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EA654" w14:textId="77777777" w:rsidR="00496462" w:rsidRPr="00C04D1B" w:rsidRDefault="00496462" w:rsidP="00437503">
      <w:pPr>
        <w:spacing w:line="480" w:lineRule="auto"/>
        <w:rPr>
          <w:rFonts w:ascii="Times New Roman" w:hAnsi="Times New Roman" w:cs="Times New Roman"/>
          <w:b/>
          <w:bCs/>
          <w:sz w:val="24"/>
        </w:rPr>
      </w:pPr>
      <w:r w:rsidRPr="00C04D1B">
        <w:rPr>
          <w:rFonts w:ascii="Times New Roman" w:hAnsi="Times New Roman" w:cs="Times New Roman"/>
          <w:b/>
          <w:bCs/>
          <w:sz w:val="24"/>
        </w:rPr>
        <w:t>Supplementary Material</w:t>
      </w:r>
    </w:p>
    <w:p w14:paraId="218FD835" w14:textId="77777777" w:rsidR="00496462" w:rsidRPr="00F00F91" w:rsidRDefault="00496462" w:rsidP="00024AF0">
      <w:pPr>
        <w:spacing w:line="480" w:lineRule="auto"/>
        <w:jc w:val="center"/>
        <w:rPr>
          <w:rFonts w:ascii="Times New Roman" w:hAnsi="Times New Roman" w:cs="Times New Roman"/>
          <w:b/>
          <w:bCs/>
          <w:sz w:val="24"/>
        </w:rPr>
      </w:pPr>
      <w:r w:rsidRPr="00F00F91">
        <w:rPr>
          <w:rFonts w:ascii="Times New Roman" w:hAnsi="Times New Roman" w:cs="Times New Roman"/>
          <w:b/>
          <w:bCs/>
          <w:sz w:val="24"/>
        </w:rPr>
        <w:t>Study population</w:t>
      </w:r>
      <w:r>
        <w:rPr>
          <w:rFonts w:ascii="Times New Roman" w:hAnsi="Times New Roman" w:cs="Times New Roman"/>
          <w:b/>
          <w:bCs/>
          <w:sz w:val="24"/>
        </w:rPr>
        <w:t xml:space="preserve"> – test sample</w:t>
      </w:r>
    </w:p>
    <w:p w14:paraId="26662E1D" w14:textId="77777777" w:rsidR="00496462" w:rsidRDefault="00496462" w:rsidP="00437503">
      <w:pPr>
        <w:spacing w:line="480" w:lineRule="auto"/>
        <w:jc w:val="both"/>
        <w:rPr>
          <w:rFonts w:ascii="Times New Roman" w:hAnsi="Times New Roman" w:cs="Times New Roman"/>
          <w:sz w:val="24"/>
        </w:rPr>
      </w:pPr>
      <w:r w:rsidRPr="00683F67">
        <w:rPr>
          <w:rFonts w:ascii="Times New Roman" w:hAnsi="Times New Roman" w:cs="Times New Roman"/>
          <w:sz w:val="24"/>
        </w:rPr>
        <w:t>We included all participants from Asan Medical Center, a university-affiliated hospital. Each cohort was designed to investigate</w:t>
      </w:r>
      <w:r>
        <w:rPr>
          <w:rFonts w:ascii="Times New Roman" w:hAnsi="Times New Roman" w:cs="Times New Roman"/>
          <w:sz w:val="24"/>
        </w:rPr>
        <w:t xml:space="preserve"> the</w:t>
      </w:r>
      <w:r w:rsidRPr="00683F67">
        <w:rPr>
          <w:rFonts w:ascii="Times New Roman" w:hAnsi="Times New Roman" w:cs="Times New Roman"/>
          <w:sz w:val="24"/>
        </w:rPr>
        <w:t xml:space="preserve"> neurobiological alterations in </w:t>
      </w:r>
      <w:r>
        <w:rPr>
          <w:rFonts w:ascii="Times New Roman" w:hAnsi="Times New Roman" w:cs="Times New Roman"/>
          <w:sz w:val="24"/>
        </w:rPr>
        <w:t xml:space="preserve">patients with </w:t>
      </w:r>
      <w:r w:rsidRPr="00683F67">
        <w:rPr>
          <w:rFonts w:ascii="Times New Roman" w:hAnsi="Times New Roman" w:cs="Times New Roman"/>
          <w:sz w:val="24"/>
        </w:rPr>
        <w:t>schizophrenia or bipolar disorder</w:t>
      </w:r>
      <w:r>
        <w:rPr>
          <w:rFonts w:ascii="Times New Roman" w:hAnsi="Times New Roman" w:cs="Times New Roman"/>
          <w:sz w:val="24"/>
        </w:rPr>
        <w:t>s</w:t>
      </w:r>
      <w:r w:rsidRPr="00683F67">
        <w:rPr>
          <w:rFonts w:ascii="Times New Roman" w:hAnsi="Times New Roman" w:cs="Times New Roman"/>
          <w:sz w:val="24"/>
        </w:rPr>
        <w:t xml:space="preserve">. Chronologically, we began with the inclusion of </w:t>
      </w:r>
      <w:r>
        <w:rPr>
          <w:rFonts w:ascii="Times New Roman" w:hAnsi="Times New Roman" w:cs="Times New Roman"/>
          <w:sz w:val="24"/>
        </w:rPr>
        <w:t xml:space="preserve">participants in </w:t>
      </w:r>
      <w:r w:rsidRPr="00683F67">
        <w:rPr>
          <w:rFonts w:ascii="Times New Roman" w:hAnsi="Times New Roman" w:cs="Times New Roman"/>
          <w:sz w:val="24"/>
        </w:rPr>
        <w:t xml:space="preserve">the AMC 1 cohort, followed by </w:t>
      </w:r>
      <w:r>
        <w:rPr>
          <w:rFonts w:ascii="Times New Roman" w:hAnsi="Times New Roman" w:cs="Times New Roman"/>
          <w:sz w:val="24"/>
        </w:rPr>
        <w:t xml:space="preserve">that in the </w:t>
      </w:r>
      <w:r w:rsidRPr="00683F67">
        <w:rPr>
          <w:rFonts w:ascii="Times New Roman" w:hAnsi="Times New Roman" w:cs="Times New Roman"/>
          <w:sz w:val="24"/>
        </w:rPr>
        <w:t>AMC 2</w:t>
      </w:r>
      <w:r>
        <w:rPr>
          <w:rFonts w:ascii="Times New Roman" w:hAnsi="Times New Roman" w:cs="Times New Roman"/>
          <w:sz w:val="24"/>
        </w:rPr>
        <w:t xml:space="preserve"> cohort,</w:t>
      </w:r>
      <w:r w:rsidRPr="00683F67">
        <w:rPr>
          <w:rFonts w:ascii="Times New Roman" w:hAnsi="Times New Roman" w:cs="Times New Roman"/>
          <w:sz w:val="24"/>
        </w:rPr>
        <w:t xml:space="preserve"> and then</w:t>
      </w:r>
      <w:r>
        <w:rPr>
          <w:rFonts w:ascii="Times New Roman" w:hAnsi="Times New Roman" w:cs="Times New Roman"/>
          <w:sz w:val="24"/>
        </w:rPr>
        <w:t xml:space="preserve"> in</w:t>
      </w:r>
      <w:r w:rsidRPr="00683F67">
        <w:rPr>
          <w:rFonts w:ascii="Times New Roman" w:hAnsi="Times New Roman" w:cs="Times New Roman"/>
          <w:sz w:val="24"/>
        </w:rPr>
        <w:t xml:space="preserve"> </w:t>
      </w:r>
      <w:r>
        <w:rPr>
          <w:rFonts w:ascii="Times New Roman" w:hAnsi="Times New Roman" w:cs="Times New Roman"/>
          <w:sz w:val="24"/>
        </w:rPr>
        <w:t xml:space="preserve">the </w:t>
      </w:r>
      <w:r w:rsidRPr="00683F67">
        <w:rPr>
          <w:rFonts w:ascii="Times New Roman" w:hAnsi="Times New Roman" w:cs="Times New Roman"/>
          <w:sz w:val="24"/>
        </w:rPr>
        <w:t>AMC 3</w:t>
      </w:r>
      <w:r>
        <w:rPr>
          <w:rFonts w:ascii="Times New Roman" w:hAnsi="Times New Roman" w:cs="Times New Roman"/>
          <w:sz w:val="24"/>
        </w:rPr>
        <w:t xml:space="preserve"> cohort</w:t>
      </w:r>
      <w:r w:rsidRPr="00683F67">
        <w:rPr>
          <w:rFonts w:ascii="Times New Roman" w:hAnsi="Times New Roman" w:cs="Times New Roman"/>
          <w:sz w:val="24"/>
        </w:rPr>
        <w:t xml:space="preserve">. In each cohort, psychiatric symptoms and cognitive functions were assessed using different tools. </w:t>
      </w:r>
      <w:r>
        <w:rPr>
          <w:rFonts w:ascii="Times New Roman" w:hAnsi="Times New Roman" w:cs="Times New Roman"/>
          <w:sz w:val="24"/>
        </w:rPr>
        <w:t>Magnetic resonance imaging (</w:t>
      </w:r>
      <w:r w:rsidRPr="00683F67">
        <w:rPr>
          <w:rFonts w:ascii="Times New Roman" w:hAnsi="Times New Roman" w:cs="Times New Roman"/>
          <w:sz w:val="24"/>
        </w:rPr>
        <w:t>MRI</w:t>
      </w:r>
      <w:r>
        <w:rPr>
          <w:rFonts w:ascii="Times New Roman" w:hAnsi="Times New Roman" w:cs="Times New Roman"/>
          <w:sz w:val="24"/>
        </w:rPr>
        <w:t>)</w:t>
      </w:r>
      <w:r w:rsidRPr="00683F67">
        <w:rPr>
          <w:rFonts w:ascii="Times New Roman" w:hAnsi="Times New Roman" w:cs="Times New Roman"/>
          <w:sz w:val="24"/>
        </w:rPr>
        <w:t xml:space="preserve"> parameters varied across </w:t>
      </w:r>
      <w:r>
        <w:rPr>
          <w:rFonts w:ascii="Times New Roman" w:hAnsi="Times New Roman" w:cs="Times New Roman"/>
          <w:sz w:val="24"/>
        </w:rPr>
        <w:t xml:space="preserve">the </w:t>
      </w:r>
      <w:r w:rsidRPr="00683F67">
        <w:rPr>
          <w:rFonts w:ascii="Times New Roman" w:hAnsi="Times New Roman" w:cs="Times New Roman"/>
          <w:sz w:val="24"/>
        </w:rPr>
        <w:t xml:space="preserve">cohorts, as detailed in the Supplementary Materials. </w:t>
      </w:r>
      <w:r>
        <w:rPr>
          <w:rFonts w:ascii="Times New Roman" w:hAnsi="Times New Roman" w:cs="Times New Roman"/>
          <w:sz w:val="24"/>
        </w:rPr>
        <w:t>We have</w:t>
      </w:r>
      <w:r w:rsidRPr="00683F67">
        <w:rPr>
          <w:rFonts w:ascii="Times New Roman" w:hAnsi="Times New Roman" w:cs="Times New Roman"/>
          <w:sz w:val="24"/>
        </w:rPr>
        <w:t xml:space="preserve"> provide</w:t>
      </w:r>
      <w:r>
        <w:rPr>
          <w:rFonts w:ascii="Times New Roman" w:hAnsi="Times New Roman" w:cs="Times New Roman"/>
          <w:sz w:val="24"/>
        </w:rPr>
        <w:t>d</w:t>
      </w:r>
      <w:r w:rsidRPr="00683F67">
        <w:rPr>
          <w:rFonts w:ascii="Times New Roman" w:hAnsi="Times New Roman" w:cs="Times New Roman"/>
          <w:sz w:val="24"/>
        </w:rPr>
        <w:t xml:space="preserve"> the specifics of each cohort, including inclusion and exclusion criteria, as well as clinical information</w:t>
      </w:r>
      <w:r>
        <w:rPr>
          <w:rFonts w:ascii="Times New Roman" w:hAnsi="Times New Roman" w:cs="Times New Roman"/>
          <w:sz w:val="24"/>
        </w:rPr>
        <w:t xml:space="preserve"> in the following sections</w:t>
      </w:r>
      <w:r w:rsidRPr="00683F67">
        <w:rPr>
          <w:rFonts w:ascii="Times New Roman" w:hAnsi="Times New Roman" w:cs="Times New Roman"/>
          <w:sz w:val="24"/>
        </w:rPr>
        <w:t>.</w:t>
      </w:r>
    </w:p>
    <w:p w14:paraId="3903E59A" w14:textId="77777777" w:rsidR="00496462" w:rsidRPr="00AB296D" w:rsidRDefault="00496462" w:rsidP="00437503">
      <w:pPr>
        <w:spacing w:line="480" w:lineRule="auto"/>
        <w:jc w:val="both"/>
        <w:rPr>
          <w:rFonts w:ascii="Times New Roman" w:hAnsi="Times New Roman" w:cs="Times New Roman"/>
          <w:sz w:val="24"/>
        </w:rPr>
      </w:pPr>
    </w:p>
    <w:p w14:paraId="658C2154" w14:textId="77777777" w:rsidR="00496462" w:rsidRPr="00AB296D" w:rsidRDefault="00496462" w:rsidP="00437503">
      <w:pPr>
        <w:spacing w:line="480" w:lineRule="auto"/>
        <w:jc w:val="both"/>
        <w:rPr>
          <w:rFonts w:ascii="Times New Roman" w:hAnsi="Times New Roman" w:cs="Times New Roman"/>
          <w:b/>
          <w:bCs/>
          <w:sz w:val="24"/>
        </w:rPr>
      </w:pPr>
      <w:r w:rsidRPr="00AB296D">
        <w:rPr>
          <w:rFonts w:ascii="Times New Roman" w:hAnsi="Times New Roman" w:cs="Times New Roman"/>
          <w:b/>
          <w:bCs/>
          <w:sz w:val="24"/>
        </w:rPr>
        <w:t>AMC 1</w:t>
      </w:r>
    </w:p>
    <w:p w14:paraId="4BE7924B" w14:textId="77777777" w:rsidR="00496462" w:rsidRDefault="00496462" w:rsidP="00437503">
      <w:pPr>
        <w:spacing w:line="480" w:lineRule="auto"/>
        <w:jc w:val="both"/>
        <w:rPr>
          <w:rFonts w:ascii="Times New Roman" w:hAnsi="Times New Roman" w:cs="Times New Roman"/>
          <w:sz w:val="24"/>
        </w:rPr>
      </w:pPr>
      <w:r w:rsidRPr="00437503">
        <w:rPr>
          <w:rFonts w:ascii="Times New Roman" w:hAnsi="Times New Roman" w:cs="Times New Roman"/>
          <w:sz w:val="24"/>
        </w:rPr>
        <w:t>An experienced psychiatrist diagnose</w:t>
      </w:r>
      <w:r>
        <w:rPr>
          <w:rFonts w:ascii="Times New Roman" w:hAnsi="Times New Roman" w:cs="Times New Roman"/>
          <w:sz w:val="24"/>
        </w:rPr>
        <w:t>s</w:t>
      </w:r>
      <w:r w:rsidRPr="00437503">
        <w:rPr>
          <w:rFonts w:ascii="Times New Roman" w:hAnsi="Times New Roman" w:cs="Times New Roman"/>
          <w:sz w:val="24"/>
        </w:rPr>
        <w:t xml:space="preserve"> patients according to the Diagnostic and Statistical Manual of Mental Disorders IV (DSM-IV)</w:t>
      </w:r>
      <w:r>
        <w:rPr>
          <w:rFonts w:ascii="Times New Roman" w:hAnsi="Times New Roman" w:cs="Times New Roman"/>
          <w:sz w:val="24"/>
        </w:rPr>
        <w:t xml:space="preserve"> criteria</w:t>
      </w:r>
      <w:r w:rsidRPr="00437503">
        <w:rPr>
          <w:rFonts w:ascii="Times New Roman" w:hAnsi="Times New Roman" w:cs="Times New Roman"/>
          <w:sz w:val="24"/>
        </w:rPr>
        <w:t xml:space="preserve">. For all patients, the onset of </w:t>
      </w:r>
      <w:r>
        <w:rPr>
          <w:rFonts w:ascii="Times New Roman" w:hAnsi="Times New Roman" w:cs="Times New Roman"/>
          <w:sz w:val="24"/>
        </w:rPr>
        <w:t xml:space="preserve">the </w:t>
      </w:r>
      <w:r w:rsidRPr="00437503">
        <w:rPr>
          <w:rFonts w:ascii="Times New Roman" w:hAnsi="Times New Roman" w:cs="Times New Roman"/>
          <w:sz w:val="24"/>
        </w:rPr>
        <w:t xml:space="preserve">first psychotic symptoms, including delusion or hallucination, occurred </w:t>
      </w:r>
      <w:r>
        <w:rPr>
          <w:rFonts w:ascii="Times New Roman" w:hAnsi="Times New Roman" w:cs="Times New Roman"/>
          <w:sz w:val="24"/>
        </w:rPr>
        <w:t>in ≤ 5</w:t>
      </w:r>
      <w:r w:rsidRPr="00437503">
        <w:rPr>
          <w:rFonts w:ascii="Times New Roman" w:hAnsi="Times New Roman" w:cs="Times New Roman"/>
          <w:sz w:val="24"/>
        </w:rPr>
        <w:t xml:space="preserve"> years prior to enrollment. In the control group, subjects and their first-degree relatives had no Axis I psychiatric diagnoses based on the DSM-IV-TR</w:t>
      </w:r>
      <w:r>
        <w:rPr>
          <w:rFonts w:ascii="Times New Roman" w:hAnsi="Times New Roman" w:cs="Times New Roman"/>
          <w:sz w:val="24"/>
        </w:rPr>
        <w:t xml:space="preserve"> criteria</w:t>
      </w:r>
      <w:r w:rsidRPr="00437503">
        <w:rPr>
          <w:rFonts w:ascii="Times New Roman" w:hAnsi="Times New Roman" w:cs="Times New Roman"/>
          <w:sz w:val="24"/>
        </w:rPr>
        <w:t xml:space="preserve">. </w:t>
      </w:r>
      <w:r>
        <w:rPr>
          <w:rFonts w:ascii="Times New Roman" w:hAnsi="Times New Roman" w:cs="Times New Roman"/>
          <w:sz w:val="24"/>
        </w:rPr>
        <w:t>All</w:t>
      </w:r>
      <w:r w:rsidRPr="00437503">
        <w:rPr>
          <w:rFonts w:ascii="Times New Roman" w:hAnsi="Times New Roman" w:cs="Times New Roman"/>
          <w:sz w:val="24"/>
        </w:rPr>
        <w:t xml:space="preserve"> subject w</w:t>
      </w:r>
      <w:r>
        <w:rPr>
          <w:rFonts w:ascii="Times New Roman" w:hAnsi="Times New Roman" w:cs="Times New Roman"/>
          <w:sz w:val="24"/>
        </w:rPr>
        <w:t>ere</w:t>
      </w:r>
      <w:r w:rsidRPr="00437503">
        <w:rPr>
          <w:rFonts w:ascii="Times New Roman" w:hAnsi="Times New Roman" w:cs="Times New Roman"/>
          <w:sz w:val="24"/>
        </w:rPr>
        <w:t xml:space="preserve"> right-handed and aged </w:t>
      </w:r>
      <w:r>
        <w:rPr>
          <w:rFonts w:ascii="Times New Roman" w:hAnsi="Times New Roman" w:cs="Times New Roman"/>
          <w:sz w:val="24"/>
        </w:rPr>
        <w:t xml:space="preserve">between </w:t>
      </w:r>
      <w:r w:rsidRPr="00437503">
        <w:rPr>
          <w:rFonts w:ascii="Times New Roman" w:hAnsi="Times New Roman" w:cs="Times New Roman"/>
          <w:sz w:val="24"/>
        </w:rPr>
        <w:t>20</w:t>
      </w:r>
      <w:r>
        <w:rPr>
          <w:rFonts w:ascii="Times New Roman" w:hAnsi="Times New Roman" w:cs="Times New Roman"/>
          <w:sz w:val="24"/>
        </w:rPr>
        <w:t xml:space="preserve"> and </w:t>
      </w:r>
      <w:r w:rsidRPr="00437503">
        <w:rPr>
          <w:rFonts w:ascii="Times New Roman" w:hAnsi="Times New Roman" w:cs="Times New Roman"/>
          <w:sz w:val="24"/>
        </w:rPr>
        <w:t xml:space="preserve">40 years. Exclusion criteria included diseases that affect the functioning of the brain or </w:t>
      </w:r>
      <w:r>
        <w:rPr>
          <w:rFonts w:ascii="Times New Roman" w:hAnsi="Times New Roman" w:cs="Times New Roman"/>
          <w:sz w:val="24"/>
        </w:rPr>
        <w:t xml:space="preserve">the </w:t>
      </w:r>
      <w:r w:rsidRPr="00437503">
        <w:rPr>
          <w:rFonts w:ascii="Times New Roman" w:hAnsi="Times New Roman" w:cs="Times New Roman"/>
          <w:sz w:val="24"/>
        </w:rPr>
        <w:t xml:space="preserve">inability to </w:t>
      </w:r>
      <w:r>
        <w:rPr>
          <w:rFonts w:ascii="Times New Roman" w:hAnsi="Times New Roman" w:cs="Times New Roman"/>
          <w:sz w:val="24"/>
        </w:rPr>
        <w:t xml:space="preserve">undergo </w:t>
      </w:r>
      <w:r w:rsidRPr="00437503">
        <w:rPr>
          <w:rFonts w:ascii="Times New Roman" w:hAnsi="Times New Roman" w:cs="Times New Roman"/>
          <w:sz w:val="24"/>
        </w:rPr>
        <w:t xml:space="preserve">complete neuropsychological testing or MRI scanning. We excluded 20 subjects </w:t>
      </w:r>
      <w:r>
        <w:rPr>
          <w:rFonts w:ascii="Times New Roman" w:hAnsi="Times New Roman" w:cs="Times New Roman"/>
          <w:sz w:val="24"/>
        </w:rPr>
        <w:t>owing</w:t>
      </w:r>
      <w:r w:rsidRPr="00437503">
        <w:rPr>
          <w:rFonts w:ascii="Times New Roman" w:hAnsi="Times New Roman" w:cs="Times New Roman"/>
          <w:sz w:val="24"/>
        </w:rPr>
        <w:t xml:space="preserve"> to poor image quality, incidental brain lesions, or a change in the original diagnosis to other psychotic disorders (e.g., bipolar disorder) </w:t>
      </w:r>
      <w:r>
        <w:rPr>
          <w:rFonts w:ascii="Times New Roman" w:hAnsi="Times New Roman" w:cs="Times New Roman"/>
          <w:sz w:val="24"/>
        </w:rPr>
        <w:t>upon</w:t>
      </w:r>
      <w:r w:rsidRPr="00437503">
        <w:rPr>
          <w:rFonts w:ascii="Times New Roman" w:hAnsi="Times New Roman" w:cs="Times New Roman"/>
          <w:sz w:val="24"/>
        </w:rPr>
        <w:t xml:space="preserve"> re-evaluat</w:t>
      </w:r>
      <w:r>
        <w:rPr>
          <w:rFonts w:ascii="Times New Roman" w:hAnsi="Times New Roman" w:cs="Times New Roman"/>
          <w:sz w:val="24"/>
        </w:rPr>
        <w:t>ion</w:t>
      </w:r>
      <w:r w:rsidRPr="00437503">
        <w:rPr>
          <w:rFonts w:ascii="Times New Roman" w:hAnsi="Times New Roman" w:cs="Times New Roman"/>
          <w:sz w:val="24"/>
        </w:rPr>
        <w:t xml:space="preserve"> 1–6 months after enrollment. All subjects provided written informed consent before enrollment</w:t>
      </w:r>
      <w:r>
        <w:rPr>
          <w:rFonts w:ascii="Times New Roman" w:hAnsi="Times New Roman" w:cs="Times New Roman"/>
          <w:sz w:val="24"/>
        </w:rPr>
        <w:t>,</w:t>
      </w:r>
      <w:r w:rsidRPr="00437503">
        <w:rPr>
          <w:rFonts w:ascii="Times New Roman" w:hAnsi="Times New Roman" w:cs="Times New Roman"/>
          <w:sz w:val="24"/>
        </w:rPr>
        <w:t xml:space="preserve"> and ethical approval for the study was obtained from the Institutional Review Board of Asan </w:t>
      </w:r>
      <w:r w:rsidRPr="00437503">
        <w:rPr>
          <w:rFonts w:ascii="Times New Roman" w:hAnsi="Times New Roman" w:cs="Times New Roman"/>
          <w:sz w:val="24"/>
        </w:rPr>
        <w:lastRenderedPageBreak/>
        <w:t>Medical Center (IRB File No. 2012-0485).</w:t>
      </w:r>
    </w:p>
    <w:p w14:paraId="0DE42DFA" w14:textId="77777777" w:rsidR="00496462" w:rsidRPr="00437503" w:rsidRDefault="00496462" w:rsidP="00C04D1B">
      <w:pPr>
        <w:spacing w:line="480" w:lineRule="auto"/>
        <w:jc w:val="both"/>
        <w:rPr>
          <w:rFonts w:ascii="Times New Roman" w:hAnsi="Times New Roman" w:cs="Times New Roman"/>
          <w:sz w:val="24"/>
        </w:rPr>
      </w:pPr>
      <w:r>
        <w:rPr>
          <w:rFonts w:ascii="Times New Roman" w:hAnsi="Times New Roman" w:cs="Times New Roman"/>
          <w:sz w:val="24"/>
        </w:rPr>
        <w:tab/>
      </w:r>
      <w:r w:rsidRPr="00C04D1B">
        <w:rPr>
          <w:rFonts w:ascii="Times New Roman" w:hAnsi="Times New Roman" w:cs="Times New Roman"/>
          <w:sz w:val="24"/>
        </w:rPr>
        <w:t>Assessment of symptoms, neurocognition, and social cognition was</w:t>
      </w:r>
      <w:r>
        <w:rPr>
          <w:rFonts w:ascii="Times New Roman" w:hAnsi="Times New Roman" w:cs="Times New Roman" w:hint="eastAsia"/>
          <w:sz w:val="24"/>
        </w:rPr>
        <w:t xml:space="preserve"> </w:t>
      </w:r>
      <w:r w:rsidRPr="00C04D1B">
        <w:rPr>
          <w:rFonts w:ascii="Times New Roman" w:hAnsi="Times New Roman" w:cs="Times New Roman"/>
          <w:sz w:val="24"/>
        </w:rPr>
        <w:t>completed within a week from the date of the MRI. All subjects</w:t>
      </w:r>
      <w:r>
        <w:rPr>
          <w:rFonts w:ascii="Times New Roman" w:hAnsi="Times New Roman" w:cs="Times New Roman" w:hint="eastAsia"/>
          <w:sz w:val="24"/>
        </w:rPr>
        <w:t xml:space="preserve"> </w:t>
      </w:r>
      <w:r w:rsidRPr="00C04D1B">
        <w:rPr>
          <w:rFonts w:ascii="Times New Roman" w:hAnsi="Times New Roman" w:cs="Times New Roman"/>
          <w:sz w:val="24"/>
        </w:rPr>
        <w:t xml:space="preserve">were evaluated </w:t>
      </w:r>
      <w:r>
        <w:rPr>
          <w:rFonts w:ascii="Times New Roman" w:hAnsi="Times New Roman" w:cs="Times New Roman"/>
          <w:sz w:val="24"/>
        </w:rPr>
        <w:t>based on</w:t>
      </w:r>
      <w:r w:rsidRPr="00C04D1B">
        <w:rPr>
          <w:rFonts w:ascii="Times New Roman" w:hAnsi="Times New Roman" w:cs="Times New Roman"/>
          <w:sz w:val="24"/>
        </w:rPr>
        <w:t xml:space="preserve"> the age</w:t>
      </w:r>
      <w:r>
        <w:rPr>
          <w:rFonts w:ascii="Times New Roman" w:hAnsi="Times New Roman" w:cs="Times New Roman"/>
          <w:sz w:val="24"/>
        </w:rPr>
        <w:t>-</w:t>
      </w:r>
      <w:r w:rsidRPr="00C04D1B">
        <w:rPr>
          <w:rFonts w:ascii="Times New Roman" w:hAnsi="Times New Roman" w:cs="Times New Roman"/>
          <w:sz w:val="24"/>
        </w:rPr>
        <w:t xml:space="preserve"> and sex</w:t>
      </w:r>
      <w:r>
        <w:rPr>
          <w:rFonts w:ascii="Times New Roman" w:hAnsi="Times New Roman" w:cs="Times New Roman"/>
          <w:sz w:val="24"/>
        </w:rPr>
        <w:t>-</w:t>
      </w:r>
      <w:r w:rsidRPr="00C04D1B">
        <w:rPr>
          <w:rFonts w:ascii="Times New Roman" w:hAnsi="Times New Roman" w:cs="Times New Roman"/>
          <w:sz w:val="24"/>
        </w:rPr>
        <w:t>adjusted short form of the</w:t>
      </w:r>
      <w:r>
        <w:rPr>
          <w:rFonts w:ascii="Times New Roman" w:hAnsi="Times New Roman" w:cs="Times New Roman" w:hint="eastAsia"/>
          <w:sz w:val="24"/>
        </w:rPr>
        <w:t xml:space="preserve"> </w:t>
      </w:r>
      <w:r w:rsidRPr="00C04D1B">
        <w:rPr>
          <w:rFonts w:ascii="Times New Roman" w:hAnsi="Times New Roman" w:cs="Times New Roman"/>
          <w:sz w:val="24"/>
        </w:rPr>
        <w:t>Wechsler Adult Intelligence Scale-Third edition (WAIS-III) and the</w:t>
      </w:r>
      <w:r>
        <w:rPr>
          <w:rFonts w:ascii="Times New Roman" w:hAnsi="Times New Roman" w:cs="Times New Roman" w:hint="eastAsia"/>
          <w:sz w:val="24"/>
        </w:rPr>
        <w:t xml:space="preserve"> </w:t>
      </w:r>
      <w:r w:rsidRPr="00C04D1B">
        <w:rPr>
          <w:rFonts w:ascii="Times New Roman" w:hAnsi="Times New Roman" w:cs="Times New Roman"/>
          <w:sz w:val="24"/>
        </w:rPr>
        <w:t>video-based social cognition scale (VISC). The age</w:t>
      </w:r>
      <w:r>
        <w:rPr>
          <w:rFonts w:ascii="Times New Roman" w:hAnsi="Times New Roman" w:cs="Times New Roman"/>
          <w:sz w:val="24"/>
        </w:rPr>
        <w:t>-</w:t>
      </w:r>
      <w:r w:rsidRPr="00C04D1B">
        <w:rPr>
          <w:rFonts w:ascii="Times New Roman" w:hAnsi="Times New Roman" w:cs="Times New Roman"/>
          <w:sz w:val="24"/>
        </w:rPr>
        <w:t xml:space="preserve"> and sex</w:t>
      </w:r>
      <w:r>
        <w:rPr>
          <w:rFonts w:ascii="Times New Roman" w:hAnsi="Times New Roman" w:cs="Times New Roman"/>
          <w:sz w:val="24"/>
        </w:rPr>
        <w:t>-</w:t>
      </w:r>
      <w:r w:rsidRPr="00C04D1B">
        <w:rPr>
          <w:rFonts w:ascii="Times New Roman" w:hAnsi="Times New Roman" w:cs="Times New Roman"/>
          <w:sz w:val="24"/>
        </w:rPr>
        <w:t>adjusted short form of the WAIS consists of</w:t>
      </w:r>
      <w:r>
        <w:rPr>
          <w:rFonts w:ascii="Times New Roman" w:hAnsi="Times New Roman" w:cs="Times New Roman" w:hint="eastAsia"/>
          <w:sz w:val="24"/>
        </w:rPr>
        <w:t xml:space="preserve"> </w:t>
      </w:r>
      <w:r w:rsidRPr="00C04D1B">
        <w:rPr>
          <w:rFonts w:ascii="Times New Roman" w:hAnsi="Times New Roman" w:cs="Times New Roman"/>
          <w:sz w:val="24"/>
        </w:rPr>
        <w:t>six subtests, including digit span, vocabulary, arithmetic, picture arrangement,</w:t>
      </w:r>
      <w:r>
        <w:rPr>
          <w:rFonts w:ascii="Times New Roman" w:hAnsi="Times New Roman" w:cs="Times New Roman" w:hint="eastAsia"/>
          <w:sz w:val="24"/>
        </w:rPr>
        <w:t xml:space="preserve"> </w:t>
      </w:r>
      <w:r w:rsidRPr="00C04D1B">
        <w:rPr>
          <w:rFonts w:ascii="Times New Roman" w:hAnsi="Times New Roman" w:cs="Times New Roman"/>
          <w:sz w:val="24"/>
        </w:rPr>
        <w:t xml:space="preserve">block design, and digit symbol. </w:t>
      </w:r>
      <w:r>
        <w:rPr>
          <w:rFonts w:ascii="Times New Roman" w:hAnsi="Times New Roman" w:cs="Times New Roman"/>
          <w:sz w:val="24"/>
        </w:rPr>
        <w:t xml:space="preserve">The </w:t>
      </w:r>
      <w:r w:rsidRPr="00C04D1B">
        <w:rPr>
          <w:rFonts w:ascii="Times New Roman" w:hAnsi="Times New Roman" w:cs="Times New Roman"/>
          <w:sz w:val="24"/>
        </w:rPr>
        <w:t>VISC is a scale</w:t>
      </w:r>
      <w:r>
        <w:rPr>
          <w:rFonts w:ascii="Times New Roman" w:hAnsi="Times New Roman" w:cs="Times New Roman" w:hint="eastAsia"/>
          <w:sz w:val="24"/>
        </w:rPr>
        <w:t xml:space="preserve"> </w:t>
      </w:r>
      <w:r w:rsidRPr="00C04D1B">
        <w:rPr>
          <w:rFonts w:ascii="Times New Roman" w:hAnsi="Times New Roman" w:cs="Times New Roman"/>
          <w:sz w:val="24"/>
        </w:rPr>
        <w:t>for evaluating social cognition based on</w:t>
      </w:r>
      <w:r>
        <w:rPr>
          <w:rFonts w:ascii="Times New Roman" w:hAnsi="Times New Roman" w:cs="Times New Roman" w:hint="eastAsia"/>
          <w:sz w:val="24"/>
        </w:rPr>
        <w:t xml:space="preserve"> </w:t>
      </w:r>
      <w:r>
        <w:rPr>
          <w:rFonts w:ascii="Times New Roman" w:hAnsi="Times New Roman" w:cs="Times New Roman"/>
          <w:sz w:val="24"/>
        </w:rPr>
        <w:t xml:space="preserve">20 </w:t>
      </w:r>
      <w:r w:rsidRPr="00C04D1B">
        <w:rPr>
          <w:rFonts w:ascii="Times New Roman" w:hAnsi="Times New Roman" w:cs="Times New Roman"/>
          <w:sz w:val="24"/>
        </w:rPr>
        <w:t>video clips portraying frequently experienced</w:t>
      </w:r>
      <w:r>
        <w:rPr>
          <w:rFonts w:ascii="Times New Roman" w:hAnsi="Times New Roman" w:cs="Times New Roman" w:hint="eastAsia"/>
          <w:sz w:val="24"/>
        </w:rPr>
        <w:t xml:space="preserve"> </w:t>
      </w:r>
      <w:r w:rsidRPr="00C04D1B">
        <w:rPr>
          <w:rFonts w:ascii="Times New Roman" w:hAnsi="Times New Roman" w:cs="Times New Roman"/>
          <w:sz w:val="24"/>
        </w:rPr>
        <w:t>social interactions in real life. Patients</w:t>
      </w:r>
      <w:r>
        <w:rPr>
          <w:rFonts w:ascii="Times New Roman" w:hAnsi="Times New Roman" w:cs="Times New Roman" w:hint="eastAsia"/>
          <w:sz w:val="24"/>
        </w:rPr>
        <w:t xml:space="preserve"> </w:t>
      </w:r>
      <w:r w:rsidRPr="00C04D1B">
        <w:rPr>
          <w:rFonts w:ascii="Times New Roman" w:hAnsi="Times New Roman" w:cs="Times New Roman"/>
          <w:sz w:val="24"/>
        </w:rPr>
        <w:t>were asked to point out</w:t>
      </w:r>
      <w:r>
        <w:rPr>
          <w:rFonts w:ascii="Times New Roman" w:hAnsi="Times New Roman" w:cs="Times New Roman" w:hint="eastAsia"/>
          <w:sz w:val="24"/>
        </w:rPr>
        <w:t xml:space="preserve"> </w:t>
      </w:r>
      <w:r w:rsidRPr="00C04D1B">
        <w:rPr>
          <w:rFonts w:ascii="Times New Roman" w:hAnsi="Times New Roman" w:cs="Times New Roman"/>
          <w:sz w:val="24"/>
        </w:rPr>
        <w:t xml:space="preserve">socially unnatural behavior or speech or to state the reasons </w:t>
      </w:r>
      <w:r>
        <w:rPr>
          <w:rFonts w:ascii="Times New Roman" w:hAnsi="Times New Roman" w:cs="Times New Roman"/>
          <w:sz w:val="24"/>
        </w:rPr>
        <w:t>behind</w:t>
      </w:r>
      <w:r w:rsidRPr="00C04D1B">
        <w:rPr>
          <w:rFonts w:ascii="Times New Roman" w:hAnsi="Times New Roman" w:cs="Times New Roman"/>
          <w:sz w:val="24"/>
        </w:rPr>
        <w:t xml:space="preserve"> lies</w:t>
      </w:r>
      <w:r>
        <w:rPr>
          <w:rFonts w:ascii="Times New Roman" w:hAnsi="Times New Roman" w:cs="Times New Roman" w:hint="eastAsia"/>
          <w:sz w:val="24"/>
        </w:rPr>
        <w:t xml:space="preserve"> </w:t>
      </w:r>
      <w:r>
        <w:rPr>
          <w:rFonts w:ascii="Times New Roman" w:hAnsi="Times New Roman" w:cs="Times New Roman"/>
          <w:sz w:val="24"/>
        </w:rPr>
        <w:t xml:space="preserve">portrayed </w:t>
      </w:r>
      <w:r w:rsidRPr="00C04D1B">
        <w:rPr>
          <w:rFonts w:ascii="Times New Roman" w:hAnsi="Times New Roman" w:cs="Times New Roman"/>
          <w:sz w:val="24"/>
        </w:rPr>
        <w:t xml:space="preserve">by actors or actresses. Each question </w:t>
      </w:r>
      <w:r>
        <w:rPr>
          <w:rFonts w:ascii="Times New Roman" w:hAnsi="Times New Roman" w:cs="Times New Roman"/>
          <w:sz w:val="24"/>
        </w:rPr>
        <w:t xml:space="preserve">is scored on </w:t>
      </w:r>
      <w:r w:rsidRPr="00C04D1B">
        <w:rPr>
          <w:rFonts w:ascii="Times New Roman" w:hAnsi="Times New Roman" w:cs="Times New Roman"/>
          <w:sz w:val="24"/>
        </w:rPr>
        <w:t>a 0–2 scale,</w:t>
      </w:r>
      <w:r>
        <w:rPr>
          <w:rFonts w:ascii="Times New Roman" w:hAnsi="Times New Roman" w:cs="Times New Roman" w:hint="eastAsia"/>
          <w:sz w:val="24"/>
        </w:rPr>
        <w:t xml:space="preserve"> </w:t>
      </w:r>
      <w:r w:rsidRPr="00C04D1B">
        <w:rPr>
          <w:rFonts w:ascii="Times New Roman" w:hAnsi="Times New Roman" w:cs="Times New Roman"/>
          <w:sz w:val="24"/>
        </w:rPr>
        <w:t xml:space="preserve">with a maximum </w:t>
      </w:r>
      <w:r>
        <w:rPr>
          <w:rFonts w:ascii="Times New Roman" w:hAnsi="Times New Roman" w:cs="Times New Roman"/>
          <w:sz w:val="24"/>
        </w:rPr>
        <w:t>possible</w:t>
      </w:r>
      <w:r w:rsidRPr="00C04D1B">
        <w:rPr>
          <w:rFonts w:ascii="Times New Roman" w:hAnsi="Times New Roman" w:cs="Times New Roman"/>
          <w:sz w:val="24"/>
        </w:rPr>
        <w:t xml:space="preserve"> score of 40. Patients' psychiatric symptoms</w:t>
      </w:r>
      <w:r>
        <w:rPr>
          <w:rFonts w:ascii="Times New Roman" w:hAnsi="Times New Roman" w:cs="Times New Roman" w:hint="eastAsia"/>
          <w:sz w:val="24"/>
        </w:rPr>
        <w:t xml:space="preserve"> </w:t>
      </w:r>
      <w:r w:rsidRPr="00C04D1B">
        <w:rPr>
          <w:rFonts w:ascii="Times New Roman" w:hAnsi="Times New Roman" w:cs="Times New Roman"/>
          <w:sz w:val="24"/>
        </w:rPr>
        <w:t>were rated using the Positive and Negative Syndrome Scale (PANSS).</w:t>
      </w:r>
    </w:p>
    <w:p w14:paraId="05C4846D" w14:textId="77777777" w:rsidR="00496462" w:rsidRPr="00437503" w:rsidRDefault="00496462" w:rsidP="00437503">
      <w:pPr>
        <w:spacing w:line="480" w:lineRule="auto"/>
        <w:jc w:val="both"/>
        <w:rPr>
          <w:rFonts w:ascii="Times New Roman" w:hAnsi="Times New Roman" w:cs="Times New Roman"/>
          <w:sz w:val="24"/>
        </w:rPr>
      </w:pPr>
    </w:p>
    <w:p w14:paraId="5F18EA57" w14:textId="77777777" w:rsidR="00496462" w:rsidRPr="00AB296D" w:rsidRDefault="00496462" w:rsidP="00437503">
      <w:pPr>
        <w:spacing w:line="480" w:lineRule="auto"/>
        <w:jc w:val="both"/>
        <w:rPr>
          <w:rFonts w:ascii="Times New Roman" w:hAnsi="Times New Roman" w:cs="Times New Roman"/>
          <w:b/>
          <w:bCs/>
          <w:sz w:val="24"/>
        </w:rPr>
      </w:pPr>
      <w:r w:rsidRPr="00AB296D">
        <w:rPr>
          <w:rFonts w:ascii="Times New Roman" w:hAnsi="Times New Roman" w:cs="Times New Roman"/>
          <w:b/>
          <w:bCs/>
          <w:sz w:val="24"/>
        </w:rPr>
        <w:t>AMC</w:t>
      </w:r>
      <w:r>
        <w:rPr>
          <w:rFonts w:ascii="Times New Roman" w:hAnsi="Times New Roman" w:cs="Times New Roman"/>
          <w:b/>
          <w:bCs/>
          <w:sz w:val="24"/>
        </w:rPr>
        <w:t xml:space="preserve"> </w:t>
      </w:r>
      <w:r w:rsidRPr="00AB296D">
        <w:rPr>
          <w:rFonts w:ascii="Times New Roman" w:hAnsi="Times New Roman" w:cs="Times New Roman"/>
          <w:b/>
          <w:bCs/>
          <w:sz w:val="24"/>
        </w:rPr>
        <w:t>2</w:t>
      </w:r>
    </w:p>
    <w:p w14:paraId="59E2F3E8" w14:textId="77777777" w:rsidR="00496462" w:rsidRPr="00356405" w:rsidRDefault="00496462" w:rsidP="00356405">
      <w:pPr>
        <w:spacing w:line="480" w:lineRule="auto"/>
        <w:jc w:val="both"/>
        <w:rPr>
          <w:rFonts w:ascii="Times New Roman" w:hAnsi="Times New Roman" w:cs="Times New Roman"/>
          <w:sz w:val="24"/>
        </w:rPr>
      </w:pPr>
      <w:r w:rsidRPr="00356405">
        <w:rPr>
          <w:rFonts w:ascii="Times New Roman" w:hAnsi="Times New Roman" w:cs="Times New Roman"/>
          <w:sz w:val="24"/>
        </w:rPr>
        <w:t xml:space="preserve">Participants were recruited between August 2017 and February 2020. The patient group </w:t>
      </w:r>
      <w:r>
        <w:rPr>
          <w:rFonts w:ascii="Times New Roman" w:hAnsi="Times New Roman" w:cs="Times New Roman"/>
          <w:sz w:val="24"/>
        </w:rPr>
        <w:t>included those</w:t>
      </w:r>
      <w:r w:rsidRPr="00356405">
        <w:rPr>
          <w:rFonts w:ascii="Times New Roman" w:hAnsi="Times New Roman" w:cs="Times New Roman"/>
          <w:sz w:val="24"/>
        </w:rPr>
        <w:t xml:space="preserve"> diagnosed with schizophrenia or bipolar disorder</w:t>
      </w:r>
      <w:r>
        <w:rPr>
          <w:rFonts w:ascii="Times New Roman" w:hAnsi="Times New Roman" w:cs="Times New Roman"/>
          <w:sz w:val="24"/>
        </w:rPr>
        <w:t>s</w:t>
      </w:r>
      <w:r w:rsidRPr="00356405">
        <w:rPr>
          <w:rFonts w:ascii="Times New Roman" w:hAnsi="Times New Roman" w:cs="Times New Roman"/>
          <w:sz w:val="24"/>
        </w:rPr>
        <w:t xml:space="preserve">. One of the main objectives of </w:t>
      </w:r>
      <w:r>
        <w:rPr>
          <w:rFonts w:ascii="Times New Roman" w:hAnsi="Times New Roman" w:cs="Times New Roman"/>
          <w:sz w:val="24"/>
        </w:rPr>
        <w:t xml:space="preserve">forming </w:t>
      </w:r>
      <w:r w:rsidRPr="00356405">
        <w:rPr>
          <w:rFonts w:ascii="Times New Roman" w:hAnsi="Times New Roman" w:cs="Times New Roman"/>
          <w:sz w:val="24"/>
        </w:rPr>
        <w:t xml:space="preserve">this cohort was to investigate structural and functional similarities and differences between </w:t>
      </w:r>
      <w:r>
        <w:rPr>
          <w:rFonts w:ascii="Times New Roman" w:hAnsi="Times New Roman" w:cs="Times New Roman"/>
          <w:sz w:val="24"/>
        </w:rPr>
        <w:t xml:space="preserve">those with </w:t>
      </w:r>
      <w:r w:rsidRPr="00356405">
        <w:rPr>
          <w:rFonts w:ascii="Times New Roman" w:hAnsi="Times New Roman" w:cs="Times New Roman"/>
          <w:sz w:val="24"/>
        </w:rPr>
        <w:t>schizophrenia and bipolar disorder</w:t>
      </w:r>
      <w:r>
        <w:rPr>
          <w:rFonts w:ascii="Times New Roman" w:hAnsi="Times New Roman" w:cs="Times New Roman"/>
          <w:sz w:val="24"/>
        </w:rPr>
        <w:t>s</w:t>
      </w:r>
      <w:r w:rsidRPr="00356405">
        <w:rPr>
          <w:rFonts w:ascii="Times New Roman" w:hAnsi="Times New Roman" w:cs="Times New Roman"/>
          <w:sz w:val="24"/>
        </w:rPr>
        <w:t>. Diagnoses in the patient group were made using the Structured Clinical Interview for DSM Disorders (SCID). The control group comprised participants who met the following criteria: (1) no history of Axis I diagnosis according to the SCID and (2) no history of Axis I diagnosis in first-degree relatives according to the SCID. Additional inclusion criteria for both groups were (1) age between 20 and 55 years, (2) right-handedness, (3) Full-Scale Intelligence Quotient (FSIQ)</w:t>
      </w:r>
      <w:r>
        <w:rPr>
          <w:rFonts w:ascii="Times New Roman" w:hAnsi="Times New Roman" w:cs="Times New Roman"/>
          <w:sz w:val="24"/>
        </w:rPr>
        <w:t xml:space="preserve"> score</w:t>
      </w:r>
      <w:r w:rsidRPr="00356405">
        <w:rPr>
          <w:rFonts w:ascii="Times New Roman" w:hAnsi="Times New Roman" w:cs="Times New Roman"/>
          <w:sz w:val="24"/>
        </w:rPr>
        <w:t xml:space="preserve"> above 80, and (4) absence of any physical illness that could interfere with brain function. After visual inspection </w:t>
      </w:r>
      <w:r w:rsidRPr="00356405">
        <w:rPr>
          <w:rFonts w:ascii="Times New Roman" w:hAnsi="Times New Roman" w:cs="Times New Roman"/>
          <w:sz w:val="24"/>
        </w:rPr>
        <w:lastRenderedPageBreak/>
        <w:t xml:space="preserve">of the MRI </w:t>
      </w:r>
      <w:r>
        <w:rPr>
          <w:rFonts w:ascii="Times New Roman" w:hAnsi="Times New Roman" w:cs="Times New Roman"/>
          <w:sz w:val="24"/>
        </w:rPr>
        <w:t>scans</w:t>
      </w:r>
      <w:r w:rsidRPr="00356405">
        <w:rPr>
          <w:rFonts w:ascii="Times New Roman" w:hAnsi="Times New Roman" w:cs="Times New Roman"/>
          <w:sz w:val="24"/>
        </w:rPr>
        <w:t xml:space="preserve">, the final sample included 27 </w:t>
      </w:r>
      <w:r>
        <w:rPr>
          <w:rFonts w:ascii="Times New Roman" w:hAnsi="Times New Roman" w:cs="Times New Roman"/>
          <w:sz w:val="24"/>
        </w:rPr>
        <w:t>patient</w:t>
      </w:r>
      <w:r w:rsidRPr="00356405">
        <w:rPr>
          <w:rFonts w:ascii="Times New Roman" w:hAnsi="Times New Roman" w:cs="Times New Roman"/>
          <w:sz w:val="24"/>
        </w:rPr>
        <w:t>s with schizophrenia, 24</w:t>
      </w:r>
      <w:r w:rsidRPr="004C53B0">
        <w:rPr>
          <w:rFonts w:ascii="Times New Roman" w:hAnsi="Times New Roman" w:cs="Times New Roman"/>
          <w:sz w:val="24"/>
        </w:rPr>
        <w:t xml:space="preserve"> </w:t>
      </w:r>
      <w:r>
        <w:rPr>
          <w:rFonts w:ascii="Times New Roman" w:hAnsi="Times New Roman" w:cs="Times New Roman"/>
          <w:sz w:val="24"/>
        </w:rPr>
        <w:t>patient</w:t>
      </w:r>
      <w:r w:rsidRPr="00356405">
        <w:rPr>
          <w:rFonts w:ascii="Times New Roman" w:hAnsi="Times New Roman" w:cs="Times New Roman"/>
          <w:sz w:val="24"/>
        </w:rPr>
        <w:t>s with bipolar disorder, and 55 healthy controls. Written informed consent was obtained from all participants prior to enrollment, and the study received ethical approval from the Institutional Review Board of Asan Medical Center (IRB File No. 2017-0839).</w:t>
      </w:r>
    </w:p>
    <w:p w14:paraId="72B3DF20" w14:textId="77777777" w:rsidR="00496462" w:rsidRDefault="00496462" w:rsidP="00356405">
      <w:pPr>
        <w:spacing w:line="480" w:lineRule="auto"/>
        <w:jc w:val="both"/>
        <w:rPr>
          <w:rFonts w:ascii="Times New Roman" w:hAnsi="Times New Roman" w:cs="Times New Roman"/>
          <w:sz w:val="24"/>
        </w:rPr>
      </w:pPr>
      <w:r>
        <w:rPr>
          <w:rFonts w:ascii="Times New Roman" w:hAnsi="Times New Roman" w:cs="Times New Roman"/>
          <w:sz w:val="24"/>
        </w:rPr>
        <w:tab/>
      </w:r>
      <w:r w:rsidRPr="00356405">
        <w:rPr>
          <w:rFonts w:ascii="Times New Roman" w:hAnsi="Times New Roman" w:cs="Times New Roman"/>
          <w:sz w:val="24"/>
        </w:rPr>
        <w:t>Neurocognitive function was assessed using the Cogstate Brief Battery, which evaluates seven cognitive domains</w:t>
      </w:r>
      <w:r>
        <w:rPr>
          <w:rFonts w:ascii="Times New Roman" w:hAnsi="Times New Roman" w:cs="Times New Roman"/>
          <w:sz w:val="24"/>
        </w:rPr>
        <w:t>, including</w:t>
      </w:r>
      <w:r w:rsidRPr="00356405">
        <w:rPr>
          <w:rFonts w:ascii="Times New Roman" w:hAnsi="Times New Roman" w:cs="Times New Roman"/>
          <w:sz w:val="24"/>
        </w:rPr>
        <w:t xml:space="preserve"> processing speed, attention, working memory, visual learning and memory, verbal learning and memory, executive functions, and social cognition.</w:t>
      </w:r>
    </w:p>
    <w:p w14:paraId="7983B247" w14:textId="77777777" w:rsidR="00496462" w:rsidRPr="00356405" w:rsidRDefault="00496462" w:rsidP="00356405">
      <w:pPr>
        <w:spacing w:line="480" w:lineRule="auto"/>
        <w:jc w:val="both"/>
        <w:rPr>
          <w:rFonts w:ascii="Times New Roman" w:hAnsi="Times New Roman" w:cs="Times New Roman"/>
          <w:sz w:val="24"/>
        </w:rPr>
      </w:pPr>
    </w:p>
    <w:p w14:paraId="4C5B3DF6" w14:textId="77777777" w:rsidR="00496462" w:rsidRPr="00C04D1B" w:rsidRDefault="00496462" w:rsidP="00437503">
      <w:pPr>
        <w:spacing w:line="480" w:lineRule="auto"/>
        <w:jc w:val="both"/>
        <w:rPr>
          <w:rFonts w:ascii="Times New Roman" w:hAnsi="Times New Roman" w:cs="Times New Roman"/>
          <w:b/>
          <w:bCs/>
          <w:sz w:val="24"/>
        </w:rPr>
      </w:pPr>
      <w:r w:rsidRPr="00C04D1B">
        <w:rPr>
          <w:rFonts w:ascii="Times New Roman" w:hAnsi="Times New Roman" w:cs="Times New Roman"/>
          <w:b/>
          <w:bCs/>
          <w:sz w:val="24"/>
        </w:rPr>
        <w:t>AMC</w:t>
      </w:r>
      <w:r>
        <w:rPr>
          <w:rFonts w:ascii="Times New Roman" w:hAnsi="Times New Roman" w:cs="Times New Roman"/>
          <w:b/>
          <w:bCs/>
          <w:sz w:val="24"/>
        </w:rPr>
        <w:t xml:space="preserve"> </w:t>
      </w:r>
      <w:r w:rsidRPr="00C04D1B">
        <w:rPr>
          <w:rFonts w:ascii="Times New Roman" w:hAnsi="Times New Roman" w:cs="Times New Roman"/>
          <w:b/>
          <w:bCs/>
          <w:sz w:val="24"/>
        </w:rPr>
        <w:t>3</w:t>
      </w:r>
    </w:p>
    <w:p w14:paraId="6364DD0F" w14:textId="77777777" w:rsidR="00496462" w:rsidRDefault="00496462" w:rsidP="006878D8">
      <w:pPr>
        <w:spacing w:line="480" w:lineRule="auto"/>
        <w:jc w:val="both"/>
        <w:rPr>
          <w:rFonts w:ascii="Times New Roman" w:hAnsi="Times New Roman" w:cs="Times New Roman"/>
          <w:sz w:val="24"/>
        </w:rPr>
      </w:pPr>
      <w:r w:rsidRPr="006878D8">
        <w:rPr>
          <w:rFonts w:ascii="Times New Roman" w:hAnsi="Times New Roman" w:cs="Times New Roman"/>
          <w:sz w:val="24"/>
        </w:rPr>
        <w:t>We recruited participants</w:t>
      </w:r>
      <w:r>
        <w:rPr>
          <w:rFonts w:ascii="Times New Roman" w:hAnsi="Times New Roman" w:cs="Times New Roman" w:hint="eastAsia"/>
          <w:sz w:val="24"/>
        </w:rPr>
        <w:t xml:space="preserve"> </w:t>
      </w:r>
      <w:r w:rsidRPr="006878D8">
        <w:rPr>
          <w:rFonts w:ascii="Times New Roman" w:hAnsi="Times New Roman" w:cs="Times New Roman"/>
          <w:sz w:val="24"/>
        </w:rPr>
        <w:t>from June 2021 to December 2023. The inclusion criteria were 1) a</w:t>
      </w:r>
      <w:r>
        <w:rPr>
          <w:rFonts w:ascii="Times New Roman" w:hAnsi="Times New Roman" w:cs="Times New Roman"/>
          <w:sz w:val="24"/>
        </w:rPr>
        <w:t xml:space="preserve"> diagnosis of</w:t>
      </w:r>
      <w:r w:rsidRPr="006878D8">
        <w:rPr>
          <w:rFonts w:ascii="Times New Roman" w:hAnsi="Times New Roman" w:cs="Times New Roman"/>
          <w:sz w:val="24"/>
        </w:rPr>
        <w:t xml:space="preserve"> schizophrenia</w:t>
      </w:r>
      <w:r>
        <w:rPr>
          <w:rFonts w:ascii="Times New Roman" w:hAnsi="Times New Roman" w:cs="Times New Roman"/>
          <w:sz w:val="24"/>
        </w:rPr>
        <w:t xml:space="preserve"> made</w:t>
      </w:r>
      <w:r w:rsidRPr="006878D8">
        <w:rPr>
          <w:rFonts w:ascii="Times New Roman" w:hAnsi="Times New Roman" w:cs="Times New Roman"/>
          <w:sz w:val="24"/>
        </w:rPr>
        <w:t xml:space="preserve"> according to the Diagnostic and Statistical Manual of Mental Disorders V (DSM-V)</w:t>
      </w:r>
      <w:r>
        <w:rPr>
          <w:rFonts w:ascii="Times New Roman" w:hAnsi="Times New Roman" w:cs="Times New Roman"/>
          <w:sz w:val="24"/>
        </w:rPr>
        <w:t>,</w:t>
      </w:r>
      <w:r w:rsidRPr="006878D8">
        <w:rPr>
          <w:rFonts w:ascii="Times New Roman" w:hAnsi="Times New Roman" w:cs="Times New Roman"/>
          <w:sz w:val="24"/>
        </w:rPr>
        <w:t xml:space="preserve"> 2) </w:t>
      </w:r>
      <w:r>
        <w:rPr>
          <w:rFonts w:ascii="Times New Roman" w:hAnsi="Times New Roman" w:cs="Times New Roman"/>
          <w:sz w:val="24"/>
        </w:rPr>
        <w:t xml:space="preserve">an </w:t>
      </w:r>
      <w:r w:rsidRPr="006878D8">
        <w:rPr>
          <w:rFonts w:ascii="Times New Roman" w:hAnsi="Times New Roman" w:cs="Times New Roman"/>
          <w:sz w:val="24"/>
        </w:rPr>
        <w:t>illness duration of &gt; 5 years</w:t>
      </w:r>
      <w:r>
        <w:rPr>
          <w:rFonts w:ascii="Times New Roman" w:hAnsi="Times New Roman" w:cs="Times New Roman"/>
          <w:sz w:val="24"/>
        </w:rPr>
        <w:t>,</w:t>
      </w:r>
      <w:r w:rsidRPr="006878D8">
        <w:rPr>
          <w:rFonts w:ascii="Times New Roman" w:hAnsi="Times New Roman" w:cs="Times New Roman"/>
          <w:sz w:val="24"/>
        </w:rPr>
        <w:t xml:space="preserve"> and 3) right-handedness. Participants were excluded based on the following criteria: 1) a history of intellectual disability; 2) a history of substance abuse or dependency in the last 6 months; 3) a history of head trauma leading to &gt; 3 min of unconsciousness; 4) neurological disorders; and 5) unstable diseases that may interfere with brain functioning. All participants provided written informed consent before enrollment. </w:t>
      </w:r>
      <w:r>
        <w:rPr>
          <w:rFonts w:ascii="Times New Roman" w:hAnsi="Times New Roman" w:cs="Times New Roman"/>
          <w:sz w:val="24"/>
        </w:rPr>
        <w:t>Among</w:t>
      </w:r>
      <w:r w:rsidRPr="006878D8">
        <w:rPr>
          <w:rFonts w:ascii="Times New Roman" w:hAnsi="Times New Roman" w:cs="Times New Roman"/>
          <w:sz w:val="24"/>
        </w:rPr>
        <w:t xml:space="preserve"> 69 patients with schizophrenia </w:t>
      </w:r>
      <w:r>
        <w:rPr>
          <w:rFonts w:ascii="Times New Roman" w:hAnsi="Times New Roman" w:cs="Times New Roman"/>
          <w:sz w:val="24"/>
        </w:rPr>
        <w:t xml:space="preserve">who </w:t>
      </w:r>
      <w:r w:rsidRPr="006878D8">
        <w:rPr>
          <w:rFonts w:ascii="Times New Roman" w:hAnsi="Times New Roman" w:cs="Times New Roman"/>
          <w:sz w:val="24"/>
        </w:rPr>
        <w:t>were</w:t>
      </w:r>
      <w:r>
        <w:rPr>
          <w:rFonts w:ascii="Times New Roman" w:hAnsi="Times New Roman" w:cs="Times New Roman"/>
          <w:sz w:val="24"/>
        </w:rPr>
        <w:t xml:space="preserve"> initially</w:t>
      </w:r>
      <w:r w:rsidRPr="006878D8">
        <w:rPr>
          <w:rFonts w:ascii="Times New Roman" w:hAnsi="Times New Roman" w:cs="Times New Roman"/>
          <w:sz w:val="24"/>
        </w:rPr>
        <w:t xml:space="preserve"> enrolled, 14 withdr</w:t>
      </w:r>
      <w:r>
        <w:rPr>
          <w:rFonts w:ascii="Times New Roman" w:hAnsi="Times New Roman" w:cs="Times New Roman"/>
          <w:sz w:val="24"/>
        </w:rPr>
        <w:t>e</w:t>
      </w:r>
      <w:r w:rsidRPr="006878D8">
        <w:rPr>
          <w:rFonts w:ascii="Times New Roman" w:hAnsi="Times New Roman" w:cs="Times New Roman"/>
          <w:sz w:val="24"/>
        </w:rPr>
        <w:t>w</w:t>
      </w:r>
      <w:r>
        <w:rPr>
          <w:rFonts w:ascii="Times New Roman" w:hAnsi="Times New Roman" w:cs="Times New Roman"/>
          <w:sz w:val="24"/>
        </w:rPr>
        <w:t xml:space="preserve"> their</w:t>
      </w:r>
      <w:r w:rsidRPr="006878D8">
        <w:rPr>
          <w:rFonts w:ascii="Times New Roman" w:hAnsi="Times New Roman" w:cs="Times New Roman"/>
          <w:sz w:val="24"/>
        </w:rPr>
        <w:t xml:space="preserve"> consent, resulting in 55 patients complet</w:t>
      </w:r>
      <w:r>
        <w:rPr>
          <w:rFonts w:ascii="Times New Roman" w:hAnsi="Times New Roman" w:cs="Times New Roman"/>
          <w:sz w:val="24"/>
        </w:rPr>
        <w:t>ing</w:t>
      </w:r>
      <w:r w:rsidRPr="006878D8">
        <w:rPr>
          <w:rFonts w:ascii="Times New Roman" w:hAnsi="Times New Roman" w:cs="Times New Roman"/>
          <w:sz w:val="24"/>
        </w:rPr>
        <w:t xml:space="preserve"> the study protocol. This study received approval from the IRB of the AMC (IRB No. 2021-1128, 2022-1193) and was conducted according to the Declaration of Helsinki.</w:t>
      </w:r>
      <w:r>
        <w:rPr>
          <w:rFonts w:ascii="Times New Roman" w:hAnsi="Times New Roman" w:cs="Times New Roman"/>
          <w:sz w:val="24"/>
        </w:rPr>
        <w:t xml:space="preserve"> </w:t>
      </w:r>
      <w:r w:rsidRPr="006878D8">
        <w:rPr>
          <w:rFonts w:ascii="Times New Roman" w:hAnsi="Times New Roman" w:cs="Times New Roman"/>
          <w:sz w:val="24"/>
        </w:rPr>
        <w:t xml:space="preserve">The final study population consisted of 52 patients with schizophrenia, excluding </w:t>
      </w:r>
      <w:r>
        <w:rPr>
          <w:rFonts w:ascii="Times New Roman" w:hAnsi="Times New Roman" w:cs="Times New Roman"/>
          <w:sz w:val="24"/>
        </w:rPr>
        <w:t>3</w:t>
      </w:r>
      <w:r w:rsidRPr="006878D8">
        <w:rPr>
          <w:rFonts w:ascii="Times New Roman" w:hAnsi="Times New Roman" w:cs="Times New Roman"/>
          <w:sz w:val="24"/>
        </w:rPr>
        <w:t xml:space="preserve"> </w:t>
      </w:r>
      <w:r>
        <w:rPr>
          <w:rFonts w:ascii="Times New Roman" w:hAnsi="Times New Roman" w:cs="Times New Roman"/>
          <w:sz w:val="24"/>
        </w:rPr>
        <w:t>owing</w:t>
      </w:r>
      <w:r w:rsidRPr="006878D8">
        <w:rPr>
          <w:rFonts w:ascii="Times New Roman" w:hAnsi="Times New Roman" w:cs="Times New Roman"/>
          <w:sz w:val="24"/>
        </w:rPr>
        <w:t xml:space="preserve"> to poor image quality (n=2) and major neurological malformation (n=1).</w:t>
      </w:r>
    </w:p>
    <w:p w14:paraId="2F81685C" w14:textId="77777777" w:rsidR="00496462" w:rsidRDefault="00496462" w:rsidP="006878D8">
      <w:pPr>
        <w:spacing w:line="480" w:lineRule="auto"/>
        <w:jc w:val="both"/>
        <w:rPr>
          <w:rFonts w:ascii="Times New Roman" w:hAnsi="Times New Roman" w:cs="Times New Roman"/>
          <w:sz w:val="24"/>
        </w:rPr>
      </w:pPr>
      <w:r>
        <w:rPr>
          <w:rFonts w:ascii="Times New Roman" w:hAnsi="Times New Roman" w:cs="Times New Roman"/>
          <w:sz w:val="24"/>
        </w:rPr>
        <w:lastRenderedPageBreak/>
        <w:tab/>
      </w:r>
      <w:r w:rsidRPr="00C04D1B">
        <w:rPr>
          <w:rFonts w:ascii="Times New Roman" w:hAnsi="Times New Roman" w:cs="Times New Roman"/>
          <w:sz w:val="24"/>
        </w:rPr>
        <w:t xml:space="preserve">Interviews and evaluations of the participants were conducted 1 week before </w:t>
      </w:r>
      <w:r>
        <w:rPr>
          <w:rFonts w:ascii="Times New Roman" w:hAnsi="Times New Roman" w:cs="Times New Roman"/>
          <w:sz w:val="24"/>
        </w:rPr>
        <w:t xml:space="preserve">the </w:t>
      </w:r>
      <w:r w:rsidRPr="00C04D1B">
        <w:rPr>
          <w:rFonts w:ascii="Times New Roman" w:hAnsi="Times New Roman" w:cs="Times New Roman"/>
          <w:sz w:val="24"/>
        </w:rPr>
        <w:t>MRI, and clinical information</w:t>
      </w:r>
      <w:r>
        <w:rPr>
          <w:rFonts w:ascii="Times New Roman" w:hAnsi="Times New Roman" w:cs="Times New Roman"/>
          <w:sz w:val="24"/>
        </w:rPr>
        <w:t>,</w:t>
      </w:r>
      <w:r w:rsidRPr="00C04D1B">
        <w:rPr>
          <w:rFonts w:ascii="Times New Roman" w:hAnsi="Times New Roman" w:cs="Times New Roman"/>
          <w:sz w:val="24"/>
        </w:rPr>
        <w:t xml:space="preserve"> including previous and current illness history, family history, and antipsychotic treatment history</w:t>
      </w:r>
      <w:r>
        <w:rPr>
          <w:rFonts w:ascii="Times New Roman" w:hAnsi="Times New Roman" w:cs="Times New Roman"/>
          <w:sz w:val="24"/>
        </w:rPr>
        <w:t>,</w:t>
      </w:r>
      <w:r w:rsidRPr="00C04D1B">
        <w:rPr>
          <w:rFonts w:ascii="Times New Roman" w:hAnsi="Times New Roman" w:cs="Times New Roman"/>
          <w:sz w:val="24"/>
        </w:rPr>
        <w:t xml:space="preserve"> was obtained. The severity of psychiatric symptoms was assessed using the PANSS, and cognitive functions were </w:t>
      </w:r>
      <w:r>
        <w:rPr>
          <w:rFonts w:ascii="Times New Roman" w:hAnsi="Times New Roman" w:cs="Times New Roman"/>
          <w:sz w:val="24"/>
        </w:rPr>
        <w:t>evaluated using</w:t>
      </w:r>
      <w:r w:rsidRPr="00C04D1B">
        <w:rPr>
          <w:rFonts w:ascii="Times New Roman" w:hAnsi="Times New Roman" w:cs="Times New Roman"/>
          <w:sz w:val="24"/>
        </w:rPr>
        <w:t xml:space="preserve"> a shorter version of the Wechsler Adult Intelligence Scale-Fourth edition (WAIS-IV), Rey-Kim Memory Test, and Kims Frontal-Executive Neuropsychological Test.</w:t>
      </w:r>
    </w:p>
    <w:p w14:paraId="128D5815" w14:textId="77777777" w:rsidR="00496462" w:rsidRDefault="00496462" w:rsidP="006878D8">
      <w:pPr>
        <w:spacing w:line="480" w:lineRule="auto"/>
        <w:jc w:val="both"/>
        <w:rPr>
          <w:rFonts w:ascii="Times New Roman" w:hAnsi="Times New Roman" w:cs="Times New Roman"/>
          <w:sz w:val="24"/>
        </w:rPr>
      </w:pPr>
    </w:p>
    <w:p w14:paraId="38C1201D" w14:textId="134CFD60" w:rsidR="001E6F3D" w:rsidRPr="001E6F3D" w:rsidRDefault="001E6F3D" w:rsidP="001E6F3D">
      <w:pPr>
        <w:spacing w:line="480" w:lineRule="auto"/>
        <w:jc w:val="center"/>
        <w:rPr>
          <w:rFonts w:ascii="Times New Roman" w:hAnsi="Times New Roman" w:cs="Times New Roman"/>
          <w:b/>
          <w:bCs/>
          <w:sz w:val="24"/>
        </w:rPr>
      </w:pPr>
      <w:proofErr w:type="spellStart"/>
      <w:r>
        <w:rPr>
          <w:rFonts w:ascii="Times New Roman" w:hAnsi="Times New Roman" w:cs="Times New Roman"/>
          <w:b/>
          <w:bCs/>
          <w:sz w:val="24"/>
        </w:rPr>
        <w:t>ComBat</w:t>
      </w:r>
      <w:proofErr w:type="spellEnd"/>
      <w:r>
        <w:rPr>
          <w:rFonts w:ascii="Times New Roman" w:hAnsi="Times New Roman" w:cs="Times New Roman"/>
          <w:b/>
          <w:bCs/>
          <w:sz w:val="24"/>
        </w:rPr>
        <w:t xml:space="preserve"> harmonization</w:t>
      </w:r>
    </w:p>
    <w:p w14:paraId="2BC355A7" w14:textId="64B5C1CD" w:rsidR="001E6F3D" w:rsidRDefault="001E6F3D" w:rsidP="006878D8">
      <w:pPr>
        <w:spacing w:line="480" w:lineRule="auto"/>
        <w:jc w:val="both"/>
        <w:rPr>
          <w:rFonts w:ascii="Times New Roman" w:hAnsi="Times New Roman" w:cs="Times New Roman"/>
          <w:sz w:val="24"/>
        </w:rPr>
      </w:pPr>
      <w:r w:rsidRPr="001E6F3D">
        <w:rPr>
          <w:rFonts w:ascii="Times New Roman" w:hAnsi="Times New Roman" w:cs="Times New Roman"/>
          <w:sz w:val="24"/>
        </w:rPr>
        <w:t xml:space="preserve">To assess scanner variability, we carefully constructed balanced groups of 510 samples each from 1.5T and 3T scanners. We first confirmed that the age distributions between these groups were comparable using Wilcoxon signed-rank test (z = 60069.5, p = 0.737). The non-parametric Wilcoxon signed-rank test was chosen based on the Shapiro-Wilk test results, which indicated that the data did not follow a normal distribution. Our analysis of </w:t>
      </w:r>
      <w:proofErr w:type="spellStart"/>
      <w:r w:rsidRPr="001E6F3D">
        <w:rPr>
          <w:rFonts w:ascii="Times New Roman" w:hAnsi="Times New Roman" w:cs="Times New Roman"/>
          <w:sz w:val="24"/>
        </w:rPr>
        <w:t>ComBat's</w:t>
      </w:r>
      <w:proofErr w:type="spellEnd"/>
      <w:r w:rsidRPr="001E6F3D">
        <w:rPr>
          <w:rFonts w:ascii="Times New Roman" w:hAnsi="Times New Roman" w:cs="Times New Roman"/>
          <w:sz w:val="24"/>
        </w:rPr>
        <w:t xml:space="preserve"> effectiveness in reducing scanner-related variability revealed several key findings. Before harmonization, we identified significant differences between 1.5T and 3T scans across multiple ROIs (Supplementary Table 4). Specifically, 119 features showed statistically significant differences between scanner types. After applying </w:t>
      </w:r>
      <w:proofErr w:type="spellStart"/>
      <w:r w:rsidRPr="001E6F3D">
        <w:rPr>
          <w:rFonts w:ascii="Times New Roman" w:hAnsi="Times New Roman" w:cs="Times New Roman"/>
          <w:sz w:val="24"/>
        </w:rPr>
        <w:t>ComBat</w:t>
      </w:r>
      <w:proofErr w:type="spellEnd"/>
      <w:r w:rsidRPr="001E6F3D">
        <w:rPr>
          <w:rFonts w:ascii="Times New Roman" w:hAnsi="Times New Roman" w:cs="Times New Roman"/>
          <w:sz w:val="24"/>
        </w:rPr>
        <w:t xml:space="preserve"> harmonization, 84 of these features no longer showed significant differences, demonstrating substantial improvement. However, 50 features remained statistically different, which may reflect either limitations of the harmonization method or genuine individual variability in the sample population. To illustrate these effects visually, we have included distribution plots (Supplementary Figures 1-3) showing cortical thickness, surface area, and subcortical volume for three representative ROIs before and after harmonization. These visualizations demonstrate the convergence of distributions after </w:t>
      </w:r>
      <w:proofErr w:type="spellStart"/>
      <w:r w:rsidRPr="001E6F3D">
        <w:rPr>
          <w:rFonts w:ascii="Times New Roman" w:hAnsi="Times New Roman" w:cs="Times New Roman"/>
          <w:sz w:val="24"/>
        </w:rPr>
        <w:t>ComBat</w:t>
      </w:r>
      <w:proofErr w:type="spellEnd"/>
      <w:r w:rsidRPr="001E6F3D">
        <w:rPr>
          <w:rFonts w:ascii="Times New Roman" w:hAnsi="Times New Roman" w:cs="Times New Roman"/>
          <w:sz w:val="24"/>
        </w:rPr>
        <w:t xml:space="preserve"> application, providing clear evidence of reduced scanner-related variability.</w:t>
      </w:r>
    </w:p>
    <w:p w14:paraId="12250237" w14:textId="77777777" w:rsidR="001E6F3D" w:rsidRDefault="001E6F3D" w:rsidP="006878D8">
      <w:pPr>
        <w:spacing w:line="480" w:lineRule="auto"/>
        <w:jc w:val="both"/>
        <w:rPr>
          <w:rFonts w:ascii="Times New Roman" w:hAnsi="Times New Roman" w:cs="Times New Roman"/>
          <w:sz w:val="24"/>
        </w:rPr>
      </w:pPr>
    </w:p>
    <w:p w14:paraId="5378DC1E" w14:textId="77777777" w:rsidR="00496462" w:rsidRPr="00F00F91" w:rsidRDefault="00496462" w:rsidP="0004194E">
      <w:pPr>
        <w:spacing w:line="480" w:lineRule="auto"/>
        <w:jc w:val="center"/>
        <w:rPr>
          <w:rFonts w:ascii="Times New Roman" w:hAnsi="Times New Roman" w:cs="Times New Roman"/>
          <w:b/>
          <w:bCs/>
          <w:sz w:val="24"/>
        </w:rPr>
      </w:pPr>
      <w:r>
        <w:rPr>
          <w:rFonts w:ascii="Times New Roman" w:hAnsi="Times New Roman" w:cs="Times New Roman"/>
          <w:b/>
          <w:bCs/>
          <w:sz w:val="24"/>
        </w:rPr>
        <w:t>M</w:t>
      </w:r>
      <w:r w:rsidRPr="0004194E">
        <w:rPr>
          <w:rFonts w:ascii="Times New Roman" w:hAnsi="Times New Roman" w:cs="Times New Roman"/>
          <w:b/>
          <w:bCs/>
          <w:sz w:val="24"/>
        </w:rPr>
        <w:t>odel development</w:t>
      </w:r>
      <w:r>
        <w:rPr>
          <w:rFonts w:ascii="Times New Roman" w:hAnsi="Times New Roman" w:cs="Times New Roman"/>
          <w:b/>
          <w:bCs/>
          <w:sz w:val="24"/>
        </w:rPr>
        <w:t xml:space="preserve"> – Algorithms</w:t>
      </w:r>
    </w:p>
    <w:p w14:paraId="5EA15778"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proofErr w:type="spellStart"/>
      <w:r w:rsidRPr="0004194E">
        <w:rPr>
          <w:rFonts w:ascii="Times New Roman" w:eastAsia="맑은 고딕" w:hAnsi="Times New Roman" w:cs="Times New Roman"/>
          <w:color w:val="000000"/>
          <w:kern w:val="0"/>
          <w:sz w:val="24"/>
          <w14:ligatures w14:val="none"/>
        </w:rPr>
        <w:t>KNeighborsUnif</w:t>
      </w:r>
      <w:proofErr w:type="spellEnd"/>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(Cover and Hart 1967)</w:t>
      </w:r>
      <w:r w:rsidRPr="0004194E">
        <w:rPr>
          <w:rFonts w:ascii="Times New Roman" w:eastAsia="맑은 고딕" w:hAnsi="Times New Roman" w:cs="Times New Roman"/>
          <w:color w:val="000000"/>
          <w:kern w:val="0"/>
          <w:sz w:val="24"/>
          <w14:ligatures w14:val="none"/>
        </w:rPr>
        <w:t xml:space="preserve">: </w:t>
      </w:r>
      <w:r>
        <w:rPr>
          <w:rFonts w:ascii="Times New Roman" w:eastAsia="맑은 고딕" w:hAnsi="Times New Roman" w:cs="굴림"/>
          <w:color w:val="000000"/>
          <w:kern w:val="0"/>
          <w:sz w:val="24"/>
          <w14:ligatures w14:val="none"/>
        </w:rPr>
        <w:t>A</w:t>
      </w:r>
      <w:r w:rsidRPr="0004194E">
        <w:rPr>
          <w:rFonts w:ascii="Times New Roman" w:eastAsia="맑은 고딕" w:hAnsi="Times New Roman" w:cs="굴림"/>
          <w:color w:val="000000"/>
          <w:kern w:val="0"/>
          <w:sz w:val="24"/>
          <w14:ligatures w14:val="none"/>
        </w:rPr>
        <w:t xml:space="preserve"> classic k-nearest neighbors (k-NN) algorithm, which predicts the output of a query point based on the majority class or average value of its k nearest neighbors in the feature space. In KNeighborsUnif, all neighbors contribute equally to the prediction, regardless of their distance from the query point.</w:t>
      </w:r>
    </w:p>
    <w:p w14:paraId="6EA577FF"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proofErr w:type="spellStart"/>
      <w:r w:rsidRPr="0004194E">
        <w:rPr>
          <w:rFonts w:ascii="Times New Roman" w:eastAsia="맑은 고딕" w:hAnsi="Times New Roman" w:cs="Times New Roman"/>
          <w:color w:val="000000"/>
          <w:kern w:val="0"/>
          <w:sz w:val="24"/>
          <w14:ligatures w14:val="none"/>
        </w:rPr>
        <w:t>KNeighborsDist</w:t>
      </w:r>
      <w:proofErr w:type="spellEnd"/>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(Dudani 1976)</w:t>
      </w:r>
      <w:r w:rsidRPr="0004194E">
        <w:rPr>
          <w:rFonts w:ascii="Times New Roman" w:eastAsia="맑은 고딕" w:hAnsi="Times New Roman" w:cs="Times New Roman"/>
          <w:color w:val="000000"/>
          <w:kern w:val="0"/>
          <w:sz w:val="24"/>
          <w14:ligatures w14:val="none"/>
        </w:rPr>
        <w:t>:</w:t>
      </w:r>
      <w:r w:rsidRPr="0004194E">
        <w:rPr>
          <w:rFonts w:ascii="Times New Roman" w:eastAsia="맑은 고딕" w:hAnsi="Times New Roman" w:cs="굴림"/>
          <w:color w:val="000000"/>
          <w:kern w:val="0"/>
          <w:sz w:val="24"/>
          <w14:ligatures w14:val="none"/>
        </w:rPr>
        <w:t xml:space="preserve"> A distance-weighted variant of k-NN, </w:t>
      </w:r>
      <w:r>
        <w:rPr>
          <w:rFonts w:ascii="Times New Roman" w:eastAsia="맑은 고딕" w:hAnsi="Times New Roman" w:cs="굴림"/>
          <w:color w:val="000000"/>
          <w:kern w:val="0"/>
          <w:sz w:val="24"/>
          <w14:ligatures w14:val="none"/>
        </w:rPr>
        <w:t>which</w:t>
      </w:r>
      <w:r w:rsidRPr="0004194E">
        <w:rPr>
          <w:rFonts w:ascii="Times New Roman" w:eastAsia="맑은 고딕" w:hAnsi="Times New Roman" w:cs="굴림"/>
          <w:color w:val="000000"/>
          <w:kern w:val="0"/>
          <w:sz w:val="24"/>
          <w14:ligatures w14:val="none"/>
        </w:rPr>
        <w:t xml:space="preserve"> assigns higher weights to closer neighbors, enhancing the relevance of nearby points in prediction.</w:t>
      </w:r>
    </w:p>
    <w:p w14:paraId="5CF976EF"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proofErr w:type="spellStart"/>
      <w:r w:rsidRPr="0004194E">
        <w:rPr>
          <w:rFonts w:ascii="Times New Roman" w:eastAsia="맑은 고딕" w:hAnsi="Times New Roman" w:cs="Times New Roman"/>
          <w:color w:val="000000"/>
          <w:kern w:val="0"/>
          <w:sz w:val="24"/>
          <w14:ligatures w14:val="none"/>
        </w:rPr>
        <w:t>ExtraTrees</w:t>
      </w:r>
      <w:proofErr w:type="spellEnd"/>
      <w:r w:rsidRPr="0004194E">
        <w:rPr>
          <w:rFonts w:ascii="Times New Roman" w:eastAsia="맑은 고딕" w:hAnsi="Times New Roman" w:cs="Times New Roman"/>
          <w:color w:val="000000"/>
          <w:kern w:val="0"/>
          <w:sz w:val="24"/>
          <w14:ligatures w14:val="none"/>
        </w:rPr>
        <w:t xml:space="preserve"> (XT</w:t>
      </w:r>
      <w:r w:rsidRPr="0004194E">
        <w:rPr>
          <w:rFonts w:ascii="Times New Roman" w:eastAsia="맑은 고딕" w:hAnsi="Times New Roman" w:cs="Times New Roman" w:hint="eastAsia"/>
          <w:color w:val="000000"/>
          <w:kern w:val="0"/>
          <w:sz w:val="24"/>
          <w14:ligatures w14:val="none"/>
        </w:rPr>
        <w:t>)</w:t>
      </w:r>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(Geurts, Ernst et al. 2006)</w:t>
      </w:r>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굴림"/>
          <w:color w:val="000000"/>
          <w:kern w:val="0"/>
          <w:sz w:val="24"/>
          <w14:ligatures w14:val="none"/>
        </w:rPr>
        <w:t>An ensemble method that constructs multiple decision trees by introducing randomness in node splitting; each split point is selected randomly for each feature, enhancing generalization and reducing variance.</w:t>
      </w:r>
    </w:p>
    <w:p w14:paraId="69548E0E"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proofErr w:type="spellStart"/>
      <w:r w:rsidRPr="0004194E">
        <w:rPr>
          <w:rFonts w:ascii="Times New Roman" w:eastAsia="맑은 고딕" w:hAnsi="Times New Roman" w:cs="Times New Roman"/>
          <w:color w:val="000000"/>
          <w:kern w:val="0"/>
          <w:sz w:val="24"/>
          <w14:ligatures w14:val="none"/>
        </w:rPr>
        <w:t>RandomForest</w:t>
      </w:r>
      <w:proofErr w:type="spellEnd"/>
      <w:r w:rsidRPr="0004194E">
        <w:rPr>
          <w:rFonts w:ascii="Times New Roman" w:eastAsia="맑은 고딕" w:hAnsi="Times New Roman" w:cs="Times New Roman" w:hint="eastAsia"/>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(Breiman 2001)</w:t>
      </w:r>
      <w:r w:rsidRPr="0004194E">
        <w:rPr>
          <w:rFonts w:ascii="Times New Roman" w:eastAsia="맑은 고딕" w:hAnsi="Times New Roman" w:cs="Times New Roman"/>
          <w:color w:val="000000"/>
          <w:kern w:val="0"/>
          <w:sz w:val="24"/>
          <w14:ligatures w14:val="none"/>
        </w:rPr>
        <w:t>: A widely-used ensemble technique that builds multiple decision trees. By selecting random subsets of features and data points for each tree it mitigates overfitting and variance. The final prediction aggregates the outputs from all trees.</w:t>
      </w:r>
    </w:p>
    <w:p w14:paraId="6BDAAA1E"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proofErr w:type="spellStart"/>
      <w:r w:rsidRPr="0004194E">
        <w:rPr>
          <w:rFonts w:ascii="Times New Roman" w:eastAsia="맑은 고딕" w:hAnsi="Times New Roman" w:cs="Times New Roman"/>
          <w:color w:val="000000"/>
          <w:kern w:val="0"/>
          <w:sz w:val="24"/>
          <w14:ligatures w14:val="none"/>
        </w:rPr>
        <w:t>XGBoost</w:t>
      </w:r>
      <w:proofErr w:type="spellEnd"/>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(Chen and Guestrin 2016)</w:t>
      </w:r>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굴림"/>
          <w:color w:val="000000"/>
          <w:kern w:val="0"/>
          <w:sz w:val="24"/>
          <w14:ligatures w14:val="none"/>
        </w:rPr>
        <w:t>A scalable, efficient implementation of gradient boosting that builds trees sequentially, with each tree correcting errors from previous ones. The final prediction sums contributions from all trees.</w:t>
      </w:r>
      <w:r w:rsidRPr="0004194E">
        <w:rPr>
          <w:rFonts w:ascii="Times New Roman" w:eastAsia="맑은 고딕" w:hAnsi="Times New Roman" w:cs="Times New Roman" w:hint="eastAsia"/>
          <w:color w:val="000000"/>
          <w:kern w:val="0"/>
          <w:sz w:val="24"/>
          <w14:ligatures w14:val="none"/>
        </w:rPr>
        <w:t xml:space="preserve"> </w:t>
      </w:r>
    </w:p>
    <w:p w14:paraId="3EBD247B"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proofErr w:type="spellStart"/>
      <w:r w:rsidRPr="0004194E">
        <w:rPr>
          <w:rFonts w:ascii="Times New Roman" w:eastAsia="맑은 고딕" w:hAnsi="Times New Roman" w:cs="Times New Roman"/>
          <w:color w:val="000000"/>
          <w:kern w:val="0"/>
          <w:sz w:val="24"/>
          <w14:ligatures w14:val="none"/>
        </w:rPr>
        <w:t>LightGBM</w:t>
      </w:r>
      <w:proofErr w:type="spellEnd"/>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(Ke, Meng et al. 2017)</w:t>
      </w:r>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굴림"/>
          <w:color w:val="000000"/>
          <w:kern w:val="0"/>
          <w:sz w:val="24"/>
          <w14:ligatures w14:val="none"/>
        </w:rPr>
        <w:t>A gradient boosting framework known for efficiency and scalability. Innovations such as histogram-based learning, leaf-wise growth, and exclusive feature bundling improve training speed and memory efficiency</w:t>
      </w:r>
      <w:r>
        <w:rPr>
          <w:rFonts w:ascii="Times New Roman" w:eastAsia="맑은 고딕" w:hAnsi="Times New Roman" w:cs="굴림"/>
          <w:color w:val="000000"/>
          <w:kern w:val="0"/>
          <w:sz w:val="24"/>
          <w14:ligatures w14:val="none"/>
        </w:rPr>
        <w:t>.</w:t>
      </w:r>
    </w:p>
    <w:p w14:paraId="792D4597"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proofErr w:type="spellStart"/>
      <w:r w:rsidRPr="0004194E">
        <w:rPr>
          <w:rFonts w:ascii="Times New Roman" w:eastAsia="맑은 고딕" w:hAnsi="Times New Roman" w:cs="Times New Roman"/>
          <w:color w:val="000000"/>
          <w:kern w:val="0"/>
          <w:sz w:val="24"/>
          <w14:ligatures w14:val="none"/>
        </w:rPr>
        <w:lastRenderedPageBreak/>
        <w:t>LightGBMXT</w:t>
      </w:r>
      <w:proofErr w:type="spellEnd"/>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(Ke, Meng et al. 2017)</w:t>
      </w:r>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굴림"/>
          <w:color w:val="000000"/>
          <w:kern w:val="0"/>
          <w:sz w:val="24"/>
          <w14:ligatures w14:val="none"/>
        </w:rPr>
        <w:t xml:space="preserve">A </w:t>
      </w:r>
      <w:proofErr w:type="spellStart"/>
      <w:r w:rsidRPr="0004194E">
        <w:rPr>
          <w:rFonts w:ascii="Times New Roman" w:eastAsia="맑은 고딕" w:hAnsi="Times New Roman" w:cs="굴림"/>
          <w:color w:val="000000"/>
          <w:kern w:val="0"/>
          <w:sz w:val="24"/>
          <w14:ligatures w14:val="none"/>
        </w:rPr>
        <w:t>LightGBM</w:t>
      </w:r>
      <w:proofErr w:type="spellEnd"/>
      <w:r w:rsidRPr="0004194E">
        <w:rPr>
          <w:rFonts w:ascii="Times New Roman" w:eastAsia="맑은 고딕" w:hAnsi="Times New Roman" w:cs="굴림"/>
          <w:color w:val="000000"/>
          <w:kern w:val="0"/>
          <w:sz w:val="24"/>
          <w14:ligatures w14:val="none"/>
        </w:rPr>
        <w:t xml:space="preserve"> variant incorporating the </w:t>
      </w:r>
      <w:r>
        <w:rPr>
          <w:rFonts w:ascii="Times New Roman" w:eastAsia="맑은 고딕" w:hAnsi="Times New Roman" w:cs="굴림"/>
          <w:color w:val="000000"/>
          <w:kern w:val="0"/>
          <w:sz w:val="24"/>
          <w14:ligatures w14:val="none"/>
        </w:rPr>
        <w:t>XT</w:t>
      </w:r>
      <w:r w:rsidRPr="0004194E">
        <w:rPr>
          <w:rFonts w:ascii="Times New Roman" w:eastAsia="맑은 고딕" w:hAnsi="Times New Roman" w:cs="굴림"/>
          <w:color w:val="000000"/>
          <w:kern w:val="0"/>
          <w:sz w:val="24"/>
          <w14:ligatures w14:val="none"/>
        </w:rPr>
        <w:t xml:space="preserve"> method, introducing additional randomness by selecting split points randomly rather than based on information gain, which further reduces overfitting</w:t>
      </w:r>
      <w:r w:rsidRPr="0004194E">
        <w:rPr>
          <w:rFonts w:ascii="Times New Roman" w:eastAsia="맑은 고딕" w:hAnsi="Times New Roman" w:cs="Times New Roman"/>
          <w:color w:val="000000"/>
          <w:kern w:val="0"/>
          <w:sz w:val="24"/>
          <w14:ligatures w14:val="none"/>
        </w:rPr>
        <w:t>.</w:t>
      </w:r>
    </w:p>
    <w:p w14:paraId="58D3B9ED"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proofErr w:type="spellStart"/>
      <w:r w:rsidRPr="0004194E">
        <w:rPr>
          <w:rFonts w:ascii="Times New Roman" w:eastAsia="맑은 고딕" w:hAnsi="Times New Roman" w:cs="Times New Roman"/>
          <w:color w:val="000000"/>
          <w:kern w:val="0"/>
          <w:sz w:val="24"/>
          <w14:ligatures w14:val="none"/>
        </w:rPr>
        <w:t>LightGBMLarge</w:t>
      </w:r>
      <w:proofErr w:type="spellEnd"/>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(Ke, Meng et al. 2017)</w:t>
      </w:r>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굴림"/>
          <w:color w:val="000000"/>
          <w:kern w:val="0"/>
          <w:sz w:val="24"/>
          <w14:ligatures w14:val="none"/>
        </w:rPr>
        <w:t xml:space="preserve">A </w:t>
      </w:r>
      <w:proofErr w:type="spellStart"/>
      <w:r w:rsidRPr="0004194E">
        <w:rPr>
          <w:rFonts w:ascii="Times New Roman" w:eastAsia="맑은 고딕" w:hAnsi="Times New Roman" w:cs="굴림"/>
          <w:color w:val="000000"/>
          <w:kern w:val="0"/>
          <w:sz w:val="24"/>
          <w14:ligatures w14:val="none"/>
        </w:rPr>
        <w:t>LightGBM</w:t>
      </w:r>
      <w:proofErr w:type="spellEnd"/>
      <w:r w:rsidRPr="0004194E">
        <w:rPr>
          <w:rFonts w:ascii="Times New Roman" w:eastAsia="맑은 고딕" w:hAnsi="Times New Roman" w:cs="굴림"/>
          <w:color w:val="000000"/>
          <w:kern w:val="0"/>
          <w:sz w:val="24"/>
          <w14:ligatures w14:val="none"/>
        </w:rPr>
        <w:t xml:space="preserve"> version optimized for large datasets with extensive features. It incorporates additional regularization and optimization techniques to maintain performance and prevent overfitting on vast datasets</w:t>
      </w:r>
      <w:r w:rsidRPr="0004194E">
        <w:rPr>
          <w:rFonts w:ascii="Times New Roman" w:eastAsia="맑은 고딕" w:hAnsi="Times New Roman" w:cs="Times New Roman"/>
          <w:color w:val="000000"/>
          <w:kern w:val="0"/>
          <w:sz w:val="24"/>
          <w14:ligatures w14:val="none"/>
        </w:rPr>
        <w:t>.</w:t>
      </w:r>
    </w:p>
    <w:p w14:paraId="4D908D8B"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r w:rsidRPr="0004194E">
        <w:rPr>
          <w:rFonts w:ascii="Times New Roman" w:eastAsia="맑은 고딕" w:hAnsi="Times New Roman" w:cs="Times New Roman"/>
          <w:color w:val="000000"/>
          <w:kern w:val="0"/>
          <w:sz w:val="24"/>
          <w14:ligatures w14:val="none"/>
        </w:rPr>
        <w:t>Categorical boosting (</w:t>
      </w:r>
      <w:proofErr w:type="spellStart"/>
      <w:r w:rsidRPr="0004194E">
        <w:rPr>
          <w:rFonts w:ascii="Times New Roman" w:eastAsia="맑은 고딕" w:hAnsi="Times New Roman" w:cs="Times New Roman"/>
          <w:color w:val="000000"/>
          <w:kern w:val="0"/>
          <w:sz w:val="24"/>
          <w14:ligatures w14:val="none"/>
        </w:rPr>
        <w:t>CatBoost</w:t>
      </w:r>
      <w:proofErr w:type="spellEnd"/>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(Prokhorenkova, Gusev et al. 2018)</w:t>
      </w:r>
      <w:r w:rsidRPr="0004194E">
        <w:rPr>
          <w:rFonts w:ascii="Times New Roman" w:eastAsia="맑은 고딕" w:hAnsi="Times New Roman" w:cs="Times New Roman"/>
          <w:color w:val="000000"/>
          <w:kern w:val="0"/>
          <w:sz w:val="24"/>
          <w14:ligatures w14:val="none"/>
        </w:rPr>
        <w:t>: A gradient boosting algorithm designed to handle categorical features effectively without requiring extensive preprocessing like one-hot encoding. CatBoost’s ordered boosting and permutation-based approach reduce</w:t>
      </w:r>
      <w:r>
        <w:rPr>
          <w:rFonts w:ascii="Times New Roman" w:eastAsia="맑은 고딕" w:hAnsi="Times New Roman" w:cs="Times New Roman"/>
          <w:color w:val="000000"/>
          <w:kern w:val="0"/>
          <w:sz w:val="24"/>
          <w14:ligatures w14:val="none"/>
        </w:rPr>
        <w:t>s</w:t>
      </w:r>
      <w:r w:rsidRPr="0004194E">
        <w:rPr>
          <w:rFonts w:ascii="Times New Roman" w:eastAsia="맑은 고딕" w:hAnsi="Times New Roman" w:cs="Times New Roman"/>
          <w:color w:val="000000"/>
          <w:kern w:val="0"/>
          <w:sz w:val="24"/>
          <w14:ligatures w14:val="none"/>
        </w:rPr>
        <w:t xml:space="preserve"> prediction shift and overfitting.</w:t>
      </w:r>
    </w:p>
    <w:p w14:paraId="3D92DC2C"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proofErr w:type="spellStart"/>
      <w:r w:rsidRPr="0004194E">
        <w:rPr>
          <w:rFonts w:ascii="Times New Roman" w:eastAsia="맑은 고딕" w:hAnsi="Times New Roman" w:cs="Times New Roman"/>
          <w:color w:val="000000"/>
          <w:kern w:val="0"/>
          <w:sz w:val="24"/>
          <w14:ligatures w14:val="none"/>
        </w:rPr>
        <w:t>NeuralNetFastAI</w:t>
      </w:r>
      <w:proofErr w:type="spellEnd"/>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(Howard and Gugger 2020)</w:t>
      </w:r>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굴림"/>
          <w:color w:val="000000"/>
          <w:kern w:val="0"/>
          <w:sz w:val="24"/>
          <w14:ligatures w14:val="none"/>
        </w:rPr>
        <w:t>A deep learning model implemented in the FastAI library, specialized for tabular datasets. It leverages efficient architectures optimized for structured data.</w:t>
      </w:r>
    </w:p>
    <w:p w14:paraId="4615532F"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proofErr w:type="spellStart"/>
      <w:r w:rsidRPr="0004194E">
        <w:rPr>
          <w:rFonts w:ascii="Times New Roman" w:eastAsia="맑은 고딕" w:hAnsi="Times New Roman" w:cs="Times New Roman" w:hint="eastAsia"/>
          <w:color w:val="000000"/>
          <w:kern w:val="0"/>
          <w:sz w:val="24"/>
          <w14:ligatures w14:val="none"/>
        </w:rPr>
        <w:t>N</w:t>
      </w:r>
      <w:r w:rsidRPr="0004194E">
        <w:rPr>
          <w:rFonts w:ascii="Times New Roman" w:eastAsia="맑은 고딕" w:hAnsi="Times New Roman" w:cs="Times New Roman"/>
          <w:color w:val="000000"/>
          <w:kern w:val="0"/>
          <w:sz w:val="24"/>
          <w14:ligatures w14:val="none"/>
        </w:rPr>
        <w:t>euralNetTorch</w:t>
      </w:r>
      <w:proofErr w:type="spellEnd"/>
      <w:r w:rsidRPr="0004194E">
        <w:rPr>
          <w:rFonts w:ascii="Times New Roman" w:eastAsia="맑은 고딕" w:hAnsi="Times New Roman" w:cs="Times New Roman" w:hint="eastAsia"/>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(Erickson, Mueller et al. 2020)</w:t>
      </w:r>
      <w:r w:rsidRPr="0004194E">
        <w:rPr>
          <w:rFonts w:ascii="Times New Roman" w:eastAsia="맑은 고딕" w:hAnsi="Times New Roman" w:cs="Times New Roman"/>
          <w:color w:val="000000"/>
          <w:kern w:val="0"/>
          <w:sz w:val="24"/>
          <w14:ligatures w14:val="none"/>
        </w:rPr>
        <w:t xml:space="preserve">: A deep learning model implemented using the PyTorch framework, suitable for flexible deep learning experiments with custom neural architectures. </w:t>
      </w:r>
    </w:p>
    <w:p w14:paraId="3B250BB0" w14:textId="77777777" w:rsidR="00496462" w:rsidRPr="0004194E" w:rsidRDefault="00496462" w:rsidP="0004194E">
      <w:pPr>
        <w:widowControl/>
        <w:wordWrap/>
        <w:autoSpaceDE/>
        <w:autoSpaceDN/>
        <w:spacing w:line="480" w:lineRule="auto"/>
        <w:jc w:val="both"/>
        <w:rPr>
          <w:rFonts w:ascii="Times New Roman" w:eastAsia="맑은 고딕" w:hAnsi="Times New Roman" w:cs="Times New Roman"/>
          <w:color w:val="000000"/>
          <w:kern w:val="0"/>
          <w:sz w:val="24"/>
          <w14:ligatures w14:val="none"/>
        </w:rPr>
      </w:pPr>
      <w:proofErr w:type="spellStart"/>
      <w:r w:rsidRPr="0004194E">
        <w:rPr>
          <w:rFonts w:ascii="Times New Roman" w:eastAsia="맑은 고딕" w:hAnsi="Times New Roman" w:cs="Times New Roman"/>
          <w:color w:val="000000"/>
          <w:kern w:val="0"/>
          <w:sz w:val="24"/>
          <w14:ligatures w14:val="none"/>
        </w:rPr>
        <w:t>WeightedEnsemble</w:t>
      </w:r>
      <w:proofErr w:type="spellEnd"/>
      <w:r w:rsidRPr="0004194E">
        <w:rPr>
          <w:rFonts w:ascii="Times New Roman" w:eastAsia="맑은 고딕" w:hAnsi="Times New Roman" w:cs="Times New Roman" w:hint="eastAsia"/>
          <w:color w:val="000000"/>
          <w:kern w:val="0"/>
          <w:sz w:val="24"/>
          <w14:ligatures w14:val="none"/>
        </w:rPr>
        <w:t xml:space="preserve"> </w:t>
      </w:r>
      <w:r w:rsidRPr="0004194E">
        <w:rPr>
          <w:rFonts w:ascii="Times New Roman" w:eastAsia="맑은 고딕" w:hAnsi="Times New Roman" w:cs="Times New Roman"/>
          <w:noProof/>
          <w:color w:val="000000"/>
          <w:kern w:val="0"/>
          <w:sz w:val="24"/>
          <w14:ligatures w14:val="none"/>
        </w:rPr>
        <w:t>(Erickson, Mueller et al. 2020)</w:t>
      </w:r>
      <w:r w:rsidRPr="0004194E">
        <w:rPr>
          <w:rFonts w:ascii="Times New Roman" w:eastAsia="맑은 고딕" w:hAnsi="Times New Roman" w:cs="Times New Roman"/>
          <w:color w:val="000000"/>
          <w:kern w:val="0"/>
          <w:sz w:val="24"/>
          <w14:ligatures w14:val="none"/>
        </w:rPr>
        <w:t xml:space="preserve">: </w:t>
      </w:r>
      <w:r w:rsidRPr="0004194E">
        <w:rPr>
          <w:rFonts w:ascii="Times New Roman" w:eastAsia="맑은 고딕" w:hAnsi="Times New Roman" w:cs="굴림"/>
          <w:color w:val="000000"/>
          <w:kern w:val="0"/>
          <w:sz w:val="24"/>
          <w14:ligatures w14:val="none"/>
        </w:rPr>
        <w:t>An ensemble method that combines predictions from multiple base models, assigning each model a weight based on its performance, enhancing overall accuracy.</w:t>
      </w:r>
    </w:p>
    <w:p w14:paraId="173E4212" w14:textId="77777777" w:rsidR="00496462" w:rsidRPr="0004194E" w:rsidRDefault="00496462" w:rsidP="006878D8">
      <w:pPr>
        <w:spacing w:line="480" w:lineRule="auto"/>
        <w:jc w:val="both"/>
        <w:rPr>
          <w:rFonts w:ascii="Times New Roman" w:hAnsi="Times New Roman" w:cs="Times New Roman"/>
          <w:sz w:val="24"/>
        </w:rPr>
      </w:pPr>
    </w:p>
    <w:p w14:paraId="4A796BEE" w14:textId="77777777" w:rsidR="00496462" w:rsidRPr="00F00F91" w:rsidRDefault="00496462" w:rsidP="0004194E">
      <w:pPr>
        <w:spacing w:line="480" w:lineRule="auto"/>
        <w:jc w:val="center"/>
        <w:rPr>
          <w:rFonts w:ascii="Times New Roman" w:hAnsi="Times New Roman" w:cs="Times New Roman"/>
          <w:b/>
          <w:bCs/>
          <w:sz w:val="24"/>
        </w:rPr>
      </w:pPr>
      <w:r>
        <w:rPr>
          <w:rFonts w:ascii="Times New Roman" w:hAnsi="Times New Roman" w:cs="Times New Roman"/>
          <w:b/>
          <w:bCs/>
          <w:sz w:val="24"/>
        </w:rPr>
        <w:t>M</w:t>
      </w:r>
      <w:r w:rsidRPr="0004194E">
        <w:rPr>
          <w:rFonts w:ascii="Times New Roman" w:hAnsi="Times New Roman" w:cs="Times New Roman"/>
          <w:b/>
          <w:bCs/>
          <w:sz w:val="24"/>
        </w:rPr>
        <w:t>odel development</w:t>
      </w:r>
      <w:r>
        <w:rPr>
          <w:rFonts w:ascii="Times New Roman" w:hAnsi="Times New Roman" w:cs="Times New Roman"/>
          <w:b/>
          <w:bCs/>
          <w:sz w:val="24"/>
        </w:rPr>
        <w:t xml:space="preserve"> – Bagging and Stacking</w:t>
      </w:r>
    </w:p>
    <w:p w14:paraId="2F2E5690" w14:textId="77777777" w:rsidR="00496462" w:rsidRPr="0004194E" w:rsidRDefault="00496462" w:rsidP="0004194E">
      <w:pPr>
        <w:spacing w:line="480" w:lineRule="auto"/>
        <w:jc w:val="both"/>
        <w:rPr>
          <w:rFonts w:ascii="Times New Roman" w:hAnsi="Times New Roman" w:cs="Times New Roman"/>
          <w:sz w:val="24"/>
        </w:rPr>
      </w:pPr>
      <w:r w:rsidRPr="0004194E">
        <w:rPr>
          <w:rFonts w:ascii="Times New Roman" w:hAnsi="Times New Roman" w:cs="Times New Roman"/>
          <w:sz w:val="24"/>
        </w:rPr>
        <w:t>Bootstrap aggregating (Bagging) (</w:t>
      </w:r>
      <w:proofErr w:type="spellStart"/>
      <w:r w:rsidRPr="0004194E">
        <w:rPr>
          <w:rFonts w:ascii="Times New Roman" w:hAnsi="Times New Roman" w:cs="Times New Roman"/>
          <w:sz w:val="24"/>
        </w:rPr>
        <w:t>Breiman</w:t>
      </w:r>
      <w:proofErr w:type="spellEnd"/>
      <w:r w:rsidRPr="0004194E">
        <w:rPr>
          <w:rFonts w:ascii="Times New Roman" w:hAnsi="Times New Roman" w:cs="Times New Roman"/>
          <w:sz w:val="24"/>
        </w:rPr>
        <w:t xml:space="preserve"> 1996) is an ensemble method designed to reduce </w:t>
      </w:r>
      <w:r w:rsidRPr="0004194E">
        <w:rPr>
          <w:rFonts w:ascii="Times New Roman" w:hAnsi="Times New Roman" w:cs="Times New Roman"/>
          <w:sz w:val="24"/>
        </w:rPr>
        <w:lastRenderedPageBreak/>
        <w:t>model variance by training multiple base models on different bootstrap samples</w:t>
      </w:r>
      <w:r>
        <w:rPr>
          <w:rFonts w:ascii="Times New Roman" w:hAnsi="Times New Roman" w:cs="Times New Roman"/>
          <w:sz w:val="24"/>
        </w:rPr>
        <w:t xml:space="preserve">, which are </w:t>
      </w:r>
      <w:r w:rsidRPr="0004194E">
        <w:rPr>
          <w:rFonts w:ascii="Times New Roman" w:hAnsi="Times New Roman" w:cs="Times New Roman"/>
          <w:sz w:val="24"/>
        </w:rPr>
        <w:t xml:space="preserve">randomly generated subsets of the original dataset. The final prediction is obtained by aggregating the outputs of all base models, typically through majority voting for classification or averaging for regression tasks. Bagging is particularly effective for high-variance models, enhancing stability and generalization. </w:t>
      </w:r>
    </w:p>
    <w:p w14:paraId="1FBBA8A2" w14:textId="77777777" w:rsidR="00496462" w:rsidRPr="0004194E" w:rsidRDefault="00496462" w:rsidP="0004194E">
      <w:pPr>
        <w:spacing w:line="480" w:lineRule="auto"/>
        <w:jc w:val="both"/>
        <w:rPr>
          <w:rFonts w:ascii="Times New Roman" w:hAnsi="Times New Roman" w:cs="Times New Roman"/>
          <w:sz w:val="24"/>
        </w:rPr>
      </w:pPr>
      <w:r w:rsidRPr="0004194E">
        <w:rPr>
          <w:rFonts w:ascii="Times New Roman" w:hAnsi="Times New Roman" w:cs="Times New Roman"/>
          <w:sz w:val="24"/>
        </w:rPr>
        <w:tab/>
        <w:t xml:space="preserve">Stacking (Wolpert 1992) is an ensemble technique that combines the predictions of multiple base models using a meta-model. In this approach, base models (Level 0) are first trained on the original dataset, and their predictions </w:t>
      </w:r>
      <w:r>
        <w:rPr>
          <w:rFonts w:ascii="Times New Roman" w:hAnsi="Times New Roman" w:cs="Times New Roman"/>
          <w:sz w:val="24"/>
        </w:rPr>
        <w:t>are used</w:t>
      </w:r>
      <w:r w:rsidRPr="0004194E">
        <w:rPr>
          <w:rFonts w:ascii="Times New Roman" w:hAnsi="Times New Roman" w:cs="Times New Roman"/>
          <w:sz w:val="24"/>
        </w:rPr>
        <w:t xml:space="preserve"> as input features for a higher-level meta-model (Level 1). The meta-model synthesizes these predictions to produce the final output, leveraging the strengths of diverse base models to capture complex data patterns. To prevent overfitting, k-fold cross-validation is commonly used during training. Stacking is especially beneficial for tasks where a combination of algorithms can capture complementary patterns in the data.</w:t>
      </w:r>
    </w:p>
    <w:p w14:paraId="7D410BEA" w14:textId="77777777" w:rsidR="00496462" w:rsidRDefault="00496462" w:rsidP="006878D8">
      <w:pPr>
        <w:spacing w:line="480" w:lineRule="auto"/>
        <w:jc w:val="both"/>
        <w:rPr>
          <w:rFonts w:ascii="Times New Roman" w:hAnsi="Times New Roman" w:cs="Times New Roman"/>
          <w:sz w:val="24"/>
        </w:rPr>
      </w:pPr>
    </w:p>
    <w:p w14:paraId="437311A2" w14:textId="77777777" w:rsidR="00496462" w:rsidRDefault="00496462" w:rsidP="006878D8">
      <w:pPr>
        <w:spacing w:line="480" w:lineRule="auto"/>
        <w:jc w:val="both"/>
        <w:rPr>
          <w:rFonts w:ascii="Times New Roman" w:hAnsi="Times New Roman" w:cs="Times New Roman"/>
          <w:sz w:val="24"/>
        </w:rPr>
        <w:sectPr w:rsidR="00496462" w:rsidSect="00496462">
          <w:pgSz w:w="11906" w:h="16838"/>
          <w:pgMar w:top="1701" w:right="1440" w:bottom="1440" w:left="1440" w:header="851" w:footer="992" w:gutter="0"/>
          <w:cols w:space="425"/>
          <w:docGrid w:linePitch="360"/>
        </w:sectPr>
      </w:pPr>
    </w:p>
    <w:p w14:paraId="307856D5" w14:textId="77777777" w:rsidR="00496462" w:rsidRPr="003D41C3" w:rsidRDefault="00496462" w:rsidP="003D41C3">
      <w:pPr>
        <w:spacing w:after="0" w:line="360" w:lineRule="auto"/>
        <w:jc w:val="both"/>
        <w:rPr>
          <w:rFonts w:ascii="Times New Roman" w:eastAsia="MS Mincho" w:hAnsi="Times New Roman" w:cs="Times New Roman"/>
          <w:color w:val="000000" w:themeColor="text1"/>
          <w:szCs w:val="22"/>
        </w:rPr>
      </w:pPr>
      <w:r w:rsidRPr="003D41C3">
        <w:rPr>
          <w:rFonts w:ascii="Times New Roman" w:eastAsia="MS Mincho" w:hAnsi="Times New Roman" w:cs="Times New Roman"/>
          <w:b/>
          <w:bCs/>
          <w:color w:val="000000" w:themeColor="text1"/>
          <w:szCs w:val="22"/>
        </w:rPr>
        <w:lastRenderedPageBreak/>
        <w:t xml:space="preserve">Supplementary Table </w:t>
      </w:r>
      <w:r w:rsidRPr="003D41C3">
        <w:rPr>
          <w:rFonts w:ascii="Times New Roman" w:hAnsi="Times New Roman" w:cs="Times New Roman"/>
          <w:b/>
          <w:bCs/>
          <w:color w:val="000000" w:themeColor="text1"/>
          <w:szCs w:val="22"/>
        </w:rPr>
        <w:t>1</w:t>
      </w:r>
      <w:r w:rsidRPr="003D41C3">
        <w:rPr>
          <w:rFonts w:ascii="Times New Roman" w:eastAsia="MS Mincho" w:hAnsi="Times New Roman" w:cs="Times New Roman"/>
          <w:b/>
          <w:bCs/>
          <w:color w:val="000000" w:themeColor="text1"/>
          <w:szCs w:val="22"/>
        </w:rPr>
        <w:t>.</w:t>
      </w:r>
      <w:r w:rsidRPr="003D41C3">
        <w:rPr>
          <w:rFonts w:ascii="Times New Roman" w:eastAsia="MS Mincho" w:hAnsi="Times New Roman" w:cs="Times New Roman"/>
          <w:color w:val="000000" w:themeColor="text1"/>
          <w:szCs w:val="22"/>
        </w:rPr>
        <w:t xml:space="preserve"> Demographic</w:t>
      </w:r>
      <w:r>
        <w:rPr>
          <w:rFonts w:ascii="Times New Roman" w:eastAsia="MS Mincho" w:hAnsi="Times New Roman" w:cs="Times New Roman"/>
          <w:color w:val="000000" w:themeColor="text1"/>
          <w:szCs w:val="22"/>
        </w:rPr>
        <w:t>s</w:t>
      </w:r>
      <w:r w:rsidRPr="003D41C3">
        <w:rPr>
          <w:rFonts w:ascii="Times New Roman" w:eastAsia="MS Mincho" w:hAnsi="Times New Roman" w:cs="Times New Roman"/>
          <w:color w:val="000000" w:themeColor="text1"/>
          <w:szCs w:val="22"/>
        </w:rPr>
        <w:t xml:space="preserve"> and clinical characteristics of the </w:t>
      </w:r>
      <w:r w:rsidRPr="003D41C3">
        <w:rPr>
          <w:rFonts w:ascii="Times New Roman" w:hAnsi="Times New Roman" w:cs="Times New Roman"/>
          <w:color w:val="000000" w:themeColor="text1"/>
          <w:szCs w:val="22"/>
        </w:rPr>
        <w:t>training</w:t>
      </w:r>
      <w:r w:rsidRPr="003D41C3">
        <w:rPr>
          <w:rFonts w:ascii="Times New Roman" w:eastAsia="MS Mincho" w:hAnsi="Times New Roman" w:cs="Times New Roman"/>
          <w:color w:val="000000" w:themeColor="text1"/>
          <w:szCs w:val="22"/>
        </w:rPr>
        <w:t xml:space="preserve"> sample</w:t>
      </w:r>
    </w:p>
    <w:tbl>
      <w:tblPr>
        <w:tblW w:w="5000" w:type="pct"/>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5223"/>
        <w:gridCol w:w="2315"/>
        <w:gridCol w:w="2559"/>
        <w:gridCol w:w="1674"/>
        <w:gridCol w:w="1926"/>
      </w:tblGrid>
      <w:tr w:rsidR="00496462" w:rsidRPr="003D41C3" w14:paraId="378B0160" w14:textId="77777777" w:rsidTr="003D41C3">
        <w:trPr>
          <w:trHeight w:val="20"/>
        </w:trPr>
        <w:tc>
          <w:tcPr>
            <w:tcW w:w="1907" w:type="pct"/>
            <w:tcBorders>
              <w:top w:val="single" w:sz="4" w:space="0" w:color="auto"/>
              <w:bottom w:val="single" w:sz="4" w:space="0" w:color="auto"/>
            </w:tcBorders>
            <w:shd w:val="clear" w:color="auto" w:fill="auto"/>
            <w:noWrap/>
            <w:vAlign w:val="center"/>
            <w:hideMark/>
          </w:tcPr>
          <w:p w14:paraId="13A80133" w14:textId="77777777" w:rsidR="00496462" w:rsidRPr="003D41C3" w:rsidRDefault="00496462" w:rsidP="003D41C3">
            <w:pPr>
              <w:spacing w:after="0" w:line="360" w:lineRule="auto"/>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Dataset</w:t>
            </w:r>
          </w:p>
        </w:tc>
        <w:tc>
          <w:tcPr>
            <w:tcW w:w="845" w:type="pct"/>
            <w:tcBorders>
              <w:top w:val="single" w:sz="4" w:space="0" w:color="auto"/>
              <w:bottom w:val="single" w:sz="4" w:space="0" w:color="auto"/>
            </w:tcBorders>
            <w:shd w:val="clear" w:color="auto" w:fill="auto"/>
            <w:noWrap/>
            <w:vAlign w:val="center"/>
            <w:hideMark/>
          </w:tcPr>
          <w:p w14:paraId="2F42B082"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 xml:space="preserve">Number of </w:t>
            </w:r>
            <w:r>
              <w:rPr>
                <w:rFonts w:ascii="Times New Roman" w:eastAsia="맑은 고딕" w:hAnsi="Times New Roman" w:cs="Times New Roman"/>
                <w:color w:val="000000"/>
                <w:szCs w:val="22"/>
              </w:rPr>
              <w:t>participant</w:t>
            </w:r>
            <w:r w:rsidRPr="003D41C3">
              <w:rPr>
                <w:rFonts w:ascii="Times New Roman" w:eastAsia="맑은 고딕" w:hAnsi="Times New Roman" w:cs="Times New Roman"/>
                <w:color w:val="000000"/>
                <w:szCs w:val="22"/>
              </w:rPr>
              <w:t>s</w:t>
            </w:r>
          </w:p>
        </w:tc>
        <w:tc>
          <w:tcPr>
            <w:tcW w:w="934" w:type="pct"/>
            <w:tcBorders>
              <w:top w:val="single" w:sz="4" w:space="0" w:color="auto"/>
              <w:bottom w:val="single" w:sz="4" w:space="0" w:color="auto"/>
            </w:tcBorders>
            <w:shd w:val="clear" w:color="auto" w:fill="auto"/>
            <w:noWrap/>
            <w:vAlign w:val="center"/>
            <w:hideMark/>
          </w:tcPr>
          <w:p w14:paraId="2C7A40CC"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Age, mean (SD), year</w:t>
            </w:r>
          </w:p>
        </w:tc>
        <w:tc>
          <w:tcPr>
            <w:tcW w:w="611" w:type="pct"/>
            <w:tcBorders>
              <w:top w:val="single" w:sz="4" w:space="0" w:color="auto"/>
              <w:bottom w:val="single" w:sz="4" w:space="0" w:color="auto"/>
            </w:tcBorders>
            <w:shd w:val="clear" w:color="auto" w:fill="auto"/>
            <w:noWrap/>
            <w:vAlign w:val="center"/>
            <w:hideMark/>
          </w:tcPr>
          <w:p w14:paraId="69149638"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Male</w:t>
            </w:r>
            <w:r>
              <w:rPr>
                <w:rFonts w:ascii="Times New Roman" w:eastAsia="맑은 고딕" w:hAnsi="Times New Roman" w:cs="Times New Roman"/>
                <w:color w:val="000000"/>
                <w:szCs w:val="22"/>
              </w:rPr>
              <w:t xml:space="preserve"> sex</w:t>
            </w:r>
            <w:r w:rsidRPr="003D41C3">
              <w:rPr>
                <w:rFonts w:ascii="Times New Roman" w:eastAsia="맑은 고딕" w:hAnsi="Times New Roman" w:cs="Times New Roman"/>
                <w:color w:val="000000"/>
                <w:szCs w:val="22"/>
              </w:rPr>
              <w:t>, n (%)</w:t>
            </w:r>
          </w:p>
        </w:tc>
        <w:tc>
          <w:tcPr>
            <w:tcW w:w="703" w:type="pct"/>
            <w:tcBorders>
              <w:top w:val="single" w:sz="4" w:space="0" w:color="auto"/>
              <w:bottom w:val="single" w:sz="4" w:space="0" w:color="auto"/>
            </w:tcBorders>
            <w:shd w:val="clear" w:color="auto" w:fill="auto"/>
            <w:noWrap/>
            <w:vAlign w:val="center"/>
            <w:hideMark/>
          </w:tcPr>
          <w:p w14:paraId="55D3C074"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Age range, year</w:t>
            </w:r>
          </w:p>
        </w:tc>
      </w:tr>
      <w:tr w:rsidR="00496462" w:rsidRPr="003D41C3" w14:paraId="105E9EE2" w14:textId="77777777" w:rsidTr="003D41C3">
        <w:trPr>
          <w:trHeight w:val="20"/>
        </w:trPr>
        <w:tc>
          <w:tcPr>
            <w:tcW w:w="1907" w:type="pct"/>
            <w:tcBorders>
              <w:top w:val="single" w:sz="4" w:space="0" w:color="auto"/>
            </w:tcBorders>
            <w:shd w:val="clear" w:color="auto" w:fill="auto"/>
            <w:noWrap/>
            <w:hideMark/>
          </w:tcPr>
          <w:p w14:paraId="6AC0948B" w14:textId="77777777" w:rsidR="00496462" w:rsidRPr="003D41C3" w:rsidRDefault="00496462" w:rsidP="003D41C3">
            <w:pPr>
              <w:spacing w:after="0" w:line="360" w:lineRule="auto"/>
              <w:rPr>
                <w:rFonts w:ascii="Times New Roman" w:eastAsia="맑은 고딕" w:hAnsi="Times New Roman" w:cs="Times New Roman"/>
                <w:color w:val="000000"/>
                <w:szCs w:val="22"/>
              </w:rPr>
            </w:pPr>
            <w:r w:rsidRPr="003D41C3">
              <w:rPr>
                <w:rFonts w:ascii="Times New Roman" w:hAnsi="Times New Roman" w:cs="Times New Roman"/>
                <w:szCs w:val="22"/>
              </w:rPr>
              <w:t xml:space="preserve">DLBS </w:t>
            </w:r>
            <w:r w:rsidRPr="003D41C3">
              <w:rPr>
                <w:rFonts w:ascii="Times New Roman" w:hAnsi="Times New Roman" w:cs="Times New Roman"/>
                <w:noProof/>
                <w:szCs w:val="22"/>
              </w:rPr>
              <w:t>(Park, Carp et al. 2012)</w:t>
            </w:r>
          </w:p>
        </w:tc>
        <w:tc>
          <w:tcPr>
            <w:tcW w:w="845" w:type="pct"/>
            <w:tcBorders>
              <w:top w:val="single" w:sz="4" w:space="0" w:color="auto"/>
            </w:tcBorders>
            <w:shd w:val="clear" w:color="auto" w:fill="auto"/>
            <w:noWrap/>
            <w:hideMark/>
          </w:tcPr>
          <w:p w14:paraId="790F7C13"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314</w:t>
            </w:r>
          </w:p>
        </w:tc>
        <w:tc>
          <w:tcPr>
            <w:tcW w:w="934" w:type="pct"/>
            <w:tcBorders>
              <w:top w:val="single" w:sz="4" w:space="0" w:color="auto"/>
            </w:tcBorders>
            <w:shd w:val="clear" w:color="auto" w:fill="auto"/>
            <w:noWrap/>
            <w:hideMark/>
          </w:tcPr>
          <w:p w14:paraId="6217CE1A"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54.00 (20.04)</w:t>
            </w:r>
          </w:p>
        </w:tc>
        <w:tc>
          <w:tcPr>
            <w:tcW w:w="611" w:type="pct"/>
            <w:tcBorders>
              <w:top w:val="single" w:sz="4" w:space="0" w:color="auto"/>
            </w:tcBorders>
            <w:shd w:val="clear" w:color="auto" w:fill="auto"/>
            <w:noWrap/>
            <w:vAlign w:val="center"/>
          </w:tcPr>
          <w:p w14:paraId="464A962F"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117 (37.26)</w:t>
            </w:r>
          </w:p>
        </w:tc>
        <w:tc>
          <w:tcPr>
            <w:tcW w:w="703" w:type="pct"/>
            <w:tcBorders>
              <w:top w:val="single" w:sz="4" w:space="0" w:color="auto"/>
            </w:tcBorders>
            <w:shd w:val="clear" w:color="auto" w:fill="auto"/>
            <w:noWrap/>
            <w:vAlign w:val="center"/>
            <w:hideMark/>
          </w:tcPr>
          <w:p w14:paraId="367061A4"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20–89</w:t>
            </w:r>
          </w:p>
        </w:tc>
      </w:tr>
      <w:tr w:rsidR="00496462" w:rsidRPr="003D41C3" w14:paraId="72A404E8" w14:textId="77777777" w:rsidTr="003D41C3">
        <w:trPr>
          <w:trHeight w:val="20"/>
        </w:trPr>
        <w:tc>
          <w:tcPr>
            <w:tcW w:w="1907" w:type="pct"/>
            <w:shd w:val="clear" w:color="auto" w:fill="auto"/>
            <w:noWrap/>
            <w:hideMark/>
          </w:tcPr>
          <w:p w14:paraId="1901F076" w14:textId="77777777" w:rsidR="00496462" w:rsidRPr="003D41C3" w:rsidRDefault="00496462" w:rsidP="003D41C3">
            <w:pPr>
              <w:spacing w:after="0" w:line="360" w:lineRule="auto"/>
              <w:rPr>
                <w:rFonts w:ascii="Times New Roman" w:eastAsia="맑은 고딕" w:hAnsi="Times New Roman" w:cs="Times New Roman"/>
                <w:color w:val="000000"/>
                <w:szCs w:val="22"/>
              </w:rPr>
            </w:pPr>
            <w:r w:rsidRPr="003D41C3">
              <w:rPr>
                <w:rFonts w:ascii="Times New Roman" w:hAnsi="Times New Roman" w:cs="Times New Roman"/>
                <w:szCs w:val="22"/>
              </w:rPr>
              <w:t xml:space="preserve">fcon1000 </w:t>
            </w:r>
            <w:r w:rsidRPr="003D41C3">
              <w:rPr>
                <w:rFonts w:ascii="Times New Roman" w:hAnsi="Times New Roman" w:cs="Times New Roman"/>
                <w:noProof/>
                <w:szCs w:val="22"/>
              </w:rPr>
              <w:t>(Biswal, Mennes et al. 2010)</w:t>
            </w:r>
          </w:p>
        </w:tc>
        <w:tc>
          <w:tcPr>
            <w:tcW w:w="845" w:type="pct"/>
            <w:shd w:val="clear" w:color="auto" w:fill="auto"/>
            <w:noWrap/>
            <w:hideMark/>
          </w:tcPr>
          <w:p w14:paraId="7A72A6B8"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987</w:t>
            </w:r>
          </w:p>
        </w:tc>
        <w:tc>
          <w:tcPr>
            <w:tcW w:w="934" w:type="pct"/>
            <w:shd w:val="clear" w:color="auto" w:fill="auto"/>
            <w:noWrap/>
            <w:hideMark/>
          </w:tcPr>
          <w:p w14:paraId="1B72E877"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30.10 (14.40)</w:t>
            </w:r>
          </w:p>
        </w:tc>
        <w:tc>
          <w:tcPr>
            <w:tcW w:w="611" w:type="pct"/>
            <w:shd w:val="clear" w:color="auto" w:fill="auto"/>
            <w:noWrap/>
            <w:vAlign w:val="center"/>
          </w:tcPr>
          <w:p w14:paraId="224CEE3B"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554 (53.01)</w:t>
            </w:r>
          </w:p>
        </w:tc>
        <w:tc>
          <w:tcPr>
            <w:tcW w:w="703" w:type="pct"/>
            <w:shd w:val="clear" w:color="auto" w:fill="auto"/>
            <w:noWrap/>
            <w:vAlign w:val="center"/>
          </w:tcPr>
          <w:p w14:paraId="7C5C0E78"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7–85</w:t>
            </w:r>
          </w:p>
        </w:tc>
      </w:tr>
      <w:tr w:rsidR="00496462" w:rsidRPr="003D41C3" w14:paraId="186084E1" w14:textId="77777777" w:rsidTr="003D41C3">
        <w:trPr>
          <w:trHeight w:val="20"/>
        </w:trPr>
        <w:tc>
          <w:tcPr>
            <w:tcW w:w="1907" w:type="pct"/>
            <w:shd w:val="clear" w:color="auto" w:fill="auto"/>
            <w:noWrap/>
            <w:hideMark/>
          </w:tcPr>
          <w:p w14:paraId="195D271A" w14:textId="77777777" w:rsidR="00496462" w:rsidRPr="003D41C3" w:rsidRDefault="00496462" w:rsidP="003D41C3">
            <w:pPr>
              <w:spacing w:after="0" w:line="360" w:lineRule="auto"/>
              <w:rPr>
                <w:rFonts w:ascii="Times New Roman" w:eastAsia="맑은 고딕" w:hAnsi="Times New Roman" w:cs="Times New Roman"/>
                <w:color w:val="000000"/>
                <w:szCs w:val="22"/>
              </w:rPr>
            </w:pPr>
            <w:r w:rsidRPr="003D41C3">
              <w:rPr>
                <w:rFonts w:ascii="Times New Roman" w:hAnsi="Times New Roman" w:cs="Times New Roman"/>
                <w:szCs w:val="22"/>
              </w:rPr>
              <w:t xml:space="preserve">HBN </w:t>
            </w:r>
            <w:r w:rsidRPr="003D41C3">
              <w:rPr>
                <w:rFonts w:ascii="Times New Roman" w:hAnsi="Times New Roman" w:cs="Times New Roman"/>
                <w:noProof/>
                <w:szCs w:val="22"/>
              </w:rPr>
              <w:t>(Alexander, Escalera et al. 2017)</w:t>
            </w:r>
          </w:p>
        </w:tc>
        <w:tc>
          <w:tcPr>
            <w:tcW w:w="845" w:type="pct"/>
            <w:shd w:val="clear" w:color="auto" w:fill="auto"/>
            <w:noWrap/>
            <w:hideMark/>
          </w:tcPr>
          <w:p w14:paraId="25B1DCCD"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971</w:t>
            </w:r>
          </w:p>
        </w:tc>
        <w:tc>
          <w:tcPr>
            <w:tcW w:w="934" w:type="pct"/>
            <w:shd w:val="clear" w:color="auto" w:fill="auto"/>
            <w:noWrap/>
            <w:hideMark/>
          </w:tcPr>
          <w:p w14:paraId="33705B79"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10.33 (3.37)</w:t>
            </w:r>
          </w:p>
        </w:tc>
        <w:tc>
          <w:tcPr>
            <w:tcW w:w="611" w:type="pct"/>
            <w:shd w:val="clear" w:color="auto" w:fill="auto"/>
            <w:noWrap/>
            <w:vAlign w:val="center"/>
          </w:tcPr>
          <w:p w14:paraId="7871F0DE"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628 (64.67)</w:t>
            </w:r>
          </w:p>
        </w:tc>
        <w:tc>
          <w:tcPr>
            <w:tcW w:w="703" w:type="pct"/>
            <w:shd w:val="clear" w:color="auto" w:fill="auto"/>
            <w:noWrap/>
            <w:vAlign w:val="center"/>
          </w:tcPr>
          <w:p w14:paraId="46327287"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5.05–21.22</w:t>
            </w:r>
          </w:p>
        </w:tc>
      </w:tr>
      <w:tr w:rsidR="00496462" w:rsidRPr="003D41C3" w14:paraId="6E3D18AC" w14:textId="77777777" w:rsidTr="003D41C3">
        <w:trPr>
          <w:trHeight w:val="20"/>
        </w:trPr>
        <w:tc>
          <w:tcPr>
            <w:tcW w:w="1907" w:type="pct"/>
            <w:shd w:val="clear" w:color="auto" w:fill="auto"/>
            <w:noWrap/>
            <w:hideMark/>
          </w:tcPr>
          <w:p w14:paraId="49D66B6D" w14:textId="77777777" w:rsidR="00496462" w:rsidRPr="003D41C3" w:rsidRDefault="00496462" w:rsidP="003D41C3">
            <w:pPr>
              <w:spacing w:after="0" w:line="360" w:lineRule="auto"/>
              <w:rPr>
                <w:rFonts w:ascii="Times New Roman" w:eastAsia="맑은 고딕" w:hAnsi="Times New Roman" w:cs="Times New Roman"/>
                <w:color w:val="000000"/>
                <w:szCs w:val="22"/>
              </w:rPr>
            </w:pPr>
            <w:r w:rsidRPr="003D41C3">
              <w:rPr>
                <w:rFonts w:ascii="Times New Roman" w:hAnsi="Times New Roman" w:cs="Times New Roman"/>
                <w:szCs w:val="22"/>
              </w:rPr>
              <w:t xml:space="preserve">HCP </w:t>
            </w:r>
            <w:r w:rsidRPr="003D41C3">
              <w:rPr>
                <w:rFonts w:ascii="Times New Roman" w:hAnsi="Times New Roman" w:cs="Times New Roman"/>
                <w:noProof/>
                <w:szCs w:val="22"/>
              </w:rPr>
              <w:t>(Van Essen, Smith et al. 2013)</w:t>
            </w:r>
          </w:p>
        </w:tc>
        <w:tc>
          <w:tcPr>
            <w:tcW w:w="845" w:type="pct"/>
            <w:shd w:val="clear" w:color="auto" w:fill="auto"/>
            <w:noWrap/>
            <w:hideMark/>
          </w:tcPr>
          <w:p w14:paraId="41E41D93"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1,061</w:t>
            </w:r>
          </w:p>
        </w:tc>
        <w:tc>
          <w:tcPr>
            <w:tcW w:w="934" w:type="pct"/>
            <w:shd w:val="clear" w:color="auto" w:fill="auto"/>
            <w:noWrap/>
            <w:hideMark/>
          </w:tcPr>
          <w:p w14:paraId="674F563C"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28.75 (3.67)</w:t>
            </w:r>
          </w:p>
        </w:tc>
        <w:tc>
          <w:tcPr>
            <w:tcW w:w="611" w:type="pct"/>
            <w:shd w:val="clear" w:color="auto" w:fill="auto"/>
            <w:noWrap/>
            <w:vAlign w:val="center"/>
          </w:tcPr>
          <w:p w14:paraId="69AC20B9"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486 (45.80)</w:t>
            </w:r>
          </w:p>
        </w:tc>
        <w:tc>
          <w:tcPr>
            <w:tcW w:w="703" w:type="pct"/>
            <w:shd w:val="clear" w:color="auto" w:fill="auto"/>
            <w:noWrap/>
            <w:vAlign w:val="center"/>
          </w:tcPr>
          <w:p w14:paraId="0B704CC0"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22–37</w:t>
            </w:r>
          </w:p>
        </w:tc>
      </w:tr>
      <w:tr w:rsidR="00496462" w:rsidRPr="003D41C3" w14:paraId="6DE5C203" w14:textId="77777777" w:rsidTr="003D41C3">
        <w:trPr>
          <w:trHeight w:val="20"/>
        </w:trPr>
        <w:tc>
          <w:tcPr>
            <w:tcW w:w="1907" w:type="pct"/>
            <w:shd w:val="clear" w:color="auto" w:fill="auto"/>
            <w:noWrap/>
          </w:tcPr>
          <w:p w14:paraId="38E85DCB"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IXI (https://brain-development.org/)</w:t>
            </w:r>
          </w:p>
        </w:tc>
        <w:tc>
          <w:tcPr>
            <w:tcW w:w="845" w:type="pct"/>
            <w:shd w:val="clear" w:color="auto" w:fill="auto"/>
            <w:noWrap/>
            <w:hideMark/>
          </w:tcPr>
          <w:p w14:paraId="45631062"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562</w:t>
            </w:r>
          </w:p>
        </w:tc>
        <w:tc>
          <w:tcPr>
            <w:tcW w:w="934" w:type="pct"/>
            <w:shd w:val="clear" w:color="auto" w:fill="auto"/>
            <w:noWrap/>
            <w:hideMark/>
          </w:tcPr>
          <w:p w14:paraId="04785F10"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48.65 (16.47)</w:t>
            </w:r>
          </w:p>
        </w:tc>
        <w:tc>
          <w:tcPr>
            <w:tcW w:w="611" w:type="pct"/>
            <w:shd w:val="clear" w:color="auto" w:fill="auto"/>
            <w:noWrap/>
            <w:vAlign w:val="center"/>
          </w:tcPr>
          <w:p w14:paraId="18E3AC07"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250 (44.48)</w:t>
            </w:r>
          </w:p>
        </w:tc>
        <w:tc>
          <w:tcPr>
            <w:tcW w:w="703" w:type="pct"/>
            <w:shd w:val="clear" w:color="auto" w:fill="auto"/>
            <w:noWrap/>
            <w:vAlign w:val="center"/>
          </w:tcPr>
          <w:p w14:paraId="714B3965"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19.98–86.32</w:t>
            </w:r>
          </w:p>
        </w:tc>
      </w:tr>
      <w:tr w:rsidR="00496462" w:rsidRPr="003D41C3" w14:paraId="38041AC9" w14:textId="77777777" w:rsidTr="003D41C3">
        <w:trPr>
          <w:trHeight w:val="20"/>
        </w:trPr>
        <w:tc>
          <w:tcPr>
            <w:tcW w:w="1907" w:type="pct"/>
            <w:shd w:val="clear" w:color="auto" w:fill="auto"/>
            <w:noWrap/>
          </w:tcPr>
          <w:p w14:paraId="2250E3B4" w14:textId="77777777" w:rsidR="00496462" w:rsidRPr="003D41C3" w:rsidRDefault="00496462" w:rsidP="003D41C3">
            <w:pPr>
              <w:spacing w:after="0" w:line="360" w:lineRule="auto"/>
              <w:rPr>
                <w:rFonts w:ascii="Times New Roman" w:eastAsia="맑은 고딕" w:hAnsi="Times New Roman" w:cs="Times New Roman"/>
                <w:color w:val="000000"/>
                <w:szCs w:val="22"/>
              </w:rPr>
            </w:pPr>
            <w:r w:rsidRPr="003D41C3">
              <w:rPr>
                <w:rFonts w:ascii="Times New Roman" w:hAnsi="Times New Roman" w:cs="Times New Roman"/>
                <w:szCs w:val="22"/>
              </w:rPr>
              <w:t xml:space="preserve">MCIC </w:t>
            </w:r>
            <w:r w:rsidRPr="003D41C3">
              <w:rPr>
                <w:rFonts w:ascii="Times New Roman" w:hAnsi="Times New Roman" w:cs="Times New Roman"/>
                <w:noProof/>
                <w:szCs w:val="22"/>
              </w:rPr>
              <w:t>(Gollub, Shoemaker et al. 2013)</w:t>
            </w:r>
          </w:p>
        </w:tc>
        <w:tc>
          <w:tcPr>
            <w:tcW w:w="845" w:type="pct"/>
            <w:shd w:val="clear" w:color="auto" w:fill="auto"/>
            <w:noWrap/>
            <w:hideMark/>
          </w:tcPr>
          <w:p w14:paraId="143C388D"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94</w:t>
            </w:r>
          </w:p>
        </w:tc>
        <w:tc>
          <w:tcPr>
            <w:tcW w:w="934" w:type="pct"/>
            <w:shd w:val="clear" w:color="auto" w:fill="auto"/>
            <w:noWrap/>
            <w:hideMark/>
          </w:tcPr>
          <w:p w14:paraId="655229A0"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hAnsi="Times New Roman" w:cs="Times New Roman"/>
                <w:szCs w:val="22"/>
              </w:rPr>
              <w:t>32.63 (11.97)</w:t>
            </w:r>
          </w:p>
        </w:tc>
        <w:tc>
          <w:tcPr>
            <w:tcW w:w="611" w:type="pct"/>
            <w:shd w:val="clear" w:color="auto" w:fill="auto"/>
            <w:noWrap/>
            <w:vAlign w:val="center"/>
          </w:tcPr>
          <w:p w14:paraId="1C13C601"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64 (68.08)</w:t>
            </w:r>
          </w:p>
        </w:tc>
        <w:tc>
          <w:tcPr>
            <w:tcW w:w="703" w:type="pct"/>
            <w:shd w:val="clear" w:color="auto" w:fill="auto"/>
            <w:noWrap/>
            <w:vAlign w:val="center"/>
          </w:tcPr>
          <w:p w14:paraId="3D9FD6E6"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18–60</w:t>
            </w:r>
          </w:p>
        </w:tc>
      </w:tr>
      <w:tr w:rsidR="00496462" w:rsidRPr="003D41C3" w14:paraId="00889076" w14:textId="77777777" w:rsidTr="003D41C3">
        <w:trPr>
          <w:trHeight w:val="20"/>
        </w:trPr>
        <w:tc>
          <w:tcPr>
            <w:tcW w:w="1907" w:type="pct"/>
            <w:shd w:val="clear" w:color="auto" w:fill="auto"/>
            <w:noWrap/>
          </w:tcPr>
          <w:p w14:paraId="108453B5" w14:textId="77777777" w:rsidR="00496462" w:rsidRPr="003D41C3" w:rsidRDefault="00496462" w:rsidP="003D41C3">
            <w:pPr>
              <w:spacing w:after="0" w:line="360" w:lineRule="auto"/>
              <w:rPr>
                <w:rFonts w:ascii="Times New Roman" w:eastAsia="맑은 고딕" w:hAnsi="Times New Roman" w:cs="Times New Roman"/>
                <w:color w:val="000000"/>
                <w:szCs w:val="22"/>
              </w:rPr>
            </w:pPr>
            <w:r w:rsidRPr="003D41C3">
              <w:rPr>
                <w:rFonts w:ascii="Times New Roman" w:hAnsi="Times New Roman" w:cs="Times New Roman"/>
                <w:szCs w:val="22"/>
              </w:rPr>
              <w:t xml:space="preserve">AOMIC </w:t>
            </w:r>
            <w:r w:rsidRPr="003D41C3">
              <w:rPr>
                <w:rFonts w:ascii="Times New Roman" w:hAnsi="Times New Roman" w:cs="Times New Roman"/>
                <w:noProof/>
                <w:szCs w:val="22"/>
              </w:rPr>
              <w:t>(Snoek, van der Miesen et al. 2021)</w:t>
            </w:r>
          </w:p>
        </w:tc>
        <w:tc>
          <w:tcPr>
            <w:tcW w:w="845" w:type="pct"/>
            <w:shd w:val="clear" w:color="auto" w:fill="auto"/>
            <w:noWrap/>
            <w:hideMark/>
          </w:tcPr>
          <w:p w14:paraId="3F8C138E"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ajorHAnsi" w:hAnsi="Times New Roman" w:cs="Times New Roman"/>
                <w:color w:val="000000" w:themeColor="text1"/>
                <w:kern w:val="24"/>
                <w:szCs w:val="22"/>
              </w:rPr>
              <w:t>209</w:t>
            </w:r>
          </w:p>
        </w:tc>
        <w:tc>
          <w:tcPr>
            <w:tcW w:w="934" w:type="pct"/>
            <w:shd w:val="clear" w:color="auto" w:fill="auto"/>
            <w:noWrap/>
            <w:hideMark/>
          </w:tcPr>
          <w:p w14:paraId="7BD70F64"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22.18</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1.79)</w:t>
            </w:r>
          </w:p>
        </w:tc>
        <w:tc>
          <w:tcPr>
            <w:tcW w:w="611" w:type="pct"/>
            <w:shd w:val="clear" w:color="auto" w:fill="auto"/>
            <w:noWrap/>
            <w:vAlign w:val="center"/>
          </w:tcPr>
          <w:p w14:paraId="0476633F"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89 (42.58)</w:t>
            </w:r>
          </w:p>
        </w:tc>
        <w:tc>
          <w:tcPr>
            <w:tcW w:w="703" w:type="pct"/>
            <w:shd w:val="clear" w:color="auto" w:fill="auto"/>
            <w:noWrap/>
            <w:vAlign w:val="center"/>
          </w:tcPr>
          <w:p w14:paraId="4CCA1B5D"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18.25–26.25</w:t>
            </w:r>
          </w:p>
        </w:tc>
      </w:tr>
      <w:tr w:rsidR="00496462" w:rsidRPr="003D41C3" w14:paraId="52B9A618" w14:textId="77777777" w:rsidTr="003D41C3">
        <w:trPr>
          <w:trHeight w:val="20"/>
        </w:trPr>
        <w:tc>
          <w:tcPr>
            <w:tcW w:w="1907" w:type="pct"/>
            <w:shd w:val="clear" w:color="auto" w:fill="auto"/>
            <w:noWrap/>
          </w:tcPr>
          <w:p w14:paraId="121AB1E6" w14:textId="77777777" w:rsidR="00496462" w:rsidRPr="003D41C3" w:rsidRDefault="00496462" w:rsidP="003D41C3">
            <w:pPr>
              <w:spacing w:after="0" w:line="360" w:lineRule="auto"/>
              <w:rPr>
                <w:rFonts w:ascii="Times New Roman" w:eastAsia="맑은 고딕" w:hAnsi="Times New Roman" w:cs="Times New Roman"/>
                <w:color w:val="000000"/>
                <w:szCs w:val="22"/>
              </w:rPr>
            </w:pPr>
            <w:r w:rsidRPr="003D41C3">
              <w:rPr>
                <w:rFonts w:ascii="Times New Roman" w:hAnsi="Times New Roman" w:cs="Times New Roman"/>
                <w:szCs w:val="22"/>
              </w:rPr>
              <w:t xml:space="preserve">BGSP </w:t>
            </w:r>
            <w:r w:rsidRPr="003D41C3">
              <w:rPr>
                <w:rFonts w:ascii="Times New Roman" w:hAnsi="Times New Roman" w:cs="Times New Roman"/>
                <w:noProof/>
                <w:szCs w:val="22"/>
              </w:rPr>
              <w:t>(Holmes, Hollinshead et al. 2015)</w:t>
            </w:r>
          </w:p>
        </w:tc>
        <w:tc>
          <w:tcPr>
            <w:tcW w:w="845" w:type="pct"/>
            <w:shd w:val="clear" w:color="auto" w:fill="auto"/>
            <w:noWrap/>
            <w:hideMark/>
          </w:tcPr>
          <w:p w14:paraId="25276C6B"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ajorHAnsi" w:hAnsi="Times New Roman" w:cs="Times New Roman"/>
                <w:color w:val="000000" w:themeColor="text1"/>
                <w:kern w:val="24"/>
                <w:szCs w:val="22"/>
              </w:rPr>
              <w:t>1,493</w:t>
            </w:r>
          </w:p>
        </w:tc>
        <w:tc>
          <w:tcPr>
            <w:tcW w:w="934" w:type="pct"/>
            <w:shd w:val="clear" w:color="auto" w:fill="auto"/>
            <w:noWrap/>
            <w:hideMark/>
          </w:tcPr>
          <w:p w14:paraId="74771C1F"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21.53</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2.89)</w:t>
            </w:r>
          </w:p>
        </w:tc>
        <w:tc>
          <w:tcPr>
            <w:tcW w:w="611" w:type="pct"/>
            <w:shd w:val="clear" w:color="auto" w:fill="auto"/>
            <w:noWrap/>
            <w:vAlign w:val="center"/>
          </w:tcPr>
          <w:p w14:paraId="187ED241"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632 (42.33)</w:t>
            </w:r>
          </w:p>
        </w:tc>
        <w:tc>
          <w:tcPr>
            <w:tcW w:w="703" w:type="pct"/>
            <w:shd w:val="clear" w:color="auto" w:fill="auto"/>
            <w:noWrap/>
            <w:vAlign w:val="center"/>
          </w:tcPr>
          <w:p w14:paraId="5454C295"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19–35</w:t>
            </w:r>
          </w:p>
        </w:tc>
      </w:tr>
      <w:tr w:rsidR="00496462" w:rsidRPr="003D41C3" w14:paraId="773F2BAD" w14:textId="77777777" w:rsidTr="003D41C3">
        <w:trPr>
          <w:trHeight w:val="20"/>
        </w:trPr>
        <w:tc>
          <w:tcPr>
            <w:tcW w:w="1907" w:type="pct"/>
            <w:shd w:val="clear" w:color="auto" w:fill="auto"/>
            <w:noWrap/>
          </w:tcPr>
          <w:p w14:paraId="3725CA00" w14:textId="77777777" w:rsidR="00496462" w:rsidRPr="003D41C3" w:rsidRDefault="00496462" w:rsidP="003D41C3">
            <w:pPr>
              <w:spacing w:after="0" w:line="360" w:lineRule="auto"/>
              <w:rPr>
                <w:rFonts w:ascii="Times New Roman" w:eastAsia="맑은 고딕" w:hAnsi="Times New Roman" w:cs="Times New Roman"/>
                <w:color w:val="000000"/>
                <w:szCs w:val="22"/>
              </w:rPr>
            </w:pPr>
            <w:r w:rsidRPr="003D41C3">
              <w:rPr>
                <w:rFonts w:ascii="Times New Roman" w:hAnsi="Times New Roman" w:cs="Times New Roman"/>
                <w:szCs w:val="22"/>
              </w:rPr>
              <w:t xml:space="preserve">BNU </w:t>
            </w:r>
            <w:r w:rsidRPr="003D41C3">
              <w:rPr>
                <w:rFonts w:ascii="Times New Roman" w:hAnsi="Times New Roman" w:cs="Times New Roman"/>
                <w:noProof/>
                <w:szCs w:val="22"/>
              </w:rPr>
              <w:t>(Tian, Wang et al. 2011)</w:t>
            </w:r>
          </w:p>
        </w:tc>
        <w:tc>
          <w:tcPr>
            <w:tcW w:w="845" w:type="pct"/>
            <w:shd w:val="clear" w:color="auto" w:fill="auto"/>
            <w:noWrap/>
            <w:hideMark/>
          </w:tcPr>
          <w:p w14:paraId="3FC32F54"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ajorHAnsi" w:hAnsi="Times New Roman" w:cs="Times New Roman"/>
                <w:color w:val="000000" w:themeColor="text1"/>
                <w:kern w:val="24"/>
                <w:szCs w:val="22"/>
              </w:rPr>
              <w:t>180</w:t>
            </w:r>
          </w:p>
        </w:tc>
        <w:tc>
          <w:tcPr>
            <w:tcW w:w="934" w:type="pct"/>
            <w:shd w:val="clear" w:color="auto" w:fill="auto"/>
            <w:noWrap/>
            <w:hideMark/>
          </w:tcPr>
          <w:p w14:paraId="3DFB6E60"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21.22</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1.93)</w:t>
            </w:r>
          </w:p>
        </w:tc>
        <w:tc>
          <w:tcPr>
            <w:tcW w:w="611" w:type="pct"/>
            <w:shd w:val="clear" w:color="auto" w:fill="auto"/>
            <w:noWrap/>
            <w:vAlign w:val="center"/>
          </w:tcPr>
          <w:p w14:paraId="71C62FF0"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73 (40.55)</w:t>
            </w:r>
          </w:p>
        </w:tc>
        <w:tc>
          <w:tcPr>
            <w:tcW w:w="703" w:type="pct"/>
            <w:shd w:val="clear" w:color="auto" w:fill="auto"/>
            <w:noWrap/>
            <w:vAlign w:val="center"/>
          </w:tcPr>
          <w:p w14:paraId="5B2A0CF0"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17–28</w:t>
            </w:r>
          </w:p>
        </w:tc>
      </w:tr>
      <w:tr w:rsidR="00496462" w:rsidRPr="003D41C3" w14:paraId="76C19B25" w14:textId="77777777" w:rsidTr="003D41C3">
        <w:trPr>
          <w:trHeight w:val="20"/>
        </w:trPr>
        <w:tc>
          <w:tcPr>
            <w:tcW w:w="1907" w:type="pct"/>
            <w:shd w:val="clear" w:color="auto" w:fill="auto"/>
            <w:noWrap/>
          </w:tcPr>
          <w:p w14:paraId="4D7B798B" w14:textId="77777777" w:rsidR="00496462" w:rsidRPr="003D41C3" w:rsidRDefault="00496462" w:rsidP="003D41C3">
            <w:pPr>
              <w:spacing w:after="0" w:line="360" w:lineRule="auto"/>
              <w:rPr>
                <w:rFonts w:ascii="Times New Roman" w:eastAsia="맑은 고딕" w:hAnsi="Times New Roman" w:cs="Times New Roman"/>
                <w:color w:val="000000"/>
                <w:szCs w:val="22"/>
              </w:rPr>
            </w:pPr>
            <w:r w:rsidRPr="003D41C3">
              <w:rPr>
                <w:rFonts w:ascii="Times New Roman" w:hAnsi="Times New Roman" w:cs="Times New Roman"/>
                <w:szCs w:val="22"/>
              </w:rPr>
              <w:t xml:space="preserve">Cam-CAN </w:t>
            </w:r>
            <w:r w:rsidRPr="003D41C3">
              <w:rPr>
                <w:rFonts w:ascii="Times New Roman" w:hAnsi="Times New Roman" w:cs="Times New Roman"/>
                <w:noProof/>
                <w:szCs w:val="22"/>
              </w:rPr>
              <w:t>(Shafto, Tyler et al. 2014)</w:t>
            </w:r>
          </w:p>
        </w:tc>
        <w:tc>
          <w:tcPr>
            <w:tcW w:w="845" w:type="pct"/>
            <w:shd w:val="clear" w:color="auto" w:fill="auto"/>
            <w:noWrap/>
            <w:hideMark/>
          </w:tcPr>
          <w:p w14:paraId="14F2A057"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ajorHAnsi" w:hAnsi="Times New Roman" w:cs="Times New Roman"/>
                <w:color w:val="000000" w:themeColor="text1"/>
                <w:kern w:val="24"/>
                <w:szCs w:val="22"/>
              </w:rPr>
              <w:t>631</w:t>
            </w:r>
          </w:p>
        </w:tc>
        <w:tc>
          <w:tcPr>
            <w:tcW w:w="934" w:type="pct"/>
            <w:shd w:val="clear" w:color="auto" w:fill="auto"/>
            <w:noWrap/>
            <w:hideMark/>
          </w:tcPr>
          <w:p w14:paraId="3AFDF116"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54.93</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18.38)</w:t>
            </w:r>
          </w:p>
        </w:tc>
        <w:tc>
          <w:tcPr>
            <w:tcW w:w="611" w:type="pct"/>
            <w:shd w:val="clear" w:color="auto" w:fill="auto"/>
            <w:noWrap/>
            <w:vAlign w:val="center"/>
          </w:tcPr>
          <w:p w14:paraId="3B16BDC5"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312 (49.52)</w:t>
            </w:r>
          </w:p>
        </w:tc>
        <w:tc>
          <w:tcPr>
            <w:tcW w:w="703" w:type="pct"/>
            <w:shd w:val="clear" w:color="auto" w:fill="auto"/>
            <w:noWrap/>
            <w:vAlign w:val="center"/>
          </w:tcPr>
          <w:p w14:paraId="727B142B"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18–88</w:t>
            </w:r>
          </w:p>
        </w:tc>
      </w:tr>
      <w:tr w:rsidR="00496462" w:rsidRPr="003D41C3" w14:paraId="6C906D57" w14:textId="77777777" w:rsidTr="003D41C3">
        <w:trPr>
          <w:trHeight w:val="20"/>
        </w:trPr>
        <w:tc>
          <w:tcPr>
            <w:tcW w:w="1907" w:type="pct"/>
            <w:shd w:val="clear" w:color="auto" w:fill="auto"/>
            <w:noWrap/>
          </w:tcPr>
          <w:p w14:paraId="7C69DF70" w14:textId="77777777" w:rsidR="00496462" w:rsidRPr="003D41C3" w:rsidRDefault="00496462" w:rsidP="003D41C3">
            <w:pPr>
              <w:spacing w:after="0" w:line="360" w:lineRule="auto"/>
              <w:rPr>
                <w:rFonts w:ascii="Times New Roman" w:eastAsia="맑은 고딕" w:hAnsi="Times New Roman" w:cs="Times New Roman"/>
                <w:color w:val="000000"/>
                <w:szCs w:val="22"/>
              </w:rPr>
            </w:pPr>
            <w:r w:rsidRPr="003D41C3">
              <w:rPr>
                <w:rFonts w:ascii="Times New Roman" w:hAnsi="Times New Roman" w:cs="Times New Roman"/>
                <w:szCs w:val="22"/>
              </w:rPr>
              <w:t xml:space="preserve">COBRE </w:t>
            </w:r>
            <w:r w:rsidRPr="003D41C3">
              <w:rPr>
                <w:rFonts w:ascii="Times New Roman" w:hAnsi="Times New Roman" w:cs="Times New Roman"/>
                <w:noProof/>
                <w:szCs w:val="22"/>
              </w:rPr>
              <w:t>(Aine, Bockholt et al. 2017)</w:t>
            </w:r>
          </w:p>
        </w:tc>
        <w:tc>
          <w:tcPr>
            <w:tcW w:w="845" w:type="pct"/>
            <w:shd w:val="clear" w:color="auto" w:fill="auto"/>
            <w:noWrap/>
            <w:hideMark/>
          </w:tcPr>
          <w:p w14:paraId="04ADB56A"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ajorHAnsi" w:hAnsi="Times New Roman" w:cs="Times New Roman"/>
                <w:color w:val="000000" w:themeColor="text1"/>
                <w:kern w:val="24"/>
                <w:szCs w:val="22"/>
              </w:rPr>
              <w:t>93</w:t>
            </w:r>
          </w:p>
        </w:tc>
        <w:tc>
          <w:tcPr>
            <w:tcW w:w="934" w:type="pct"/>
            <w:shd w:val="clear" w:color="auto" w:fill="auto"/>
            <w:noWrap/>
            <w:hideMark/>
          </w:tcPr>
          <w:p w14:paraId="17156260"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37.63</w:t>
            </w:r>
            <w:r w:rsidRPr="003D41C3">
              <w:rPr>
                <w:rFonts w:ascii="Times New Roman" w:hAnsi="Times New Roman" w:cs="Times New Roman"/>
                <w:szCs w:val="22"/>
              </w:rPr>
              <w:t xml:space="preserve"> (</w:t>
            </w:r>
            <w:r w:rsidRPr="003D41C3">
              <w:rPr>
                <w:rFonts w:ascii="Times New Roman" w:hAnsi="Times New Roman" w:cs="Times New Roman"/>
                <w:color w:val="000000" w:themeColor="text1"/>
                <w:kern w:val="24"/>
                <w:szCs w:val="22"/>
              </w:rPr>
              <w:t>11.66)</w:t>
            </w:r>
          </w:p>
        </w:tc>
        <w:tc>
          <w:tcPr>
            <w:tcW w:w="611" w:type="pct"/>
            <w:shd w:val="clear" w:color="auto" w:fill="auto"/>
            <w:noWrap/>
            <w:vAlign w:val="center"/>
          </w:tcPr>
          <w:p w14:paraId="2A6BBF90"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67 (72.04)</w:t>
            </w:r>
          </w:p>
        </w:tc>
        <w:tc>
          <w:tcPr>
            <w:tcW w:w="703" w:type="pct"/>
            <w:shd w:val="clear" w:color="auto" w:fill="auto"/>
            <w:noWrap/>
            <w:vAlign w:val="center"/>
          </w:tcPr>
          <w:p w14:paraId="02A0C41E"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18–65</w:t>
            </w:r>
          </w:p>
        </w:tc>
      </w:tr>
      <w:tr w:rsidR="00496462" w:rsidRPr="003D41C3" w14:paraId="63F9D65C" w14:textId="77777777" w:rsidTr="003D41C3">
        <w:trPr>
          <w:trHeight w:val="20"/>
        </w:trPr>
        <w:tc>
          <w:tcPr>
            <w:tcW w:w="1907" w:type="pct"/>
            <w:shd w:val="clear" w:color="auto" w:fill="auto"/>
            <w:noWrap/>
          </w:tcPr>
          <w:p w14:paraId="7BBF9685" w14:textId="77777777" w:rsidR="00496462" w:rsidRPr="003D41C3" w:rsidRDefault="00496462" w:rsidP="003D41C3">
            <w:pPr>
              <w:spacing w:after="0" w:line="360" w:lineRule="auto"/>
              <w:rPr>
                <w:rFonts w:ascii="Times New Roman" w:hAnsi="Times New Roman" w:cs="Times New Roman"/>
                <w:szCs w:val="22"/>
              </w:rPr>
            </w:pPr>
            <w:proofErr w:type="spellStart"/>
            <w:r w:rsidRPr="003D41C3">
              <w:rPr>
                <w:rFonts w:ascii="Times New Roman" w:hAnsi="Times New Roman" w:cs="Times New Roman"/>
                <w:szCs w:val="22"/>
              </w:rPr>
              <w:t>CoRR</w:t>
            </w:r>
            <w:proofErr w:type="spellEnd"/>
            <w:r w:rsidRPr="003D41C3">
              <w:rPr>
                <w:rFonts w:ascii="Times New Roman" w:hAnsi="Times New Roman" w:cs="Times New Roman"/>
                <w:szCs w:val="22"/>
              </w:rPr>
              <w:t xml:space="preserve"> </w:t>
            </w:r>
            <w:r w:rsidRPr="003D41C3">
              <w:rPr>
                <w:rFonts w:ascii="Times New Roman" w:hAnsi="Times New Roman" w:cs="Times New Roman"/>
                <w:noProof/>
                <w:szCs w:val="22"/>
              </w:rPr>
              <w:t>(Zuo, Anderson et al. 2014)</w:t>
            </w:r>
          </w:p>
        </w:tc>
        <w:tc>
          <w:tcPr>
            <w:tcW w:w="845" w:type="pct"/>
            <w:shd w:val="clear" w:color="auto" w:fill="auto"/>
            <w:noWrap/>
          </w:tcPr>
          <w:p w14:paraId="7FFE5D14"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ajorHAnsi" w:hAnsi="Times New Roman" w:cs="Times New Roman"/>
                <w:color w:val="000000" w:themeColor="text1"/>
                <w:kern w:val="24"/>
                <w:szCs w:val="22"/>
              </w:rPr>
              <w:t>1,373</w:t>
            </w:r>
          </w:p>
        </w:tc>
        <w:tc>
          <w:tcPr>
            <w:tcW w:w="934" w:type="pct"/>
            <w:shd w:val="clear" w:color="auto" w:fill="auto"/>
            <w:noWrap/>
          </w:tcPr>
          <w:p w14:paraId="5C45D6B4"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24.60</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13.66)</w:t>
            </w:r>
          </w:p>
        </w:tc>
        <w:tc>
          <w:tcPr>
            <w:tcW w:w="611" w:type="pct"/>
            <w:shd w:val="clear" w:color="auto" w:fill="auto"/>
            <w:noWrap/>
            <w:vAlign w:val="center"/>
          </w:tcPr>
          <w:p w14:paraId="7E4A9CC4"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692 (50.40)</w:t>
            </w:r>
          </w:p>
        </w:tc>
        <w:tc>
          <w:tcPr>
            <w:tcW w:w="703" w:type="pct"/>
            <w:shd w:val="clear" w:color="auto" w:fill="auto"/>
            <w:noWrap/>
            <w:vAlign w:val="center"/>
          </w:tcPr>
          <w:p w14:paraId="0F6D0231"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6–84</w:t>
            </w:r>
          </w:p>
        </w:tc>
      </w:tr>
      <w:tr w:rsidR="00496462" w:rsidRPr="003D41C3" w14:paraId="476B2B3C" w14:textId="77777777" w:rsidTr="003D41C3">
        <w:trPr>
          <w:trHeight w:val="20"/>
        </w:trPr>
        <w:tc>
          <w:tcPr>
            <w:tcW w:w="1907" w:type="pct"/>
            <w:shd w:val="clear" w:color="auto" w:fill="auto"/>
            <w:noWrap/>
          </w:tcPr>
          <w:p w14:paraId="02A168FC" w14:textId="77777777" w:rsidR="00496462" w:rsidRPr="003D41C3" w:rsidRDefault="00496462" w:rsidP="003D41C3">
            <w:pPr>
              <w:spacing w:after="0" w:line="360" w:lineRule="auto"/>
              <w:rPr>
                <w:rFonts w:ascii="Times New Roman" w:hAnsi="Times New Roman" w:cs="Times New Roman"/>
                <w:szCs w:val="22"/>
              </w:rPr>
            </w:pPr>
            <w:proofErr w:type="spellStart"/>
            <w:r w:rsidRPr="003D41C3">
              <w:rPr>
                <w:rFonts w:ascii="Times New Roman" w:hAnsi="Times New Roman" w:cs="Times New Roman"/>
                <w:szCs w:val="22"/>
              </w:rPr>
              <w:t>DecNef</w:t>
            </w:r>
            <w:proofErr w:type="spellEnd"/>
            <w:r w:rsidRPr="003D41C3">
              <w:rPr>
                <w:rFonts w:ascii="Times New Roman" w:hAnsi="Times New Roman" w:cs="Times New Roman"/>
                <w:szCs w:val="22"/>
              </w:rPr>
              <w:t xml:space="preserve"> </w:t>
            </w:r>
            <w:r w:rsidRPr="003D41C3">
              <w:rPr>
                <w:rFonts w:ascii="Times New Roman" w:hAnsi="Times New Roman" w:cs="Times New Roman"/>
                <w:noProof/>
                <w:szCs w:val="22"/>
              </w:rPr>
              <w:t>(Tanaka, Yamashita et al. 2021)</w:t>
            </w:r>
          </w:p>
        </w:tc>
        <w:tc>
          <w:tcPr>
            <w:tcW w:w="845" w:type="pct"/>
            <w:shd w:val="clear" w:color="auto" w:fill="auto"/>
            <w:noWrap/>
          </w:tcPr>
          <w:p w14:paraId="05452BB2"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ajorHAnsi" w:hAnsi="Times New Roman" w:cs="Times New Roman"/>
                <w:color w:val="000000" w:themeColor="text1"/>
                <w:kern w:val="24"/>
                <w:szCs w:val="22"/>
              </w:rPr>
              <w:t>949</w:t>
            </w:r>
          </w:p>
        </w:tc>
        <w:tc>
          <w:tcPr>
            <w:tcW w:w="934" w:type="pct"/>
            <w:shd w:val="clear" w:color="auto" w:fill="auto"/>
            <w:noWrap/>
          </w:tcPr>
          <w:p w14:paraId="49A9FC38"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36.59</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15.52)</w:t>
            </w:r>
          </w:p>
        </w:tc>
        <w:tc>
          <w:tcPr>
            <w:tcW w:w="611" w:type="pct"/>
            <w:shd w:val="clear" w:color="auto" w:fill="auto"/>
            <w:noWrap/>
            <w:vAlign w:val="center"/>
          </w:tcPr>
          <w:p w14:paraId="193DD5CB"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538 (56.69)</w:t>
            </w:r>
          </w:p>
        </w:tc>
        <w:tc>
          <w:tcPr>
            <w:tcW w:w="703" w:type="pct"/>
            <w:shd w:val="clear" w:color="auto" w:fill="auto"/>
            <w:noWrap/>
            <w:vAlign w:val="center"/>
          </w:tcPr>
          <w:p w14:paraId="743F9CB1"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18–80</w:t>
            </w:r>
          </w:p>
        </w:tc>
      </w:tr>
      <w:tr w:rsidR="00496462" w:rsidRPr="003D41C3" w14:paraId="12C261C1" w14:textId="77777777" w:rsidTr="003D41C3">
        <w:trPr>
          <w:trHeight w:val="20"/>
        </w:trPr>
        <w:tc>
          <w:tcPr>
            <w:tcW w:w="1907" w:type="pct"/>
            <w:shd w:val="clear" w:color="auto" w:fill="auto"/>
            <w:noWrap/>
          </w:tcPr>
          <w:p w14:paraId="75667D14"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eastAsiaTheme="minorHAnsi" w:hAnsi="Times New Roman" w:cs="Times New Roman"/>
                <w:color w:val="000000" w:themeColor="text1"/>
                <w:kern w:val="24"/>
                <w:szCs w:val="22"/>
              </w:rPr>
              <w:t xml:space="preserve">NARPS </w:t>
            </w:r>
            <w:r w:rsidRPr="003D41C3">
              <w:rPr>
                <w:rFonts w:ascii="Times New Roman" w:hAnsi="Times New Roman" w:cs="Times New Roman"/>
                <w:noProof/>
                <w:szCs w:val="22"/>
              </w:rPr>
              <w:t>(Botvinik-Nezer, Iwanir et al. 2019)</w:t>
            </w:r>
          </w:p>
        </w:tc>
        <w:tc>
          <w:tcPr>
            <w:tcW w:w="845" w:type="pct"/>
            <w:shd w:val="clear" w:color="auto" w:fill="auto"/>
            <w:noWrap/>
          </w:tcPr>
          <w:p w14:paraId="77D951C3"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108</w:t>
            </w:r>
          </w:p>
        </w:tc>
        <w:tc>
          <w:tcPr>
            <w:tcW w:w="934" w:type="pct"/>
            <w:shd w:val="clear" w:color="auto" w:fill="auto"/>
            <w:noWrap/>
          </w:tcPr>
          <w:p w14:paraId="67229C73"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25.54</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3.59)</w:t>
            </w:r>
          </w:p>
        </w:tc>
        <w:tc>
          <w:tcPr>
            <w:tcW w:w="611" w:type="pct"/>
            <w:shd w:val="clear" w:color="auto" w:fill="auto"/>
            <w:noWrap/>
            <w:vAlign w:val="center"/>
          </w:tcPr>
          <w:p w14:paraId="35D8D64C"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48 (44.44)</w:t>
            </w:r>
          </w:p>
        </w:tc>
        <w:tc>
          <w:tcPr>
            <w:tcW w:w="703" w:type="pct"/>
            <w:shd w:val="clear" w:color="auto" w:fill="auto"/>
            <w:noWrap/>
            <w:vAlign w:val="center"/>
          </w:tcPr>
          <w:p w14:paraId="5AA1F860"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18–37</w:t>
            </w:r>
          </w:p>
        </w:tc>
      </w:tr>
      <w:tr w:rsidR="00496462" w:rsidRPr="003D41C3" w14:paraId="64CF98FE" w14:textId="77777777" w:rsidTr="003D41C3">
        <w:trPr>
          <w:trHeight w:val="20"/>
        </w:trPr>
        <w:tc>
          <w:tcPr>
            <w:tcW w:w="1907" w:type="pct"/>
            <w:shd w:val="clear" w:color="auto" w:fill="auto"/>
            <w:noWrap/>
          </w:tcPr>
          <w:p w14:paraId="462CEBA6" w14:textId="77777777" w:rsidR="00496462" w:rsidRPr="003D41C3" w:rsidRDefault="00496462" w:rsidP="003D41C3">
            <w:pPr>
              <w:spacing w:after="0" w:line="360" w:lineRule="auto"/>
              <w:rPr>
                <w:rFonts w:ascii="Times New Roman" w:eastAsiaTheme="minorHAnsi" w:hAnsi="Times New Roman" w:cs="Times New Roman"/>
                <w:color w:val="000000" w:themeColor="text1"/>
                <w:kern w:val="24"/>
                <w:szCs w:val="22"/>
              </w:rPr>
            </w:pPr>
            <w:r w:rsidRPr="003D41C3">
              <w:rPr>
                <w:rFonts w:ascii="Times New Roman" w:eastAsiaTheme="minorHAnsi" w:hAnsi="Times New Roman" w:cs="Times New Roman"/>
                <w:color w:val="000000" w:themeColor="text1"/>
                <w:kern w:val="24"/>
                <w:szCs w:val="22"/>
              </w:rPr>
              <w:t xml:space="preserve">NPC </w:t>
            </w:r>
            <w:r w:rsidRPr="003D41C3">
              <w:rPr>
                <w:rFonts w:ascii="Times New Roman" w:hAnsi="Times New Roman" w:cs="Times New Roman"/>
                <w:noProof/>
                <w:szCs w:val="22"/>
              </w:rPr>
              <w:t>(Sunavsky and Poppenk 2020)</w:t>
            </w:r>
          </w:p>
        </w:tc>
        <w:tc>
          <w:tcPr>
            <w:tcW w:w="845" w:type="pct"/>
            <w:shd w:val="clear" w:color="auto" w:fill="auto"/>
            <w:noWrap/>
          </w:tcPr>
          <w:p w14:paraId="44592488"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65</w:t>
            </w:r>
          </w:p>
        </w:tc>
        <w:tc>
          <w:tcPr>
            <w:tcW w:w="934" w:type="pct"/>
            <w:shd w:val="clear" w:color="auto" w:fill="auto"/>
            <w:noWrap/>
          </w:tcPr>
          <w:p w14:paraId="2ADB5E75"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26.55</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4.30)</w:t>
            </w:r>
          </w:p>
        </w:tc>
        <w:tc>
          <w:tcPr>
            <w:tcW w:w="611" w:type="pct"/>
            <w:shd w:val="clear" w:color="auto" w:fill="auto"/>
            <w:noWrap/>
            <w:vAlign w:val="center"/>
          </w:tcPr>
          <w:p w14:paraId="3CC37B4E"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29 (42.85)</w:t>
            </w:r>
          </w:p>
        </w:tc>
        <w:tc>
          <w:tcPr>
            <w:tcW w:w="703" w:type="pct"/>
            <w:shd w:val="clear" w:color="auto" w:fill="auto"/>
            <w:noWrap/>
            <w:vAlign w:val="center"/>
          </w:tcPr>
          <w:p w14:paraId="325E4025"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20–35</w:t>
            </w:r>
          </w:p>
        </w:tc>
      </w:tr>
      <w:tr w:rsidR="00496462" w:rsidRPr="003D41C3" w14:paraId="1F8192F3" w14:textId="77777777" w:rsidTr="003D41C3">
        <w:trPr>
          <w:trHeight w:val="20"/>
        </w:trPr>
        <w:tc>
          <w:tcPr>
            <w:tcW w:w="1907" w:type="pct"/>
            <w:shd w:val="clear" w:color="auto" w:fill="auto"/>
            <w:noWrap/>
          </w:tcPr>
          <w:p w14:paraId="0B2D220B" w14:textId="77777777" w:rsidR="00496462" w:rsidRPr="003D41C3" w:rsidRDefault="00496462" w:rsidP="003D41C3">
            <w:pPr>
              <w:spacing w:after="0" w:line="360" w:lineRule="auto"/>
              <w:rPr>
                <w:rFonts w:ascii="Times New Roman" w:eastAsiaTheme="minorHAnsi" w:hAnsi="Times New Roman" w:cs="Times New Roman"/>
                <w:color w:val="000000" w:themeColor="text1"/>
                <w:kern w:val="24"/>
                <w:szCs w:val="22"/>
              </w:rPr>
            </w:pPr>
            <w:r w:rsidRPr="003D41C3">
              <w:rPr>
                <w:rFonts w:ascii="Times New Roman" w:eastAsiaTheme="minorHAnsi" w:hAnsi="Times New Roman" w:cs="Times New Roman"/>
                <w:color w:val="000000" w:themeColor="text1"/>
                <w:kern w:val="24"/>
                <w:szCs w:val="22"/>
              </w:rPr>
              <w:t xml:space="preserve">NUSDAST </w:t>
            </w:r>
            <w:r w:rsidRPr="003D41C3">
              <w:rPr>
                <w:rFonts w:ascii="Times New Roman" w:hAnsi="Times New Roman" w:cs="Times New Roman"/>
                <w:noProof/>
                <w:szCs w:val="22"/>
              </w:rPr>
              <w:t>(Kogan, Alpert et al. 2016)</w:t>
            </w:r>
          </w:p>
        </w:tc>
        <w:tc>
          <w:tcPr>
            <w:tcW w:w="845" w:type="pct"/>
            <w:shd w:val="clear" w:color="auto" w:fill="auto"/>
            <w:noWrap/>
          </w:tcPr>
          <w:p w14:paraId="5D7FA456"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98</w:t>
            </w:r>
          </w:p>
        </w:tc>
        <w:tc>
          <w:tcPr>
            <w:tcW w:w="934" w:type="pct"/>
            <w:shd w:val="clear" w:color="auto" w:fill="auto"/>
            <w:noWrap/>
          </w:tcPr>
          <w:p w14:paraId="04D054C2"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31.95</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13.76)</w:t>
            </w:r>
          </w:p>
        </w:tc>
        <w:tc>
          <w:tcPr>
            <w:tcW w:w="611" w:type="pct"/>
            <w:shd w:val="clear" w:color="auto" w:fill="auto"/>
            <w:noWrap/>
            <w:vAlign w:val="center"/>
          </w:tcPr>
          <w:p w14:paraId="47503DF7"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53 (37.85)</w:t>
            </w:r>
          </w:p>
        </w:tc>
        <w:tc>
          <w:tcPr>
            <w:tcW w:w="703" w:type="pct"/>
            <w:shd w:val="clear" w:color="auto" w:fill="auto"/>
            <w:noWrap/>
            <w:vAlign w:val="center"/>
          </w:tcPr>
          <w:p w14:paraId="6C65FC01"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14–67</w:t>
            </w:r>
          </w:p>
        </w:tc>
      </w:tr>
      <w:tr w:rsidR="00496462" w:rsidRPr="003D41C3" w14:paraId="5619CA21" w14:textId="77777777" w:rsidTr="003D41C3">
        <w:trPr>
          <w:trHeight w:val="20"/>
        </w:trPr>
        <w:tc>
          <w:tcPr>
            <w:tcW w:w="1907" w:type="pct"/>
            <w:shd w:val="clear" w:color="auto" w:fill="auto"/>
            <w:noWrap/>
          </w:tcPr>
          <w:p w14:paraId="48EF2CFF" w14:textId="77777777" w:rsidR="00496462" w:rsidRPr="003D41C3" w:rsidRDefault="00496462" w:rsidP="003D41C3">
            <w:pPr>
              <w:spacing w:after="0" w:line="360" w:lineRule="auto"/>
              <w:rPr>
                <w:rFonts w:ascii="Times New Roman" w:eastAsiaTheme="minorHAnsi" w:hAnsi="Times New Roman" w:cs="Times New Roman"/>
                <w:color w:val="000000" w:themeColor="text1"/>
                <w:kern w:val="24"/>
                <w:szCs w:val="22"/>
              </w:rPr>
            </w:pPr>
            <w:r w:rsidRPr="003D41C3">
              <w:rPr>
                <w:rFonts w:ascii="Times New Roman" w:eastAsiaTheme="minorHAnsi" w:hAnsi="Times New Roman" w:cs="Times New Roman"/>
                <w:color w:val="000000" w:themeColor="text1"/>
                <w:kern w:val="24"/>
                <w:szCs w:val="22"/>
              </w:rPr>
              <w:t xml:space="preserve">OASIS-3 </w:t>
            </w:r>
            <w:r w:rsidRPr="003D41C3">
              <w:rPr>
                <w:rFonts w:ascii="Times New Roman" w:hAnsi="Times New Roman" w:cs="Times New Roman"/>
                <w:noProof/>
                <w:szCs w:val="22"/>
              </w:rPr>
              <w:t>(LaMontagne, Benzinger et al. 2019)</w:t>
            </w:r>
          </w:p>
        </w:tc>
        <w:tc>
          <w:tcPr>
            <w:tcW w:w="845" w:type="pct"/>
            <w:shd w:val="clear" w:color="auto" w:fill="auto"/>
            <w:noWrap/>
          </w:tcPr>
          <w:p w14:paraId="1A9E1FBC"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714</w:t>
            </w:r>
          </w:p>
        </w:tc>
        <w:tc>
          <w:tcPr>
            <w:tcW w:w="934" w:type="pct"/>
            <w:shd w:val="clear" w:color="auto" w:fill="auto"/>
            <w:noWrap/>
          </w:tcPr>
          <w:p w14:paraId="3F3434C1"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68.68</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8.91)</w:t>
            </w:r>
          </w:p>
        </w:tc>
        <w:tc>
          <w:tcPr>
            <w:tcW w:w="611" w:type="pct"/>
            <w:shd w:val="clear" w:color="auto" w:fill="auto"/>
            <w:noWrap/>
            <w:vAlign w:val="center"/>
          </w:tcPr>
          <w:p w14:paraId="50D8B890"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306 (42.85)</w:t>
            </w:r>
          </w:p>
        </w:tc>
        <w:tc>
          <w:tcPr>
            <w:tcW w:w="703" w:type="pct"/>
            <w:shd w:val="clear" w:color="auto" w:fill="auto"/>
            <w:noWrap/>
            <w:vAlign w:val="center"/>
          </w:tcPr>
          <w:p w14:paraId="252D4E19"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42–95</w:t>
            </w:r>
          </w:p>
        </w:tc>
      </w:tr>
      <w:tr w:rsidR="00496462" w:rsidRPr="003D41C3" w14:paraId="3493DB37" w14:textId="77777777" w:rsidTr="003D41C3">
        <w:trPr>
          <w:trHeight w:val="20"/>
        </w:trPr>
        <w:tc>
          <w:tcPr>
            <w:tcW w:w="1907" w:type="pct"/>
            <w:shd w:val="clear" w:color="auto" w:fill="auto"/>
            <w:noWrap/>
          </w:tcPr>
          <w:p w14:paraId="366C44E8" w14:textId="77777777" w:rsidR="00496462" w:rsidRPr="003D41C3" w:rsidRDefault="00496462" w:rsidP="003D41C3">
            <w:pPr>
              <w:spacing w:after="0" w:line="360" w:lineRule="auto"/>
              <w:rPr>
                <w:rFonts w:ascii="Times New Roman" w:eastAsiaTheme="minorHAnsi" w:hAnsi="Times New Roman" w:cs="Times New Roman"/>
                <w:color w:val="000000" w:themeColor="text1"/>
                <w:kern w:val="24"/>
                <w:szCs w:val="22"/>
              </w:rPr>
            </w:pPr>
            <w:r w:rsidRPr="003D41C3">
              <w:rPr>
                <w:rFonts w:ascii="Times New Roman" w:eastAsiaTheme="minorHAnsi" w:hAnsi="Times New Roman" w:cs="Times New Roman"/>
                <w:color w:val="000000" w:themeColor="text1"/>
                <w:kern w:val="24"/>
                <w:szCs w:val="22"/>
              </w:rPr>
              <w:t xml:space="preserve">SALD </w:t>
            </w:r>
            <w:r w:rsidRPr="003D41C3">
              <w:rPr>
                <w:rFonts w:ascii="Times New Roman" w:hAnsi="Times New Roman" w:cs="Times New Roman"/>
                <w:noProof/>
                <w:szCs w:val="22"/>
              </w:rPr>
              <w:t>(Wei, Zhuang et al. 2018)</w:t>
            </w:r>
          </w:p>
        </w:tc>
        <w:tc>
          <w:tcPr>
            <w:tcW w:w="845" w:type="pct"/>
            <w:shd w:val="clear" w:color="auto" w:fill="auto"/>
            <w:noWrap/>
          </w:tcPr>
          <w:p w14:paraId="729C47DA"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494</w:t>
            </w:r>
          </w:p>
        </w:tc>
        <w:tc>
          <w:tcPr>
            <w:tcW w:w="934" w:type="pct"/>
            <w:shd w:val="clear" w:color="auto" w:fill="auto"/>
            <w:noWrap/>
          </w:tcPr>
          <w:p w14:paraId="707D72A6"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45.18</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17.44)</w:t>
            </w:r>
          </w:p>
        </w:tc>
        <w:tc>
          <w:tcPr>
            <w:tcW w:w="611" w:type="pct"/>
            <w:shd w:val="clear" w:color="auto" w:fill="auto"/>
            <w:noWrap/>
            <w:vAlign w:val="center"/>
          </w:tcPr>
          <w:p w14:paraId="17A43F45"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187 (37.85)</w:t>
            </w:r>
          </w:p>
        </w:tc>
        <w:tc>
          <w:tcPr>
            <w:tcW w:w="703" w:type="pct"/>
            <w:shd w:val="clear" w:color="auto" w:fill="auto"/>
            <w:noWrap/>
            <w:vAlign w:val="center"/>
          </w:tcPr>
          <w:p w14:paraId="131C0260"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19–80</w:t>
            </w:r>
          </w:p>
        </w:tc>
      </w:tr>
      <w:tr w:rsidR="00496462" w:rsidRPr="003D41C3" w14:paraId="150E5782" w14:textId="77777777" w:rsidTr="003D41C3">
        <w:trPr>
          <w:trHeight w:val="20"/>
        </w:trPr>
        <w:tc>
          <w:tcPr>
            <w:tcW w:w="1907" w:type="pct"/>
            <w:tcBorders>
              <w:bottom w:val="nil"/>
            </w:tcBorders>
            <w:shd w:val="clear" w:color="auto" w:fill="auto"/>
            <w:noWrap/>
          </w:tcPr>
          <w:p w14:paraId="274DAB9E" w14:textId="77777777" w:rsidR="00496462" w:rsidRPr="003D41C3" w:rsidRDefault="00496462" w:rsidP="003D41C3">
            <w:pPr>
              <w:spacing w:after="0" w:line="360" w:lineRule="auto"/>
              <w:rPr>
                <w:rFonts w:ascii="Times New Roman" w:eastAsiaTheme="minorHAnsi" w:hAnsi="Times New Roman" w:cs="Times New Roman"/>
                <w:color w:val="000000" w:themeColor="text1"/>
                <w:kern w:val="24"/>
                <w:szCs w:val="22"/>
              </w:rPr>
            </w:pPr>
            <w:r w:rsidRPr="003D41C3">
              <w:rPr>
                <w:rFonts w:ascii="Times New Roman" w:eastAsiaTheme="minorHAnsi" w:hAnsi="Times New Roman" w:cs="Times New Roman"/>
                <w:color w:val="000000" w:themeColor="text1"/>
                <w:kern w:val="24"/>
                <w:szCs w:val="22"/>
              </w:rPr>
              <w:t xml:space="preserve">SLIM </w:t>
            </w:r>
            <w:r w:rsidRPr="003D41C3">
              <w:rPr>
                <w:rFonts w:ascii="Times New Roman" w:hAnsi="Times New Roman" w:cs="Times New Roman"/>
                <w:noProof/>
                <w:szCs w:val="22"/>
              </w:rPr>
              <w:t>(Liu, Wei et al. 2017)</w:t>
            </w:r>
          </w:p>
        </w:tc>
        <w:tc>
          <w:tcPr>
            <w:tcW w:w="845" w:type="pct"/>
            <w:tcBorders>
              <w:bottom w:val="nil"/>
            </w:tcBorders>
            <w:shd w:val="clear" w:color="auto" w:fill="auto"/>
            <w:noWrap/>
          </w:tcPr>
          <w:p w14:paraId="69BD8FAF"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387</w:t>
            </w:r>
          </w:p>
        </w:tc>
        <w:tc>
          <w:tcPr>
            <w:tcW w:w="934" w:type="pct"/>
            <w:tcBorders>
              <w:bottom w:val="nil"/>
            </w:tcBorders>
            <w:shd w:val="clear" w:color="auto" w:fill="auto"/>
            <w:noWrap/>
          </w:tcPr>
          <w:p w14:paraId="283E0AC3"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20.07</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1.26)</w:t>
            </w:r>
          </w:p>
        </w:tc>
        <w:tc>
          <w:tcPr>
            <w:tcW w:w="611" w:type="pct"/>
            <w:tcBorders>
              <w:bottom w:val="nil"/>
            </w:tcBorders>
            <w:shd w:val="clear" w:color="auto" w:fill="auto"/>
            <w:noWrap/>
            <w:vAlign w:val="center"/>
          </w:tcPr>
          <w:p w14:paraId="6F2F9AAD"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244 (63.04)</w:t>
            </w:r>
          </w:p>
        </w:tc>
        <w:tc>
          <w:tcPr>
            <w:tcW w:w="703" w:type="pct"/>
            <w:tcBorders>
              <w:bottom w:val="nil"/>
            </w:tcBorders>
            <w:shd w:val="clear" w:color="auto" w:fill="auto"/>
            <w:noWrap/>
            <w:vAlign w:val="center"/>
          </w:tcPr>
          <w:p w14:paraId="104DD5C3"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17–27</w:t>
            </w:r>
          </w:p>
        </w:tc>
      </w:tr>
      <w:tr w:rsidR="00496462" w:rsidRPr="003D41C3" w14:paraId="73257A29" w14:textId="77777777" w:rsidTr="003D41C3">
        <w:trPr>
          <w:trHeight w:val="20"/>
        </w:trPr>
        <w:tc>
          <w:tcPr>
            <w:tcW w:w="1907" w:type="pct"/>
            <w:tcBorders>
              <w:top w:val="nil"/>
              <w:bottom w:val="nil"/>
            </w:tcBorders>
            <w:shd w:val="clear" w:color="auto" w:fill="auto"/>
            <w:noWrap/>
          </w:tcPr>
          <w:p w14:paraId="623FDC82" w14:textId="77777777" w:rsidR="00496462" w:rsidRPr="003D41C3" w:rsidRDefault="00496462" w:rsidP="003D41C3">
            <w:pPr>
              <w:spacing w:after="0" w:line="360" w:lineRule="auto"/>
              <w:rPr>
                <w:rFonts w:ascii="Times New Roman" w:eastAsiaTheme="minorHAnsi" w:hAnsi="Times New Roman" w:cs="Times New Roman"/>
                <w:color w:val="000000" w:themeColor="text1"/>
                <w:kern w:val="24"/>
                <w:szCs w:val="22"/>
              </w:rPr>
            </w:pPr>
            <w:r w:rsidRPr="003D41C3">
              <w:rPr>
                <w:rFonts w:ascii="Times New Roman" w:eastAsiaTheme="minorHAnsi" w:hAnsi="Times New Roman" w:cs="Times New Roman"/>
                <w:color w:val="000000" w:themeColor="text1"/>
                <w:kern w:val="24"/>
                <w:szCs w:val="22"/>
              </w:rPr>
              <w:t xml:space="preserve">UCLA CNP </w:t>
            </w:r>
            <w:r w:rsidRPr="003D41C3">
              <w:rPr>
                <w:rFonts w:ascii="Times New Roman" w:hAnsi="Times New Roman" w:cs="Times New Roman"/>
                <w:noProof/>
                <w:szCs w:val="22"/>
              </w:rPr>
              <w:t>(Poldrack, Congdon et al. 2016)</w:t>
            </w:r>
          </w:p>
        </w:tc>
        <w:tc>
          <w:tcPr>
            <w:tcW w:w="845" w:type="pct"/>
            <w:tcBorders>
              <w:top w:val="nil"/>
              <w:bottom w:val="nil"/>
            </w:tcBorders>
            <w:shd w:val="clear" w:color="auto" w:fill="auto"/>
            <w:noWrap/>
          </w:tcPr>
          <w:p w14:paraId="46FB4F9A"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125</w:t>
            </w:r>
          </w:p>
        </w:tc>
        <w:tc>
          <w:tcPr>
            <w:tcW w:w="934" w:type="pct"/>
            <w:tcBorders>
              <w:top w:val="nil"/>
              <w:bottom w:val="nil"/>
            </w:tcBorders>
            <w:shd w:val="clear" w:color="auto" w:fill="auto"/>
            <w:noWrap/>
          </w:tcPr>
          <w:p w14:paraId="3229A1C2"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Theme="minorHAnsi" w:hAnsi="Times New Roman" w:cs="Times New Roman"/>
                <w:color w:val="000000" w:themeColor="text1"/>
                <w:kern w:val="24"/>
                <w:szCs w:val="22"/>
              </w:rPr>
              <w:t>31.52</w:t>
            </w:r>
            <w:r w:rsidRPr="003D41C3">
              <w:rPr>
                <w:rFonts w:ascii="Times New Roman" w:hAnsi="Times New Roman" w:cs="Times New Roman"/>
                <w:szCs w:val="22"/>
              </w:rPr>
              <w:t xml:space="preserve"> (</w:t>
            </w:r>
            <w:r w:rsidRPr="003D41C3">
              <w:rPr>
                <w:rFonts w:ascii="Times New Roman" w:eastAsiaTheme="minorHAnsi" w:hAnsi="Times New Roman" w:cs="Times New Roman"/>
                <w:color w:val="000000" w:themeColor="text1"/>
                <w:kern w:val="24"/>
                <w:szCs w:val="22"/>
              </w:rPr>
              <w:t>8.79)</w:t>
            </w:r>
          </w:p>
        </w:tc>
        <w:tc>
          <w:tcPr>
            <w:tcW w:w="611" w:type="pct"/>
            <w:tcBorders>
              <w:top w:val="nil"/>
              <w:bottom w:val="nil"/>
            </w:tcBorders>
            <w:shd w:val="clear" w:color="auto" w:fill="auto"/>
            <w:noWrap/>
            <w:vAlign w:val="center"/>
          </w:tcPr>
          <w:p w14:paraId="022F6F04"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66 (52.80)</w:t>
            </w:r>
          </w:p>
        </w:tc>
        <w:tc>
          <w:tcPr>
            <w:tcW w:w="703" w:type="pct"/>
            <w:tcBorders>
              <w:top w:val="nil"/>
              <w:bottom w:val="nil"/>
            </w:tcBorders>
            <w:shd w:val="clear" w:color="auto" w:fill="auto"/>
            <w:noWrap/>
            <w:vAlign w:val="center"/>
          </w:tcPr>
          <w:p w14:paraId="70C29044"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21–50</w:t>
            </w:r>
          </w:p>
        </w:tc>
      </w:tr>
      <w:tr w:rsidR="00496462" w:rsidRPr="003D41C3" w14:paraId="5304F4D9" w14:textId="77777777" w:rsidTr="003D41C3">
        <w:trPr>
          <w:trHeight w:val="20"/>
        </w:trPr>
        <w:tc>
          <w:tcPr>
            <w:tcW w:w="1907" w:type="pct"/>
            <w:tcBorders>
              <w:top w:val="nil"/>
              <w:bottom w:val="single" w:sz="4" w:space="0" w:color="auto"/>
            </w:tcBorders>
            <w:shd w:val="clear" w:color="auto" w:fill="auto"/>
            <w:noWrap/>
            <w:vAlign w:val="center"/>
          </w:tcPr>
          <w:p w14:paraId="7FCC7898" w14:textId="77777777" w:rsidR="00496462" w:rsidRPr="003D41C3" w:rsidRDefault="00496462" w:rsidP="003D41C3">
            <w:pPr>
              <w:spacing w:after="0" w:line="360" w:lineRule="auto"/>
              <w:rPr>
                <w:rFonts w:ascii="Times New Roman" w:eastAsiaTheme="minorHAnsi" w:hAnsi="Times New Roman" w:cs="Times New Roman"/>
                <w:color w:val="000000" w:themeColor="text1"/>
                <w:kern w:val="24"/>
                <w:szCs w:val="22"/>
              </w:rPr>
            </w:pPr>
            <w:r w:rsidRPr="003D41C3">
              <w:rPr>
                <w:rFonts w:ascii="Times New Roman" w:eastAsiaTheme="minorHAnsi" w:hAnsi="Times New Roman" w:cs="Times New Roman"/>
                <w:color w:val="000000" w:themeColor="text1"/>
                <w:kern w:val="24"/>
                <w:szCs w:val="22"/>
              </w:rPr>
              <w:t>Total</w:t>
            </w:r>
          </w:p>
        </w:tc>
        <w:tc>
          <w:tcPr>
            <w:tcW w:w="845" w:type="pct"/>
            <w:tcBorders>
              <w:top w:val="nil"/>
              <w:bottom w:val="single" w:sz="4" w:space="0" w:color="auto"/>
            </w:tcBorders>
            <w:shd w:val="clear" w:color="auto" w:fill="auto"/>
            <w:noWrap/>
            <w:vAlign w:val="center"/>
          </w:tcPr>
          <w:p w14:paraId="623B493E" w14:textId="77777777" w:rsidR="00496462" w:rsidRPr="003D41C3" w:rsidRDefault="00496462" w:rsidP="003D41C3">
            <w:pPr>
              <w:spacing w:after="0" w:line="360" w:lineRule="auto"/>
              <w:jc w:val="center"/>
              <w:rPr>
                <w:rFonts w:ascii="Times New Roman" w:eastAsiaTheme="minorHAnsi" w:hAnsi="Times New Roman" w:cs="Times New Roman"/>
                <w:color w:val="000000" w:themeColor="text1"/>
                <w:kern w:val="24"/>
                <w:szCs w:val="22"/>
              </w:rPr>
            </w:pPr>
            <w:r w:rsidRPr="003D41C3">
              <w:rPr>
                <w:rFonts w:ascii="Times New Roman" w:eastAsiaTheme="minorHAnsi" w:hAnsi="Times New Roman" w:cs="Times New Roman"/>
                <w:color w:val="000000" w:themeColor="text1"/>
                <w:kern w:val="24"/>
                <w:szCs w:val="22"/>
              </w:rPr>
              <w:t>10,938</w:t>
            </w:r>
          </w:p>
        </w:tc>
        <w:tc>
          <w:tcPr>
            <w:tcW w:w="934" w:type="pct"/>
            <w:tcBorders>
              <w:top w:val="nil"/>
              <w:bottom w:val="single" w:sz="4" w:space="0" w:color="auto"/>
            </w:tcBorders>
            <w:shd w:val="clear" w:color="auto" w:fill="auto"/>
            <w:noWrap/>
            <w:vAlign w:val="center"/>
          </w:tcPr>
          <w:p w14:paraId="1775AA44" w14:textId="77777777" w:rsidR="00496462" w:rsidRPr="003D41C3" w:rsidRDefault="00496462" w:rsidP="003D41C3">
            <w:pPr>
              <w:spacing w:after="0" w:line="360" w:lineRule="auto"/>
              <w:jc w:val="center"/>
              <w:rPr>
                <w:rFonts w:ascii="Times New Roman" w:eastAsiaTheme="minorHAnsi" w:hAnsi="Times New Roman" w:cs="Times New Roman"/>
                <w:color w:val="000000" w:themeColor="text1"/>
                <w:kern w:val="24"/>
                <w:szCs w:val="22"/>
              </w:rPr>
            </w:pPr>
            <w:r w:rsidRPr="003D41C3">
              <w:rPr>
                <w:rFonts w:ascii="Times New Roman" w:eastAsiaTheme="minorHAnsi" w:hAnsi="Times New Roman" w:cs="Times New Roman"/>
                <w:color w:val="000000" w:themeColor="text1"/>
                <w:kern w:val="24"/>
                <w:szCs w:val="22"/>
              </w:rPr>
              <w:t>32.61 (19.14)</w:t>
            </w:r>
          </w:p>
        </w:tc>
        <w:tc>
          <w:tcPr>
            <w:tcW w:w="611" w:type="pct"/>
            <w:tcBorders>
              <w:top w:val="nil"/>
              <w:bottom w:val="single" w:sz="4" w:space="0" w:color="auto"/>
            </w:tcBorders>
            <w:shd w:val="clear" w:color="auto" w:fill="auto"/>
            <w:noWrap/>
            <w:vAlign w:val="center"/>
          </w:tcPr>
          <w:p w14:paraId="1811A4E8"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5,246 (47.96)</w:t>
            </w:r>
          </w:p>
        </w:tc>
        <w:tc>
          <w:tcPr>
            <w:tcW w:w="703" w:type="pct"/>
            <w:tcBorders>
              <w:top w:val="nil"/>
              <w:bottom w:val="single" w:sz="4" w:space="0" w:color="auto"/>
            </w:tcBorders>
            <w:shd w:val="clear" w:color="auto" w:fill="auto"/>
            <w:noWrap/>
            <w:vAlign w:val="center"/>
          </w:tcPr>
          <w:p w14:paraId="77F02694" w14:textId="77777777" w:rsidR="00496462" w:rsidRPr="003D41C3" w:rsidRDefault="00496462" w:rsidP="003D41C3">
            <w:pPr>
              <w:spacing w:after="0" w:line="360" w:lineRule="auto"/>
              <w:jc w:val="center"/>
              <w:rPr>
                <w:rFonts w:ascii="Times New Roman" w:eastAsia="맑은 고딕" w:hAnsi="Times New Roman" w:cs="Times New Roman"/>
                <w:color w:val="000000"/>
                <w:szCs w:val="22"/>
              </w:rPr>
            </w:pPr>
            <w:r w:rsidRPr="003D41C3">
              <w:rPr>
                <w:rFonts w:ascii="Times New Roman" w:eastAsia="맑은 고딕" w:hAnsi="Times New Roman" w:cs="Times New Roman"/>
                <w:color w:val="000000"/>
                <w:szCs w:val="22"/>
              </w:rPr>
              <w:t>5.05–95</w:t>
            </w:r>
          </w:p>
        </w:tc>
      </w:tr>
    </w:tbl>
    <w:p w14:paraId="0032170E" w14:textId="77777777" w:rsidR="00496462" w:rsidRDefault="00496462" w:rsidP="00024AF0">
      <w:pPr>
        <w:spacing w:line="276" w:lineRule="auto"/>
        <w:jc w:val="both"/>
        <w:rPr>
          <w:rFonts w:cs="Times New Roman"/>
        </w:rPr>
        <w:sectPr w:rsidR="00496462" w:rsidSect="00496462">
          <w:pgSz w:w="16838" w:h="11906" w:orient="landscape"/>
          <w:pgMar w:top="1440" w:right="1440" w:bottom="1440" w:left="1701" w:header="851" w:footer="992" w:gutter="0"/>
          <w:cols w:space="425"/>
          <w:docGrid w:linePitch="360"/>
        </w:sectPr>
      </w:pPr>
    </w:p>
    <w:p w14:paraId="1CAB2EFB" w14:textId="77777777" w:rsidR="00496462" w:rsidRPr="003D41C3" w:rsidRDefault="00496462" w:rsidP="003D41C3">
      <w:pPr>
        <w:spacing w:after="0" w:line="360" w:lineRule="auto"/>
        <w:jc w:val="both"/>
        <w:rPr>
          <w:rFonts w:ascii="Times New Roman" w:hAnsi="Times New Roman" w:cs="Times New Roman"/>
          <w:szCs w:val="22"/>
        </w:rPr>
      </w:pPr>
      <w:r w:rsidRPr="003D41C3">
        <w:rPr>
          <w:rFonts w:ascii="Times New Roman" w:hAnsi="Times New Roman" w:cs="Times New Roman"/>
          <w:b/>
          <w:bCs/>
          <w:szCs w:val="22"/>
        </w:rPr>
        <w:lastRenderedPageBreak/>
        <w:t>Supplementary Table 2.</w:t>
      </w:r>
      <w:r w:rsidRPr="003D41C3">
        <w:rPr>
          <w:rFonts w:ascii="Times New Roman" w:hAnsi="Times New Roman" w:cs="Times New Roman"/>
          <w:szCs w:val="22"/>
        </w:rPr>
        <w:t xml:space="preserve"> Scanners and T1-weighted MRI parameters</w:t>
      </w:r>
      <w:r w:rsidRPr="003D41C3">
        <w:rPr>
          <w:rFonts w:ascii="Times New Roman" w:hAnsi="Times New Roman" w:cs="Times New Roman" w:hint="eastAsia"/>
          <w:szCs w:val="22"/>
        </w:rPr>
        <w:t xml:space="preserve"> f</w:t>
      </w:r>
      <w:r w:rsidRPr="003D41C3">
        <w:rPr>
          <w:rFonts w:ascii="Times New Roman" w:hAnsi="Times New Roman" w:cs="Times New Roman"/>
          <w:szCs w:val="22"/>
        </w:rPr>
        <w:t>or the training samples</w:t>
      </w:r>
    </w:p>
    <w:tbl>
      <w:tblPr>
        <w:tblW w:w="9014" w:type="dxa"/>
        <w:tblBorders>
          <w:top w:val="single" w:sz="4" w:space="0" w:color="auto"/>
          <w:bottom w:val="single" w:sz="4" w:space="0" w:color="auto"/>
        </w:tblBorders>
        <w:tblLayout w:type="fixed"/>
        <w:tblLook w:val="04A0" w:firstRow="1" w:lastRow="0" w:firstColumn="1" w:lastColumn="0" w:noHBand="0" w:noVBand="1"/>
      </w:tblPr>
      <w:tblGrid>
        <w:gridCol w:w="1247"/>
        <w:gridCol w:w="2551"/>
        <w:gridCol w:w="5216"/>
      </w:tblGrid>
      <w:tr w:rsidR="00496462" w:rsidRPr="003D41C3" w14:paraId="63FD3FCC" w14:textId="77777777" w:rsidTr="003D41C3">
        <w:trPr>
          <w:trHeight w:val="20"/>
        </w:trPr>
        <w:tc>
          <w:tcPr>
            <w:tcW w:w="1247" w:type="dxa"/>
            <w:tcBorders>
              <w:top w:val="single" w:sz="4" w:space="0" w:color="auto"/>
              <w:bottom w:val="single" w:sz="4" w:space="0" w:color="auto"/>
            </w:tcBorders>
            <w:shd w:val="clear" w:color="auto" w:fill="auto"/>
            <w:vAlign w:val="center"/>
          </w:tcPr>
          <w:p w14:paraId="6E36242E"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Dataset</w:t>
            </w:r>
          </w:p>
        </w:tc>
        <w:tc>
          <w:tcPr>
            <w:tcW w:w="2551" w:type="dxa"/>
            <w:tcBorders>
              <w:top w:val="single" w:sz="4" w:space="0" w:color="auto"/>
              <w:bottom w:val="single" w:sz="4" w:space="0" w:color="auto"/>
            </w:tcBorders>
            <w:shd w:val="clear" w:color="auto" w:fill="auto"/>
            <w:vAlign w:val="center"/>
          </w:tcPr>
          <w:p w14:paraId="2E16EE80"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Scanners</w:t>
            </w:r>
          </w:p>
        </w:tc>
        <w:tc>
          <w:tcPr>
            <w:tcW w:w="5216" w:type="dxa"/>
            <w:tcBorders>
              <w:top w:val="single" w:sz="4" w:space="0" w:color="auto"/>
              <w:bottom w:val="single" w:sz="4" w:space="0" w:color="auto"/>
            </w:tcBorders>
            <w:shd w:val="clear" w:color="auto" w:fill="auto"/>
            <w:vAlign w:val="center"/>
          </w:tcPr>
          <w:p w14:paraId="40C86CA8" w14:textId="77777777" w:rsidR="00496462" w:rsidRPr="003D41C3" w:rsidRDefault="00496462" w:rsidP="003D41C3">
            <w:pPr>
              <w:wordWrap/>
              <w:adjustRightInd w:val="0"/>
              <w:spacing w:after="0" w:line="360" w:lineRule="auto"/>
              <w:rPr>
                <w:rFonts w:ascii="Times New Roman" w:hAnsi="Times New Roman" w:cs="Times New Roman"/>
                <w:color w:val="232323"/>
                <w:szCs w:val="22"/>
              </w:rPr>
            </w:pPr>
            <w:r w:rsidRPr="003D41C3">
              <w:rPr>
                <w:rFonts w:ascii="Times New Roman" w:hAnsi="Times New Roman" w:cs="Times New Roman"/>
                <w:color w:val="232323"/>
                <w:szCs w:val="22"/>
              </w:rPr>
              <w:t>Protocol parameters</w:t>
            </w:r>
          </w:p>
        </w:tc>
      </w:tr>
      <w:tr w:rsidR="00496462" w:rsidRPr="003D41C3" w14:paraId="4B9D21A1" w14:textId="77777777" w:rsidTr="003D41C3">
        <w:trPr>
          <w:trHeight w:val="20"/>
        </w:trPr>
        <w:tc>
          <w:tcPr>
            <w:tcW w:w="1247" w:type="dxa"/>
            <w:tcBorders>
              <w:top w:val="single" w:sz="4" w:space="0" w:color="auto"/>
            </w:tcBorders>
            <w:shd w:val="clear" w:color="auto" w:fill="auto"/>
            <w:vAlign w:val="center"/>
          </w:tcPr>
          <w:p w14:paraId="05855BFD"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DLBS</w:t>
            </w:r>
          </w:p>
        </w:tc>
        <w:tc>
          <w:tcPr>
            <w:tcW w:w="2551" w:type="dxa"/>
            <w:tcBorders>
              <w:top w:val="single" w:sz="4" w:space="0" w:color="auto"/>
            </w:tcBorders>
            <w:shd w:val="clear" w:color="auto" w:fill="auto"/>
            <w:vAlign w:val="center"/>
          </w:tcPr>
          <w:p w14:paraId="6826BB72"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Philips Achieva 3T</w:t>
            </w:r>
          </w:p>
        </w:tc>
        <w:tc>
          <w:tcPr>
            <w:tcW w:w="5216" w:type="dxa"/>
            <w:tcBorders>
              <w:top w:val="single" w:sz="4" w:space="0" w:color="auto"/>
            </w:tcBorders>
            <w:shd w:val="clear" w:color="auto" w:fill="auto"/>
            <w:vAlign w:val="center"/>
          </w:tcPr>
          <w:p w14:paraId="30F1E9A5"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TR = 8.27 ms, TE = 3.82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v</w:t>
            </w:r>
            <w:r w:rsidRPr="003D41C3">
              <w:rPr>
                <w:rFonts w:ascii="Times New Roman" w:hAnsi="Times New Roman" w:cs="Times New Roman"/>
                <w:szCs w:val="22"/>
              </w:rPr>
              <w:t xml:space="preserve">oxel size = 1 </w:t>
            </w:r>
            <w:r>
              <w:rPr>
                <w:rFonts w:ascii="Times New Roman" w:hAnsi="Times New Roman" w:cs="Times New Roman"/>
                <w:szCs w:val="22"/>
              </w:rPr>
              <w:t>×</w:t>
            </w:r>
            <w:r w:rsidRPr="003D41C3">
              <w:rPr>
                <w:rFonts w:ascii="Times New Roman" w:hAnsi="Times New Roman" w:cs="Times New Roman"/>
                <w:szCs w:val="22"/>
              </w:rPr>
              <w:t xml:space="preserve"> 1 </w:t>
            </w:r>
            <w:r>
              <w:rPr>
                <w:rFonts w:ascii="Times New Roman" w:hAnsi="Times New Roman" w:cs="Times New Roman"/>
                <w:szCs w:val="22"/>
              </w:rPr>
              <w:t>×</w:t>
            </w:r>
            <w:r w:rsidRPr="003D41C3">
              <w:rPr>
                <w:rFonts w:ascii="Times New Roman" w:hAnsi="Times New Roman" w:cs="Times New Roman"/>
                <w:szCs w:val="22"/>
              </w:rPr>
              <w:t xml:space="preserve"> 1 mm</w:t>
            </w:r>
          </w:p>
        </w:tc>
      </w:tr>
      <w:tr w:rsidR="00496462" w:rsidRPr="003D41C3" w14:paraId="0A728DF2" w14:textId="77777777" w:rsidTr="003D41C3">
        <w:trPr>
          <w:trHeight w:val="20"/>
        </w:trPr>
        <w:tc>
          <w:tcPr>
            <w:tcW w:w="1247" w:type="dxa"/>
            <w:shd w:val="clear" w:color="auto" w:fill="auto"/>
            <w:vAlign w:val="center"/>
          </w:tcPr>
          <w:p w14:paraId="661FEA4A"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HBN</w:t>
            </w:r>
          </w:p>
        </w:tc>
        <w:tc>
          <w:tcPr>
            <w:tcW w:w="2551" w:type="dxa"/>
            <w:shd w:val="clear" w:color="auto" w:fill="auto"/>
            <w:vAlign w:val="center"/>
          </w:tcPr>
          <w:p w14:paraId="716BF9B0"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1.5 T Siemens Avanto</w:t>
            </w:r>
          </w:p>
          <w:p w14:paraId="5656C8DA"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3T Siemens Tim Trio</w:t>
            </w:r>
          </w:p>
        </w:tc>
        <w:tc>
          <w:tcPr>
            <w:tcW w:w="5216" w:type="dxa"/>
            <w:shd w:val="clear" w:color="auto" w:fill="auto"/>
            <w:vAlign w:val="center"/>
          </w:tcPr>
          <w:p w14:paraId="5A642D08"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1.5T: TR = 2730 ms, TE = 1.64 ms, TI = 1000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 xml:space="preserve">lip angle = 7°, </w:t>
            </w:r>
            <w:r>
              <w:rPr>
                <w:rFonts w:ascii="Times New Roman" w:hAnsi="Times New Roman" w:cs="Times New Roman"/>
                <w:szCs w:val="22"/>
              </w:rPr>
              <w:t>v</w:t>
            </w:r>
            <w:r w:rsidRPr="003D41C3">
              <w:rPr>
                <w:rFonts w:ascii="Times New Roman" w:hAnsi="Times New Roman" w:cs="Times New Roman"/>
                <w:szCs w:val="22"/>
              </w:rPr>
              <w:t xml:space="preserve">oxel size = 1.0 </w:t>
            </w:r>
            <w:r>
              <w:rPr>
                <w:rFonts w:ascii="Times New Roman" w:hAnsi="Times New Roman" w:cs="Times New Roman"/>
                <w:szCs w:val="22"/>
              </w:rPr>
              <w:t>×</w:t>
            </w:r>
            <w:r w:rsidRPr="003D41C3">
              <w:rPr>
                <w:rFonts w:ascii="Times New Roman" w:hAnsi="Times New Roman" w:cs="Times New Roman"/>
                <w:szCs w:val="22"/>
              </w:rPr>
              <w:t xml:space="preserve"> 1.0 </w:t>
            </w:r>
            <w:r>
              <w:rPr>
                <w:rFonts w:ascii="Times New Roman" w:hAnsi="Times New Roman" w:cs="Times New Roman"/>
                <w:szCs w:val="22"/>
              </w:rPr>
              <w:t>×</w:t>
            </w:r>
            <w:r w:rsidRPr="003D41C3">
              <w:rPr>
                <w:rFonts w:ascii="Times New Roman" w:hAnsi="Times New Roman" w:cs="Times New Roman"/>
                <w:szCs w:val="22"/>
              </w:rPr>
              <w:t xml:space="preserve"> 1.0 mm, 176 slices</w:t>
            </w:r>
          </w:p>
          <w:p w14:paraId="502083F1"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3T: TR = 2500 ms, TE = 3.15 ms, TI = 1060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 xml:space="preserve">lip angle = 8°, </w:t>
            </w:r>
            <w:r>
              <w:rPr>
                <w:rFonts w:ascii="Times New Roman" w:hAnsi="Times New Roman" w:cs="Times New Roman"/>
                <w:szCs w:val="22"/>
              </w:rPr>
              <w:t>v</w:t>
            </w:r>
            <w:r w:rsidRPr="003D41C3">
              <w:rPr>
                <w:rFonts w:ascii="Times New Roman" w:hAnsi="Times New Roman" w:cs="Times New Roman"/>
                <w:szCs w:val="22"/>
              </w:rPr>
              <w:t xml:space="preserve">oxel size = 0.8 </w:t>
            </w:r>
            <w:r>
              <w:rPr>
                <w:rFonts w:ascii="Times New Roman" w:hAnsi="Times New Roman" w:cs="Times New Roman"/>
                <w:szCs w:val="22"/>
              </w:rPr>
              <w:t>×</w:t>
            </w:r>
            <w:r w:rsidRPr="003D41C3">
              <w:rPr>
                <w:rFonts w:ascii="Times New Roman" w:hAnsi="Times New Roman" w:cs="Times New Roman"/>
                <w:szCs w:val="22"/>
              </w:rPr>
              <w:t xml:space="preserve"> 0.8 </w:t>
            </w:r>
            <w:r>
              <w:rPr>
                <w:rFonts w:ascii="Times New Roman" w:hAnsi="Times New Roman" w:cs="Times New Roman"/>
                <w:szCs w:val="22"/>
              </w:rPr>
              <w:t>×</w:t>
            </w:r>
            <w:r w:rsidRPr="003D41C3">
              <w:rPr>
                <w:rFonts w:ascii="Times New Roman" w:hAnsi="Times New Roman" w:cs="Times New Roman"/>
                <w:szCs w:val="22"/>
              </w:rPr>
              <w:t xml:space="preserve"> 0.8 mm, 224 slices</w:t>
            </w:r>
          </w:p>
        </w:tc>
      </w:tr>
      <w:tr w:rsidR="00496462" w:rsidRPr="003D41C3" w14:paraId="75DFBE1F" w14:textId="77777777" w:rsidTr="003D41C3">
        <w:trPr>
          <w:trHeight w:val="20"/>
        </w:trPr>
        <w:tc>
          <w:tcPr>
            <w:tcW w:w="1247" w:type="dxa"/>
            <w:shd w:val="clear" w:color="auto" w:fill="auto"/>
            <w:vAlign w:val="center"/>
          </w:tcPr>
          <w:p w14:paraId="67BC24C6"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IXI</w:t>
            </w:r>
          </w:p>
        </w:tc>
        <w:tc>
          <w:tcPr>
            <w:tcW w:w="2551" w:type="dxa"/>
            <w:shd w:val="clear" w:color="auto" w:fill="auto"/>
            <w:vAlign w:val="center"/>
          </w:tcPr>
          <w:p w14:paraId="37DBB20C"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Philips 3T (Hammersmith Hospital), Philips 1.5T (Guy's Hospital), GE 1.5T (Institute of Psychiatry)</w:t>
            </w:r>
          </w:p>
        </w:tc>
        <w:tc>
          <w:tcPr>
            <w:tcW w:w="5216" w:type="dxa"/>
            <w:shd w:val="clear" w:color="auto" w:fill="auto"/>
            <w:vAlign w:val="center"/>
          </w:tcPr>
          <w:p w14:paraId="024A4257"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TR = 9.6 ms, TE = 4.6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 xml:space="preserve">lip angle = 8.0°, </w:t>
            </w:r>
            <w:r>
              <w:rPr>
                <w:rFonts w:ascii="Times New Roman" w:hAnsi="Times New Roman" w:cs="Times New Roman"/>
                <w:szCs w:val="22"/>
              </w:rPr>
              <w:t>s</w:t>
            </w:r>
            <w:r w:rsidRPr="003D41C3">
              <w:rPr>
                <w:rFonts w:ascii="Times New Roman" w:hAnsi="Times New Roman" w:cs="Times New Roman"/>
                <w:szCs w:val="22"/>
              </w:rPr>
              <w:t>lices = 208</w:t>
            </w:r>
          </w:p>
        </w:tc>
      </w:tr>
      <w:tr w:rsidR="00496462" w:rsidRPr="003D41C3" w14:paraId="02FBE113" w14:textId="77777777" w:rsidTr="003D41C3">
        <w:trPr>
          <w:trHeight w:val="20"/>
        </w:trPr>
        <w:tc>
          <w:tcPr>
            <w:tcW w:w="1247" w:type="dxa"/>
            <w:shd w:val="clear" w:color="auto" w:fill="auto"/>
            <w:vAlign w:val="center"/>
          </w:tcPr>
          <w:p w14:paraId="238DA626"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HCP</w:t>
            </w:r>
          </w:p>
        </w:tc>
        <w:tc>
          <w:tcPr>
            <w:tcW w:w="2551" w:type="dxa"/>
            <w:shd w:val="clear" w:color="auto" w:fill="auto"/>
            <w:vAlign w:val="center"/>
          </w:tcPr>
          <w:p w14:paraId="0C2BC604"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Customized Siemens 3T "Connectome Skyra"</w:t>
            </w:r>
          </w:p>
        </w:tc>
        <w:tc>
          <w:tcPr>
            <w:tcW w:w="5216" w:type="dxa"/>
            <w:shd w:val="clear" w:color="auto" w:fill="auto"/>
            <w:vAlign w:val="center"/>
          </w:tcPr>
          <w:p w14:paraId="06584280"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TR = 2400 ms, TE = 2.14 ms, TI = 1000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lip angle = 8°, field of view </w:t>
            </w:r>
            <w:r>
              <w:rPr>
                <w:rFonts w:ascii="Times New Roman" w:hAnsi="Times New Roman" w:cs="Times New Roman"/>
                <w:szCs w:val="22"/>
              </w:rPr>
              <w:t>(</w:t>
            </w:r>
            <w:r w:rsidRPr="003D41C3">
              <w:rPr>
                <w:rFonts w:ascii="Times New Roman" w:hAnsi="Times New Roman" w:cs="Times New Roman"/>
                <w:szCs w:val="22"/>
              </w:rPr>
              <w:t>FOV</w:t>
            </w:r>
            <w:r>
              <w:rPr>
                <w:rFonts w:ascii="Times New Roman" w:hAnsi="Times New Roman" w:cs="Times New Roman"/>
                <w:szCs w:val="22"/>
              </w:rPr>
              <w:t>)</w:t>
            </w:r>
            <w:r w:rsidRPr="003D41C3">
              <w:rPr>
                <w:rFonts w:ascii="Times New Roman" w:hAnsi="Times New Roman" w:cs="Times New Roman"/>
                <w:szCs w:val="22"/>
              </w:rPr>
              <w:t xml:space="preserve"> = 224 </w:t>
            </w:r>
            <w:r>
              <w:rPr>
                <w:rFonts w:ascii="Times New Roman" w:hAnsi="Times New Roman" w:cs="Times New Roman"/>
                <w:szCs w:val="22"/>
              </w:rPr>
              <w:t>×</w:t>
            </w:r>
            <w:r w:rsidRPr="003D41C3">
              <w:rPr>
                <w:rFonts w:ascii="Times New Roman" w:hAnsi="Times New Roman" w:cs="Times New Roman"/>
                <w:szCs w:val="22"/>
              </w:rPr>
              <w:t xml:space="preserve"> 224 mm, </w:t>
            </w:r>
            <w:r>
              <w:rPr>
                <w:rFonts w:ascii="Times New Roman" w:hAnsi="Times New Roman" w:cs="Times New Roman"/>
                <w:szCs w:val="22"/>
              </w:rPr>
              <w:t>v</w:t>
            </w:r>
            <w:r w:rsidRPr="003D41C3">
              <w:rPr>
                <w:rFonts w:ascii="Times New Roman" w:hAnsi="Times New Roman" w:cs="Times New Roman"/>
                <w:szCs w:val="22"/>
              </w:rPr>
              <w:t>oxel size = 0.7 mm isotropic, 256 sagittal slices</w:t>
            </w:r>
          </w:p>
        </w:tc>
      </w:tr>
      <w:tr w:rsidR="00496462" w:rsidRPr="003D41C3" w14:paraId="17E02944" w14:textId="77777777" w:rsidTr="003D41C3">
        <w:trPr>
          <w:trHeight w:val="20"/>
        </w:trPr>
        <w:tc>
          <w:tcPr>
            <w:tcW w:w="1247" w:type="dxa"/>
            <w:shd w:val="clear" w:color="auto" w:fill="auto"/>
            <w:vAlign w:val="center"/>
          </w:tcPr>
          <w:p w14:paraId="13F64EB3"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Fcon1000</w:t>
            </w:r>
          </w:p>
        </w:tc>
        <w:tc>
          <w:tcPr>
            <w:tcW w:w="2551" w:type="dxa"/>
            <w:shd w:val="clear" w:color="auto" w:fill="auto"/>
            <w:vAlign w:val="center"/>
          </w:tcPr>
          <w:p w14:paraId="6B35F6BA"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Various 3T (n = 970), Various 1.5T (n = 123)</w:t>
            </w:r>
          </w:p>
        </w:tc>
        <w:tc>
          <w:tcPr>
            <w:tcW w:w="5216" w:type="dxa"/>
            <w:shd w:val="clear" w:color="auto" w:fill="auto"/>
            <w:vAlign w:val="center"/>
          </w:tcPr>
          <w:p w14:paraId="10473C47"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TR = 1.5</w:t>
            </w:r>
            <w:r>
              <w:rPr>
                <w:rFonts w:ascii="Times New Roman" w:hAnsi="Times New Roman" w:cs="Times New Roman"/>
                <w:szCs w:val="22"/>
              </w:rPr>
              <w:t>–</w:t>
            </w:r>
            <w:r w:rsidRPr="003D41C3">
              <w:rPr>
                <w:rFonts w:ascii="Times New Roman" w:hAnsi="Times New Roman" w:cs="Times New Roman"/>
                <w:szCs w:val="22"/>
              </w:rPr>
              <w:t xml:space="preserve">3 s, </w:t>
            </w:r>
            <w:r>
              <w:rPr>
                <w:rFonts w:ascii="Times New Roman" w:hAnsi="Times New Roman" w:cs="Times New Roman"/>
                <w:szCs w:val="22"/>
              </w:rPr>
              <w:t>v</w:t>
            </w:r>
            <w:r w:rsidRPr="003D41C3">
              <w:rPr>
                <w:rFonts w:ascii="Times New Roman" w:hAnsi="Times New Roman" w:cs="Times New Roman"/>
                <w:szCs w:val="22"/>
              </w:rPr>
              <w:t>oxel size = 2</w:t>
            </w:r>
            <w:r>
              <w:rPr>
                <w:rFonts w:ascii="Times New Roman" w:hAnsi="Times New Roman" w:cs="Times New Roman"/>
                <w:szCs w:val="22"/>
              </w:rPr>
              <w:t>–</w:t>
            </w:r>
            <w:r w:rsidRPr="003D41C3">
              <w:rPr>
                <w:rFonts w:ascii="Times New Roman" w:hAnsi="Times New Roman" w:cs="Times New Roman"/>
                <w:szCs w:val="22"/>
              </w:rPr>
              <w:t xml:space="preserve">4 mm, </w:t>
            </w:r>
            <w:r>
              <w:rPr>
                <w:rFonts w:ascii="Times New Roman" w:hAnsi="Times New Roman" w:cs="Times New Roman"/>
                <w:szCs w:val="22"/>
              </w:rPr>
              <w:t>s</w:t>
            </w:r>
            <w:r w:rsidRPr="003D41C3">
              <w:rPr>
                <w:rFonts w:ascii="Times New Roman" w:hAnsi="Times New Roman" w:cs="Times New Roman"/>
                <w:szCs w:val="22"/>
              </w:rPr>
              <w:t>can duration = 2.2</w:t>
            </w:r>
            <w:r>
              <w:rPr>
                <w:rFonts w:ascii="Times New Roman" w:hAnsi="Times New Roman" w:cs="Times New Roman"/>
                <w:szCs w:val="22"/>
              </w:rPr>
              <w:t>–</w:t>
            </w:r>
            <w:r w:rsidRPr="003D41C3">
              <w:rPr>
                <w:rFonts w:ascii="Times New Roman" w:hAnsi="Times New Roman" w:cs="Times New Roman"/>
                <w:szCs w:val="22"/>
              </w:rPr>
              <w:t>20 min</w:t>
            </w:r>
          </w:p>
        </w:tc>
      </w:tr>
      <w:tr w:rsidR="00496462" w:rsidRPr="003D41C3" w14:paraId="61E52A8C" w14:textId="77777777" w:rsidTr="003D41C3">
        <w:trPr>
          <w:trHeight w:val="20"/>
        </w:trPr>
        <w:tc>
          <w:tcPr>
            <w:tcW w:w="1247" w:type="dxa"/>
            <w:shd w:val="clear" w:color="auto" w:fill="auto"/>
            <w:vAlign w:val="center"/>
          </w:tcPr>
          <w:p w14:paraId="0D9BD565"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MCIC</w:t>
            </w:r>
          </w:p>
        </w:tc>
        <w:tc>
          <w:tcPr>
            <w:tcW w:w="2551" w:type="dxa"/>
            <w:shd w:val="clear" w:color="auto" w:fill="auto"/>
            <w:vAlign w:val="center"/>
          </w:tcPr>
          <w:p w14:paraId="2E56464E"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1.5T and 3T Siemens</w:t>
            </w:r>
          </w:p>
        </w:tc>
        <w:tc>
          <w:tcPr>
            <w:tcW w:w="5216" w:type="dxa"/>
            <w:shd w:val="clear" w:color="auto" w:fill="auto"/>
            <w:vAlign w:val="center"/>
          </w:tcPr>
          <w:p w14:paraId="3ED3E42B"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TR = 2530 ms (3T), 12 ms (1.5T), TE = 3.79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(3T), 4.76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(1.5T), </w:t>
            </w:r>
            <w:r>
              <w:rPr>
                <w:rFonts w:ascii="Times New Roman" w:hAnsi="Times New Roman" w:cs="Times New Roman"/>
                <w:szCs w:val="22"/>
              </w:rPr>
              <w:t>f</w:t>
            </w:r>
            <w:r w:rsidRPr="003D41C3">
              <w:rPr>
                <w:rFonts w:ascii="Times New Roman" w:hAnsi="Times New Roman" w:cs="Times New Roman"/>
                <w:szCs w:val="22"/>
              </w:rPr>
              <w:t xml:space="preserve">lip angle = 7° (3T), 20° (1.5T), </w:t>
            </w:r>
            <w:r>
              <w:rPr>
                <w:rFonts w:ascii="Times New Roman" w:hAnsi="Times New Roman" w:cs="Times New Roman"/>
                <w:szCs w:val="22"/>
              </w:rPr>
              <w:t>v</w:t>
            </w:r>
            <w:r w:rsidRPr="003D41C3">
              <w:rPr>
                <w:rFonts w:ascii="Times New Roman" w:hAnsi="Times New Roman" w:cs="Times New Roman"/>
                <w:szCs w:val="22"/>
              </w:rPr>
              <w:t xml:space="preserve">oxel size = 0.625 </w:t>
            </w:r>
            <w:r>
              <w:rPr>
                <w:rFonts w:ascii="Times New Roman" w:hAnsi="Times New Roman" w:cs="Times New Roman"/>
                <w:szCs w:val="22"/>
              </w:rPr>
              <w:t>×</w:t>
            </w:r>
            <w:r w:rsidRPr="003D41C3">
              <w:rPr>
                <w:rFonts w:ascii="Times New Roman" w:hAnsi="Times New Roman" w:cs="Times New Roman"/>
                <w:szCs w:val="22"/>
              </w:rPr>
              <w:t xml:space="preserve"> 0.625 </w:t>
            </w:r>
            <w:r>
              <w:rPr>
                <w:rFonts w:ascii="Times New Roman" w:hAnsi="Times New Roman" w:cs="Times New Roman"/>
                <w:szCs w:val="22"/>
              </w:rPr>
              <w:t>×</w:t>
            </w:r>
            <w:r w:rsidRPr="003D41C3">
              <w:rPr>
                <w:rFonts w:ascii="Times New Roman" w:hAnsi="Times New Roman" w:cs="Times New Roman"/>
                <w:szCs w:val="22"/>
              </w:rPr>
              <w:t xml:space="preserve"> 1.5 mm</w:t>
            </w:r>
          </w:p>
        </w:tc>
      </w:tr>
      <w:tr w:rsidR="00496462" w:rsidRPr="003D41C3" w14:paraId="4AC7FAA5" w14:textId="77777777" w:rsidTr="003D41C3">
        <w:trPr>
          <w:trHeight w:val="20"/>
        </w:trPr>
        <w:tc>
          <w:tcPr>
            <w:tcW w:w="1247" w:type="dxa"/>
            <w:shd w:val="clear" w:color="auto" w:fill="auto"/>
            <w:vAlign w:val="center"/>
          </w:tcPr>
          <w:p w14:paraId="2F9E3066"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AOMIC</w:t>
            </w:r>
          </w:p>
        </w:tc>
        <w:tc>
          <w:tcPr>
            <w:tcW w:w="2551" w:type="dxa"/>
            <w:shd w:val="clear" w:color="auto" w:fill="auto"/>
            <w:vAlign w:val="center"/>
          </w:tcPr>
          <w:p w14:paraId="62B39657"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Philips 3T</w:t>
            </w:r>
          </w:p>
        </w:tc>
        <w:tc>
          <w:tcPr>
            <w:tcW w:w="5216" w:type="dxa"/>
            <w:shd w:val="clear" w:color="auto" w:fill="auto"/>
            <w:vAlign w:val="center"/>
          </w:tcPr>
          <w:p w14:paraId="1E9B66EB"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TR = 2250 ms, TE = 2.99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 xml:space="preserve">lip angle = 9°, </w:t>
            </w:r>
            <w:r>
              <w:rPr>
                <w:rFonts w:ascii="Times New Roman" w:hAnsi="Times New Roman" w:cs="Times New Roman"/>
                <w:szCs w:val="22"/>
              </w:rPr>
              <w:t>v</w:t>
            </w:r>
            <w:r w:rsidRPr="003D41C3">
              <w:rPr>
                <w:rFonts w:ascii="Times New Roman" w:hAnsi="Times New Roman" w:cs="Times New Roman"/>
                <w:szCs w:val="22"/>
              </w:rPr>
              <w:t>oxel size = 1 mm isotropic</w:t>
            </w:r>
          </w:p>
        </w:tc>
      </w:tr>
      <w:tr w:rsidR="00496462" w:rsidRPr="003D41C3" w14:paraId="216CD7A9" w14:textId="77777777" w:rsidTr="003D41C3">
        <w:trPr>
          <w:trHeight w:val="20"/>
        </w:trPr>
        <w:tc>
          <w:tcPr>
            <w:tcW w:w="1247" w:type="dxa"/>
            <w:shd w:val="clear" w:color="auto" w:fill="auto"/>
            <w:vAlign w:val="center"/>
          </w:tcPr>
          <w:p w14:paraId="74E76B66"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BGSP</w:t>
            </w:r>
          </w:p>
        </w:tc>
        <w:tc>
          <w:tcPr>
            <w:tcW w:w="2551" w:type="dxa"/>
            <w:shd w:val="clear" w:color="auto" w:fill="auto"/>
            <w:vAlign w:val="center"/>
          </w:tcPr>
          <w:p w14:paraId="6D1011A0"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3T Siemens Tim Trio</w:t>
            </w:r>
          </w:p>
        </w:tc>
        <w:tc>
          <w:tcPr>
            <w:tcW w:w="5216" w:type="dxa"/>
            <w:shd w:val="clear" w:color="auto" w:fill="auto"/>
            <w:vAlign w:val="center"/>
          </w:tcPr>
          <w:p w14:paraId="1C8124C8"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TR = 2.2 s, TE = 1.5/3.4/5.2/7.0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 xml:space="preserve">lip angle = 7°, TI = 1.1 s, </w:t>
            </w:r>
            <w:r>
              <w:rPr>
                <w:rFonts w:ascii="Times New Roman" w:hAnsi="Times New Roman" w:cs="Times New Roman"/>
                <w:szCs w:val="22"/>
              </w:rPr>
              <w:t>s</w:t>
            </w:r>
            <w:r w:rsidRPr="003D41C3">
              <w:rPr>
                <w:rFonts w:ascii="Times New Roman" w:hAnsi="Times New Roman" w:cs="Times New Roman"/>
                <w:szCs w:val="22"/>
              </w:rPr>
              <w:t xml:space="preserve">lice thickness = 1.2 mm, </w:t>
            </w:r>
            <w:r>
              <w:rPr>
                <w:rFonts w:ascii="Times New Roman" w:hAnsi="Times New Roman" w:cs="Times New Roman"/>
                <w:szCs w:val="22"/>
              </w:rPr>
              <w:t>r</w:t>
            </w:r>
            <w:r w:rsidRPr="003D41C3">
              <w:rPr>
                <w:rFonts w:ascii="Times New Roman" w:hAnsi="Times New Roman" w:cs="Times New Roman"/>
                <w:szCs w:val="22"/>
              </w:rPr>
              <w:t xml:space="preserve">esolution = 1.2 </w:t>
            </w:r>
            <w:r>
              <w:rPr>
                <w:rFonts w:ascii="Times New Roman" w:hAnsi="Times New Roman" w:cs="Times New Roman"/>
                <w:szCs w:val="22"/>
              </w:rPr>
              <w:t>×</w:t>
            </w:r>
            <w:r w:rsidRPr="003D41C3">
              <w:rPr>
                <w:rFonts w:ascii="Times New Roman" w:hAnsi="Times New Roman" w:cs="Times New Roman"/>
                <w:szCs w:val="22"/>
              </w:rPr>
              <w:t xml:space="preserve"> 1.2 </w:t>
            </w:r>
            <w:r>
              <w:rPr>
                <w:rFonts w:ascii="Times New Roman" w:hAnsi="Times New Roman" w:cs="Times New Roman"/>
                <w:szCs w:val="22"/>
              </w:rPr>
              <w:t>×</w:t>
            </w:r>
            <w:r w:rsidRPr="003D41C3">
              <w:rPr>
                <w:rFonts w:ascii="Times New Roman" w:hAnsi="Times New Roman" w:cs="Times New Roman"/>
                <w:szCs w:val="22"/>
              </w:rPr>
              <w:t xml:space="preserve"> 1.2 mm, </w:t>
            </w:r>
            <w:r>
              <w:rPr>
                <w:rFonts w:ascii="Times New Roman" w:hAnsi="Times New Roman" w:cs="Times New Roman"/>
                <w:szCs w:val="22"/>
              </w:rPr>
              <w:t>s</w:t>
            </w:r>
            <w:r w:rsidRPr="003D41C3">
              <w:rPr>
                <w:rFonts w:ascii="Times New Roman" w:hAnsi="Times New Roman" w:cs="Times New Roman"/>
                <w:szCs w:val="22"/>
              </w:rPr>
              <w:t xml:space="preserve">lices = 144, </w:t>
            </w:r>
            <w:r>
              <w:rPr>
                <w:rFonts w:ascii="Times New Roman" w:hAnsi="Times New Roman" w:cs="Times New Roman"/>
                <w:szCs w:val="22"/>
              </w:rPr>
              <w:t>d</w:t>
            </w:r>
            <w:r w:rsidRPr="003D41C3">
              <w:rPr>
                <w:rFonts w:ascii="Times New Roman" w:hAnsi="Times New Roman" w:cs="Times New Roman"/>
                <w:szCs w:val="22"/>
              </w:rPr>
              <w:t>uration = 2'12"</w:t>
            </w:r>
          </w:p>
        </w:tc>
      </w:tr>
      <w:tr w:rsidR="00496462" w:rsidRPr="003D41C3" w14:paraId="11F30253" w14:textId="77777777" w:rsidTr="003D41C3">
        <w:trPr>
          <w:trHeight w:val="20"/>
        </w:trPr>
        <w:tc>
          <w:tcPr>
            <w:tcW w:w="1247" w:type="dxa"/>
            <w:shd w:val="clear" w:color="auto" w:fill="auto"/>
            <w:vAlign w:val="center"/>
          </w:tcPr>
          <w:p w14:paraId="679A416A"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BNU</w:t>
            </w:r>
          </w:p>
        </w:tc>
        <w:tc>
          <w:tcPr>
            <w:tcW w:w="2551" w:type="dxa"/>
            <w:shd w:val="clear" w:color="auto" w:fill="auto"/>
            <w:vAlign w:val="center"/>
          </w:tcPr>
          <w:p w14:paraId="23CC633D"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3T Siemens</w:t>
            </w:r>
          </w:p>
        </w:tc>
        <w:tc>
          <w:tcPr>
            <w:tcW w:w="5216" w:type="dxa"/>
            <w:shd w:val="clear" w:color="auto" w:fill="auto"/>
            <w:vAlign w:val="center"/>
          </w:tcPr>
          <w:p w14:paraId="7307EBEE"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TR= 2000 ms; TE=30 ms; slices=33; thickness= 3 mm; gap, 0.6 mm; FOV= 200 × 200 mm</w:t>
            </w:r>
            <w:r w:rsidRPr="003D41C3">
              <w:rPr>
                <w:rFonts w:ascii="Times New Roman" w:hAnsi="Times New Roman" w:cs="Times New Roman"/>
                <w:szCs w:val="22"/>
                <w:vertAlign w:val="superscript"/>
              </w:rPr>
              <w:t>2</w:t>
            </w:r>
            <w:r w:rsidRPr="003D41C3">
              <w:rPr>
                <w:rFonts w:ascii="Times New Roman" w:hAnsi="Times New Roman" w:cs="Times New Roman"/>
                <w:szCs w:val="22"/>
              </w:rPr>
              <w:t xml:space="preserve">; resolution, 64 × 64; flip angle=90° </w:t>
            </w:r>
          </w:p>
        </w:tc>
      </w:tr>
      <w:tr w:rsidR="00496462" w:rsidRPr="003D41C3" w14:paraId="049C7688" w14:textId="77777777" w:rsidTr="003D41C3">
        <w:trPr>
          <w:trHeight w:val="20"/>
        </w:trPr>
        <w:tc>
          <w:tcPr>
            <w:tcW w:w="1247" w:type="dxa"/>
            <w:shd w:val="clear" w:color="auto" w:fill="auto"/>
            <w:vAlign w:val="center"/>
          </w:tcPr>
          <w:p w14:paraId="32ACDD2E"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Cam-CAN</w:t>
            </w:r>
          </w:p>
        </w:tc>
        <w:tc>
          <w:tcPr>
            <w:tcW w:w="2551" w:type="dxa"/>
            <w:shd w:val="clear" w:color="auto" w:fill="auto"/>
            <w:vAlign w:val="center"/>
          </w:tcPr>
          <w:p w14:paraId="2CADFBF0"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3T Siemens TIM Trio</w:t>
            </w:r>
          </w:p>
        </w:tc>
        <w:tc>
          <w:tcPr>
            <w:tcW w:w="5216" w:type="dxa"/>
            <w:shd w:val="clear" w:color="auto" w:fill="auto"/>
            <w:vAlign w:val="center"/>
          </w:tcPr>
          <w:p w14:paraId="29A6F1F1"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TR = 2250 ms, TE = 2.99 ms, TI = 900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 xml:space="preserve">lip angle = 9°, </w:t>
            </w:r>
            <w:r>
              <w:rPr>
                <w:rFonts w:ascii="Times New Roman" w:hAnsi="Times New Roman" w:cs="Times New Roman"/>
                <w:szCs w:val="22"/>
              </w:rPr>
              <w:t>v</w:t>
            </w:r>
            <w:r w:rsidRPr="003D41C3">
              <w:rPr>
                <w:rFonts w:ascii="Times New Roman" w:hAnsi="Times New Roman" w:cs="Times New Roman"/>
                <w:szCs w:val="22"/>
              </w:rPr>
              <w:t>oxel size = 1 mm isotropic</w:t>
            </w:r>
          </w:p>
        </w:tc>
      </w:tr>
      <w:tr w:rsidR="00496462" w:rsidRPr="003D41C3" w14:paraId="31A50894" w14:textId="77777777" w:rsidTr="003D41C3">
        <w:trPr>
          <w:trHeight w:val="20"/>
        </w:trPr>
        <w:tc>
          <w:tcPr>
            <w:tcW w:w="1247" w:type="dxa"/>
            <w:shd w:val="clear" w:color="auto" w:fill="auto"/>
            <w:vAlign w:val="center"/>
          </w:tcPr>
          <w:p w14:paraId="017BF9EE"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COBRE</w:t>
            </w:r>
          </w:p>
        </w:tc>
        <w:tc>
          <w:tcPr>
            <w:tcW w:w="2551" w:type="dxa"/>
            <w:shd w:val="clear" w:color="auto" w:fill="auto"/>
            <w:vAlign w:val="center"/>
          </w:tcPr>
          <w:p w14:paraId="0C2FCD9F"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3T Siemens TIM Trio</w:t>
            </w:r>
          </w:p>
        </w:tc>
        <w:tc>
          <w:tcPr>
            <w:tcW w:w="5216" w:type="dxa"/>
            <w:shd w:val="clear" w:color="auto" w:fill="auto"/>
            <w:vAlign w:val="center"/>
          </w:tcPr>
          <w:p w14:paraId="20EFFC0B"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TR = 2.53 s, TE = 1.64, 3.5, 5.36, 7.22, 9.08 ms, TI = 1.2 s, </w:t>
            </w:r>
            <w:r>
              <w:rPr>
                <w:rFonts w:ascii="Times New Roman" w:hAnsi="Times New Roman" w:cs="Times New Roman"/>
                <w:szCs w:val="22"/>
              </w:rPr>
              <w:t>f</w:t>
            </w:r>
            <w:r w:rsidRPr="003D41C3">
              <w:rPr>
                <w:rFonts w:ascii="Times New Roman" w:hAnsi="Times New Roman" w:cs="Times New Roman"/>
                <w:szCs w:val="22"/>
              </w:rPr>
              <w:t xml:space="preserve">lip angle = 7°, </w:t>
            </w:r>
            <w:r>
              <w:rPr>
                <w:rFonts w:ascii="Times New Roman" w:hAnsi="Times New Roman" w:cs="Times New Roman"/>
                <w:szCs w:val="22"/>
              </w:rPr>
              <w:t>v</w:t>
            </w:r>
            <w:r w:rsidRPr="003D41C3">
              <w:rPr>
                <w:rFonts w:ascii="Times New Roman" w:hAnsi="Times New Roman" w:cs="Times New Roman"/>
                <w:szCs w:val="22"/>
              </w:rPr>
              <w:t>oxel size = 1 mm isotropic,</w:t>
            </w:r>
            <w:r w:rsidRPr="003D41C3">
              <w:rPr>
                <w:rFonts w:ascii="Times New Roman" w:hAnsi="Times New Roman" w:cs="Times New Roman"/>
                <w:color w:val="212121"/>
                <w:szCs w:val="22"/>
                <w:shd w:val="clear" w:color="auto" w:fill="FFFFFF"/>
              </w:rPr>
              <w:t xml:space="preserve"> </w:t>
            </w:r>
            <w:r w:rsidRPr="003D41C3">
              <w:rPr>
                <w:rFonts w:ascii="Times New Roman" w:hAnsi="Times New Roman" w:cs="Times New Roman"/>
                <w:szCs w:val="22"/>
              </w:rPr>
              <w:t>number of excitations = 1, slice thickness = 1 mm, FOV = 256 mm, resolution = 256 × 256</w:t>
            </w:r>
          </w:p>
        </w:tc>
      </w:tr>
      <w:tr w:rsidR="00496462" w:rsidRPr="003D41C3" w14:paraId="654179D1" w14:textId="77777777" w:rsidTr="003D41C3">
        <w:trPr>
          <w:trHeight w:val="20"/>
        </w:trPr>
        <w:tc>
          <w:tcPr>
            <w:tcW w:w="1247" w:type="dxa"/>
            <w:shd w:val="clear" w:color="auto" w:fill="auto"/>
            <w:vAlign w:val="center"/>
          </w:tcPr>
          <w:p w14:paraId="2346D80B"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CoRR</w:t>
            </w:r>
          </w:p>
        </w:tc>
        <w:tc>
          <w:tcPr>
            <w:tcW w:w="2551" w:type="dxa"/>
            <w:shd w:val="clear" w:color="auto" w:fill="auto"/>
            <w:vAlign w:val="center"/>
          </w:tcPr>
          <w:p w14:paraId="6FDAD7A7"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Various 3T scanners</w:t>
            </w:r>
          </w:p>
        </w:tc>
        <w:tc>
          <w:tcPr>
            <w:tcW w:w="5216" w:type="dxa"/>
            <w:shd w:val="clear" w:color="auto" w:fill="auto"/>
            <w:vAlign w:val="center"/>
          </w:tcPr>
          <w:p w14:paraId="399005F6"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TR = 7.788</w:t>
            </w:r>
            <w:r>
              <w:rPr>
                <w:rFonts w:ascii="Times New Roman" w:hAnsi="Times New Roman" w:cs="Times New Roman"/>
                <w:szCs w:val="22"/>
              </w:rPr>
              <w:t>–</w:t>
            </w:r>
            <w:r w:rsidRPr="003D41C3">
              <w:rPr>
                <w:rFonts w:ascii="Times New Roman" w:hAnsi="Times New Roman" w:cs="Times New Roman"/>
                <w:szCs w:val="22"/>
              </w:rPr>
              <w:t xml:space="preserve">2530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TE = 3.39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TI = 450</w:t>
            </w:r>
            <w:r>
              <w:rPr>
                <w:rFonts w:ascii="Times New Roman" w:hAnsi="Times New Roman" w:cs="Times New Roman"/>
                <w:szCs w:val="22"/>
              </w:rPr>
              <w:t>–</w:t>
            </w:r>
            <w:r w:rsidRPr="003D41C3">
              <w:rPr>
                <w:rFonts w:ascii="Times New Roman" w:hAnsi="Times New Roman" w:cs="Times New Roman"/>
                <w:szCs w:val="22"/>
              </w:rPr>
              <w:t xml:space="preserve">1100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lip angle = 7</w:t>
            </w:r>
            <w:r>
              <w:rPr>
                <w:rFonts w:ascii="Times New Roman" w:hAnsi="Times New Roman" w:cs="Times New Roman"/>
                <w:szCs w:val="22"/>
              </w:rPr>
              <w:t>–</w:t>
            </w:r>
            <w:r w:rsidRPr="003D41C3">
              <w:rPr>
                <w:rFonts w:ascii="Times New Roman" w:hAnsi="Times New Roman" w:cs="Times New Roman"/>
                <w:szCs w:val="22"/>
              </w:rPr>
              <w:t xml:space="preserve">12°, FOV = 256 × 256 mm, </w:t>
            </w:r>
            <w:r>
              <w:rPr>
                <w:rFonts w:ascii="Times New Roman" w:hAnsi="Times New Roman" w:cs="Times New Roman"/>
                <w:szCs w:val="22"/>
              </w:rPr>
              <w:t>v</w:t>
            </w:r>
            <w:r w:rsidRPr="003D41C3">
              <w:rPr>
                <w:rFonts w:ascii="Times New Roman" w:hAnsi="Times New Roman" w:cs="Times New Roman"/>
                <w:szCs w:val="22"/>
              </w:rPr>
              <w:t>oxel size = 1.0 × 1.0 × 1.0 mm, 128</w:t>
            </w:r>
            <w:r>
              <w:rPr>
                <w:rFonts w:ascii="Times New Roman" w:hAnsi="Times New Roman" w:cs="Times New Roman"/>
                <w:szCs w:val="22"/>
              </w:rPr>
              <w:t>–</w:t>
            </w:r>
            <w:r w:rsidRPr="003D41C3">
              <w:rPr>
                <w:rFonts w:ascii="Times New Roman" w:hAnsi="Times New Roman" w:cs="Times New Roman"/>
                <w:szCs w:val="22"/>
              </w:rPr>
              <w:t xml:space="preserve">256 sagittal slices, </w:t>
            </w:r>
            <w:proofErr w:type="spellStart"/>
            <w:r w:rsidRPr="003D41C3">
              <w:rPr>
                <w:rFonts w:ascii="Times New Roman" w:hAnsi="Times New Roman" w:cs="Times New Roman"/>
                <w:szCs w:val="22"/>
              </w:rPr>
              <w:t>Headcoil</w:t>
            </w:r>
            <w:proofErr w:type="spellEnd"/>
            <w:r w:rsidRPr="003D41C3">
              <w:rPr>
                <w:rFonts w:ascii="Times New Roman" w:hAnsi="Times New Roman" w:cs="Times New Roman"/>
                <w:szCs w:val="22"/>
              </w:rPr>
              <w:t xml:space="preserve"> 1-</w:t>
            </w:r>
            <w:r w:rsidRPr="003D41C3">
              <w:rPr>
                <w:rFonts w:ascii="Times New Roman" w:hAnsi="Times New Roman" w:cs="Times New Roman"/>
                <w:szCs w:val="22"/>
              </w:rPr>
              <w:lastRenderedPageBreak/>
              <w:t>32 channel</w:t>
            </w:r>
          </w:p>
        </w:tc>
      </w:tr>
      <w:tr w:rsidR="00496462" w:rsidRPr="003D41C3" w14:paraId="49204E1F" w14:textId="77777777" w:rsidTr="003D41C3">
        <w:trPr>
          <w:trHeight w:val="20"/>
        </w:trPr>
        <w:tc>
          <w:tcPr>
            <w:tcW w:w="1247" w:type="dxa"/>
            <w:shd w:val="clear" w:color="auto" w:fill="auto"/>
            <w:vAlign w:val="center"/>
          </w:tcPr>
          <w:p w14:paraId="1BEB43C2"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lastRenderedPageBreak/>
              <w:t>DecNef</w:t>
            </w:r>
          </w:p>
        </w:tc>
        <w:tc>
          <w:tcPr>
            <w:tcW w:w="2551" w:type="dxa"/>
            <w:shd w:val="clear" w:color="auto" w:fill="auto"/>
            <w:vAlign w:val="center"/>
          </w:tcPr>
          <w:p w14:paraId="2B93347B"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Various 3T scanners</w:t>
            </w:r>
          </w:p>
        </w:tc>
        <w:tc>
          <w:tcPr>
            <w:tcW w:w="5216" w:type="dxa"/>
            <w:shd w:val="clear" w:color="auto" w:fill="auto"/>
            <w:vAlign w:val="center"/>
          </w:tcPr>
          <w:p w14:paraId="495125B4" w14:textId="77777777" w:rsidR="00496462" w:rsidRPr="003D41C3" w:rsidRDefault="00496462" w:rsidP="003D41C3">
            <w:pPr>
              <w:wordWrap/>
              <w:adjustRightInd w:val="0"/>
              <w:spacing w:after="0" w:line="360" w:lineRule="auto"/>
              <w:rPr>
                <w:rFonts w:ascii="Times New Roman" w:hAnsi="Times New Roman" w:cs="Times New Roman"/>
                <w:szCs w:val="22"/>
              </w:rPr>
            </w:pPr>
            <w:hyperlink r:id="rId5" w:history="1">
              <w:r w:rsidRPr="003D41C3">
                <w:rPr>
                  <w:rStyle w:val="ae"/>
                  <w:rFonts w:ascii="Times New Roman" w:hAnsi="Times New Roman" w:cs="Times New Roman"/>
                  <w:szCs w:val="22"/>
                </w:rPr>
                <w:t>https://www.nature.com/articles/s41597-021-01004-8</w:t>
              </w:r>
            </w:hyperlink>
          </w:p>
        </w:tc>
      </w:tr>
      <w:tr w:rsidR="00496462" w:rsidRPr="003D41C3" w14:paraId="66F1AC84" w14:textId="77777777" w:rsidTr="003D41C3">
        <w:trPr>
          <w:trHeight w:val="20"/>
        </w:trPr>
        <w:tc>
          <w:tcPr>
            <w:tcW w:w="1247" w:type="dxa"/>
            <w:shd w:val="clear" w:color="auto" w:fill="auto"/>
            <w:vAlign w:val="center"/>
          </w:tcPr>
          <w:p w14:paraId="7761CC08"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NARPS</w:t>
            </w:r>
          </w:p>
        </w:tc>
        <w:tc>
          <w:tcPr>
            <w:tcW w:w="2551" w:type="dxa"/>
            <w:shd w:val="clear" w:color="auto" w:fill="auto"/>
            <w:vAlign w:val="center"/>
          </w:tcPr>
          <w:p w14:paraId="7DDD47C3"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3T Siemens Prisma</w:t>
            </w:r>
          </w:p>
        </w:tc>
        <w:tc>
          <w:tcPr>
            <w:tcW w:w="5216" w:type="dxa"/>
            <w:shd w:val="clear" w:color="auto" w:fill="auto"/>
            <w:vAlign w:val="center"/>
          </w:tcPr>
          <w:p w14:paraId="2D170398"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TR = 1000 ms, TE = 30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lip angle = 68°, FOV =  212 × 212 mm, slice thickness =</w:t>
            </w:r>
            <w:r>
              <w:rPr>
                <w:rFonts w:ascii="Times New Roman" w:hAnsi="Times New Roman" w:cs="Times New Roman"/>
                <w:szCs w:val="22"/>
              </w:rPr>
              <w:t xml:space="preserve"> </w:t>
            </w:r>
            <w:r w:rsidRPr="003D41C3">
              <w:rPr>
                <w:rFonts w:ascii="Times New Roman" w:hAnsi="Times New Roman" w:cs="Times New Roman"/>
                <w:szCs w:val="22"/>
              </w:rPr>
              <w:t>2 mm, 64 slices and gap = 0.4 mm</w:t>
            </w:r>
          </w:p>
        </w:tc>
      </w:tr>
      <w:tr w:rsidR="00496462" w:rsidRPr="003D41C3" w14:paraId="61580D1E" w14:textId="77777777" w:rsidTr="003D41C3">
        <w:trPr>
          <w:trHeight w:val="20"/>
        </w:trPr>
        <w:tc>
          <w:tcPr>
            <w:tcW w:w="1247" w:type="dxa"/>
            <w:shd w:val="clear" w:color="auto" w:fill="auto"/>
            <w:vAlign w:val="center"/>
          </w:tcPr>
          <w:p w14:paraId="60743D09"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NPC</w:t>
            </w:r>
          </w:p>
        </w:tc>
        <w:tc>
          <w:tcPr>
            <w:tcW w:w="2551" w:type="dxa"/>
            <w:shd w:val="clear" w:color="auto" w:fill="auto"/>
            <w:vAlign w:val="center"/>
          </w:tcPr>
          <w:p w14:paraId="6656707D"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Magnetom Tim Trio; Siemens Healthcare</w:t>
            </w:r>
          </w:p>
        </w:tc>
        <w:tc>
          <w:tcPr>
            <w:tcW w:w="5216" w:type="dxa"/>
            <w:shd w:val="clear" w:color="auto" w:fill="auto"/>
            <w:vAlign w:val="center"/>
          </w:tcPr>
          <w:p w14:paraId="1D264CAB" w14:textId="77777777" w:rsidR="00496462" w:rsidRPr="003D41C3" w:rsidRDefault="00496462" w:rsidP="003D41C3">
            <w:pPr>
              <w:wordWrap/>
              <w:adjustRightInd w:val="0"/>
              <w:spacing w:after="0" w:line="360" w:lineRule="auto"/>
              <w:rPr>
                <w:rFonts w:ascii="Times New Roman" w:hAnsi="Times New Roman" w:cs="Times New Roman"/>
                <w:szCs w:val="22"/>
              </w:rPr>
            </w:pPr>
            <w:r>
              <w:rPr>
                <w:rFonts w:ascii="Times New Roman" w:hAnsi="Times New Roman" w:cs="Times New Roman"/>
                <w:szCs w:val="22"/>
              </w:rPr>
              <w:t>r</w:t>
            </w:r>
            <w:r w:rsidRPr="003D41C3">
              <w:rPr>
                <w:rFonts w:ascii="Times New Roman" w:hAnsi="Times New Roman" w:cs="Times New Roman"/>
                <w:szCs w:val="22"/>
              </w:rPr>
              <w:t>esolution</w:t>
            </w:r>
            <w:r>
              <w:rPr>
                <w:rFonts w:ascii="Times New Roman" w:hAnsi="Times New Roman" w:cs="Times New Roman"/>
                <w:szCs w:val="22"/>
              </w:rPr>
              <w:t xml:space="preserve"> = </w:t>
            </w:r>
            <w:r w:rsidRPr="003D41C3">
              <w:rPr>
                <w:rFonts w:ascii="Times New Roman" w:hAnsi="Times New Roman" w:cs="Times New Roman"/>
                <w:szCs w:val="22"/>
              </w:rPr>
              <w:t xml:space="preserve">0.7 × 0.7 × 0.7 mm, </w:t>
            </w:r>
            <w:r>
              <w:rPr>
                <w:rFonts w:ascii="Times New Roman" w:hAnsi="Times New Roman" w:cs="Times New Roman"/>
                <w:szCs w:val="22"/>
              </w:rPr>
              <w:t>m</w:t>
            </w:r>
            <w:r w:rsidRPr="003D41C3">
              <w:rPr>
                <w:rFonts w:ascii="Times New Roman" w:hAnsi="Times New Roman" w:cs="Times New Roman"/>
                <w:szCs w:val="22"/>
              </w:rPr>
              <w:t>atrix</w:t>
            </w:r>
            <w:r>
              <w:rPr>
                <w:rFonts w:ascii="Times New Roman" w:hAnsi="Times New Roman" w:cs="Times New Roman"/>
                <w:szCs w:val="22"/>
              </w:rPr>
              <w:t xml:space="preserve"> =</w:t>
            </w:r>
            <w:r w:rsidRPr="003D41C3">
              <w:rPr>
                <w:rFonts w:ascii="Times New Roman" w:hAnsi="Times New Roman" w:cs="Times New Roman"/>
                <w:szCs w:val="22"/>
              </w:rPr>
              <w:t xml:space="preserve"> 320 </w:t>
            </w:r>
            <w:r>
              <w:rPr>
                <w:rFonts w:ascii="Times New Roman" w:hAnsi="Times New Roman" w:cs="Times New Roman"/>
                <w:szCs w:val="22"/>
              </w:rPr>
              <w:t>×</w:t>
            </w:r>
            <w:r w:rsidRPr="003D41C3">
              <w:rPr>
                <w:rFonts w:ascii="Times New Roman" w:hAnsi="Times New Roman" w:cs="Times New Roman"/>
                <w:szCs w:val="22"/>
              </w:rPr>
              <w:t xml:space="preserve"> 320, </w:t>
            </w:r>
            <w:r>
              <w:rPr>
                <w:rFonts w:ascii="Times New Roman" w:hAnsi="Times New Roman" w:cs="Times New Roman"/>
                <w:szCs w:val="22"/>
              </w:rPr>
              <w:t>s</w:t>
            </w:r>
            <w:r w:rsidRPr="003D41C3">
              <w:rPr>
                <w:rFonts w:ascii="Times New Roman" w:hAnsi="Times New Roman" w:cs="Times New Roman"/>
                <w:szCs w:val="22"/>
              </w:rPr>
              <w:t>lices</w:t>
            </w:r>
            <w:r>
              <w:rPr>
                <w:rFonts w:ascii="Times New Roman" w:hAnsi="Times New Roman" w:cs="Times New Roman"/>
                <w:szCs w:val="22"/>
              </w:rPr>
              <w:t xml:space="preserve"> =</w:t>
            </w:r>
            <w:r w:rsidRPr="003D41C3">
              <w:rPr>
                <w:rFonts w:ascii="Times New Roman" w:hAnsi="Times New Roman" w:cs="Times New Roman"/>
                <w:szCs w:val="22"/>
              </w:rPr>
              <w:t xml:space="preserve"> 256 AC-PC transverse, TR</w:t>
            </w:r>
            <w:r>
              <w:rPr>
                <w:rFonts w:ascii="Times New Roman" w:hAnsi="Times New Roman" w:cs="Times New Roman"/>
                <w:szCs w:val="22"/>
              </w:rPr>
              <w:t xml:space="preserve"> =</w:t>
            </w:r>
            <w:r w:rsidRPr="003D41C3">
              <w:rPr>
                <w:rFonts w:ascii="Times New Roman" w:hAnsi="Times New Roman" w:cs="Times New Roman"/>
                <w:szCs w:val="22"/>
              </w:rPr>
              <w:t xml:space="preserve"> 2400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TE</w:t>
            </w:r>
            <w:r>
              <w:rPr>
                <w:rFonts w:ascii="Times New Roman" w:hAnsi="Times New Roman" w:cs="Times New Roman"/>
                <w:szCs w:val="22"/>
              </w:rPr>
              <w:t xml:space="preserve"> =</w:t>
            </w:r>
            <w:r w:rsidRPr="003D41C3">
              <w:rPr>
                <w:rFonts w:ascii="Times New Roman" w:hAnsi="Times New Roman" w:cs="Times New Roman"/>
                <w:szCs w:val="22"/>
              </w:rPr>
              <w:t xml:space="preserve"> 2.13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lip angle</w:t>
            </w:r>
            <w:r>
              <w:rPr>
                <w:rFonts w:ascii="Times New Roman" w:hAnsi="Times New Roman" w:cs="Times New Roman"/>
                <w:szCs w:val="22"/>
              </w:rPr>
              <w:t xml:space="preserve"> = </w:t>
            </w:r>
            <w:r w:rsidRPr="003D41C3">
              <w:rPr>
                <w:rFonts w:ascii="Times New Roman" w:hAnsi="Times New Roman" w:cs="Times New Roman"/>
                <w:szCs w:val="22"/>
              </w:rPr>
              <w:t xml:space="preserve">8°, </w:t>
            </w:r>
            <w:r>
              <w:rPr>
                <w:rFonts w:ascii="Times New Roman" w:hAnsi="Times New Roman" w:cs="Times New Roman"/>
                <w:szCs w:val="22"/>
              </w:rPr>
              <w:t>e</w:t>
            </w:r>
            <w:r w:rsidRPr="003D41C3">
              <w:rPr>
                <w:rFonts w:ascii="Times New Roman" w:hAnsi="Times New Roman" w:cs="Times New Roman"/>
                <w:szCs w:val="22"/>
              </w:rPr>
              <w:t>cho spacing</w:t>
            </w:r>
            <w:r>
              <w:rPr>
                <w:rFonts w:ascii="Times New Roman" w:hAnsi="Times New Roman" w:cs="Times New Roman"/>
                <w:szCs w:val="22"/>
              </w:rPr>
              <w:t xml:space="preserve"> =</w:t>
            </w:r>
            <w:r w:rsidRPr="003D41C3">
              <w:rPr>
                <w:rFonts w:ascii="Times New Roman" w:hAnsi="Times New Roman" w:cs="Times New Roman"/>
                <w:szCs w:val="22"/>
              </w:rPr>
              <w:t xml:space="preserve"> 6.5 ms</w:t>
            </w:r>
          </w:p>
        </w:tc>
      </w:tr>
      <w:tr w:rsidR="00496462" w:rsidRPr="003D41C3" w14:paraId="45B0F0FE" w14:textId="77777777" w:rsidTr="003D41C3">
        <w:trPr>
          <w:trHeight w:val="20"/>
        </w:trPr>
        <w:tc>
          <w:tcPr>
            <w:tcW w:w="1247" w:type="dxa"/>
            <w:shd w:val="clear" w:color="auto" w:fill="auto"/>
            <w:vAlign w:val="center"/>
          </w:tcPr>
          <w:p w14:paraId="09FC1F4E"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NUSDAST</w:t>
            </w:r>
          </w:p>
        </w:tc>
        <w:tc>
          <w:tcPr>
            <w:tcW w:w="2551" w:type="dxa"/>
            <w:shd w:val="clear" w:color="auto" w:fill="auto"/>
            <w:vAlign w:val="center"/>
          </w:tcPr>
          <w:p w14:paraId="284999ED"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1.5T Vision scanner platform (Siemens Medical Systems)</w:t>
            </w:r>
          </w:p>
        </w:tc>
        <w:tc>
          <w:tcPr>
            <w:tcW w:w="5216" w:type="dxa"/>
            <w:shd w:val="clear" w:color="auto" w:fill="auto"/>
            <w:vAlign w:val="center"/>
          </w:tcPr>
          <w:p w14:paraId="2AA2E17B"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 xml:space="preserve">TR = 20 ms, TE = 5.4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lip</w:t>
            </w:r>
            <w:r>
              <w:rPr>
                <w:rFonts w:ascii="Times New Roman" w:hAnsi="Times New Roman" w:cs="Times New Roman"/>
                <w:szCs w:val="22"/>
              </w:rPr>
              <w:t xml:space="preserve"> angle</w:t>
            </w:r>
            <w:r w:rsidRPr="003D41C3">
              <w:rPr>
                <w:rFonts w:ascii="Times New Roman" w:hAnsi="Times New Roman" w:cs="Times New Roman"/>
                <w:szCs w:val="22"/>
              </w:rPr>
              <w:t xml:space="preserve"> = 30°, ACQ = 1, 256 × 256 matrix, 1 × l mm in-plane resolution, 180 slices, slice thickness 1 mm, 13:30 min scan time</w:t>
            </w:r>
          </w:p>
        </w:tc>
      </w:tr>
      <w:tr w:rsidR="00496462" w:rsidRPr="003D41C3" w14:paraId="2AAC37FE" w14:textId="77777777" w:rsidTr="003D41C3">
        <w:trPr>
          <w:trHeight w:val="20"/>
        </w:trPr>
        <w:tc>
          <w:tcPr>
            <w:tcW w:w="1247" w:type="dxa"/>
            <w:shd w:val="clear" w:color="auto" w:fill="auto"/>
            <w:vAlign w:val="center"/>
          </w:tcPr>
          <w:p w14:paraId="301A1ACA"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OASIS-3</w:t>
            </w:r>
          </w:p>
        </w:tc>
        <w:tc>
          <w:tcPr>
            <w:tcW w:w="2551" w:type="dxa"/>
            <w:shd w:val="clear" w:color="auto" w:fill="auto"/>
            <w:vAlign w:val="center"/>
          </w:tcPr>
          <w:p w14:paraId="74827B0A"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Siemens TimTrio 3.0T, Siemens Sonata 1.5T</w:t>
            </w:r>
          </w:p>
        </w:tc>
        <w:tc>
          <w:tcPr>
            <w:tcW w:w="5216" w:type="dxa"/>
            <w:shd w:val="clear" w:color="auto" w:fill="auto"/>
            <w:vAlign w:val="center"/>
          </w:tcPr>
          <w:p w14:paraId="4CB72FA9"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TE</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3.1</w:t>
            </w:r>
            <w:r>
              <w:rPr>
                <w:rFonts w:ascii="Times New Roman" w:hAnsi="Times New Roman" w:cs="Times New Roman"/>
                <w:szCs w:val="22"/>
              </w:rPr>
              <w:t xml:space="preserve"> </w:t>
            </w:r>
            <w:r w:rsidRPr="003D41C3">
              <w:rPr>
                <w:rFonts w:ascii="Times New Roman" w:hAnsi="Times New Roman" w:cs="Times New Roman"/>
                <w:szCs w:val="22"/>
              </w:rPr>
              <w:t>ms, TR</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3</w:t>
            </w:r>
            <w:r>
              <w:rPr>
                <w:rFonts w:ascii="Times New Roman" w:hAnsi="Times New Roman" w:cs="Times New Roman"/>
                <w:szCs w:val="22"/>
              </w:rPr>
              <w:t xml:space="preserve"> </w:t>
            </w:r>
            <w:r w:rsidRPr="003D41C3">
              <w:rPr>
                <w:rFonts w:ascii="Times New Roman" w:hAnsi="Times New Roman" w:cs="Times New Roman"/>
                <w:szCs w:val="22"/>
              </w:rPr>
              <w:t>s, TI</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0.8</w:t>
            </w:r>
            <w:r>
              <w:rPr>
                <w:rFonts w:ascii="Times New Roman" w:hAnsi="Times New Roman" w:cs="Times New Roman"/>
                <w:szCs w:val="22"/>
              </w:rPr>
              <w:t xml:space="preserve"> </w:t>
            </w:r>
            <w:r w:rsidRPr="003D41C3">
              <w:rPr>
                <w:rFonts w:ascii="Times New Roman" w:hAnsi="Times New Roman" w:cs="Times New Roman"/>
                <w:szCs w:val="22"/>
              </w:rPr>
              <w:t>s, acquisition resolution = × 1 × 1.2</w:t>
            </w:r>
            <w:r>
              <w:rPr>
                <w:rFonts w:ascii="Times New Roman" w:hAnsi="Times New Roman" w:cs="Times New Roman"/>
                <w:szCs w:val="22"/>
              </w:rPr>
              <w:t xml:space="preserve"> </w:t>
            </w:r>
            <w:r w:rsidRPr="003D41C3">
              <w:rPr>
                <w:rFonts w:ascii="Times New Roman" w:hAnsi="Times New Roman" w:cs="Times New Roman"/>
                <w:szCs w:val="22"/>
              </w:rPr>
              <w:t>mm</w:t>
            </w:r>
          </w:p>
        </w:tc>
      </w:tr>
      <w:tr w:rsidR="00496462" w:rsidRPr="003D41C3" w14:paraId="31305918" w14:textId="77777777" w:rsidTr="003D41C3">
        <w:trPr>
          <w:trHeight w:val="20"/>
        </w:trPr>
        <w:tc>
          <w:tcPr>
            <w:tcW w:w="1247" w:type="dxa"/>
            <w:shd w:val="clear" w:color="auto" w:fill="auto"/>
            <w:vAlign w:val="center"/>
          </w:tcPr>
          <w:p w14:paraId="2BECDDB2"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SALD</w:t>
            </w:r>
          </w:p>
        </w:tc>
        <w:tc>
          <w:tcPr>
            <w:tcW w:w="2551" w:type="dxa"/>
            <w:shd w:val="clear" w:color="auto" w:fill="auto"/>
            <w:vAlign w:val="center"/>
          </w:tcPr>
          <w:p w14:paraId="3901C803"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3.0-T Siemens Trio MRI scanner</w:t>
            </w:r>
          </w:p>
        </w:tc>
        <w:tc>
          <w:tcPr>
            <w:tcW w:w="5216" w:type="dxa"/>
            <w:shd w:val="clear" w:color="auto" w:fill="auto"/>
            <w:vAlign w:val="center"/>
          </w:tcPr>
          <w:p w14:paraId="1462E678"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T1-weighted anatomical images (repetition time</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1,900 ms, echo time</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2.52 ms, inversion time</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900 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lip angle</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90°, resolution matrix</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256×256, slices</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176, thickness =</w:t>
            </w:r>
            <w:r>
              <w:rPr>
                <w:rFonts w:ascii="Times New Roman" w:hAnsi="Times New Roman" w:cs="Times New Roman"/>
                <w:szCs w:val="22"/>
              </w:rPr>
              <w:t xml:space="preserve"> </w:t>
            </w:r>
            <w:r w:rsidRPr="003D41C3">
              <w:rPr>
                <w:rFonts w:ascii="Times New Roman" w:hAnsi="Times New Roman" w:cs="Times New Roman"/>
                <w:szCs w:val="22"/>
              </w:rPr>
              <w:t>1.0 mm, and voxel size</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1</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1</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1 mm</w:t>
            </w:r>
            <w:r w:rsidRPr="003D41C3">
              <w:rPr>
                <w:rFonts w:ascii="Times New Roman" w:hAnsi="Times New Roman" w:cs="Times New Roman"/>
                <w:szCs w:val="22"/>
                <w:vertAlign w:val="superscript"/>
              </w:rPr>
              <w:t>3</w:t>
            </w:r>
          </w:p>
        </w:tc>
      </w:tr>
      <w:tr w:rsidR="00496462" w:rsidRPr="003D41C3" w14:paraId="3B830C66" w14:textId="77777777" w:rsidTr="003D41C3">
        <w:trPr>
          <w:trHeight w:val="20"/>
        </w:trPr>
        <w:tc>
          <w:tcPr>
            <w:tcW w:w="1247" w:type="dxa"/>
            <w:shd w:val="clear" w:color="auto" w:fill="auto"/>
            <w:vAlign w:val="center"/>
          </w:tcPr>
          <w:p w14:paraId="26D6BCD8"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SLIM</w:t>
            </w:r>
          </w:p>
        </w:tc>
        <w:tc>
          <w:tcPr>
            <w:tcW w:w="2551" w:type="dxa"/>
            <w:shd w:val="clear" w:color="auto" w:fill="auto"/>
            <w:vAlign w:val="center"/>
          </w:tcPr>
          <w:p w14:paraId="17177D1E"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3.0-T Siemens Trio MRI scanner</w:t>
            </w:r>
          </w:p>
        </w:tc>
        <w:tc>
          <w:tcPr>
            <w:tcW w:w="5216" w:type="dxa"/>
            <w:shd w:val="clear" w:color="auto" w:fill="auto"/>
            <w:vAlign w:val="center"/>
          </w:tcPr>
          <w:p w14:paraId="7B27A8C8" w14:textId="77777777" w:rsidR="00496462" w:rsidRPr="003D41C3" w:rsidRDefault="00496462" w:rsidP="003D41C3">
            <w:pPr>
              <w:wordWrap/>
              <w:adjustRightInd w:val="0"/>
              <w:spacing w:after="0" w:line="360" w:lineRule="auto"/>
              <w:rPr>
                <w:rFonts w:ascii="Times New Roman" w:hAnsi="Times New Roman" w:cs="Times New Roman"/>
                <w:szCs w:val="22"/>
              </w:rPr>
            </w:pPr>
            <w:r>
              <w:rPr>
                <w:rFonts w:ascii="Times New Roman" w:hAnsi="Times New Roman" w:cs="Times New Roman"/>
                <w:szCs w:val="22"/>
              </w:rPr>
              <w:t>r</w:t>
            </w:r>
            <w:r w:rsidRPr="003D41C3">
              <w:rPr>
                <w:rFonts w:ascii="Times New Roman" w:hAnsi="Times New Roman" w:cs="Times New Roman"/>
                <w:szCs w:val="22"/>
              </w:rPr>
              <w:t>epetition time</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1,900 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echo time</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2.52 ms, inversion time</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900 </w:t>
            </w:r>
            <w:proofErr w:type="spellStart"/>
            <w:r w:rsidRPr="003D41C3">
              <w:rPr>
                <w:rFonts w:ascii="Times New Roman" w:hAnsi="Times New Roman" w:cs="Times New Roman"/>
                <w:szCs w:val="22"/>
              </w:rPr>
              <w:t>ms</w:t>
            </w:r>
            <w:proofErr w:type="spellEnd"/>
            <w:r w:rsidRPr="003D41C3">
              <w:rPr>
                <w:rFonts w:ascii="Times New Roman" w:hAnsi="Times New Roman" w:cs="Times New Roman"/>
                <w:szCs w:val="22"/>
              </w:rPr>
              <w:t xml:space="preserve">, </w:t>
            </w:r>
            <w:r>
              <w:rPr>
                <w:rFonts w:ascii="Times New Roman" w:hAnsi="Times New Roman" w:cs="Times New Roman"/>
                <w:szCs w:val="22"/>
              </w:rPr>
              <w:t>f</w:t>
            </w:r>
            <w:r w:rsidRPr="003D41C3">
              <w:rPr>
                <w:rFonts w:ascii="Times New Roman" w:hAnsi="Times New Roman" w:cs="Times New Roman"/>
                <w:szCs w:val="22"/>
              </w:rPr>
              <w:t>lip angle</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9°, resolution matrix</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256</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256, slices</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176, thickness</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1.0 mm, voxel size</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1</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1</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1 mm</w:t>
            </w:r>
            <w:r w:rsidRPr="003D41C3">
              <w:rPr>
                <w:rFonts w:ascii="Times New Roman" w:hAnsi="Times New Roman" w:cs="Times New Roman"/>
                <w:szCs w:val="22"/>
                <w:vertAlign w:val="superscript"/>
              </w:rPr>
              <w:t>3</w:t>
            </w:r>
          </w:p>
        </w:tc>
      </w:tr>
      <w:tr w:rsidR="00496462" w:rsidRPr="003D41C3" w14:paraId="152E6557" w14:textId="77777777" w:rsidTr="003D41C3">
        <w:trPr>
          <w:trHeight w:val="20"/>
        </w:trPr>
        <w:tc>
          <w:tcPr>
            <w:tcW w:w="1247" w:type="dxa"/>
            <w:shd w:val="clear" w:color="auto" w:fill="auto"/>
            <w:vAlign w:val="center"/>
          </w:tcPr>
          <w:p w14:paraId="2D7F75C1" w14:textId="77777777" w:rsidR="00496462" w:rsidRPr="003D41C3" w:rsidRDefault="00496462" w:rsidP="003D41C3">
            <w:pPr>
              <w:spacing w:after="0" w:line="360" w:lineRule="auto"/>
              <w:rPr>
                <w:rFonts w:ascii="Times New Roman" w:hAnsi="Times New Roman" w:cs="Times New Roman"/>
                <w:szCs w:val="22"/>
              </w:rPr>
            </w:pPr>
            <w:r w:rsidRPr="003D41C3">
              <w:rPr>
                <w:rFonts w:ascii="Times New Roman" w:hAnsi="Times New Roman" w:cs="Times New Roman"/>
                <w:szCs w:val="22"/>
              </w:rPr>
              <w:t>UCLA CNP</w:t>
            </w:r>
          </w:p>
        </w:tc>
        <w:tc>
          <w:tcPr>
            <w:tcW w:w="2551" w:type="dxa"/>
            <w:shd w:val="clear" w:color="auto" w:fill="auto"/>
            <w:vAlign w:val="center"/>
          </w:tcPr>
          <w:p w14:paraId="0DD538A5" w14:textId="77777777" w:rsidR="00496462" w:rsidRPr="003D41C3" w:rsidRDefault="00496462" w:rsidP="003D41C3">
            <w:pPr>
              <w:wordWrap/>
              <w:adjustRightInd w:val="0"/>
              <w:spacing w:after="0" w:line="360" w:lineRule="auto"/>
              <w:rPr>
                <w:rFonts w:ascii="Times New Roman" w:hAnsi="Times New Roman" w:cs="Times New Roman"/>
                <w:kern w:val="0"/>
                <w:szCs w:val="22"/>
              </w:rPr>
            </w:pPr>
            <w:r w:rsidRPr="003D41C3">
              <w:rPr>
                <w:rFonts w:ascii="Times New Roman" w:hAnsi="Times New Roman" w:cs="Times New Roman"/>
                <w:kern w:val="0"/>
                <w:szCs w:val="22"/>
              </w:rPr>
              <w:t>3T Siemens Trio scanners</w:t>
            </w:r>
          </w:p>
        </w:tc>
        <w:tc>
          <w:tcPr>
            <w:tcW w:w="5216" w:type="dxa"/>
            <w:shd w:val="clear" w:color="auto" w:fill="auto"/>
            <w:vAlign w:val="center"/>
          </w:tcPr>
          <w:p w14:paraId="47EAC903" w14:textId="77777777" w:rsidR="00496462" w:rsidRPr="003D41C3" w:rsidRDefault="00496462" w:rsidP="003D41C3">
            <w:pPr>
              <w:wordWrap/>
              <w:adjustRightInd w:val="0"/>
              <w:spacing w:after="0" w:line="360" w:lineRule="auto"/>
              <w:rPr>
                <w:rFonts w:ascii="Times New Roman" w:hAnsi="Times New Roman" w:cs="Times New Roman"/>
                <w:szCs w:val="22"/>
              </w:rPr>
            </w:pPr>
            <w:r w:rsidRPr="003D41C3">
              <w:rPr>
                <w:rFonts w:ascii="Times New Roman" w:hAnsi="Times New Roman" w:cs="Times New Roman"/>
                <w:szCs w:val="22"/>
              </w:rPr>
              <w:t>TR = 1.9 s, TE = 2.26 ms, FOV = 250 mm, matrix = 256</w:t>
            </w:r>
            <w:r>
              <w:rPr>
                <w:rFonts w:ascii="Times New Roman" w:hAnsi="Times New Roman" w:cs="Times New Roman"/>
                <w:szCs w:val="22"/>
              </w:rPr>
              <w:t xml:space="preserve"> </w:t>
            </w:r>
            <w:r w:rsidRPr="003D41C3">
              <w:rPr>
                <w:rFonts w:ascii="Times New Roman" w:hAnsi="Times New Roman" w:cs="Times New Roman"/>
                <w:szCs w:val="22"/>
              </w:rPr>
              <w:t>×</w:t>
            </w:r>
            <w:r>
              <w:rPr>
                <w:rFonts w:ascii="Times New Roman" w:hAnsi="Times New Roman" w:cs="Times New Roman"/>
                <w:szCs w:val="22"/>
              </w:rPr>
              <w:t xml:space="preserve"> </w:t>
            </w:r>
            <w:r w:rsidRPr="003D41C3">
              <w:rPr>
                <w:rFonts w:ascii="Times New Roman" w:hAnsi="Times New Roman" w:cs="Times New Roman"/>
                <w:szCs w:val="22"/>
              </w:rPr>
              <w:t>256, sagittal plane, slice thickness = 1 mm, 176 slices</w:t>
            </w:r>
          </w:p>
        </w:tc>
      </w:tr>
    </w:tbl>
    <w:p w14:paraId="2FF267A4" w14:textId="77777777" w:rsidR="00496462" w:rsidRPr="003D41C3" w:rsidRDefault="00496462" w:rsidP="003D41C3">
      <w:pPr>
        <w:widowControl/>
        <w:wordWrap/>
        <w:autoSpaceDE/>
        <w:autoSpaceDN/>
        <w:spacing w:after="0" w:line="360" w:lineRule="auto"/>
        <w:rPr>
          <w:rFonts w:ascii="Times New Roman" w:hAnsi="Times New Roman" w:cs="Times New Roman"/>
          <w:szCs w:val="22"/>
        </w:rPr>
      </w:pPr>
      <w:r>
        <w:rPr>
          <w:rFonts w:ascii="Times New Roman" w:hAnsi="Times New Roman" w:cs="Times New Roman"/>
          <w:sz w:val="24"/>
        </w:rPr>
        <w:t xml:space="preserve">FOV, </w:t>
      </w:r>
      <w:r>
        <w:rPr>
          <w:rFonts w:ascii="Times New Roman" w:hAnsi="Times New Roman"/>
          <w:color w:val="232323"/>
          <w:szCs w:val="22"/>
        </w:rPr>
        <w:t xml:space="preserve">field of view; </w:t>
      </w:r>
      <w:r>
        <w:rPr>
          <w:rFonts w:ascii="Times New Roman" w:hAnsi="Times New Roman" w:cs="Times New Roman"/>
          <w:sz w:val="24"/>
        </w:rPr>
        <w:t>MRI, magnetic resonance imaging</w:t>
      </w:r>
      <w:r w:rsidRPr="003D41C3">
        <w:rPr>
          <w:rFonts w:ascii="Times New Roman" w:hAnsi="Times New Roman" w:cs="Times New Roman"/>
          <w:szCs w:val="22"/>
        </w:rPr>
        <w:t xml:space="preserve"> </w:t>
      </w:r>
      <w:r w:rsidRPr="003D41C3">
        <w:rPr>
          <w:rFonts w:ascii="Times New Roman" w:hAnsi="Times New Roman" w:cs="Times New Roman"/>
          <w:szCs w:val="22"/>
        </w:rPr>
        <w:br w:type="page"/>
      </w:r>
    </w:p>
    <w:p w14:paraId="017EB86D" w14:textId="77777777" w:rsidR="00496462" w:rsidRPr="003D41C3" w:rsidRDefault="00496462" w:rsidP="003D41C3">
      <w:pPr>
        <w:spacing w:after="0" w:line="360" w:lineRule="auto"/>
        <w:jc w:val="both"/>
        <w:rPr>
          <w:rFonts w:ascii="Times New Roman" w:hAnsi="Times New Roman" w:cs="Times New Roman"/>
          <w:szCs w:val="22"/>
        </w:rPr>
      </w:pPr>
      <w:r w:rsidRPr="003D41C3">
        <w:rPr>
          <w:rFonts w:ascii="Times New Roman" w:hAnsi="Times New Roman" w:cs="Times New Roman"/>
          <w:b/>
          <w:bCs/>
          <w:szCs w:val="22"/>
        </w:rPr>
        <w:lastRenderedPageBreak/>
        <w:t>Supplementary Table 3.</w:t>
      </w:r>
      <w:r w:rsidRPr="003D41C3">
        <w:rPr>
          <w:rFonts w:ascii="Times New Roman" w:hAnsi="Times New Roman" w:cs="Times New Roman"/>
          <w:szCs w:val="22"/>
        </w:rPr>
        <w:t xml:space="preserve"> Scanners and T1-weighted MRI parameters for the test samples</w:t>
      </w:r>
    </w:p>
    <w:tbl>
      <w:tblPr>
        <w:tblW w:w="9014" w:type="dxa"/>
        <w:tblLayout w:type="fixed"/>
        <w:tblLook w:val="04A0" w:firstRow="1" w:lastRow="0" w:firstColumn="1" w:lastColumn="0" w:noHBand="0" w:noVBand="1"/>
      </w:tblPr>
      <w:tblGrid>
        <w:gridCol w:w="1247"/>
        <w:gridCol w:w="2551"/>
        <w:gridCol w:w="5216"/>
      </w:tblGrid>
      <w:tr w:rsidR="00496462" w:rsidRPr="003D41C3" w14:paraId="20497C94" w14:textId="77777777" w:rsidTr="003D41C3">
        <w:trPr>
          <w:trHeight w:val="20"/>
        </w:trPr>
        <w:tc>
          <w:tcPr>
            <w:tcW w:w="1247" w:type="dxa"/>
            <w:tcBorders>
              <w:top w:val="single" w:sz="4" w:space="0" w:color="auto"/>
              <w:bottom w:val="single" w:sz="4" w:space="0" w:color="auto"/>
            </w:tcBorders>
            <w:shd w:val="clear" w:color="auto" w:fill="auto"/>
            <w:vAlign w:val="center"/>
          </w:tcPr>
          <w:p w14:paraId="7575E9C3" w14:textId="77777777" w:rsidR="00496462" w:rsidRPr="003D41C3" w:rsidRDefault="00496462" w:rsidP="003D41C3">
            <w:pPr>
              <w:spacing w:after="0" w:line="360" w:lineRule="auto"/>
              <w:rPr>
                <w:rFonts w:ascii="Times New Roman" w:hAnsi="Times New Roman"/>
                <w:szCs w:val="22"/>
              </w:rPr>
            </w:pPr>
            <w:r w:rsidRPr="003D41C3">
              <w:rPr>
                <w:rFonts w:ascii="Times New Roman" w:hAnsi="Times New Roman"/>
                <w:szCs w:val="22"/>
              </w:rPr>
              <w:t>Dataset</w:t>
            </w:r>
          </w:p>
        </w:tc>
        <w:tc>
          <w:tcPr>
            <w:tcW w:w="2551" w:type="dxa"/>
            <w:tcBorders>
              <w:top w:val="single" w:sz="4" w:space="0" w:color="auto"/>
              <w:bottom w:val="single" w:sz="4" w:space="0" w:color="auto"/>
            </w:tcBorders>
            <w:shd w:val="clear" w:color="auto" w:fill="auto"/>
            <w:vAlign w:val="center"/>
          </w:tcPr>
          <w:p w14:paraId="4795D893" w14:textId="77777777" w:rsidR="00496462" w:rsidRPr="003D41C3" w:rsidRDefault="00496462" w:rsidP="003D41C3">
            <w:pPr>
              <w:wordWrap/>
              <w:adjustRightInd w:val="0"/>
              <w:spacing w:after="0" w:line="360" w:lineRule="auto"/>
              <w:rPr>
                <w:rFonts w:ascii="Times New Roman" w:hAnsi="Times New Roman"/>
                <w:szCs w:val="22"/>
              </w:rPr>
            </w:pPr>
            <w:r w:rsidRPr="003D41C3">
              <w:rPr>
                <w:rFonts w:ascii="Times New Roman" w:hAnsi="Times New Roman"/>
                <w:szCs w:val="22"/>
              </w:rPr>
              <w:t>Scanners</w:t>
            </w:r>
          </w:p>
        </w:tc>
        <w:tc>
          <w:tcPr>
            <w:tcW w:w="5216" w:type="dxa"/>
            <w:tcBorders>
              <w:top w:val="single" w:sz="4" w:space="0" w:color="auto"/>
              <w:bottom w:val="single" w:sz="4" w:space="0" w:color="auto"/>
            </w:tcBorders>
            <w:shd w:val="clear" w:color="auto" w:fill="auto"/>
            <w:vAlign w:val="center"/>
          </w:tcPr>
          <w:p w14:paraId="5AA252A5" w14:textId="77777777" w:rsidR="00496462" w:rsidRPr="003D41C3" w:rsidRDefault="00496462" w:rsidP="003D41C3">
            <w:pPr>
              <w:wordWrap/>
              <w:adjustRightInd w:val="0"/>
              <w:spacing w:after="0" w:line="360" w:lineRule="auto"/>
              <w:rPr>
                <w:rFonts w:ascii="Times New Roman" w:hAnsi="Times New Roman"/>
                <w:color w:val="232323"/>
                <w:szCs w:val="22"/>
              </w:rPr>
            </w:pPr>
            <w:r w:rsidRPr="003D41C3">
              <w:rPr>
                <w:rFonts w:ascii="Times New Roman" w:hAnsi="Times New Roman"/>
                <w:color w:val="232323"/>
                <w:szCs w:val="22"/>
              </w:rPr>
              <w:t>Protocol parameters</w:t>
            </w:r>
          </w:p>
        </w:tc>
      </w:tr>
      <w:tr w:rsidR="00496462" w:rsidRPr="003D41C3" w14:paraId="022F1BA4" w14:textId="77777777" w:rsidTr="003D41C3">
        <w:trPr>
          <w:trHeight w:val="20"/>
        </w:trPr>
        <w:tc>
          <w:tcPr>
            <w:tcW w:w="1247" w:type="dxa"/>
            <w:tcBorders>
              <w:top w:val="single" w:sz="4" w:space="0" w:color="auto"/>
            </w:tcBorders>
            <w:shd w:val="clear" w:color="auto" w:fill="auto"/>
            <w:vAlign w:val="center"/>
          </w:tcPr>
          <w:p w14:paraId="3E3CFE2D" w14:textId="77777777" w:rsidR="00496462" w:rsidRPr="003D41C3" w:rsidRDefault="00496462" w:rsidP="003D41C3">
            <w:pPr>
              <w:spacing w:after="0" w:line="360" w:lineRule="auto"/>
              <w:rPr>
                <w:rFonts w:ascii="Times New Roman" w:hAnsi="Times New Roman"/>
                <w:szCs w:val="22"/>
              </w:rPr>
            </w:pPr>
            <w:r w:rsidRPr="003D41C3">
              <w:rPr>
                <w:rFonts w:ascii="Times New Roman" w:hAnsi="Times New Roman"/>
                <w:szCs w:val="22"/>
              </w:rPr>
              <w:t>AMC 1</w:t>
            </w:r>
          </w:p>
        </w:tc>
        <w:tc>
          <w:tcPr>
            <w:tcW w:w="2551" w:type="dxa"/>
            <w:tcBorders>
              <w:top w:val="single" w:sz="4" w:space="0" w:color="auto"/>
            </w:tcBorders>
            <w:shd w:val="clear" w:color="auto" w:fill="auto"/>
            <w:vAlign w:val="center"/>
          </w:tcPr>
          <w:p w14:paraId="44EFD7F8" w14:textId="77777777" w:rsidR="00496462" w:rsidRPr="003D41C3" w:rsidRDefault="00496462" w:rsidP="003D41C3">
            <w:pPr>
              <w:wordWrap/>
              <w:adjustRightInd w:val="0"/>
              <w:spacing w:after="0" w:line="360" w:lineRule="auto"/>
              <w:rPr>
                <w:rFonts w:ascii="Times New Roman" w:hAnsi="Times New Roman"/>
                <w:kern w:val="0"/>
                <w:szCs w:val="22"/>
              </w:rPr>
            </w:pPr>
            <w:r w:rsidRPr="003D41C3">
              <w:rPr>
                <w:rFonts w:ascii="Times New Roman" w:hAnsi="Times New Roman"/>
                <w:szCs w:val="22"/>
              </w:rPr>
              <w:t>3T Philips Achieva</w:t>
            </w:r>
          </w:p>
        </w:tc>
        <w:tc>
          <w:tcPr>
            <w:tcW w:w="5216" w:type="dxa"/>
            <w:tcBorders>
              <w:top w:val="single" w:sz="4" w:space="0" w:color="auto"/>
            </w:tcBorders>
            <w:shd w:val="clear" w:color="auto" w:fill="auto"/>
            <w:vAlign w:val="center"/>
          </w:tcPr>
          <w:p w14:paraId="403D13D8" w14:textId="77777777" w:rsidR="00496462" w:rsidRPr="003D41C3" w:rsidRDefault="00496462" w:rsidP="003D41C3">
            <w:pPr>
              <w:wordWrap/>
              <w:adjustRightInd w:val="0"/>
              <w:spacing w:after="0" w:line="360" w:lineRule="auto"/>
              <w:rPr>
                <w:rFonts w:ascii="Times New Roman" w:hAnsi="Times New Roman"/>
                <w:szCs w:val="22"/>
              </w:rPr>
            </w:pPr>
            <w:r w:rsidRPr="003D41C3">
              <w:rPr>
                <w:rFonts w:ascii="Times New Roman" w:hAnsi="Times New Roman"/>
                <w:color w:val="232323"/>
                <w:szCs w:val="22"/>
              </w:rPr>
              <w:t xml:space="preserve">T1-weighted structural images were acquired with a 8-channel SENSE head-coil (TE = 4.6 ms, TR = 9.0 </w:t>
            </w:r>
            <w:proofErr w:type="spellStart"/>
            <w:r w:rsidRPr="003D41C3">
              <w:rPr>
                <w:rFonts w:ascii="Times New Roman" w:hAnsi="Times New Roman"/>
                <w:color w:val="232323"/>
                <w:szCs w:val="22"/>
              </w:rPr>
              <w:t>ms</w:t>
            </w:r>
            <w:proofErr w:type="spellEnd"/>
            <w:r w:rsidRPr="003D41C3">
              <w:rPr>
                <w:rFonts w:ascii="Times New Roman" w:hAnsi="Times New Roman"/>
                <w:color w:val="232323"/>
                <w:szCs w:val="22"/>
              </w:rPr>
              <w:t xml:space="preserve">, </w:t>
            </w:r>
            <w:r>
              <w:rPr>
                <w:rFonts w:ascii="Times New Roman" w:hAnsi="Times New Roman"/>
                <w:color w:val="232323"/>
                <w:szCs w:val="22"/>
              </w:rPr>
              <w:t>v</w:t>
            </w:r>
            <w:r w:rsidRPr="003D41C3">
              <w:rPr>
                <w:rFonts w:ascii="Times New Roman" w:hAnsi="Times New Roman"/>
                <w:color w:val="232323"/>
                <w:szCs w:val="22"/>
              </w:rPr>
              <w:t>oxel size = 1.0</w:t>
            </w:r>
            <w:r>
              <w:rPr>
                <w:rFonts w:ascii="Times New Roman" w:hAnsi="Times New Roman"/>
                <w:color w:val="232323"/>
                <w:szCs w:val="22"/>
              </w:rPr>
              <w:t xml:space="preserve"> </w:t>
            </w:r>
            <w:r>
              <w:rPr>
                <w:rFonts w:ascii="Times New Roman" w:hAnsi="Times New Roman" w:cs="Times New Roman"/>
                <w:color w:val="232323"/>
                <w:szCs w:val="22"/>
              </w:rPr>
              <w:t>×</w:t>
            </w:r>
            <w:r w:rsidRPr="003D41C3">
              <w:rPr>
                <w:rFonts w:ascii="Times New Roman" w:hAnsi="Times New Roman"/>
                <w:color w:val="232323"/>
                <w:szCs w:val="22"/>
              </w:rPr>
              <w:t xml:space="preserve"> 1.0</w:t>
            </w:r>
            <w:r>
              <w:rPr>
                <w:rFonts w:ascii="Times New Roman" w:hAnsi="Times New Roman"/>
                <w:color w:val="232323"/>
                <w:szCs w:val="22"/>
              </w:rPr>
              <w:t xml:space="preserve"> </w:t>
            </w:r>
            <w:r>
              <w:rPr>
                <w:rFonts w:ascii="Times New Roman" w:hAnsi="Times New Roman" w:cs="Times New Roman"/>
                <w:color w:val="232323"/>
                <w:szCs w:val="22"/>
              </w:rPr>
              <w:t>×</w:t>
            </w:r>
            <w:r w:rsidRPr="003D41C3">
              <w:rPr>
                <w:rFonts w:ascii="Times New Roman" w:hAnsi="Times New Roman"/>
                <w:color w:val="232323"/>
                <w:szCs w:val="22"/>
              </w:rPr>
              <w:t xml:space="preserve"> 1.0 mm, FOV = 240</w:t>
            </w:r>
            <w:r>
              <w:rPr>
                <w:rFonts w:ascii="Times New Roman" w:hAnsi="Times New Roman"/>
                <w:color w:val="232323"/>
                <w:szCs w:val="22"/>
              </w:rPr>
              <w:t xml:space="preserve"> </w:t>
            </w:r>
            <w:r>
              <w:rPr>
                <w:rFonts w:ascii="Times New Roman" w:hAnsi="Times New Roman" w:cs="Times New Roman"/>
                <w:color w:val="232323"/>
                <w:szCs w:val="22"/>
              </w:rPr>
              <w:t>×</w:t>
            </w:r>
            <w:r w:rsidRPr="003D41C3">
              <w:rPr>
                <w:rFonts w:ascii="Times New Roman" w:hAnsi="Times New Roman"/>
                <w:color w:val="232323"/>
                <w:szCs w:val="22"/>
              </w:rPr>
              <w:t xml:space="preserve"> 240</w:t>
            </w:r>
            <w:r>
              <w:rPr>
                <w:rFonts w:ascii="Times New Roman" w:hAnsi="Times New Roman"/>
                <w:color w:val="232323"/>
                <w:szCs w:val="22"/>
              </w:rPr>
              <w:t xml:space="preserve"> </w:t>
            </w:r>
            <w:r>
              <w:rPr>
                <w:rFonts w:ascii="Times New Roman" w:hAnsi="Times New Roman" w:cs="Times New Roman"/>
                <w:color w:val="232323"/>
                <w:szCs w:val="22"/>
              </w:rPr>
              <w:t>×</w:t>
            </w:r>
            <w:r w:rsidRPr="003D41C3">
              <w:rPr>
                <w:rFonts w:ascii="Times New Roman" w:hAnsi="Times New Roman"/>
                <w:color w:val="232323"/>
                <w:szCs w:val="22"/>
              </w:rPr>
              <w:t xml:space="preserve"> 170 mm, </w:t>
            </w:r>
            <w:r>
              <w:rPr>
                <w:rFonts w:ascii="Times New Roman" w:hAnsi="Times New Roman"/>
                <w:color w:val="232323"/>
                <w:szCs w:val="22"/>
              </w:rPr>
              <w:t>f</w:t>
            </w:r>
            <w:r w:rsidRPr="003D41C3">
              <w:rPr>
                <w:rFonts w:ascii="Times New Roman" w:hAnsi="Times New Roman"/>
                <w:color w:val="232323"/>
                <w:szCs w:val="22"/>
              </w:rPr>
              <w:t>lip angle</w:t>
            </w:r>
            <w:r>
              <w:rPr>
                <w:rFonts w:ascii="Times New Roman" w:hAnsi="Times New Roman"/>
                <w:color w:val="232323"/>
                <w:szCs w:val="22"/>
              </w:rPr>
              <w:t xml:space="preserve"> =</w:t>
            </w:r>
            <w:r w:rsidRPr="003D41C3">
              <w:rPr>
                <w:rFonts w:ascii="Times New Roman" w:hAnsi="Times New Roman"/>
                <w:color w:val="232323"/>
                <w:szCs w:val="22"/>
              </w:rPr>
              <w:t xml:space="preserve"> 8°)</w:t>
            </w:r>
          </w:p>
        </w:tc>
      </w:tr>
      <w:tr w:rsidR="00496462" w:rsidRPr="003D41C3" w14:paraId="166EE66A" w14:textId="77777777" w:rsidTr="003D41C3">
        <w:trPr>
          <w:trHeight w:val="20"/>
        </w:trPr>
        <w:tc>
          <w:tcPr>
            <w:tcW w:w="1247" w:type="dxa"/>
            <w:shd w:val="clear" w:color="auto" w:fill="auto"/>
            <w:vAlign w:val="center"/>
          </w:tcPr>
          <w:p w14:paraId="644411B5" w14:textId="77777777" w:rsidR="00496462" w:rsidRPr="003D41C3" w:rsidRDefault="00496462" w:rsidP="003D41C3">
            <w:pPr>
              <w:spacing w:after="0" w:line="360" w:lineRule="auto"/>
              <w:rPr>
                <w:rFonts w:ascii="Times New Roman" w:hAnsi="Times New Roman"/>
                <w:szCs w:val="22"/>
                <w:highlight w:val="yellow"/>
              </w:rPr>
            </w:pPr>
            <w:r w:rsidRPr="003D41C3">
              <w:rPr>
                <w:rFonts w:ascii="Times New Roman" w:hAnsi="Times New Roman"/>
                <w:szCs w:val="22"/>
              </w:rPr>
              <w:t>AMC 2</w:t>
            </w:r>
          </w:p>
        </w:tc>
        <w:tc>
          <w:tcPr>
            <w:tcW w:w="2551" w:type="dxa"/>
            <w:shd w:val="clear" w:color="auto" w:fill="auto"/>
            <w:vAlign w:val="center"/>
          </w:tcPr>
          <w:p w14:paraId="22683043" w14:textId="77777777" w:rsidR="00496462" w:rsidRPr="003D41C3" w:rsidRDefault="00496462" w:rsidP="003D41C3">
            <w:pPr>
              <w:spacing w:after="0" w:line="360" w:lineRule="auto"/>
              <w:rPr>
                <w:rFonts w:ascii="Times New Roman" w:hAnsi="Times New Roman"/>
                <w:szCs w:val="22"/>
                <w:highlight w:val="yellow"/>
              </w:rPr>
            </w:pPr>
            <w:r w:rsidRPr="003D41C3">
              <w:rPr>
                <w:rFonts w:ascii="Times New Roman" w:hAnsi="Times New Roman"/>
                <w:szCs w:val="22"/>
              </w:rPr>
              <w:t>3T Philips Ingenia</w:t>
            </w:r>
          </w:p>
        </w:tc>
        <w:tc>
          <w:tcPr>
            <w:tcW w:w="5216" w:type="dxa"/>
            <w:shd w:val="clear" w:color="auto" w:fill="auto"/>
            <w:vAlign w:val="center"/>
          </w:tcPr>
          <w:p w14:paraId="12104D37" w14:textId="77777777" w:rsidR="00496462" w:rsidRPr="003D41C3" w:rsidRDefault="00496462" w:rsidP="003D41C3">
            <w:pPr>
              <w:spacing w:after="0" w:line="360" w:lineRule="auto"/>
              <w:rPr>
                <w:rFonts w:ascii="Times New Roman" w:hAnsi="Times New Roman"/>
                <w:szCs w:val="22"/>
                <w:highlight w:val="yellow"/>
              </w:rPr>
            </w:pPr>
            <w:r w:rsidRPr="003D41C3">
              <w:rPr>
                <w:rFonts w:ascii="Times New Roman" w:hAnsi="Times New Roman"/>
                <w:color w:val="232323"/>
                <w:szCs w:val="22"/>
              </w:rPr>
              <w:t xml:space="preserve">TE = 4.6 ms, TR = 9.9 </w:t>
            </w:r>
            <w:proofErr w:type="spellStart"/>
            <w:r w:rsidRPr="003D41C3">
              <w:rPr>
                <w:rFonts w:ascii="Times New Roman" w:hAnsi="Times New Roman"/>
                <w:color w:val="232323"/>
                <w:szCs w:val="22"/>
              </w:rPr>
              <w:t>ms</w:t>
            </w:r>
            <w:proofErr w:type="spellEnd"/>
            <w:r w:rsidRPr="003D41C3">
              <w:rPr>
                <w:rFonts w:ascii="Times New Roman" w:hAnsi="Times New Roman"/>
                <w:color w:val="232323"/>
                <w:szCs w:val="22"/>
              </w:rPr>
              <w:t xml:space="preserve">, </w:t>
            </w:r>
            <w:r>
              <w:rPr>
                <w:rFonts w:ascii="Times New Roman" w:hAnsi="Times New Roman"/>
                <w:color w:val="232323"/>
                <w:szCs w:val="22"/>
              </w:rPr>
              <w:t>v</w:t>
            </w:r>
            <w:r w:rsidRPr="003D41C3">
              <w:rPr>
                <w:rFonts w:ascii="Times New Roman" w:hAnsi="Times New Roman"/>
                <w:color w:val="232323"/>
                <w:szCs w:val="22"/>
              </w:rPr>
              <w:t>oxel size = 1.0</w:t>
            </w:r>
            <w:r>
              <w:rPr>
                <w:rFonts w:ascii="Times New Roman" w:hAnsi="Times New Roman"/>
                <w:color w:val="232323"/>
                <w:szCs w:val="22"/>
              </w:rPr>
              <w:t xml:space="preserve"> </w:t>
            </w:r>
            <w:r>
              <w:rPr>
                <w:rFonts w:ascii="Times New Roman" w:hAnsi="Times New Roman" w:cs="Times New Roman"/>
                <w:color w:val="232323"/>
                <w:szCs w:val="22"/>
              </w:rPr>
              <w:t>×</w:t>
            </w:r>
            <w:r w:rsidRPr="003D41C3">
              <w:rPr>
                <w:rFonts w:ascii="Times New Roman" w:hAnsi="Times New Roman"/>
                <w:color w:val="232323"/>
                <w:szCs w:val="22"/>
              </w:rPr>
              <w:t xml:space="preserve"> 1.0</w:t>
            </w:r>
            <w:r>
              <w:rPr>
                <w:rFonts w:ascii="Times New Roman" w:hAnsi="Times New Roman"/>
                <w:color w:val="232323"/>
                <w:szCs w:val="22"/>
              </w:rPr>
              <w:t xml:space="preserve"> </w:t>
            </w:r>
            <w:r>
              <w:rPr>
                <w:rFonts w:ascii="Times New Roman" w:hAnsi="Times New Roman" w:cs="Times New Roman"/>
                <w:color w:val="232323"/>
                <w:szCs w:val="22"/>
              </w:rPr>
              <w:t>×</w:t>
            </w:r>
            <w:r w:rsidRPr="003D41C3">
              <w:rPr>
                <w:rFonts w:ascii="Times New Roman" w:hAnsi="Times New Roman"/>
                <w:color w:val="232323"/>
                <w:szCs w:val="22"/>
              </w:rPr>
              <w:t xml:space="preserve"> 1.0 mm, FOV = 240</w:t>
            </w:r>
            <w:r>
              <w:rPr>
                <w:rFonts w:ascii="Times New Roman" w:hAnsi="Times New Roman"/>
                <w:color w:val="232323"/>
                <w:szCs w:val="22"/>
              </w:rPr>
              <w:t xml:space="preserve"> </w:t>
            </w:r>
            <w:r>
              <w:rPr>
                <w:rFonts w:ascii="Times New Roman" w:hAnsi="Times New Roman" w:cs="Times New Roman"/>
                <w:color w:val="232323"/>
                <w:szCs w:val="22"/>
              </w:rPr>
              <w:t>×</w:t>
            </w:r>
            <w:r w:rsidRPr="003D41C3">
              <w:rPr>
                <w:rFonts w:ascii="Times New Roman" w:hAnsi="Times New Roman"/>
                <w:color w:val="232323"/>
                <w:szCs w:val="22"/>
              </w:rPr>
              <w:t xml:space="preserve"> 240</w:t>
            </w:r>
            <w:r>
              <w:rPr>
                <w:rFonts w:ascii="Times New Roman" w:hAnsi="Times New Roman"/>
                <w:color w:val="232323"/>
                <w:szCs w:val="22"/>
              </w:rPr>
              <w:t xml:space="preserve"> </w:t>
            </w:r>
            <w:r>
              <w:rPr>
                <w:rFonts w:ascii="Times New Roman" w:hAnsi="Times New Roman" w:cs="Times New Roman"/>
                <w:color w:val="232323"/>
                <w:szCs w:val="22"/>
              </w:rPr>
              <w:t>×</w:t>
            </w:r>
            <w:r w:rsidRPr="003D41C3">
              <w:rPr>
                <w:rFonts w:ascii="Times New Roman" w:hAnsi="Times New Roman"/>
                <w:color w:val="232323"/>
                <w:szCs w:val="22"/>
              </w:rPr>
              <w:t xml:space="preserve"> 170 mm, </w:t>
            </w:r>
            <w:r>
              <w:rPr>
                <w:rFonts w:ascii="Times New Roman" w:hAnsi="Times New Roman"/>
                <w:color w:val="232323"/>
                <w:szCs w:val="22"/>
              </w:rPr>
              <w:t>f</w:t>
            </w:r>
            <w:r w:rsidRPr="003D41C3">
              <w:rPr>
                <w:rFonts w:ascii="Times New Roman" w:hAnsi="Times New Roman"/>
                <w:color w:val="232323"/>
                <w:szCs w:val="22"/>
              </w:rPr>
              <w:t>lip angle</w:t>
            </w:r>
            <w:r>
              <w:rPr>
                <w:rFonts w:ascii="Times New Roman" w:hAnsi="Times New Roman"/>
                <w:color w:val="232323"/>
                <w:szCs w:val="22"/>
              </w:rPr>
              <w:t xml:space="preserve"> =</w:t>
            </w:r>
            <w:r w:rsidRPr="003D41C3">
              <w:rPr>
                <w:rFonts w:ascii="Times New Roman" w:hAnsi="Times New Roman"/>
                <w:color w:val="232323"/>
                <w:szCs w:val="22"/>
              </w:rPr>
              <w:t xml:space="preserve"> 8°</w:t>
            </w:r>
          </w:p>
        </w:tc>
      </w:tr>
      <w:tr w:rsidR="00496462" w:rsidRPr="003D41C3" w14:paraId="2C695D4B" w14:textId="77777777" w:rsidTr="003D41C3">
        <w:trPr>
          <w:trHeight w:val="20"/>
        </w:trPr>
        <w:tc>
          <w:tcPr>
            <w:tcW w:w="1247" w:type="dxa"/>
            <w:tcBorders>
              <w:bottom w:val="single" w:sz="4" w:space="0" w:color="auto"/>
            </w:tcBorders>
            <w:shd w:val="clear" w:color="auto" w:fill="auto"/>
            <w:vAlign w:val="center"/>
          </w:tcPr>
          <w:p w14:paraId="378A2329" w14:textId="77777777" w:rsidR="00496462" w:rsidRPr="003D41C3" w:rsidRDefault="00496462" w:rsidP="003D41C3">
            <w:pPr>
              <w:spacing w:after="0" w:line="360" w:lineRule="auto"/>
              <w:rPr>
                <w:rFonts w:ascii="Times New Roman" w:hAnsi="Times New Roman"/>
                <w:szCs w:val="22"/>
              </w:rPr>
            </w:pPr>
            <w:r w:rsidRPr="003D41C3">
              <w:rPr>
                <w:rFonts w:ascii="Times New Roman" w:hAnsi="Times New Roman"/>
                <w:szCs w:val="22"/>
              </w:rPr>
              <w:t>AMC 3</w:t>
            </w:r>
          </w:p>
        </w:tc>
        <w:tc>
          <w:tcPr>
            <w:tcW w:w="2551" w:type="dxa"/>
            <w:tcBorders>
              <w:bottom w:val="single" w:sz="4" w:space="0" w:color="auto"/>
            </w:tcBorders>
            <w:shd w:val="clear" w:color="auto" w:fill="auto"/>
            <w:vAlign w:val="center"/>
          </w:tcPr>
          <w:p w14:paraId="4973ADA4" w14:textId="77777777" w:rsidR="00496462" w:rsidRPr="003D41C3" w:rsidRDefault="00496462" w:rsidP="003D41C3">
            <w:pPr>
              <w:wordWrap/>
              <w:adjustRightInd w:val="0"/>
              <w:spacing w:after="0" w:line="360" w:lineRule="auto"/>
              <w:rPr>
                <w:rFonts w:ascii="Times New Roman" w:hAnsi="Times New Roman"/>
                <w:kern w:val="0"/>
                <w:szCs w:val="22"/>
              </w:rPr>
            </w:pPr>
            <w:r w:rsidRPr="003D41C3">
              <w:rPr>
                <w:rFonts w:ascii="Times New Roman" w:hAnsi="Times New Roman"/>
                <w:szCs w:val="22"/>
              </w:rPr>
              <w:t>3T Philips Ingenia CX</w:t>
            </w:r>
          </w:p>
        </w:tc>
        <w:tc>
          <w:tcPr>
            <w:tcW w:w="5216" w:type="dxa"/>
            <w:tcBorders>
              <w:bottom w:val="single" w:sz="4" w:space="0" w:color="auto"/>
            </w:tcBorders>
            <w:shd w:val="clear" w:color="auto" w:fill="auto"/>
            <w:vAlign w:val="center"/>
          </w:tcPr>
          <w:p w14:paraId="75D94CEF" w14:textId="77777777" w:rsidR="00496462" w:rsidRPr="003D41C3" w:rsidRDefault="00496462" w:rsidP="003D41C3">
            <w:pPr>
              <w:wordWrap/>
              <w:adjustRightInd w:val="0"/>
              <w:spacing w:after="0" w:line="360" w:lineRule="auto"/>
              <w:rPr>
                <w:rFonts w:ascii="Times New Roman" w:hAnsi="Times New Roman"/>
                <w:szCs w:val="22"/>
              </w:rPr>
            </w:pPr>
            <w:r w:rsidRPr="003D41C3">
              <w:rPr>
                <w:rFonts w:ascii="Times New Roman" w:hAnsi="Times New Roman"/>
                <w:szCs w:val="22"/>
              </w:rPr>
              <w:t xml:space="preserve">Sagittal T1-weighted structural images were acquired with a 32-channel dStream head coil and 3D, FFE sequence (TE = 2.9 ms, TR = 6.5 </w:t>
            </w:r>
            <w:proofErr w:type="spellStart"/>
            <w:r w:rsidRPr="003D41C3">
              <w:rPr>
                <w:rFonts w:ascii="Times New Roman" w:hAnsi="Times New Roman"/>
                <w:szCs w:val="22"/>
              </w:rPr>
              <w:t>ms</w:t>
            </w:r>
            <w:proofErr w:type="spellEnd"/>
            <w:r w:rsidRPr="003D41C3">
              <w:rPr>
                <w:rFonts w:ascii="Times New Roman" w:hAnsi="Times New Roman"/>
                <w:szCs w:val="22"/>
              </w:rPr>
              <w:t xml:space="preserve">, </w:t>
            </w:r>
            <w:r>
              <w:rPr>
                <w:rFonts w:ascii="Times New Roman" w:hAnsi="Times New Roman"/>
                <w:szCs w:val="22"/>
              </w:rPr>
              <w:t>f</w:t>
            </w:r>
            <w:r w:rsidRPr="003D41C3">
              <w:rPr>
                <w:rFonts w:ascii="Times New Roman" w:hAnsi="Times New Roman"/>
                <w:szCs w:val="22"/>
              </w:rPr>
              <w:t>lip angle = 9°, FOV (RL, AP, FH) = 211</w:t>
            </w:r>
            <w:r>
              <w:rPr>
                <w:rFonts w:ascii="Times New Roman" w:hAnsi="Times New Roman"/>
                <w:color w:val="232323"/>
                <w:szCs w:val="22"/>
              </w:rPr>
              <w:t xml:space="preserve"> </w:t>
            </w:r>
            <w:r>
              <w:rPr>
                <w:rFonts w:ascii="Times New Roman" w:hAnsi="Times New Roman" w:cs="Times New Roman"/>
                <w:color w:val="232323"/>
                <w:szCs w:val="22"/>
              </w:rPr>
              <w:t>×</w:t>
            </w:r>
            <w:r w:rsidRPr="003D41C3">
              <w:rPr>
                <w:rFonts w:ascii="Times New Roman" w:hAnsi="Times New Roman"/>
                <w:szCs w:val="22"/>
              </w:rPr>
              <w:t xml:space="preserve"> 256</w:t>
            </w:r>
            <w:r>
              <w:rPr>
                <w:rFonts w:ascii="Times New Roman" w:hAnsi="Times New Roman"/>
                <w:color w:val="232323"/>
                <w:szCs w:val="22"/>
              </w:rPr>
              <w:t xml:space="preserve"> </w:t>
            </w:r>
            <w:r>
              <w:rPr>
                <w:rFonts w:ascii="Times New Roman" w:hAnsi="Times New Roman" w:cs="Times New Roman"/>
                <w:color w:val="232323"/>
                <w:szCs w:val="22"/>
              </w:rPr>
              <w:t>×</w:t>
            </w:r>
            <w:r w:rsidRPr="003D41C3">
              <w:rPr>
                <w:rFonts w:ascii="Times New Roman" w:hAnsi="Times New Roman"/>
                <w:szCs w:val="22"/>
              </w:rPr>
              <w:t xml:space="preserve"> 256 mm, </w:t>
            </w:r>
            <w:r>
              <w:rPr>
                <w:rFonts w:ascii="Times New Roman" w:hAnsi="Times New Roman"/>
                <w:szCs w:val="22"/>
              </w:rPr>
              <w:t>v</w:t>
            </w:r>
            <w:r w:rsidRPr="003D41C3">
              <w:rPr>
                <w:rFonts w:ascii="Times New Roman" w:hAnsi="Times New Roman"/>
                <w:szCs w:val="22"/>
              </w:rPr>
              <w:t>oxel size = 1.0</w:t>
            </w:r>
            <w:r>
              <w:rPr>
                <w:rFonts w:ascii="Times New Roman" w:hAnsi="Times New Roman"/>
                <w:color w:val="232323"/>
                <w:szCs w:val="22"/>
              </w:rPr>
              <w:t xml:space="preserve"> </w:t>
            </w:r>
            <w:r>
              <w:rPr>
                <w:rFonts w:ascii="Times New Roman" w:hAnsi="Times New Roman" w:cs="Times New Roman"/>
                <w:color w:val="232323"/>
                <w:szCs w:val="22"/>
              </w:rPr>
              <w:t>×</w:t>
            </w:r>
            <w:r>
              <w:rPr>
                <w:rFonts w:ascii="Times New Roman" w:hAnsi="Times New Roman"/>
                <w:szCs w:val="22"/>
              </w:rPr>
              <w:t xml:space="preserve"> </w:t>
            </w:r>
            <w:r w:rsidRPr="003D41C3">
              <w:rPr>
                <w:rFonts w:ascii="Times New Roman" w:hAnsi="Times New Roman"/>
                <w:szCs w:val="22"/>
              </w:rPr>
              <w:t>1.0</w:t>
            </w:r>
            <w:r>
              <w:rPr>
                <w:rFonts w:ascii="Times New Roman" w:hAnsi="Times New Roman"/>
                <w:color w:val="232323"/>
                <w:szCs w:val="22"/>
              </w:rPr>
              <w:t xml:space="preserve"> </w:t>
            </w:r>
            <w:r>
              <w:rPr>
                <w:rFonts w:ascii="Times New Roman" w:hAnsi="Times New Roman" w:cs="Times New Roman"/>
                <w:color w:val="232323"/>
                <w:szCs w:val="22"/>
              </w:rPr>
              <w:t>×</w:t>
            </w:r>
            <w:r>
              <w:rPr>
                <w:rFonts w:ascii="Times New Roman" w:hAnsi="Times New Roman"/>
                <w:szCs w:val="22"/>
              </w:rPr>
              <w:t xml:space="preserve"> </w:t>
            </w:r>
            <w:r w:rsidRPr="003D41C3">
              <w:rPr>
                <w:rFonts w:ascii="Times New Roman" w:hAnsi="Times New Roman"/>
                <w:szCs w:val="22"/>
              </w:rPr>
              <w:t xml:space="preserve">1.0 mm, 211 slices, </w:t>
            </w:r>
            <w:r>
              <w:rPr>
                <w:rFonts w:ascii="Times New Roman" w:hAnsi="Times New Roman"/>
                <w:szCs w:val="22"/>
              </w:rPr>
              <w:t>s</w:t>
            </w:r>
            <w:r w:rsidRPr="003D41C3">
              <w:rPr>
                <w:rFonts w:ascii="Times New Roman" w:hAnsi="Times New Roman"/>
                <w:szCs w:val="22"/>
              </w:rPr>
              <w:t>lice thickness = 1 mm).</w:t>
            </w:r>
          </w:p>
        </w:tc>
      </w:tr>
    </w:tbl>
    <w:p w14:paraId="612CD272" w14:textId="77777777" w:rsidR="00496462" w:rsidRDefault="00496462">
      <w:pPr>
        <w:widowControl/>
        <w:wordWrap/>
        <w:autoSpaceDE/>
        <w:autoSpaceDN/>
        <w:rPr>
          <w:rFonts w:ascii="Times New Roman" w:hAnsi="Times New Roman" w:cs="Times New Roman"/>
          <w:sz w:val="24"/>
        </w:rPr>
      </w:pPr>
      <w:r>
        <w:rPr>
          <w:rFonts w:ascii="Times New Roman" w:hAnsi="Times New Roman" w:cs="Times New Roman"/>
          <w:sz w:val="24"/>
        </w:rPr>
        <w:t xml:space="preserve">FOV, </w:t>
      </w:r>
      <w:r>
        <w:rPr>
          <w:rFonts w:ascii="Times New Roman" w:hAnsi="Times New Roman"/>
          <w:color w:val="232323"/>
          <w:szCs w:val="22"/>
        </w:rPr>
        <w:t xml:space="preserve">field of view; </w:t>
      </w:r>
      <w:r>
        <w:rPr>
          <w:rFonts w:ascii="Times New Roman" w:hAnsi="Times New Roman" w:cs="Times New Roman"/>
          <w:sz w:val="24"/>
        </w:rPr>
        <w:t>MRI, magnetic resonance imaging</w:t>
      </w:r>
      <w:r>
        <w:rPr>
          <w:rFonts w:ascii="Times New Roman" w:hAnsi="Times New Roman" w:cs="Times New Roman"/>
          <w:sz w:val="24"/>
        </w:rPr>
        <w:br w:type="page"/>
      </w:r>
    </w:p>
    <w:p w14:paraId="276C5EE8" w14:textId="783F3DD9" w:rsidR="00DC1DEA" w:rsidRPr="00DC1DEA" w:rsidRDefault="00DC1DEA" w:rsidP="003D41C3">
      <w:pPr>
        <w:widowControl/>
        <w:wordWrap/>
        <w:autoSpaceDE/>
        <w:autoSpaceDN/>
        <w:spacing w:after="0" w:line="360" w:lineRule="auto"/>
        <w:jc w:val="both"/>
        <w:rPr>
          <w:rFonts w:ascii="Times New Roman" w:eastAsia="맑은 고딕" w:hAnsi="Times New Roman" w:cs="Times New Roman"/>
          <w:kern w:val="0"/>
          <w:szCs w:val="22"/>
          <w14:ligatures w14:val="none"/>
        </w:rPr>
      </w:pPr>
      <w:r>
        <w:rPr>
          <w:rFonts w:ascii="Times New Roman" w:eastAsia="맑은 고딕" w:hAnsi="Times New Roman" w:cs="Times New Roman"/>
          <w:b/>
          <w:bCs/>
          <w:kern w:val="0"/>
          <w:szCs w:val="22"/>
          <w14:ligatures w14:val="none"/>
        </w:rPr>
        <w:lastRenderedPageBreak/>
        <w:t xml:space="preserve">Supplementary </w:t>
      </w:r>
      <w:r w:rsidRPr="00DC1DEA">
        <w:rPr>
          <w:rFonts w:ascii="Times New Roman" w:eastAsia="맑은 고딕" w:hAnsi="Times New Roman" w:cs="Times New Roman"/>
          <w:b/>
          <w:bCs/>
          <w:kern w:val="0"/>
          <w:szCs w:val="22"/>
          <w14:ligatures w14:val="none"/>
        </w:rPr>
        <w:t xml:space="preserve">Table </w:t>
      </w:r>
      <w:r>
        <w:rPr>
          <w:rFonts w:ascii="Times New Roman" w:eastAsia="맑은 고딕" w:hAnsi="Times New Roman" w:cs="Times New Roman"/>
          <w:b/>
          <w:bCs/>
          <w:kern w:val="0"/>
          <w:szCs w:val="22"/>
          <w14:ligatures w14:val="none"/>
        </w:rPr>
        <w:t>4</w:t>
      </w:r>
      <w:r w:rsidRPr="00DC1DEA">
        <w:rPr>
          <w:rFonts w:ascii="Times New Roman" w:eastAsia="맑은 고딕" w:hAnsi="Times New Roman" w:cs="Times New Roman"/>
          <w:b/>
          <w:bCs/>
          <w:kern w:val="0"/>
          <w:szCs w:val="22"/>
          <w14:ligatures w14:val="none"/>
        </w:rPr>
        <w:t xml:space="preserve">. </w:t>
      </w:r>
      <w:r w:rsidRPr="00DC1DEA">
        <w:rPr>
          <w:rFonts w:ascii="Times New Roman" w:eastAsia="맑은 고딕" w:hAnsi="Times New Roman" w:cs="Times New Roman"/>
          <w:kern w:val="0"/>
          <w:szCs w:val="22"/>
          <w14:ligatures w14:val="none"/>
        </w:rPr>
        <w:t>Wilcoxon signed-rank test results comparing 1.5T and 3T samples before and after harmonization</w:t>
      </w:r>
    </w:p>
    <w:tbl>
      <w:tblPr>
        <w:tblStyle w:val="20"/>
        <w:tblW w:w="9072" w:type="dxa"/>
        <w:tblBorders>
          <w:top w:val="single" w:sz="4" w:space="0" w:color="auto"/>
          <w:bottom w:val="single" w:sz="4" w:space="0" w:color="auto"/>
        </w:tblBorders>
        <w:tblLayout w:type="fixed"/>
        <w:tblLook w:val="04A0" w:firstRow="1" w:lastRow="0" w:firstColumn="1" w:lastColumn="0" w:noHBand="0" w:noVBand="1"/>
      </w:tblPr>
      <w:tblGrid>
        <w:gridCol w:w="4151"/>
        <w:gridCol w:w="1230"/>
        <w:gridCol w:w="1230"/>
        <w:gridCol w:w="1230"/>
        <w:gridCol w:w="1231"/>
      </w:tblGrid>
      <w:tr w:rsidR="00DC1DEA" w:rsidRPr="00DC1DEA" w14:paraId="50665574" w14:textId="77777777" w:rsidTr="0016406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151" w:type="dxa"/>
            <w:vMerge w:val="restart"/>
            <w:tcBorders>
              <w:top w:val="single" w:sz="4" w:space="0" w:color="auto"/>
              <w:bottom w:val="nil"/>
            </w:tcBorders>
            <w:noWrap/>
            <w:vAlign w:val="center"/>
            <w:hideMark/>
          </w:tcPr>
          <w:p w14:paraId="10198B54" w14:textId="00D255A8" w:rsidR="00DC1DEA" w:rsidRPr="00DC1DEA" w:rsidRDefault="00DC1DEA" w:rsidP="00DC1DEA">
            <w:pPr>
              <w:widowControl/>
              <w:wordWrap/>
              <w:autoSpaceDE/>
              <w:autoSpaceDN/>
              <w:spacing w:line="360" w:lineRule="auto"/>
              <w:jc w:val="left"/>
              <w:rPr>
                <w:rFonts w:ascii="Times New Roman" w:eastAsia="굴림" w:hAnsi="Times New Roman" w:cs="Times New Roman"/>
                <w:b w:val="0"/>
                <w:bCs w:val="0"/>
                <w:kern w:val="0"/>
                <w:sz w:val="22"/>
              </w:rPr>
            </w:pPr>
            <w:r w:rsidRPr="00DC1DEA">
              <w:rPr>
                <w:rFonts w:ascii="Times New Roman" w:eastAsia="맑은 고딕" w:hAnsi="Times New Roman" w:cs="Times New Roman"/>
                <w:b w:val="0"/>
                <w:bCs w:val="0"/>
                <w:color w:val="000000"/>
                <w:kern w:val="0"/>
                <w:sz w:val="22"/>
              </w:rPr>
              <w:t>Feature</w:t>
            </w:r>
          </w:p>
        </w:tc>
        <w:tc>
          <w:tcPr>
            <w:tcW w:w="2460" w:type="dxa"/>
            <w:gridSpan w:val="2"/>
            <w:tcBorders>
              <w:top w:val="single" w:sz="4" w:space="0" w:color="auto"/>
              <w:bottom w:val="single" w:sz="4" w:space="0" w:color="auto"/>
            </w:tcBorders>
            <w:noWrap/>
            <w:vAlign w:val="center"/>
            <w:hideMark/>
          </w:tcPr>
          <w:p w14:paraId="3F02D8A7" w14:textId="77777777" w:rsidR="00DC1DEA" w:rsidRPr="00DC1DEA" w:rsidRDefault="00DC1DEA" w:rsidP="00DC1DEA">
            <w:pPr>
              <w:widowControl/>
              <w:wordWrap/>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Before Harmonization</w:t>
            </w:r>
          </w:p>
        </w:tc>
        <w:tc>
          <w:tcPr>
            <w:tcW w:w="2461" w:type="dxa"/>
            <w:gridSpan w:val="2"/>
            <w:tcBorders>
              <w:top w:val="single" w:sz="4" w:space="0" w:color="auto"/>
              <w:bottom w:val="single" w:sz="4" w:space="0" w:color="auto"/>
            </w:tcBorders>
            <w:noWrap/>
            <w:vAlign w:val="center"/>
            <w:hideMark/>
          </w:tcPr>
          <w:p w14:paraId="6B3E4EEA" w14:textId="77777777" w:rsidR="00DC1DEA" w:rsidRPr="00DC1DEA" w:rsidRDefault="00DC1DEA" w:rsidP="00DC1DEA">
            <w:pPr>
              <w:widowControl/>
              <w:wordWrap/>
              <w:autoSpaceDE/>
              <w:autoSpaceDN/>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After Harmonization</w:t>
            </w:r>
          </w:p>
        </w:tc>
      </w:tr>
      <w:tr w:rsidR="00DC1DEA" w:rsidRPr="00DC1DEA" w14:paraId="0DC10611"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vMerge/>
            <w:tcBorders>
              <w:top w:val="nil"/>
              <w:bottom w:val="single" w:sz="4" w:space="0" w:color="auto"/>
            </w:tcBorders>
            <w:noWrap/>
            <w:vAlign w:val="center"/>
            <w:hideMark/>
          </w:tcPr>
          <w:p w14:paraId="00E912F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p>
        </w:tc>
        <w:tc>
          <w:tcPr>
            <w:tcW w:w="1230" w:type="dxa"/>
            <w:tcBorders>
              <w:top w:val="single" w:sz="4" w:space="0" w:color="auto"/>
              <w:bottom w:val="single" w:sz="4" w:space="0" w:color="auto"/>
            </w:tcBorders>
            <w:noWrap/>
            <w:vAlign w:val="center"/>
            <w:hideMark/>
          </w:tcPr>
          <w:p w14:paraId="08886C3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Statistic</w:t>
            </w:r>
          </w:p>
        </w:tc>
        <w:tc>
          <w:tcPr>
            <w:tcW w:w="1230" w:type="dxa"/>
            <w:tcBorders>
              <w:top w:val="single" w:sz="4" w:space="0" w:color="auto"/>
              <w:bottom w:val="single" w:sz="4" w:space="0" w:color="auto"/>
            </w:tcBorders>
            <w:noWrap/>
            <w:vAlign w:val="center"/>
            <w:hideMark/>
          </w:tcPr>
          <w:p w14:paraId="74AB2F9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p-value</w:t>
            </w:r>
          </w:p>
        </w:tc>
        <w:tc>
          <w:tcPr>
            <w:tcW w:w="1230" w:type="dxa"/>
            <w:tcBorders>
              <w:top w:val="single" w:sz="4" w:space="0" w:color="auto"/>
              <w:bottom w:val="single" w:sz="4" w:space="0" w:color="auto"/>
            </w:tcBorders>
            <w:noWrap/>
            <w:vAlign w:val="center"/>
            <w:hideMark/>
          </w:tcPr>
          <w:p w14:paraId="664DF4D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Statistic</w:t>
            </w:r>
          </w:p>
        </w:tc>
        <w:tc>
          <w:tcPr>
            <w:tcW w:w="1231" w:type="dxa"/>
            <w:tcBorders>
              <w:top w:val="single" w:sz="4" w:space="0" w:color="auto"/>
              <w:bottom w:val="single" w:sz="4" w:space="0" w:color="auto"/>
            </w:tcBorders>
            <w:noWrap/>
            <w:vAlign w:val="center"/>
            <w:hideMark/>
          </w:tcPr>
          <w:p w14:paraId="57B6755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p-value</w:t>
            </w:r>
          </w:p>
        </w:tc>
      </w:tr>
      <w:tr w:rsidR="00DC1DEA" w:rsidRPr="00DC1DEA" w14:paraId="6FC93167"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single" w:sz="4" w:space="0" w:color="auto"/>
            </w:tcBorders>
            <w:noWrap/>
            <w:vAlign w:val="center"/>
            <w:hideMark/>
          </w:tcPr>
          <w:p w14:paraId="555E073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LH_Vis_1_thickness</w:t>
            </w:r>
          </w:p>
        </w:tc>
        <w:tc>
          <w:tcPr>
            <w:tcW w:w="1230" w:type="dxa"/>
            <w:tcBorders>
              <w:top w:val="single" w:sz="4" w:space="0" w:color="auto"/>
            </w:tcBorders>
            <w:noWrap/>
            <w:vAlign w:val="center"/>
            <w:hideMark/>
          </w:tcPr>
          <w:p w14:paraId="1346D4C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58198</w:t>
            </w:r>
          </w:p>
        </w:tc>
        <w:tc>
          <w:tcPr>
            <w:tcW w:w="1230" w:type="dxa"/>
            <w:tcBorders>
              <w:top w:val="single" w:sz="4" w:space="0" w:color="auto"/>
            </w:tcBorders>
            <w:noWrap/>
            <w:vAlign w:val="center"/>
            <w:hideMark/>
          </w:tcPr>
          <w:p w14:paraId="1F5D479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0.043</w:t>
            </w:r>
          </w:p>
        </w:tc>
        <w:tc>
          <w:tcPr>
            <w:tcW w:w="1230" w:type="dxa"/>
            <w:tcBorders>
              <w:top w:val="single" w:sz="4" w:space="0" w:color="auto"/>
            </w:tcBorders>
            <w:noWrap/>
            <w:vAlign w:val="center"/>
            <w:hideMark/>
          </w:tcPr>
          <w:p w14:paraId="5890EE6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64321</w:t>
            </w:r>
          </w:p>
        </w:tc>
        <w:tc>
          <w:tcPr>
            <w:tcW w:w="1231" w:type="dxa"/>
            <w:tcBorders>
              <w:top w:val="single" w:sz="4" w:space="0" w:color="auto"/>
            </w:tcBorders>
            <w:noWrap/>
            <w:vAlign w:val="center"/>
            <w:hideMark/>
          </w:tcPr>
          <w:p w14:paraId="4B17EC1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0.802</w:t>
            </w:r>
          </w:p>
        </w:tc>
      </w:tr>
      <w:tr w:rsidR="00DC1DEA" w:rsidRPr="00DC1DEA" w14:paraId="75AC4A14"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47930B6"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LH_Vis_2_thickness</w:t>
            </w:r>
          </w:p>
        </w:tc>
        <w:tc>
          <w:tcPr>
            <w:tcW w:w="1230" w:type="dxa"/>
            <w:tcBorders>
              <w:top w:val="none" w:sz="0" w:space="0" w:color="auto"/>
              <w:bottom w:val="none" w:sz="0" w:space="0" w:color="auto"/>
            </w:tcBorders>
            <w:noWrap/>
            <w:vAlign w:val="center"/>
            <w:hideMark/>
          </w:tcPr>
          <w:p w14:paraId="084E660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35134</w:t>
            </w:r>
          </w:p>
        </w:tc>
        <w:tc>
          <w:tcPr>
            <w:tcW w:w="1230" w:type="dxa"/>
            <w:tcBorders>
              <w:top w:val="none" w:sz="0" w:space="0" w:color="auto"/>
              <w:bottom w:val="none" w:sz="0" w:space="0" w:color="auto"/>
            </w:tcBorders>
            <w:noWrap/>
            <w:vAlign w:val="center"/>
            <w:hideMark/>
          </w:tcPr>
          <w:p w14:paraId="42ABC41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528ED27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54177</w:t>
            </w:r>
          </w:p>
        </w:tc>
        <w:tc>
          <w:tcPr>
            <w:tcW w:w="1231" w:type="dxa"/>
            <w:tcBorders>
              <w:top w:val="none" w:sz="0" w:space="0" w:color="auto"/>
              <w:bottom w:val="none" w:sz="0" w:space="0" w:color="auto"/>
            </w:tcBorders>
            <w:noWrap/>
            <w:vAlign w:val="center"/>
            <w:hideMark/>
          </w:tcPr>
          <w:p w14:paraId="4C2D01D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36F38217"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DA2CB36"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LH_Vis_3_thickness</w:t>
            </w:r>
          </w:p>
        </w:tc>
        <w:tc>
          <w:tcPr>
            <w:tcW w:w="1230" w:type="dxa"/>
            <w:noWrap/>
            <w:vAlign w:val="center"/>
            <w:hideMark/>
          </w:tcPr>
          <w:p w14:paraId="195AD0A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45481</w:t>
            </w:r>
          </w:p>
        </w:tc>
        <w:tc>
          <w:tcPr>
            <w:tcW w:w="1230" w:type="dxa"/>
            <w:noWrap/>
            <w:vAlign w:val="center"/>
            <w:hideMark/>
          </w:tcPr>
          <w:p w14:paraId="4C0452A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5CE3369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49869</w:t>
            </w:r>
          </w:p>
        </w:tc>
        <w:tc>
          <w:tcPr>
            <w:tcW w:w="1231" w:type="dxa"/>
            <w:noWrap/>
            <w:vAlign w:val="center"/>
            <w:hideMark/>
          </w:tcPr>
          <w:p w14:paraId="13B236F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3CE806F1"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6D27676"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LH_Vis_4_thickness</w:t>
            </w:r>
          </w:p>
        </w:tc>
        <w:tc>
          <w:tcPr>
            <w:tcW w:w="1230" w:type="dxa"/>
            <w:tcBorders>
              <w:top w:val="none" w:sz="0" w:space="0" w:color="auto"/>
              <w:bottom w:val="none" w:sz="0" w:space="0" w:color="auto"/>
            </w:tcBorders>
            <w:noWrap/>
            <w:vAlign w:val="center"/>
            <w:hideMark/>
          </w:tcPr>
          <w:p w14:paraId="431758F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58340</w:t>
            </w:r>
          </w:p>
        </w:tc>
        <w:tc>
          <w:tcPr>
            <w:tcW w:w="1230" w:type="dxa"/>
            <w:tcBorders>
              <w:top w:val="none" w:sz="0" w:space="0" w:color="auto"/>
              <w:bottom w:val="none" w:sz="0" w:space="0" w:color="auto"/>
            </w:tcBorders>
            <w:noWrap/>
            <w:vAlign w:val="center"/>
            <w:hideMark/>
          </w:tcPr>
          <w:p w14:paraId="71BDF71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0.040</w:t>
            </w:r>
          </w:p>
        </w:tc>
        <w:tc>
          <w:tcPr>
            <w:tcW w:w="1230" w:type="dxa"/>
            <w:tcBorders>
              <w:top w:val="none" w:sz="0" w:space="0" w:color="auto"/>
              <w:bottom w:val="none" w:sz="0" w:space="0" w:color="auto"/>
            </w:tcBorders>
            <w:noWrap/>
            <w:vAlign w:val="center"/>
            <w:hideMark/>
          </w:tcPr>
          <w:p w14:paraId="1FBD200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58833</w:t>
            </w:r>
          </w:p>
        </w:tc>
        <w:tc>
          <w:tcPr>
            <w:tcW w:w="1231" w:type="dxa"/>
            <w:tcBorders>
              <w:top w:val="none" w:sz="0" w:space="0" w:color="auto"/>
              <w:bottom w:val="none" w:sz="0" w:space="0" w:color="auto"/>
            </w:tcBorders>
            <w:noWrap/>
            <w:vAlign w:val="center"/>
            <w:hideMark/>
          </w:tcPr>
          <w:p w14:paraId="3581500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0.057</w:t>
            </w:r>
          </w:p>
        </w:tc>
      </w:tr>
      <w:tr w:rsidR="00DC1DEA" w:rsidRPr="00DC1DEA" w14:paraId="707D99F3"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C5F22B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LH_Vis_5_thickness</w:t>
            </w:r>
          </w:p>
        </w:tc>
        <w:tc>
          <w:tcPr>
            <w:tcW w:w="1230" w:type="dxa"/>
            <w:noWrap/>
            <w:vAlign w:val="center"/>
            <w:hideMark/>
          </w:tcPr>
          <w:p w14:paraId="58C2C3A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44364</w:t>
            </w:r>
          </w:p>
        </w:tc>
        <w:tc>
          <w:tcPr>
            <w:tcW w:w="1230" w:type="dxa"/>
            <w:noWrap/>
            <w:vAlign w:val="center"/>
            <w:hideMark/>
          </w:tcPr>
          <w:p w14:paraId="42D8D85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13EFCF4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56469</w:t>
            </w:r>
          </w:p>
        </w:tc>
        <w:tc>
          <w:tcPr>
            <w:tcW w:w="1231" w:type="dxa"/>
            <w:noWrap/>
            <w:vAlign w:val="center"/>
            <w:hideMark/>
          </w:tcPr>
          <w:p w14:paraId="71EEC80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0.009</w:t>
            </w:r>
          </w:p>
        </w:tc>
      </w:tr>
      <w:tr w:rsidR="00DC1DEA" w:rsidRPr="00DC1DEA" w14:paraId="591E470C"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D87E97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LH_Vis_6_thickness</w:t>
            </w:r>
          </w:p>
        </w:tc>
        <w:tc>
          <w:tcPr>
            <w:tcW w:w="1230" w:type="dxa"/>
            <w:tcBorders>
              <w:top w:val="none" w:sz="0" w:space="0" w:color="auto"/>
              <w:bottom w:val="none" w:sz="0" w:space="0" w:color="auto"/>
            </w:tcBorders>
            <w:noWrap/>
            <w:vAlign w:val="center"/>
            <w:hideMark/>
          </w:tcPr>
          <w:p w14:paraId="0213C97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50497</w:t>
            </w:r>
          </w:p>
        </w:tc>
        <w:tc>
          <w:tcPr>
            <w:tcW w:w="1230" w:type="dxa"/>
            <w:tcBorders>
              <w:top w:val="none" w:sz="0" w:space="0" w:color="auto"/>
              <w:bottom w:val="none" w:sz="0" w:space="0" w:color="auto"/>
            </w:tcBorders>
            <w:noWrap/>
            <w:vAlign w:val="center"/>
            <w:hideMark/>
          </w:tcPr>
          <w:p w14:paraId="4C24377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24709F4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56586</w:t>
            </w:r>
          </w:p>
        </w:tc>
        <w:tc>
          <w:tcPr>
            <w:tcW w:w="1231" w:type="dxa"/>
            <w:tcBorders>
              <w:top w:val="none" w:sz="0" w:space="0" w:color="auto"/>
              <w:bottom w:val="none" w:sz="0" w:space="0" w:color="auto"/>
            </w:tcBorders>
            <w:noWrap/>
            <w:vAlign w:val="center"/>
            <w:hideMark/>
          </w:tcPr>
          <w:p w14:paraId="0F9B6FD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0.010</w:t>
            </w:r>
          </w:p>
        </w:tc>
      </w:tr>
      <w:tr w:rsidR="00DC1DEA" w:rsidRPr="00DC1DEA" w14:paraId="06320641"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9987D2F"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LH_Vis_7_thickness</w:t>
            </w:r>
          </w:p>
        </w:tc>
        <w:tc>
          <w:tcPr>
            <w:tcW w:w="1230" w:type="dxa"/>
            <w:noWrap/>
            <w:vAlign w:val="center"/>
            <w:hideMark/>
          </w:tcPr>
          <w:p w14:paraId="6A076E8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44892</w:t>
            </w:r>
          </w:p>
        </w:tc>
        <w:tc>
          <w:tcPr>
            <w:tcW w:w="1230" w:type="dxa"/>
            <w:noWrap/>
            <w:vAlign w:val="center"/>
            <w:hideMark/>
          </w:tcPr>
          <w:p w14:paraId="3A27436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0F526A0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60469</w:t>
            </w:r>
          </w:p>
        </w:tc>
        <w:tc>
          <w:tcPr>
            <w:tcW w:w="1231" w:type="dxa"/>
            <w:noWrap/>
            <w:vAlign w:val="center"/>
            <w:hideMark/>
          </w:tcPr>
          <w:p w14:paraId="67BAD95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0.159</w:t>
            </w:r>
          </w:p>
        </w:tc>
      </w:tr>
      <w:tr w:rsidR="00DC1DEA" w:rsidRPr="00DC1DEA" w14:paraId="6DC79B7B"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8269EF0"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LH_Vis_8_thickness</w:t>
            </w:r>
          </w:p>
        </w:tc>
        <w:tc>
          <w:tcPr>
            <w:tcW w:w="1230" w:type="dxa"/>
            <w:tcBorders>
              <w:top w:val="none" w:sz="0" w:space="0" w:color="auto"/>
              <w:bottom w:val="none" w:sz="0" w:space="0" w:color="auto"/>
            </w:tcBorders>
            <w:noWrap/>
            <w:vAlign w:val="center"/>
            <w:hideMark/>
          </w:tcPr>
          <w:p w14:paraId="0CAC474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49773</w:t>
            </w:r>
          </w:p>
        </w:tc>
        <w:tc>
          <w:tcPr>
            <w:tcW w:w="1230" w:type="dxa"/>
            <w:tcBorders>
              <w:top w:val="none" w:sz="0" w:space="0" w:color="auto"/>
              <w:bottom w:val="none" w:sz="0" w:space="0" w:color="auto"/>
            </w:tcBorders>
            <w:noWrap/>
            <w:vAlign w:val="center"/>
            <w:hideMark/>
          </w:tcPr>
          <w:p w14:paraId="48379D2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1894AEA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59517</w:t>
            </w:r>
          </w:p>
        </w:tc>
        <w:tc>
          <w:tcPr>
            <w:tcW w:w="1231" w:type="dxa"/>
            <w:tcBorders>
              <w:top w:val="none" w:sz="0" w:space="0" w:color="auto"/>
              <w:bottom w:val="none" w:sz="0" w:space="0" w:color="auto"/>
            </w:tcBorders>
            <w:noWrap/>
            <w:vAlign w:val="center"/>
            <w:hideMark/>
          </w:tcPr>
          <w:p w14:paraId="1AFCC2B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0.090</w:t>
            </w:r>
          </w:p>
        </w:tc>
      </w:tr>
      <w:tr w:rsidR="00DC1DEA" w:rsidRPr="00DC1DEA" w14:paraId="75D0CB68"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DA4C12F"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LH_Vis_9_thickness</w:t>
            </w:r>
          </w:p>
        </w:tc>
        <w:tc>
          <w:tcPr>
            <w:tcW w:w="1230" w:type="dxa"/>
            <w:noWrap/>
            <w:vAlign w:val="center"/>
            <w:hideMark/>
          </w:tcPr>
          <w:p w14:paraId="5493F98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44324</w:t>
            </w:r>
          </w:p>
        </w:tc>
        <w:tc>
          <w:tcPr>
            <w:tcW w:w="1230" w:type="dxa"/>
            <w:noWrap/>
            <w:vAlign w:val="center"/>
            <w:hideMark/>
          </w:tcPr>
          <w:p w14:paraId="4BD84E2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443B7BD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57558</w:t>
            </w:r>
          </w:p>
        </w:tc>
        <w:tc>
          <w:tcPr>
            <w:tcW w:w="1231" w:type="dxa"/>
            <w:noWrap/>
            <w:vAlign w:val="center"/>
            <w:hideMark/>
          </w:tcPr>
          <w:p w14:paraId="390AFE7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0.022</w:t>
            </w:r>
          </w:p>
        </w:tc>
      </w:tr>
      <w:tr w:rsidR="00DC1DEA" w:rsidRPr="00DC1DEA" w14:paraId="4DA24120"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6184D1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LH_SomMot_1_thickness</w:t>
            </w:r>
          </w:p>
        </w:tc>
        <w:tc>
          <w:tcPr>
            <w:tcW w:w="1230" w:type="dxa"/>
            <w:tcBorders>
              <w:top w:val="none" w:sz="0" w:space="0" w:color="auto"/>
              <w:bottom w:val="none" w:sz="0" w:space="0" w:color="auto"/>
            </w:tcBorders>
            <w:noWrap/>
            <w:vAlign w:val="center"/>
            <w:hideMark/>
          </w:tcPr>
          <w:p w14:paraId="4D5346C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47425</w:t>
            </w:r>
          </w:p>
        </w:tc>
        <w:tc>
          <w:tcPr>
            <w:tcW w:w="1230" w:type="dxa"/>
            <w:tcBorders>
              <w:top w:val="none" w:sz="0" w:space="0" w:color="auto"/>
              <w:bottom w:val="none" w:sz="0" w:space="0" w:color="auto"/>
            </w:tcBorders>
            <w:noWrap/>
            <w:vAlign w:val="center"/>
            <w:hideMark/>
          </w:tcPr>
          <w:p w14:paraId="0ECFE43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5872DF3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58399</w:t>
            </w:r>
          </w:p>
        </w:tc>
        <w:tc>
          <w:tcPr>
            <w:tcW w:w="1231" w:type="dxa"/>
            <w:tcBorders>
              <w:top w:val="none" w:sz="0" w:space="0" w:color="auto"/>
              <w:bottom w:val="none" w:sz="0" w:space="0" w:color="auto"/>
            </w:tcBorders>
            <w:noWrap/>
            <w:vAlign w:val="center"/>
            <w:hideMark/>
          </w:tcPr>
          <w:p w14:paraId="49EABEB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0.042</w:t>
            </w:r>
          </w:p>
        </w:tc>
      </w:tr>
      <w:tr w:rsidR="00DC1DEA" w:rsidRPr="00DC1DEA" w14:paraId="72557575"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4A944A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LH_SomMot_2_thickness</w:t>
            </w:r>
          </w:p>
        </w:tc>
        <w:tc>
          <w:tcPr>
            <w:tcW w:w="1230" w:type="dxa"/>
            <w:noWrap/>
            <w:vAlign w:val="center"/>
            <w:hideMark/>
          </w:tcPr>
          <w:p w14:paraId="4CBAFD2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60005</w:t>
            </w:r>
          </w:p>
        </w:tc>
        <w:tc>
          <w:tcPr>
            <w:tcW w:w="1230" w:type="dxa"/>
            <w:noWrap/>
            <w:vAlign w:val="center"/>
            <w:hideMark/>
          </w:tcPr>
          <w:p w14:paraId="3C8E962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0.122</w:t>
            </w:r>
          </w:p>
        </w:tc>
        <w:tc>
          <w:tcPr>
            <w:tcW w:w="1230" w:type="dxa"/>
            <w:noWrap/>
            <w:vAlign w:val="center"/>
            <w:hideMark/>
          </w:tcPr>
          <w:p w14:paraId="452295C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62759</w:t>
            </w:r>
          </w:p>
        </w:tc>
        <w:tc>
          <w:tcPr>
            <w:tcW w:w="1231" w:type="dxa"/>
            <w:noWrap/>
            <w:vAlign w:val="center"/>
            <w:hideMark/>
          </w:tcPr>
          <w:p w14:paraId="5AD9D88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0.472</w:t>
            </w:r>
          </w:p>
        </w:tc>
      </w:tr>
      <w:tr w:rsidR="00DC1DEA" w:rsidRPr="00DC1DEA" w14:paraId="2D9049C1"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387FA5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LH_SomMot_3_thickness</w:t>
            </w:r>
          </w:p>
        </w:tc>
        <w:tc>
          <w:tcPr>
            <w:tcW w:w="1230" w:type="dxa"/>
            <w:tcBorders>
              <w:top w:val="none" w:sz="0" w:space="0" w:color="auto"/>
              <w:bottom w:val="none" w:sz="0" w:space="0" w:color="auto"/>
            </w:tcBorders>
            <w:noWrap/>
            <w:vAlign w:val="center"/>
            <w:hideMark/>
          </w:tcPr>
          <w:p w14:paraId="229BF0F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57937</w:t>
            </w:r>
          </w:p>
        </w:tc>
        <w:tc>
          <w:tcPr>
            <w:tcW w:w="1230" w:type="dxa"/>
            <w:tcBorders>
              <w:top w:val="none" w:sz="0" w:space="0" w:color="auto"/>
              <w:bottom w:val="none" w:sz="0" w:space="0" w:color="auto"/>
            </w:tcBorders>
            <w:noWrap/>
            <w:vAlign w:val="center"/>
            <w:hideMark/>
          </w:tcPr>
          <w:p w14:paraId="5377016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0.042</w:t>
            </w:r>
          </w:p>
        </w:tc>
        <w:tc>
          <w:tcPr>
            <w:tcW w:w="1230" w:type="dxa"/>
            <w:tcBorders>
              <w:top w:val="none" w:sz="0" w:space="0" w:color="auto"/>
              <w:bottom w:val="none" w:sz="0" w:space="0" w:color="auto"/>
            </w:tcBorders>
            <w:noWrap/>
            <w:vAlign w:val="center"/>
            <w:hideMark/>
          </w:tcPr>
          <w:p w14:paraId="177D9A9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62190</w:t>
            </w:r>
          </w:p>
        </w:tc>
        <w:tc>
          <w:tcPr>
            <w:tcW w:w="1231" w:type="dxa"/>
            <w:tcBorders>
              <w:top w:val="none" w:sz="0" w:space="0" w:color="auto"/>
              <w:bottom w:val="none" w:sz="0" w:space="0" w:color="auto"/>
            </w:tcBorders>
            <w:noWrap/>
            <w:vAlign w:val="center"/>
            <w:hideMark/>
          </w:tcPr>
          <w:p w14:paraId="489F97D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0.373</w:t>
            </w:r>
          </w:p>
        </w:tc>
      </w:tr>
      <w:tr w:rsidR="00DC1DEA" w:rsidRPr="00DC1DEA" w14:paraId="2AADFB79"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36A2B4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LH_SomMot_4_thickness</w:t>
            </w:r>
          </w:p>
        </w:tc>
        <w:tc>
          <w:tcPr>
            <w:tcW w:w="1230" w:type="dxa"/>
            <w:noWrap/>
            <w:vAlign w:val="center"/>
            <w:hideMark/>
          </w:tcPr>
          <w:p w14:paraId="6B0A5B0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31195</w:t>
            </w:r>
          </w:p>
        </w:tc>
        <w:tc>
          <w:tcPr>
            <w:tcW w:w="1230" w:type="dxa"/>
            <w:noWrap/>
            <w:vAlign w:val="center"/>
            <w:hideMark/>
          </w:tcPr>
          <w:p w14:paraId="075292B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05D2CC9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62810</w:t>
            </w:r>
          </w:p>
        </w:tc>
        <w:tc>
          <w:tcPr>
            <w:tcW w:w="1231" w:type="dxa"/>
            <w:noWrap/>
            <w:vAlign w:val="center"/>
            <w:hideMark/>
          </w:tcPr>
          <w:p w14:paraId="02FFCED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0.481</w:t>
            </w:r>
          </w:p>
        </w:tc>
      </w:tr>
      <w:tr w:rsidR="00DC1DEA" w:rsidRPr="00DC1DEA" w14:paraId="6327ADB1"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F9518B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LH_SomMot_5_thickness</w:t>
            </w:r>
          </w:p>
        </w:tc>
        <w:tc>
          <w:tcPr>
            <w:tcW w:w="1230" w:type="dxa"/>
            <w:tcBorders>
              <w:top w:val="none" w:sz="0" w:space="0" w:color="auto"/>
              <w:bottom w:val="none" w:sz="0" w:space="0" w:color="auto"/>
            </w:tcBorders>
            <w:noWrap/>
            <w:vAlign w:val="center"/>
            <w:hideMark/>
          </w:tcPr>
          <w:p w14:paraId="45E2FBF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24600</w:t>
            </w:r>
          </w:p>
        </w:tc>
        <w:tc>
          <w:tcPr>
            <w:tcW w:w="1230" w:type="dxa"/>
            <w:tcBorders>
              <w:top w:val="none" w:sz="0" w:space="0" w:color="auto"/>
              <w:bottom w:val="none" w:sz="0" w:space="0" w:color="auto"/>
            </w:tcBorders>
            <w:noWrap/>
            <w:vAlign w:val="center"/>
            <w:hideMark/>
          </w:tcPr>
          <w:p w14:paraId="2FE88BB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0743ED2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59948</w:t>
            </w:r>
          </w:p>
        </w:tc>
        <w:tc>
          <w:tcPr>
            <w:tcW w:w="1231" w:type="dxa"/>
            <w:tcBorders>
              <w:top w:val="none" w:sz="0" w:space="0" w:color="auto"/>
              <w:bottom w:val="none" w:sz="0" w:space="0" w:color="auto"/>
            </w:tcBorders>
            <w:noWrap/>
            <w:vAlign w:val="center"/>
            <w:hideMark/>
          </w:tcPr>
          <w:p w14:paraId="53EDC19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0.118</w:t>
            </w:r>
          </w:p>
        </w:tc>
      </w:tr>
      <w:tr w:rsidR="00DC1DEA" w:rsidRPr="00DC1DEA" w14:paraId="7F605641"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43F4D3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LH_SomMot_6_thickness</w:t>
            </w:r>
          </w:p>
        </w:tc>
        <w:tc>
          <w:tcPr>
            <w:tcW w:w="1230" w:type="dxa"/>
            <w:noWrap/>
            <w:vAlign w:val="center"/>
            <w:hideMark/>
          </w:tcPr>
          <w:p w14:paraId="0B82491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20323</w:t>
            </w:r>
          </w:p>
        </w:tc>
        <w:tc>
          <w:tcPr>
            <w:tcW w:w="1230" w:type="dxa"/>
            <w:noWrap/>
            <w:vAlign w:val="center"/>
            <w:hideMark/>
          </w:tcPr>
          <w:p w14:paraId="203AD8D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0C9D6FA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60830</w:t>
            </w:r>
          </w:p>
        </w:tc>
        <w:tc>
          <w:tcPr>
            <w:tcW w:w="1231" w:type="dxa"/>
            <w:noWrap/>
            <w:vAlign w:val="center"/>
            <w:hideMark/>
          </w:tcPr>
          <w:p w14:paraId="0ED0E7F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0.194</w:t>
            </w:r>
          </w:p>
        </w:tc>
      </w:tr>
      <w:tr w:rsidR="00DC1DEA" w:rsidRPr="00DC1DEA" w14:paraId="2BE679F4"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DDA062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LH_DorsAttn_Post_1_thickness</w:t>
            </w:r>
          </w:p>
        </w:tc>
        <w:tc>
          <w:tcPr>
            <w:tcW w:w="1230" w:type="dxa"/>
            <w:tcBorders>
              <w:top w:val="none" w:sz="0" w:space="0" w:color="auto"/>
              <w:bottom w:val="none" w:sz="0" w:space="0" w:color="auto"/>
            </w:tcBorders>
            <w:noWrap/>
            <w:vAlign w:val="center"/>
            <w:hideMark/>
          </w:tcPr>
          <w:p w14:paraId="202B00D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47621</w:t>
            </w:r>
          </w:p>
        </w:tc>
        <w:tc>
          <w:tcPr>
            <w:tcW w:w="1230" w:type="dxa"/>
            <w:tcBorders>
              <w:top w:val="none" w:sz="0" w:space="0" w:color="auto"/>
              <w:bottom w:val="none" w:sz="0" w:space="0" w:color="auto"/>
            </w:tcBorders>
            <w:noWrap/>
            <w:vAlign w:val="center"/>
            <w:hideMark/>
          </w:tcPr>
          <w:p w14:paraId="2CCB85C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16D7148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54625</w:t>
            </w:r>
          </w:p>
        </w:tc>
        <w:tc>
          <w:tcPr>
            <w:tcW w:w="1231" w:type="dxa"/>
            <w:tcBorders>
              <w:top w:val="none" w:sz="0" w:space="0" w:color="auto"/>
              <w:bottom w:val="none" w:sz="0" w:space="0" w:color="auto"/>
            </w:tcBorders>
            <w:noWrap/>
            <w:vAlign w:val="center"/>
            <w:hideMark/>
          </w:tcPr>
          <w:p w14:paraId="543C647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0.001</w:t>
            </w:r>
          </w:p>
        </w:tc>
      </w:tr>
      <w:tr w:rsidR="00DC1DEA" w:rsidRPr="00DC1DEA" w14:paraId="41E83A38"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3E147E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LH_DorsAttn_Post_2_thickness</w:t>
            </w:r>
          </w:p>
        </w:tc>
        <w:tc>
          <w:tcPr>
            <w:tcW w:w="1230" w:type="dxa"/>
            <w:noWrap/>
            <w:vAlign w:val="center"/>
            <w:hideMark/>
          </w:tcPr>
          <w:p w14:paraId="348F4C1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45539</w:t>
            </w:r>
          </w:p>
        </w:tc>
        <w:tc>
          <w:tcPr>
            <w:tcW w:w="1230" w:type="dxa"/>
            <w:noWrap/>
            <w:vAlign w:val="center"/>
            <w:hideMark/>
          </w:tcPr>
          <w:p w14:paraId="786707E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23A6812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62698</w:t>
            </w:r>
          </w:p>
        </w:tc>
        <w:tc>
          <w:tcPr>
            <w:tcW w:w="1231" w:type="dxa"/>
            <w:noWrap/>
            <w:vAlign w:val="center"/>
            <w:hideMark/>
          </w:tcPr>
          <w:p w14:paraId="45B4BDF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0.461</w:t>
            </w:r>
          </w:p>
        </w:tc>
      </w:tr>
      <w:tr w:rsidR="00DC1DEA" w:rsidRPr="00DC1DEA" w14:paraId="5F1FEF1C"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50E447F"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LH_DorsAttn_Post_3_thickness</w:t>
            </w:r>
          </w:p>
        </w:tc>
        <w:tc>
          <w:tcPr>
            <w:tcW w:w="1230" w:type="dxa"/>
            <w:tcBorders>
              <w:top w:val="none" w:sz="0" w:space="0" w:color="auto"/>
              <w:bottom w:val="none" w:sz="0" w:space="0" w:color="auto"/>
            </w:tcBorders>
            <w:noWrap/>
            <w:vAlign w:val="center"/>
            <w:hideMark/>
          </w:tcPr>
          <w:p w14:paraId="0F6680E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47523</w:t>
            </w:r>
          </w:p>
        </w:tc>
        <w:tc>
          <w:tcPr>
            <w:tcW w:w="1230" w:type="dxa"/>
            <w:tcBorders>
              <w:top w:val="none" w:sz="0" w:space="0" w:color="auto"/>
              <w:bottom w:val="none" w:sz="0" w:space="0" w:color="auto"/>
            </w:tcBorders>
            <w:noWrap/>
            <w:vAlign w:val="center"/>
            <w:hideMark/>
          </w:tcPr>
          <w:p w14:paraId="6A6CADD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6655A4E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61382</w:t>
            </w:r>
          </w:p>
        </w:tc>
        <w:tc>
          <w:tcPr>
            <w:tcW w:w="1231" w:type="dxa"/>
            <w:tcBorders>
              <w:top w:val="none" w:sz="0" w:space="0" w:color="auto"/>
              <w:bottom w:val="none" w:sz="0" w:space="0" w:color="auto"/>
            </w:tcBorders>
            <w:noWrap/>
            <w:vAlign w:val="center"/>
            <w:hideMark/>
          </w:tcPr>
          <w:p w14:paraId="7EA3708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0.257</w:t>
            </w:r>
          </w:p>
        </w:tc>
      </w:tr>
      <w:tr w:rsidR="00DC1DEA" w:rsidRPr="00DC1DEA" w14:paraId="492669A6"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724F4B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LH_DorsAttn_Post_4_thickness</w:t>
            </w:r>
          </w:p>
        </w:tc>
        <w:tc>
          <w:tcPr>
            <w:tcW w:w="1230" w:type="dxa"/>
            <w:noWrap/>
            <w:vAlign w:val="center"/>
            <w:hideMark/>
          </w:tcPr>
          <w:p w14:paraId="0FCDE24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44784</w:t>
            </w:r>
          </w:p>
        </w:tc>
        <w:tc>
          <w:tcPr>
            <w:tcW w:w="1230" w:type="dxa"/>
            <w:noWrap/>
            <w:vAlign w:val="center"/>
            <w:hideMark/>
          </w:tcPr>
          <w:p w14:paraId="686DD18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580BC97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63597</w:t>
            </w:r>
          </w:p>
        </w:tc>
        <w:tc>
          <w:tcPr>
            <w:tcW w:w="1231" w:type="dxa"/>
            <w:noWrap/>
            <w:vAlign w:val="center"/>
            <w:hideMark/>
          </w:tcPr>
          <w:p w14:paraId="573C8E2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0.640</w:t>
            </w:r>
          </w:p>
        </w:tc>
      </w:tr>
      <w:tr w:rsidR="00DC1DEA" w:rsidRPr="00DC1DEA" w14:paraId="4B80B5CB"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1AFEC5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LH_DorsAttn_Post_5_thickness</w:t>
            </w:r>
          </w:p>
        </w:tc>
        <w:tc>
          <w:tcPr>
            <w:tcW w:w="1230" w:type="dxa"/>
            <w:tcBorders>
              <w:top w:val="none" w:sz="0" w:space="0" w:color="auto"/>
              <w:bottom w:val="none" w:sz="0" w:space="0" w:color="auto"/>
            </w:tcBorders>
            <w:noWrap/>
            <w:vAlign w:val="center"/>
            <w:hideMark/>
          </w:tcPr>
          <w:p w14:paraId="350A495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50716</w:t>
            </w:r>
          </w:p>
        </w:tc>
        <w:tc>
          <w:tcPr>
            <w:tcW w:w="1230" w:type="dxa"/>
            <w:tcBorders>
              <w:top w:val="none" w:sz="0" w:space="0" w:color="auto"/>
              <w:bottom w:val="none" w:sz="0" w:space="0" w:color="auto"/>
            </w:tcBorders>
            <w:noWrap/>
            <w:vAlign w:val="center"/>
            <w:hideMark/>
          </w:tcPr>
          <w:p w14:paraId="66ACDEA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10E7A30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61001</w:t>
            </w:r>
          </w:p>
        </w:tc>
        <w:tc>
          <w:tcPr>
            <w:tcW w:w="1231" w:type="dxa"/>
            <w:tcBorders>
              <w:top w:val="none" w:sz="0" w:space="0" w:color="auto"/>
              <w:bottom w:val="none" w:sz="0" w:space="0" w:color="auto"/>
            </w:tcBorders>
            <w:noWrap/>
            <w:vAlign w:val="center"/>
            <w:hideMark/>
          </w:tcPr>
          <w:p w14:paraId="21656FD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0.212</w:t>
            </w:r>
          </w:p>
        </w:tc>
      </w:tr>
      <w:tr w:rsidR="00DC1DEA" w:rsidRPr="00DC1DEA" w14:paraId="6B916A89"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3CAFE0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LH_DorsAttn_Post_6_thickness</w:t>
            </w:r>
          </w:p>
        </w:tc>
        <w:tc>
          <w:tcPr>
            <w:tcW w:w="1230" w:type="dxa"/>
            <w:noWrap/>
            <w:vAlign w:val="center"/>
            <w:hideMark/>
          </w:tcPr>
          <w:p w14:paraId="3D80C8E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45291</w:t>
            </w:r>
          </w:p>
        </w:tc>
        <w:tc>
          <w:tcPr>
            <w:tcW w:w="1230" w:type="dxa"/>
            <w:noWrap/>
            <w:vAlign w:val="center"/>
            <w:hideMark/>
          </w:tcPr>
          <w:p w14:paraId="10A84F1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23EFD56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61515</w:t>
            </w:r>
          </w:p>
        </w:tc>
        <w:tc>
          <w:tcPr>
            <w:tcW w:w="1231" w:type="dxa"/>
            <w:noWrap/>
            <w:vAlign w:val="center"/>
            <w:hideMark/>
          </w:tcPr>
          <w:p w14:paraId="42DB211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0.274</w:t>
            </w:r>
          </w:p>
        </w:tc>
      </w:tr>
      <w:tr w:rsidR="00DC1DEA" w:rsidRPr="00DC1DEA" w14:paraId="1128AA3C"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4B0FB4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LH_DorsAttn_PrCv_1_thickness</w:t>
            </w:r>
          </w:p>
        </w:tc>
        <w:tc>
          <w:tcPr>
            <w:tcW w:w="1230" w:type="dxa"/>
            <w:tcBorders>
              <w:top w:val="none" w:sz="0" w:space="0" w:color="auto"/>
              <w:bottom w:val="none" w:sz="0" w:space="0" w:color="auto"/>
            </w:tcBorders>
            <w:noWrap/>
            <w:vAlign w:val="center"/>
            <w:hideMark/>
          </w:tcPr>
          <w:p w14:paraId="54A5008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37901</w:t>
            </w:r>
          </w:p>
        </w:tc>
        <w:tc>
          <w:tcPr>
            <w:tcW w:w="1230" w:type="dxa"/>
            <w:tcBorders>
              <w:top w:val="none" w:sz="0" w:space="0" w:color="auto"/>
              <w:bottom w:val="none" w:sz="0" w:space="0" w:color="auto"/>
            </w:tcBorders>
            <w:noWrap/>
            <w:vAlign w:val="center"/>
            <w:hideMark/>
          </w:tcPr>
          <w:p w14:paraId="591303A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4980F79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62497</w:t>
            </w:r>
          </w:p>
        </w:tc>
        <w:tc>
          <w:tcPr>
            <w:tcW w:w="1231" w:type="dxa"/>
            <w:tcBorders>
              <w:top w:val="none" w:sz="0" w:space="0" w:color="auto"/>
              <w:bottom w:val="none" w:sz="0" w:space="0" w:color="auto"/>
            </w:tcBorders>
            <w:noWrap/>
            <w:vAlign w:val="center"/>
            <w:hideMark/>
          </w:tcPr>
          <w:p w14:paraId="73A80DD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0.425</w:t>
            </w:r>
          </w:p>
        </w:tc>
      </w:tr>
      <w:tr w:rsidR="00DC1DEA" w:rsidRPr="00DC1DEA" w14:paraId="698DF2F5"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0177645"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LH_DorsAttn_FEF_1_thickness</w:t>
            </w:r>
          </w:p>
        </w:tc>
        <w:tc>
          <w:tcPr>
            <w:tcW w:w="1230" w:type="dxa"/>
            <w:noWrap/>
            <w:vAlign w:val="center"/>
            <w:hideMark/>
          </w:tcPr>
          <w:p w14:paraId="7F2110E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28943</w:t>
            </w:r>
          </w:p>
        </w:tc>
        <w:tc>
          <w:tcPr>
            <w:tcW w:w="1230" w:type="dxa"/>
            <w:noWrap/>
            <w:vAlign w:val="center"/>
            <w:hideMark/>
          </w:tcPr>
          <w:p w14:paraId="3293487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574FB42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63343</w:t>
            </w:r>
          </w:p>
        </w:tc>
        <w:tc>
          <w:tcPr>
            <w:tcW w:w="1231" w:type="dxa"/>
            <w:noWrap/>
            <w:vAlign w:val="center"/>
            <w:hideMark/>
          </w:tcPr>
          <w:p w14:paraId="27BF1B7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0.586</w:t>
            </w:r>
          </w:p>
        </w:tc>
      </w:tr>
      <w:tr w:rsidR="00DC1DEA" w:rsidRPr="00DC1DEA" w14:paraId="4EDFE8F5"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5AE807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LH_SalVentAttn_ParOper_1_thickness</w:t>
            </w:r>
          </w:p>
        </w:tc>
        <w:tc>
          <w:tcPr>
            <w:tcW w:w="1230" w:type="dxa"/>
            <w:tcBorders>
              <w:top w:val="none" w:sz="0" w:space="0" w:color="auto"/>
              <w:bottom w:val="none" w:sz="0" w:space="0" w:color="auto"/>
            </w:tcBorders>
            <w:noWrap/>
            <w:vAlign w:val="center"/>
            <w:hideMark/>
          </w:tcPr>
          <w:p w14:paraId="1283187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50417</w:t>
            </w:r>
          </w:p>
        </w:tc>
        <w:tc>
          <w:tcPr>
            <w:tcW w:w="1230" w:type="dxa"/>
            <w:tcBorders>
              <w:top w:val="none" w:sz="0" w:space="0" w:color="auto"/>
              <w:bottom w:val="none" w:sz="0" w:space="0" w:color="auto"/>
            </w:tcBorders>
            <w:noWrap/>
            <w:vAlign w:val="center"/>
            <w:hideMark/>
          </w:tcPr>
          <w:p w14:paraId="4A4D7E4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19F1E10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61279</w:t>
            </w:r>
          </w:p>
        </w:tc>
        <w:tc>
          <w:tcPr>
            <w:tcW w:w="1231" w:type="dxa"/>
            <w:tcBorders>
              <w:top w:val="none" w:sz="0" w:space="0" w:color="auto"/>
              <w:bottom w:val="none" w:sz="0" w:space="0" w:color="auto"/>
            </w:tcBorders>
            <w:noWrap/>
            <w:vAlign w:val="center"/>
            <w:hideMark/>
          </w:tcPr>
          <w:p w14:paraId="6F5299B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0.244</w:t>
            </w:r>
          </w:p>
        </w:tc>
      </w:tr>
      <w:tr w:rsidR="00DC1DEA" w:rsidRPr="00DC1DEA" w14:paraId="54A2F245"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EF8D2FF"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LH_SalVentAttn_FrOperIns_1_thickness</w:t>
            </w:r>
          </w:p>
        </w:tc>
        <w:tc>
          <w:tcPr>
            <w:tcW w:w="1230" w:type="dxa"/>
            <w:noWrap/>
            <w:vAlign w:val="center"/>
            <w:hideMark/>
          </w:tcPr>
          <w:p w14:paraId="2AC3723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51812</w:t>
            </w:r>
          </w:p>
        </w:tc>
        <w:tc>
          <w:tcPr>
            <w:tcW w:w="1230" w:type="dxa"/>
            <w:noWrap/>
            <w:vAlign w:val="center"/>
            <w:hideMark/>
          </w:tcPr>
          <w:p w14:paraId="270202F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1339C80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62921</w:t>
            </w:r>
          </w:p>
        </w:tc>
        <w:tc>
          <w:tcPr>
            <w:tcW w:w="1231" w:type="dxa"/>
            <w:noWrap/>
            <w:vAlign w:val="center"/>
            <w:hideMark/>
          </w:tcPr>
          <w:p w14:paraId="2ABAA04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0.502</w:t>
            </w:r>
          </w:p>
        </w:tc>
      </w:tr>
      <w:tr w:rsidR="00DC1DEA" w:rsidRPr="00DC1DEA" w14:paraId="4EAA6BD2"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A35294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LH_SalVentAttn_FrOperIns_2_thickness</w:t>
            </w:r>
          </w:p>
        </w:tc>
        <w:tc>
          <w:tcPr>
            <w:tcW w:w="1230" w:type="dxa"/>
            <w:tcBorders>
              <w:top w:val="none" w:sz="0" w:space="0" w:color="auto"/>
              <w:bottom w:val="none" w:sz="0" w:space="0" w:color="auto"/>
            </w:tcBorders>
            <w:noWrap/>
            <w:vAlign w:val="center"/>
            <w:hideMark/>
          </w:tcPr>
          <w:p w14:paraId="347DEF2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59918</w:t>
            </w:r>
          </w:p>
        </w:tc>
        <w:tc>
          <w:tcPr>
            <w:tcW w:w="1230" w:type="dxa"/>
            <w:tcBorders>
              <w:top w:val="none" w:sz="0" w:space="0" w:color="auto"/>
              <w:bottom w:val="none" w:sz="0" w:space="0" w:color="auto"/>
            </w:tcBorders>
            <w:noWrap/>
            <w:vAlign w:val="center"/>
            <w:hideMark/>
          </w:tcPr>
          <w:p w14:paraId="5E4B600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0.133</w:t>
            </w:r>
          </w:p>
        </w:tc>
        <w:tc>
          <w:tcPr>
            <w:tcW w:w="1230" w:type="dxa"/>
            <w:tcBorders>
              <w:top w:val="none" w:sz="0" w:space="0" w:color="auto"/>
              <w:bottom w:val="none" w:sz="0" w:space="0" w:color="auto"/>
            </w:tcBorders>
            <w:noWrap/>
            <w:vAlign w:val="center"/>
            <w:hideMark/>
          </w:tcPr>
          <w:p w14:paraId="0CB0291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62297</w:t>
            </w:r>
          </w:p>
        </w:tc>
        <w:tc>
          <w:tcPr>
            <w:tcW w:w="1231" w:type="dxa"/>
            <w:tcBorders>
              <w:top w:val="none" w:sz="0" w:space="0" w:color="auto"/>
              <w:bottom w:val="none" w:sz="0" w:space="0" w:color="auto"/>
            </w:tcBorders>
            <w:noWrap/>
            <w:vAlign w:val="center"/>
            <w:hideMark/>
          </w:tcPr>
          <w:p w14:paraId="5D2424F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0.391</w:t>
            </w:r>
          </w:p>
        </w:tc>
      </w:tr>
      <w:tr w:rsidR="00DC1DEA" w:rsidRPr="00DC1DEA" w14:paraId="523BD5B0"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AF7468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LH_SalVentAttn_PFCl_1_thickness</w:t>
            </w:r>
          </w:p>
        </w:tc>
        <w:tc>
          <w:tcPr>
            <w:tcW w:w="1230" w:type="dxa"/>
            <w:noWrap/>
            <w:vAlign w:val="center"/>
            <w:hideMark/>
          </w:tcPr>
          <w:p w14:paraId="7B5AABA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63446</w:t>
            </w:r>
          </w:p>
        </w:tc>
        <w:tc>
          <w:tcPr>
            <w:tcW w:w="1230" w:type="dxa"/>
            <w:noWrap/>
            <w:vAlign w:val="center"/>
            <w:hideMark/>
          </w:tcPr>
          <w:p w14:paraId="6078C98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0.608</w:t>
            </w:r>
          </w:p>
        </w:tc>
        <w:tc>
          <w:tcPr>
            <w:tcW w:w="1230" w:type="dxa"/>
            <w:noWrap/>
            <w:vAlign w:val="center"/>
            <w:hideMark/>
          </w:tcPr>
          <w:p w14:paraId="14D7935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61790</w:t>
            </w:r>
          </w:p>
        </w:tc>
        <w:tc>
          <w:tcPr>
            <w:tcW w:w="1231" w:type="dxa"/>
            <w:noWrap/>
            <w:vAlign w:val="center"/>
            <w:hideMark/>
          </w:tcPr>
          <w:p w14:paraId="2D3B2D0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0.312</w:t>
            </w:r>
          </w:p>
        </w:tc>
      </w:tr>
      <w:tr w:rsidR="00DC1DEA" w:rsidRPr="00DC1DEA" w14:paraId="519F8EA8"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C81A0D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LH_SalVentAttn_Med_1_thickness</w:t>
            </w:r>
          </w:p>
        </w:tc>
        <w:tc>
          <w:tcPr>
            <w:tcW w:w="1230" w:type="dxa"/>
            <w:tcBorders>
              <w:top w:val="none" w:sz="0" w:space="0" w:color="auto"/>
              <w:bottom w:val="none" w:sz="0" w:space="0" w:color="auto"/>
            </w:tcBorders>
            <w:noWrap/>
            <w:vAlign w:val="center"/>
            <w:hideMark/>
          </w:tcPr>
          <w:p w14:paraId="74046B7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53772</w:t>
            </w:r>
          </w:p>
        </w:tc>
        <w:tc>
          <w:tcPr>
            <w:tcW w:w="1230" w:type="dxa"/>
            <w:tcBorders>
              <w:top w:val="none" w:sz="0" w:space="0" w:color="auto"/>
              <w:bottom w:val="none" w:sz="0" w:space="0" w:color="auto"/>
            </w:tcBorders>
            <w:noWrap/>
            <w:vAlign w:val="center"/>
            <w:hideMark/>
          </w:tcPr>
          <w:p w14:paraId="689C7F4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56CB19E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59272</w:t>
            </w:r>
          </w:p>
        </w:tc>
        <w:tc>
          <w:tcPr>
            <w:tcW w:w="1231" w:type="dxa"/>
            <w:tcBorders>
              <w:top w:val="none" w:sz="0" w:space="0" w:color="auto"/>
              <w:bottom w:val="none" w:sz="0" w:space="0" w:color="auto"/>
            </w:tcBorders>
            <w:noWrap/>
            <w:vAlign w:val="center"/>
            <w:hideMark/>
          </w:tcPr>
          <w:p w14:paraId="48ADE10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0.077</w:t>
            </w:r>
          </w:p>
        </w:tc>
      </w:tr>
      <w:tr w:rsidR="00DC1DEA" w:rsidRPr="00DC1DEA" w14:paraId="1F123BE8"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130A230"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LH_SalVentAttn_Med_2_thickness</w:t>
            </w:r>
          </w:p>
        </w:tc>
        <w:tc>
          <w:tcPr>
            <w:tcW w:w="1230" w:type="dxa"/>
            <w:noWrap/>
            <w:vAlign w:val="center"/>
            <w:hideMark/>
          </w:tcPr>
          <w:p w14:paraId="71CAFF8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51628</w:t>
            </w:r>
          </w:p>
        </w:tc>
        <w:tc>
          <w:tcPr>
            <w:tcW w:w="1230" w:type="dxa"/>
            <w:noWrap/>
            <w:vAlign w:val="center"/>
            <w:hideMark/>
          </w:tcPr>
          <w:p w14:paraId="13B8B94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0A8A24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55749</w:t>
            </w:r>
          </w:p>
        </w:tc>
        <w:tc>
          <w:tcPr>
            <w:tcW w:w="1231" w:type="dxa"/>
            <w:noWrap/>
            <w:vAlign w:val="center"/>
            <w:hideMark/>
          </w:tcPr>
          <w:p w14:paraId="50671EB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0.004</w:t>
            </w:r>
          </w:p>
        </w:tc>
      </w:tr>
      <w:tr w:rsidR="00DC1DEA" w:rsidRPr="00DC1DEA" w14:paraId="58121C61"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990FC90"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LH_SalVentAttn_Med_3_thickness</w:t>
            </w:r>
          </w:p>
        </w:tc>
        <w:tc>
          <w:tcPr>
            <w:tcW w:w="1230" w:type="dxa"/>
            <w:tcBorders>
              <w:top w:val="none" w:sz="0" w:space="0" w:color="auto"/>
              <w:bottom w:val="none" w:sz="0" w:space="0" w:color="auto"/>
            </w:tcBorders>
            <w:noWrap/>
            <w:vAlign w:val="center"/>
            <w:hideMark/>
          </w:tcPr>
          <w:p w14:paraId="6A35EC8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47850</w:t>
            </w:r>
          </w:p>
        </w:tc>
        <w:tc>
          <w:tcPr>
            <w:tcW w:w="1230" w:type="dxa"/>
            <w:tcBorders>
              <w:top w:val="none" w:sz="0" w:space="0" w:color="auto"/>
              <w:bottom w:val="none" w:sz="0" w:space="0" w:color="auto"/>
            </w:tcBorders>
            <w:noWrap/>
            <w:vAlign w:val="center"/>
            <w:hideMark/>
          </w:tcPr>
          <w:p w14:paraId="31BF536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13EE786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62631</w:t>
            </w:r>
          </w:p>
        </w:tc>
        <w:tc>
          <w:tcPr>
            <w:tcW w:w="1231" w:type="dxa"/>
            <w:tcBorders>
              <w:top w:val="none" w:sz="0" w:space="0" w:color="auto"/>
              <w:bottom w:val="none" w:sz="0" w:space="0" w:color="auto"/>
            </w:tcBorders>
            <w:noWrap/>
            <w:vAlign w:val="center"/>
            <w:hideMark/>
          </w:tcPr>
          <w:p w14:paraId="3E8D917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0.448</w:t>
            </w:r>
          </w:p>
        </w:tc>
      </w:tr>
      <w:tr w:rsidR="00DC1DEA" w:rsidRPr="00DC1DEA" w14:paraId="32E0A2B7"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9D79E2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LH_Limbic_OFC_1_thickness</w:t>
            </w:r>
          </w:p>
        </w:tc>
        <w:tc>
          <w:tcPr>
            <w:tcW w:w="1230" w:type="dxa"/>
            <w:noWrap/>
            <w:vAlign w:val="center"/>
            <w:hideMark/>
          </w:tcPr>
          <w:p w14:paraId="6FDA89F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56571</w:t>
            </w:r>
          </w:p>
        </w:tc>
        <w:tc>
          <w:tcPr>
            <w:tcW w:w="1230" w:type="dxa"/>
            <w:noWrap/>
            <w:vAlign w:val="center"/>
            <w:hideMark/>
          </w:tcPr>
          <w:p w14:paraId="2DEACB9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0.017</w:t>
            </w:r>
          </w:p>
        </w:tc>
        <w:tc>
          <w:tcPr>
            <w:tcW w:w="1230" w:type="dxa"/>
            <w:noWrap/>
            <w:vAlign w:val="center"/>
            <w:hideMark/>
          </w:tcPr>
          <w:p w14:paraId="23919FC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53819</w:t>
            </w:r>
          </w:p>
        </w:tc>
        <w:tc>
          <w:tcPr>
            <w:tcW w:w="1231" w:type="dxa"/>
            <w:noWrap/>
            <w:vAlign w:val="center"/>
            <w:hideMark/>
          </w:tcPr>
          <w:p w14:paraId="24AA433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137B2638"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ECF203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lastRenderedPageBreak/>
              <w:t>LH_Limbic_TempPole_1_thickness</w:t>
            </w:r>
          </w:p>
        </w:tc>
        <w:tc>
          <w:tcPr>
            <w:tcW w:w="1230" w:type="dxa"/>
            <w:tcBorders>
              <w:top w:val="none" w:sz="0" w:space="0" w:color="auto"/>
              <w:bottom w:val="none" w:sz="0" w:space="0" w:color="auto"/>
            </w:tcBorders>
            <w:noWrap/>
            <w:vAlign w:val="center"/>
            <w:hideMark/>
          </w:tcPr>
          <w:p w14:paraId="1B14DB9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61916</w:t>
            </w:r>
          </w:p>
        </w:tc>
        <w:tc>
          <w:tcPr>
            <w:tcW w:w="1230" w:type="dxa"/>
            <w:tcBorders>
              <w:top w:val="none" w:sz="0" w:space="0" w:color="auto"/>
              <w:bottom w:val="none" w:sz="0" w:space="0" w:color="auto"/>
            </w:tcBorders>
            <w:noWrap/>
            <w:vAlign w:val="center"/>
            <w:hideMark/>
          </w:tcPr>
          <w:p w14:paraId="0A390D7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0.369</w:t>
            </w:r>
          </w:p>
        </w:tc>
        <w:tc>
          <w:tcPr>
            <w:tcW w:w="1230" w:type="dxa"/>
            <w:tcBorders>
              <w:top w:val="none" w:sz="0" w:space="0" w:color="auto"/>
              <w:bottom w:val="none" w:sz="0" w:space="0" w:color="auto"/>
            </w:tcBorders>
            <w:noWrap/>
            <w:vAlign w:val="center"/>
            <w:hideMark/>
          </w:tcPr>
          <w:p w14:paraId="49C57CD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55319</w:t>
            </w:r>
          </w:p>
        </w:tc>
        <w:tc>
          <w:tcPr>
            <w:tcW w:w="1231" w:type="dxa"/>
            <w:tcBorders>
              <w:top w:val="none" w:sz="0" w:space="0" w:color="auto"/>
              <w:bottom w:val="none" w:sz="0" w:space="0" w:color="auto"/>
            </w:tcBorders>
            <w:noWrap/>
            <w:vAlign w:val="center"/>
            <w:hideMark/>
          </w:tcPr>
          <w:p w14:paraId="3854422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0.003</w:t>
            </w:r>
          </w:p>
        </w:tc>
      </w:tr>
      <w:tr w:rsidR="00DC1DEA" w:rsidRPr="00DC1DEA" w14:paraId="5CCDB05C"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675E77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LH_Limbic_TempPole_2_thickness</w:t>
            </w:r>
          </w:p>
        </w:tc>
        <w:tc>
          <w:tcPr>
            <w:tcW w:w="1230" w:type="dxa"/>
            <w:noWrap/>
            <w:vAlign w:val="center"/>
            <w:hideMark/>
          </w:tcPr>
          <w:p w14:paraId="243DB81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62964</w:t>
            </w:r>
          </w:p>
        </w:tc>
        <w:tc>
          <w:tcPr>
            <w:tcW w:w="1230" w:type="dxa"/>
            <w:noWrap/>
            <w:vAlign w:val="center"/>
            <w:hideMark/>
          </w:tcPr>
          <w:p w14:paraId="6ECD225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0.511</w:t>
            </w:r>
          </w:p>
        </w:tc>
        <w:tc>
          <w:tcPr>
            <w:tcW w:w="1230" w:type="dxa"/>
            <w:noWrap/>
            <w:vAlign w:val="center"/>
            <w:hideMark/>
          </w:tcPr>
          <w:p w14:paraId="4EABAD2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58049</w:t>
            </w:r>
          </w:p>
        </w:tc>
        <w:tc>
          <w:tcPr>
            <w:tcW w:w="1231" w:type="dxa"/>
            <w:noWrap/>
            <w:vAlign w:val="center"/>
            <w:hideMark/>
          </w:tcPr>
          <w:p w14:paraId="2B1EEF4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0.032</w:t>
            </w:r>
          </w:p>
        </w:tc>
      </w:tr>
      <w:tr w:rsidR="00DC1DEA" w:rsidRPr="00DC1DEA" w14:paraId="618B6792"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9F39D26"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LH_Cont_Par_1_thickness</w:t>
            </w:r>
          </w:p>
        </w:tc>
        <w:tc>
          <w:tcPr>
            <w:tcW w:w="1230" w:type="dxa"/>
            <w:tcBorders>
              <w:top w:val="none" w:sz="0" w:space="0" w:color="auto"/>
              <w:bottom w:val="none" w:sz="0" w:space="0" w:color="auto"/>
            </w:tcBorders>
            <w:noWrap/>
            <w:vAlign w:val="center"/>
            <w:hideMark/>
          </w:tcPr>
          <w:p w14:paraId="71E0B1F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49870</w:t>
            </w:r>
          </w:p>
        </w:tc>
        <w:tc>
          <w:tcPr>
            <w:tcW w:w="1230" w:type="dxa"/>
            <w:tcBorders>
              <w:top w:val="none" w:sz="0" w:space="0" w:color="auto"/>
              <w:bottom w:val="none" w:sz="0" w:space="0" w:color="auto"/>
            </w:tcBorders>
            <w:noWrap/>
            <w:vAlign w:val="center"/>
            <w:hideMark/>
          </w:tcPr>
          <w:p w14:paraId="54173D0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1A8DCEC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62950</w:t>
            </w:r>
          </w:p>
        </w:tc>
        <w:tc>
          <w:tcPr>
            <w:tcW w:w="1231" w:type="dxa"/>
            <w:tcBorders>
              <w:top w:val="none" w:sz="0" w:space="0" w:color="auto"/>
              <w:bottom w:val="none" w:sz="0" w:space="0" w:color="auto"/>
            </w:tcBorders>
            <w:noWrap/>
            <w:vAlign w:val="center"/>
            <w:hideMark/>
          </w:tcPr>
          <w:p w14:paraId="4D4169F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0.508</w:t>
            </w:r>
          </w:p>
        </w:tc>
      </w:tr>
      <w:tr w:rsidR="00DC1DEA" w:rsidRPr="00DC1DEA" w14:paraId="6B9AB8B6"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3C113E6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LH_Cont_PFCl_1_thickness</w:t>
            </w:r>
          </w:p>
        </w:tc>
        <w:tc>
          <w:tcPr>
            <w:tcW w:w="1230" w:type="dxa"/>
            <w:noWrap/>
            <w:vAlign w:val="center"/>
            <w:hideMark/>
          </w:tcPr>
          <w:p w14:paraId="7C92F01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58796</w:t>
            </w:r>
          </w:p>
        </w:tc>
        <w:tc>
          <w:tcPr>
            <w:tcW w:w="1230" w:type="dxa"/>
            <w:noWrap/>
            <w:vAlign w:val="center"/>
            <w:hideMark/>
          </w:tcPr>
          <w:p w14:paraId="2C12A9C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0.056</w:t>
            </w:r>
          </w:p>
        </w:tc>
        <w:tc>
          <w:tcPr>
            <w:tcW w:w="1230" w:type="dxa"/>
            <w:noWrap/>
            <w:vAlign w:val="center"/>
            <w:hideMark/>
          </w:tcPr>
          <w:p w14:paraId="6308334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65009</w:t>
            </w:r>
          </w:p>
        </w:tc>
        <w:tc>
          <w:tcPr>
            <w:tcW w:w="1231" w:type="dxa"/>
            <w:noWrap/>
            <w:vAlign w:val="center"/>
            <w:hideMark/>
          </w:tcPr>
          <w:p w14:paraId="4CA4DC0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0.965</w:t>
            </w:r>
          </w:p>
        </w:tc>
      </w:tr>
      <w:tr w:rsidR="00DC1DEA" w:rsidRPr="00DC1DEA" w14:paraId="7CDD8E9D"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9ACFDB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LH_Cont_pCun_1_thickness</w:t>
            </w:r>
          </w:p>
        </w:tc>
        <w:tc>
          <w:tcPr>
            <w:tcW w:w="1230" w:type="dxa"/>
            <w:tcBorders>
              <w:top w:val="none" w:sz="0" w:space="0" w:color="auto"/>
              <w:bottom w:val="none" w:sz="0" w:space="0" w:color="auto"/>
            </w:tcBorders>
            <w:noWrap/>
            <w:vAlign w:val="center"/>
            <w:hideMark/>
          </w:tcPr>
          <w:p w14:paraId="6C8E99B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49523</w:t>
            </w:r>
          </w:p>
        </w:tc>
        <w:tc>
          <w:tcPr>
            <w:tcW w:w="1230" w:type="dxa"/>
            <w:tcBorders>
              <w:top w:val="none" w:sz="0" w:space="0" w:color="auto"/>
              <w:bottom w:val="none" w:sz="0" w:space="0" w:color="auto"/>
            </w:tcBorders>
            <w:noWrap/>
            <w:vAlign w:val="center"/>
            <w:hideMark/>
          </w:tcPr>
          <w:p w14:paraId="35ABF6D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21289B0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63299</w:t>
            </w:r>
          </w:p>
        </w:tc>
        <w:tc>
          <w:tcPr>
            <w:tcW w:w="1231" w:type="dxa"/>
            <w:tcBorders>
              <w:top w:val="none" w:sz="0" w:space="0" w:color="auto"/>
              <w:bottom w:val="none" w:sz="0" w:space="0" w:color="auto"/>
            </w:tcBorders>
            <w:noWrap/>
            <w:vAlign w:val="center"/>
            <w:hideMark/>
          </w:tcPr>
          <w:p w14:paraId="2DCF182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0.577</w:t>
            </w:r>
          </w:p>
        </w:tc>
      </w:tr>
      <w:tr w:rsidR="00DC1DEA" w:rsidRPr="00DC1DEA" w14:paraId="01613E32"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5AB51B10"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LH_Cont_Cing_1_thickness</w:t>
            </w:r>
          </w:p>
        </w:tc>
        <w:tc>
          <w:tcPr>
            <w:tcW w:w="1230" w:type="dxa"/>
            <w:noWrap/>
            <w:vAlign w:val="center"/>
            <w:hideMark/>
          </w:tcPr>
          <w:p w14:paraId="70DC229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52011</w:t>
            </w:r>
          </w:p>
        </w:tc>
        <w:tc>
          <w:tcPr>
            <w:tcW w:w="1230" w:type="dxa"/>
            <w:noWrap/>
            <w:vAlign w:val="center"/>
            <w:hideMark/>
          </w:tcPr>
          <w:p w14:paraId="48278BF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0305FE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58187</w:t>
            </w:r>
          </w:p>
        </w:tc>
        <w:tc>
          <w:tcPr>
            <w:tcW w:w="1231" w:type="dxa"/>
            <w:noWrap/>
            <w:vAlign w:val="center"/>
            <w:hideMark/>
          </w:tcPr>
          <w:p w14:paraId="4ADC52C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0.036</w:t>
            </w:r>
          </w:p>
        </w:tc>
      </w:tr>
      <w:tr w:rsidR="00DC1DEA" w:rsidRPr="00DC1DEA" w14:paraId="12926522"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A9BAEB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LH_Default_Temp_1_thickness</w:t>
            </w:r>
          </w:p>
        </w:tc>
        <w:tc>
          <w:tcPr>
            <w:tcW w:w="1230" w:type="dxa"/>
            <w:tcBorders>
              <w:top w:val="none" w:sz="0" w:space="0" w:color="auto"/>
              <w:bottom w:val="none" w:sz="0" w:space="0" w:color="auto"/>
            </w:tcBorders>
            <w:noWrap/>
            <w:vAlign w:val="center"/>
            <w:hideMark/>
          </w:tcPr>
          <w:p w14:paraId="118ACFA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47163</w:t>
            </w:r>
          </w:p>
        </w:tc>
        <w:tc>
          <w:tcPr>
            <w:tcW w:w="1230" w:type="dxa"/>
            <w:tcBorders>
              <w:top w:val="none" w:sz="0" w:space="0" w:color="auto"/>
              <w:bottom w:val="none" w:sz="0" w:space="0" w:color="auto"/>
            </w:tcBorders>
            <w:noWrap/>
            <w:vAlign w:val="center"/>
            <w:hideMark/>
          </w:tcPr>
          <w:p w14:paraId="154CA32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381BE5D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60457</w:t>
            </w:r>
          </w:p>
        </w:tc>
        <w:tc>
          <w:tcPr>
            <w:tcW w:w="1231" w:type="dxa"/>
            <w:tcBorders>
              <w:top w:val="none" w:sz="0" w:space="0" w:color="auto"/>
              <w:bottom w:val="none" w:sz="0" w:space="0" w:color="auto"/>
            </w:tcBorders>
            <w:noWrap/>
            <w:vAlign w:val="center"/>
            <w:hideMark/>
          </w:tcPr>
          <w:p w14:paraId="214C98E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0.158</w:t>
            </w:r>
          </w:p>
        </w:tc>
      </w:tr>
      <w:tr w:rsidR="00DC1DEA" w:rsidRPr="00DC1DEA" w14:paraId="36051839"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53E77F6"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LH_Default_Temp_2_thickness</w:t>
            </w:r>
          </w:p>
        </w:tc>
        <w:tc>
          <w:tcPr>
            <w:tcW w:w="1230" w:type="dxa"/>
            <w:noWrap/>
            <w:vAlign w:val="center"/>
            <w:hideMark/>
          </w:tcPr>
          <w:p w14:paraId="188CCB1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48542</w:t>
            </w:r>
          </w:p>
        </w:tc>
        <w:tc>
          <w:tcPr>
            <w:tcW w:w="1230" w:type="dxa"/>
            <w:noWrap/>
            <w:vAlign w:val="center"/>
            <w:hideMark/>
          </w:tcPr>
          <w:p w14:paraId="6C58306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0E46EE9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60107</w:t>
            </w:r>
          </w:p>
        </w:tc>
        <w:tc>
          <w:tcPr>
            <w:tcW w:w="1231" w:type="dxa"/>
            <w:noWrap/>
            <w:vAlign w:val="center"/>
            <w:hideMark/>
          </w:tcPr>
          <w:p w14:paraId="523AD4D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0.129</w:t>
            </w:r>
          </w:p>
        </w:tc>
      </w:tr>
      <w:tr w:rsidR="00DC1DEA" w:rsidRPr="00DC1DEA" w14:paraId="472F214B"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7C7F18C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LH_Default_Par_1_thickness</w:t>
            </w:r>
          </w:p>
        </w:tc>
        <w:tc>
          <w:tcPr>
            <w:tcW w:w="1230" w:type="dxa"/>
            <w:tcBorders>
              <w:top w:val="none" w:sz="0" w:space="0" w:color="auto"/>
              <w:bottom w:val="none" w:sz="0" w:space="0" w:color="auto"/>
            </w:tcBorders>
            <w:noWrap/>
            <w:vAlign w:val="center"/>
            <w:hideMark/>
          </w:tcPr>
          <w:p w14:paraId="32E73F0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48167</w:t>
            </w:r>
          </w:p>
        </w:tc>
        <w:tc>
          <w:tcPr>
            <w:tcW w:w="1230" w:type="dxa"/>
            <w:tcBorders>
              <w:top w:val="none" w:sz="0" w:space="0" w:color="auto"/>
              <w:bottom w:val="none" w:sz="0" w:space="0" w:color="auto"/>
            </w:tcBorders>
            <w:noWrap/>
            <w:vAlign w:val="center"/>
            <w:hideMark/>
          </w:tcPr>
          <w:p w14:paraId="6C68A44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0572803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64318</w:t>
            </w:r>
          </w:p>
        </w:tc>
        <w:tc>
          <w:tcPr>
            <w:tcW w:w="1231" w:type="dxa"/>
            <w:tcBorders>
              <w:top w:val="none" w:sz="0" w:space="0" w:color="auto"/>
              <w:bottom w:val="none" w:sz="0" w:space="0" w:color="auto"/>
            </w:tcBorders>
            <w:noWrap/>
            <w:vAlign w:val="center"/>
            <w:hideMark/>
          </w:tcPr>
          <w:p w14:paraId="14ACE08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0.802</w:t>
            </w:r>
          </w:p>
        </w:tc>
      </w:tr>
      <w:tr w:rsidR="00DC1DEA" w:rsidRPr="00DC1DEA" w14:paraId="794135B8"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61D0A3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LH_Default_Par_2_thickness</w:t>
            </w:r>
          </w:p>
        </w:tc>
        <w:tc>
          <w:tcPr>
            <w:tcW w:w="1230" w:type="dxa"/>
            <w:noWrap/>
            <w:vAlign w:val="center"/>
            <w:hideMark/>
          </w:tcPr>
          <w:p w14:paraId="531CF2B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50619</w:t>
            </w:r>
          </w:p>
        </w:tc>
        <w:tc>
          <w:tcPr>
            <w:tcW w:w="1230" w:type="dxa"/>
            <w:noWrap/>
            <w:vAlign w:val="center"/>
            <w:hideMark/>
          </w:tcPr>
          <w:p w14:paraId="1898F69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F38754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63544</w:t>
            </w:r>
          </w:p>
        </w:tc>
        <w:tc>
          <w:tcPr>
            <w:tcW w:w="1231" w:type="dxa"/>
            <w:noWrap/>
            <w:vAlign w:val="center"/>
            <w:hideMark/>
          </w:tcPr>
          <w:p w14:paraId="73F781F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0.629</w:t>
            </w:r>
          </w:p>
        </w:tc>
      </w:tr>
      <w:tr w:rsidR="00DC1DEA" w:rsidRPr="00DC1DEA" w14:paraId="4898E605"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5B6CA0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LH_Default_PFC_1_thickness</w:t>
            </w:r>
          </w:p>
        </w:tc>
        <w:tc>
          <w:tcPr>
            <w:tcW w:w="1230" w:type="dxa"/>
            <w:tcBorders>
              <w:top w:val="none" w:sz="0" w:space="0" w:color="auto"/>
              <w:bottom w:val="none" w:sz="0" w:space="0" w:color="auto"/>
            </w:tcBorders>
            <w:noWrap/>
            <w:vAlign w:val="center"/>
            <w:hideMark/>
          </w:tcPr>
          <w:p w14:paraId="6070736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64783</w:t>
            </w:r>
          </w:p>
        </w:tc>
        <w:tc>
          <w:tcPr>
            <w:tcW w:w="1230" w:type="dxa"/>
            <w:tcBorders>
              <w:top w:val="none" w:sz="0" w:space="0" w:color="auto"/>
              <w:bottom w:val="none" w:sz="0" w:space="0" w:color="auto"/>
            </w:tcBorders>
            <w:noWrap/>
            <w:vAlign w:val="center"/>
            <w:hideMark/>
          </w:tcPr>
          <w:p w14:paraId="550958D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0.911</w:t>
            </w:r>
          </w:p>
        </w:tc>
        <w:tc>
          <w:tcPr>
            <w:tcW w:w="1230" w:type="dxa"/>
            <w:tcBorders>
              <w:top w:val="none" w:sz="0" w:space="0" w:color="auto"/>
              <w:bottom w:val="none" w:sz="0" w:space="0" w:color="auto"/>
            </w:tcBorders>
            <w:noWrap/>
            <w:vAlign w:val="center"/>
            <w:hideMark/>
          </w:tcPr>
          <w:p w14:paraId="62A12E8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65120</w:t>
            </w:r>
          </w:p>
        </w:tc>
        <w:tc>
          <w:tcPr>
            <w:tcW w:w="1231" w:type="dxa"/>
            <w:tcBorders>
              <w:top w:val="none" w:sz="0" w:space="0" w:color="auto"/>
              <w:bottom w:val="none" w:sz="0" w:space="0" w:color="auto"/>
            </w:tcBorders>
            <w:noWrap/>
            <w:vAlign w:val="center"/>
            <w:hideMark/>
          </w:tcPr>
          <w:p w14:paraId="5C83D54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0.992</w:t>
            </w:r>
          </w:p>
        </w:tc>
      </w:tr>
      <w:tr w:rsidR="00DC1DEA" w:rsidRPr="00DC1DEA" w14:paraId="4AF4E594"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CBD2BA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LH_Default_PFC_2_thickness</w:t>
            </w:r>
          </w:p>
        </w:tc>
        <w:tc>
          <w:tcPr>
            <w:tcW w:w="1230" w:type="dxa"/>
            <w:noWrap/>
            <w:vAlign w:val="center"/>
            <w:hideMark/>
          </w:tcPr>
          <w:p w14:paraId="703F82D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62854</w:t>
            </w:r>
          </w:p>
        </w:tc>
        <w:tc>
          <w:tcPr>
            <w:tcW w:w="1230" w:type="dxa"/>
            <w:noWrap/>
            <w:vAlign w:val="center"/>
            <w:hideMark/>
          </w:tcPr>
          <w:p w14:paraId="4F8BA3F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0.538</w:t>
            </w:r>
          </w:p>
        </w:tc>
        <w:tc>
          <w:tcPr>
            <w:tcW w:w="1230" w:type="dxa"/>
            <w:noWrap/>
            <w:vAlign w:val="center"/>
            <w:hideMark/>
          </w:tcPr>
          <w:p w14:paraId="3B1EDCA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59715</w:t>
            </w:r>
          </w:p>
        </w:tc>
        <w:tc>
          <w:tcPr>
            <w:tcW w:w="1231" w:type="dxa"/>
            <w:noWrap/>
            <w:vAlign w:val="center"/>
            <w:hideMark/>
          </w:tcPr>
          <w:p w14:paraId="2A02DD6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0.102</w:t>
            </w:r>
          </w:p>
        </w:tc>
      </w:tr>
      <w:tr w:rsidR="00DC1DEA" w:rsidRPr="00DC1DEA" w14:paraId="6AF79C72"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0182FD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LH_Default_PFC_3_thickness</w:t>
            </w:r>
          </w:p>
        </w:tc>
        <w:tc>
          <w:tcPr>
            <w:tcW w:w="1230" w:type="dxa"/>
            <w:tcBorders>
              <w:top w:val="none" w:sz="0" w:space="0" w:color="auto"/>
              <w:bottom w:val="none" w:sz="0" w:space="0" w:color="auto"/>
            </w:tcBorders>
            <w:noWrap/>
            <w:vAlign w:val="center"/>
            <w:hideMark/>
          </w:tcPr>
          <w:p w14:paraId="2AF0131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64666</w:t>
            </w:r>
          </w:p>
        </w:tc>
        <w:tc>
          <w:tcPr>
            <w:tcW w:w="1230" w:type="dxa"/>
            <w:tcBorders>
              <w:top w:val="none" w:sz="0" w:space="0" w:color="auto"/>
              <w:bottom w:val="none" w:sz="0" w:space="0" w:color="auto"/>
            </w:tcBorders>
            <w:noWrap/>
            <w:vAlign w:val="center"/>
            <w:hideMark/>
          </w:tcPr>
          <w:p w14:paraId="571A085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0.944</w:t>
            </w:r>
          </w:p>
        </w:tc>
        <w:tc>
          <w:tcPr>
            <w:tcW w:w="1230" w:type="dxa"/>
            <w:tcBorders>
              <w:top w:val="none" w:sz="0" w:space="0" w:color="auto"/>
              <w:bottom w:val="none" w:sz="0" w:space="0" w:color="auto"/>
            </w:tcBorders>
            <w:noWrap/>
            <w:vAlign w:val="center"/>
            <w:hideMark/>
          </w:tcPr>
          <w:p w14:paraId="1CBFC6E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55618</w:t>
            </w:r>
          </w:p>
        </w:tc>
        <w:tc>
          <w:tcPr>
            <w:tcW w:w="1231" w:type="dxa"/>
            <w:tcBorders>
              <w:top w:val="none" w:sz="0" w:space="0" w:color="auto"/>
              <w:bottom w:val="none" w:sz="0" w:space="0" w:color="auto"/>
            </w:tcBorders>
            <w:noWrap/>
            <w:vAlign w:val="center"/>
            <w:hideMark/>
          </w:tcPr>
          <w:p w14:paraId="043E741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0.004</w:t>
            </w:r>
          </w:p>
        </w:tc>
      </w:tr>
      <w:tr w:rsidR="00DC1DEA" w:rsidRPr="00DC1DEA" w14:paraId="682A4880"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3839AD50"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LH_Default_PFC_4_thickness</w:t>
            </w:r>
          </w:p>
        </w:tc>
        <w:tc>
          <w:tcPr>
            <w:tcW w:w="1230" w:type="dxa"/>
            <w:noWrap/>
            <w:vAlign w:val="center"/>
            <w:hideMark/>
          </w:tcPr>
          <w:p w14:paraId="17BA9F1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55719</w:t>
            </w:r>
          </w:p>
        </w:tc>
        <w:tc>
          <w:tcPr>
            <w:tcW w:w="1230" w:type="dxa"/>
            <w:noWrap/>
            <w:vAlign w:val="center"/>
            <w:hideMark/>
          </w:tcPr>
          <w:p w14:paraId="6D771F8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0.008</w:t>
            </w:r>
          </w:p>
        </w:tc>
        <w:tc>
          <w:tcPr>
            <w:tcW w:w="1230" w:type="dxa"/>
            <w:noWrap/>
            <w:vAlign w:val="center"/>
            <w:hideMark/>
          </w:tcPr>
          <w:p w14:paraId="0E028CB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51687</w:t>
            </w:r>
          </w:p>
        </w:tc>
        <w:tc>
          <w:tcPr>
            <w:tcW w:w="1231" w:type="dxa"/>
            <w:noWrap/>
            <w:vAlign w:val="center"/>
            <w:hideMark/>
          </w:tcPr>
          <w:p w14:paraId="12DDF5C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4BBDEB05"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92C50B5"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LH_Default_PFC_5_thickness</w:t>
            </w:r>
          </w:p>
        </w:tc>
        <w:tc>
          <w:tcPr>
            <w:tcW w:w="1230" w:type="dxa"/>
            <w:tcBorders>
              <w:top w:val="none" w:sz="0" w:space="0" w:color="auto"/>
              <w:bottom w:val="none" w:sz="0" w:space="0" w:color="auto"/>
            </w:tcBorders>
            <w:noWrap/>
            <w:vAlign w:val="center"/>
            <w:hideMark/>
          </w:tcPr>
          <w:p w14:paraId="7421136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59142</w:t>
            </w:r>
          </w:p>
        </w:tc>
        <w:tc>
          <w:tcPr>
            <w:tcW w:w="1230" w:type="dxa"/>
            <w:tcBorders>
              <w:top w:val="none" w:sz="0" w:space="0" w:color="auto"/>
              <w:bottom w:val="none" w:sz="0" w:space="0" w:color="auto"/>
            </w:tcBorders>
            <w:noWrap/>
            <w:vAlign w:val="center"/>
            <w:hideMark/>
          </w:tcPr>
          <w:p w14:paraId="33F26CF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0.083</w:t>
            </w:r>
          </w:p>
        </w:tc>
        <w:tc>
          <w:tcPr>
            <w:tcW w:w="1230" w:type="dxa"/>
            <w:tcBorders>
              <w:top w:val="none" w:sz="0" w:space="0" w:color="auto"/>
              <w:bottom w:val="none" w:sz="0" w:space="0" w:color="auto"/>
            </w:tcBorders>
            <w:noWrap/>
            <w:vAlign w:val="center"/>
            <w:hideMark/>
          </w:tcPr>
          <w:p w14:paraId="764A7CF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64001</w:t>
            </w:r>
          </w:p>
        </w:tc>
        <w:tc>
          <w:tcPr>
            <w:tcW w:w="1231" w:type="dxa"/>
            <w:tcBorders>
              <w:top w:val="none" w:sz="0" w:space="0" w:color="auto"/>
              <w:bottom w:val="none" w:sz="0" w:space="0" w:color="auto"/>
            </w:tcBorders>
            <w:noWrap/>
            <w:vAlign w:val="center"/>
            <w:hideMark/>
          </w:tcPr>
          <w:p w14:paraId="22A9160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0.729</w:t>
            </w:r>
          </w:p>
        </w:tc>
      </w:tr>
      <w:tr w:rsidR="00DC1DEA" w:rsidRPr="00DC1DEA" w14:paraId="5C2EF3C8"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FEE03AB"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LH_Default_PFC_6_thickness</w:t>
            </w:r>
          </w:p>
        </w:tc>
        <w:tc>
          <w:tcPr>
            <w:tcW w:w="1230" w:type="dxa"/>
            <w:noWrap/>
            <w:vAlign w:val="center"/>
            <w:hideMark/>
          </w:tcPr>
          <w:p w14:paraId="790FA3B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45828</w:t>
            </w:r>
          </w:p>
        </w:tc>
        <w:tc>
          <w:tcPr>
            <w:tcW w:w="1230" w:type="dxa"/>
            <w:noWrap/>
            <w:vAlign w:val="center"/>
            <w:hideMark/>
          </w:tcPr>
          <w:p w14:paraId="68079EB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076064B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60689</w:t>
            </w:r>
          </w:p>
        </w:tc>
        <w:tc>
          <w:tcPr>
            <w:tcW w:w="1231" w:type="dxa"/>
            <w:noWrap/>
            <w:vAlign w:val="center"/>
            <w:hideMark/>
          </w:tcPr>
          <w:p w14:paraId="1803931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0.180</w:t>
            </w:r>
          </w:p>
        </w:tc>
      </w:tr>
      <w:tr w:rsidR="00DC1DEA" w:rsidRPr="00DC1DEA" w14:paraId="7ED42D44"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04B275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LH_Default_PFC_7_thickness</w:t>
            </w:r>
          </w:p>
        </w:tc>
        <w:tc>
          <w:tcPr>
            <w:tcW w:w="1230" w:type="dxa"/>
            <w:tcBorders>
              <w:top w:val="none" w:sz="0" w:space="0" w:color="auto"/>
              <w:bottom w:val="none" w:sz="0" w:space="0" w:color="auto"/>
            </w:tcBorders>
            <w:noWrap/>
            <w:vAlign w:val="center"/>
            <w:hideMark/>
          </w:tcPr>
          <w:p w14:paraId="2E31B6E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53469</w:t>
            </w:r>
          </w:p>
        </w:tc>
        <w:tc>
          <w:tcPr>
            <w:tcW w:w="1230" w:type="dxa"/>
            <w:tcBorders>
              <w:top w:val="none" w:sz="0" w:space="0" w:color="auto"/>
              <w:bottom w:val="none" w:sz="0" w:space="0" w:color="auto"/>
            </w:tcBorders>
            <w:noWrap/>
            <w:vAlign w:val="center"/>
            <w:hideMark/>
          </w:tcPr>
          <w:p w14:paraId="4441DA5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2D62E89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63319</w:t>
            </w:r>
          </w:p>
        </w:tc>
        <w:tc>
          <w:tcPr>
            <w:tcW w:w="1231" w:type="dxa"/>
            <w:tcBorders>
              <w:top w:val="none" w:sz="0" w:space="0" w:color="auto"/>
              <w:bottom w:val="none" w:sz="0" w:space="0" w:color="auto"/>
            </w:tcBorders>
            <w:noWrap/>
            <w:vAlign w:val="center"/>
            <w:hideMark/>
          </w:tcPr>
          <w:p w14:paraId="4681DBA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0.581</w:t>
            </w:r>
          </w:p>
        </w:tc>
      </w:tr>
      <w:tr w:rsidR="00DC1DEA" w:rsidRPr="00DC1DEA" w14:paraId="2C0E0367"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CD9923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LH_Default_pCunPCC_1_thickness</w:t>
            </w:r>
          </w:p>
        </w:tc>
        <w:tc>
          <w:tcPr>
            <w:tcW w:w="1230" w:type="dxa"/>
            <w:noWrap/>
            <w:vAlign w:val="center"/>
            <w:hideMark/>
          </w:tcPr>
          <w:p w14:paraId="31CB6C9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55475</w:t>
            </w:r>
          </w:p>
        </w:tc>
        <w:tc>
          <w:tcPr>
            <w:tcW w:w="1230" w:type="dxa"/>
            <w:noWrap/>
            <w:vAlign w:val="center"/>
            <w:hideMark/>
          </w:tcPr>
          <w:p w14:paraId="641205E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2278F3A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58861</w:t>
            </w:r>
          </w:p>
        </w:tc>
        <w:tc>
          <w:tcPr>
            <w:tcW w:w="1231" w:type="dxa"/>
            <w:noWrap/>
            <w:vAlign w:val="center"/>
            <w:hideMark/>
          </w:tcPr>
          <w:p w14:paraId="15279F1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0.058</w:t>
            </w:r>
          </w:p>
        </w:tc>
      </w:tr>
      <w:tr w:rsidR="00DC1DEA" w:rsidRPr="00DC1DEA" w14:paraId="1EEB7C1A"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0A5510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LH_Default_pCunPCC_2_thickness</w:t>
            </w:r>
          </w:p>
        </w:tc>
        <w:tc>
          <w:tcPr>
            <w:tcW w:w="1230" w:type="dxa"/>
            <w:tcBorders>
              <w:top w:val="none" w:sz="0" w:space="0" w:color="auto"/>
              <w:bottom w:val="none" w:sz="0" w:space="0" w:color="auto"/>
            </w:tcBorders>
            <w:noWrap/>
            <w:vAlign w:val="center"/>
            <w:hideMark/>
          </w:tcPr>
          <w:p w14:paraId="51230FE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50435</w:t>
            </w:r>
          </w:p>
        </w:tc>
        <w:tc>
          <w:tcPr>
            <w:tcW w:w="1230" w:type="dxa"/>
            <w:tcBorders>
              <w:top w:val="none" w:sz="0" w:space="0" w:color="auto"/>
              <w:bottom w:val="none" w:sz="0" w:space="0" w:color="auto"/>
            </w:tcBorders>
            <w:noWrap/>
            <w:vAlign w:val="center"/>
            <w:hideMark/>
          </w:tcPr>
          <w:p w14:paraId="4925E2E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4D7E13B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58608</w:t>
            </w:r>
          </w:p>
        </w:tc>
        <w:tc>
          <w:tcPr>
            <w:tcW w:w="1231" w:type="dxa"/>
            <w:tcBorders>
              <w:top w:val="none" w:sz="0" w:space="0" w:color="auto"/>
              <w:bottom w:val="none" w:sz="0" w:space="0" w:color="auto"/>
            </w:tcBorders>
            <w:noWrap/>
            <w:vAlign w:val="center"/>
            <w:hideMark/>
          </w:tcPr>
          <w:p w14:paraId="78C7AAA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0.049</w:t>
            </w:r>
          </w:p>
        </w:tc>
      </w:tr>
      <w:tr w:rsidR="00DC1DEA" w:rsidRPr="00DC1DEA" w14:paraId="561A8A64"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B04AF6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RH_Vis_1_thickness</w:t>
            </w:r>
          </w:p>
        </w:tc>
        <w:tc>
          <w:tcPr>
            <w:tcW w:w="1230" w:type="dxa"/>
            <w:noWrap/>
            <w:vAlign w:val="center"/>
            <w:hideMark/>
          </w:tcPr>
          <w:p w14:paraId="0DCA314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47300</w:t>
            </w:r>
          </w:p>
        </w:tc>
        <w:tc>
          <w:tcPr>
            <w:tcW w:w="1230" w:type="dxa"/>
            <w:noWrap/>
            <w:vAlign w:val="center"/>
            <w:hideMark/>
          </w:tcPr>
          <w:p w14:paraId="20D22ED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A5CB09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60227</w:t>
            </w:r>
          </w:p>
        </w:tc>
        <w:tc>
          <w:tcPr>
            <w:tcW w:w="1231" w:type="dxa"/>
            <w:noWrap/>
            <w:vAlign w:val="center"/>
            <w:hideMark/>
          </w:tcPr>
          <w:p w14:paraId="10EFAF0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0.139</w:t>
            </w:r>
          </w:p>
        </w:tc>
      </w:tr>
      <w:tr w:rsidR="00DC1DEA" w:rsidRPr="00DC1DEA" w14:paraId="6258E5E1"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33BF8E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RH_Vis_2_thickness</w:t>
            </w:r>
          </w:p>
        </w:tc>
        <w:tc>
          <w:tcPr>
            <w:tcW w:w="1230" w:type="dxa"/>
            <w:tcBorders>
              <w:top w:val="none" w:sz="0" w:space="0" w:color="auto"/>
              <w:bottom w:val="none" w:sz="0" w:space="0" w:color="auto"/>
            </w:tcBorders>
            <w:noWrap/>
            <w:vAlign w:val="center"/>
            <w:hideMark/>
          </w:tcPr>
          <w:p w14:paraId="3EC91A0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39738</w:t>
            </w:r>
          </w:p>
        </w:tc>
        <w:tc>
          <w:tcPr>
            <w:tcW w:w="1230" w:type="dxa"/>
            <w:tcBorders>
              <w:top w:val="none" w:sz="0" w:space="0" w:color="auto"/>
              <w:bottom w:val="none" w:sz="0" w:space="0" w:color="auto"/>
            </w:tcBorders>
            <w:noWrap/>
            <w:vAlign w:val="center"/>
            <w:hideMark/>
          </w:tcPr>
          <w:p w14:paraId="43F7488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00A6CE7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50922</w:t>
            </w:r>
          </w:p>
        </w:tc>
        <w:tc>
          <w:tcPr>
            <w:tcW w:w="1231" w:type="dxa"/>
            <w:tcBorders>
              <w:top w:val="none" w:sz="0" w:space="0" w:color="auto"/>
              <w:bottom w:val="none" w:sz="0" w:space="0" w:color="auto"/>
            </w:tcBorders>
            <w:noWrap/>
            <w:vAlign w:val="center"/>
            <w:hideMark/>
          </w:tcPr>
          <w:p w14:paraId="1A4BA07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783D698F"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777C17F"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RH_Vis_3_thickness</w:t>
            </w:r>
          </w:p>
        </w:tc>
        <w:tc>
          <w:tcPr>
            <w:tcW w:w="1230" w:type="dxa"/>
            <w:noWrap/>
            <w:vAlign w:val="center"/>
            <w:hideMark/>
          </w:tcPr>
          <w:p w14:paraId="1846CB5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47571</w:t>
            </w:r>
          </w:p>
        </w:tc>
        <w:tc>
          <w:tcPr>
            <w:tcW w:w="1230" w:type="dxa"/>
            <w:noWrap/>
            <w:vAlign w:val="center"/>
            <w:hideMark/>
          </w:tcPr>
          <w:p w14:paraId="6EF4079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22D4528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58495</w:t>
            </w:r>
          </w:p>
        </w:tc>
        <w:tc>
          <w:tcPr>
            <w:tcW w:w="1231" w:type="dxa"/>
            <w:noWrap/>
            <w:vAlign w:val="center"/>
            <w:hideMark/>
          </w:tcPr>
          <w:p w14:paraId="466DAAC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0.045</w:t>
            </w:r>
          </w:p>
        </w:tc>
      </w:tr>
      <w:tr w:rsidR="00DC1DEA" w:rsidRPr="00DC1DEA" w14:paraId="55A77783"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70787E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RH_Vis_4_thickness</w:t>
            </w:r>
          </w:p>
        </w:tc>
        <w:tc>
          <w:tcPr>
            <w:tcW w:w="1230" w:type="dxa"/>
            <w:tcBorders>
              <w:top w:val="none" w:sz="0" w:space="0" w:color="auto"/>
              <w:bottom w:val="none" w:sz="0" w:space="0" w:color="auto"/>
            </w:tcBorders>
            <w:noWrap/>
            <w:vAlign w:val="center"/>
            <w:hideMark/>
          </w:tcPr>
          <w:p w14:paraId="26F5E45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57379</w:t>
            </w:r>
          </w:p>
        </w:tc>
        <w:tc>
          <w:tcPr>
            <w:tcW w:w="1230" w:type="dxa"/>
            <w:tcBorders>
              <w:top w:val="none" w:sz="0" w:space="0" w:color="auto"/>
              <w:bottom w:val="none" w:sz="0" w:space="0" w:color="auto"/>
            </w:tcBorders>
            <w:noWrap/>
            <w:vAlign w:val="center"/>
            <w:hideMark/>
          </w:tcPr>
          <w:p w14:paraId="4244B5C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0.019</w:t>
            </w:r>
          </w:p>
        </w:tc>
        <w:tc>
          <w:tcPr>
            <w:tcW w:w="1230" w:type="dxa"/>
            <w:tcBorders>
              <w:top w:val="none" w:sz="0" w:space="0" w:color="auto"/>
              <w:bottom w:val="none" w:sz="0" w:space="0" w:color="auto"/>
            </w:tcBorders>
            <w:noWrap/>
            <w:vAlign w:val="center"/>
            <w:hideMark/>
          </w:tcPr>
          <w:p w14:paraId="60FDFED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53162</w:t>
            </w:r>
          </w:p>
        </w:tc>
        <w:tc>
          <w:tcPr>
            <w:tcW w:w="1231" w:type="dxa"/>
            <w:tcBorders>
              <w:top w:val="none" w:sz="0" w:space="0" w:color="auto"/>
              <w:bottom w:val="none" w:sz="0" w:space="0" w:color="auto"/>
            </w:tcBorders>
            <w:noWrap/>
            <w:vAlign w:val="center"/>
            <w:hideMark/>
          </w:tcPr>
          <w:p w14:paraId="0B26416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12CAC068"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4A0C2C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RH_Vis_5_thickness</w:t>
            </w:r>
          </w:p>
        </w:tc>
        <w:tc>
          <w:tcPr>
            <w:tcW w:w="1230" w:type="dxa"/>
            <w:noWrap/>
            <w:vAlign w:val="center"/>
            <w:hideMark/>
          </w:tcPr>
          <w:p w14:paraId="765DB64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44180</w:t>
            </w:r>
          </w:p>
        </w:tc>
        <w:tc>
          <w:tcPr>
            <w:tcW w:w="1230" w:type="dxa"/>
            <w:noWrap/>
            <w:vAlign w:val="center"/>
            <w:hideMark/>
          </w:tcPr>
          <w:p w14:paraId="04273F3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70B06D3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54856</w:t>
            </w:r>
          </w:p>
        </w:tc>
        <w:tc>
          <w:tcPr>
            <w:tcW w:w="1231" w:type="dxa"/>
            <w:noWrap/>
            <w:vAlign w:val="center"/>
            <w:hideMark/>
          </w:tcPr>
          <w:p w14:paraId="3B5A506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0.001</w:t>
            </w:r>
          </w:p>
        </w:tc>
      </w:tr>
      <w:tr w:rsidR="00DC1DEA" w:rsidRPr="00DC1DEA" w14:paraId="6426048B"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744127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RH_Vis_6_thickness</w:t>
            </w:r>
          </w:p>
        </w:tc>
        <w:tc>
          <w:tcPr>
            <w:tcW w:w="1230" w:type="dxa"/>
            <w:tcBorders>
              <w:top w:val="none" w:sz="0" w:space="0" w:color="auto"/>
              <w:bottom w:val="none" w:sz="0" w:space="0" w:color="auto"/>
            </w:tcBorders>
            <w:noWrap/>
            <w:vAlign w:val="center"/>
            <w:hideMark/>
          </w:tcPr>
          <w:p w14:paraId="59858AB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52790</w:t>
            </w:r>
          </w:p>
        </w:tc>
        <w:tc>
          <w:tcPr>
            <w:tcW w:w="1230" w:type="dxa"/>
            <w:tcBorders>
              <w:top w:val="none" w:sz="0" w:space="0" w:color="auto"/>
              <w:bottom w:val="none" w:sz="0" w:space="0" w:color="auto"/>
            </w:tcBorders>
            <w:noWrap/>
            <w:vAlign w:val="center"/>
            <w:hideMark/>
          </w:tcPr>
          <w:p w14:paraId="73286C3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70CD82D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51752</w:t>
            </w:r>
          </w:p>
        </w:tc>
        <w:tc>
          <w:tcPr>
            <w:tcW w:w="1231" w:type="dxa"/>
            <w:tcBorders>
              <w:top w:val="none" w:sz="0" w:space="0" w:color="auto"/>
              <w:bottom w:val="none" w:sz="0" w:space="0" w:color="auto"/>
            </w:tcBorders>
            <w:noWrap/>
            <w:vAlign w:val="center"/>
            <w:hideMark/>
          </w:tcPr>
          <w:p w14:paraId="1720E60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78E92EFD"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1892C7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RH_Vis_7_thickness</w:t>
            </w:r>
          </w:p>
        </w:tc>
        <w:tc>
          <w:tcPr>
            <w:tcW w:w="1230" w:type="dxa"/>
            <w:noWrap/>
            <w:vAlign w:val="center"/>
            <w:hideMark/>
          </w:tcPr>
          <w:p w14:paraId="267B1D7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50498</w:t>
            </w:r>
          </w:p>
        </w:tc>
        <w:tc>
          <w:tcPr>
            <w:tcW w:w="1230" w:type="dxa"/>
            <w:noWrap/>
            <w:vAlign w:val="center"/>
            <w:hideMark/>
          </w:tcPr>
          <w:p w14:paraId="5C25D7A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2CE62A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58299</w:t>
            </w:r>
          </w:p>
        </w:tc>
        <w:tc>
          <w:tcPr>
            <w:tcW w:w="1231" w:type="dxa"/>
            <w:noWrap/>
            <w:vAlign w:val="center"/>
            <w:hideMark/>
          </w:tcPr>
          <w:p w14:paraId="32AB83B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0.039</w:t>
            </w:r>
          </w:p>
        </w:tc>
      </w:tr>
      <w:tr w:rsidR="00DC1DEA" w:rsidRPr="00DC1DEA" w14:paraId="105A4D7C"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4BC977F"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RH_Vis_8_thickness</w:t>
            </w:r>
          </w:p>
        </w:tc>
        <w:tc>
          <w:tcPr>
            <w:tcW w:w="1230" w:type="dxa"/>
            <w:tcBorders>
              <w:top w:val="none" w:sz="0" w:space="0" w:color="auto"/>
              <w:bottom w:val="none" w:sz="0" w:space="0" w:color="auto"/>
            </w:tcBorders>
            <w:noWrap/>
            <w:vAlign w:val="center"/>
            <w:hideMark/>
          </w:tcPr>
          <w:p w14:paraId="720CB91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50742</w:t>
            </w:r>
          </w:p>
        </w:tc>
        <w:tc>
          <w:tcPr>
            <w:tcW w:w="1230" w:type="dxa"/>
            <w:tcBorders>
              <w:top w:val="none" w:sz="0" w:space="0" w:color="auto"/>
              <w:bottom w:val="none" w:sz="0" w:space="0" w:color="auto"/>
            </w:tcBorders>
            <w:noWrap/>
            <w:vAlign w:val="center"/>
            <w:hideMark/>
          </w:tcPr>
          <w:p w14:paraId="6D251B3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4391FCD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55635</w:t>
            </w:r>
          </w:p>
        </w:tc>
        <w:tc>
          <w:tcPr>
            <w:tcW w:w="1231" w:type="dxa"/>
            <w:tcBorders>
              <w:top w:val="none" w:sz="0" w:space="0" w:color="auto"/>
              <w:bottom w:val="none" w:sz="0" w:space="0" w:color="auto"/>
            </w:tcBorders>
            <w:noWrap/>
            <w:vAlign w:val="center"/>
            <w:hideMark/>
          </w:tcPr>
          <w:p w14:paraId="529DF20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0.004</w:t>
            </w:r>
          </w:p>
        </w:tc>
      </w:tr>
      <w:tr w:rsidR="00DC1DEA" w:rsidRPr="00DC1DEA" w14:paraId="7A4FB3FA"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35B533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RH_SomMot_1_thickness</w:t>
            </w:r>
          </w:p>
        </w:tc>
        <w:tc>
          <w:tcPr>
            <w:tcW w:w="1230" w:type="dxa"/>
            <w:noWrap/>
            <w:vAlign w:val="center"/>
            <w:hideMark/>
          </w:tcPr>
          <w:p w14:paraId="1193E4D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44753</w:t>
            </w:r>
          </w:p>
        </w:tc>
        <w:tc>
          <w:tcPr>
            <w:tcW w:w="1230" w:type="dxa"/>
            <w:noWrap/>
            <w:vAlign w:val="center"/>
            <w:hideMark/>
          </w:tcPr>
          <w:p w14:paraId="71BE8B4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5F2231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61335</w:t>
            </w:r>
          </w:p>
        </w:tc>
        <w:tc>
          <w:tcPr>
            <w:tcW w:w="1231" w:type="dxa"/>
            <w:noWrap/>
            <w:vAlign w:val="center"/>
            <w:hideMark/>
          </w:tcPr>
          <w:p w14:paraId="2538422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0.251</w:t>
            </w:r>
          </w:p>
        </w:tc>
      </w:tr>
      <w:tr w:rsidR="00DC1DEA" w:rsidRPr="00DC1DEA" w14:paraId="53818BE8"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EB872C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RH_SomMot_2_thickness</w:t>
            </w:r>
          </w:p>
        </w:tc>
        <w:tc>
          <w:tcPr>
            <w:tcW w:w="1230" w:type="dxa"/>
            <w:tcBorders>
              <w:top w:val="none" w:sz="0" w:space="0" w:color="auto"/>
              <w:bottom w:val="none" w:sz="0" w:space="0" w:color="auto"/>
            </w:tcBorders>
            <w:noWrap/>
            <w:vAlign w:val="center"/>
            <w:hideMark/>
          </w:tcPr>
          <w:p w14:paraId="6518515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56191</w:t>
            </w:r>
          </w:p>
        </w:tc>
        <w:tc>
          <w:tcPr>
            <w:tcW w:w="1230" w:type="dxa"/>
            <w:tcBorders>
              <w:top w:val="none" w:sz="0" w:space="0" w:color="auto"/>
              <w:bottom w:val="none" w:sz="0" w:space="0" w:color="auto"/>
            </w:tcBorders>
            <w:noWrap/>
            <w:vAlign w:val="center"/>
            <w:hideMark/>
          </w:tcPr>
          <w:p w14:paraId="70F4C1D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0.007</w:t>
            </w:r>
          </w:p>
        </w:tc>
        <w:tc>
          <w:tcPr>
            <w:tcW w:w="1230" w:type="dxa"/>
            <w:tcBorders>
              <w:top w:val="none" w:sz="0" w:space="0" w:color="auto"/>
              <w:bottom w:val="none" w:sz="0" w:space="0" w:color="auto"/>
            </w:tcBorders>
            <w:noWrap/>
            <w:vAlign w:val="center"/>
            <w:hideMark/>
          </w:tcPr>
          <w:p w14:paraId="78BDCD3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64228</w:t>
            </w:r>
          </w:p>
        </w:tc>
        <w:tc>
          <w:tcPr>
            <w:tcW w:w="1231" w:type="dxa"/>
            <w:tcBorders>
              <w:top w:val="none" w:sz="0" w:space="0" w:color="auto"/>
              <w:bottom w:val="none" w:sz="0" w:space="0" w:color="auto"/>
            </w:tcBorders>
            <w:noWrap/>
            <w:vAlign w:val="center"/>
            <w:hideMark/>
          </w:tcPr>
          <w:p w14:paraId="2475BA8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0.781</w:t>
            </w:r>
          </w:p>
        </w:tc>
      </w:tr>
      <w:tr w:rsidR="00DC1DEA" w:rsidRPr="00DC1DEA" w14:paraId="614FBCB6"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BE12C55"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RH_SomMot_3_thickness</w:t>
            </w:r>
          </w:p>
        </w:tc>
        <w:tc>
          <w:tcPr>
            <w:tcW w:w="1230" w:type="dxa"/>
            <w:noWrap/>
            <w:vAlign w:val="center"/>
            <w:hideMark/>
          </w:tcPr>
          <w:p w14:paraId="786E85A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55233</w:t>
            </w:r>
          </w:p>
        </w:tc>
        <w:tc>
          <w:tcPr>
            <w:tcW w:w="1230" w:type="dxa"/>
            <w:noWrap/>
            <w:vAlign w:val="center"/>
            <w:hideMark/>
          </w:tcPr>
          <w:p w14:paraId="430B450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0.002</w:t>
            </w:r>
          </w:p>
        </w:tc>
        <w:tc>
          <w:tcPr>
            <w:tcW w:w="1230" w:type="dxa"/>
            <w:noWrap/>
            <w:vAlign w:val="center"/>
            <w:hideMark/>
          </w:tcPr>
          <w:p w14:paraId="22639E5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63424</w:t>
            </w:r>
          </w:p>
        </w:tc>
        <w:tc>
          <w:tcPr>
            <w:tcW w:w="1231" w:type="dxa"/>
            <w:noWrap/>
            <w:vAlign w:val="center"/>
            <w:hideMark/>
          </w:tcPr>
          <w:p w14:paraId="62BF55E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0.603</w:t>
            </w:r>
          </w:p>
        </w:tc>
      </w:tr>
      <w:tr w:rsidR="00DC1DEA" w:rsidRPr="00DC1DEA" w14:paraId="379BA13D"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B076FA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RH_SomMot_4_thickness</w:t>
            </w:r>
          </w:p>
        </w:tc>
        <w:tc>
          <w:tcPr>
            <w:tcW w:w="1230" w:type="dxa"/>
            <w:tcBorders>
              <w:top w:val="none" w:sz="0" w:space="0" w:color="auto"/>
              <w:bottom w:val="none" w:sz="0" w:space="0" w:color="auto"/>
            </w:tcBorders>
            <w:noWrap/>
            <w:vAlign w:val="center"/>
            <w:hideMark/>
          </w:tcPr>
          <w:p w14:paraId="7752415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30102</w:t>
            </w:r>
          </w:p>
        </w:tc>
        <w:tc>
          <w:tcPr>
            <w:tcW w:w="1230" w:type="dxa"/>
            <w:tcBorders>
              <w:top w:val="none" w:sz="0" w:space="0" w:color="auto"/>
              <w:bottom w:val="none" w:sz="0" w:space="0" w:color="auto"/>
            </w:tcBorders>
            <w:noWrap/>
            <w:vAlign w:val="center"/>
            <w:hideMark/>
          </w:tcPr>
          <w:p w14:paraId="29A175E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3234195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60919</w:t>
            </w:r>
          </w:p>
        </w:tc>
        <w:tc>
          <w:tcPr>
            <w:tcW w:w="1231" w:type="dxa"/>
            <w:tcBorders>
              <w:top w:val="none" w:sz="0" w:space="0" w:color="auto"/>
              <w:bottom w:val="none" w:sz="0" w:space="0" w:color="auto"/>
            </w:tcBorders>
            <w:noWrap/>
            <w:vAlign w:val="center"/>
            <w:hideMark/>
          </w:tcPr>
          <w:p w14:paraId="13BC3DC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0.203</w:t>
            </w:r>
          </w:p>
        </w:tc>
      </w:tr>
      <w:tr w:rsidR="00DC1DEA" w:rsidRPr="00DC1DEA" w14:paraId="62941D4E"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8856AB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RH_SomMot_5_thickness</w:t>
            </w:r>
          </w:p>
        </w:tc>
        <w:tc>
          <w:tcPr>
            <w:tcW w:w="1230" w:type="dxa"/>
            <w:noWrap/>
            <w:vAlign w:val="center"/>
            <w:hideMark/>
          </w:tcPr>
          <w:p w14:paraId="615CBCB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30628</w:t>
            </w:r>
          </w:p>
        </w:tc>
        <w:tc>
          <w:tcPr>
            <w:tcW w:w="1230" w:type="dxa"/>
            <w:noWrap/>
            <w:vAlign w:val="center"/>
            <w:hideMark/>
          </w:tcPr>
          <w:p w14:paraId="3DC15D9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E30A69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63342</w:t>
            </w:r>
          </w:p>
        </w:tc>
        <w:tc>
          <w:tcPr>
            <w:tcW w:w="1231" w:type="dxa"/>
            <w:noWrap/>
            <w:vAlign w:val="center"/>
            <w:hideMark/>
          </w:tcPr>
          <w:p w14:paraId="6B742AA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0.586</w:t>
            </w:r>
          </w:p>
        </w:tc>
      </w:tr>
      <w:tr w:rsidR="00DC1DEA" w:rsidRPr="00DC1DEA" w14:paraId="3013194D"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73529C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RH_SomMot_6_thickness</w:t>
            </w:r>
          </w:p>
        </w:tc>
        <w:tc>
          <w:tcPr>
            <w:tcW w:w="1230" w:type="dxa"/>
            <w:tcBorders>
              <w:top w:val="none" w:sz="0" w:space="0" w:color="auto"/>
              <w:bottom w:val="none" w:sz="0" w:space="0" w:color="auto"/>
            </w:tcBorders>
            <w:noWrap/>
            <w:vAlign w:val="center"/>
            <w:hideMark/>
          </w:tcPr>
          <w:p w14:paraId="7D918FF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27080</w:t>
            </w:r>
          </w:p>
        </w:tc>
        <w:tc>
          <w:tcPr>
            <w:tcW w:w="1230" w:type="dxa"/>
            <w:tcBorders>
              <w:top w:val="none" w:sz="0" w:space="0" w:color="auto"/>
              <w:bottom w:val="none" w:sz="0" w:space="0" w:color="auto"/>
            </w:tcBorders>
            <w:noWrap/>
            <w:vAlign w:val="center"/>
            <w:hideMark/>
          </w:tcPr>
          <w:p w14:paraId="544CBF2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1F4F60C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58812</w:t>
            </w:r>
          </w:p>
        </w:tc>
        <w:tc>
          <w:tcPr>
            <w:tcW w:w="1231" w:type="dxa"/>
            <w:tcBorders>
              <w:top w:val="none" w:sz="0" w:space="0" w:color="auto"/>
              <w:bottom w:val="none" w:sz="0" w:space="0" w:color="auto"/>
            </w:tcBorders>
            <w:noWrap/>
            <w:vAlign w:val="center"/>
            <w:hideMark/>
          </w:tcPr>
          <w:p w14:paraId="434102B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0.056</w:t>
            </w:r>
          </w:p>
        </w:tc>
      </w:tr>
      <w:tr w:rsidR="00DC1DEA" w:rsidRPr="00DC1DEA" w14:paraId="72687377"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7BE767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RH_SomMot_7_thickness</w:t>
            </w:r>
          </w:p>
        </w:tc>
        <w:tc>
          <w:tcPr>
            <w:tcW w:w="1230" w:type="dxa"/>
            <w:noWrap/>
            <w:vAlign w:val="center"/>
            <w:hideMark/>
          </w:tcPr>
          <w:p w14:paraId="10D4793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42109</w:t>
            </w:r>
          </w:p>
        </w:tc>
        <w:tc>
          <w:tcPr>
            <w:tcW w:w="1230" w:type="dxa"/>
            <w:noWrap/>
            <w:vAlign w:val="center"/>
            <w:hideMark/>
          </w:tcPr>
          <w:p w14:paraId="423C259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187A616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62995</w:t>
            </w:r>
          </w:p>
        </w:tc>
        <w:tc>
          <w:tcPr>
            <w:tcW w:w="1231" w:type="dxa"/>
            <w:noWrap/>
            <w:vAlign w:val="center"/>
            <w:hideMark/>
          </w:tcPr>
          <w:p w14:paraId="29F68C1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0.517</w:t>
            </w:r>
          </w:p>
        </w:tc>
      </w:tr>
      <w:tr w:rsidR="00DC1DEA" w:rsidRPr="00DC1DEA" w14:paraId="5B382094"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C228FC5"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lastRenderedPageBreak/>
              <w:t>RH_SomMot_8_thickness</w:t>
            </w:r>
          </w:p>
        </w:tc>
        <w:tc>
          <w:tcPr>
            <w:tcW w:w="1230" w:type="dxa"/>
            <w:tcBorders>
              <w:top w:val="none" w:sz="0" w:space="0" w:color="auto"/>
              <w:bottom w:val="none" w:sz="0" w:space="0" w:color="auto"/>
            </w:tcBorders>
            <w:noWrap/>
            <w:vAlign w:val="center"/>
            <w:hideMark/>
          </w:tcPr>
          <w:p w14:paraId="44F255D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18190</w:t>
            </w:r>
          </w:p>
        </w:tc>
        <w:tc>
          <w:tcPr>
            <w:tcW w:w="1230" w:type="dxa"/>
            <w:tcBorders>
              <w:top w:val="none" w:sz="0" w:space="0" w:color="auto"/>
              <w:bottom w:val="none" w:sz="0" w:space="0" w:color="auto"/>
            </w:tcBorders>
            <w:noWrap/>
            <w:vAlign w:val="center"/>
            <w:hideMark/>
          </w:tcPr>
          <w:p w14:paraId="1FD46B8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332D0F8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60364</w:t>
            </w:r>
          </w:p>
        </w:tc>
        <w:tc>
          <w:tcPr>
            <w:tcW w:w="1231" w:type="dxa"/>
            <w:tcBorders>
              <w:top w:val="none" w:sz="0" w:space="0" w:color="auto"/>
              <w:bottom w:val="none" w:sz="0" w:space="0" w:color="auto"/>
            </w:tcBorders>
            <w:noWrap/>
            <w:vAlign w:val="center"/>
            <w:hideMark/>
          </w:tcPr>
          <w:p w14:paraId="62B880F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0.150</w:t>
            </w:r>
          </w:p>
        </w:tc>
      </w:tr>
      <w:tr w:rsidR="00DC1DEA" w:rsidRPr="00DC1DEA" w14:paraId="7939CDC6"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346A4F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RH_DorsAttn_Post_1_thickness</w:t>
            </w:r>
          </w:p>
        </w:tc>
        <w:tc>
          <w:tcPr>
            <w:tcW w:w="1230" w:type="dxa"/>
            <w:noWrap/>
            <w:vAlign w:val="center"/>
            <w:hideMark/>
          </w:tcPr>
          <w:p w14:paraId="18341B8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60949</w:t>
            </w:r>
          </w:p>
        </w:tc>
        <w:tc>
          <w:tcPr>
            <w:tcW w:w="1230" w:type="dxa"/>
            <w:noWrap/>
            <w:vAlign w:val="center"/>
            <w:hideMark/>
          </w:tcPr>
          <w:p w14:paraId="22101A6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5ED1A28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61769</w:t>
            </w:r>
          </w:p>
        </w:tc>
        <w:tc>
          <w:tcPr>
            <w:tcW w:w="1231" w:type="dxa"/>
            <w:noWrap/>
            <w:vAlign w:val="center"/>
            <w:hideMark/>
          </w:tcPr>
          <w:p w14:paraId="2B550F5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0.309</w:t>
            </w:r>
          </w:p>
        </w:tc>
      </w:tr>
      <w:tr w:rsidR="00DC1DEA" w:rsidRPr="00DC1DEA" w14:paraId="3622FFA6"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99810F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RH_DorsAttn_Post_2_thickness</w:t>
            </w:r>
          </w:p>
        </w:tc>
        <w:tc>
          <w:tcPr>
            <w:tcW w:w="1230" w:type="dxa"/>
            <w:tcBorders>
              <w:top w:val="none" w:sz="0" w:space="0" w:color="auto"/>
              <w:bottom w:val="none" w:sz="0" w:space="0" w:color="auto"/>
            </w:tcBorders>
            <w:noWrap/>
            <w:vAlign w:val="center"/>
            <w:hideMark/>
          </w:tcPr>
          <w:p w14:paraId="19D01DD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40769</w:t>
            </w:r>
          </w:p>
        </w:tc>
        <w:tc>
          <w:tcPr>
            <w:tcW w:w="1230" w:type="dxa"/>
            <w:tcBorders>
              <w:top w:val="none" w:sz="0" w:space="0" w:color="auto"/>
              <w:bottom w:val="none" w:sz="0" w:space="0" w:color="auto"/>
            </w:tcBorders>
            <w:noWrap/>
            <w:vAlign w:val="center"/>
            <w:hideMark/>
          </w:tcPr>
          <w:p w14:paraId="601489F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0EFE3EB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64469</w:t>
            </w:r>
          </w:p>
        </w:tc>
        <w:tc>
          <w:tcPr>
            <w:tcW w:w="1231" w:type="dxa"/>
            <w:tcBorders>
              <w:top w:val="none" w:sz="0" w:space="0" w:color="auto"/>
              <w:bottom w:val="none" w:sz="0" w:space="0" w:color="auto"/>
            </w:tcBorders>
            <w:noWrap/>
            <w:vAlign w:val="center"/>
            <w:hideMark/>
          </w:tcPr>
          <w:p w14:paraId="4AB8FF3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0.837</w:t>
            </w:r>
          </w:p>
        </w:tc>
      </w:tr>
      <w:tr w:rsidR="00DC1DEA" w:rsidRPr="00DC1DEA" w14:paraId="67063532"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7B65F0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RH_DorsAttn_Post_3_thickness</w:t>
            </w:r>
          </w:p>
        </w:tc>
        <w:tc>
          <w:tcPr>
            <w:tcW w:w="1230" w:type="dxa"/>
            <w:noWrap/>
            <w:vAlign w:val="center"/>
            <w:hideMark/>
          </w:tcPr>
          <w:p w14:paraId="2A6802E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46166</w:t>
            </w:r>
          </w:p>
        </w:tc>
        <w:tc>
          <w:tcPr>
            <w:tcW w:w="1230" w:type="dxa"/>
            <w:noWrap/>
            <w:vAlign w:val="center"/>
            <w:hideMark/>
          </w:tcPr>
          <w:p w14:paraId="7343574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7977AA4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64293</w:t>
            </w:r>
          </w:p>
        </w:tc>
        <w:tc>
          <w:tcPr>
            <w:tcW w:w="1231" w:type="dxa"/>
            <w:noWrap/>
            <w:vAlign w:val="center"/>
            <w:hideMark/>
          </w:tcPr>
          <w:p w14:paraId="7ECBAF0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0.796</w:t>
            </w:r>
          </w:p>
        </w:tc>
      </w:tr>
      <w:tr w:rsidR="00DC1DEA" w:rsidRPr="00DC1DEA" w14:paraId="58E8230E"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7433AC0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RH_DorsAttn_Post_4_thickness</w:t>
            </w:r>
          </w:p>
        </w:tc>
        <w:tc>
          <w:tcPr>
            <w:tcW w:w="1230" w:type="dxa"/>
            <w:tcBorders>
              <w:top w:val="none" w:sz="0" w:space="0" w:color="auto"/>
              <w:bottom w:val="none" w:sz="0" w:space="0" w:color="auto"/>
            </w:tcBorders>
            <w:noWrap/>
            <w:vAlign w:val="center"/>
            <w:hideMark/>
          </w:tcPr>
          <w:p w14:paraId="7D5BAC2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47721</w:t>
            </w:r>
          </w:p>
        </w:tc>
        <w:tc>
          <w:tcPr>
            <w:tcW w:w="1230" w:type="dxa"/>
            <w:tcBorders>
              <w:top w:val="none" w:sz="0" w:space="0" w:color="auto"/>
              <w:bottom w:val="none" w:sz="0" w:space="0" w:color="auto"/>
            </w:tcBorders>
            <w:noWrap/>
            <w:vAlign w:val="center"/>
            <w:hideMark/>
          </w:tcPr>
          <w:p w14:paraId="40E97BE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5842943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62559</w:t>
            </w:r>
          </w:p>
        </w:tc>
        <w:tc>
          <w:tcPr>
            <w:tcW w:w="1231" w:type="dxa"/>
            <w:tcBorders>
              <w:top w:val="none" w:sz="0" w:space="0" w:color="auto"/>
              <w:bottom w:val="none" w:sz="0" w:space="0" w:color="auto"/>
            </w:tcBorders>
            <w:noWrap/>
            <w:vAlign w:val="center"/>
            <w:hideMark/>
          </w:tcPr>
          <w:p w14:paraId="0D3C2F1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0.436</w:t>
            </w:r>
          </w:p>
        </w:tc>
      </w:tr>
      <w:tr w:rsidR="00DC1DEA" w:rsidRPr="00DC1DEA" w14:paraId="6AA007E0"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5C95C0C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RH_DorsAttn_Post_5_thickness</w:t>
            </w:r>
          </w:p>
        </w:tc>
        <w:tc>
          <w:tcPr>
            <w:tcW w:w="1230" w:type="dxa"/>
            <w:noWrap/>
            <w:vAlign w:val="center"/>
            <w:hideMark/>
          </w:tcPr>
          <w:p w14:paraId="7811735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49618</w:t>
            </w:r>
          </w:p>
        </w:tc>
        <w:tc>
          <w:tcPr>
            <w:tcW w:w="1230" w:type="dxa"/>
            <w:noWrap/>
            <w:vAlign w:val="center"/>
            <w:hideMark/>
          </w:tcPr>
          <w:p w14:paraId="5082199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2A1D431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63738</w:t>
            </w:r>
          </w:p>
        </w:tc>
        <w:tc>
          <w:tcPr>
            <w:tcW w:w="1231" w:type="dxa"/>
            <w:noWrap/>
            <w:vAlign w:val="center"/>
            <w:hideMark/>
          </w:tcPr>
          <w:p w14:paraId="3FA2FBB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0.670</w:t>
            </w:r>
          </w:p>
        </w:tc>
      </w:tr>
      <w:tr w:rsidR="00DC1DEA" w:rsidRPr="00DC1DEA" w14:paraId="5ADE4B5F"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85B1F8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RH_DorsAttn_PrCv_1_thickness</w:t>
            </w:r>
          </w:p>
        </w:tc>
        <w:tc>
          <w:tcPr>
            <w:tcW w:w="1230" w:type="dxa"/>
            <w:tcBorders>
              <w:top w:val="none" w:sz="0" w:space="0" w:color="auto"/>
              <w:bottom w:val="none" w:sz="0" w:space="0" w:color="auto"/>
            </w:tcBorders>
            <w:noWrap/>
            <w:vAlign w:val="center"/>
            <w:hideMark/>
          </w:tcPr>
          <w:p w14:paraId="7AD4466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40859</w:t>
            </w:r>
          </w:p>
        </w:tc>
        <w:tc>
          <w:tcPr>
            <w:tcW w:w="1230" w:type="dxa"/>
            <w:tcBorders>
              <w:top w:val="none" w:sz="0" w:space="0" w:color="auto"/>
              <w:bottom w:val="none" w:sz="0" w:space="0" w:color="auto"/>
            </w:tcBorders>
            <w:noWrap/>
            <w:vAlign w:val="center"/>
            <w:hideMark/>
          </w:tcPr>
          <w:p w14:paraId="3C9D62D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7CE4A26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58972</w:t>
            </w:r>
          </w:p>
        </w:tc>
        <w:tc>
          <w:tcPr>
            <w:tcW w:w="1231" w:type="dxa"/>
            <w:tcBorders>
              <w:top w:val="none" w:sz="0" w:space="0" w:color="auto"/>
              <w:bottom w:val="none" w:sz="0" w:space="0" w:color="auto"/>
            </w:tcBorders>
            <w:noWrap/>
            <w:vAlign w:val="center"/>
            <w:hideMark/>
          </w:tcPr>
          <w:p w14:paraId="6A36FEE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0.063</w:t>
            </w:r>
          </w:p>
        </w:tc>
      </w:tr>
      <w:tr w:rsidR="00DC1DEA" w:rsidRPr="00DC1DEA" w14:paraId="12A4D41E"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CFE58B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RH_DorsAttn_FEF_1_thickness</w:t>
            </w:r>
          </w:p>
        </w:tc>
        <w:tc>
          <w:tcPr>
            <w:tcW w:w="1230" w:type="dxa"/>
            <w:noWrap/>
            <w:vAlign w:val="center"/>
            <w:hideMark/>
          </w:tcPr>
          <w:p w14:paraId="649E898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32711</w:t>
            </w:r>
          </w:p>
        </w:tc>
        <w:tc>
          <w:tcPr>
            <w:tcW w:w="1230" w:type="dxa"/>
            <w:noWrap/>
            <w:vAlign w:val="center"/>
            <w:hideMark/>
          </w:tcPr>
          <w:p w14:paraId="310F9F9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F6B4F7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61043</w:t>
            </w:r>
          </w:p>
        </w:tc>
        <w:tc>
          <w:tcPr>
            <w:tcW w:w="1231" w:type="dxa"/>
            <w:noWrap/>
            <w:vAlign w:val="center"/>
            <w:hideMark/>
          </w:tcPr>
          <w:p w14:paraId="12D50EC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0.217</w:t>
            </w:r>
          </w:p>
        </w:tc>
      </w:tr>
      <w:tr w:rsidR="00DC1DEA" w:rsidRPr="00DC1DEA" w14:paraId="32C3C2A3"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86A44F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RH_SalVentAttn_TempOccPar_1_thickness</w:t>
            </w:r>
          </w:p>
        </w:tc>
        <w:tc>
          <w:tcPr>
            <w:tcW w:w="1230" w:type="dxa"/>
            <w:tcBorders>
              <w:top w:val="none" w:sz="0" w:space="0" w:color="auto"/>
              <w:bottom w:val="none" w:sz="0" w:space="0" w:color="auto"/>
            </w:tcBorders>
            <w:noWrap/>
            <w:vAlign w:val="center"/>
            <w:hideMark/>
          </w:tcPr>
          <w:p w14:paraId="7FE5595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51418</w:t>
            </w:r>
          </w:p>
        </w:tc>
        <w:tc>
          <w:tcPr>
            <w:tcW w:w="1230" w:type="dxa"/>
            <w:tcBorders>
              <w:top w:val="none" w:sz="0" w:space="0" w:color="auto"/>
              <w:bottom w:val="none" w:sz="0" w:space="0" w:color="auto"/>
            </w:tcBorders>
            <w:noWrap/>
            <w:vAlign w:val="center"/>
            <w:hideMark/>
          </w:tcPr>
          <w:p w14:paraId="1CA0C6E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5EFC630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65094</w:t>
            </w:r>
          </w:p>
        </w:tc>
        <w:tc>
          <w:tcPr>
            <w:tcW w:w="1231" w:type="dxa"/>
            <w:tcBorders>
              <w:top w:val="none" w:sz="0" w:space="0" w:color="auto"/>
              <w:bottom w:val="none" w:sz="0" w:space="0" w:color="auto"/>
            </w:tcBorders>
            <w:noWrap/>
            <w:vAlign w:val="center"/>
            <w:hideMark/>
          </w:tcPr>
          <w:p w14:paraId="136F600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0.985</w:t>
            </w:r>
          </w:p>
        </w:tc>
      </w:tr>
      <w:tr w:rsidR="00DC1DEA" w:rsidRPr="00DC1DEA" w14:paraId="50FD8018"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B0EB5B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RH_SalVentAttn_TempOccPar_2_thickness</w:t>
            </w:r>
          </w:p>
        </w:tc>
        <w:tc>
          <w:tcPr>
            <w:tcW w:w="1230" w:type="dxa"/>
            <w:noWrap/>
            <w:vAlign w:val="center"/>
            <w:hideMark/>
          </w:tcPr>
          <w:p w14:paraId="1E5EFB4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45774</w:t>
            </w:r>
          </w:p>
        </w:tc>
        <w:tc>
          <w:tcPr>
            <w:tcW w:w="1230" w:type="dxa"/>
            <w:noWrap/>
            <w:vAlign w:val="center"/>
            <w:hideMark/>
          </w:tcPr>
          <w:p w14:paraId="3CDB016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8D0A24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61492</w:t>
            </w:r>
          </w:p>
        </w:tc>
        <w:tc>
          <w:tcPr>
            <w:tcW w:w="1231" w:type="dxa"/>
            <w:noWrap/>
            <w:vAlign w:val="center"/>
            <w:hideMark/>
          </w:tcPr>
          <w:p w14:paraId="36ED846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0.271</w:t>
            </w:r>
          </w:p>
        </w:tc>
      </w:tr>
      <w:tr w:rsidR="00DC1DEA" w:rsidRPr="00DC1DEA" w14:paraId="1DEB2D78"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827EB4B"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RH_SalVentAttn_FrOperIns_1_thickness</w:t>
            </w:r>
          </w:p>
        </w:tc>
        <w:tc>
          <w:tcPr>
            <w:tcW w:w="1230" w:type="dxa"/>
            <w:tcBorders>
              <w:top w:val="none" w:sz="0" w:space="0" w:color="auto"/>
              <w:bottom w:val="none" w:sz="0" w:space="0" w:color="auto"/>
            </w:tcBorders>
            <w:noWrap/>
            <w:vAlign w:val="center"/>
            <w:hideMark/>
          </w:tcPr>
          <w:p w14:paraId="1E7A562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56478</w:t>
            </w:r>
          </w:p>
        </w:tc>
        <w:tc>
          <w:tcPr>
            <w:tcW w:w="1230" w:type="dxa"/>
            <w:tcBorders>
              <w:top w:val="none" w:sz="0" w:space="0" w:color="auto"/>
              <w:bottom w:val="none" w:sz="0" w:space="0" w:color="auto"/>
            </w:tcBorders>
            <w:noWrap/>
            <w:vAlign w:val="center"/>
            <w:hideMark/>
          </w:tcPr>
          <w:p w14:paraId="564872C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34674CB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63851</w:t>
            </w:r>
          </w:p>
        </w:tc>
        <w:tc>
          <w:tcPr>
            <w:tcW w:w="1231" w:type="dxa"/>
            <w:tcBorders>
              <w:top w:val="none" w:sz="0" w:space="0" w:color="auto"/>
              <w:bottom w:val="none" w:sz="0" w:space="0" w:color="auto"/>
            </w:tcBorders>
            <w:noWrap/>
            <w:vAlign w:val="center"/>
            <w:hideMark/>
          </w:tcPr>
          <w:p w14:paraId="79F743A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0.695</w:t>
            </w:r>
          </w:p>
        </w:tc>
      </w:tr>
      <w:tr w:rsidR="00DC1DEA" w:rsidRPr="00DC1DEA" w14:paraId="7EF8C226"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23C194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RH_SalVentAttn_Med_1_thickness</w:t>
            </w:r>
          </w:p>
        </w:tc>
        <w:tc>
          <w:tcPr>
            <w:tcW w:w="1230" w:type="dxa"/>
            <w:noWrap/>
            <w:vAlign w:val="center"/>
            <w:hideMark/>
          </w:tcPr>
          <w:p w14:paraId="36A38E7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48772</w:t>
            </w:r>
          </w:p>
        </w:tc>
        <w:tc>
          <w:tcPr>
            <w:tcW w:w="1230" w:type="dxa"/>
            <w:noWrap/>
            <w:vAlign w:val="center"/>
            <w:hideMark/>
          </w:tcPr>
          <w:p w14:paraId="3B9D4FD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1D0D829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57062</w:t>
            </w:r>
          </w:p>
        </w:tc>
        <w:tc>
          <w:tcPr>
            <w:tcW w:w="1231" w:type="dxa"/>
            <w:noWrap/>
            <w:vAlign w:val="center"/>
            <w:hideMark/>
          </w:tcPr>
          <w:p w14:paraId="2A57A24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0.015</w:t>
            </w:r>
          </w:p>
        </w:tc>
      </w:tr>
      <w:tr w:rsidR="00DC1DEA" w:rsidRPr="00DC1DEA" w14:paraId="24759A4C"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83D158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RH_SalVentAttn_Med_2_thickness</w:t>
            </w:r>
          </w:p>
        </w:tc>
        <w:tc>
          <w:tcPr>
            <w:tcW w:w="1230" w:type="dxa"/>
            <w:tcBorders>
              <w:top w:val="none" w:sz="0" w:space="0" w:color="auto"/>
              <w:bottom w:val="none" w:sz="0" w:space="0" w:color="auto"/>
            </w:tcBorders>
            <w:noWrap/>
            <w:vAlign w:val="center"/>
            <w:hideMark/>
          </w:tcPr>
          <w:p w14:paraId="4A6FC14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48621</w:t>
            </w:r>
          </w:p>
        </w:tc>
        <w:tc>
          <w:tcPr>
            <w:tcW w:w="1230" w:type="dxa"/>
            <w:tcBorders>
              <w:top w:val="none" w:sz="0" w:space="0" w:color="auto"/>
              <w:bottom w:val="none" w:sz="0" w:space="0" w:color="auto"/>
            </w:tcBorders>
            <w:noWrap/>
            <w:vAlign w:val="center"/>
            <w:hideMark/>
          </w:tcPr>
          <w:p w14:paraId="3C565D1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583F14B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65016</w:t>
            </w:r>
          </w:p>
        </w:tc>
        <w:tc>
          <w:tcPr>
            <w:tcW w:w="1231" w:type="dxa"/>
            <w:tcBorders>
              <w:top w:val="none" w:sz="0" w:space="0" w:color="auto"/>
              <w:bottom w:val="none" w:sz="0" w:space="0" w:color="auto"/>
            </w:tcBorders>
            <w:noWrap/>
            <w:vAlign w:val="center"/>
            <w:hideMark/>
          </w:tcPr>
          <w:p w14:paraId="0709F7D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0.967</w:t>
            </w:r>
          </w:p>
        </w:tc>
      </w:tr>
      <w:tr w:rsidR="00DC1DEA" w:rsidRPr="00DC1DEA" w14:paraId="40C74377"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EAD090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RH_Limbic_OFC_1_thickness</w:t>
            </w:r>
          </w:p>
        </w:tc>
        <w:tc>
          <w:tcPr>
            <w:tcW w:w="1230" w:type="dxa"/>
            <w:noWrap/>
            <w:vAlign w:val="center"/>
            <w:hideMark/>
          </w:tcPr>
          <w:p w14:paraId="5F3F82C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57477</w:t>
            </w:r>
          </w:p>
        </w:tc>
        <w:tc>
          <w:tcPr>
            <w:tcW w:w="1230" w:type="dxa"/>
            <w:noWrap/>
            <w:vAlign w:val="center"/>
            <w:hideMark/>
          </w:tcPr>
          <w:p w14:paraId="2289834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0.021</w:t>
            </w:r>
          </w:p>
        </w:tc>
        <w:tc>
          <w:tcPr>
            <w:tcW w:w="1230" w:type="dxa"/>
            <w:noWrap/>
            <w:vAlign w:val="center"/>
            <w:hideMark/>
          </w:tcPr>
          <w:p w14:paraId="107D48D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51039</w:t>
            </w:r>
          </w:p>
        </w:tc>
        <w:tc>
          <w:tcPr>
            <w:tcW w:w="1231" w:type="dxa"/>
            <w:noWrap/>
            <w:vAlign w:val="center"/>
            <w:hideMark/>
          </w:tcPr>
          <w:p w14:paraId="315FBC4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1E06D437"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7740B3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RH_Limbic_TempPole_1_thickness</w:t>
            </w:r>
          </w:p>
        </w:tc>
        <w:tc>
          <w:tcPr>
            <w:tcW w:w="1230" w:type="dxa"/>
            <w:tcBorders>
              <w:top w:val="none" w:sz="0" w:space="0" w:color="auto"/>
              <w:bottom w:val="none" w:sz="0" w:space="0" w:color="auto"/>
            </w:tcBorders>
            <w:noWrap/>
            <w:vAlign w:val="center"/>
            <w:hideMark/>
          </w:tcPr>
          <w:p w14:paraId="79E0094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63389</w:t>
            </w:r>
          </w:p>
        </w:tc>
        <w:tc>
          <w:tcPr>
            <w:tcW w:w="1230" w:type="dxa"/>
            <w:tcBorders>
              <w:top w:val="none" w:sz="0" w:space="0" w:color="auto"/>
              <w:bottom w:val="none" w:sz="0" w:space="0" w:color="auto"/>
            </w:tcBorders>
            <w:noWrap/>
            <w:vAlign w:val="center"/>
            <w:hideMark/>
          </w:tcPr>
          <w:p w14:paraId="22D1257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0.596</w:t>
            </w:r>
          </w:p>
        </w:tc>
        <w:tc>
          <w:tcPr>
            <w:tcW w:w="1230" w:type="dxa"/>
            <w:tcBorders>
              <w:top w:val="none" w:sz="0" w:space="0" w:color="auto"/>
              <w:bottom w:val="none" w:sz="0" w:space="0" w:color="auto"/>
            </w:tcBorders>
            <w:noWrap/>
            <w:vAlign w:val="center"/>
            <w:hideMark/>
          </w:tcPr>
          <w:p w14:paraId="4C9707F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54679</w:t>
            </w:r>
          </w:p>
        </w:tc>
        <w:tc>
          <w:tcPr>
            <w:tcW w:w="1231" w:type="dxa"/>
            <w:tcBorders>
              <w:top w:val="none" w:sz="0" w:space="0" w:color="auto"/>
              <w:bottom w:val="none" w:sz="0" w:space="0" w:color="auto"/>
            </w:tcBorders>
            <w:noWrap/>
            <w:vAlign w:val="center"/>
            <w:hideMark/>
          </w:tcPr>
          <w:p w14:paraId="59188DD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0.001</w:t>
            </w:r>
          </w:p>
        </w:tc>
      </w:tr>
      <w:tr w:rsidR="00DC1DEA" w:rsidRPr="00DC1DEA" w14:paraId="4B8E14D8"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7080AA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RH_Cont_Par_1_thickness</w:t>
            </w:r>
          </w:p>
        </w:tc>
        <w:tc>
          <w:tcPr>
            <w:tcW w:w="1230" w:type="dxa"/>
            <w:noWrap/>
            <w:vAlign w:val="center"/>
            <w:hideMark/>
          </w:tcPr>
          <w:p w14:paraId="5A8DD69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51213</w:t>
            </w:r>
          </w:p>
        </w:tc>
        <w:tc>
          <w:tcPr>
            <w:tcW w:w="1230" w:type="dxa"/>
            <w:noWrap/>
            <w:vAlign w:val="center"/>
            <w:hideMark/>
          </w:tcPr>
          <w:p w14:paraId="0E6DB5C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21E4184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60066</w:t>
            </w:r>
          </w:p>
        </w:tc>
        <w:tc>
          <w:tcPr>
            <w:tcW w:w="1231" w:type="dxa"/>
            <w:noWrap/>
            <w:vAlign w:val="center"/>
            <w:hideMark/>
          </w:tcPr>
          <w:p w14:paraId="4683DBA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0.126</w:t>
            </w:r>
          </w:p>
        </w:tc>
      </w:tr>
      <w:tr w:rsidR="00DC1DEA" w:rsidRPr="00DC1DEA" w14:paraId="0DCB5C8D"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4C27C6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RH_Cont_Par_2_thickness</w:t>
            </w:r>
          </w:p>
        </w:tc>
        <w:tc>
          <w:tcPr>
            <w:tcW w:w="1230" w:type="dxa"/>
            <w:tcBorders>
              <w:top w:val="none" w:sz="0" w:space="0" w:color="auto"/>
              <w:bottom w:val="none" w:sz="0" w:space="0" w:color="auto"/>
            </w:tcBorders>
            <w:noWrap/>
            <w:vAlign w:val="center"/>
            <w:hideMark/>
          </w:tcPr>
          <w:p w14:paraId="542A943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61609</w:t>
            </w:r>
          </w:p>
        </w:tc>
        <w:tc>
          <w:tcPr>
            <w:tcW w:w="1230" w:type="dxa"/>
            <w:tcBorders>
              <w:top w:val="none" w:sz="0" w:space="0" w:color="auto"/>
              <w:bottom w:val="none" w:sz="0" w:space="0" w:color="auto"/>
            </w:tcBorders>
            <w:noWrap/>
            <w:vAlign w:val="center"/>
            <w:hideMark/>
          </w:tcPr>
          <w:p w14:paraId="0085E3C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0.321</w:t>
            </w:r>
          </w:p>
        </w:tc>
        <w:tc>
          <w:tcPr>
            <w:tcW w:w="1230" w:type="dxa"/>
            <w:tcBorders>
              <w:top w:val="none" w:sz="0" w:space="0" w:color="auto"/>
              <w:bottom w:val="none" w:sz="0" w:space="0" w:color="auto"/>
            </w:tcBorders>
            <w:noWrap/>
            <w:vAlign w:val="center"/>
            <w:hideMark/>
          </w:tcPr>
          <w:p w14:paraId="2B80B15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64873</w:t>
            </w:r>
          </w:p>
        </w:tc>
        <w:tc>
          <w:tcPr>
            <w:tcW w:w="1231" w:type="dxa"/>
            <w:tcBorders>
              <w:top w:val="none" w:sz="0" w:space="0" w:color="auto"/>
              <w:bottom w:val="none" w:sz="0" w:space="0" w:color="auto"/>
            </w:tcBorders>
            <w:noWrap/>
            <w:vAlign w:val="center"/>
            <w:hideMark/>
          </w:tcPr>
          <w:p w14:paraId="03206B9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0.933</w:t>
            </w:r>
          </w:p>
        </w:tc>
      </w:tr>
      <w:tr w:rsidR="00DC1DEA" w:rsidRPr="00DC1DEA" w14:paraId="5E50EF2D"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DAA584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RH_Cont_PFCl_1_thickness</w:t>
            </w:r>
          </w:p>
        </w:tc>
        <w:tc>
          <w:tcPr>
            <w:tcW w:w="1230" w:type="dxa"/>
            <w:noWrap/>
            <w:vAlign w:val="center"/>
            <w:hideMark/>
          </w:tcPr>
          <w:p w14:paraId="1B09030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48942</w:t>
            </w:r>
          </w:p>
        </w:tc>
        <w:tc>
          <w:tcPr>
            <w:tcW w:w="1230" w:type="dxa"/>
            <w:noWrap/>
            <w:vAlign w:val="center"/>
            <w:hideMark/>
          </w:tcPr>
          <w:p w14:paraId="43C60F5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20484B3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53225</w:t>
            </w:r>
          </w:p>
        </w:tc>
        <w:tc>
          <w:tcPr>
            <w:tcW w:w="1231" w:type="dxa"/>
            <w:noWrap/>
            <w:vAlign w:val="center"/>
            <w:hideMark/>
          </w:tcPr>
          <w:p w14:paraId="107B1E9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1F495985"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1F4824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RH_Cont_PFCl_2_thickness</w:t>
            </w:r>
          </w:p>
        </w:tc>
        <w:tc>
          <w:tcPr>
            <w:tcW w:w="1230" w:type="dxa"/>
            <w:tcBorders>
              <w:top w:val="none" w:sz="0" w:space="0" w:color="auto"/>
              <w:bottom w:val="none" w:sz="0" w:space="0" w:color="auto"/>
            </w:tcBorders>
            <w:noWrap/>
            <w:vAlign w:val="center"/>
            <w:hideMark/>
          </w:tcPr>
          <w:p w14:paraId="7C363A4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64325</w:t>
            </w:r>
          </w:p>
        </w:tc>
        <w:tc>
          <w:tcPr>
            <w:tcW w:w="1230" w:type="dxa"/>
            <w:tcBorders>
              <w:top w:val="none" w:sz="0" w:space="0" w:color="auto"/>
              <w:bottom w:val="none" w:sz="0" w:space="0" w:color="auto"/>
            </w:tcBorders>
            <w:noWrap/>
            <w:vAlign w:val="center"/>
            <w:hideMark/>
          </w:tcPr>
          <w:p w14:paraId="47668BE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0.803</w:t>
            </w:r>
          </w:p>
        </w:tc>
        <w:tc>
          <w:tcPr>
            <w:tcW w:w="1230" w:type="dxa"/>
            <w:tcBorders>
              <w:top w:val="none" w:sz="0" w:space="0" w:color="auto"/>
              <w:bottom w:val="none" w:sz="0" w:space="0" w:color="auto"/>
            </w:tcBorders>
            <w:noWrap/>
            <w:vAlign w:val="center"/>
            <w:hideMark/>
          </w:tcPr>
          <w:p w14:paraId="4411521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63889</w:t>
            </w:r>
          </w:p>
        </w:tc>
        <w:tc>
          <w:tcPr>
            <w:tcW w:w="1231" w:type="dxa"/>
            <w:tcBorders>
              <w:top w:val="none" w:sz="0" w:space="0" w:color="auto"/>
              <w:bottom w:val="none" w:sz="0" w:space="0" w:color="auto"/>
            </w:tcBorders>
            <w:noWrap/>
            <w:vAlign w:val="center"/>
            <w:hideMark/>
          </w:tcPr>
          <w:p w14:paraId="67861E6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0.704</w:t>
            </w:r>
          </w:p>
        </w:tc>
      </w:tr>
      <w:tr w:rsidR="00DC1DEA" w:rsidRPr="00DC1DEA" w14:paraId="7F627CBF"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5BFBFFB5"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RH_Cont_PFCl_3_thickness</w:t>
            </w:r>
          </w:p>
        </w:tc>
        <w:tc>
          <w:tcPr>
            <w:tcW w:w="1230" w:type="dxa"/>
            <w:noWrap/>
            <w:vAlign w:val="center"/>
            <w:hideMark/>
          </w:tcPr>
          <w:p w14:paraId="6D8DAC0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64635</w:t>
            </w:r>
          </w:p>
        </w:tc>
        <w:tc>
          <w:tcPr>
            <w:tcW w:w="1230" w:type="dxa"/>
            <w:noWrap/>
            <w:vAlign w:val="center"/>
            <w:hideMark/>
          </w:tcPr>
          <w:p w14:paraId="6F0D6A3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0.998</w:t>
            </w:r>
          </w:p>
        </w:tc>
        <w:tc>
          <w:tcPr>
            <w:tcW w:w="1230" w:type="dxa"/>
            <w:noWrap/>
            <w:vAlign w:val="center"/>
            <w:hideMark/>
          </w:tcPr>
          <w:p w14:paraId="70B1EDB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63357</w:t>
            </w:r>
          </w:p>
        </w:tc>
        <w:tc>
          <w:tcPr>
            <w:tcW w:w="1231" w:type="dxa"/>
            <w:noWrap/>
            <w:vAlign w:val="center"/>
            <w:hideMark/>
          </w:tcPr>
          <w:p w14:paraId="74F8946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0.589</w:t>
            </w:r>
          </w:p>
        </w:tc>
      </w:tr>
      <w:tr w:rsidR="00DC1DEA" w:rsidRPr="00DC1DEA" w14:paraId="2EE95ECF"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058AE4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RH_Cont_PFCl_4_thickness</w:t>
            </w:r>
          </w:p>
        </w:tc>
        <w:tc>
          <w:tcPr>
            <w:tcW w:w="1230" w:type="dxa"/>
            <w:tcBorders>
              <w:top w:val="none" w:sz="0" w:space="0" w:color="auto"/>
              <w:bottom w:val="none" w:sz="0" w:space="0" w:color="auto"/>
            </w:tcBorders>
            <w:noWrap/>
            <w:vAlign w:val="center"/>
            <w:hideMark/>
          </w:tcPr>
          <w:p w14:paraId="65230CF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46740</w:t>
            </w:r>
          </w:p>
        </w:tc>
        <w:tc>
          <w:tcPr>
            <w:tcW w:w="1230" w:type="dxa"/>
            <w:tcBorders>
              <w:top w:val="none" w:sz="0" w:space="0" w:color="auto"/>
              <w:bottom w:val="none" w:sz="0" w:space="0" w:color="auto"/>
            </w:tcBorders>
            <w:noWrap/>
            <w:vAlign w:val="center"/>
            <w:hideMark/>
          </w:tcPr>
          <w:p w14:paraId="0CB4855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046D4D2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60390</w:t>
            </w:r>
          </w:p>
        </w:tc>
        <w:tc>
          <w:tcPr>
            <w:tcW w:w="1231" w:type="dxa"/>
            <w:tcBorders>
              <w:top w:val="none" w:sz="0" w:space="0" w:color="auto"/>
              <w:bottom w:val="none" w:sz="0" w:space="0" w:color="auto"/>
            </w:tcBorders>
            <w:noWrap/>
            <w:vAlign w:val="center"/>
            <w:hideMark/>
          </w:tcPr>
          <w:p w14:paraId="7034A6A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0.152</w:t>
            </w:r>
          </w:p>
        </w:tc>
      </w:tr>
      <w:tr w:rsidR="00DC1DEA" w:rsidRPr="00DC1DEA" w14:paraId="53BAC9B1"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9E6E97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RH_Cont_Cing_1_thickness</w:t>
            </w:r>
          </w:p>
        </w:tc>
        <w:tc>
          <w:tcPr>
            <w:tcW w:w="1230" w:type="dxa"/>
            <w:noWrap/>
            <w:vAlign w:val="center"/>
            <w:hideMark/>
          </w:tcPr>
          <w:p w14:paraId="3A9751E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56605</w:t>
            </w:r>
          </w:p>
        </w:tc>
        <w:tc>
          <w:tcPr>
            <w:tcW w:w="1230" w:type="dxa"/>
            <w:noWrap/>
            <w:vAlign w:val="center"/>
            <w:hideMark/>
          </w:tcPr>
          <w:p w14:paraId="5A2DABF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0.010</w:t>
            </w:r>
          </w:p>
        </w:tc>
        <w:tc>
          <w:tcPr>
            <w:tcW w:w="1230" w:type="dxa"/>
            <w:noWrap/>
            <w:vAlign w:val="center"/>
            <w:hideMark/>
          </w:tcPr>
          <w:p w14:paraId="252ADA2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60354</w:t>
            </w:r>
          </w:p>
        </w:tc>
        <w:tc>
          <w:tcPr>
            <w:tcW w:w="1231" w:type="dxa"/>
            <w:noWrap/>
            <w:vAlign w:val="center"/>
            <w:hideMark/>
          </w:tcPr>
          <w:p w14:paraId="7800DA1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0.149</w:t>
            </w:r>
          </w:p>
        </w:tc>
      </w:tr>
      <w:tr w:rsidR="00DC1DEA" w:rsidRPr="00DC1DEA" w14:paraId="4FA730EE"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FD86D6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RH_Cont_PFCmp_1_thickness</w:t>
            </w:r>
          </w:p>
        </w:tc>
        <w:tc>
          <w:tcPr>
            <w:tcW w:w="1230" w:type="dxa"/>
            <w:tcBorders>
              <w:top w:val="none" w:sz="0" w:space="0" w:color="auto"/>
              <w:bottom w:val="none" w:sz="0" w:space="0" w:color="auto"/>
            </w:tcBorders>
            <w:noWrap/>
            <w:vAlign w:val="center"/>
            <w:hideMark/>
          </w:tcPr>
          <w:p w14:paraId="6CE9198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59710</w:t>
            </w:r>
          </w:p>
        </w:tc>
        <w:tc>
          <w:tcPr>
            <w:tcW w:w="1230" w:type="dxa"/>
            <w:tcBorders>
              <w:top w:val="none" w:sz="0" w:space="0" w:color="auto"/>
              <w:bottom w:val="none" w:sz="0" w:space="0" w:color="auto"/>
            </w:tcBorders>
            <w:noWrap/>
            <w:vAlign w:val="center"/>
            <w:hideMark/>
          </w:tcPr>
          <w:p w14:paraId="45850A1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0.102</w:t>
            </w:r>
          </w:p>
        </w:tc>
        <w:tc>
          <w:tcPr>
            <w:tcW w:w="1230" w:type="dxa"/>
            <w:tcBorders>
              <w:top w:val="none" w:sz="0" w:space="0" w:color="auto"/>
              <w:bottom w:val="none" w:sz="0" w:space="0" w:color="auto"/>
            </w:tcBorders>
            <w:noWrap/>
            <w:vAlign w:val="center"/>
            <w:hideMark/>
          </w:tcPr>
          <w:p w14:paraId="1BE1CBA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56921</w:t>
            </w:r>
          </w:p>
        </w:tc>
        <w:tc>
          <w:tcPr>
            <w:tcW w:w="1231" w:type="dxa"/>
            <w:tcBorders>
              <w:top w:val="none" w:sz="0" w:space="0" w:color="auto"/>
              <w:bottom w:val="none" w:sz="0" w:space="0" w:color="auto"/>
            </w:tcBorders>
            <w:noWrap/>
            <w:vAlign w:val="center"/>
            <w:hideMark/>
          </w:tcPr>
          <w:p w14:paraId="404FC78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0.013</w:t>
            </w:r>
          </w:p>
        </w:tc>
      </w:tr>
      <w:tr w:rsidR="00DC1DEA" w:rsidRPr="00DC1DEA" w14:paraId="6D8D1432"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5C0D09F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RH_Cont_pCun_1_thickness</w:t>
            </w:r>
          </w:p>
        </w:tc>
        <w:tc>
          <w:tcPr>
            <w:tcW w:w="1230" w:type="dxa"/>
            <w:noWrap/>
            <w:vAlign w:val="center"/>
            <w:hideMark/>
          </w:tcPr>
          <w:p w14:paraId="7B43BA4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48523</w:t>
            </w:r>
          </w:p>
        </w:tc>
        <w:tc>
          <w:tcPr>
            <w:tcW w:w="1230" w:type="dxa"/>
            <w:noWrap/>
            <w:vAlign w:val="center"/>
            <w:hideMark/>
          </w:tcPr>
          <w:p w14:paraId="704DC0B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71E7B3B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60053</w:t>
            </w:r>
          </w:p>
        </w:tc>
        <w:tc>
          <w:tcPr>
            <w:tcW w:w="1231" w:type="dxa"/>
            <w:noWrap/>
            <w:vAlign w:val="center"/>
            <w:hideMark/>
          </w:tcPr>
          <w:p w14:paraId="60E5DE4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0.125</w:t>
            </w:r>
          </w:p>
        </w:tc>
      </w:tr>
      <w:tr w:rsidR="00DC1DEA" w:rsidRPr="00DC1DEA" w14:paraId="1C068340"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84CAA2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RH_Default_Par_1_thickness</w:t>
            </w:r>
          </w:p>
        </w:tc>
        <w:tc>
          <w:tcPr>
            <w:tcW w:w="1230" w:type="dxa"/>
            <w:tcBorders>
              <w:top w:val="none" w:sz="0" w:space="0" w:color="auto"/>
              <w:bottom w:val="none" w:sz="0" w:space="0" w:color="auto"/>
            </w:tcBorders>
            <w:noWrap/>
            <w:vAlign w:val="center"/>
            <w:hideMark/>
          </w:tcPr>
          <w:p w14:paraId="1028EB9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60776</w:t>
            </w:r>
          </w:p>
        </w:tc>
        <w:tc>
          <w:tcPr>
            <w:tcW w:w="1230" w:type="dxa"/>
            <w:tcBorders>
              <w:top w:val="none" w:sz="0" w:space="0" w:color="auto"/>
              <w:bottom w:val="none" w:sz="0" w:space="0" w:color="auto"/>
            </w:tcBorders>
            <w:noWrap/>
            <w:vAlign w:val="center"/>
            <w:hideMark/>
          </w:tcPr>
          <w:p w14:paraId="0CE2F3F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0.188</w:t>
            </w:r>
          </w:p>
        </w:tc>
        <w:tc>
          <w:tcPr>
            <w:tcW w:w="1230" w:type="dxa"/>
            <w:tcBorders>
              <w:top w:val="none" w:sz="0" w:space="0" w:color="auto"/>
              <w:bottom w:val="none" w:sz="0" w:space="0" w:color="auto"/>
            </w:tcBorders>
            <w:noWrap/>
            <w:vAlign w:val="center"/>
            <w:hideMark/>
          </w:tcPr>
          <w:p w14:paraId="79B745F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64898</w:t>
            </w:r>
          </w:p>
        </w:tc>
        <w:tc>
          <w:tcPr>
            <w:tcW w:w="1231" w:type="dxa"/>
            <w:tcBorders>
              <w:top w:val="none" w:sz="0" w:space="0" w:color="auto"/>
              <w:bottom w:val="none" w:sz="0" w:space="0" w:color="auto"/>
            </w:tcBorders>
            <w:noWrap/>
            <w:vAlign w:val="center"/>
            <w:hideMark/>
          </w:tcPr>
          <w:p w14:paraId="0703134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0.939</w:t>
            </w:r>
          </w:p>
        </w:tc>
      </w:tr>
      <w:tr w:rsidR="00DC1DEA" w:rsidRPr="00DC1DEA" w14:paraId="16AA8B55"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0E5F18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RH_Default_Temp_1_thickness</w:t>
            </w:r>
          </w:p>
        </w:tc>
        <w:tc>
          <w:tcPr>
            <w:tcW w:w="1230" w:type="dxa"/>
            <w:noWrap/>
            <w:vAlign w:val="center"/>
            <w:hideMark/>
          </w:tcPr>
          <w:p w14:paraId="506FF2F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57108</w:t>
            </w:r>
          </w:p>
        </w:tc>
        <w:tc>
          <w:tcPr>
            <w:tcW w:w="1230" w:type="dxa"/>
            <w:noWrap/>
            <w:vAlign w:val="center"/>
            <w:hideMark/>
          </w:tcPr>
          <w:p w14:paraId="71C860D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0.022</w:t>
            </w:r>
          </w:p>
        </w:tc>
        <w:tc>
          <w:tcPr>
            <w:tcW w:w="1230" w:type="dxa"/>
            <w:noWrap/>
            <w:vAlign w:val="center"/>
            <w:hideMark/>
          </w:tcPr>
          <w:p w14:paraId="2F380F0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56915</w:t>
            </w:r>
          </w:p>
        </w:tc>
        <w:tc>
          <w:tcPr>
            <w:tcW w:w="1231" w:type="dxa"/>
            <w:noWrap/>
            <w:vAlign w:val="center"/>
            <w:hideMark/>
          </w:tcPr>
          <w:p w14:paraId="14A4F07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0.013</w:t>
            </w:r>
          </w:p>
        </w:tc>
      </w:tr>
      <w:tr w:rsidR="00DC1DEA" w:rsidRPr="00DC1DEA" w14:paraId="775C1419"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7AFFDE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RH_Default_Temp_2_thickness</w:t>
            </w:r>
          </w:p>
        </w:tc>
        <w:tc>
          <w:tcPr>
            <w:tcW w:w="1230" w:type="dxa"/>
            <w:tcBorders>
              <w:top w:val="none" w:sz="0" w:space="0" w:color="auto"/>
              <w:bottom w:val="none" w:sz="0" w:space="0" w:color="auto"/>
            </w:tcBorders>
            <w:noWrap/>
            <w:vAlign w:val="center"/>
            <w:hideMark/>
          </w:tcPr>
          <w:p w14:paraId="25ABEEA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58849</w:t>
            </w:r>
          </w:p>
        </w:tc>
        <w:tc>
          <w:tcPr>
            <w:tcW w:w="1230" w:type="dxa"/>
            <w:tcBorders>
              <w:top w:val="none" w:sz="0" w:space="0" w:color="auto"/>
              <w:bottom w:val="none" w:sz="0" w:space="0" w:color="auto"/>
            </w:tcBorders>
            <w:noWrap/>
            <w:vAlign w:val="center"/>
            <w:hideMark/>
          </w:tcPr>
          <w:p w14:paraId="4FEEE91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0.068</w:t>
            </w:r>
          </w:p>
        </w:tc>
        <w:tc>
          <w:tcPr>
            <w:tcW w:w="1230" w:type="dxa"/>
            <w:tcBorders>
              <w:top w:val="none" w:sz="0" w:space="0" w:color="auto"/>
              <w:bottom w:val="none" w:sz="0" w:space="0" w:color="auto"/>
            </w:tcBorders>
            <w:noWrap/>
            <w:vAlign w:val="center"/>
            <w:hideMark/>
          </w:tcPr>
          <w:p w14:paraId="1B71C7B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62970</w:t>
            </w:r>
          </w:p>
        </w:tc>
        <w:tc>
          <w:tcPr>
            <w:tcW w:w="1231" w:type="dxa"/>
            <w:tcBorders>
              <w:top w:val="none" w:sz="0" w:space="0" w:color="auto"/>
              <w:bottom w:val="none" w:sz="0" w:space="0" w:color="auto"/>
            </w:tcBorders>
            <w:noWrap/>
            <w:vAlign w:val="center"/>
            <w:hideMark/>
          </w:tcPr>
          <w:p w14:paraId="77078A9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0.512</w:t>
            </w:r>
          </w:p>
        </w:tc>
      </w:tr>
      <w:tr w:rsidR="00DC1DEA" w:rsidRPr="00DC1DEA" w14:paraId="6185736C"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27BF61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RH_Default_Temp_3_thickness</w:t>
            </w:r>
          </w:p>
        </w:tc>
        <w:tc>
          <w:tcPr>
            <w:tcW w:w="1230" w:type="dxa"/>
            <w:noWrap/>
            <w:vAlign w:val="center"/>
            <w:hideMark/>
          </w:tcPr>
          <w:p w14:paraId="089CF00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48143</w:t>
            </w:r>
          </w:p>
        </w:tc>
        <w:tc>
          <w:tcPr>
            <w:tcW w:w="1230" w:type="dxa"/>
            <w:noWrap/>
            <w:vAlign w:val="center"/>
            <w:hideMark/>
          </w:tcPr>
          <w:p w14:paraId="07B1194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0249A3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62093</w:t>
            </w:r>
          </w:p>
        </w:tc>
        <w:tc>
          <w:tcPr>
            <w:tcW w:w="1231" w:type="dxa"/>
            <w:noWrap/>
            <w:vAlign w:val="center"/>
            <w:hideMark/>
          </w:tcPr>
          <w:p w14:paraId="073D9B8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0.358</w:t>
            </w:r>
          </w:p>
        </w:tc>
      </w:tr>
      <w:tr w:rsidR="00DC1DEA" w:rsidRPr="00DC1DEA" w14:paraId="1D129912"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7A9D21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RH_Default_PFCv_1_thickness</w:t>
            </w:r>
          </w:p>
        </w:tc>
        <w:tc>
          <w:tcPr>
            <w:tcW w:w="1230" w:type="dxa"/>
            <w:tcBorders>
              <w:top w:val="none" w:sz="0" w:space="0" w:color="auto"/>
              <w:bottom w:val="none" w:sz="0" w:space="0" w:color="auto"/>
            </w:tcBorders>
            <w:noWrap/>
            <w:vAlign w:val="center"/>
            <w:hideMark/>
          </w:tcPr>
          <w:p w14:paraId="28EDD71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58819</w:t>
            </w:r>
          </w:p>
        </w:tc>
        <w:tc>
          <w:tcPr>
            <w:tcW w:w="1230" w:type="dxa"/>
            <w:tcBorders>
              <w:top w:val="none" w:sz="0" w:space="0" w:color="auto"/>
              <w:bottom w:val="none" w:sz="0" w:space="0" w:color="auto"/>
            </w:tcBorders>
            <w:noWrap/>
            <w:vAlign w:val="center"/>
            <w:hideMark/>
          </w:tcPr>
          <w:p w14:paraId="47611DD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0.067</w:t>
            </w:r>
          </w:p>
        </w:tc>
        <w:tc>
          <w:tcPr>
            <w:tcW w:w="1230" w:type="dxa"/>
            <w:tcBorders>
              <w:top w:val="none" w:sz="0" w:space="0" w:color="auto"/>
              <w:bottom w:val="none" w:sz="0" w:space="0" w:color="auto"/>
            </w:tcBorders>
            <w:noWrap/>
            <w:vAlign w:val="center"/>
            <w:hideMark/>
          </w:tcPr>
          <w:p w14:paraId="73C2997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57339</w:t>
            </w:r>
          </w:p>
        </w:tc>
        <w:tc>
          <w:tcPr>
            <w:tcW w:w="1231" w:type="dxa"/>
            <w:tcBorders>
              <w:top w:val="none" w:sz="0" w:space="0" w:color="auto"/>
              <w:bottom w:val="none" w:sz="0" w:space="0" w:color="auto"/>
            </w:tcBorders>
            <w:noWrap/>
            <w:vAlign w:val="center"/>
            <w:hideMark/>
          </w:tcPr>
          <w:p w14:paraId="0B858A2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0.018</w:t>
            </w:r>
          </w:p>
        </w:tc>
      </w:tr>
      <w:tr w:rsidR="00DC1DEA" w:rsidRPr="00DC1DEA" w14:paraId="249D2CC2"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D870E45"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RH_Default_PFCv_2_thickness</w:t>
            </w:r>
          </w:p>
        </w:tc>
        <w:tc>
          <w:tcPr>
            <w:tcW w:w="1230" w:type="dxa"/>
            <w:noWrap/>
            <w:vAlign w:val="center"/>
            <w:hideMark/>
          </w:tcPr>
          <w:p w14:paraId="713B58E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58709</w:t>
            </w:r>
          </w:p>
        </w:tc>
        <w:tc>
          <w:tcPr>
            <w:tcW w:w="1230" w:type="dxa"/>
            <w:noWrap/>
            <w:vAlign w:val="center"/>
            <w:hideMark/>
          </w:tcPr>
          <w:p w14:paraId="0CCDE4F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0.062</w:t>
            </w:r>
          </w:p>
        </w:tc>
        <w:tc>
          <w:tcPr>
            <w:tcW w:w="1230" w:type="dxa"/>
            <w:noWrap/>
            <w:vAlign w:val="center"/>
            <w:hideMark/>
          </w:tcPr>
          <w:p w14:paraId="51D6A6B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63160</w:t>
            </w:r>
          </w:p>
        </w:tc>
        <w:tc>
          <w:tcPr>
            <w:tcW w:w="1231" w:type="dxa"/>
            <w:noWrap/>
            <w:vAlign w:val="center"/>
            <w:hideMark/>
          </w:tcPr>
          <w:p w14:paraId="32C7588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0.549</w:t>
            </w:r>
          </w:p>
        </w:tc>
      </w:tr>
      <w:tr w:rsidR="00DC1DEA" w:rsidRPr="00DC1DEA" w14:paraId="005DBBBF"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CCADAE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RH_Default_PFCdPFCm_1_thickness</w:t>
            </w:r>
          </w:p>
        </w:tc>
        <w:tc>
          <w:tcPr>
            <w:tcW w:w="1230" w:type="dxa"/>
            <w:tcBorders>
              <w:top w:val="none" w:sz="0" w:space="0" w:color="auto"/>
              <w:bottom w:val="none" w:sz="0" w:space="0" w:color="auto"/>
            </w:tcBorders>
            <w:noWrap/>
            <w:vAlign w:val="center"/>
            <w:hideMark/>
          </w:tcPr>
          <w:p w14:paraId="4D3CB43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50292</w:t>
            </w:r>
          </w:p>
        </w:tc>
        <w:tc>
          <w:tcPr>
            <w:tcW w:w="1230" w:type="dxa"/>
            <w:tcBorders>
              <w:top w:val="none" w:sz="0" w:space="0" w:color="auto"/>
              <w:bottom w:val="none" w:sz="0" w:space="0" w:color="auto"/>
            </w:tcBorders>
            <w:noWrap/>
            <w:vAlign w:val="center"/>
            <w:hideMark/>
          </w:tcPr>
          <w:p w14:paraId="2CDBB70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0409F8E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61402</w:t>
            </w:r>
          </w:p>
        </w:tc>
        <w:tc>
          <w:tcPr>
            <w:tcW w:w="1231" w:type="dxa"/>
            <w:tcBorders>
              <w:top w:val="none" w:sz="0" w:space="0" w:color="auto"/>
              <w:bottom w:val="none" w:sz="0" w:space="0" w:color="auto"/>
            </w:tcBorders>
            <w:noWrap/>
            <w:vAlign w:val="center"/>
            <w:hideMark/>
          </w:tcPr>
          <w:p w14:paraId="0D9DF8C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0.260</w:t>
            </w:r>
          </w:p>
        </w:tc>
      </w:tr>
      <w:tr w:rsidR="00DC1DEA" w:rsidRPr="00DC1DEA" w14:paraId="0228E534"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6F82C8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RH_Default_PFCdPFCm_2_thickness</w:t>
            </w:r>
          </w:p>
        </w:tc>
        <w:tc>
          <w:tcPr>
            <w:tcW w:w="1230" w:type="dxa"/>
            <w:noWrap/>
            <w:vAlign w:val="center"/>
            <w:hideMark/>
          </w:tcPr>
          <w:p w14:paraId="19D051D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63789</w:t>
            </w:r>
          </w:p>
        </w:tc>
        <w:tc>
          <w:tcPr>
            <w:tcW w:w="1230" w:type="dxa"/>
            <w:noWrap/>
            <w:vAlign w:val="center"/>
            <w:hideMark/>
          </w:tcPr>
          <w:p w14:paraId="67DF97F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0.796</w:t>
            </w:r>
          </w:p>
        </w:tc>
        <w:tc>
          <w:tcPr>
            <w:tcW w:w="1230" w:type="dxa"/>
            <w:noWrap/>
            <w:vAlign w:val="center"/>
            <w:hideMark/>
          </w:tcPr>
          <w:p w14:paraId="07D4CA4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64202</w:t>
            </w:r>
          </w:p>
        </w:tc>
        <w:tc>
          <w:tcPr>
            <w:tcW w:w="1231" w:type="dxa"/>
            <w:noWrap/>
            <w:vAlign w:val="center"/>
            <w:hideMark/>
          </w:tcPr>
          <w:p w14:paraId="0961A5F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0.775</w:t>
            </w:r>
          </w:p>
        </w:tc>
      </w:tr>
      <w:tr w:rsidR="00DC1DEA" w:rsidRPr="00DC1DEA" w14:paraId="5A7EB179"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75EDA1A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RH_Default_PFCdPFCm_3_thickness</w:t>
            </w:r>
          </w:p>
        </w:tc>
        <w:tc>
          <w:tcPr>
            <w:tcW w:w="1230" w:type="dxa"/>
            <w:tcBorders>
              <w:top w:val="none" w:sz="0" w:space="0" w:color="auto"/>
              <w:bottom w:val="none" w:sz="0" w:space="0" w:color="auto"/>
            </w:tcBorders>
            <w:noWrap/>
            <w:vAlign w:val="center"/>
            <w:hideMark/>
          </w:tcPr>
          <w:p w14:paraId="385F727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57997</w:t>
            </w:r>
          </w:p>
        </w:tc>
        <w:tc>
          <w:tcPr>
            <w:tcW w:w="1230" w:type="dxa"/>
            <w:tcBorders>
              <w:top w:val="none" w:sz="0" w:space="0" w:color="auto"/>
              <w:bottom w:val="none" w:sz="0" w:space="0" w:color="auto"/>
            </w:tcBorders>
            <w:noWrap/>
            <w:vAlign w:val="center"/>
            <w:hideMark/>
          </w:tcPr>
          <w:p w14:paraId="40B808B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0.037</w:t>
            </w:r>
          </w:p>
        </w:tc>
        <w:tc>
          <w:tcPr>
            <w:tcW w:w="1230" w:type="dxa"/>
            <w:tcBorders>
              <w:top w:val="none" w:sz="0" w:space="0" w:color="auto"/>
              <w:bottom w:val="none" w:sz="0" w:space="0" w:color="auto"/>
            </w:tcBorders>
            <w:noWrap/>
            <w:vAlign w:val="center"/>
            <w:hideMark/>
          </w:tcPr>
          <w:p w14:paraId="6F323BA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62074</w:t>
            </w:r>
          </w:p>
        </w:tc>
        <w:tc>
          <w:tcPr>
            <w:tcW w:w="1231" w:type="dxa"/>
            <w:tcBorders>
              <w:top w:val="none" w:sz="0" w:space="0" w:color="auto"/>
              <w:bottom w:val="none" w:sz="0" w:space="0" w:color="auto"/>
            </w:tcBorders>
            <w:noWrap/>
            <w:vAlign w:val="center"/>
            <w:hideMark/>
          </w:tcPr>
          <w:p w14:paraId="7526545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0.355</w:t>
            </w:r>
          </w:p>
        </w:tc>
      </w:tr>
      <w:tr w:rsidR="00DC1DEA" w:rsidRPr="00DC1DEA" w14:paraId="18ED9DE4"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96B526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RH_Default_pCunPCC_1_thickness</w:t>
            </w:r>
          </w:p>
        </w:tc>
        <w:tc>
          <w:tcPr>
            <w:tcW w:w="1230" w:type="dxa"/>
            <w:noWrap/>
            <w:vAlign w:val="center"/>
            <w:hideMark/>
          </w:tcPr>
          <w:p w14:paraId="35447B3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54172</w:t>
            </w:r>
          </w:p>
        </w:tc>
        <w:tc>
          <w:tcPr>
            <w:tcW w:w="1230" w:type="dxa"/>
            <w:noWrap/>
            <w:vAlign w:val="center"/>
            <w:hideMark/>
          </w:tcPr>
          <w:p w14:paraId="1F38430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0.001</w:t>
            </w:r>
          </w:p>
        </w:tc>
        <w:tc>
          <w:tcPr>
            <w:tcW w:w="1230" w:type="dxa"/>
            <w:noWrap/>
            <w:vAlign w:val="center"/>
            <w:hideMark/>
          </w:tcPr>
          <w:p w14:paraId="4C71218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61628</w:t>
            </w:r>
          </w:p>
        </w:tc>
        <w:tc>
          <w:tcPr>
            <w:tcW w:w="1231" w:type="dxa"/>
            <w:noWrap/>
            <w:vAlign w:val="center"/>
            <w:hideMark/>
          </w:tcPr>
          <w:p w14:paraId="2B20807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0.289</w:t>
            </w:r>
          </w:p>
        </w:tc>
      </w:tr>
      <w:tr w:rsidR="00DC1DEA" w:rsidRPr="00DC1DEA" w14:paraId="32776572"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ECEF7EF"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lastRenderedPageBreak/>
              <w:t>RH_Default_pCunPCC_2_thickness</w:t>
            </w:r>
          </w:p>
        </w:tc>
        <w:tc>
          <w:tcPr>
            <w:tcW w:w="1230" w:type="dxa"/>
            <w:tcBorders>
              <w:top w:val="none" w:sz="0" w:space="0" w:color="auto"/>
              <w:bottom w:val="none" w:sz="0" w:space="0" w:color="auto"/>
            </w:tcBorders>
            <w:noWrap/>
            <w:vAlign w:val="center"/>
            <w:hideMark/>
          </w:tcPr>
          <w:p w14:paraId="150A904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45129</w:t>
            </w:r>
          </w:p>
        </w:tc>
        <w:tc>
          <w:tcPr>
            <w:tcW w:w="1230" w:type="dxa"/>
            <w:tcBorders>
              <w:top w:val="none" w:sz="0" w:space="0" w:color="auto"/>
              <w:bottom w:val="none" w:sz="0" w:space="0" w:color="auto"/>
            </w:tcBorders>
            <w:noWrap/>
            <w:vAlign w:val="center"/>
            <w:hideMark/>
          </w:tcPr>
          <w:p w14:paraId="514E92D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4E643D2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60626</w:t>
            </w:r>
          </w:p>
        </w:tc>
        <w:tc>
          <w:tcPr>
            <w:tcW w:w="1231" w:type="dxa"/>
            <w:tcBorders>
              <w:top w:val="none" w:sz="0" w:space="0" w:color="auto"/>
              <w:bottom w:val="none" w:sz="0" w:space="0" w:color="auto"/>
            </w:tcBorders>
            <w:noWrap/>
            <w:vAlign w:val="center"/>
            <w:hideMark/>
          </w:tcPr>
          <w:p w14:paraId="768A4B4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0.174</w:t>
            </w:r>
          </w:p>
        </w:tc>
      </w:tr>
      <w:tr w:rsidR="00DC1DEA" w:rsidRPr="00DC1DEA" w14:paraId="75C47CD0"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E01539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LH_Vis_1_surface</w:t>
            </w:r>
          </w:p>
        </w:tc>
        <w:tc>
          <w:tcPr>
            <w:tcW w:w="1230" w:type="dxa"/>
            <w:noWrap/>
            <w:vAlign w:val="center"/>
            <w:hideMark/>
          </w:tcPr>
          <w:p w14:paraId="03F0E74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63828</w:t>
            </w:r>
          </w:p>
        </w:tc>
        <w:tc>
          <w:tcPr>
            <w:tcW w:w="1230" w:type="dxa"/>
            <w:noWrap/>
            <w:vAlign w:val="center"/>
            <w:hideMark/>
          </w:tcPr>
          <w:p w14:paraId="4BE6633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0.805</w:t>
            </w:r>
          </w:p>
        </w:tc>
        <w:tc>
          <w:tcPr>
            <w:tcW w:w="1230" w:type="dxa"/>
            <w:noWrap/>
            <w:vAlign w:val="center"/>
            <w:hideMark/>
          </w:tcPr>
          <w:p w14:paraId="6078300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64007</w:t>
            </w:r>
          </w:p>
        </w:tc>
        <w:tc>
          <w:tcPr>
            <w:tcW w:w="1231" w:type="dxa"/>
            <w:noWrap/>
            <w:vAlign w:val="center"/>
            <w:hideMark/>
          </w:tcPr>
          <w:p w14:paraId="7DD8807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0.730</w:t>
            </w:r>
          </w:p>
        </w:tc>
      </w:tr>
      <w:tr w:rsidR="00DC1DEA" w:rsidRPr="00DC1DEA" w14:paraId="6B7868EB"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DF52AE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LH_Vis_2_surface</w:t>
            </w:r>
          </w:p>
        </w:tc>
        <w:tc>
          <w:tcPr>
            <w:tcW w:w="1230" w:type="dxa"/>
            <w:tcBorders>
              <w:top w:val="none" w:sz="0" w:space="0" w:color="auto"/>
              <w:bottom w:val="none" w:sz="0" w:space="0" w:color="auto"/>
            </w:tcBorders>
            <w:noWrap/>
            <w:vAlign w:val="center"/>
            <w:hideMark/>
          </w:tcPr>
          <w:p w14:paraId="117AC23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57526</w:t>
            </w:r>
          </w:p>
        </w:tc>
        <w:tc>
          <w:tcPr>
            <w:tcW w:w="1230" w:type="dxa"/>
            <w:tcBorders>
              <w:top w:val="none" w:sz="0" w:space="0" w:color="auto"/>
              <w:bottom w:val="none" w:sz="0" w:space="0" w:color="auto"/>
            </w:tcBorders>
            <w:noWrap/>
            <w:vAlign w:val="center"/>
            <w:hideMark/>
          </w:tcPr>
          <w:p w14:paraId="2D78C47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0.022</w:t>
            </w:r>
          </w:p>
        </w:tc>
        <w:tc>
          <w:tcPr>
            <w:tcW w:w="1230" w:type="dxa"/>
            <w:tcBorders>
              <w:top w:val="none" w:sz="0" w:space="0" w:color="auto"/>
              <w:bottom w:val="none" w:sz="0" w:space="0" w:color="auto"/>
            </w:tcBorders>
            <w:noWrap/>
            <w:vAlign w:val="center"/>
            <w:hideMark/>
          </w:tcPr>
          <w:p w14:paraId="0D14F97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60257</w:t>
            </w:r>
          </w:p>
        </w:tc>
        <w:tc>
          <w:tcPr>
            <w:tcW w:w="1231" w:type="dxa"/>
            <w:tcBorders>
              <w:top w:val="none" w:sz="0" w:space="0" w:color="auto"/>
              <w:bottom w:val="none" w:sz="0" w:space="0" w:color="auto"/>
            </w:tcBorders>
            <w:noWrap/>
            <w:vAlign w:val="center"/>
            <w:hideMark/>
          </w:tcPr>
          <w:p w14:paraId="78B24E7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0.141</w:t>
            </w:r>
          </w:p>
        </w:tc>
      </w:tr>
      <w:tr w:rsidR="00DC1DEA" w:rsidRPr="00DC1DEA" w14:paraId="5337FF64"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55DE2C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LH_Vis_3_surface</w:t>
            </w:r>
          </w:p>
        </w:tc>
        <w:tc>
          <w:tcPr>
            <w:tcW w:w="1230" w:type="dxa"/>
            <w:noWrap/>
            <w:vAlign w:val="center"/>
            <w:hideMark/>
          </w:tcPr>
          <w:p w14:paraId="7DD2ADC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64192</w:t>
            </w:r>
          </w:p>
        </w:tc>
        <w:tc>
          <w:tcPr>
            <w:tcW w:w="1230" w:type="dxa"/>
            <w:noWrap/>
            <w:vAlign w:val="center"/>
            <w:hideMark/>
          </w:tcPr>
          <w:p w14:paraId="1662C82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0.772</w:t>
            </w:r>
          </w:p>
        </w:tc>
        <w:tc>
          <w:tcPr>
            <w:tcW w:w="1230" w:type="dxa"/>
            <w:noWrap/>
            <w:vAlign w:val="center"/>
            <w:hideMark/>
          </w:tcPr>
          <w:p w14:paraId="66A52D7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62227</w:t>
            </w:r>
          </w:p>
        </w:tc>
        <w:tc>
          <w:tcPr>
            <w:tcW w:w="1231" w:type="dxa"/>
            <w:noWrap/>
            <w:vAlign w:val="center"/>
            <w:hideMark/>
          </w:tcPr>
          <w:p w14:paraId="69CF5D3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0.379</w:t>
            </w:r>
          </w:p>
        </w:tc>
      </w:tr>
      <w:tr w:rsidR="00DC1DEA" w:rsidRPr="00DC1DEA" w14:paraId="011EDBC7"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64D753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LH_Vis_4_surface</w:t>
            </w:r>
          </w:p>
        </w:tc>
        <w:tc>
          <w:tcPr>
            <w:tcW w:w="1230" w:type="dxa"/>
            <w:tcBorders>
              <w:top w:val="none" w:sz="0" w:space="0" w:color="auto"/>
              <w:bottom w:val="none" w:sz="0" w:space="0" w:color="auto"/>
            </w:tcBorders>
            <w:noWrap/>
            <w:vAlign w:val="center"/>
            <w:hideMark/>
          </w:tcPr>
          <w:p w14:paraId="0495DF2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58677</w:t>
            </w:r>
          </w:p>
        </w:tc>
        <w:tc>
          <w:tcPr>
            <w:tcW w:w="1230" w:type="dxa"/>
            <w:tcBorders>
              <w:top w:val="none" w:sz="0" w:space="0" w:color="auto"/>
              <w:bottom w:val="none" w:sz="0" w:space="0" w:color="auto"/>
            </w:tcBorders>
            <w:noWrap/>
            <w:vAlign w:val="center"/>
            <w:hideMark/>
          </w:tcPr>
          <w:p w14:paraId="049E826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0.051</w:t>
            </w:r>
          </w:p>
        </w:tc>
        <w:tc>
          <w:tcPr>
            <w:tcW w:w="1230" w:type="dxa"/>
            <w:tcBorders>
              <w:top w:val="none" w:sz="0" w:space="0" w:color="auto"/>
              <w:bottom w:val="none" w:sz="0" w:space="0" w:color="auto"/>
            </w:tcBorders>
            <w:noWrap/>
            <w:vAlign w:val="center"/>
            <w:hideMark/>
          </w:tcPr>
          <w:p w14:paraId="4FFE96B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57148</w:t>
            </w:r>
          </w:p>
        </w:tc>
        <w:tc>
          <w:tcPr>
            <w:tcW w:w="1231" w:type="dxa"/>
            <w:tcBorders>
              <w:top w:val="none" w:sz="0" w:space="0" w:color="auto"/>
              <w:bottom w:val="none" w:sz="0" w:space="0" w:color="auto"/>
            </w:tcBorders>
            <w:noWrap/>
            <w:vAlign w:val="center"/>
            <w:hideMark/>
          </w:tcPr>
          <w:p w14:paraId="74E7F13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0.016</w:t>
            </w:r>
          </w:p>
        </w:tc>
      </w:tr>
      <w:tr w:rsidR="00DC1DEA" w:rsidRPr="00DC1DEA" w14:paraId="52EB50BA"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7E20556"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LH_Vis_5_surface</w:t>
            </w:r>
          </w:p>
        </w:tc>
        <w:tc>
          <w:tcPr>
            <w:tcW w:w="1230" w:type="dxa"/>
            <w:noWrap/>
            <w:vAlign w:val="center"/>
            <w:hideMark/>
          </w:tcPr>
          <w:p w14:paraId="54F375E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63891</w:t>
            </w:r>
          </w:p>
        </w:tc>
        <w:tc>
          <w:tcPr>
            <w:tcW w:w="1230" w:type="dxa"/>
            <w:noWrap/>
            <w:vAlign w:val="center"/>
            <w:hideMark/>
          </w:tcPr>
          <w:p w14:paraId="1AFE229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0.704</w:t>
            </w:r>
          </w:p>
        </w:tc>
        <w:tc>
          <w:tcPr>
            <w:tcW w:w="1230" w:type="dxa"/>
            <w:noWrap/>
            <w:vAlign w:val="center"/>
            <w:hideMark/>
          </w:tcPr>
          <w:p w14:paraId="22813DD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61687</w:t>
            </w:r>
          </w:p>
        </w:tc>
        <w:tc>
          <w:tcPr>
            <w:tcW w:w="1231" w:type="dxa"/>
            <w:noWrap/>
            <w:vAlign w:val="center"/>
            <w:hideMark/>
          </w:tcPr>
          <w:p w14:paraId="532F26A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0.297</w:t>
            </w:r>
          </w:p>
        </w:tc>
      </w:tr>
      <w:tr w:rsidR="00DC1DEA" w:rsidRPr="00DC1DEA" w14:paraId="1A8EC158"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884CAE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LH_Vis_6_surface</w:t>
            </w:r>
          </w:p>
        </w:tc>
        <w:tc>
          <w:tcPr>
            <w:tcW w:w="1230" w:type="dxa"/>
            <w:tcBorders>
              <w:top w:val="none" w:sz="0" w:space="0" w:color="auto"/>
              <w:bottom w:val="none" w:sz="0" w:space="0" w:color="auto"/>
            </w:tcBorders>
            <w:noWrap/>
            <w:vAlign w:val="center"/>
            <w:hideMark/>
          </w:tcPr>
          <w:p w14:paraId="0969103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63056</w:t>
            </w:r>
          </w:p>
        </w:tc>
        <w:tc>
          <w:tcPr>
            <w:tcW w:w="1230" w:type="dxa"/>
            <w:tcBorders>
              <w:top w:val="none" w:sz="0" w:space="0" w:color="auto"/>
              <w:bottom w:val="none" w:sz="0" w:space="0" w:color="auto"/>
            </w:tcBorders>
            <w:noWrap/>
            <w:vAlign w:val="center"/>
            <w:hideMark/>
          </w:tcPr>
          <w:p w14:paraId="1EA07B2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0.529</w:t>
            </w:r>
          </w:p>
        </w:tc>
        <w:tc>
          <w:tcPr>
            <w:tcW w:w="1230" w:type="dxa"/>
            <w:tcBorders>
              <w:top w:val="none" w:sz="0" w:space="0" w:color="auto"/>
              <w:bottom w:val="none" w:sz="0" w:space="0" w:color="auto"/>
            </w:tcBorders>
            <w:noWrap/>
            <w:vAlign w:val="center"/>
            <w:hideMark/>
          </w:tcPr>
          <w:p w14:paraId="0DA076B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61495</w:t>
            </w:r>
          </w:p>
        </w:tc>
        <w:tc>
          <w:tcPr>
            <w:tcW w:w="1231" w:type="dxa"/>
            <w:tcBorders>
              <w:top w:val="none" w:sz="0" w:space="0" w:color="auto"/>
              <w:bottom w:val="none" w:sz="0" w:space="0" w:color="auto"/>
            </w:tcBorders>
            <w:noWrap/>
            <w:vAlign w:val="center"/>
            <w:hideMark/>
          </w:tcPr>
          <w:p w14:paraId="5FF6CFC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0.272</w:t>
            </w:r>
          </w:p>
        </w:tc>
      </w:tr>
      <w:tr w:rsidR="00DC1DEA" w:rsidRPr="00DC1DEA" w14:paraId="0B5984E0"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19C0696"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LH_Vis_7_surface</w:t>
            </w:r>
          </w:p>
        </w:tc>
        <w:tc>
          <w:tcPr>
            <w:tcW w:w="1230" w:type="dxa"/>
            <w:noWrap/>
            <w:vAlign w:val="center"/>
            <w:hideMark/>
          </w:tcPr>
          <w:p w14:paraId="09B59C7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64294</w:t>
            </w:r>
          </w:p>
        </w:tc>
        <w:tc>
          <w:tcPr>
            <w:tcW w:w="1230" w:type="dxa"/>
            <w:noWrap/>
            <w:vAlign w:val="center"/>
            <w:hideMark/>
          </w:tcPr>
          <w:p w14:paraId="1740FB6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0.855</w:t>
            </w:r>
          </w:p>
        </w:tc>
        <w:tc>
          <w:tcPr>
            <w:tcW w:w="1230" w:type="dxa"/>
            <w:noWrap/>
            <w:vAlign w:val="center"/>
            <w:hideMark/>
          </w:tcPr>
          <w:p w14:paraId="32F9FE7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59470</w:t>
            </w:r>
          </w:p>
        </w:tc>
        <w:tc>
          <w:tcPr>
            <w:tcW w:w="1231" w:type="dxa"/>
            <w:noWrap/>
            <w:vAlign w:val="center"/>
            <w:hideMark/>
          </w:tcPr>
          <w:p w14:paraId="3BA3860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0.087</w:t>
            </w:r>
          </w:p>
        </w:tc>
      </w:tr>
      <w:tr w:rsidR="00DC1DEA" w:rsidRPr="00DC1DEA" w14:paraId="3944C5D8"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44B400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LH_Vis_8_surface</w:t>
            </w:r>
          </w:p>
        </w:tc>
        <w:tc>
          <w:tcPr>
            <w:tcW w:w="1230" w:type="dxa"/>
            <w:tcBorders>
              <w:top w:val="none" w:sz="0" w:space="0" w:color="auto"/>
              <w:bottom w:val="none" w:sz="0" w:space="0" w:color="auto"/>
            </w:tcBorders>
            <w:noWrap/>
            <w:vAlign w:val="center"/>
            <w:hideMark/>
          </w:tcPr>
          <w:p w14:paraId="55E4C87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58457</w:t>
            </w:r>
          </w:p>
        </w:tc>
        <w:tc>
          <w:tcPr>
            <w:tcW w:w="1230" w:type="dxa"/>
            <w:tcBorders>
              <w:top w:val="none" w:sz="0" w:space="0" w:color="auto"/>
              <w:bottom w:val="none" w:sz="0" w:space="0" w:color="auto"/>
            </w:tcBorders>
            <w:noWrap/>
            <w:vAlign w:val="center"/>
            <w:hideMark/>
          </w:tcPr>
          <w:p w14:paraId="44EAD78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0.061</w:t>
            </w:r>
          </w:p>
        </w:tc>
        <w:tc>
          <w:tcPr>
            <w:tcW w:w="1230" w:type="dxa"/>
            <w:tcBorders>
              <w:top w:val="none" w:sz="0" w:space="0" w:color="auto"/>
              <w:bottom w:val="none" w:sz="0" w:space="0" w:color="auto"/>
            </w:tcBorders>
            <w:noWrap/>
            <w:vAlign w:val="center"/>
            <w:hideMark/>
          </w:tcPr>
          <w:p w14:paraId="005BBB5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60900</w:t>
            </w:r>
          </w:p>
        </w:tc>
        <w:tc>
          <w:tcPr>
            <w:tcW w:w="1231" w:type="dxa"/>
            <w:tcBorders>
              <w:top w:val="none" w:sz="0" w:space="0" w:color="auto"/>
              <w:bottom w:val="none" w:sz="0" w:space="0" w:color="auto"/>
            </w:tcBorders>
            <w:noWrap/>
            <w:vAlign w:val="center"/>
            <w:hideMark/>
          </w:tcPr>
          <w:p w14:paraId="5A2E321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0.201</w:t>
            </w:r>
          </w:p>
        </w:tc>
      </w:tr>
      <w:tr w:rsidR="00DC1DEA" w:rsidRPr="00DC1DEA" w14:paraId="0361456F"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E66D2C0"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LH_Vis_9_surface</w:t>
            </w:r>
          </w:p>
        </w:tc>
        <w:tc>
          <w:tcPr>
            <w:tcW w:w="1230" w:type="dxa"/>
            <w:noWrap/>
            <w:vAlign w:val="center"/>
            <w:hideMark/>
          </w:tcPr>
          <w:p w14:paraId="69AFDD1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65122</w:t>
            </w:r>
          </w:p>
        </w:tc>
        <w:tc>
          <w:tcPr>
            <w:tcW w:w="1230" w:type="dxa"/>
            <w:noWrap/>
            <w:vAlign w:val="center"/>
            <w:hideMark/>
          </w:tcPr>
          <w:p w14:paraId="1AC10D2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0.992</w:t>
            </w:r>
          </w:p>
        </w:tc>
        <w:tc>
          <w:tcPr>
            <w:tcW w:w="1230" w:type="dxa"/>
            <w:noWrap/>
            <w:vAlign w:val="center"/>
            <w:hideMark/>
          </w:tcPr>
          <w:p w14:paraId="7B215BB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62811</w:t>
            </w:r>
          </w:p>
        </w:tc>
        <w:tc>
          <w:tcPr>
            <w:tcW w:w="1231" w:type="dxa"/>
            <w:noWrap/>
            <w:vAlign w:val="center"/>
            <w:hideMark/>
          </w:tcPr>
          <w:p w14:paraId="49C771B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0.481</w:t>
            </w:r>
          </w:p>
        </w:tc>
      </w:tr>
      <w:tr w:rsidR="00DC1DEA" w:rsidRPr="00DC1DEA" w14:paraId="3BC21EE6"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5B1544B"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LH_SomMot_1_surface</w:t>
            </w:r>
          </w:p>
        </w:tc>
        <w:tc>
          <w:tcPr>
            <w:tcW w:w="1230" w:type="dxa"/>
            <w:tcBorders>
              <w:top w:val="none" w:sz="0" w:space="0" w:color="auto"/>
              <w:bottom w:val="none" w:sz="0" w:space="0" w:color="auto"/>
            </w:tcBorders>
            <w:noWrap/>
            <w:vAlign w:val="center"/>
            <w:hideMark/>
          </w:tcPr>
          <w:p w14:paraId="3EFB981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62656</w:t>
            </w:r>
          </w:p>
        </w:tc>
        <w:tc>
          <w:tcPr>
            <w:tcW w:w="1230" w:type="dxa"/>
            <w:tcBorders>
              <w:top w:val="none" w:sz="0" w:space="0" w:color="auto"/>
              <w:bottom w:val="none" w:sz="0" w:space="0" w:color="auto"/>
            </w:tcBorders>
            <w:noWrap/>
            <w:vAlign w:val="center"/>
            <w:hideMark/>
          </w:tcPr>
          <w:p w14:paraId="550671D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0.499</w:t>
            </w:r>
          </w:p>
        </w:tc>
        <w:tc>
          <w:tcPr>
            <w:tcW w:w="1230" w:type="dxa"/>
            <w:tcBorders>
              <w:top w:val="none" w:sz="0" w:space="0" w:color="auto"/>
              <w:bottom w:val="none" w:sz="0" w:space="0" w:color="auto"/>
            </w:tcBorders>
            <w:noWrap/>
            <w:vAlign w:val="center"/>
            <w:hideMark/>
          </w:tcPr>
          <w:p w14:paraId="734A038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63443</w:t>
            </w:r>
          </w:p>
        </w:tc>
        <w:tc>
          <w:tcPr>
            <w:tcW w:w="1231" w:type="dxa"/>
            <w:tcBorders>
              <w:top w:val="none" w:sz="0" w:space="0" w:color="auto"/>
              <w:bottom w:val="none" w:sz="0" w:space="0" w:color="auto"/>
            </w:tcBorders>
            <w:noWrap/>
            <w:vAlign w:val="center"/>
            <w:hideMark/>
          </w:tcPr>
          <w:p w14:paraId="7975EAE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0.607</w:t>
            </w:r>
          </w:p>
        </w:tc>
      </w:tr>
      <w:tr w:rsidR="00DC1DEA" w:rsidRPr="00DC1DEA" w14:paraId="7D7C2384"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1283C3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LH_SomMot_2_surface</w:t>
            </w:r>
          </w:p>
        </w:tc>
        <w:tc>
          <w:tcPr>
            <w:tcW w:w="1230" w:type="dxa"/>
            <w:noWrap/>
            <w:vAlign w:val="center"/>
            <w:hideMark/>
          </w:tcPr>
          <w:p w14:paraId="1F99E71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59260</w:t>
            </w:r>
          </w:p>
        </w:tc>
        <w:tc>
          <w:tcPr>
            <w:tcW w:w="1230" w:type="dxa"/>
            <w:noWrap/>
            <w:vAlign w:val="center"/>
            <w:hideMark/>
          </w:tcPr>
          <w:p w14:paraId="6E43152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0.089</w:t>
            </w:r>
          </w:p>
        </w:tc>
        <w:tc>
          <w:tcPr>
            <w:tcW w:w="1230" w:type="dxa"/>
            <w:noWrap/>
            <w:vAlign w:val="center"/>
            <w:hideMark/>
          </w:tcPr>
          <w:p w14:paraId="1E90458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63623</w:t>
            </w:r>
          </w:p>
        </w:tc>
        <w:tc>
          <w:tcPr>
            <w:tcW w:w="1231" w:type="dxa"/>
            <w:noWrap/>
            <w:vAlign w:val="center"/>
            <w:hideMark/>
          </w:tcPr>
          <w:p w14:paraId="1FC902C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0.645</w:t>
            </w:r>
          </w:p>
        </w:tc>
      </w:tr>
      <w:tr w:rsidR="00DC1DEA" w:rsidRPr="00DC1DEA" w14:paraId="43302F9F"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E6B8AFF"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LH_SomMot_3_surface</w:t>
            </w:r>
          </w:p>
        </w:tc>
        <w:tc>
          <w:tcPr>
            <w:tcW w:w="1230" w:type="dxa"/>
            <w:tcBorders>
              <w:top w:val="none" w:sz="0" w:space="0" w:color="auto"/>
              <w:bottom w:val="none" w:sz="0" w:space="0" w:color="auto"/>
            </w:tcBorders>
            <w:noWrap/>
            <w:vAlign w:val="center"/>
            <w:hideMark/>
          </w:tcPr>
          <w:p w14:paraId="1EC01ED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59825</w:t>
            </w:r>
          </w:p>
        </w:tc>
        <w:tc>
          <w:tcPr>
            <w:tcW w:w="1230" w:type="dxa"/>
            <w:tcBorders>
              <w:top w:val="none" w:sz="0" w:space="0" w:color="auto"/>
              <w:bottom w:val="none" w:sz="0" w:space="0" w:color="auto"/>
            </w:tcBorders>
            <w:noWrap/>
            <w:vAlign w:val="center"/>
            <w:hideMark/>
          </w:tcPr>
          <w:p w14:paraId="4B6C25E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0.166</w:t>
            </w:r>
          </w:p>
        </w:tc>
        <w:tc>
          <w:tcPr>
            <w:tcW w:w="1230" w:type="dxa"/>
            <w:tcBorders>
              <w:top w:val="none" w:sz="0" w:space="0" w:color="auto"/>
              <w:bottom w:val="none" w:sz="0" w:space="0" w:color="auto"/>
            </w:tcBorders>
            <w:noWrap/>
            <w:vAlign w:val="center"/>
            <w:hideMark/>
          </w:tcPr>
          <w:p w14:paraId="0EF5E15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59656</w:t>
            </w:r>
          </w:p>
        </w:tc>
        <w:tc>
          <w:tcPr>
            <w:tcW w:w="1231" w:type="dxa"/>
            <w:tcBorders>
              <w:top w:val="none" w:sz="0" w:space="0" w:color="auto"/>
              <w:bottom w:val="none" w:sz="0" w:space="0" w:color="auto"/>
            </w:tcBorders>
            <w:noWrap/>
            <w:vAlign w:val="center"/>
            <w:hideMark/>
          </w:tcPr>
          <w:p w14:paraId="09D172D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0.098</w:t>
            </w:r>
          </w:p>
        </w:tc>
      </w:tr>
      <w:tr w:rsidR="00DC1DEA" w:rsidRPr="00DC1DEA" w14:paraId="7944B543"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A9FCE7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LH_SomMot_4_surface</w:t>
            </w:r>
          </w:p>
        </w:tc>
        <w:tc>
          <w:tcPr>
            <w:tcW w:w="1230" w:type="dxa"/>
            <w:noWrap/>
            <w:vAlign w:val="center"/>
            <w:hideMark/>
          </w:tcPr>
          <w:p w14:paraId="4FC06DB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59563</w:t>
            </w:r>
          </w:p>
        </w:tc>
        <w:tc>
          <w:tcPr>
            <w:tcW w:w="1230" w:type="dxa"/>
            <w:noWrap/>
            <w:vAlign w:val="center"/>
            <w:hideMark/>
          </w:tcPr>
          <w:p w14:paraId="243CFD9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0.108</w:t>
            </w:r>
          </w:p>
        </w:tc>
        <w:tc>
          <w:tcPr>
            <w:tcW w:w="1230" w:type="dxa"/>
            <w:noWrap/>
            <w:vAlign w:val="center"/>
            <w:hideMark/>
          </w:tcPr>
          <w:p w14:paraId="52D8441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57560</w:t>
            </w:r>
          </w:p>
        </w:tc>
        <w:tc>
          <w:tcPr>
            <w:tcW w:w="1231" w:type="dxa"/>
            <w:noWrap/>
            <w:vAlign w:val="center"/>
            <w:hideMark/>
          </w:tcPr>
          <w:p w14:paraId="4DBA25B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0.022</w:t>
            </w:r>
          </w:p>
        </w:tc>
      </w:tr>
      <w:tr w:rsidR="00DC1DEA" w:rsidRPr="00DC1DEA" w14:paraId="6B057B4D"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BEAD3D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LH_SomMot_5_surface</w:t>
            </w:r>
          </w:p>
        </w:tc>
        <w:tc>
          <w:tcPr>
            <w:tcW w:w="1230" w:type="dxa"/>
            <w:tcBorders>
              <w:top w:val="none" w:sz="0" w:space="0" w:color="auto"/>
              <w:bottom w:val="none" w:sz="0" w:space="0" w:color="auto"/>
            </w:tcBorders>
            <w:noWrap/>
            <w:vAlign w:val="center"/>
            <w:hideMark/>
          </w:tcPr>
          <w:p w14:paraId="5ACE76D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58170</w:t>
            </w:r>
          </w:p>
        </w:tc>
        <w:tc>
          <w:tcPr>
            <w:tcW w:w="1230" w:type="dxa"/>
            <w:tcBorders>
              <w:top w:val="none" w:sz="0" w:space="0" w:color="auto"/>
              <w:bottom w:val="none" w:sz="0" w:space="0" w:color="auto"/>
            </w:tcBorders>
            <w:noWrap/>
            <w:vAlign w:val="center"/>
            <w:hideMark/>
          </w:tcPr>
          <w:p w14:paraId="3DB0E5E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0.035</w:t>
            </w:r>
          </w:p>
        </w:tc>
        <w:tc>
          <w:tcPr>
            <w:tcW w:w="1230" w:type="dxa"/>
            <w:tcBorders>
              <w:top w:val="none" w:sz="0" w:space="0" w:color="auto"/>
              <w:bottom w:val="none" w:sz="0" w:space="0" w:color="auto"/>
            </w:tcBorders>
            <w:noWrap/>
            <w:vAlign w:val="center"/>
            <w:hideMark/>
          </w:tcPr>
          <w:p w14:paraId="466F93D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62894</w:t>
            </w:r>
          </w:p>
        </w:tc>
        <w:tc>
          <w:tcPr>
            <w:tcW w:w="1231" w:type="dxa"/>
            <w:tcBorders>
              <w:top w:val="none" w:sz="0" w:space="0" w:color="auto"/>
              <w:bottom w:val="none" w:sz="0" w:space="0" w:color="auto"/>
            </w:tcBorders>
            <w:noWrap/>
            <w:vAlign w:val="center"/>
            <w:hideMark/>
          </w:tcPr>
          <w:p w14:paraId="4186CA2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0.497</w:t>
            </w:r>
          </w:p>
        </w:tc>
      </w:tr>
      <w:tr w:rsidR="00DC1DEA" w:rsidRPr="00DC1DEA" w14:paraId="3584ED1F"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C5829F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LH_SomMot_6_surface</w:t>
            </w:r>
          </w:p>
        </w:tc>
        <w:tc>
          <w:tcPr>
            <w:tcW w:w="1230" w:type="dxa"/>
            <w:noWrap/>
            <w:vAlign w:val="center"/>
            <w:hideMark/>
          </w:tcPr>
          <w:p w14:paraId="6D4EBF4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55937</w:t>
            </w:r>
          </w:p>
        </w:tc>
        <w:tc>
          <w:tcPr>
            <w:tcW w:w="1230" w:type="dxa"/>
            <w:noWrap/>
            <w:vAlign w:val="center"/>
            <w:hideMark/>
          </w:tcPr>
          <w:p w14:paraId="010CB26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0.005</w:t>
            </w:r>
          </w:p>
        </w:tc>
        <w:tc>
          <w:tcPr>
            <w:tcW w:w="1230" w:type="dxa"/>
            <w:noWrap/>
            <w:vAlign w:val="center"/>
            <w:hideMark/>
          </w:tcPr>
          <w:p w14:paraId="5F24E85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60795</w:t>
            </w:r>
          </w:p>
        </w:tc>
        <w:tc>
          <w:tcPr>
            <w:tcW w:w="1231" w:type="dxa"/>
            <w:noWrap/>
            <w:vAlign w:val="center"/>
            <w:hideMark/>
          </w:tcPr>
          <w:p w14:paraId="25F14F8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0.190</w:t>
            </w:r>
          </w:p>
        </w:tc>
      </w:tr>
      <w:tr w:rsidR="00DC1DEA" w:rsidRPr="00DC1DEA" w14:paraId="2BE53A15"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7899A80"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LH_DorsAttn_Post_1_surface</w:t>
            </w:r>
          </w:p>
        </w:tc>
        <w:tc>
          <w:tcPr>
            <w:tcW w:w="1230" w:type="dxa"/>
            <w:tcBorders>
              <w:top w:val="none" w:sz="0" w:space="0" w:color="auto"/>
              <w:bottom w:val="none" w:sz="0" w:space="0" w:color="auto"/>
            </w:tcBorders>
            <w:noWrap/>
            <w:vAlign w:val="center"/>
            <w:hideMark/>
          </w:tcPr>
          <w:p w14:paraId="04F8EAF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59992</w:t>
            </w:r>
          </w:p>
        </w:tc>
        <w:tc>
          <w:tcPr>
            <w:tcW w:w="1230" w:type="dxa"/>
            <w:tcBorders>
              <w:top w:val="none" w:sz="0" w:space="0" w:color="auto"/>
              <w:bottom w:val="none" w:sz="0" w:space="0" w:color="auto"/>
            </w:tcBorders>
            <w:noWrap/>
            <w:vAlign w:val="center"/>
            <w:hideMark/>
          </w:tcPr>
          <w:p w14:paraId="5C5B67C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0.121</w:t>
            </w:r>
          </w:p>
        </w:tc>
        <w:tc>
          <w:tcPr>
            <w:tcW w:w="1230" w:type="dxa"/>
            <w:tcBorders>
              <w:top w:val="none" w:sz="0" w:space="0" w:color="auto"/>
              <w:bottom w:val="none" w:sz="0" w:space="0" w:color="auto"/>
            </w:tcBorders>
            <w:noWrap/>
            <w:vAlign w:val="center"/>
            <w:hideMark/>
          </w:tcPr>
          <w:p w14:paraId="39A98A9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58441</w:t>
            </w:r>
          </w:p>
        </w:tc>
        <w:tc>
          <w:tcPr>
            <w:tcW w:w="1231" w:type="dxa"/>
            <w:tcBorders>
              <w:top w:val="none" w:sz="0" w:space="0" w:color="auto"/>
              <w:bottom w:val="none" w:sz="0" w:space="0" w:color="auto"/>
            </w:tcBorders>
            <w:noWrap/>
            <w:vAlign w:val="center"/>
            <w:hideMark/>
          </w:tcPr>
          <w:p w14:paraId="3836DDB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0.043</w:t>
            </w:r>
          </w:p>
        </w:tc>
      </w:tr>
      <w:tr w:rsidR="00DC1DEA" w:rsidRPr="00DC1DEA" w14:paraId="2CEC4743"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3F207BB"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LH_DorsAttn_Post_2_surface</w:t>
            </w:r>
          </w:p>
        </w:tc>
        <w:tc>
          <w:tcPr>
            <w:tcW w:w="1230" w:type="dxa"/>
            <w:noWrap/>
            <w:vAlign w:val="center"/>
            <w:hideMark/>
          </w:tcPr>
          <w:p w14:paraId="471F4B1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63614</w:t>
            </w:r>
          </w:p>
        </w:tc>
        <w:tc>
          <w:tcPr>
            <w:tcW w:w="1230" w:type="dxa"/>
            <w:noWrap/>
            <w:vAlign w:val="center"/>
            <w:hideMark/>
          </w:tcPr>
          <w:p w14:paraId="1690164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0.699</w:t>
            </w:r>
          </w:p>
        </w:tc>
        <w:tc>
          <w:tcPr>
            <w:tcW w:w="1230" w:type="dxa"/>
            <w:noWrap/>
            <w:vAlign w:val="center"/>
            <w:hideMark/>
          </w:tcPr>
          <w:p w14:paraId="30B4989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59775</w:t>
            </w:r>
          </w:p>
        </w:tc>
        <w:tc>
          <w:tcPr>
            <w:tcW w:w="1231" w:type="dxa"/>
            <w:noWrap/>
            <w:vAlign w:val="center"/>
            <w:hideMark/>
          </w:tcPr>
          <w:p w14:paraId="1B4E7BB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0.106</w:t>
            </w:r>
          </w:p>
        </w:tc>
      </w:tr>
      <w:tr w:rsidR="00DC1DEA" w:rsidRPr="00DC1DEA" w14:paraId="0497F675"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7F76A8E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LH_DorsAttn_Post_3_surface</w:t>
            </w:r>
          </w:p>
        </w:tc>
        <w:tc>
          <w:tcPr>
            <w:tcW w:w="1230" w:type="dxa"/>
            <w:tcBorders>
              <w:top w:val="none" w:sz="0" w:space="0" w:color="auto"/>
              <w:bottom w:val="none" w:sz="0" w:space="0" w:color="auto"/>
            </w:tcBorders>
            <w:noWrap/>
            <w:vAlign w:val="center"/>
            <w:hideMark/>
          </w:tcPr>
          <w:p w14:paraId="0639D44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58620</w:t>
            </w:r>
          </w:p>
        </w:tc>
        <w:tc>
          <w:tcPr>
            <w:tcW w:w="1230" w:type="dxa"/>
            <w:tcBorders>
              <w:top w:val="none" w:sz="0" w:space="0" w:color="auto"/>
              <w:bottom w:val="none" w:sz="0" w:space="0" w:color="auto"/>
            </w:tcBorders>
            <w:noWrap/>
            <w:vAlign w:val="center"/>
            <w:hideMark/>
          </w:tcPr>
          <w:p w14:paraId="73904F2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0.049</w:t>
            </w:r>
          </w:p>
        </w:tc>
        <w:tc>
          <w:tcPr>
            <w:tcW w:w="1230" w:type="dxa"/>
            <w:tcBorders>
              <w:top w:val="none" w:sz="0" w:space="0" w:color="auto"/>
              <w:bottom w:val="none" w:sz="0" w:space="0" w:color="auto"/>
            </w:tcBorders>
            <w:noWrap/>
            <w:vAlign w:val="center"/>
            <w:hideMark/>
          </w:tcPr>
          <w:p w14:paraId="023A467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64369</w:t>
            </w:r>
          </w:p>
        </w:tc>
        <w:tc>
          <w:tcPr>
            <w:tcW w:w="1231" w:type="dxa"/>
            <w:tcBorders>
              <w:top w:val="none" w:sz="0" w:space="0" w:color="auto"/>
              <w:bottom w:val="none" w:sz="0" w:space="0" w:color="auto"/>
            </w:tcBorders>
            <w:noWrap/>
            <w:vAlign w:val="center"/>
            <w:hideMark/>
          </w:tcPr>
          <w:p w14:paraId="10AE2A4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0.813</w:t>
            </w:r>
          </w:p>
        </w:tc>
      </w:tr>
      <w:tr w:rsidR="00DC1DEA" w:rsidRPr="00DC1DEA" w14:paraId="4B9D1C7F"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54D68DC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LH_DorsAttn_Post_4_surface</w:t>
            </w:r>
          </w:p>
        </w:tc>
        <w:tc>
          <w:tcPr>
            <w:tcW w:w="1230" w:type="dxa"/>
            <w:noWrap/>
            <w:vAlign w:val="center"/>
            <w:hideMark/>
          </w:tcPr>
          <w:p w14:paraId="460978E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61575</w:t>
            </w:r>
          </w:p>
        </w:tc>
        <w:tc>
          <w:tcPr>
            <w:tcW w:w="1230" w:type="dxa"/>
            <w:noWrap/>
            <w:vAlign w:val="center"/>
            <w:hideMark/>
          </w:tcPr>
          <w:p w14:paraId="747155C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0.282</w:t>
            </w:r>
          </w:p>
        </w:tc>
        <w:tc>
          <w:tcPr>
            <w:tcW w:w="1230" w:type="dxa"/>
            <w:noWrap/>
            <w:vAlign w:val="center"/>
            <w:hideMark/>
          </w:tcPr>
          <w:p w14:paraId="3AF4447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61972</w:t>
            </w:r>
          </w:p>
        </w:tc>
        <w:tc>
          <w:tcPr>
            <w:tcW w:w="1231" w:type="dxa"/>
            <w:noWrap/>
            <w:vAlign w:val="center"/>
            <w:hideMark/>
          </w:tcPr>
          <w:p w14:paraId="47F2E08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0.339</w:t>
            </w:r>
          </w:p>
        </w:tc>
      </w:tr>
      <w:tr w:rsidR="00DC1DEA" w:rsidRPr="00DC1DEA" w14:paraId="711595B9"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55B127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LH_DorsAttn_Post_5_surface</w:t>
            </w:r>
          </w:p>
        </w:tc>
        <w:tc>
          <w:tcPr>
            <w:tcW w:w="1230" w:type="dxa"/>
            <w:tcBorders>
              <w:top w:val="none" w:sz="0" w:space="0" w:color="auto"/>
              <w:bottom w:val="none" w:sz="0" w:space="0" w:color="auto"/>
            </w:tcBorders>
            <w:noWrap/>
            <w:vAlign w:val="center"/>
            <w:hideMark/>
          </w:tcPr>
          <w:p w14:paraId="71E079B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62874</w:t>
            </w:r>
          </w:p>
        </w:tc>
        <w:tc>
          <w:tcPr>
            <w:tcW w:w="1230" w:type="dxa"/>
            <w:tcBorders>
              <w:top w:val="none" w:sz="0" w:space="0" w:color="auto"/>
              <w:bottom w:val="none" w:sz="0" w:space="0" w:color="auto"/>
            </w:tcBorders>
            <w:noWrap/>
            <w:vAlign w:val="center"/>
            <w:hideMark/>
          </w:tcPr>
          <w:p w14:paraId="4BAAE99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0.593</w:t>
            </w:r>
          </w:p>
        </w:tc>
        <w:tc>
          <w:tcPr>
            <w:tcW w:w="1230" w:type="dxa"/>
            <w:tcBorders>
              <w:top w:val="none" w:sz="0" w:space="0" w:color="auto"/>
              <w:bottom w:val="none" w:sz="0" w:space="0" w:color="auto"/>
            </w:tcBorders>
            <w:noWrap/>
            <w:vAlign w:val="center"/>
            <w:hideMark/>
          </w:tcPr>
          <w:p w14:paraId="76D09DB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61880</w:t>
            </w:r>
          </w:p>
        </w:tc>
        <w:tc>
          <w:tcPr>
            <w:tcW w:w="1231" w:type="dxa"/>
            <w:tcBorders>
              <w:top w:val="none" w:sz="0" w:space="0" w:color="auto"/>
              <w:bottom w:val="none" w:sz="0" w:space="0" w:color="auto"/>
            </w:tcBorders>
            <w:noWrap/>
            <w:vAlign w:val="center"/>
            <w:hideMark/>
          </w:tcPr>
          <w:p w14:paraId="3C3FA7C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0.325</w:t>
            </w:r>
          </w:p>
        </w:tc>
      </w:tr>
      <w:tr w:rsidR="00DC1DEA" w:rsidRPr="00DC1DEA" w14:paraId="66ECBB51"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41DDF2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LH_DorsAttn_Post_6_surface</w:t>
            </w:r>
          </w:p>
        </w:tc>
        <w:tc>
          <w:tcPr>
            <w:tcW w:w="1230" w:type="dxa"/>
            <w:noWrap/>
            <w:vAlign w:val="center"/>
            <w:hideMark/>
          </w:tcPr>
          <w:p w14:paraId="6905D7A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60456</w:t>
            </w:r>
          </w:p>
        </w:tc>
        <w:tc>
          <w:tcPr>
            <w:tcW w:w="1230" w:type="dxa"/>
            <w:noWrap/>
            <w:vAlign w:val="center"/>
            <w:hideMark/>
          </w:tcPr>
          <w:p w14:paraId="202F9D6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0.180</w:t>
            </w:r>
          </w:p>
        </w:tc>
        <w:tc>
          <w:tcPr>
            <w:tcW w:w="1230" w:type="dxa"/>
            <w:noWrap/>
            <w:vAlign w:val="center"/>
            <w:hideMark/>
          </w:tcPr>
          <w:p w14:paraId="5DB7446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64514</w:t>
            </w:r>
          </w:p>
        </w:tc>
        <w:tc>
          <w:tcPr>
            <w:tcW w:w="1231" w:type="dxa"/>
            <w:noWrap/>
            <w:vAlign w:val="center"/>
            <w:hideMark/>
          </w:tcPr>
          <w:p w14:paraId="5AC8DDA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0.847</w:t>
            </w:r>
          </w:p>
        </w:tc>
      </w:tr>
      <w:tr w:rsidR="00DC1DEA" w:rsidRPr="00DC1DEA" w14:paraId="5EE36283"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2DAF63B"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LH_DorsAttn_PrCv_1_surface</w:t>
            </w:r>
          </w:p>
        </w:tc>
        <w:tc>
          <w:tcPr>
            <w:tcW w:w="1230" w:type="dxa"/>
            <w:tcBorders>
              <w:top w:val="none" w:sz="0" w:space="0" w:color="auto"/>
              <w:bottom w:val="none" w:sz="0" w:space="0" w:color="auto"/>
            </w:tcBorders>
            <w:noWrap/>
            <w:vAlign w:val="center"/>
            <w:hideMark/>
          </w:tcPr>
          <w:p w14:paraId="45250D2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63068</w:t>
            </w:r>
          </w:p>
        </w:tc>
        <w:tc>
          <w:tcPr>
            <w:tcW w:w="1230" w:type="dxa"/>
            <w:tcBorders>
              <w:top w:val="none" w:sz="0" w:space="0" w:color="auto"/>
              <w:bottom w:val="none" w:sz="0" w:space="0" w:color="auto"/>
            </w:tcBorders>
            <w:noWrap/>
            <w:vAlign w:val="center"/>
            <w:hideMark/>
          </w:tcPr>
          <w:p w14:paraId="397745B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0.531</w:t>
            </w:r>
          </w:p>
        </w:tc>
        <w:tc>
          <w:tcPr>
            <w:tcW w:w="1230" w:type="dxa"/>
            <w:tcBorders>
              <w:top w:val="none" w:sz="0" w:space="0" w:color="auto"/>
              <w:bottom w:val="none" w:sz="0" w:space="0" w:color="auto"/>
            </w:tcBorders>
            <w:noWrap/>
            <w:vAlign w:val="center"/>
            <w:hideMark/>
          </w:tcPr>
          <w:p w14:paraId="2FBAA3E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60115</w:t>
            </w:r>
          </w:p>
        </w:tc>
        <w:tc>
          <w:tcPr>
            <w:tcW w:w="1231" w:type="dxa"/>
            <w:tcBorders>
              <w:top w:val="none" w:sz="0" w:space="0" w:color="auto"/>
              <w:bottom w:val="none" w:sz="0" w:space="0" w:color="auto"/>
            </w:tcBorders>
            <w:noWrap/>
            <w:vAlign w:val="center"/>
            <w:hideMark/>
          </w:tcPr>
          <w:p w14:paraId="262E724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0.130</w:t>
            </w:r>
          </w:p>
        </w:tc>
      </w:tr>
      <w:tr w:rsidR="00DC1DEA" w:rsidRPr="00DC1DEA" w14:paraId="38484460"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54472F6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LH_DorsAttn_FEF_1_surface</w:t>
            </w:r>
          </w:p>
        </w:tc>
        <w:tc>
          <w:tcPr>
            <w:tcW w:w="1230" w:type="dxa"/>
            <w:noWrap/>
            <w:vAlign w:val="center"/>
            <w:hideMark/>
          </w:tcPr>
          <w:p w14:paraId="49F361C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59384</w:t>
            </w:r>
          </w:p>
        </w:tc>
        <w:tc>
          <w:tcPr>
            <w:tcW w:w="1230" w:type="dxa"/>
            <w:noWrap/>
            <w:vAlign w:val="center"/>
            <w:hideMark/>
          </w:tcPr>
          <w:p w14:paraId="18FA1E4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0.096</w:t>
            </w:r>
          </w:p>
        </w:tc>
        <w:tc>
          <w:tcPr>
            <w:tcW w:w="1230" w:type="dxa"/>
            <w:noWrap/>
            <w:vAlign w:val="center"/>
            <w:hideMark/>
          </w:tcPr>
          <w:p w14:paraId="4E694D1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61417</w:t>
            </w:r>
          </w:p>
        </w:tc>
        <w:tc>
          <w:tcPr>
            <w:tcW w:w="1231" w:type="dxa"/>
            <w:noWrap/>
            <w:vAlign w:val="center"/>
            <w:hideMark/>
          </w:tcPr>
          <w:p w14:paraId="38BFFC8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0.261</w:t>
            </w:r>
          </w:p>
        </w:tc>
      </w:tr>
      <w:tr w:rsidR="00DC1DEA" w:rsidRPr="00DC1DEA" w14:paraId="1DD12F58"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773F596"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LH_SalVentAttn_ParOper_1_surface</w:t>
            </w:r>
          </w:p>
        </w:tc>
        <w:tc>
          <w:tcPr>
            <w:tcW w:w="1230" w:type="dxa"/>
            <w:tcBorders>
              <w:top w:val="none" w:sz="0" w:space="0" w:color="auto"/>
              <w:bottom w:val="none" w:sz="0" w:space="0" w:color="auto"/>
            </w:tcBorders>
            <w:noWrap/>
            <w:vAlign w:val="center"/>
            <w:hideMark/>
          </w:tcPr>
          <w:p w14:paraId="46A145B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60865</w:t>
            </w:r>
          </w:p>
        </w:tc>
        <w:tc>
          <w:tcPr>
            <w:tcW w:w="1230" w:type="dxa"/>
            <w:tcBorders>
              <w:top w:val="none" w:sz="0" w:space="0" w:color="auto"/>
              <w:bottom w:val="none" w:sz="0" w:space="0" w:color="auto"/>
            </w:tcBorders>
            <w:noWrap/>
            <w:vAlign w:val="center"/>
            <w:hideMark/>
          </w:tcPr>
          <w:p w14:paraId="33FD8A7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0.253</w:t>
            </w:r>
          </w:p>
        </w:tc>
        <w:tc>
          <w:tcPr>
            <w:tcW w:w="1230" w:type="dxa"/>
            <w:tcBorders>
              <w:top w:val="none" w:sz="0" w:space="0" w:color="auto"/>
              <w:bottom w:val="none" w:sz="0" w:space="0" w:color="auto"/>
            </w:tcBorders>
            <w:noWrap/>
            <w:vAlign w:val="center"/>
            <w:hideMark/>
          </w:tcPr>
          <w:p w14:paraId="20B5445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58318</w:t>
            </w:r>
          </w:p>
        </w:tc>
        <w:tc>
          <w:tcPr>
            <w:tcW w:w="1231" w:type="dxa"/>
            <w:tcBorders>
              <w:top w:val="none" w:sz="0" w:space="0" w:color="auto"/>
              <w:bottom w:val="none" w:sz="0" w:space="0" w:color="auto"/>
            </w:tcBorders>
            <w:noWrap/>
            <w:vAlign w:val="center"/>
            <w:hideMark/>
          </w:tcPr>
          <w:p w14:paraId="650C241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0.040</w:t>
            </w:r>
          </w:p>
        </w:tc>
      </w:tr>
      <w:tr w:rsidR="00DC1DEA" w:rsidRPr="00DC1DEA" w14:paraId="0FDAF8A1"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D12042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LH_SalVentAttn_FrOperIns_1_surface</w:t>
            </w:r>
          </w:p>
        </w:tc>
        <w:tc>
          <w:tcPr>
            <w:tcW w:w="1230" w:type="dxa"/>
            <w:noWrap/>
            <w:vAlign w:val="center"/>
            <w:hideMark/>
          </w:tcPr>
          <w:p w14:paraId="37364D6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63565</w:t>
            </w:r>
          </w:p>
        </w:tc>
        <w:tc>
          <w:tcPr>
            <w:tcW w:w="1230" w:type="dxa"/>
            <w:noWrap/>
            <w:vAlign w:val="center"/>
            <w:hideMark/>
          </w:tcPr>
          <w:p w14:paraId="3944E87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0.633</w:t>
            </w:r>
          </w:p>
        </w:tc>
        <w:tc>
          <w:tcPr>
            <w:tcW w:w="1230" w:type="dxa"/>
            <w:noWrap/>
            <w:vAlign w:val="center"/>
            <w:hideMark/>
          </w:tcPr>
          <w:p w14:paraId="239650C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61905</w:t>
            </w:r>
          </w:p>
        </w:tc>
        <w:tc>
          <w:tcPr>
            <w:tcW w:w="1231" w:type="dxa"/>
            <w:noWrap/>
            <w:vAlign w:val="center"/>
            <w:hideMark/>
          </w:tcPr>
          <w:p w14:paraId="58A6BE2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0.329</w:t>
            </w:r>
          </w:p>
        </w:tc>
      </w:tr>
      <w:tr w:rsidR="00DC1DEA" w:rsidRPr="00DC1DEA" w14:paraId="1679755E"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E80ED0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LH_SalVentAttn_FrOperIns_2_surface</w:t>
            </w:r>
          </w:p>
        </w:tc>
        <w:tc>
          <w:tcPr>
            <w:tcW w:w="1230" w:type="dxa"/>
            <w:tcBorders>
              <w:top w:val="none" w:sz="0" w:space="0" w:color="auto"/>
              <w:bottom w:val="none" w:sz="0" w:space="0" w:color="auto"/>
            </w:tcBorders>
            <w:noWrap/>
            <w:vAlign w:val="center"/>
            <w:hideMark/>
          </w:tcPr>
          <w:p w14:paraId="1311729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60787</w:t>
            </w:r>
          </w:p>
        </w:tc>
        <w:tc>
          <w:tcPr>
            <w:tcW w:w="1230" w:type="dxa"/>
            <w:tcBorders>
              <w:top w:val="none" w:sz="0" w:space="0" w:color="auto"/>
              <w:bottom w:val="none" w:sz="0" w:space="0" w:color="auto"/>
            </w:tcBorders>
            <w:noWrap/>
            <w:vAlign w:val="center"/>
            <w:hideMark/>
          </w:tcPr>
          <w:p w14:paraId="1F65F74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0.244</w:t>
            </w:r>
          </w:p>
        </w:tc>
        <w:tc>
          <w:tcPr>
            <w:tcW w:w="1230" w:type="dxa"/>
            <w:tcBorders>
              <w:top w:val="none" w:sz="0" w:space="0" w:color="auto"/>
              <w:bottom w:val="none" w:sz="0" w:space="0" w:color="auto"/>
            </w:tcBorders>
            <w:noWrap/>
            <w:vAlign w:val="center"/>
            <w:hideMark/>
          </w:tcPr>
          <w:p w14:paraId="25CC324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63674</w:t>
            </w:r>
          </w:p>
        </w:tc>
        <w:tc>
          <w:tcPr>
            <w:tcW w:w="1231" w:type="dxa"/>
            <w:tcBorders>
              <w:top w:val="none" w:sz="0" w:space="0" w:color="auto"/>
              <w:bottom w:val="none" w:sz="0" w:space="0" w:color="auto"/>
            </w:tcBorders>
            <w:noWrap/>
            <w:vAlign w:val="center"/>
            <w:hideMark/>
          </w:tcPr>
          <w:p w14:paraId="25B11B8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0.657</w:t>
            </w:r>
          </w:p>
        </w:tc>
      </w:tr>
      <w:tr w:rsidR="00DC1DEA" w:rsidRPr="00DC1DEA" w14:paraId="3ABCC591"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C98458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LH_SalVentAttn_PFCl_1_surface</w:t>
            </w:r>
          </w:p>
        </w:tc>
        <w:tc>
          <w:tcPr>
            <w:tcW w:w="1230" w:type="dxa"/>
            <w:noWrap/>
            <w:vAlign w:val="center"/>
            <w:hideMark/>
          </w:tcPr>
          <w:p w14:paraId="08B0369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62537</w:t>
            </w:r>
          </w:p>
        </w:tc>
        <w:tc>
          <w:tcPr>
            <w:tcW w:w="1230" w:type="dxa"/>
            <w:noWrap/>
            <w:vAlign w:val="center"/>
            <w:hideMark/>
          </w:tcPr>
          <w:p w14:paraId="6B2B23E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0.477</w:t>
            </w:r>
          </w:p>
        </w:tc>
        <w:tc>
          <w:tcPr>
            <w:tcW w:w="1230" w:type="dxa"/>
            <w:noWrap/>
            <w:vAlign w:val="center"/>
            <w:hideMark/>
          </w:tcPr>
          <w:p w14:paraId="710E62E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62048</w:t>
            </w:r>
          </w:p>
        </w:tc>
        <w:tc>
          <w:tcPr>
            <w:tcW w:w="1231" w:type="dxa"/>
            <w:noWrap/>
            <w:vAlign w:val="center"/>
            <w:hideMark/>
          </w:tcPr>
          <w:p w14:paraId="4FF6663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0.351</w:t>
            </w:r>
          </w:p>
        </w:tc>
      </w:tr>
      <w:tr w:rsidR="00DC1DEA" w:rsidRPr="00DC1DEA" w14:paraId="5123F342"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76F4273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LH_SalVentAttn_Med_1_surface</w:t>
            </w:r>
          </w:p>
        </w:tc>
        <w:tc>
          <w:tcPr>
            <w:tcW w:w="1230" w:type="dxa"/>
            <w:tcBorders>
              <w:top w:val="none" w:sz="0" w:space="0" w:color="auto"/>
              <w:bottom w:val="none" w:sz="0" w:space="0" w:color="auto"/>
            </w:tcBorders>
            <w:noWrap/>
            <w:vAlign w:val="center"/>
            <w:hideMark/>
          </w:tcPr>
          <w:p w14:paraId="0F9227A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59898</w:t>
            </w:r>
          </w:p>
        </w:tc>
        <w:tc>
          <w:tcPr>
            <w:tcW w:w="1230" w:type="dxa"/>
            <w:tcBorders>
              <w:top w:val="none" w:sz="0" w:space="0" w:color="auto"/>
              <w:bottom w:val="none" w:sz="0" w:space="0" w:color="auto"/>
            </w:tcBorders>
            <w:noWrap/>
            <w:vAlign w:val="center"/>
            <w:hideMark/>
          </w:tcPr>
          <w:p w14:paraId="7507F91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0.114</w:t>
            </w:r>
          </w:p>
        </w:tc>
        <w:tc>
          <w:tcPr>
            <w:tcW w:w="1230" w:type="dxa"/>
            <w:tcBorders>
              <w:top w:val="none" w:sz="0" w:space="0" w:color="auto"/>
              <w:bottom w:val="none" w:sz="0" w:space="0" w:color="auto"/>
            </w:tcBorders>
            <w:noWrap/>
            <w:vAlign w:val="center"/>
            <w:hideMark/>
          </w:tcPr>
          <w:p w14:paraId="4DEB2BB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62467</w:t>
            </w:r>
          </w:p>
        </w:tc>
        <w:tc>
          <w:tcPr>
            <w:tcW w:w="1231" w:type="dxa"/>
            <w:tcBorders>
              <w:top w:val="none" w:sz="0" w:space="0" w:color="auto"/>
              <w:bottom w:val="none" w:sz="0" w:space="0" w:color="auto"/>
            </w:tcBorders>
            <w:noWrap/>
            <w:vAlign w:val="center"/>
            <w:hideMark/>
          </w:tcPr>
          <w:p w14:paraId="51F8CED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0.419</w:t>
            </w:r>
          </w:p>
        </w:tc>
      </w:tr>
      <w:tr w:rsidR="00DC1DEA" w:rsidRPr="00DC1DEA" w14:paraId="36C0A634"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B380D0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LH_SalVentAttn_Med_2_surface</w:t>
            </w:r>
          </w:p>
        </w:tc>
        <w:tc>
          <w:tcPr>
            <w:tcW w:w="1230" w:type="dxa"/>
            <w:noWrap/>
            <w:vAlign w:val="center"/>
            <w:hideMark/>
          </w:tcPr>
          <w:p w14:paraId="6059C95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62985</w:t>
            </w:r>
          </w:p>
        </w:tc>
        <w:tc>
          <w:tcPr>
            <w:tcW w:w="1230" w:type="dxa"/>
            <w:noWrap/>
            <w:vAlign w:val="center"/>
            <w:hideMark/>
          </w:tcPr>
          <w:p w14:paraId="6F8F21F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0.670</w:t>
            </w:r>
          </w:p>
        </w:tc>
        <w:tc>
          <w:tcPr>
            <w:tcW w:w="1230" w:type="dxa"/>
            <w:noWrap/>
            <w:vAlign w:val="center"/>
            <w:hideMark/>
          </w:tcPr>
          <w:p w14:paraId="611611F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62181</w:t>
            </w:r>
          </w:p>
        </w:tc>
        <w:tc>
          <w:tcPr>
            <w:tcW w:w="1231" w:type="dxa"/>
            <w:noWrap/>
            <w:vAlign w:val="center"/>
            <w:hideMark/>
          </w:tcPr>
          <w:p w14:paraId="26BCDEE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0.372</w:t>
            </w:r>
          </w:p>
        </w:tc>
      </w:tr>
      <w:tr w:rsidR="00DC1DEA" w:rsidRPr="00DC1DEA" w14:paraId="2D286975"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7B4E1A6"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LH_SalVentAttn_Med_3_surface</w:t>
            </w:r>
          </w:p>
        </w:tc>
        <w:tc>
          <w:tcPr>
            <w:tcW w:w="1230" w:type="dxa"/>
            <w:tcBorders>
              <w:top w:val="none" w:sz="0" w:space="0" w:color="auto"/>
              <w:bottom w:val="none" w:sz="0" w:space="0" w:color="auto"/>
            </w:tcBorders>
            <w:noWrap/>
            <w:vAlign w:val="center"/>
            <w:hideMark/>
          </w:tcPr>
          <w:p w14:paraId="11415F1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58172</w:t>
            </w:r>
          </w:p>
        </w:tc>
        <w:tc>
          <w:tcPr>
            <w:tcW w:w="1230" w:type="dxa"/>
            <w:tcBorders>
              <w:top w:val="none" w:sz="0" w:space="0" w:color="auto"/>
              <w:bottom w:val="none" w:sz="0" w:space="0" w:color="auto"/>
            </w:tcBorders>
            <w:noWrap/>
            <w:vAlign w:val="center"/>
            <w:hideMark/>
          </w:tcPr>
          <w:p w14:paraId="13E9E1A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0.036</w:t>
            </w:r>
          </w:p>
        </w:tc>
        <w:tc>
          <w:tcPr>
            <w:tcW w:w="1230" w:type="dxa"/>
            <w:tcBorders>
              <w:top w:val="none" w:sz="0" w:space="0" w:color="auto"/>
              <w:bottom w:val="none" w:sz="0" w:space="0" w:color="auto"/>
            </w:tcBorders>
            <w:noWrap/>
            <w:vAlign w:val="center"/>
            <w:hideMark/>
          </w:tcPr>
          <w:p w14:paraId="0E81A30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58726</w:t>
            </w:r>
          </w:p>
        </w:tc>
        <w:tc>
          <w:tcPr>
            <w:tcW w:w="1231" w:type="dxa"/>
            <w:tcBorders>
              <w:top w:val="none" w:sz="0" w:space="0" w:color="auto"/>
              <w:bottom w:val="none" w:sz="0" w:space="0" w:color="auto"/>
            </w:tcBorders>
            <w:noWrap/>
            <w:vAlign w:val="center"/>
            <w:hideMark/>
          </w:tcPr>
          <w:p w14:paraId="1E57E63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0.053</w:t>
            </w:r>
          </w:p>
        </w:tc>
      </w:tr>
      <w:tr w:rsidR="00DC1DEA" w:rsidRPr="00DC1DEA" w14:paraId="5C9BA979"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262894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LH_Limbic_OFC_1_surface</w:t>
            </w:r>
          </w:p>
        </w:tc>
        <w:tc>
          <w:tcPr>
            <w:tcW w:w="1230" w:type="dxa"/>
            <w:noWrap/>
            <w:vAlign w:val="center"/>
            <w:hideMark/>
          </w:tcPr>
          <w:p w14:paraId="1939C94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64802</w:t>
            </w:r>
          </w:p>
        </w:tc>
        <w:tc>
          <w:tcPr>
            <w:tcW w:w="1230" w:type="dxa"/>
            <w:noWrap/>
            <w:vAlign w:val="center"/>
            <w:hideMark/>
          </w:tcPr>
          <w:p w14:paraId="58EB8A2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0.977</w:t>
            </w:r>
          </w:p>
        </w:tc>
        <w:tc>
          <w:tcPr>
            <w:tcW w:w="1230" w:type="dxa"/>
            <w:noWrap/>
            <w:vAlign w:val="center"/>
            <w:hideMark/>
          </w:tcPr>
          <w:p w14:paraId="5F1EDC9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62812</w:t>
            </w:r>
          </w:p>
        </w:tc>
        <w:tc>
          <w:tcPr>
            <w:tcW w:w="1231" w:type="dxa"/>
            <w:noWrap/>
            <w:vAlign w:val="center"/>
            <w:hideMark/>
          </w:tcPr>
          <w:p w14:paraId="3E018D6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0.482</w:t>
            </w:r>
          </w:p>
        </w:tc>
      </w:tr>
      <w:tr w:rsidR="00DC1DEA" w:rsidRPr="00DC1DEA" w14:paraId="5066C141"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AC1721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LH_Limbic_TempPole_1_surface</w:t>
            </w:r>
          </w:p>
        </w:tc>
        <w:tc>
          <w:tcPr>
            <w:tcW w:w="1230" w:type="dxa"/>
            <w:tcBorders>
              <w:top w:val="none" w:sz="0" w:space="0" w:color="auto"/>
              <w:bottom w:val="none" w:sz="0" w:space="0" w:color="auto"/>
            </w:tcBorders>
            <w:noWrap/>
            <w:vAlign w:val="center"/>
            <w:hideMark/>
          </w:tcPr>
          <w:p w14:paraId="4A4345E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64199</w:t>
            </w:r>
          </w:p>
        </w:tc>
        <w:tc>
          <w:tcPr>
            <w:tcW w:w="1230" w:type="dxa"/>
            <w:tcBorders>
              <w:top w:val="none" w:sz="0" w:space="0" w:color="auto"/>
              <w:bottom w:val="none" w:sz="0" w:space="0" w:color="auto"/>
            </w:tcBorders>
            <w:noWrap/>
            <w:vAlign w:val="center"/>
            <w:hideMark/>
          </w:tcPr>
          <w:p w14:paraId="11DDB5C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0.774</w:t>
            </w:r>
          </w:p>
        </w:tc>
        <w:tc>
          <w:tcPr>
            <w:tcW w:w="1230" w:type="dxa"/>
            <w:tcBorders>
              <w:top w:val="none" w:sz="0" w:space="0" w:color="auto"/>
              <w:bottom w:val="none" w:sz="0" w:space="0" w:color="auto"/>
            </w:tcBorders>
            <w:noWrap/>
            <w:vAlign w:val="center"/>
            <w:hideMark/>
          </w:tcPr>
          <w:p w14:paraId="0193DE6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62092</w:t>
            </w:r>
          </w:p>
        </w:tc>
        <w:tc>
          <w:tcPr>
            <w:tcW w:w="1231" w:type="dxa"/>
            <w:tcBorders>
              <w:top w:val="none" w:sz="0" w:space="0" w:color="auto"/>
              <w:bottom w:val="none" w:sz="0" w:space="0" w:color="auto"/>
            </w:tcBorders>
            <w:noWrap/>
            <w:vAlign w:val="center"/>
            <w:hideMark/>
          </w:tcPr>
          <w:p w14:paraId="20C8BF7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0.358</w:t>
            </w:r>
          </w:p>
        </w:tc>
      </w:tr>
      <w:tr w:rsidR="00DC1DEA" w:rsidRPr="00DC1DEA" w14:paraId="2FF7DEF3"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110AB5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LH_Limbic_TempPole_2_surface</w:t>
            </w:r>
          </w:p>
        </w:tc>
        <w:tc>
          <w:tcPr>
            <w:tcW w:w="1230" w:type="dxa"/>
            <w:noWrap/>
            <w:vAlign w:val="center"/>
            <w:hideMark/>
          </w:tcPr>
          <w:p w14:paraId="478A579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64168</w:t>
            </w:r>
          </w:p>
        </w:tc>
        <w:tc>
          <w:tcPr>
            <w:tcW w:w="1230" w:type="dxa"/>
            <w:noWrap/>
            <w:vAlign w:val="center"/>
            <w:hideMark/>
          </w:tcPr>
          <w:p w14:paraId="214E0E2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0.826</w:t>
            </w:r>
          </w:p>
        </w:tc>
        <w:tc>
          <w:tcPr>
            <w:tcW w:w="1230" w:type="dxa"/>
            <w:noWrap/>
            <w:vAlign w:val="center"/>
            <w:hideMark/>
          </w:tcPr>
          <w:p w14:paraId="4A82862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61572</w:t>
            </w:r>
          </w:p>
        </w:tc>
        <w:tc>
          <w:tcPr>
            <w:tcW w:w="1231" w:type="dxa"/>
            <w:noWrap/>
            <w:vAlign w:val="center"/>
            <w:hideMark/>
          </w:tcPr>
          <w:p w14:paraId="0C623E2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0.282</w:t>
            </w:r>
          </w:p>
        </w:tc>
      </w:tr>
      <w:tr w:rsidR="00DC1DEA" w:rsidRPr="00DC1DEA" w14:paraId="1A1B7893"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330D64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lastRenderedPageBreak/>
              <w:t>LH_Cont_Par_1_surface</w:t>
            </w:r>
          </w:p>
        </w:tc>
        <w:tc>
          <w:tcPr>
            <w:tcW w:w="1230" w:type="dxa"/>
            <w:tcBorders>
              <w:top w:val="none" w:sz="0" w:space="0" w:color="auto"/>
              <w:bottom w:val="none" w:sz="0" w:space="0" w:color="auto"/>
            </w:tcBorders>
            <w:noWrap/>
            <w:vAlign w:val="center"/>
            <w:hideMark/>
          </w:tcPr>
          <w:p w14:paraId="139894D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63141</w:t>
            </w:r>
          </w:p>
        </w:tc>
        <w:tc>
          <w:tcPr>
            <w:tcW w:w="1230" w:type="dxa"/>
            <w:tcBorders>
              <w:top w:val="none" w:sz="0" w:space="0" w:color="auto"/>
              <w:bottom w:val="none" w:sz="0" w:space="0" w:color="auto"/>
            </w:tcBorders>
            <w:noWrap/>
            <w:vAlign w:val="center"/>
            <w:hideMark/>
          </w:tcPr>
          <w:p w14:paraId="5F92E76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0.545</w:t>
            </w:r>
          </w:p>
        </w:tc>
        <w:tc>
          <w:tcPr>
            <w:tcW w:w="1230" w:type="dxa"/>
            <w:tcBorders>
              <w:top w:val="none" w:sz="0" w:space="0" w:color="auto"/>
              <w:bottom w:val="none" w:sz="0" w:space="0" w:color="auto"/>
            </w:tcBorders>
            <w:noWrap/>
            <w:vAlign w:val="center"/>
            <w:hideMark/>
          </w:tcPr>
          <w:p w14:paraId="21C4387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63053</w:t>
            </w:r>
          </w:p>
        </w:tc>
        <w:tc>
          <w:tcPr>
            <w:tcW w:w="1231" w:type="dxa"/>
            <w:tcBorders>
              <w:top w:val="none" w:sz="0" w:space="0" w:color="auto"/>
              <w:bottom w:val="none" w:sz="0" w:space="0" w:color="auto"/>
            </w:tcBorders>
            <w:noWrap/>
            <w:vAlign w:val="center"/>
            <w:hideMark/>
          </w:tcPr>
          <w:p w14:paraId="7FB6926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0.528</w:t>
            </w:r>
          </w:p>
        </w:tc>
      </w:tr>
      <w:tr w:rsidR="00DC1DEA" w:rsidRPr="00DC1DEA" w14:paraId="6A784368"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AED5C5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LH_Cont_PFCl_1_surface</w:t>
            </w:r>
          </w:p>
        </w:tc>
        <w:tc>
          <w:tcPr>
            <w:tcW w:w="1230" w:type="dxa"/>
            <w:noWrap/>
            <w:vAlign w:val="center"/>
            <w:hideMark/>
          </w:tcPr>
          <w:p w14:paraId="6EFB831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62146</w:t>
            </w:r>
          </w:p>
        </w:tc>
        <w:tc>
          <w:tcPr>
            <w:tcW w:w="1230" w:type="dxa"/>
            <w:noWrap/>
            <w:vAlign w:val="center"/>
            <w:hideMark/>
          </w:tcPr>
          <w:p w14:paraId="41E1DAC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0.407</w:t>
            </w:r>
          </w:p>
        </w:tc>
        <w:tc>
          <w:tcPr>
            <w:tcW w:w="1230" w:type="dxa"/>
            <w:noWrap/>
            <w:vAlign w:val="center"/>
            <w:hideMark/>
          </w:tcPr>
          <w:p w14:paraId="10921B9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60085</w:t>
            </w:r>
          </w:p>
        </w:tc>
        <w:tc>
          <w:tcPr>
            <w:tcW w:w="1231" w:type="dxa"/>
            <w:noWrap/>
            <w:vAlign w:val="center"/>
            <w:hideMark/>
          </w:tcPr>
          <w:p w14:paraId="503A5FC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0.128</w:t>
            </w:r>
          </w:p>
        </w:tc>
      </w:tr>
      <w:tr w:rsidR="00DC1DEA" w:rsidRPr="00DC1DEA" w14:paraId="0F9CE830"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2BED3E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LH_Cont_pCun_1_surface</w:t>
            </w:r>
          </w:p>
        </w:tc>
        <w:tc>
          <w:tcPr>
            <w:tcW w:w="1230" w:type="dxa"/>
            <w:tcBorders>
              <w:top w:val="none" w:sz="0" w:space="0" w:color="auto"/>
              <w:bottom w:val="none" w:sz="0" w:space="0" w:color="auto"/>
            </w:tcBorders>
            <w:noWrap/>
            <w:vAlign w:val="center"/>
            <w:hideMark/>
          </w:tcPr>
          <w:p w14:paraId="0DD35C8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63392</w:t>
            </w:r>
          </w:p>
        </w:tc>
        <w:tc>
          <w:tcPr>
            <w:tcW w:w="1230" w:type="dxa"/>
            <w:tcBorders>
              <w:top w:val="none" w:sz="0" w:space="0" w:color="auto"/>
              <w:bottom w:val="none" w:sz="0" w:space="0" w:color="auto"/>
            </w:tcBorders>
            <w:noWrap/>
            <w:vAlign w:val="center"/>
            <w:hideMark/>
          </w:tcPr>
          <w:p w14:paraId="0092195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0.597</w:t>
            </w:r>
          </w:p>
        </w:tc>
        <w:tc>
          <w:tcPr>
            <w:tcW w:w="1230" w:type="dxa"/>
            <w:tcBorders>
              <w:top w:val="none" w:sz="0" w:space="0" w:color="auto"/>
              <w:bottom w:val="none" w:sz="0" w:space="0" w:color="auto"/>
            </w:tcBorders>
            <w:noWrap/>
            <w:vAlign w:val="center"/>
            <w:hideMark/>
          </w:tcPr>
          <w:p w14:paraId="7FE3C89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62018</w:t>
            </w:r>
          </w:p>
        </w:tc>
        <w:tc>
          <w:tcPr>
            <w:tcW w:w="1231" w:type="dxa"/>
            <w:tcBorders>
              <w:top w:val="none" w:sz="0" w:space="0" w:color="auto"/>
              <w:bottom w:val="none" w:sz="0" w:space="0" w:color="auto"/>
            </w:tcBorders>
            <w:noWrap/>
            <w:vAlign w:val="center"/>
            <w:hideMark/>
          </w:tcPr>
          <w:p w14:paraId="609357D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0.346</w:t>
            </w:r>
          </w:p>
        </w:tc>
      </w:tr>
      <w:tr w:rsidR="00DC1DEA" w:rsidRPr="00DC1DEA" w14:paraId="759C7645"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184253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LH_Cont_Cing_1_surface</w:t>
            </w:r>
          </w:p>
        </w:tc>
        <w:tc>
          <w:tcPr>
            <w:tcW w:w="1230" w:type="dxa"/>
            <w:noWrap/>
            <w:vAlign w:val="center"/>
            <w:hideMark/>
          </w:tcPr>
          <w:p w14:paraId="1593CC0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49106</w:t>
            </w:r>
          </w:p>
        </w:tc>
        <w:tc>
          <w:tcPr>
            <w:tcW w:w="1230" w:type="dxa"/>
            <w:noWrap/>
            <w:vAlign w:val="center"/>
            <w:hideMark/>
          </w:tcPr>
          <w:p w14:paraId="6205F7D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1A02A74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61043</w:t>
            </w:r>
          </w:p>
        </w:tc>
        <w:tc>
          <w:tcPr>
            <w:tcW w:w="1231" w:type="dxa"/>
            <w:noWrap/>
            <w:vAlign w:val="center"/>
            <w:hideMark/>
          </w:tcPr>
          <w:p w14:paraId="72D878B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0.217</w:t>
            </w:r>
          </w:p>
        </w:tc>
      </w:tr>
      <w:tr w:rsidR="00DC1DEA" w:rsidRPr="00DC1DEA" w14:paraId="7CB1B1C4"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E723B4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LH_Default_Temp_1_surface</w:t>
            </w:r>
          </w:p>
        </w:tc>
        <w:tc>
          <w:tcPr>
            <w:tcW w:w="1230" w:type="dxa"/>
            <w:tcBorders>
              <w:top w:val="none" w:sz="0" w:space="0" w:color="auto"/>
              <w:bottom w:val="none" w:sz="0" w:space="0" w:color="auto"/>
            </w:tcBorders>
            <w:noWrap/>
            <w:vAlign w:val="center"/>
            <w:hideMark/>
          </w:tcPr>
          <w:p w14:paraId="4F585F7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65065</w:t>
            </w:r>
          </w:p>
        </w:tc>
        <w:tc>
          <w:tcPr>
            <w:tcW w:w="1230" w:type="dxa"/>
            <w:tcBorders>
              <w:top w:val="none" w:sz="0" w:space="0" w:color="auto"/>
              <w:bottom w:val="none" w:sz="0" w:space="0" w:color="auto"/>
            </w:tcBorders>
            <w:noWrap/>
            <w:vAlign w:val="center"/>
            <w:hideMark/>
          </w:tcPr>
          <w:p w14:paraId="0C53482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0.979</w:t>
            </w:r>
          </w:p>
        </w:tc>
        <w:tc>
          <w:tcPr>
            <w:tcW w:w="1230" w:type="dxa"/>
            <w:tcBorders>
              <w:top w:val="none" w:sz="0" w:space="0" w:color="auto"/>
              <w:bottom w:val="none" w:sz="0" w:space="0" w:color="auto"/>
            </w:tcBorders>
            <w:noWrap/>
            <w:vAlign w:val="center"/>
            <w:hideMark/>
          </w:tcPr>
          <w:p w14:paraId="7204A80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62171</w:t>
            </w:r>
          </w:p>
        </w:tc>
        <w:tc>
          <w:tcPr>
            <w:tcW w:w="1231" w:type="dxa"/>
            <w:tcBorders>
              <w:top w:val="none" w:sz="0" w:space="0" w:color="auto"/>
              <w:bottom w:val="none" w:sz="0" w:space="0" w:color="auto"/>
            </w:tcBorders>
            <w:noWrap/>
            <w:vAlign w:val="center"/>
            <w:hideMark/>
          </w:tcPr>
          <w:p w14:paraId="37B02CC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0.370</w:t>
            </w:r>
          </w:p>
        </w:tc>
      </w:tr>
      <w:tr w:rsidR="00DC1DEA" w:rsidRPr="00DC1DEA" w14:paraId="210717B7"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7FD9B3F"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LH_Default_Temp_2_surface</w:t>
            </w:r>
          </w:p>
        </w:tc>
        <w:tc>
          <w:tcPr>
            <w:tcW w:w="1230" w:type="dxa"/>
            <w:noWrap/>
            <w:vAlign w:val="center"/>
            <w:hideMark/>
          </w:tcPr>
          <w:p w14:paraId="6739A11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65023</w:t>
            </w:r>
          </w:p>
        </w:tc>
        <w:tc>
          <w:tcPr>
            <w:tcW w:w="1230" w:type="dxa"/>
            <w:noWrap/>
            <w:vAlign w:val="center"/>
            <w:hideMark/>
          </w:tcPr>
          <w:p w14:paraId="28E4F99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0.969</w:t>
            </w:r>
          </w:p>
        </w:tc>
        <w:tc>
          <w:tcPr>
            <w:tcW w:w="1230" w:type="dxa"/>
            <w:noWrap/>
            <w:vAlign w:val="center"/>
            <w:hideMark/>
          </w:tcPr>
          <w:p w14:paraId="73471B3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63549</w:t>
            </w:r>
          </w:p>
        </w:tc>
        <w:tc>
          <w:tcPr>
            <w:tcW w:w="1231" w:type="dxa"/>
            <w:noWrap/>
            <w:vAlign w:val="center"/>
            <w:hideMark/>
          </w:tcPr>
          <w:p w14:paraId="09EB401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0.630</w:t>
            </w:r>
          </w:p>
        </w:tc>
      </w:tr>
      <w:tr w:rsidR="00DC1DEA" w:rsidRPr="00DC1DEA" w14:paraId="1E49D89A"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8257B0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LH_Default_Par_1_surface</w:t>
            </w:r>
          </w:p>
        </w:tc>
        <w:tc>
          <w:tcPr>
            <w:tcW w:w="1230" w:type="dxa"/>
            <w:tcBorders>
              <w:top w:val="none" w:sz="0" w:space="0" w:color="auto"/>
              <w:bottom w:val="none" w:sz="0" w:space="0" w:color="auto"/>
            </w:tcBorders>
            <w:noWrap/>
            <w:vAlign w:val="center"/>
            <w:hideMark/>
          </w:tcPr>
          <w:p w14:paraId="40EDBA8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62191</w:t>
            </w:r>
          </w:p>
        </w:tc>
        <w:tc>
          <w:tcPr>
            <w:tcW w:w="1230" w:type="dxa"/>
            <w:tcBorders>
              <w:top w:val="none" w:sz="0" w:space="0" w:color="auto"/>
              <w:bottom w:val="none" w:sz="0" w:space="0" w:color="auto"/>
            </w:tcBorders>
            <w:noWrap/>
            <w:vAlign w:val="center"/>
            <w:hideMark/>
          </w:tcPr>
          <w:p w14:paraId="7B1A622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0.458</w:t>
            </w:r>
          </w:p>
        </w:tc>
        <w:tc>
          <w:tcPr>
            <w:tcW w:w="1230" w:type="dxa"/>
            <w:tcBorders>
              <w:top w:val="none" w:sz="0" w:space="0" w:color="auto"/>
              <w:bottom w:val="none" w:sz="0" w:space="0" w:color="auto"/>
            </w:tcBorders>
            <w:noWrap/>
            <w:vAlign w:val="center"/>
            <w:hideMark/>
          </w:tcPr>
          <w:p w14:paraId="3E335A9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62442</w:t>
            </w:r>
          </w:p>
        </w:tc>
        <w:tc>
          <w:tcPr>
            <w:tcW w:w="1231" w:type="dxa"/>
            <w:tcBorders>
              <w:top w:val="none" w:sz="0" w:space="0" w:color="auto"/>
              <w:bottom w:val="none" w:sz="0" w:space="0" w:color="auto"/>
            </w:tcBorders>
            <w:noWrap/>
            <w:vAlign w:val="center"/>
            <w:hideMark/>
          </w:tcPr>
          <w:p w14:paraId="53271B2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0.415</w:t>
            </w:r>
          </w:p>
        </w:tc>
      </w:tr>
      <w:tr w:rsidR="00DC1DEA" w:rsidRPr="00DC1DEA" w14:paraId="019DB602"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207443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LH_Default_Par_2_surface</w:t>
            </w:r>
          </w:p>
        </w:tc>
        <w:tc>
          <w:tcPr>
            <w:tcW w:w="1230" w:type="dxa"/>
            <w:noWrap/>
            <w:vAlign w:val="center"/>
            <w:hideMark/>
          </w:tcPr>
          <w:p w14:paraId="3BD0DBA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64797</w:t>
            </w:r>
          </w:p>
        </w:tc>
        <w:tc>
          <w:tcPr>
            <w:tcW w:w="1230" w:type="dxa"/>
            <w:noWrap/>
            <w:vAlign w:val="center"/>
            <w:hideMark/>
          </w:tcPr>
          <w:p w14:paraId="56868DA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0.975</w:t>
            </w:r>
          </w:p>
        </w:tc>
        <w:tc>
          <w:tcPr>
            <w:tcW w:w="1230" w:type="dxa"/>
            <w:noWrap/>
            <w:vAlign w:val="center"/>
            <w:hideMark/>
          </w:tcPr>
          <w:p w14:paraId="02F5E5B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58130</w:t>
            </w:r>
          </w:p>
        </w:tc>
        <w:tc>
          <w:tcPr>
            <w:tcW w:w="1231" w:type="dxa"/>
            <w:noWrap/>
            <w:vAlign w:val="center"/>
            <w:hideMark/>
          </w:tcPr>
          <w:p w14:paraId="2E79617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0.034</w:t>
            </w:r>
          </w:p>
        </w:tc>
      </w:tr>
      <w:tr w:rsidR="00DC1DEA" w:rsidRPr="00DC1DEA" w14:paraId="4CC91E9D"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A5C1AAF"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LH_Default_PFC_1_surface</w:t>
            </w:r>
          </w:p>
        </w:tc>
        <w:tc>
          <w:tcPr>
            <w:tcW w:w="1230" w:type="dxa"/>
            <w:tcBorders>
              <w:top w:val="none" w:sz="0" w:space="0" w:color="auto"/>
              <w:bottom w:val="none" w:sz="0" w:space="0" w:color="auto"/>
            </w:tcBorders>
            <w:noWrap/>
            <w:vAlign w:val="center"/>
            <w:hideMark/>
          </w:tcPr>
          <w:p w14:paraId="5A7868A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60432</w:t>
            </w:r>
          </w:p>
        </w:tc>
        <w:tc>
          <w:tcPr>
            <w:tcW w:w="1230" w:type="dxa"/>
            <w:tcBorders>
              <w:top w:val="none" w:sz="0" w:space="0" w:color="auto"/>
              <w:bottom w:val="none" w:sz="0" w:space="0" w:color="auto"/>
            </w:tcBorders>
            <w:noWrap/>
            <w:vAlign w:val="center"/>
            <w:hideMark/>
          </w:tcPr>
          <w:p w14:paraId="5853425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0.230</w:t>
            </w:r>
          </w:p>
        </w:tc>
        <w:tc>
          <w:tcPr>
            <w:tcW w:w="1230" w:type="dxa"/>
            <w:tcBorders>
              <w:top w:val="none" w:sz="0" w:space="0" w:color="auto"/>
              <w:bottom w:val="none" w:sz="0" w:space="0" w:color="auto"/>
            </w:tcBorders>
            <w:noWrap/>
            <w:vAlign w:val="center"/>
            <w:hideMark/>
          </w:tcPr>
          <w:p w14:paraId="0D24F54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60344</w:t>
            </w:r>
          </w:p>
        </w:tc>
        <w:tc>
          <w:tcPr>
            <w:tcW w:w="1231" w:type="dxa"/>
            <w:tcBorders>
              <w:top w:val="none" w:sz="0" w:space="0" w:color="auto"/>
              <w:bottom w:val="none" w:sz="0" w:space="0" w:color="auto"/>
            </w:tcBorders>
            <w:noWrap/>
            <w:vAlign w:val="center"/>
            <w:hideMark/>
          </w:tcPr>
          <w:p w14:paraId="5DE246F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0.148</w:t>
            </w:r>
          </w:p>
        </w:tc>
      </w:tr>
      <w:tr w:rsidR="00DC1DEA" w:rsidRPr="00DC1DEA" w14:paraId="5B1C8CB3"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5AA83F4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LH_Default_PFC_2_surface</w:t>
            </w:r>
          </w:p>
        </w:tc>
        <w:tc>
          <w:tcPr>
            <w:tcW w:w="1230" w:type="dxa"/>
            <w:noWrap/>
            <w:vAlign w:val="center"/>
            <w:hideMark/>
          </w:tcPr>
          <w:p w14:paraId="03917E1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64620</w:t>
            </w:r>
          </w:p>
        </w:tc>
        <w:tc>
          <w:tcPr>
            <w:tcW w:w="1230" w:type="dxa"/>
            <w:noWrap/>
            <w:vAlign w:val="center"/>
            <w:hideMark/>
          </w:tcPr>
          <w:p w14:paraId="7F9FCBC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0.873</w:t>
            </w:r>
          </w:p>
        </w:tc>
        <w:tc>
          <w:tcPr>
            <w:tcW w:w="1230" w:type="dxa"/>
            <w:noWrap/>
            <w:vAlign w:val="center"/>
            <w:hideMark/>
          </w:tcPr>
          <w:p w14:paraId="3059F97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62144</w:t>
            </w:r>
          </w:p>
        </w:tc>
        <w:tc>
          <w:tcPr>
            <w:tcW w:w="1231" w:type="dxa"/>
            <w:noWrap/>
            <w:vAlign w:val="center"/>
            <w:hideMark/>
          </w:tcPr>
          <w:p w14:paraId="06C5536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0.366</w:t>
            </w:r>
          </w:p>
        </w:tc>
      </w:tr>
      <w:tr w:rsidR="00DC1DEA" w:rsidRPr="00DC1DEA" w14:paraId="304D737F"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714E8E6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LH_Default_PFC_3_surface</w:t>
            </w:r>
          </w:p>
        </w:tc>
        <w:tc>
          <w:tcPr>
            <w:tcW w:w="1230" w:type="dxa"/>
            <w:tcBorders>
              <w:top w:val="none" w:sz="0" w:space="0" w:color="auto"/>
              <w:bottom w:val="none" w:sz="0" w:space="0" w:color="auto"/>
            </w:tcBorders>
            <w:noWrap/>
            <w:vAlign w:val="center"/>
            <w:hideMark/>
          </w:tcPr>
          <w:p w14:paraId="6DBA34B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62489</w:t>
            </w:r>
          </w:p>
        </w:tc>
        <w:tc>
          <w:tcPr>
            <w:tcW w:w="1230" w:type="dxa"/>
            <w:tcBorders>
              <w:top w:val="none" w:sz="0" w:space="0" w:color="auto"/>
              <w:bottom w:val="none" w:sz="0" w:space="0" w:color="auto"/>
            </w:tcBorders>
            <w:noWrap/>
            <w:vAlign w:val="center"/>
            <w:hideMark/>
          </w:tcPr>
          <w:p w14:paraId="1B86851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0.423</w:t>
            </w:r>
          </w:p>
        </w:tc>
        <w:tc>
          <w:tcPr>
            <w:tcW w:w="1230" w:type="dxa"/>
            <w:tcBorders>
              <w:top w:val="none" w:sz="0" w:space="0" w:color="auto"/>
              <w:bottom w:val="none" w:sz="0" w:space="0" w:color="auto"/>
            </w:tcBorders>
            <w:noWrap/>
            <w:vAlign w:val="center"/>
            <w:hideMark/>
          </w:tcPr>
          <w:p w14:paraId="12AC870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64038</w:t>
            </w:r>
          </w:p>
        </w:tc>
        <w:tc>
          <w:tcPr>
            <w:tcW w:w="1231" w:type="dxa"/>
            <w:tcBorders>
              <w:top w:val="none" w:sz="0" w:space="0" w:color="auto"/>
              <w:bottom w:val="none" w:sz="0" w:space="0" w:color="auto"/>
            </w:tcBorders>
            <w:noWrap/>
            <w:vAlign w:val="center"/>
            <w:hideMark/>
          </w:tcPr>
          <w:p w14:paraId="7FC47F1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0.737</w:t>
            </w:r>
          </w:p>
        </w:tc>
      </w:tr>
      <w:tr w:rsidR="00DC1DEA" w:rsidRPr="00DC1DEA" w14:paraId="229A5FB2"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654A1A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LH_Default_PFC_4_surface</w:t>
            </w:r>
          </w:p>
        </w:tc>
        <w:tc>
          <w:tcPr>
            <w:tcW w:w="1230" w:type="dxa"/>
            <w:noWrap/>
            <w:vAlign w:val="center"/>
            <w:hideMark/>
          </w:tcPr>
          <w:p w14:paraId="17C99D2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61447</w:t>
            </w:r>
          </w:p>
        </w:tc>
        <w:tc>
          <w:tcPr>
            <w:tcW w:w="1230" w:type="dxa"/>
            <w:noWrap/>
            <w:vAlign w:val="center"/>
            <w:hideMark/>
          </w:tcPr>
          <w:p w14:paraId="2C9F41E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0.265</w:t>
            </w:r>
          </w:p>
        </w:tc>
        <w:tc>
          <w:tcPr>
            <w:tcW w:w="1230" w:type="dxa"/>
            <w:noWrap/>
            <w:vAlign w:val="center"/>
            <w:hideMark/>
          </w:tcPr>
          <w:p w14:paraId="74AF249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63655</w:t>
            </w:r>
          </w:p>
        </w:tc>
        <w:tc>
          <w:tcPr>
            <w:tcW w:w="1231" w:type="dxa"/>
            <w:noWrap/>
            <w:vAlign w:val="center"/>
            <w:hideMark/>
          </w:tcPr>
          <w:p w14:paraId="7E1C66A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0.652</w:t>
            </w:r>
          </w:p>
        </w:tc>
      </w:tr>
      <w:tr w:rsidR="00DC1DEA" w:rsidRPr="00DC1DEA" w14:paraId="582F8F73"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755F97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LH_Default_PFC_5_surface</w:t>
            </w:r>
          </w:p>
        </w:tc>
        <w:tc>
          <w:tcPr>
            <w:tcW w:w="1230" w:type="dxa"/>
            <w:tcBorders>
              <w:top w:val="none" w:sz="0" w:space="0" w:color="auto"/>
              <w:bottom w:val="none" w:sz="0" w:space="0" w:color="auto"/>
            </w:tcBorders>
            <w:noWrap/>
            <w:vAlign w:val="center"/>
            <w:hideMark/>
          </w:tcPr>
          <w:p w14:paraId="5850473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55460</w:t>
            </w:r>
          </w:p>
        </w:tc>
        <w:tc>
          <w:tcPr>
            <w:tcW w:w="1230" w:type="dxa"/>
            <w:tcBorders>
              <w:top w:val="none" w:sz="0" w:space="0" w:color="auto"/>
              <w:bottom w:val="none" w:sz="0" w:space="0" w:color="auto"/>
            </w:tcBorders>
            <w:noWrap/>
            <w:vAlign w:val="center"/>
            <w:hideMark/>
          </w:tcPr>
          <w:p w14:paraId="1AC8BB8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0.004</w:t>
            </w:r>
          </w:p>
        </w:tc>
        <w:tc>
          <w:tcPr>
            <w:tcW w:w="1230" w:type="dxa"/>
            <w:tcBorders>
              <w:top w:val="none" w:sz="0" w:space="0" w:color="auto"/>
              <w:bottom w:val="none" w:sz="0" w:space="0" w:color="auto"/>
            </w:tcBorders>
            <w:noWrap/>
            <w:vAlign w:val="center"/>
            <w:hideMark/>
          </w:tcPr>
          <w:p w14:paraId="21D027B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59184</w:t>
            </w:r>
          </w:p>
        </w:tc>
        <w:tc>
          <w:tcPr>
            <w:tcW w:w="1231" w:type="dxa"/>
            <w:tcBorders>
              <w:top w:val="none" w:sz="0" w:space="0" w:color="auto"/>
              <w:bottom w:val="none" w:sz="0" w:space="0" w:color="auto"/>
            </w:tcBorders>
            <w:noWrap/>
            <w:vAlign w:val="center"/>
            <w:hideMark/>
          </w:tcPr>
          <w:p w14:paraId="4990EF0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0.073</w:t>
            </w:r>
          </w:p>
        </w:tc>
      </w:tr>
      <w:tr w:rsidR="00DC1DEA" w:rsidRPr="00DC1DEA" w14:paraId="2FC7A5FE"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339F24C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LH_Default_PFC_6_surface</w:t>
            </w:r>
          </w:p>
        </w:tc>
        <w:tc>
          <w:tcPr>
            <w:tcW w:w="1230" w:type="dxa"/>
            <w:noWrap/>
            <w:vAlign w:val="center"/>
            <w:hideMark/>
          </w:tcPr>
          <w:p w14:paraId="7B53367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60028</w:t>
            </w:r>
          </w:p>
        </w:tc>
        <w:tc>
          <w:tcPr>
            <w:tcW w:w="1230" w:type="dxa"/>
            <w:noWrap/>
            <w:vAlign w:val="center"/>
            <w:hideMark/>
          </w:tcPr>
          <w:p w14:paraId="425C7DD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0.123</w:t>
            </w:r>
          </w:p>
        </w:tc>
        <w:tc>
          <w:tcPr>
            <w:tcW w:w="1230" w:type="dxa"/>
            <w:noWrap/>
            <w:vAlign w:val="center"/>
            <w:hideMark/>
          </w:tcPr>
          <w:p w14:paraId="7153A30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60096</w:t>
            </w:r>
          </w:p>
        </w:tc>
        <w:tc>
          <w:tcPr>
            <w:tcW w:w="1231" w:type="dxa"/>
            <w:noWrap/>
            <w:vAlign w:val="center"/>
            <w:hideMark/>
          </w:tcPr>
          <w:p w14:paraId="30A11C4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0.128</w:t>
            </w:r>
          </w:p>
        </w:tc>
      </w:tr>
      <w:tr w:rsidR="00DC1DEA" w:rsidRPr="00DC1DEA" w14:paraId="42374147"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937C9F5"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LH_Default_PFC_7_surface</w:t>
            </w:r>
          </w:p>
        </w:tc>
        <w:tc>
          <w:tcPr>
            <w:tcW w:w="1230" w:type="dxa"/>
            <w:tcBorders>
              <w:top w:val="none" w:sz="0" w:space="0" w:color="auto"/>
              <w:bottom w:val="none" w:sz="0" w:space="0" w:color="auto"/>
            </w:tcBorders>
            <w:noWrap/>
            <w:vAlign w:val="center"/>
            <w:hideMark/>
          </w:tcPr>
          <w:p w14:paraId="0C4B76D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56236</w:t>
            </w:r>
          </w:p>
        </w:tc>
        <w:tc>
          <w:tcPr>
            <w:tcW w:w="1230" w:type="dxa"/>
            <w:tcBorders>
              <w:top w:val="none" w:sz="0" w:space="0" w:color="auto"/>
              <w:bottom w:val="none" w:sz="0" w:space="0" w:color="auto"/>
            </w:tcBorders>
            <w:noWrap/>
            <w:vAlign w:val="center"/>
            <w:hideMark/>
          </w:tcPr>
          <w:p w14:paraId="461A46A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0.007</w:t>
            </w:r>
          </w:p>
        </w:tc>
        <w:tc>
          <w:tcPr>
            <w:tcW w:w="1230" w:type="dxa"/>
            <w:tcBorders>
              <w:top w:val="none" w:sz="0" w:space="0" w:color="auto"/>
              <w:bottom w:val="none" w:sz="0" w:space="0" w:color="auto"/>
            </w:tcBorders>
            <w:noWrap/>
            <w:vAlign w:val="center"/>
            <w:hideMark/>
          </w:tcPr>
          <w:p w14:paraId="79166CB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58797</w:t>
            </w:r>
          </w:p>
        </w:tc>
        <w:tc>
          <w:tcPr>
            <w:tcW w:w="1231" w:type="dxa"/>
            <w:tcBorders>
              <w:top w:val="none" w:sz="0" w:space="0" w:color="auto"/>
              <w:bottom w:val="none" w:sz="0" w:space="0" w:color="auto"/>
            </w:tcBorders>
            <w:noWrap/>
            <w:vAlign w:val="center"/>
            <w:hideMark/>
          </w:tcPr>
          <w:p w14:paraId="6C5634D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0.056</w:t>
            </w:r>
          </w:p>
        </w:tc>
      </w:tr>
      <w:tr w:rsidR="00DC1DEA" w:rsidRPr="00DC1DEA" w14:paraId="6A7C1ACB"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5CD01AC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LH_Default_pCunPCC_1_surface</w:t>
            </w:r>
          </w:p>
        </w:tc>
        <w:tc>
          <w:tcPr>
            <w:tcW w:w="1230" w:type="dxa"/>
            <w:noWrap/>
            <w:vAlign w:val="center"/>
            <w:hideMark/>
          </w:tcPr>
          <w:p w14:paraId="36A04A4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62539</w:t>
            </w:r>
          </w:p>
        </w:tc>
        <w:tc>
          <w:tcPr>
            <w:tcW w:w="1230" w:type="dxa"/>
            <w:noWrap/>
            <w:vAlign w:val="center"/>
            <w:hideMark/>
          </w:tcPr>
          <w:p w14:paraId="3E4DE3D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0.575</w:t>
            </w:r>
          </w:p>
        </w:tc>
        <w:tc>
          <w:tcPr>
            <w:tcW w:w="1230" w:type="dxa"/>
            <w:noWrap/>
            <w:vAlign w:val="center"/>
            <w:hideMark/>
          </w:tcPr>
          <w:p w14:paraId="4D2AF12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59627</w:t>
            </w:r>
          </w:p>
        </w:tc>
        <w:tc>
          <w:tcPr>
            <w:tcW w:w="1231" w:type="dxa"/>
            <w:noWrap/>
            <w:vAlign w:val="center"/>
            <w:hideMark/>
          </w:tcPr>
          <w:p w14:paraId="0372E9B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0.097</w:t>
            </w:r>
          </w:p>
        </w:tc>
      </w:tr>
      <w:tr w:rsidR="00DC1DEA" w:rsidRPr="00DC1DEA" w14:paraId="243DB567"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61CC260"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LH_Default_pCunPCC_2_surface</w:t>
            </w:r>
          </w:p>
        </w:tc>
        <w:tc>
          <w:tcPr>
            <w:tcW w:w="1230" w:type="dxa"/>
            <w:tcBorders>
              <w:top w:val="none" w:sz="0" w:space="0" w:color="auto"/>
              <w:bottom w:val="none" w:sz="0" w:space="0" w:color="auto"/>
            </w:tcBorders>
            <w:noWrap/>
            <w:vAlign w:val="center"/>
            <w:hideMark/>
          </w:tcPr>
          <w:p w14:paraId="0859B48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53936</w:t>
            </w:r>
          </w:p>
        </w:tc>
        <w:tc>
          <w:tcPr>
            <w:tcW w:w="1230" w:type="dxa"/>
            <w:tcBorders>
              <w:top w:val="none" w:sz="0" w:space="0" w:color="auto"/>
              <w:bottom w:val="none" w:sz="0" w:space="0" w:color="auto"/>
            </w:tcBorders>
            <w:noWrap/>
            <w:vAlign w:val="center"/>
            <w:hideMark/>
          </w:tcPr>
          <w:p w14:paraId="746FFFE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07B91EB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60837</w:t>
            </w:r>
          </w:p>
        </w:tc>
        <w:tc>
          <w:tcPr>
            <w:tcW w:w="1231" w:type="dxa"/>
            <w:tcBorders>
              <w:top w:val="none" w:sz="0" w:space="0" w:color="auto"/>
              <w:bottom w:val="none" w:sz="0" w:space="0" w:color="auto"/>
            </w:tcBorders>
            <w:noWrap/>
            <w:vAlign w:val="center"/>
            <w:hideMark/>
          </w:tcPr>
          <w:p w14:paraId="63DCAF4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0.194</w:t>
            </w:r>
          </w:p>
        </w:tc>
      </w:tr>
      <w:tr w:rsidR="00DC1DEA" w:rsidRPr="00DC1DEA" w14:paraId="4EB5DBB7"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E64EC2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RH_Vis_1_surface</w:t>
            </w:r>
          </w:p>
        </w:tc>
        <w:tc>
          <w:tcPr>
            <w:tcW w:w="1230" w:type="dxa"/>
            <w:noWrap/>
            <w:vAlign w:val="center"/>
            <w:hideMark/>
          </w:tcPr>
          <w:p w14:paraId="30C3CBA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64732</w:t>
            </w:r>
          </w:p>
        </w:tc>
        <w:tc>
          <w:tcPr>
            <w:tcW w:w="1230" w:type="dxa"/>
            <w:noWrap/>
            <w:vAlign w:val="center"/>
            <w:hideMark/>
          </w:tcPr>
          <w:p w14:paraId="62680CA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0.899</w:t>
            </w:r>
          </w:p>
        </w:tc>
        <w:tc>
          <w:tcPr>
            <w:tcW w:w="1230" w:type="dxa"/>
            <w:noWrap/>
            <w:vAlign w:val="center"/>
            <w:hideMark/>
          </w:tcPr>
          <w:p w14:paraId="4CBA0D6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62519</w:t>
            </w:r>
          </w:p>
        </w:tc>
        <w:tc>
          <w:tcPr>
            <w:tcW w:w="1231" w:type="dxa"/>
            <w:noWrap/>
            <w:vAlign w:val="center"/>
            <w:hideMark/>
          </w:tcPr>
          <w:p w14:paraId="18A00A3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0.428</w:t>
            </w:r>
          </w:p>
        </w:tc>
      </w:tr>
      <w:tr w:rsidR="00DC1DEA" w:rsidRPr="00DC1DEA" w14:paraId="2B704D3D"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1BAEA9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RH_Vis_2_surface</w:t>
            </w:r>
          </w:p>
        </w:tc>
        <w:tc>
          <w:tcPr>
            <w:tcW w:w="1230" w:type="dxa"/>
            <w:tcBorders>
              <w:top w:val="none" w:sz="0" w:space="0" w:color="auto"/>
              <w:bottom w:val="none" w:sz="0" w:space="0" w:color="auto"/>
            </w:tcBorders>
            <w:noWrap/>
            <w:vAlign w:val="center"/>
            <w:hideMark/>
          </w:tcPr>
          <w:p w14:paraId="6AC6D7B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63134</w:t>
            </w:r>
          </w:p>
        </w:tc>
        <w:tc>
          <w:tcPr>
            <w:tcW w:w="1230" w:type="dxa"/>
            <w:tcBorders>
              <w:top w:val="none" w:sz="0" w:space="0" w:color="auto"/>
              <w:bottom w:val="none" w:sz="0" w:space="0" w:color="auto"/>
            </w:tcBorders>
            <w:noWrap/>
            <w:vAlign w:val="center"/>
            <w:hideMark/>
          </w:tcPr>
          <w:p w14:paraId="694F0D3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0.544</w:t>
            </w:r>
          </w:p>
        </w:tc>
        <w:tc>
          <w:tcPr>
            <w:tcW w:w="1230" w:type="dxa"/>
            <w:tcBorders>
              <w:top w:val="none" w:sz="0" w:space="0" w:color="auto"/>
              <w:bottom w:val="none" w:sz="0" w:space="0" w:color="auto"/>
            </w:tcBorders>
            <w:noWrap/>
            <w:vAlign w:val="center"/>
            <w:hideMark/>
          </w:tcPr>
          <w:p w14:paraId="18BA6FD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61493</w:t>
            </w:r>
          </w:p>
        </w:tc>
        <w:tc>
          <w:tcPr>
            <w:tcW w:w="1231" w:type="dxa"/>
            <w:tcBorders>
              <w:top w:val="none" w:sz="0" w:space="0" w:color="auto"/>
              <w:bottom w:val="none" w:sz="0" w:space="0" w:color="auto"/>
            </w:tcBorders>
            <w:noWrap/>
            <w:vAlign w:val="center"/>
            <w:hideMark/>
          </w:tcPr>
          <w:p w14:paraId="4362414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0.271</w:t>
            </w:r>
          </w:p>
        </w:tc>
      </w:tr>
      <w:tr w:rsidR="00DC1DEA" w:rsidRPr="00DC1DEA" w14:paraId="7D29BA1A"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E4FF95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RH_Vis_3_surface</w:t>
            </w:r>
          </w:p>
        </w:tc>
        <w:tc>
          <w:tcPr>
            <w:tcW w:w="1230" w:type="dxa"/>
            <w:noWrap/>
            <w:vAlign w:val="center"/>
            <w:hideMark/>
          </w:tcPr>
          <w:p w14:paraId="2D1CA8A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64604</w:t>
            </w:r>
          </w:p>
        </w:tc>
        <w:tc>
          <w:tcPr>
            <w:tcW w:w="1230" w:type="dxa"/>
            <w:noWrap/>
            <w:vAlign w:val="center"/>
            <w:hideMark/>
          </w:tcPr>
          <w:p w14:paraId="3F7F4E7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0.929</w:t>
            </w:r>
          </w:p>
        </w:tc>
        <w:tc>
          <w:tcPr>
            <w:tcW w:w="1230" w:type="dxa"/>
            <w:noWrap/>
            <w:vAlign w:val="center"/>
            <w:hideMark/>
          </w:tcPr>
          <w:p w14:paraId="11F2C4E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59748</w:t>
            </w:r>
          </w:p>
        </w:tc>
        <w:tc>
          <w:tcPr>
            <w:tcW w:w="1231" w:type="dxa"/>
            <w:noWrap/>
            <w:vAlign w:val="center"/>
            <w:hideMark/>
          </w:tcPr>
          <w:p w14:paraId="29780A2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0.104</w:t>
            </w:r>
          </w:p>
        </w:tc>
      </w:tr>
      <w:tr w:rsidR="00DC1DEA" w:rsidRPr="00DC1DEA" w14:paraId="7DC31F2F"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4D56C0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RH_Vis_4_surface</w:t>
            </w:r>
          </w:p>
        </w:tc>
        <w:tc>
          <w:tcPr>
            <w:tcW w:w="1230" w:type="dxa"/>
            <w:tcBorders>
              <w:top w:val="none" w:sz="0" w:space="0" w:color="auto"/>
              <w:bottom w:val="none" w:sz="0" w:space="0" w:color="auto"/>
            </w:tcBorders>
            <w:noWrap/>
            <w:vAlign w:val="center"/>
            <w:hideMark/>
          </w:tcPr>
          <w:p w14:paraId="4A9E610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59112</w:t>
            </w:r>
          </w:p>
        </w:tc>
        <w:tc>
          <w:tcPr>
            <w:tcW w:w="1230" w:type="dxa"/>
            <w:tcBorders>
              <w:top w:val="none" w:sz="0" w:space="0" w:color="auto"/>
              <w:bottom w:val="none" w:sz="0" w:space="0" w:color="auto"/>
            </w:tcBorders>
            <w:noWrap/>
            <w:vAlign w:val="center"/>
            <w:hideMark/>
          </w:tcPr>
          <w:p w14:paraId="38FCEF2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0.081</w:t>
            </w:r>
          </w:p>
        </w:tc>
        <w:tc>
          <w:tcPr>
            <w:tcW w:w="1230" w:type="dxa"/>
            <w:tcBorders>
              <w:top w:val="none" w:sz="0" w:space="0" w:color="auto"/>
              <w:bottom w:val="none" w:sz="0" w:space="0" w:color="auto"/>
            </w:tcBorders>
            <w:noWrap/>
            <w:vAlign w:val="center"/>
            <w:hideMark/>
          </w:tcPr>
          <w:p w14:paraId="5A6FB26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59320</w:t>
            </w:r>
          </w:p>
        </w:tc>
        <w:tc>
          <w:tcPr>
            <w:tcW w:w="1231" w:type="dxa"/>
            <w:tcBorders>
              <w:top w:val="none" w:sz="0" w:space="0" w:color="auto"/>
              <w:bottom w:val="none" w:sz="0" w:space="0" w:color="auto"/>
            </w:tcBorders>
            <w:noWrap/>
            <w:vAlign w:val="center"/>
            <w:hideMark/>
          </w:tcPr>
          <w:p w14:paraId="0A1C610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0.079</w:t>
            </w:r>
          </w:p>
        </w:tc>
      </w:tr>
      <w:tr w:rsidR="00DC1DEA" w:rsidRPr="00DC1DEA" w14:paraId="0E01142B"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1903F8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RH_Vis_5_surface</w:t>
            </w:r>
          </w:p>
        </w:tc>
        <w:tc>
          <w:tcPr>
            <w:tcW w:w="1230" w:type="dxa"/>
            <w:noWrap/>
            <w:vAlign w:val="center"/>
            <w:hideMark/>
          </w:tcPr>
          <w:p w14:paraId="55E184F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59894</w:t>
            </w:r>
          </w:p>
        </w:tc>
        <w:tc>
          <w:tcPr>
            <w:tcW w:w="1230" w:type="dxa"/>
            <w:noWrap/>
            <w:vAlign w:val="center"/>
            <w:hideMark/>
          </w:tcPr>
          <w:p w14:paraId="47B5F12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0.151</w:t>
            </w:r>
          </w:p>
        </w:tc>
        <w:tc>
          <w:tcPr>
            <w:tcW w:w="1230" w:type="dxa"/>
            <w:noWrap/>
            <w:vAlign w:val="center"/>
            <w:hideMark/>
          </w:tcPr>
          <w:p w14:paraId="29F1830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61249</w:t>
            </w:r>
          </w:p>
        </w:tc>
        <w:tc>
          <w:tcPr>
            <w:tcW w:w="1231" w:type="dxa"/>
            <w:noWrap/>
            <w:vAlign w:val="center"/>
            <w:hideMark/>
          </w:tcPr>
          <w:p w14:paraId="313D0BF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0.241</w:t>
            </w:r>
          </w:p>
        </w:tc>
      </w:tr>
      <w:tr w:rsidR="00DC1DEA" w:rsidRPr="00DC1DEA" w14:paraId="6E909D68"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A6F7EC0"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RH_Vis_6_surface</w:t>
            </w:r>
          </w:p>
        </w:tc>
        <w:tc>
          <w:tcPr>
            <w:tcW w:w="1230" w:type="dxa"/>
            <w:tcBorders>
              <w:top w:val="none" w:sz="0" w:space="0" w:color="auto"/>
              <w:bottom w:val="none" w:sz="0" w:space="0" w:color="auto"/>
            </w:tcBorders>
            <w:noWrap/>
            <w:vAlign w:val="center"/>
            <w:hideMark/>
          </w:tcPr>
          <w:p w14:paraId="025E706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63348</w:t>
            </w:r>
          </w:p>
        </w:tc>
        <w:tc>
          <w:tcPr>
            <w:tcW w:w="1230" w:type="dxa"/>
            <w:tcBorders>
              <w:top w:val="none" w:sz="0" w:space="0" w:color="auto"/>
              <w:bottom w:val="none" w:sz="0" w:space="0" w:color="auto"/>
            </w:tcBorders>
            <w:noWrap/>
            <w:vAlign w:val="center"/>
            <w:hideMark/>
          </w:tcPr>
          <w:p w14:paraId="7C0A10E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0.587</w:t>
            </w:r>
          </w:p>
        </w:tc>
        <w:tc>
          <w:tcPr>
            <w:tcW w:w="1230" w:type="dxa"/>
            <w:tcBorders>
              <w:top w:val="none" w:sz="0" w:space="0" w:color="auto"/>
              <w:bottom w:val="none" w:sz="0" w:space="0" w:color="auto"/>
            </w:tcBorders>
            <w:noWrap/>
            <w:vAlign w:val="center"/>
            <w:hideMark/>
          </w:tcPr>
          <w:p w14:paraId="29375BB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58917</w:t>
            </w:r>
          </w:p>
        </w:tc>
        <w:tc>
          <w:tcPr>
            <w:tcW w:w="1231" w:type="dxa"/>
            <w:tcBorders>
              <w:top w:val="none" w:sz="0" w:space="0" w:color="auto"/>
              <w:bottom w:val="none" w:sz="0" w:space="0" w:color="auto"/>
            </w:tcBorders>
            <w:noWrap/>
            <w:vAlign w:val="center"/>
            <w:hideMark/>
          </w:tcPr>
          <w:p w14:paraId="4BC563C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0.061</w:t>
            </w:r>
          </w:p>
        </w:tc>
      </w:tr>
      <w:tr w:rsidR="00DC1DEA" w:rsidRPr="00DC1DEA" w14:paraId="49C0926A"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3CF384C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RH_Vis_7_surface</w:t>
            </w:r>
          </w:p>
        </w:tc>
        <w:tc>
          <w:tcPr>
            <w:tcW w:w="1230" w:type="dxa"/>
            <w:noWrap/>
            <w:vAlign w:val="center"/>
            <w:hideMark/>
          </w:tcPr>
          <w:p w14:paraId="6538E88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61739</w:t>
            </w:r>
          </w:p>
        </w:tc>
        <w:tc>
          <w:tcPr>
            <w:tcW w:w="1230" w:type="dxa"/>
            <w:noWrap/>
            <w:vAlign w:val="center"/>
            <w:hideMark/>
          </w:tcPr>
          <w:p w14:paraId="533E86D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0.305</w:t>
            </w:r>
          </w:p>
        </w:tc>
        <w:tc>
          <w:tcPr>
            <w:tcW w:w="1230" w:type="dxa"/>
            <w:noWrap/>
            <w:vAlign w:val="center"/>
            <w:hideMark/>
          </w:tcPr>
          <w:p w14:paraId="20C8F97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62120</w:t>
            </w:r>
          </w:p>
        </w:tc>
        <w:tc>
          <w:tcPr>
            <w:tcW w:w="1231" w:type="dxa"/>
            <w:noWrap/>
            <w:vAlign w:val="center"/>
            <w:hideMark/>
          </w:tcPr>
          <w:p w14:paraId="59165B7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0.362</w:t>
            </w:r>
          </w:p>
        </w:tc>
      </w:tr>
      <w:tr w:rsidR="00DC1DEA" w:rsidRPr="00DC1DEA" w14:paraId="5058BDF0"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7BBDDBB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RH_Vis_8_surface</w:t>
            </w:r>
          </w:p>
        </w:tc>
        <w:tc>
          <w:tcPr>
            <w:tcW w:w="1230" w:type="dxa"/>
            <w:tcBorders>
              <w:top w:val="none" w:sz="0" w:space="0" w:color="auto"/>
              <w:bottom w:val="none" w:sz="0" w:space="0" w:color="auto"/>
            </w:tcBorders>
            <w:noWrap/>
            <w:vAlign w:val="center"/>
            <w:hideMark/>
          </w:tcPr>
          <w:p w14:paraId="3DA2512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60425</w:t>
            </w:r>
          </w:p>
        </w:tc>
        <w:tc>
          <w:tcPr>
            <w:tcW w:w="1230" w:type="dxa"/>
            <w:tcBorders>
              <w:top w:val="none" w:sz="0" w:space="0" w:color="auto"/>
              <w:bottom w:val="none" w:sz="0" w:space="0" w:color="auto"/>
            </w:tcBorders>
            <w:noWrap/>
            <w:vAlign w:val="center"/>
            <w:hideMark/>
          </w:tcPr>
          <w:p w14:paraId="170FE0A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0.202</w:t>
            </w:r>
          </w:p>
        </w:tc>
        <w:tc>
          <w:tcPr>
            <w:tcW w:w="1230" w:type="dxa"/>
            <w:tcBorders>
              <w:top w:val="none" w:sz="0" w:space="0" w:color="auto"/>
              <w:bottom w:val="none" w:sz="0" w:space="0" w:color="auto"/>
            </w:tcBorders>
            <w:noWrap/>
            <w:vAlign w:val="center"/>
            <w:hideMark/>
          </w:tcPr>
          <w:p w14:paraId="572ACCF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63003</w:t>
            </w:r>
          </w:p>
        </w:tc>
        <w:tc>
          <w:tcPr>
            <w:tcW w:w="1231" w:type="dxa"/>
            <w:tcBorders>
              <w:top w:val="none" w:sz="0" w:space="0" w:color="auto"/>
              <w:bottom w:val="none" w:sz="0" w:space="0" w:color="auto"/>
            </w:tcBorders>
            <w:noWrap/>
            <w:vAlign w:val="center"/>
            <w:hideMark/>
          </w:tcPr>
          <w:p w14:paraId="20073A6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0.518</w:t>
            </w:r>
          </w:p>
        </w:tc>
      </w:tr>
      <w:tr w:rsidR="00DC1DEA" w:rsidRPr="00DC1DEA" w14:paraId="01A41D1D"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77B7A5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RH_SomMot_1_surface</w:t>
            </w:r>
          </w:p>
        </w:tc>
        <w:tc>
          <w:tcPr>
            <w:tcW w:w="1230" w:type="dxa"/>
            <w:noWrap/>
            <w:vAlign w:val="center"/>
            <w:hideMark/>
          </w:tcPr>
          <w:p w14:paraId="5710AFB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62997</w:t>
            </w:r>
          </w:p>
        </w:tc>
        <w:tc>
          <w:tcPr>
            <w:tcW w:w="1230" w:type="dxa"/>
            <w:noWrap/>
            <w:vAlign w:val="center"/>
            <w:hideMark/>
          </w:tcPr>
          <w:p w14:paraId="36312EE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0.517</w:t>
            </w:r>
          </w:p>
        </w:tc>
        <w:tc>
          <w:tcPr>
            <w:tcW w:w="1230" w:type="dxa"/>
            <w:noWrap/>
            <w:vAlign w:val="center"/>
            <w:hideMark/>
          </w:tcPr>
          <w:p w14:paraId="17E2568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63617</w:t>
            </w:r>
          </w:p>
        </w:tc>
        <w:tc>
          <w:tcPr>
            <w:tcW w:w="1231" w:type="dxa"/>
            <w:noWrap/>
            <w:vAlign w:val="center"/>
            <w:hideMark/>
          </w:tcPr>
          <w:p w14:paraId="611F1CE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0.644</w:t>
            </w:r>
          </w:p>
        </w:tc>
      </w:tr>
      <w:tr w:rsidR="00DC1DEA" w:rsidRPr="00DC1DEA" w14:paraId="075957B2"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FFDA38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RH_SomMot_2_surface</w:t>
            </w:r>
          </w:p>
        </w:tc>
        <w:tc>
          <w:tcPr>
            <w:tcW w:w="1230" w:type="dxa"/>
            <w:tcBorders>
              <w:top w:val="none" w:sz="0" w:space="0" w:color="auto"/>
              <w:bottom w:val="none" w:sz="0" w:space="0" w:color="auto"/>
            </w:tcBorders>
            <w:noWrap/>
            <w:vAlign w:val="center"/>
            <w:hideMark/>
          </w:tcPr>
          <w:p w14:paraId="10780CA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62550</w:t>
            </w:r>
          </w:p>
        </w:tc>
        <w:tc>
          <w:tcPr>
            <w:tcW w:w="1230" w:type="dxa"/>
            <w:tcBorders>
              <w:top w:val="none" w:sz="0" w:space="0" w:color="auto"/>
              <w:bottom w:val="none" w:sz="0" w:space="0" w:color="auto"/>
            </w:tcBorders>
            <w:noWrap/>
            <w:vAlign w:val="center"/>
            <w:hideMark/>
          </w:tcPr>
          <w:p w14:paraId="688B0D8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0.527</w:t>
            </w:r>
          </w:p>
        </w:tc>
        <w:tc>
          <w:tcPr>
            <w:tcW w:w="1230" w:type="dxa"/>
            <w:tcBorders>
              <w:top w:val="none" w:sz="0" w:space="0" w:color="auto"/>
              <w:bottom w:val="none" w:sz="0" w:space="0" w:color="auto"/>
            </w:tcBorders>
            <w:noWrap/>
            <w:vAlign w:val="center"/>
            <w:hideMark/>
          </w:tcPr>
          <w:p w14:paraId="3992802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64157</w:t>
            </w:r>
          </w:p>
        </w:tc>
        <w:tc>
          <w:tcPr>
            <w:tcW w:w="1231" w:type="dxa"/>
            <w:tcBorders>
              <w:top w:val="none" w:sz="0" w:space="0" w:color="auto"/>
              <w:bottom w:val="none" w:sz="0" w:space="0" w:color="auto"/>
            </w:tcBorders>
            <w:noWrap/>
            <w:vAlign w:val="center"/>
            <w:hideMark/>
          </w:tcPr>
          <w:p w14:paraId="444ADEF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0.764</w:t>
            </w:r>
          </w:p>
        </w:tc>
      </w:tr>
      <w:tr w:rsidR="00DC1DEA" w:rsidRPr="00DC1DEA" w14:paraId="09F7E0AA"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985FB9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RH_SomMot_3_surface</w:t>
            </w:r>
          </w:p>
        </w:tc>
        <w:tc>
          <w:tcPr>
            <w:tcW w:w="1230" w:type="dxa"/>
            <w:noWrap/>
            <w:vAlign w:val="center"/>
            <w:hideMark/>
          </w:tcPr>
          <w:p w14:paraId="7411A4F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64461</w:t>
            </w:r>
          </w:p>
        </w:tc>
        <w:tc>
          <w:tcPr>
            <w:tcW w:w="1230" w:type="dxa"/>
            <w:noWrap/>
            <w:vAlign w:val="center"/>
            <w:hideMark/>
          </w:tcPr>
          <w:p w14:paraId="63F2CB7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0.895</w:t>
            </w:r>
          </w:p>
        </w:tc>
        <w:tc>
          <w:tcPr>
            <w:tcW w:w="1230" w:type="dxa"/>
            <w:noWrap/>
            <w:vAlign w:val="center"/>
            <w:hideMark/>
          </w:tcPr>
          <w:p w14:paraId="7475249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59232</w:t>
            </w:r>
          </w:p>
        </w:tc>
        <w:tc>
          <w:tcPr>
            <w:tcW w:w="1231" w:type="dxa"/>
            <w:noWrap/>
            <w:vAlign w:val="center"/>
            <w:hideMark/>
          </w:tcPr>
          <w:p w14:paraId="4D09BF2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0.075</w:t>
            </w:r>
          </w:p>
        </w:tc>
      </w:tr>
      <w:tr w:rsidR="00DC1DEA" w:rsidRPr="00DC1DEA" w14:paraId="2E62B921"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5729FE5"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RH_SomMot_4_surface</w:t>
            </w:r>
          </w:p>
        </w:tc>
        <w:tc>
          <w:tcPr>
            <w:tcW w:w="1230" w:type="dxa"/>
            <w:tcBorders>
              <w:top w:val="none" w:sz="0" w:space="0" w:color="auto"/>
              <w:bottom w:val="none" w:sz="0" w:space="0" w:color="auto"/>
            </w:tcBorders>
            <w:noWrap/>
            <w:vAlign w:val="center"/>
            <w:hideMark/>
          </w:tcPr>
          <w:p w14:paraId="196CC84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54878</w:t>
            </w:r>
          </w:p>
        </w:tc>
        <w:tc>
          <w:tcPr>
            <w:tcW w:w="1230" w:type="dxa"/>
            <w:tcBorders>
              <w:top w:val="none" w:sz="0" w:space="0" w:color="auto"/>
              <w:bottom w:val="none" w:sz="0" w:space="0" w:color="auto"/>
            </w:tcBorders>
            <w:noWrap/>
            <w:vAlign w:val="center"/>
            <w:hideMark/>
          </w:tcPr>
          <w:p w14:paraId="7D4BBBC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0.002</w:t>
            </w:r>
          </w:p>
        </w:tc>
        <w:tc>
          <w:tcPr>
            <w:tcW w:w="1230" w:type="dxa"/>
            <w:tcBorders>
              <w:top w:val="none" w:sz="0" w:space="0" w:color="auto"/>
              <w:bottom w:val="none" w:sz="0" w:space="0" w:color="auto"/>
            </w:tcBorders>
            <w:noWrap/>
            <w:vAlign w:val="center"/>
            <w:hideMark/>
          </w:tcPr>
          <w:p w14:paraId="5D6EE04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57658</w:t>
            </w:r>
          </w:p>
        </w:tc>
        <w:tc>
          <w:tcPr>
            <w:tcW w:w="1231" w:type="dxa"/>
            <w:tcBorders>
              <w:top w:val="none" w:sz="0" w:space="0" w:color="auto"/>
              <w:bottom w:val="none" w:sz="0" w:space="0" w:color="auto"/>
            </w:tcBorders>
            <w:noWrap/>
            <w:vAlign w:val="center"/>
            <w:hideMark/>
          </w:tcPr>
          <w:p w14:paraId="019E3BA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0.024</w:t>
            </w:r>
          </w:p>
        </w:tc>
      </w:tr>
      <w:tr w:rsidR="00DC1DEA" w:rsidRPr="00DC1DEA" w14:paraId="0B8F4E1C"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C64E376"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RH_SomMot_5_surface</w:t>
            </w:r>
          </w:p>
        </w:tc>
        <w:tc>
          <w:tcPr>
            <w:tcW w:w="1230" w:type="dxa"/>
            <w:noWrap/>
            <w:vAlign w:val="center"/>
            <w:hideMark/>
          </w:tcPr>
          <w:p w14:paraId="6576D4E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55459</w:t>
            </w:r>
          </w:p>
        </w:tc>
        <w:tc>
          <w:tcPr>
            <w:tcW w:w="1230" w:type="dxa"/>
            <w:noWrap/>
            <w:vAlign w:val="center"/>
            <w:hideMark/>
          </w:tcPr>
          <w:p w14:paraId="1AD1CE5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0.003</w:t>
            </w:r>
          </w:p>
        </w:tc>
        <w:tc>
          <w:tcPr>
            <w:tcW w:w="1230" w:type="dxa"/>
            <w:noWrap/>
            <w:vAlign w:val="center"/>
            <w:hideMark/>
          </w:tcPr>
          <w:p w14:paraId="7DE58E8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58542</w:t>
            </w:r>
          </w:p>
        </w:tc>
        <w:tc>
          <w:tcPr>
            <w:tcW w:w="1231" w:type="dxa"/>
            <w:noWrap/>
            <w:vAlign w:val="center"/>
            <w:hideMark/>
          </w:tcPr>
          <w:p w14:paraId="6A99063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0.047</w:t>
            </w:r>
          </w:p>
        </w:tc>
      </w:tr>
      <w:tr w:rsidR="00DC1DEA" w:rsidRPr="00DC1DEA" w14:paraId="29C4FB1F"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3B4468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RH_SomMot_6_surface</w:t>
            </w:r>
          </w:p>
        </w:tc>
        <w:tc>
          <w:tcPr>
            <w:tcW w:w="1230" w:type="dxa"/>
            <w:tcBorders>
              <w:top w:val="none" w:sz="0" w:space="0" w:color="auto"/>
              <w:bottom w:val="none" w:sz="0" w:space="0" w:color="auto"/>
            </w:tcBorders>
            <w:noWrap/>
            <w:vAlign w:val="center"/>
            <w:hideMark/>
          </w:tcPr>
          <w:p w14:paraId="0601EE3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54846</w:t>
            </w:r>
          </w:p>
        </w:tc>
        <w:tc>
          <w:tcPr>
            <w:tcW w:w="1230" w:type="dxa"/>
            <w:tcBorders>
              <w:top w:val="none" w:sz="0" w:space="0" w:color="auto"/>
              <w:bottom w:val="none" w:sz="0" w:space="0" w:color="auto"/>
            </w:tcBorders>
            <w:noWrap/>
            <w:vAlign w:val="center"/>
            <w:hideMark/>
          </w:tcPr>
          <w:p w14:paraId="131CEA5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0.002</w:t>
            </w:r>
          </w:p>
        </w:tc>
        <w:tc>
          <w:tcPr>
            <w:tcW w:w="1230" w:type="dxa"/>
            <w:tcBorders>
              <w:top w:val="none" w:sz="0" w:space="0" w:color="auto"/>
              <w:bottom w:val="none" w:sz="0" w:space="0" w:color="auto"/>
            </w:tcBorders>
            <w:noWrap/>
            <w:vAlign w:val="center"/>
            <w:hideMark/>
          </w:tcPr>
          <w:p w14:paraId="5757833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61346</w:t>
            </w:r>
          </w:p>
        </w:tc>
        <w:tc>
          <w:tcPr>
            <w:tcW w:w="1231" w:type="dxa"/>
            <w:tcBorders>
              <w:top w:val="none" w:sz="0" w:space="0" w:color="auto"/>
              <w:bottom w:val="none" w:sz="0" w:space="0" w:color="auto"/>
            </w:tcBorders>
            <w:noWrap/>
            <w:vAlign w:val="center"/>
            <w:hideMark/>
          </w:tcPr>
          <w:p w14:paraId="5352C7B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0.252</w:t>
            </w:r>
          </w:p>
        </w:tc>
      </w:tr>
      <w:tr w:rsidR="00DC1DEA" w:rsidRPr="00DC1DEA" w14:paraId="2F97CFA2"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4E291DB"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RH_SomMot_7_surface</w:t>
            </w:r>
          </w:p>
        </w:tc>
        <w:tc>
          <w:tcPr>
            <w:tcW w:w="1230" w:type="dxa"/>
            <w:noWrap/>
            <w:vAlign w:val="center"/>
            <w:hideMark/>
          </w:tcPr>
          <w:p w14:paraId="03023DE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59403</w:t>
            </w:r>
          </w:p>
        </w:tc>
        <w:tc>
          <w:tcPr>
            <w:tcW w:w="1230" w:type="dxa"/>
            <w:noWrap/>
            <w:vAlign w:val="center"/>
            <w:hideMark/>
          </w:tcPr>
          <w:p w14:paraId="080C808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0.097</w:t>
            </w:r>
          </w:p>
        </w:tc>
        <w:tc>
          <w:tcPr>
            <w:tcW w:w="1230" w:type="dxa"/>
            <w:noWrap/>
            <w:vAlign w:val="center"/>
            <w:hideMark/>
          </w:tcPr>
          <w:p w14:paraId="62AAD5A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61431</w:t>
            </w:r>
          </w:p>
        </w:tc>
        <w:tc>
          <w:tcPr>
            <w:tcW w:w="1231" w:type="dxa"/>
            <w:noWrap/>
            <w:vAlign w:val="center"/>
            <w:hideMark/>
          </w:tcPr>
          <w:p w14:paraId="4ED3D4C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0.263</w:t>
            </w:r>
          </w:p>
        </w:tc>
      </w:tr>
      <w:tr w:rsidR="00DC1DEA" w:rsidRPr="00DC1DEA" w14:paraId="2053EC38"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E0549C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RH_SomMot_8_surface</w:t>
            </w:r>
          </w:p>
        </w:tc>
        <w:tc>
          <w:tcPr>
            <w:tcW w:w="1230" w:type="dxa"/>
            <w:tcBorders>
              <w:top w:val="none" w:sz="0" w:space="0" w:color="auto"/>
              <w:bottom w:val="none" w:sz="0" w:space="0" w:color="auto"/>
            </w:tcBorders>
            <w:noWrap/>
            <w:vAlign w:val="center"/>
            <w:hideMark/>
          </w:tcPr>
          <w:p w14:paraId="5BED100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53581</w:t>
            </w:r>
          </w:p>
        </w:tc>
        <w:tc>
          <w:tcPr>
            <w:tcW w:w="1230" w:type="dxa"/>
            <w:tcBorders>
              <w:top w:val="none" w:sz="0" w:space="0" w:color="auto"/>
              <w:bottom w:val="none" w:sz="0" w:space="0" w:color="auto"/>
            </w:tcBorders>
            <w:noWrap/>
            <w:vAlign w:val="center"/>
            <w:hideMark/>
          </w:tcPr>
          <w:p w14:paraId="308D564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3933CB4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62179</w:t>
            </w:r>
          </w:p>
        </w:tc>
        <w:tc>
          <w:tcPr>
            <w:tcW w:w="1231" w:type="dxa"/>
            <w:tcBorders>
              <w:top w:val="none" w:sz="0" w:space="0" w:color="auto"/>
              <w:bottom w:val="none" w:sz="0" w:space="0" w:color="auto"/>
            </w:tcBorders>
            <w:noWrap/>
            <w:vAlign w:val="center"/>
            <w:hideMark/>
          </w:tcPr>
          <w:p w14:paraId="130ACC7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0.371</w:t>
            </w:r>
          </w:p>
        </w:tc>
      </w:tr>
      <w:tr w:rsidR="00DC1DEA" w:rsidRPr="00DC1DEA" w14:paraId="4E80895A"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E99F02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RH_DorsAttn_Post_1_surface</w:t>
            </w:r>
          </w:p>
        </w:tc>
        <w:tc>
          <w:tcPr>
            <w:tcW w:w="1230" w:type="dxa"/>
            <w:noWrap/>
            <w:vAlign w:val="center"/>
            <w:hideMark/>
          </w:tcPr>
          <w:p w14:paraId="029E801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58360</w:t>
            </w:r>
          </w:p>
        </w:tc>
        <w:tc>
          <w:tcPr>
            <w:tcW w:w="1230" w:type="dxa"/>
            <w:noWrap/>
            <w:vAlign w:val="center"/>
            <w:hideMark/>
          </w:tcPr>
          <w:p w14:paraId="15A4416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0.041</w:t>
            </w:r>
          </w:p>
        </w:tc>
        <w:tc>
          <w:tcPr>
            <w:tcW w:w="1230" w:type="dxa"/>
            <w:noWrap/>
            <w:vAlign w:val="center"/>
            <w:hideMark/>
          </w:tcPr>
          <w:p w14:paraId="596EDB5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59741</w:t>
            </w:r>
          </w:p>
        </w:tc>
        <w:tc>
          <w:tcPr>
            <w:tcW w:w="1231" w:type="dxa"/>
            <w:noWrap/>
            <w:vAlign w:val="center"/>
            <w:hideMark/>
          </w:tcPr>
          <w:p w14:paraId="0CE1D3A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0.104</w:t>
            </w:r>
          </w:p>
        </w:tc>
      </w:tr>
      <w:tr w:rsidR="00DC1DEA" w:rsidRPr="00DC1DEA" w14:paraId="402AD806"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4220E9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lastRenderedPageBreak/>
              <w:t>RH_DorsAttn_Post_2_surface</w:t>
            </w:r>
          </w:p>
        </w:tc>
        <w:tc>
          <w:tcPr>
            <w:tcW w:w="1230" w:type="dxa"/>
            <w:tcBorders>
              <w:top w:val="none" w:sz="0" w:space="0" w:color="auto"/>
              <w:bottom w:val="none" w:sz="0" w:space="0" w:color="auto"/>
            </w:tcBorders>
            <w:noWrap/>
            <w:vAlign w:val="center"/>
            <w:hideMark/>
          </w:tcPr>
          <w:p w14:paraId="1995DED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59227</w:t>
            </w:r>
          </w:p>
        </w:tc>
        <w:tc>
          <w:tcPr>
            <w:tcW w:w="1230" w:type="dxa"/>
            <w:tcBorders>
              <w:top w:val="none" w:sz="0" w:space="0" w:color="auto"/>
              <w:bottom w:val="none" w:sz="0" w:space="0" w:color="auto"/>
            </w:tcBorders>
            <w:noWrap/>
            <w:vAlign w:val="center"/>
            <w:hideMark/>
          </w:tcPr>
          <w:p w14:paraId="2591C15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0.075</w:t>
            </w:r>
          </w:p>
        </w:tc>
        <w:tc>
          <w:tcPr>
            <w:tcW w:w="1230" w:type="dxa"/>
            <w:tcBorders>
              <w:top w:val="none" w:sz="0" w:space="0" w:color="auto"/>
              <w:bottom w:val="none" w:sz="0" w:space="0" w:color="auto"/>
            </w:tcBorders>
            <w:noWrap/>
            <w:vAlign w:val="center"/>
            <w:hideMark/>
          </w:tcPr>
          <w:p w14:paraId="63B39A3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60506</w:t>
            </w:r>
          </w:p>
        </w:tc>
        <w:tc>
          <w:tcPr>
            <w:tcW w:w="1231" w:type="dxa"/>
            <w:tcBorders>
              <w:top w:val="none" w:sz="0" w:space="0" w:color="auto"/>
              <w:bottom w:val="none" w:sz="0" w:space="0" w:color="auto"/>
            </w:tcBorders>
            <w:noWrap/>
            <w:vAlign w:val="center"/>
            <w:hideMark/>
          </w:tcPr>
          <w:p w14:paraId="7C2F5DB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0.162</w:t>
            </w:r>
          </w:p>
        </w:tc>
      </w:tr>
      <w:tr w:rsidR="00DC1DEA" w:rsidRPr="00DC1DEA" w14:paraId="30A8782C"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6AE2DF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RH_DorsAttn_Post_3_surface</w:t>
            </w:r>
          </w:p>
        </w:tc>
        <w:tc>
          <w:tcPr>
            <w:tcW w:w="1230" w:type="dxa"/>
            <w:noWrap/>
            <w:vAlign w:val="center"/>
            <w:hideMark/>
          </w:tcPr>
          <w:p w14:paraId="2326BAD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63017</w:t>
            </w:r>
          </w:p>
        </w:tc>
        <w:tc>
          <w:tcPr>
            <w:tcW w:w="1230" w:type="dxa"/>
            <w:noWrap/>
            <w:vAlign w:val="center"/>
            <w:hideMark/>
          </w:tcPr>
          <w:p w14:paraId="1FD9CC7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0.571</w:t>
            </w:r>
          </w:p>
        </w:tc>
        <w:tc>
          <w:tcPr>
            <w:tcW w:w="1230" w:type="dxa"/>
            <w:noWrap/>
            <w:vAlign w:val="center"/>
            <w:hideMark/>
          </w:tcPr>
          <w:p w14:paraId="0185408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63320</w:t>
            </w:r>
          </w:p>
        </w:tc>
        <w:tc>
          <w:tcPr>
            <w:tcW w:w="1231" w:type="dxa"/>
            <w:noWrap/>
            <w:vAlign w:val="center"/>
            <w:hideMark/>
          </w:tcPr>
          <w:p w14:paraId="7009525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0.582</w:t>
            </w:r>
          </w:p>
        </w:tc>
      </w:tr>
      <w:tr w:rsidR="00DC1DEA" w:rsidRPr="00DC1DEA" w14:paraId="129B940C"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A17079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RH_DorsAttn_Post_4_surface</w:t>
            </w:r>
          </w:p>
        </w:tc>
        <w:tc>
          <w:tcPr>
            <w:tcW w:w="1230" w:type="dxa"/>
            <w:tcBorders>
              <w:top w:val="none" w:sz="0" w:space="0" w:color="auto"/>
              <w:bottom w:val="none" w:sz="0" w:space="0" w:color="auto"/>
            </w:tcBorders>
            <w:noWrap/>
            <w:vAlign w:val="center"/>
            <w:hideMark/>
          </w:tcPr>
          <w:p w14:paraId="708A793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62918</w:t>
            </w:r>
          </w:p>
        </w:tc>
        <w:tc>
          <w:tcPr>
            <w:tcW w:w="1230" w:type="dxa"/>
            <w:tcBorders>
              <w:top w:val="none" w:sz="0" w:space="0" w:color="auto"/>
              <w:bottom w:val="none" w:sz="0" w:space="0" w:color="auto"/>
            </w:tcBorders>
            <w:noWrap/>
            <w:vAlign w:val="center"/>
            <w:hideMark/>
          </w:tcPr>
          <w:p w14:paraId="0B58A1D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0.551</w:t>
            </w:r>
          </w:p>
        </w:tc>
        <w:tc>
          <w:tcPr>
            <w:tcW w:w="1230" w:type="dxa"/>
            <w:tcBorders>
              <w:top w:val="none" w:sz="0" w:space="0" w:color="auto"/>
              <w:bottom w:val="none" w:sz="0" w:space="0" w:color="auto"/>
            </w:tcBorders>
            <w:noWrap/>
            <w:vAlign w:val="center"/>
            <w:hideMark/>
          </w:tcPr>
          <w:p w14:paraId="6244DEB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64865</w:t>
            </w:r>
          </w:p>
        </w:tc>
        <w:tc>
          <w:tcPr>
            <w:tcW w:w="1231" w:type="dxa"/>
            <w:tcBorders>
              <w:top w:val="none" w:sz="0" w:space="0" w:color="auto"/>
              <w:bottom w:val="none" w:sz="0" w:space="0" w:color="auto"/>
            </w:tcBorders>
            <w:noWrap/>
            <w:vAlign w:val="center"/>
            <w:hideMark/>
          </w:tcPr>
          <w:p w14:paraId="0720DBC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0.931</w:t>
            </w:r>
          </w:p>
        </w:tc>
      </w:tr>
      <w:tr w:rsidR="00DC1DEA" w:rsidRPr="00DC1DEA" w14:paraId="089B5039"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58B396B"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RH_DorsAttn_Post_5_surface</w:t>
            </w:r>
          </w:p>
        </w:tc>
        <w:tc>
          <w:tcPr>
            <w:tcW w:w="1230" w:type="dxa"/>
            <w:noWrap/>
            <w:vAlign w:val="center"/>
            <w:hideMark/>
          </w:tcPr>
          <w:p w14:paraId="7926AC6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65052</w:t>
            </w:r>
          </w:p>
        </w:tc>
        <w:tc>
          <w:tcPr>
            <w:tcW w:w="1230" w:type="dxa"/>
            <w:noWrap/>
            <w:vAlign w:val="center"/>
            <w:hideMark/>
          </w:tcPr>
          <w:p w14:paraId="5BB04F2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0.976</w:t>
            </w:r>
          </w:p>
        </w:tc>
        <w:tc>
          <w:tcPr>
            <w:tcW w:w="1230" w:type="dxa"/>
            <w:noWrap/>
            <w:vAlign w:val="center"/>
            <w:hideMark/>
          </w:tcPr>
          <w:p w14:paraId="15DA128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62455</w:t>
            </w:r>
          </w:p>
        </w:tc>
        <w:tc>
          <w:tcPr>
            <w:tcW w:w="1231" w:type="dxa"/>
            <w:noWrap/>
            <w:vAlign w:val="center"/>
            <w:hideMark/>
          </w:tcPr>
          <w:p w14:paraId="6A0623E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0.417</w:t>
            </w:r>
          </w:p>
        </w:tc>
      </w:tr>
      <w:tr w:rsidR="00DC1DEA" w:rsidRPr="00DC1DEA" w14:paraId="5D1DEE74"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9615A3F"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RH_DorsAttn_PrCv_1_surface</w:t>
            </w:r>
          </w:p>
        </w:tc>
        <w:tc>
          <w:tcPr>
            <w:tcW w:w="1230" w:type="dxa"/>
            <w:tcBorders>
              <w:top w:val="none" w:sz="0" w:space="0" w:color="auto"/>
              <w:bottom w:val="none" w:sz="0" w:space="0" w:color="auto"/>
            </w:tcBorders>
            <w:noWrap/>
            <w:vAlign w:val="center"/>
            <w:hideMark/>
          </w:tcPr>
          <w:p w14:paraId="36CFFDE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64477</w:t>
            </w:r>
          </w:p>
        </w:tc>
        <w:tc>
          <w:tcPr>
            <w:tcW w:w="1230" w:type="dxa"/>
            <w:tcBorders>
              <w:top w:val="none" w:sz="0" w:space="0" w:color="auto"/>
              <w:bottom w:val="none" w:sz="0" w:space="0" w:color="auto"/>
            </w:tcBorders>
            <w:noWrap/>
            <w:vAlign w:val="center"/>
            <w:hideMark/>
          </w:tcPr>
          <w:p w14:paraId="644D3B2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0.839</w:t>
            </w:r>
          </w:p>
        </w:tc>
        <w:tc>
          <w:tcPr>
            <w:tcW w:w="1230" w:type="dxa"/>
            <w:tcBorders>
              <w:top w:val="none" w:sz="0" w:space="0" w:color="auto"/>
              <w:bottom w:val="none" w:sz="0" w:space="0" w:color="auto"/>
            </w:tcBorders>
            <w:noWrap/>
            <w:vAlign w:val="center"/>
            <w:hideMark/>
          </w:tcPr>
          <w:p w14:paraId="01E3EB2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60713</w:t>
            </w:r>
          </w:p>
        </w:tc>
        <w:tc>
          <w:tcPr>
            <w:tcW w:w="1231" w:type="dxa"/>
            <w:tcBorders>
              <w:top w:val="none" w:sz="0" w:space="0" w:color="auto"/>
              <w:bottom w:val="none" w:sz="0" w:space="0" w:color="auto"/>
            </w:tcBorders>
            <w:noWrap/>
            <w:vAlign w:val="center"/>
            <w:hideMark/>
          </w:tcPr>
          <w:p w14:paraId="1FC17E7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0.182</w:t>
            </w:r>
          </w:p>
        </w:tc>
      </w:tr>
      <w:tr w:rsidR="00DC1DEA" w:rsidRPr="00DC1DEA" w14:paraId="0F1E4D81"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051CAB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RH_DorsAttn_FEF_1_surface</w:t>
            </w:r>
          </w:p>
        </w:tc>
        <w:tc>
          <w:tcPr>
            <w:tcW w:w="1230" w:type="dxa"/>
            <w:noWrap/>
            <w:vAlign w:val="center"/>
            <w:hideMark/>
          </w:tcPr>
          <w:p w14:paraId="3CDA512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55488</w:t>
            </w:r>
          </w:p>
        </w:tc>
        <w:tc>
          <w:tcPr>
            <w:tcW w:w="1230" w:type="dxa"/>
            <w:noWrap/>
            <w:vAlign w:val="center"/>
            <w:hideMark/>
          </w:tcPr>
          <w:p w14:paraId="1E6919D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0.004</w:t>
            </w:r>
          </w:p>
        </w:tc>
        <w:tc>
          <w:tcPr>
            <w:tcW w:w="1230" w:type="dxa"/>
            <w:noWrap/>
            <w:vAlign w:val="center"/>
            <w:hideMark/>
          </w:tcPr>
          <w:p w14:paraId="4112306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60592</w:t>
            </w:r>
          </w:p>
        </w:tc>
        <w:tc>
          <w:tcPr>
            <w:tcW w:w="1231" w:type="dxa"/>
            <w:noWrap/>
            <w:vAlign w:val="center"/>
            <w:hideMark/>
          </w:tcPr>
          <w:p w14:paraId="71D8396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0.170</w:t>
            </w:r>
          </w:p>
        </w:tc>
      </w:tr>
      <w:tr w:rsidR="00DC1DEA" w:rsidRPr="00DC1DEA" w14:paraId="5882D066"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8900CBB"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RH_SalVentAttn_TempOccPar_1_surface</w:t>
            </w:r>
          </w:p>
        </w:tc>
        <w:tc>
          <w:tcPr>
            <w:tcW w:w="1230" w:type="dxa"/>
            <w:tcBorders>
              <w:top w:val="none" w:sz="0" w:space="0" w:color="auto"/>
              <w:bottom w:val="none" w:sz="0" w:space="0" w:color="auto"/>
            </w:tcBorders>
            <w:noWrap/>
            <w:vAlign w:val="center"/>
            <w:hideMark/>
          </w:tcPr>
          <w:p w14:paraId="6945249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64549</w:t>
            </w:r>
          </w:p>
        </w:tc>
        <w:tc>
          <w:tcPr>
            <w:tcW w:w="1230" w:type="dxa"/>
            <w:tcBorders>
              <w:top w:val="none" w:sz="0" w:space="0" w:color="auto"/>
              <w:bottom w:val="none" w:sz="0" w:space="0" w:color="auto"/>
            </w:tcBorders>
            <w:noWrap/>
            <w:vAlign w:val="center"/>
            <w:hideMark/>
          </w:tcPr>
          <w:p w14:paraId="1C9AB49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0.977</w:t>
            </w:r>
          </w:p>
        </w:tc>
        <w:tc>
          <w:tcPr>
            <w:tcW w:w="1230" w:type="dxa"/>
            <w:tcBorders>
              <w:top w:val="none" w:sz="0" w:space="0" w:color="auto"/>
              <w:bottom w:val="none" w:sz="0" w:space="0" w:color="auto"/>
            </w:tcBorders>
            <w:noWrap/>
            <w:vAlign w:val="center"/>
            <w:hideMark/>
          </w:tcPr>
          <w:p w14:paraId="760DD91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60042</w:t>
            </w:r>
          </w:p>
        </w:tc>
        <w:tc>
          <w:tcPr>
            <w:tcW w:w="1231" w:type="dxa"/>
            <w:tcBorders>
              <w:top w:val="none" w:sz="0" w:space="0" w:color="auto"/>
              <w:bottom w:val="none" w:sz="0" w:space="0" w:color="auto"/>
            </w:tcBorders>
            <w:noWrap/>
            <w:vAlign w:val="center"/>
            <w:hideMark/>
          </w:tcPr>
          <w:p w14:paraId="0C4F47D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0.124</w:t>
            </w:r>
          </w:p>
        </w:tc>
      </w:tr>
      <w:tr w:rsidR="00DC1DEA" w:rsidRPr="00DC1DEA" w14:paraId="7370124D"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D81D11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RH_SalVentAttn_TempOccPar_2_surface</w:t>
            </w:r>
          </w:p>
        </w:tc>
        <w:tc>
          <w:tcPr>
            <w:tcW w:w="1230" w:type="dxa"/>
            <w:noWrap/>
            <w:vAlign w:val="center"/>
            <w:hideMark/>
          </w:tcPr>
          <w:p w14:paraId="683F38B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62497</w:t>
            </w:r>
          </w:p>
        </w:tc>
        <w:tc>
          <w:tcPr>
            <w:tcW w:w="1230" w:type="dxa"/>
            <w:noWrap/>
            <w:vAlign w:val="center"/>
            <w:hideMark/>
          </w:tcPr>
          <w:p w14:paraId="5C70C59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0.469</w:t>
            </w:r>
          </w:p>
        </w:tc>
        <w:tc>
          <w:tcPr>
            <w:tcW w:w="1230" w:type="dxa"/>
            <w:noWrap/>
            <w:vAlign w:val="center"/>
            <w:hideMark/>
          </w:tcPr>
          <w:p w14:paraId="6D59E3C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61294</w:t>
            </w:r>
          </w:p>
        </w:tc>
        <w:tc>
          <w:tcPr>
            <w:tcW w:w="1231" w:type="dxa"/>
            <w:noWrap/>
            <w:vAlign w:val="center"/>
            <w:hideMark/>
          </w:tcPr>
          <w:p w14:paraId="2C84885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0.246</w:t>
            </w:r>
          </w:p>
        </w:tc>
      </w:tr>
      <w:tr w:rsidR="00DC1DEA" w:rsidRPr="00DC1DEA" w14:paraId="6A58204E"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D7B0EDB"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RH_SalVentAttn_FrOperIns_1_surface</w:t>
            </w:r>
          </w:p>
        </w:tc>
        <w:tc>
          <w:tcPr>
            <w:tcW w:w="1230" w:type="dxa"/>
            <w:tcBorders>
              <w:top w:val="none" w:sz="0" w:space="0" w:color="auto"/>
              <w:bottom w:val="none" w:sz="0" w:space="0" w:color="auto"/>
            </w:tcBorders>
            <w:noWrap/>
            <w:vAlign w:val="center"/>
            <w:hideMark/>
          </w:tcPr>
          <w:p w14:paraId="64F5BD3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63633</w:t>
            </w:r>
          </w:p>
        </w:tc>
        <w:tc>
          <w:tcPr>
            <w:tcW w:w="1230" w:type="dxa"/>
            <w:tcBorders>
              <w:top w:val="none" w:sz="0" w:space="0" w:color="auto"/>
              <w:bottom w:val="none" w:sz="0" w:space="0" w:color="auto"/>
            </w:tcBorders>
            <w:noWrap/>
            <w:vAlign w:val="center"/>
            <w:hideMark/>
          </w:tcPr>
          <w:p w14:paraId="42683EF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0.648</w:t>
            </w:r>
          </w:p>
        </w:tc>
        <w:tc>
          <w:tcPr>
            <w:tcW w:w="1230" w:type="dxa"/>
            <w:tcBorders>
              <w:top w:val="none" w:sz="0" w:space="0" w:color="auto"/>
              <w:bottom w:val="none" w:sz="0" w:space="0" w:color="auto"/>
            </w:tcBorders>
            <w:noWrap/>
            <w:vAlign w:val="center"/>
            <w:hideMark/>
          </w:tcPr>
          <w:p w14:paraId="34448A1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60978</w:t>
            </w:r>
          </w:p>
        </w:tc>
        <w:tc>
          <w:tcPr>
            <w:tcW w:w="1231" w:type="dxa"/>
            <w:tcBorders>
              <w:top w:val="none" w:sz="0" w:space="0" w:color="auto"/>
              <w:bottom w:val="none" w:sz="0" w:space="0" w:color="auto"/>
            </w:tcBorders>
            <w:noWrap/>
            <w:vAlign w:val="center"/>
            <w:hideMark/>
          </w:tcPr>
          <w:p w14:paraId="4472273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0.209</w:t>
            </w:r>
          </w:p>
        </w:tc>
      </w:tr>
      <w:tr w:rsidR="00DC1DEA" w:rsidRPr="00DC1DEA" w14:paraId="3757F754"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51DC45AC"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RH_SalVentAttn_Med_1_surface</w:t>
            </w:r>
          </w:p>
        </w:tc>
        <w:tc>
          <w:tcPr>
            <w:tcW w:w="1230" w:type="dxa"/>
            <w:noWrap/>
            <w:vAlign w:val="center"/>
            <w:hideMark/>
          </w:tcPr>
          <w:p w14:paraId="0A69C28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61278</w:t>
            </w:r>
          </w:p>
        </w:tc>
        <w:tc>
          <w:tcPr>
            <w:tcW w:w="1230" w:type="dxa"/>
            <w:noWrap/>
            <w:vAlign w:val="center"/>
            <w:hideMark/>
          </w:tcPr>
          <w:p w14:paraId="1659B11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0.275</w:t>
            </w:r>
          </w:p>
        </w:tc>
        <w:tc>
          <w:tcPr>
            <w:tcW w:w="1230" w:type="dxa"/>
            <w:noWrap/>
            <w:vAlign w:val="center"/>
            <w:hideMark/>
          </w:tcPr>
          <w:p w14:paraId="09EB30E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64385</w:t>
            </w:r>
          </w:p>
        </w:tc>
        <w:tc>
          <w:tcPr>
            <w:tcW w:w="1231" w:type="dxa"/>
            <w:noWrap/>
            <w:vAlign w:val="center"/>
            <w:hideMark/>
          </w:tcPr>
          <w:p w14:paraId="1EBF98D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0.817</w:t>
            </w:r>
          </w:p>
        </w:tc>
      </w:tr>
      <w:tr w:rsidR="00DC1DEA" w:rsidRPr="00DC1DEA" w14:paraId="4BB8C64B"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4B82F5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RH_SalVentAttn_Med_2_surface</w:t>
            </w:r>
          </w:p>
        </w:tc>
        <w:tc>
          <w:tcPr>
            <w:tcW w:w="1230" w:type="dxa"/>
            <w:tcBorders>
              <w:top w:val="none" w:sz="0" w:space="0" w:color="auto"/>
              <w:bottom w:val="none" w:sz="0" w:space="0" w:color="auto"/>
            </w:tcBorders>
            <w:noWrap/>
            <w:vAlign w:val="center"/>
            <w:hideMark/>
          </w:tcPr>
          <w:p w14:paraId="68FC6CE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54403</w:t>
            </w:r>
          </w:p>
        </w:tc>
        <w:tc>
          <w:tcPr>
            <w:tcW w:w="1230" w:type="dxa"/>
            <w:tcBorders>
              <w:top w:val="none" w:sz="0" w:space="0" w:color="auto"/>
              <w:bottom w:val="none" w:sz="0" w:space="0" w:color="auto"/>
            </w:tcBorders>
            <w:noWrap/>
            <w:vAlign w:val="center"/>
            <w:hideMark/>
          </w:tcPr>
          <w:p w14:paraId="36E9B28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0.001</w:t>
            </w:r>
          </w:p>
        </w:tc>
        <w:tc>
          <w:tcPr>
            <w:tcW w:w="1230" w:type="dxa"/>
            <w:tcBorders>
              <w:top w:val="none" w:sz="0" w:space="0" w:color="auto"/>
              <w:bottom w:val="none" w:sz="0" w:space="0" w:color="auto"/>
            </w:tcBorders>
            <w:noWrap/>
            <w:vAlign w:val="center"/>
            <w:hideMark/>
          </w:tcPr>
          <w:p w14:paraId="3E72C72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59596</w:t>
            </w:r>
          </w:p>
        </w:tc>
        <w:tc>
          <w:tcPr>
            <w:tcW w:w="1231" w:type="dxa"/>
            <w:tcBorders>
              <w:top w:val="none" w:sz="0" w:space="0" w:color="auto"/>
              <w:bottom w:val="none" w:sz="0" w:space="0" w:color="auto"/>
            </w:tcBorders>
            <w:noWrap/>
            <w:vAlign w:val="center"/>
            <w:hideMark/>
          </w:tcPr>
          <w:p w14:paraId="544DE78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0.095</w:t>
            </w:r>
          </w:p>
        </w:tc>
      </w:tr>
      <w:tr w:rsidR="00DC1DEA" w:rsidRPr="00DC1DEA" w14:paraId="37C03E52"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A9BFC5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RH_Limbic_OFC_1_surface</w:t>
            </w:r>
          </w:p>
        </w:tc>
        <w:tc>
          <w:tcPr>
            <w:tcW w:w="1230" w:type="dxa"/>
            <w:noWrap/>
            <w:vAlign w:val="center"/>
            <w:hideMark/>
          </w:tcPr>
          <w:p w14:paraId="1D2B9DC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52880</w:t>
            </w:r>
          </w:p>
        </w:tc>
        <w:tc>
          <w:tcPr>
            <w:tcW w:w="1230" w:type="dxa"/>
            <w:noWrap/>
            <w:vAlign w:val="center"/>
            <w:hideMark/>
          </w:tcPr>
          <w:p w14:paraId="2D5163F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2673DD4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63576</w:t>
            </w:r>
          </w:p>
        </w:tc>
        <w:tc>
          <w:tcPr>
            <w:tcW w:w="1231" w:type="dxa"/>
            <w:noWrap/>
            <w:vAlign w:val="center"/>
            <w:hideMark/>
          </w:tcPr>
          <w:p w14:paraId="45FDE17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0.635</w:t>
            </w:r>
          </w:p>
        </w:tc>
      </w:tr>
      <w:tr w:rsidR="00DC1DEA" w:rsidRPr="00DC1DEA" w14:paraId="381F6769"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5239552"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RH_Limbic_TempPole_1_surface</w:t>
            </w:r>
          </w:p>
        </w:tc>
        <w:tc>
          <w:tcPr>
            <w:tcW w:w="1230" w:type="dxa"/>
            <w:tcBorders>
              <w:top w:val="none" w:sz="0" w:space="0" w:color="auto"/>
              <w:bottom w:val="none" w:sz="0" w:space="0" w:color="auto"/>
            </w:tcBorders>
            <w:noWrap/>
            <w:vAlign w:val="center"/>
            <w:hideMark/>
          </w:tcPr>
          <w:p w14:paraId="21245A3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60680</w:t>
            </w:r>
          </w:p>
        </w:tc>
        <w:tc>
          <w:tcPr>
            <w:tcW w:w="1230" w:type="dxa"/>
            <w:tcBorders>
              <w:top w:val="none" w:sz="0" w:space="0" w:color="auto"/>
              <w:bottom w:val="none" w:sz="0" w:space="0" w:color="auto"/>
            </w:tcBorders>
            <w:noWrap/>
            <w:vAlign w:val="center"/>
            <w:hideMark/>
          </w:tcPr>
          <w:p w14:paraId="0AA580E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0.179</w:t>
            </w:r>
          </w:p>
        </w:tc>
        <w:tc>
          <w:tcPr>
            <w:tcW w:w="1230" w:type="dxa"/>
            <w:tcBorders>
              <w:top w:val="none" w:sz="0" w:space="0" w:color="auto"/>
              <w:bottom w:val="none" w:sz="0" w:space="0" w:color="auto"/>
            </w:tcBorders>
            <w:noWrap/>
            <w:vAlign w:val="center"/>
            <w:hideMark/>
          </w:tcPr>
          <w:p w14:paraId="0A4F6CC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62601</w:t>
            </w:r>
          </w:p>
        </w:tc>
        <w:tc>
          <w:tcPr>
            <w:tcW w:w="1231" w:type="dxa"/>
            <w:tcBorders>
              <w:top w:val="none" w:sz="0" w:space="0" w:color="auto"/>
              <w:bottom w:val="none" w:sz="0" w:space="0" w:color="auto"/>
            </w:tcBorders>
            <w:noWrap/>
            <w:vAlign w:val="center"/>
            <w:hideMark/>
          </w:tcPr>
          <w:p w14:paraId="240D952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0.443</w:t>
            </w:r>
          </w:p>
        </w:tc>
      </w:tr>
      <w:tr w:rsidR="00DC1DEA" w:rsidRPr="00DC1DEA" w14:paraId="520465A4"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7CEFF1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RH_Cont_Par_1_surface</w:t>
            </w:r>
          </w:p>
        </w:tc>
        <w:tc>
          <w:tcPr>
            <w:tcW w:w="1230" w:type="dxa"/>
            <w:noWrap/>
            <w:vAlign w:val="center"/>
            <w:hideMark/>
          </w:tcPr>
          <w:p w14:paraId="4B1DB87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59557</w:t>
            </w:r>
          </w:p>
        </w:tc>
        <w:tc>
          <w:tcPr>
            <w:tcW w:w="1230" w:type="dxa"/>
            <w:noWrap/>
            <w:vAlign w:val="center"/>
            <w:hideMark/>
          </w:tcPr>
          <w:p w14:paraId="4E3A077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0.092</w:t>
            </w:r>
          </w:p>
        </w:tc>
        <w:tc>
          <w:tcPr>
            <w:tcW w:w="1230" w:type="dxa"/>
            <w:noWrap/>
            <w:vAlign w:val="center"/>
            <w:hideMark/>
          </w:tcPr>
          <w:p w14:paraId="233D4B7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58393</w:t>
            </w:r>
          </w:p>
        </w:tc>
        <w:tc>
          <w:tcPr>
            <w:tcW w:w="1231" w:type="dxa"/>
            <w:noWrap/>
            <w:vAlign w:val="center"/>
            <w:hideMark/>
          </w:tcPr>
          <w:p w14:paraId="0184783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0.042</w:t>
            </w:r>
          </w:p>
        </w:tc>
      </w:tr>
      <w:tr w:rsidR="00DC1DEA" w:rsidRPr="00DC1DEA" w14:paraId="291E724D"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DBC1D00"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RH_Cont_Par_2_surface</w:t>
            </w:r>
          </w:p>
        </w:tc>
        <w:tc>
          <w:tcPr>
            <w:tcW w:w="1230" w:type="dxa"/>
            <w:tcBorders>
              <w:top w:val="none" w:sz="0" w:space="0" w:color="auto"/>
              <w:bottom w:val="none" w:sz="0" w:space="0" w:color="auto"/>
            </w:tcBorders>
            <w:noWrap/>
            <w:vAlign w:val="center"/>
            <w:hideMark/>
          </w:tcPr>
          <w:p w14:paraId="04B12E7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58583</w:t>
            </w:r>
          </w:p>
        </w:tc>
        <w:tc>
          <w:tcPr>
            <w:tcW w:w="1230" w:type="dxa"/>
            <w:tcBorders>
              <w:top w:val="none" w:sz="0" w:space="0" w:color="auto"/>
              <w:bottom w:val="none" w:sz="0" w:space="0" w:color="auto"/>
            </w:tcBorders>
            <w:noWrap/>
            <w:vAlign w:val="center"/>
            <w:hideMark/>
          </w:tcPr>
          <w:p w14:paraId="1C505E2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0.048</w:t>
            </w:r>
          </w:p>
        </w:tc>
        <w:tc>
          <w:tcPr>
            <w:tcW w:w="1230" w:type="dxa"/>
            <w:tcBorders>
              <w:top w:val="none" w:sz="0" w:space="0" w:color="auto"/>
              <w:bottom w:val="none" w:sz="0" w:space="0" w:color="auto"/>
            </w:tcBorders>
            <w:noWrap/>
            <w:vAlign w:val="center"/>
            <w:hideMark/>
          </w:tcPr>
          <w:p w14:paraId="5239C11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62535</w:t>
            </w:r>
          </w:p>
        </w:tc>
        <w:tc>
          <w:tcPr>
            <w:tcW w:w="1231" w:type="dxa"/>
            <w:tcBorders>
              <w:top w:val="none" w:sz="0" w:space="0" w:color="auto"/>
              <w:bottom w:val="none" w:sz="0" w:space="0" w:color="auto"/>
            </w:tcBorders>
            <w:noWrap/>
            <w:vAlign w:val="center"/>
            <w:hideMark/>
          </w:tcPr>
          <w:p w14:paraId="0CB2241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0.431</w:t>
            </w:r>
          </w:p>
        </w:tc>
      </w:tr>
      <w:tr w:rsidR="00DC1DEA" w:rsidRPr="00DC1DEA" w14:paraId="01AAE2CE"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1013AA73"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RH_Cont_PFCl_1_surface</w:t>
            </w:r>
          </w:p>
        </w:tc>
        <w:tc>
          <w:tcPr>
            <w:tcW w:w="1230" w:type="dxa"/>
            <w:noWrap/>
            <w:vAlign w:val="center"/>
            <w:hideMark/>
          </w:tcPr>
          <w:p w14:paraId="5D7EB34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53593</w:t>
            </w:r>
          </w:p>
        </w:tc>
        <w:tc>
          <w:tcPr>
            <w:tcW w:w="1230" w:type="dxa"/>
            <w:noWrap/>
            <w:vAlign w:val="center"/>
            <w:hideMark/>
          </w:tcPr>
          <w:p w14:paraId="60B078C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6D16E0F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62180</w:t>
            </w:r>
          </w:p>
        </w:tc>
        <w:tc>
          <w:tcPr>
            <w:tcW w:w="1231" w:type="dxa"/>
            <w:noWrap/>
            <w:vAlign w:val="center"/>
            <w:hideMark/>
          </w:tcPr>
          <w:p w14:paraId="21C0EF5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0.372</w:t>
            </w:r>
          </w:p>
        </w:tc>
      </w:tr>
      <w:tr w:rsidR="00DC1DEA" w:rsidRPr="00DC1DEA" w14:paraId="3F760311"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13CBB88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RH_Cont_PFCl_2_surface</w:t>
            </w:r>
          </w:p>
        </w:tc>
        <w:tc>
          <w:tcPr>
            <w:tcW w:w="1230" w:type="dxa"/>
            <w:tcBorders>
              <w:top w:val="none" w:sz="0" w:space="0" w:color="auto"/>
              <w:bottom w:val="none" w:sz="0" w:space="0" w:color="auto"/>
            </w:tcBorders>
            <w:noWrap/>
            <w:vAlign w:val="center"/>
            <w:hideMark/>
          </w:tcPr>
          <w:p w14:paraId="0972D5A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64462</w:t>
            </w:r>
          </w:p>
        </w:tc>
        <w:tc>
          <w:tcPr>
            <w:tcW w:w="1230" w:type="dxa"/>
            <w:tcBorders>
              <w:top w:val="none" w:sz="0" w:space="0" w:color="auto"/>
              <w:bottom w:val="none" w:sz="0" w:space="0" w:color="auto"/>
            </w:tcBorders>
            <w:noWrap/>
            <w:vAlign w:val="center"/>
            <w:hideMark/>
          </w:tcPr>
          <w:p w14:paraId="157B6AD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0.835</w:t>
            </w:r>
          </w:p>
        </w:tc>
        <w:tc>
          <w:tcPr>
            <w:tcW w:w="1230" w:type="dxa"/>
            <w:tcBorders>
              <w:top w:val="none" w:sz="0" w:space="0" w:color="auto"/>
              <w:bottom w:val="none" w:sz="0" w:space="0" w:color="auto"/>
            </w:tcBorders>
            <w:noWrap/>
            <w:vAlign w:val="center"/>
            <w:hideMark/>
          </w:tcPr>
          <w:p w14:paraId="3ABFA28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60576</w:t>
            </w:r>
          </w:p>
        </w:tc>
        <w:tc>
          <w:tcPr>
            <w:tcW w:w="1231" w:type="dxa"/>
            <w:tcBorders>
              <w:top w:val="none" w:sz="0" w:space="0" w:color="auto"/>
              <w:bottom w:val="none" w:sz="0" w:space="0" w:color="auto"/>
            </w:tcBorders>
            <w:noWrap/>
            <w:vAlign w:val="center"/>
            <w:hideMark/>
          </w:tcPr>
          <w:p w14:paraId="64CA499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0.169</w:t>
            </w:r>
          </w:p>
        </w:tc>
      </w:tr>
      <w:tr w:rsidR="00DC1DEA" w:rsidRPr="00DC1DEA" w14:paraId="10396795"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D607B85"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RH_Cont_PFCl_3_surface</w:t>
            </w:r>
          </w:p>
        </w:tc>
        <w:tc>
          <w:tcPr>
            <w:tcW w:w="1230" w:type="dxa"/>
            <w:noWrap/>
            <w:vAlign w:val="center"/>
            <w:hideMark/>
          </w:tcPr>
          <w:p w14:paraId="696F56B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56565</w:t>
            </w:r>
          </w:p>
        </w:tc>
        <w:tc>
          <w:tcPr>
            <w:tcW w:w="1230" w:type="dxa"/>
            <w:noWrap/>
            <w:vAlign w:val="center"/>
            <w:hideMark/>
          </w:tcPr>
          <w:p w14:paraId="6F5E633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0.009</w:t>
            </w:r>
          </w:p>
        </w:tc>
        <w:tc>
          <w:tcPr>
            <w:tcW w:w="1230" w:type="dxa"/>
            <w:noWrap/>
            <w:vAlign w:val="center"/>
            <w:hideMark/>
          </w:tcPr>
          <w:p w14:paraId="131088A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59043</w:t>
            </w:r>
          </w:p>
        </w:tc>
        <w:tc>
          <w:tcPr>
            <w:tcW w:w="1231" w:type="dxa"/>
            <w:noWrap/>
            <w:vAlign w:val="center"/>
            <w:hideMark/>
          </w:tcPr>
          <w:p w14:paraId="7C56279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0.066</w:t>
            </w:r>
          </w:p>
        </w:tc>
      </w:tr>
      <w:tr w:rsidR="00DC1DEA" w:rsidRPr="00DC1DEA" w14:paraId="735C9695"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5477A8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RH_Cont_PFCl_4_surface</w:t>
            </w:r>
          </w:p>
        </w:tc>
        <w:tc>
          <w:tcPr>
            <w:tcW w:w="1230" w:type="dxa"/>
            <w:tcBorders>
              <w:top w:val="none" w:sz="0" w:space="0" w:color="auto"/>
              <w:bottom w:val="none" w:sz="0" w:space="0" w:color="auto"/>
            </w:tcBorders>
            <w:noWrap/>
            <w:vAlign w:val="center"/>
            <w:hideMark/>
          </w:tcPr>
          <w:p w14:paraId="2235284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60536</w:t>
            </w:r>
          </w:p>
        </w:tc>
        <w:tc>
          <w:tcPr>
            <w:tcW w:w="1230" w:type="dxa"/>
            <w:tcBorders>
              <w:top w:val="none" w:sz="0" w:space="0" w:color="auto"/>
              <w:bottom w:val="none" w:sz="0" w:space="0" w:color="auto"/>
            </w:tcBorders>
            <w:noWrap/>
            <w:vAlign w:val="center"/>
            <w:hideMark/>
          </w:tcPr>
          <w:p w14:paraId="6C56CFF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0.165</w:t>
            </w:r>
          </w:p>
        </w:tc>
        <w:tc>
          <w:tcPr>
            <w:tcW w:w="1230" w:type="dxa"/>
            <w:tcBorders>
              <w:top w:val="none" w:sz="0" w:space="0" w:color="auto"/>
              <w:bottom w:val="none" w:sz="0" w:space="0" w:color="auto"/>
            </w:tcBorders>
            <w:noWrap/>
            <w:vAlign w:val="center"/>
            <w:hideMark/>
          </w:tcPr>
          <w:p w14:paraId="5975C61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60773</w:t>
            </w:r>
          </w:p>
        </w:tc>
        <w:tc>
          <w:tcPr>
            <w:tcW w:w="1231" w:type="dxa"/>
            <w:tcBorders>
              <w:top w:val="none" w:sz="0" w:space="0" w:color="auto"/>
              <w:bottom w:val="none" w:sz="0" w:space="0" w:color="auto"/>
            </w:tcBorders>
            <w:noWrap/>
            <w:vAlign w:val="center"/>
            <w:hideMark/>
          </w:tcPr>
          <w:p w14:paraId="163E695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0.188</w:t>
            </w:r>
          </w:p>
        </w:tc>
      </w:tr>
      <w:tr w:rsidR="00DC1DEA" w:rsidRPr="00DC1DEA" w14:paraId="054B37C2"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209B9C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RH_Cont_Cing_1_surface</w:t>
            </w:r>
          </w:p>
        </w:tc>
        <w:tc>
          <w:tcPr>
            <w:tcW w:w="1230" w:type="dxa"/>
            <w:noWrap/>
            <w:vAlign w:val="center"/>
            <w:hideMark/>
          </w:tcPr>
          <w:p w14:paraId="0A28030C"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54921</w:t>
            </w:r>
          </w:p>
        </w:tc>
        <w:tc>
          <w:tcPr>
            <w:tcW w:w="1230" w:type="dxa"/>
            <w:noWrap/>
            <w:vAlign w:val="center"/>
            <w:hideMark/>
          </w:tcPr>
          <w:p w14:paraId="3C09A65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0.002</w:t>
            </w:r>
          </w:p>
        </w:tc>
        <w:tc>
          <w:tcPr>
            <w:tcW w:w="1230" w:type="dxa"/>
            <w:noWrap/>
            <w:vAlign w:val="center"/>
            <w:hideMark/>
          </w:tcPr>
          <w:p w14:paraId="593F66A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63322</w:t>
            </w:r>
          </w:p>
        </w:tc>
        <w:tc>
          <w:tcPr>
            <w:tcW w:w="1231" w:type="dxa"/>
            <w:noWrap/>
            <w:vAlign w:val="center"/>
            <w:hideMark/>
          </w:tcPr>
          <w:p w14:paraId="7051984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0.582</w:t>
            </w:r>
          </w:p>
        </w:tc>
      </w:tr>
      <w:tr w:rsidR="00DC1DEA" w:rsidRPr="00DC1DEA" w14:paraId="392EA47C"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1A6B2D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RH_Cont_PFCmp_1_surface</w:t>
            </w:r>
          </w:p>
        </w:tc>
        <w:tc>
          <w:tcPr>
            <w:tcW w:w="1230" w:type="dxa"/>
            <w:tcBorders>
              <w:top w:val="none" w:sz="0" w:space="0" w:color="auto"/>
              <w:bottom w:val="none" w:sz="0" w:space="0" w:color="auto"/>
            </w:tcBorders>
            <w:noWrap/>
            <w:vAlign w:val="center"/>
            <w:hideMark/>
          </w:tcPr>
          <w:p w14:paraId="6328BAA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58275</w:t>
            </w:r>
          </w:p>
        </w:tc>
        <w:tc>
          <w:tcPr>
            <w:tcW w:w="1230" w:type="dxa"/>
            <w:tcBorders>
              <w:top w:val="none" w:sz="0" w:space="0" w:color="auto"/>
              <w:bottom w:val="none" w:sz="0" w:space="0" w:color="auto"/>
            </w:tcBorders>
            <w:noWrap/>
            <w:vAlign w:val="center"/>
            <w:hideMark/>
          </w:tcPr>
          <w:p w14:paraId="2C8C6D0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0.038</w:t>
            </w:r>
          </w:p>
        </w:tc>
        <w:tc>
          <w:tcPr>
            <w:tcW w:w="1230" w:type="dxa"/>
            <w:tcBorders>
              <w:top w:val="none" w:sz="0" w:space="0" w:color="auto"/>
              <w:bottom w:val="none" w:sz="0" w:space="0" w:color="auto"/>
            </w:tcBorders>
            <w:noWrap/>
            <w:vAlign w:val="center"/>
            <w:hideMark/>
          </w:tcPr>
          <w:p w14:paraId="223EBA3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60784</w:t>
            </w:r>
          </w:p>
        </w:tc>
        <w:tc>
          <w:tcPr>
            <w:tcW w:w="1231" w:type="dxa"/>
            <w:tcBorders>
              <w:top w:val="none" w:sz="0" w:space="0" w:color="auto"/>
              <w:bottom w:val="none" w:sz="0" w:space="0" w:color="auto"/>
            </w:tcBorders>
            <w:noWrap/>
            <w:vAlign w:val="center"/>
            <w:hideMark/>
          </w:tcPr>
          <w:p w14:paraId="5B7BD88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0.189</w:t>
            </w:r>
          </w:p>
        </w:tc>
      </w:tr>
      <w:tr w:rsidR="00DC1DEA" w:rsidRPr="00DC1DEA" w14:paraId="4FC8DB0B"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D69030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RH_Cont_pCun_1_surface</w:t>
            </w:r>
          </w:p>
        </w:tc>
        <w:tc>
          <w:tcPr>
            <w:tcW w:w="1230" w:type="dxa"/>
            <w:noWrap/>
            <w:vAlign w:val="center"/>
            <w:hideMark/>
          </w:tcPr>
          <w:p w14:paraId="50A64FE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60869</w:t>
            </w:r>
          </w:p>
        </w:tc>
        <w:tc>
          <w:tcPr>
            <w:tcW w:w="1230" w:type="dxa"/>
            <w:noWrap/>
            <w:vAlign w:val="center"/>
            <w:hideMark/>
          </w:tcPr>
          <w:p w14:paraId="17533BE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0.224</w:t>
            </w:r>
          </w:p>
        </w:tc>
        <w:tc>
          <w:tcPr>
            <w:tcW w:w="1230" w:type="dxa"/>
            <w:noWrap/>
            <w:vAlign w:val="center"/>
            <w:hideMark/>
          </w:tcPr>
          <w:p w14:paraId="6F2D427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64444</w:t>
            </w:r>
          </w:p>
        </w:tc>
        <w:tc>
          <w:tcPr>
            <w:tcW w:w="1231" w:type="dxa"/>
            <w:noWrap/>
            <w:vAlign w:val="center"/>
            <w:hideMark/>
          </w:tcPr>
          <w:p w14:paraId="365AADC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0.831</w:t>
            </w:r>
          </w:p>
        </w:tc>
      </w:tr>
      <w:tr w:rsidR="00DC1DEA" w:rsidRPr="00DC1DEA" w14:paraId="1356C9F4"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788209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RH_Default_Par_1_surface</w:t>
            </w:r>
          </w:p>
        </w:tc>
        <w:tc>
          <w:tcPr>
            <w:tcW w:w="1230" w:type="dxa"/>
            <w:tcBorders>
              <w:top w:val="none" w:sz="0" w:space="0" w:color="auto"/>
              <w:bottom w:val="none" w:sz="0" w:space="0" w:color="auto"/>
            </w:tcBorders>
            <w:noWrap/>
            <w:vAlign w:val="center"/>
            <w:hideMark/>
          </w:tcPr>
          <w:p w14:paraId="6C573AC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58376</w:t>
            </w:r>
          </w:p>
        </w:tc>
        <w:tc>
          <w:tcPr>
            <w:tcW w:w="1230" w:type="dxa"/>
            <w:tcBorders>
              <w:top w:val="none" w:sz="0" w:space="0" w:color="auto"/>
              <w:bottom w:val="none" w:sz="0" w:space="0" w:color="auto"/>
            </w:tcBorders>
            <w:noWrap/>
            <w:vAlign w:val="center"/>
            <w:hideMark/>
          </w:tcPr>
          <w:p w14:paraId="697638F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0.041</w:t>
            </w:r>
          </w:p>
        </w:tc>
        <w:tc>
          <w:tcPr>
            <w:tcW w:w="1230" w:type="dxa"/>
            <w:tcBorders>
              <w:top w:val="none" w:sz="0" w:space="0" w:color="auto"/>
              <w:bottom w:val="none" w:sz="0" w:space="0" w:color="auto"/>
            </w:tcBorders>
            <w:noWrap/>
            <w:vAlign w:val="center"/>
            <w:hideMark/>
          </w:tcPr>
          <w:p w14:paraId="7774F5D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62784</w:t>
            </w:r>
          </w:p>
        </w:tc>
        <w:tc>
          <w:tcPr>
            <w:tcW w:w="1231" w:type="dxa"/>
            <w:tcBorders>
              <w:top w:val="none" w:sz="0" w:space="0" w:color="auto"/>
              <w:bottom w:val="none" w:sz="0" w:space="0" w:color="auto"/>
            </w:tcBorders>
            <w:noWrap/>
            <w:vAlign w:val="center"/>
            <w:hideMark/>
          </w:tcPr>
          <w:p w14:paraId="5D07E7D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0.476</w:t>
            </w:r>
          </w:p>
        </w:tc>
      </w:tr>
      <w:tr w:rsidR="00DC1DEA" w:rsidRPr="00DC1DEA" w14:paraId="1FAF7AC6"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38E3FC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RH_Default_Temp_1_surface</w:t>
            </w:r>
          </w:p>
        </w:tc>
        <w:tc>
          <w:tcPr>
            <w:tcW w:w="1230" w:type="dxa"/>
            <w:noWrap/>
            <w:vAlign w:val="center"/>
            <w:hideMark/>
          </w:tcPr>
          <w:p w14:paraId="033085B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59751</w:t>
            </w:r>
          </w:p>
        </w:tc>
        <w:tc>
          <w:tcPr>
            <w:tcW w:w="1230" w:type="dxa"/>
            <w:noWrap/>
            <w:vAlign w:val="center"/>
            <w:hideMark/>
          </w:tcPr>
          <w:p w14:paraId="7787671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0.121</w:t>
            </w:r>
          </w:p>
        </w:tc>
        <w:tc>
          <w:tcPr>
            <w:tcW w:w="1230" w:type="dxa"/>
            <w:noWrap/>
            <w:vAlign w:val="center"/>
            <w:hideMark/>
          </w:tcPr>
          <w:p w14:paraId="208AEFD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64838</w:t>
            </w:r>
          </w:p>
        </w:tc>
        <w:tc>
          <w:tcPr>
            <w:tcW w:w="1231" w:type="dxa"/>
            <w:noWrap/>
            <w:vAlign w:val="center"/>
            <w:hideMark/>
          </w:tcPr>
          <w:p w14:paraId="0D20001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0.924</w:t>
            </w:r>
          </w:p>
        </w:tc>
      </w:tr>
      <w:tr w:rsidR="00DC1DEA" w:rsidRPr="00DC1DEA" w14:paraId="245F296C"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A05B54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RH_Default_Temp_2_surface</w:t>
            </w:r>
          </w:p>
        </w:tc>
        <w:tc>
          <w:tcPr>
            <w:tcW w:w="1230" w:type="dxa"/>
            <w:tcBorders>
              <w:top w:val="none" w:sz="0" w:space="0" w:color="auto"/>
              <w:bottom w:val="none" w:sz="0" w:space="0" w:color="auto"/>
            </w:tcBorders>
            <w:noWrap/>
            <w:vAlign w:val="center"/>
            <w:hideMark/>
          </w:tcPr>
          <w:p w14:paraId="38092DB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57895</w:t>
            </w:r>
          </w:p>
        </w:tc>
        <w:tc>
          <w:tcPr>
            <w:tcW w:w="1230" w:type="dxa"/>
            <w:tcBorders>
              <w:top w:val="none" w:sz="0" w:space="0" w:color="auto"/>
              <w:bottom w:val="none" w:sz="0" w:space="0" w:color="auto"/>
            </w:tcBorders>
            <w:noWrap/>
            <w:vAlign w:val="center"/>
            <w:hideMark/>
          </w:tcPr>
          <w:p w14:paraId="532C21D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0.041</w:t>
            </w:r>
          </w:p>
        </w:tc>
        <w:tc>
          <w:tcPr>
            <w:tcW w:w="1230" w:type="dxa"/>
            <w:tcBorders>
              <w:top w:val="none" w:sz="0" w:space="0" w:color="auto"/>
              <w:bottom w:val="none" w:sz="0" w:space="0" w:color="auto"/>
            </w:tcBorders>
            <w:noWrap/>
            <w:vAlign w:val="center"/>
            <w:hideMark/>
          </w:tcPr>
          <w:p w14:paraId="5F1B3D2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63758</w:t>
            </w:r>
          </w:p>
        </w:tc>
        <w:tc>
          <w:tcPr>
            <w:tcW w:w="1231" w:type="dxa"/>
            <w:tcBorders>
              <w:top w:val="none" w:sz="0" w:space="0" w:color="auto"/>
              <w:bottom w:val="none" w:sz="0" w:space="0" w:color="auto"/>
            </w:tcBorders>
            <w:noWrap/>
            <w:vAlign w:val="center"/>
            <w:hideMark/>
          </w:tcPr>
          <w:p w14:paraId="3306BBC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0.675</w:t>
            </w:r>
          </w:p>
        </w:tc>
      </w:tr>
      <w:tr w:rsidR="00DC1DEA" w:rsidRPr="00DC1DEA" w14:paraId="4AB333E1"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1C4E36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RH_Default_Temp_3_surface</w:t>
            </w:r>
          </w:p>
        </w:tc>
        <w:tc>
          <w:tcPr>
            <w:tcW w:w="1230" w:type="dxa"/>
            <w:noWrap/>
            <w:vAlign w:val="center"/>
            <w:hideMark/>
          </w:tcPr>
          <w:p w14:paraId="2955F2F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60887</w:t>
            </w:r>
          </w:p>
        </w:tc>
        <w:tc>
          <w:tcPr>
            <w:tcW w:w="1230" w:type="dxa"/>
            <w:noWrap/>
            <w:vAlign w:val="center"/>
            <w:hideMark/>
          </w:tcPr>
          <w:p w14:paraId="6155C45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0.256</w:t>
            </w:r>
          </w:p>
        </w:tc>
        <w:tc>
          <w:tcPr>
            <w:tcW w:w="1230" w:type="dxa"/>
            <w:noWrap/>
            <w:vAlign w:val="center"/>
            <w:hideMark/>
          </w:tcPr>
          <w:p w14:paraId="32593D2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62887</w:t>
            </w:r>
          </w:p>
        </w:tc>
        <w:tc>
          <w:tcPr>
            <w:tcW w:w="1231" w:type="dxa"/>
            <w:noWrap/>
            <w:vAlign w:val="center"/>
            <w:hideMark/>
          </w:tcPr>
          <w:p w14:paraId="248CDAD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0.496</w:t>
            </w:r>
          </w:p>
        </w:tc>
      </w:tr>
      <w:tr w:rsidR="00DC1DEA" w:rsidRPr="00DC1DEA" w14:paraId="580ADA0B"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7DA222B"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RH_Default_PFCv_1_surface</w:t>
            </w:r>
          </w:p>
        </w:tc>
        <w:tc>
          <w:tcPr>
            <w:tcW w:w="1230" w:type="dxa"/>
            <w:tcBorders>
              <w:top w:val="none" w:sz="0" w:space="0" w:color="auto"/>
              <w:bottom w:val="none" w:sz="0" w:space="0" w:color="auto"/>
            </w:tcBorders>
            <w:noWrap/>
            <w:vAlign w:val="center"/>
            <w:hideMark/>
          </w:tcPr>
          <w:p w14:paraId="665DA6E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61267</w:t>
            </w:r>
          </w:p>
        </w:tc>
        <w:tc>
          <w:tcPr>
            <w:tcW w:w="1230" w:type="dxa"/>
            <w:tcBorders>
              <w:top w:val="none" w:sz="0" w:space="0" w:color="auto"/>
              <w:bottom w:val="none" w:sz="0" w:space="0" w:color="auto"/>
            </w:tcBorders>
            <w:noWrap/>
            <w:vAlign w:val="center"/>
            <w:hideMark/>
          </w:tcPr>
          <w:p w14:paraId="31D80F1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0.243</w:t>
            </w:r>
          </w:p>
        </w:tc>
        <w:tc>
          <w:tcPr>
            <w:tcW w:w="1230" w:type="dxa"/>
            <w:tcBorders>
              <w:top w:val="none" w:sz="0" w:space="0" w:color="auto"/>
              <w:bottom w:val="none" w:sz="0" w:space="0" w:color="auto"/>
            </w:tcBorders>
            <w:noWrap/>
            <w:vAlign w:val="center"/>
            <w:hideMark/>
          </w:tcPr>
          <w:p w14:paraId="48C7707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62820</w:t>
            </w:r>
          </w:p>
        </w:tc>
        <w:tc>
          <w:tcPr>
            <w:tcW w:w="1231" w:type="dxa"/>
            <w:tcBorders>
              <w:top w:val="none" w:sz="0" w:space="0" w:color="auto"/>
              <w:bottom w:val="none" w:sz="0" w:space="0" w:color="auto"/>
            </w:tcBorders>
            <w:noWrap/>
            <w:vAlign w:val="center"/>
            <w:hideMark/>
          </w:tcPr>
          <w:p w14:paraId="26319AC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0.483</w:t>
            </w:r>
          </w:p>
        </w:tc>
      </w:tr>
      <w:tr w:rsidR="00DC1DEA" w:rsidRPr="00DC1DEA" w14:paraId="3DFAC56D"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335BC27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RH_Default_PFCv_2_surface</w:t>
            </w:r>
          </w:p>
        </w:tc>
        <w:tc>
          <w:tcPr>
            <w:tcW w:w="1230" w:type="dxa"/>
            <w:noWrap/>
            <w:vAlign w:val="center"/>
            <w:hideMark/>
          </w:tcPr>
          <w:p w14:paraId="624053B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64220</w:t>
            </w:r>
          </w:p>
        </w:tc>
        <w:tc>
          <w:tcPr>
            <w:tcW w:w="1230" w:type="dxa"/>
            <w:noWrap/>
            <w:vAlign w:val="center"/>
            <w:hideMark/>
          </w:tcPr>
          <w:p w14:paraId="58D7FFA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0.838</w:t>
            </w:r>
          </w:p>
        </w:tc>
        <w:tc>
          <w:tcPr>
            <w:tcW w:w="1230" w:type="dxa"/>
            <w:noWrap/>
            <w:vAlign w:val="center"/>
            <w:hideMark/>
          </w:tcPr>
          <w:p w14:paraId="717671C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57394</w:t>
            </w:r>
          </w:p>
        </w:tc>
        <w:tc>
          <w:tcPr>
            <w:tcW w:w="1231" w:type="dxa"/>
            <w:noWrap/>
            <w:vAlign w:val="center"/>
            <w:hideMark/>
          </w:tcPr>
          <w:p w14:paraId="67F85C5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0.019</w:t>
            </w:r>
          </w:p>
        </w:tc>
      </w:tr>
      <w:tr w:rsidR="00DC1DEA" w:rsidRPr="00DC1DEA" w14:paraId="6CD8ADD0"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874C84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RH_Default_PFCdPFCm_1_surface</w:t>
            </w:r>
          </w:p>
        </w:tc>
        <w:tc>
          <w:tcPr>
            <w:tcW w:w="1230" w:type="dxa"/>
            <w:tcBorders>
              <w:top w:val="none" w:sz="0" w:space="0" w:color="auto"/>
              <w:bottom w:val="none" w:sz="0" w:space="0" w:color="auto"/>
            </w:tcBorders>
            <w:noWrap/>
            <w:vAlign w:val="center"/>
            <w:hideMark/>
          </w:tcPr>
          <w:p w14:paraId="13352CC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59527</w:t>
            </w:r>
          </w:p>
        </w:tc>
        <w:tc>
          <w:tcPr>
            <w:tcW w:w="1230" w:type="dxa"/>
            <w:tcBorders>
              <w:top w:val="none" w:sz="0" w:space="0" w:color="auto"/>
              <w:bottom w:val="none" w:sz="0" w:space="0" w:color="auto"/>
            </w:tcBorders>
            <w:noWrap/>
            <w:vAlign w:val="center"/>
            <w:hideMark/>
          </w:tcPr>
          <w:p w14:paraId="7A03C35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0.105</w:t>
            </w:r>
          </w:p>
        </w:tc>
        <w:tc>
          <w:tcPr>
            <w:tcW w:w="1230" w:type="dxa"/>
            <w:tcBorders>
              <w:top w:val="none" w:sz="0" w:space="0" w:color="auto"/>
              <w:bottom w:val="none" w:sz="0" w:space="0" w:color="auto"/>
            </w:tcBorders>
            <w:noWrap/>
            <w:vAlign w:val="center"/>
            <w:hideMark/>
          </w:tcPr>
          <w:p w14:paraId="7D69631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63358</w:t>
            </w:r>
          </w:p>
        </w:tc>
        <w:tc>
          <w:tcPr>
            <w:tcW w:w="1231" w:type="dxa"/>
            <w:tcBorders>
              <w:top w:val="none" w:sz="0" w:space="0" w:color="auto"/>
              <w:bottom w:val="none" w:sz="0" w:space="0" w:color="auto"/>
            </w:tcBorders>
            <w:noWrap/>
            <w:vAlign w:val="center"/>
            <w:hideMark/>
          </w:tcPr>
          <w:p w14:paraId="4F0ACFF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0.589</w:t>
            </w:r>
          </w:p>
        </w:tc>
      </w:tr>
      <w:tr w:rsidR="00DC1DEA" w:rsidRPr="00DC1DEA" w14:paraId="7180FAED"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F90ED2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RH_Default_PFCdPFCm_2_surface</w:t>
            </w:r>
          </w:p>
        </w:tc>
        <w:tc>
          <w:tcPr>
            <w:tcW w:w="1230" w:type="dxa"/>
            <w:noWrap/>
            <w:vAlign w:val="center"/>
            <w:hideMark/>
          </w:tcPr>
          <w:p w14:paraId="05E72D9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54741</w:t>
            </w:r>
          </w:p>
        </w:tc>
        <w:tc>
          <w:tcPr>
            <w:tcW w:w="1230" w:type="dxa"/>
            <w:noWrap/>
            <w:vAlign w:val="center"/>
            <w:hideMark/>
          </w:tcPr>
          <w:p w14:paraId="10CDB33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0.001</w:t>
            </w:r>
          </w:p>
        </w:tc>
        <w:tc>
          <w:tcPr>
            <w:tcW w:w="1230" w:type="dxa"/>
            <w:noWrap/>
            <w:vAlign w:val="center"/>
            <w:hideMark/>
          </w:tcPr>
          <w:p w14:paraId="3E60C38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59654</w:t>
            </w:r>
          </w:p>
        </w:tc>
        <w:tc>
          <w:tcPr>
            <w:tcW w:w="1231" w:type="dxa"/>
            <w:noWrap/>
            <w:vAlign w:val="center"/>
            <w:hideMark/>
          </w:tcPr>
          <w:p w14:paraId="213B0D7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0.098</w:t>
            </w:r>
          </w:p>
        </w:tc>
      </w:tr>
      <w:tr w:rsidR="00DC1DEA" w:rsidRPr="00DC1DEA" w14:paraId="59715104"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7C274EBB"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RH_Default_PFCdPFCm_3_surface</w:t>
            </w:r>
          </w:p>
        </w:tc>
        <w:tc>
          <w:tcPr>
            <w:tcW w:w="1230" w:type="dxa"/>
            <w:tcBorders>
              <w:top w:val="none" w:sz="0" w:space="0" w:color="auto"/>
              <w:bottom w:val="none" w:sz="0" w:space="0" w:color="auto"/>
            </w:tcBorders>
            <w:noWrap/>
            <w:vAlign w:val="center"/>
            <w:hideMark/>
          </w:tcPr>
          <w:p w14:paraId="0B0446B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57300</w:t>
            </w:r>
          </w:p>
        </w:tc>
        <w:tc>
          <w:tcPr>
            <w:tcW w:w="1230" w:type="dxa"/>
            <w:tcBorders>
              <w:top w:val="none" w:sz="0" w:space="0" w:color="auto"/>
              <w:bottom w:val="none" w:sz="0" w:space="0" w:color="auto"/>
            </w:tcBorders>
            <w:noWrap/>
            <w:vAlign w:val="center"/>
            <w:hideMark/>
          </w:tcPr>
          <w:p w14:paraId="3E19617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0.018</w:t>
            </w:r>
          </w:p>
        </w:tc>
        <w:tc>
          <w:tcPr>
            <w:tcW w:w="1230" w:type="dxa"/>
            <w:tcBorders>
              <w:top w:val="none" w:sz="0" w:space="0" w:color="auto"/>
              <w:bottom w:val="none" w:sz="0" w:space="0" w:color="auto"/>
            </w:tcBorders>
            <w:noWrap/>
            <w:vAlign w:val="center"/>
            <w:hideMark/>
          </w:tcPr>
          <w:p w14:paraId="6EBC4E7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63334</w:t>
            </w:r>
          </w:p>
        </w:tc>
        <w:tc>
          <w:tcPr>
            <w:tcW w:w="1231" w:type="dxa"/>
            <w:tcBorders>
              <w:top w:val="none" w:sz="0" w:space="0" w:color="auto"/>
              <w:bottom w:val="none" w:sz="0" w:space="0" w:color="auto"/>
            </w:tcBorders>
            <w:noWrap/>
            <w:vAlign w:val="center"/>
            <w:hideMark/>
          </w:tcPr>
          <w:p w14:paraId="491C302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0.584</w:t>
            </w:r>
          </w:p>
        </w:tc>
      </w:tr>
      <w:tr w:rsidR="00DC1DEA" w:rsidRPr="00DC1DEA" w14:paraId="1589BB45"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B3DED6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RH_Default_pCunPCC_1_surface</w:t>
            </w:r>
          </w:p>
        </w:tc>
        <w:tc>
          <w:tcPr>
            <w:tcW w:w="1230" w:type="dxa"/>
            <w:noWrap/>
            <w:vAlign w:val="center"/>
            <w:hideMark/>
          </w:tcPr>
          <w:p w14:paraId="41C9784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59787</w:t>
            </w:r>
          </w:p>
        </w:tc>
        <w:tc>
          <w:tcPr>
            <w:tcW w:w="1230" w:type="dxa"/>
            <w:noWrap/>
            <w:vAlign w:val="center"/>
            <w:hideMark/>
          </w:tcPr>
          <w:p w14:paraId="691869B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0.107</w:t>
            </w:r>
          </w:p>
        </w:tc>
        <w:tc>
          <w:tcPr>
            <w:tcW w:w="1230" w:type="dxa"/>
            <w:noWrap/>
            <w:vAlign w:val="center"/>
            <w:hideMark/>
          </w:tcPr>
          <w:p w14:paraId="689BE86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58133</w:t>
            </w:r>
          </w:p>
        </w:tc>
        <w:tc>
          <w:tcPr>
            <w:tcW w:w="1231" w:type="dxa"/>
            <w:noWrap/>
            <w:vAlign w:val="center"/>
            <w:hideMark/>
          </w:tcPr>
          <w:p w14:paraId="40303C6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0.035</w:t>
            </w:r>
          </w:p>
        </w:tc>
      </w:tr>
      <w:tr w:rsidR="00DC1DEA" w:rsidRPr="00DC1DEA" w14:paraId="1CCBAC15"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FE211F8"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RH_Default_pCunPCC_2_surface</w:t>
            </w:r>
          </w:p>
        </w:tc>
        <w:tc>
          <w:tcPr>
            <w:tcW w:w="1230" w:type="dxa"/>
            <w:tcBorders>
              <w:top w:val="none" w:sz="0" w:space="0" w:color="auto"/>
              <w:bottom w:val="none" w:sz="0" w:space="0" w:color="auto"/>
            </w:tcBorders>
            <w:noWrap/>
            <w:vAlign w:val="center"/>
            <w:hideMark/>
          </w:tcPr>
          <w:p w14:paraId="7ED8310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59496</w:t>
            </w:r>
          </w:p>
        </w:tc>
        <w:tc>
          <w:tcPr>
            <w:tcW w:w="1230" w:type="dxa"/>
            <w:tcBorders>
              <w:top w:val="none" w:sz="0" w:space="0" w:color="auto"/>
              <w:bottom w:val="none" w:sz="0" w:space="0" w:color="auto"/>
            </w:tcBorders>
            <w:noWrap/>
            <w:vAlign w:val="center"/>
            <w:hideMark/>
          </w:tcPr>
          <w:p w14:paraId="46DCF25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0.089</w:t>
            </w:r>
          </w:p>
        </w:tc>
        <w:tc>
          <w:tcPr>
            <w:tcW w:w="1230" w:type="dxa"/>
            <w:tcBorders>
              <w:top w:val="none" w:sz="0" w:space="0" w:color="auto"/>
              <w:bottom w:val="none" w:sz="0" w:space="0" w:color="auto"/>
            </w:tcBorders>
            <w:noWrap/>
            <w:vAlign w:val="center"/>
            <w:hideMark/>
          </w:tcPr>
          <w:p w14:paraId="254AD57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64300</w:t>
            </w:r>
          </w:p>
        </w:tc>
        <w:tc>
          <w:tcPr>
            <w:tcW w:w="1231" w:type="dxa"/>
            <w:tcBorders>
              <w:top w:val="none" w:sz="0" w:space="0" w:color="auto"/>
              <w:bottom w:val="none" w:sz="0" w:space="0" w:color="auto"/>
            </w:tcBorders>
            <w:noWrap/>
            <w:vAlign w:val="center"/>
            <w:hideMark/>
          </w:tcPr>
          <w:p w14:paraId="42ED185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0.797</w:t>
            </w:r>
          </w:p>
        </w:tc>
      </w:tr>
      <w:tr w:rsidR="00DC1DEA" w:rsidRPr="00DC1DEA" w14:paraId="4E73DE1C"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4ABBE1D7"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Left-Thalamus</w:t>
            </w:r>
          </w:p>
        </w:tc>
        <w:tc>
          <w:tcPr>
            <w:tcW w:w="1230" w:type="dxa"/>
            <w:noWrap/>
            <w:vAlign w:val="center"/>
            <w:hideMark/>
          </w:tcPr>
          <w:p w14:paraId="24D3D8B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61867</w:t>
            </w:r>
          </w:p>
        </w:tc>
        <w:tc>
          <w:tcPr>
            <w:tcW w:w="1230" w:type="dxa"/>
            <w:noWrap/>
            <w:vAlign w:val="center"/>
            <w:hideMark/>
          </w:tcPr>
          <w:p w14:paraId="6E2C9AC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0.323</w:t>
            </w:r>
          </w:p>
        </w:tc>
        <w:tc>
          <w:tcPr>
            <w:tcW w:w="1230" w:type="dxa"/>
            <w:noWrap/>
            <w:vAlign w:val="center"/>
            <w:hideMark/>
          </w:tcPr>
          <w:p w14:paraId="403A78A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54693</w:t>
            </w:r>
          </w:p>
        </w:tc>
        <w:tc>
          <w:tcPr>
            <w:tcW w:w="1231" w:type="dxa"/>
            <w:noWrap/>
            <w:vAlign w:val="center"/>
            <w:hideMark/>
          </w:tcPr>
          <w:p w14:paraId="1E3410C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0.001</w:t>
            </w:r>
          </w:p>
        </w:tc>
      </w:tr>
      <w:tr w:rsidR="00DC1DEA" w:rsidRPr="00DC1DEA" w14:paraId="15C5C1D2"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E1CA6C5"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lastRenderedPageBreak/>
              <w:t>Right-Thalamus</w:t>
            </w:r>
          </w:p>
        </w:tc>
        <w:tc>
          <w:tcPr>
            <w:tcW w:w="1230" w:type="dxa"/>
            <w:tcBorders>
              <w:top w:val="none" w:sz="0" w:space="0" w:color="auto"/>
              <w:bottom w:val="none" w:sz="0" w:space="0" w:color="auto"/>
            </w:tcBorders>
            <w:noWrap/>
            <w:vAlign w:val="center"/>
            <w:hideMark/>
          </w:tcPr>
          <w:p w14:paraId="3C36C229"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47326</w:t>
            </w:r>
          </w:p>
        </w:tc>
        <w:tc>
          <w:tcPr>
            <w:tcW w:w="1230" w:type="dxa"/>
            <w:tcBorders>
              <w:top w:val="none" w:sz="0" w:space="0" w:color="auto"/>
              <w:bottom w:val="none" w:sz="0" w:space="0" w:color="auto"/>
            </w:tcBorders>
            <w:noWrap/>
            <w:vAlign w:val="center"/>
            <w:hideMark/>
          </w:tcPr>
          <w:p w14:paraId="1BC37CA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35910F3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59768</w:t>
            </w:r>
          </w:p>
        </w:tc>
        <w:tc>
          <w:tcPr>
            <w:tcW w:w="1231" w:type="dxa"/>
            <w:tcBorders>
              <w:top w:val="none" w:sz="0" w:space="0" w:color="auto"/>
              <w:bottom w:val="none" w:sz="0" w:space="0" w:color="auto"/>
            </w:tcBorders>
            <w:noWrap/>
            <w:vAlign w:val="center"/>
            <w:hideMark/>
          </w:tcPr>
          <w:p w14:paraId="1902A6C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0.105</w:t>
            </w:r>
          </w:p>
        </w:tc>
      </w:tr>
      <w:tr w:rsidR="00DC1DEA" w:rsidRPr="00DC1DEA" w14:paraId="2DF97132"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5EA9435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Left-Caudate</w:t>
            </w:r>
          </w:p>
        </w:tc>
        <w:tc>
          <w:tcPr>
            <w:tcW w:w="1230" w:type="dxa"/>
            <w:noWrap/>
            <w:vAlign w:val="center"/>
            <w:hideMark/>
          </w:tcPr>
          <w:p w14:paraId="1E8A623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45807</w:t>
            </w:r>
          </w:p>
        </w:tc>
        <w:tc>
          <w:tcPr>
            <w:tcW w:w="1230" w:type="dxa"/>
            <w:noWrap/>
            <w:vAlign w:val="center"/>
            <w:hideMark/>
          </w:tcPr>
          <w:p w14:paraId="3DE59AA3"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2C6A38D5"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59910</w:t>
            </w:r>
          </w:p>
        </w:tc>
        <w:tc>
          <w:tcPr>
            <w:tcW w:w="1231" w:type="dxa"/>
            <w:noWrap/>
            <w:vAlign w:val="center"/>
            <w:hideMark/>
          </w:tcPr>
          <w:p w14:paraId="0213002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0.115</w:t>
            </w:r>
          </w:p>
        </w:tc>
      </w:tr>
      <w:tr w:rsidR="00DC1DEA" w:rsidRPr="00DC1DEA" w14:paraId="2EA8EAFD"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5578584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proofErr w:type="gramStart"/>
            <w:r w:rsidRPr="00DC1DEA">
              <w:rPr>
                <w:rFonts w:ascii="Times New Roman" w:eastAsia="맑은 고딕" w:hAnsi="Times New Roman" w:cs="Times New Roman"/>
                <w:b w:val="0"/>
                <w:bCs w:val="0"/>
                <w:color w:val="000000"/>
                <w:kern w:val="0"/>
                <w:sz w:val="22"/>
              </w:rPr>
              <w:t>Right-Caudate</w:t>
            </w:r>
            <w:proofErr w:type="gramEnd"/>
          </w:p>
        </w:tc>
        <w:tc>
          <w:tcPr>
            <w:tcW w:w="1230" w:type="dxa"/>
            <w:tcBorders>
              <w:top w:val="none" w:sz="0" w:space="0" w:color="auto"/>
              <w:bottom w:val="none" w:sz="0" w:space="0" w:color="auto"/>
            </w:tcBorders>
            <w:noWrap/>
            <w:vAlign w:val="center"/>
            <w:hideMark/>
          </w:tcPr>
          <w:p w14:paraId="04DF1607"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46353</w:t>
            </w:r>
          </w:p>
        </w:tc>
        <w:tc>
          <w:tcPr>
            <w:tcW w:w="1230" w:type="dxa"/>
            <w:tcBorders>
              <w:top w:val="none" w:sz="0" w:space="0" w:color="auto"/>
              <w:bottom w:val="none" w:sz="0" w:space="0" w:color="auto"/>
            </w:tcBorders>
            <w:noWrap/>
            <w:vAlign w:val="center"/>
            <w:hideMark/>
          </w:tcPr>
          <w:p w14:paraId="7D5CBE8A"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6A06B69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57527</w:t>
            </w:r>
          </w:p>
        </w:tc>
        <w:tc>
          <w:tcPr>
            <w:tcW w:w="1231" w:type="dxa"/>
            <w:tcBorders>
              <w:top w:val="none" w:sz="0" w:space="0" w:color="auto"/>
              <w:bottom w:val="none" w:sz="0" w:space="0" w:color="auto"/>
            </w:tcBorders>
            <w:noWrap/>
            <w:vAlign w:val="center"/>
            <w:hideMark/>
          </w:tcPr>
          <w:p w14:paraId="1E97551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0.022</w:t>
            </w:r>
          </w:p>
        </w:tc>
      </w:tr>
      <w:tr w:rsidR="00DC1DEA" w:rsidRPr="00DC1DEA" w14:paraId="7489C342"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214BC14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Left-Putamen</w:t>
            </w:r>
          </w:p>
        </w:tc>
        <w:tc>
          <w:tcPr>
            <w:tcW w:w="1230" w:type="dxa"/>
            <w:noWrap/>
            <w:vAlign w:val="center"/>
            <w:hideMark/>
          </w:tcPr>
          <w:p w14:paraId="7241B02E"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37564</w:t>
            </w:r>
          </w:p>
        </w:tc>
        <w:tc>
          <w:tcPr>
            <w:tcW w:w="1230" w:type="dxa"/>
            <w:noWrap/>
            <w:vAlign w:val="center"/>
            <w:hideMark/>
          </w:tcPr>
          <w:p w14:paraId="5D10BF2F"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66834C42"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54246</w:t>
            </w:r>
          </w:p>
        </w:tc>
        <w:tc>
          <w:tcPr>
            <w:tcW w:w="1231" w:type="dxa"/>
            <w:noWrap/>
            <w:vAlign w:val="center"/>
            <w:hideMark/>
          </w:tcPr>
          <w:p w14:paraId="5611662D"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0.001</w:t>
            </w:r>
          </w:p>
        </w:tc>
      </w:tr>
      <w:tr w:rsidR="00DC1DEA" w:rsidRPr="00DC1DEA" w14:paraId="06AE7EDE"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64149EEE"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Right-Putamen</w:t>
            </w:r>
          </w:p>
        </w:tc>
        <w:tc>
          <w:tcPr>
            <w:tcW w:w="1230" w:type="dxa"/>
            <w:tcBorders>
              <w:top w:val="none" w:sz="0" w:space="0" w:color="auto"/>
              <w:bottom w:val="none" w:sz="0" w:space="0" w:color="auto"/>
            </w:tcBorders>
            <w:noWrap/>
            <w:vAlign w:val="center"/>
            <w:hideMark/>
          </w:tcPr>
          <w:p w14:paraId="0621F62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40364</w:t>
            </w:r>
          </w:p>
        </w:tc>
        <w:tc>
          <w:tcPr>
            <w:tcW w:w="1230" w:type="dxa"/>
            <w:tcBorders>
              <w:top w:val="none" w:sz="0" w:space="0" w:color="auto"/>
              <w:bottom w:val="none" w:sz="0" w:space="0" w:color="auto"/>
            </w:tcBorders>
            <w:noWrap/>
            <w:vAlign w:val="center"/>
            <w:hideMark/>
          </w:tcPr>
          <w:p w14:paraId="5FEC893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1058B70F"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55189</w:t>
            </w:r>
          </w:p>
        </w:tc>
        <w:tc>
          <w:tcPr>
            <w:tcW w:w="1231" w:type="dxa"/>
            <w:tcBorders>
              <w:top w:val="none" w:sz="0" w:space="0" w:color="auto"/>
              <w:bottom w:val="none" w:sz="0" w:space="0" w:color="auto"/>
            </w:tcBorders>
            <w:noWrap/>
            <w:vAlign w:val="center"/>
            <w:hideMark/>
          </w:tcPr>
          <w:p w14:paraId="36737724"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0.002</w:t>
            </w:r>
          </w:p>
        </w:tc>
      </w:tr>
      <w:tr w:rsidR="00DC1DEA" w:rsidRPr="00DC1DEA" w14:paraId="6FA8BA97"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6F45B581"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Left-Pallidum</w:t>
            </w:r>
          </w:p>
        </w:tc>
        <w:tc>
          <w:tcPr>
            <w:tcW w:w="1230" w:type="dxa"/>
            <w:noWrap/>
            <w:vAlign w:val="center"/>
            <w:hideMark/>
          </w:tcPr>
          <w:p w14:paraId="6051122B"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41740</w:t>
            </w:r>
          </w:p>
        </w:tc>
        <w:tc>
          <w:tcPr>
            <w:tcW w:w="1230" w:type="dxa"/>
            <w:noWrap/>
            <w:vAlign w:val="center"/>
            <w:hideMark/>
          </w:tcPr>
          <w:p w14:paraId="2132E2A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82DCAC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55460</w:t>
            </w:r>
          </w:p>
        </w:tc>
        <w:tc>
          <w:tcPr>
            <w:tcW w:w="1231" w:type="dxa"/>
            <w:noWrap/>
            <w:vAlign w:val="center"/>
            <w:hideMark/>
          </w:tcPr>
          <w:p w14:paraId="4FC9114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0.003</w:t>
            </w:r>
          </w:p>
        </w:tc>
      </w:tr>
      <w:tr w:rsidR="00DC1DEA" w:rsidRPr="00DC1DEA" w14:paraId="4AFE0A55"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370B1EF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Right-Pallidum</w:t>
            </w:r>
          </w:p>
        </w:tc>
        <w:tc>
          <w:tcPr>
            <w:tcW w:w="1230" w:type="dxa"/>
            <w:tcBorders>
              <w:top w:val="none" w:sz="0" w:space="0" w:color="auto"/>
              <w:bottom w:val="none" w:sz="0" w:space="0" w:color="auto"/>
            </w:tcBorders>
            <w:noWrap/>
            <w:vAlign w:val="center"/>
            <w:hideMark/>
          </w:tcPr>
          <w:p w14:paraId="40B03AD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58999</w:t>
            </w:r>
          </w:p>
        </w:tc>
        <w:tc>
          <w:tcPr>
            <w:tcW w:w="1230" w:type="dxa"/>
            <w:tcBorders>
              <w:top w:val="none" w:sz="0" w:space="0" w:color="auto"/>
              <w:bottom w:val="none" w:sz="0" w:space="0" w:color="auto"/>
            </w:tcBorders>
            <w:noWrap/>
            <w:vAlign w:val="center"/>
            <w:hideMark/>
          </w:tcPr>
          <w:p w14:paraId="43CEBBD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0.064</w:t>
            </w:r>
          </w:p>
        </w:tc>
        <w:tc>
          <w:tcPr>
            <w:tcW w:w="1230" w:type="dxa"/>
            <w:tcBorders>
              <w:top w:val="none" w:sz="0" w:space="0" w:color="auto"/>
              <w:bottom w:val="none" w:sz="0" w:space="0" w:color="auto"/>
            </w:tcBorders>
            <w:noWrap/>
            <w:vAlign w:val="center"/>
            <w:hideMark/>
          </w:tcPr>
          <w:p w14:paraId="6D08667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59580</w:t>
            </w:r>
          </w:p>
        </w:tc>
        <w:tc>
          <w:tcPr>
            <w:tcW w:w="1231" w:type="dxa"/>
            <w:tcBorders>
              <w:top w:val="none" w:sz="0" w:space="0" w:color="auto"/>
              <w:bottom w:val="none" w:sz="0" w:space="0" w:color="auto"/>
            </w:tcBorders>
            <w:noWrap/>
            <w:vAlign w:val="center"/>
            <w:hideMark/>
          </w:tcPr>
          <w:p w14:paraId="764EE04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0.094</w:t>
            </w:r>
          </w:p>
        </w:tc>
      </w:tr>
      <w:tr w:rsidR="00DC1DEA" w:rsidRPr="00DC1DEA" w14:paraId="47C5DC67"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EDF4E4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Left-Hippocampus</w:t>
            </w:r>
          </w:p>
        </w:tc>
        <w:tc>
          <w:tcPr>
            <w:tcW w:w="1230" w:type="dxa"/>
            <w:noWrap/>
            <w:vAlign w:val="center"/>
            <w:hideMark/>
          </w:tcPr>
          <w:p w14:paraId="27CB974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53470</w:t>
            </w:r>
          </w:p>
        </w:tc>
        <w:tc>
          <w:tcPr>
            <w:tcW w:w="1230" w:type="dxa"/>
            <w:noWrap/>
            <w:vAlign w:val="center"/>
            <w:hideMark/>
          </w:tcPr>
          <w:p w14:paraId="48770DD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1A5B5198"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51441</w:t>
            </w:r>
          </w:p>
        </w:tc>
        <w:tc>
          <w:tcPr>
            <w:tcW w:w="1231" w:type="dxa"/>
            <w:noWrap/>
            <w:vAlign w:val="center"/>
            <w:hideMark/>
          </w:tcPr>
          <w:p w14:paraId="3C55EF3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7C9BA950"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0CA53EB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Right-Hippocampus</w:t>
            </w:r>
          </w:p>
        </w:tc>
        <w:tc>
          <w:tcPr>
            <w:tcW w:w="1230" w:type="dxa"/>
            <w:tcBorders>
              <w:top w:val="none" w:sz="0" w:space="0" w:color="auto"/>
              <w:bottom w:val="none" w:sz="0" w:space="0" w:color="auto"/>
            </w:tcBorders>
            <w:noWrap/>
            <w:vAlign w:val="center"/>
            <w:hideMark/>
          </w:tcPr>
          <w:p w14:paraId="3A63265B"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50042</w:t>
            </w:r>
          </w:p>
        </w:tc>
        <w:tc>
          <w:tcPr>
            <w:tcW w:w="1230" w:type="dxa"/>
            <w:tcBorders>
              <w:top w:val="none" w:sz="0" w:space="0" w:color="auto"/>
              <w:bottom w:val="none" w:sz="0" w:space="0" w:color="auto"/>
            </w:tcBorders>
            <w:noWrap/>
            <w:vAlign w:val="center"/>
            <w:hideMark/>
          </w:tcPr>
          <w:p w14:paraId="08C335EC"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43F84F70"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53284</w:t>
            </w:r>
          </w:p>
        </w:tc>
        <w:tc>
          <w:tcPr>
            <w:tcW w:w="1231" w:type="dxa"/>
            <w:tcBorders>
              <w:top w:val="none" w:sz="0" w:space="0" w:color="auto"/>
              <w:bottom w:val="none" w:sz="0" w:space="0" w:color="auto"/>
            </w:tcBorders>
            <w:noWrap/>
            <w:vAlign w:val="center"/>
            <w:hideMark/>
          </w:tcPr>
          <w:p w14:paraId="280C5813"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55D9F983"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ABB6F26"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Left-Amygdala</w:t>
            </w:r>
          </w:p>
        </w:tc>
        <w:tc>
          <w:tcPr>
            <w:tcW w:w="1230" w:type="dxa"/>
            <w:noWrap/>
            <w:vAlign w:val="center"/>
            <w:hideMark/>
          </w:tcPr>
          <w:p w14:paraId="03A4063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31851</w:t>
            </w:r>
          </w:p>
        </w:tc>
        <w:tc>
          <w:tcPr>
            <w:tcW w:w="1230" w:type="dxa"/>
            <w:noWrap/>
            <w:vAlign w:val="center"/>
            <w:hideMark/>
          </w:tcPr>
          <w:p w14:paraId="468EED67"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7436739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53636</w:t>
            </w:r>
          </w:p>
        </w:tc>
        <w:tc>
          <w:tcPr>
            <w:tcW w:w="1231" w:type="dxa"/>
            <w:noWrap/>
            <w:vAlign w:val="center"/>
            <w:hideMark/>
          </w:tcPr>
          <w:p w14:paraId="67FC51C6"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05005B64"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2645F59A"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Right-Amygdala</w:t>
            </w:r>
          </w:p>
        </w:tc>
        <w:tc>
          <w:tcPr>
            <w:tcW w:w="1230" w:type="dxa"/>
            <w:tcBorders>
              <w:top w:val="none" w:sz="0" w:space="0" w:color="auto"/>
              <w:bottom w:val="none" w:sz="0" w:space="0" w:color="auto"/>
            </w:tcBorders>
            <w:noWrap/>
            <w:vAlign w:val="center"/>
            <w:hideMark/>
          </w:tcPr>
          <w:p w14:paraId="64EBD4B5"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43708</w:t>
            </w:r>
          </w:p>
        </w:tc>
        <w:tc>
          <w:tcPr>
            <w:tcW w:w="1230" w:type="dxa"/>
            <w:tcBorders>
              <w:top w:val="none" w:sz="0" w:space="0" w:color="auto"/>
              <w:bottom w:val="none" w:sz="0" w:space="0" w:color="auto"/>
            </w:tcBorders>
            <w:noWrap/>
            <w:vAlign w:val="center"/>
            <w:hideMark/>
          </w:tcPr>
          <w:p w14:paraId="464C13B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6F9C7BBD"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52758</w:t>
            </w:r>
          </w:p>
        </w:tc>
        <w:tc>
          <w:tcPr>
            <w:tcW w:w="1231" w:type="dxa"/>
            <w:tcBorders>
              <w:top w:val="none" w:sz="0" w:space="0" w:color="auto"/>
              <w:bottom w:val="none" w:sz="0" w:space="0" w:color="auto"/>
            </w:tcBorders>
            <w:noWrap/>
            <w:vAlign w:val="center"/>
            <w:hideMark/>
          </w:tcPr>
          <w:p w14:paraId="6143E6F6"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64E85857"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79BEADA4"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Left-</w:t>
            </w:r>
            <w:proofErr w:type="spellStart"/>
            <w:r w:rsidRPr="00DC1DEA">
              <w:rPr>
                <w:rFonts w:ascii="Times New Roman" w:eastAsia="맑은 고딕" w:hAnsi="Times New Roman" w:cs="Times New Roman"/>
                <w:b w:val="0"/>
                <w:bCs w:val="0"/>
                <w:color w:val="000000"/>
                <w:kern w:val="0"/>
                <w:sz w:val="22"/>
              </w:rPr>
              <w:t>Accumbens</w:t>
            </w:r>
            <w:proofErr w:type="spellEnd"/>
            <w:r w:rsidRPr="00DC1DEA">
              <w:rPr>
                <w:rFonts w:ascii="Times New Roman" w:eastAsia="맑은 고딕" w:hAnsi="Times New Roman" w:cs="Times New Roman"/>
                <w:b w:val="0"/>
                <w:bCs w:val="0"/>
                <w:color w:val="000000"/>
                <w:kern w:val="0"/>
                <w:sz w:val="22"/>
              </w:rPr>
              <w:t>-area</w:t>
            </w:r>
          </w:p>
        </w:tc>
        <w:tc>
          <w:tcPr>
            <w:tcW w:w="1230" w:type="dxa"/>
            <w:noWrap/>
            <w:vAlign w:val="center"/>
            <w:hideMark/>
          </w:tcPr>
          <w:p w14:paraId="2318742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43967</w:t>
            </w:r>
          </w:p>
        </w:tc>
        <w:tc>
          <w:tcPr>
            <w:tcW w:w="1230" w:type="dxa"/>
            <w:noWrap/>
            <w:vAlign w:val="center"/>
            <w:hideMark/>
          </w:tcPr>
          <w:p w14:paraId="7C2BB9BA"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noWrap/>
            <w:vAlign w:val="center"/>
            <w:hideMark/>
          </w:tcPr>
          <w:p w14:paraId="34810710"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55662</w:t>
            </w:r>
          </w:p>
        </w:tc>
        <w:tc>
          <w:tcPr>
            <w:tcW w:w="1231" w:type="dxa"/>
            <w:noWrap/>
            <w:vAlign w:val="center"/>
            <w:hideMark/>
          </w:tcPr>
          <w:p w14:paraId="54F8B94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0.004</w:t>
            </w:r>
          </w:p>
        </w:tc>
      </w:tr>
      <w:tr w:rsidR="00DC1DEA" w:rsidRPr="00DC1DEA" w14:paraId="252D9FF2" w14:textId="77777777" w:rsidTr="001640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51" w:type="dxa"/>
            <w:tcBorders>
              <w:top w:val="none" w:sz="0" w:space="0" w:color="auto"/>
              <w:bottom w:val="none" w:sz="0" w:space="0" w:color="auto"/>
            </w:tcBorders>
            <w:noWrap/>
            <w:vAlign w:val="center"/>
            <w:hideMark/>
          </w:tcPr>
          <w:p w14:paraId="4091FE5D"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r w:rsidRPr="00DC1DEA">
              <w:rPr>
                <w:rFonts w:ascii="Times New Roman" w:eastAsia="맑은 고딕" w:hAnsi="Times New Roman" w:cs="Times New Roman"/>
                <w:b w:val="0"/>
                <w:bCs w:val="0"/>
                <w:color w:val="000000"/>
                <w:kern w:val="0"/>
                <w:sz w:val="22"/>
              </w:rPr>
              <w:t>Right-</w:t>
            </w:r>
            <w:proofErr w:type="spellStart"/>
            <w:r w:rsidRPr="00DC1DEA">
              <w:rPr>
                <w:rFonts w:ascii="Times New Roman" w:eastAsia="맑은 고딕" w:hAnsi="Times New Roman" w:cs="Times New Roman"/>
                <w:b w:val="0"/>
                <w:bCs w:val="0"/>
                <w:color w:val="000000"/>
                <w:kern w:val="0"/>
                <w:sz w:val="22"/>
              </w:rPr>
              <w:t>Accumbens</w:t>
            </w:r>
            <w:proofErr w:type="spellEnd"/>
            <w:r w:rsidRPr="00DC1DEA">
              <w:rPr>
                <w:rFonts w:ascii="Times New Roman" w:eastAsia="맑은 고딕" w:hAnsi="Times New Roman" w:cs="Times New Roman"/>
                <w:b w:val="0"/>
                <w:bCs w:val="0"/>
                <w:color w:val="000000"/>
                <w:kern w:val="0"/>
                <w:sz w:val="22"/>
              </w:rPr>
              <w:t>-area</w:t>
            </w:r>
          </w:p>
        </w:tc>
        <w:tc>
          <w:tcPr>
            <w:tcW w:w="1230" w:type="dxa"/>
            <w:tcBorders>
              <w:top w:val="none" w:sz="0" w:space="0" w:color="auto"/>
              <w:bottom w:val="none" w:sz="0" w:space="0" w:color="auto"/>
            </w:tcBorders>
            <w:noWrap/>
            <w:vAlign w:val="center"/>
            <w:hideMark/>
          </w:tcPr>
          <w:p w14:paraId="3BD7F9D2"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40793</w:t>
            </w:r>
          </w:p>
        </w:tc>
        <w:tc>
          <w:tcPr>
            <w:tcW w:w="1230" w:type="dxa"/>
            <w:tcBorders>
              <w:top w:val="none" w:sz="0" w:space="0" w:color="auto"/>
              <w:bottom w:val="none" w:sz="0" w:space="0" w:color="auto"/>
            </w:tcBorders>
            <w:noWrap/>
            <w:vAlign w:val="center"/>
            <w:hideMark/>
          </w:tcPr>
          <w:p w14:paraId="6797C46E"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c>
          <w:tcPr>
            <w:tcW w:w="1230" w:type="dxa"/>
            <w:tcBorders>
              <w:top w:val="none" w:sz="0" w:space="0" w:color="auto"/>
              <w:bottom w:val="none" w:sz="0" w:space="0" w:color="auto"/>
            </w:tcBorders>
            <w:noWrap/>
            <w:vAlign w:val="center"/>
            <w:hideMark/>
          </w:tcPr>
          <w:p w14:paraId="44579351"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50969</w:t>
            </w:r>
          </w:p>
        </w:tc>
        <w:tc>
          <w:tcPr>
            <w:tcW w:w="1231" w:type="dxa"/>
            <w:tcBorders>
              <w:top w:val="none" w:sz="0" w:space="0" w:color="auto"/>
              <w:bottom w:val="none" w:sz="0" w:space="0" w:color="auto"/>
            </w:tcBorders>
            <w:noWrap/>
            <w:vAlign w:val="center"/>
            <w:hideMark/>
          </w:tcPr>
          <w:p w14:paraId="6EBB5EB8" w14:textId="77777777" w:rsidR="00DC1DEA" w:rsidRPr="00DC1DEA" w:rsidRDefault="00DC1DEA" w:rsidP="00DC1DEA">
            <w:pPr>
              <w:widowControl/>
              <w:wordWrap/>
              <w:autoSpaceDE/>
              <w:autoSpaceDN/>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&lt;0.001</w:t>
            </w:r>
          </w:p>
        </w:tc>
      </w:tr>
      <w:tr w:rsidR="00DC1DEA" w:rsidRPr="00DC1DEA" w14:paraId="39D2D876" w14:textId="77777777" w:rsidTr="0016406D">
        <w:trPr>
          <w:trHeight w:val="340"/>
        </w:trPr>
        <w:tc>
          <w:tcPr>
            <w:cnfStyle w:val="001000000000" w:firstRow="0" w:lastRow="0" w:firstColumn="1" w:lastColumn="0" w:oddVBand="0" w:evenVBand="0" w:oddHBand="0" w:evenHBand="0" w:firstRowFirstColumn="0" w:firstRowLastColumn="0" w:lastRowFirstColumn="0" w:lastRowLastColumn="0"/>
            <w:tcW w:w="4151" w:type="dxa"/>
            <w:noWrap/>
            <w:vAlign w:val="center"/>
            <w:hideMark/>
          </w:tcPr>
          <w:p w14:paraId="0CAA44E9" w14:textId="77777777" w:rsidR="00DC1DEA" w:rsidRPr="00DC1DEA" w:rsidRDefault="00DC1DEA" w:rsidP="00DC1DEA">
            <w:pPr>
              <w:widowControl/>
              <w:wordWrap/>
              <w:autoSpaceDE/>
              <w:autoSpaceDN/>
              <w:spacing w:line="360" w:lineRule="auto"/>
              <w:jc w:val="left"/>
              <w:rPr>
                <w:rFonts w:ascii="Times New Roman" w:eastAsia="맑은 고딕" w:hAnsi="Times New Roman" w:cs="Times New Roman"/>
                <w:b w:val="0"/>
                <w:bCs w:val="0"/>
                <w:color w:val="000000"/>
                <w:kern w:val="0"/>
                <w:sz w:val="22"/>
              </w:rPr>
            </w:pPr>
            <w:proofErr w:type="spellStart"/>
            <w:r w:rsidRPr="00DC1DEA">
              <w:rPr>
                <w:rFonts w:ascii="Times New Roman" w:eastAsia="맑은 고딕" w:hAnsi="Times New Roman" w:cs="Times New Roman"/>
                <w:b w:val="0"/>
                <w:bCs w:val="0"/>
                <w:color w:val="000000"/>
                <w:kern w:val="0"/>
                <w:sz w:val="22"/>
              </w:rPr>
              <w:t>eTIV</w:t>
            </w:r>
            <w:proofErr w:type="spellEnd"/>
          </w:p>
        </w:tc>
        <w:tc>
          <w:tcPr>
            <w:tcW w:w="1230" w:type="dxa"/>
            <w:noWrap/>
            <w:vAlign w:val="center"/>
            <w:hideMark/>
          </w:tcPr>
          <w:p w14:paraId="7B2260E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56894</w:t>
            </w:r>
          </w:p>
        </w:tc>
        <w:tc>
          <w:tcPr>
            <w:tcW w:w="1230" w:type="dxa"/>
            <w:noWrap/>
            <w:vAlign w:val="center"/>
            <w:hideMark/>
          </w:tcPr>
          <w:p w14:paraId="70EB8774"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0.013</w:t>
            </w:r>
          </w:p>
        </w:tc>
        <w:tc>
          <w:tcPr>
            <w:tcW w:w="1230" w:type="dxa"/>
            <w:noWrap/>
            <w:vAlign w:val="center"/>
            <w:hideMark/>
          </w:tcPr>
          <w:p w14:paraId="16B866C1"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64150</w:t>
            </w:r>
          </w:p>
        </w:tc>
        <w:tc>
          <w:tcPr>
            <w:tcW w:w="1231" w:type="dxa"/>
            <w:noWrap/>
            <w:vAlign w:val="center"/>
            <w:hideMark/>
          </w:tcPr>
          <w:p w14:paraId="3B4AA619" w14:textId="77777777" w:rsidR="00DC1DEA" w:rsidRPr="00DC1DEA" w:rsidRDefault="00DC1DEA" w:rsidP="00DC1DEA">
            <w:pPr>
              <w:widowControl/>
              <w:wordWrap/>
              <w:autoSpaceDE/>
              <w:autoSpaceDN/>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000000"/>
                <w:kern w:val="0"/>
                <w:sz w:val="22"/>
              </w:rPr>
            </w:pPr>
            <w:r w:rsidRPr="00DC1DEA">
              <w:rPr>
                <w:rFonts w:ascii="Times New Roman" w:eastAsia="맑은 고딕" w:hAnsi="Times New Roman" w:cs="Times New Roman"/>
                <w:color w:val="000000"/>
                <w:kern w:val="0"/>
                <w:sz w:val="22"/>
              </w:rPr>
              <w:t>0.763</w:t>
            </w:r>
          </w:p>
        </w:tc>
      </w:tr>
    </w:tbl>
    <w:p w14:paraId="300A1A65" w14:textId="66FFDEED" w:rsidR="00646D79" w:rsidRPr="00646D79" w:rsidRDefault="00646D79" w:rsidP="00646D79">
      <w:pPr>
        <w:spacing w:line="276" w:lineRule="auto"/>
      </w:pPr>
      <w:r w:rsidRPr="00923EB2">
        <w:rPr>
          <w:rFonts w:ascii="Times New Roman" w:eastAsia="맑은 고딕" w:hAnsi="Times New Roman" w:cs="Times New Roman"/>
          <w:kern w:val="0"/>
          <w:szCs w:val="22"/>
          <w14:ligatures w14:val="none"/>
        </w:rPr>
        <w:t xml:space="preserve">LH, left; RH, right; Vis, visual; </w:t>
      </w:r>
      <w:proofErr w:type="spellStart"/>
      <w:r w:rsidRPr="00923EB2">
        <w:rPr>
          <w:rFonts w:ascii="Times New Roman" w:eastAsia="맑은 고딕" w:hAnsi="Times New Roman" w:cs="Times New Roman"/>
          <w:kern w:val="0"/>
          <w:szCs w:val="22"/>
          <w14:ligatures w14:val="none"/>
        </w:rPr>
        <w:t>SomMot</w:t>
      </w:r>
      <w:proofErr w:type="spellEnd"/>
      <w:r w:rsidRPr="00923EB2">
        <w:rPr>
          <w:rFonts w:ascii="Times New Roman" w:eastAsia="맑은 고딕" w:hAnsi="Times New Roman" w:cs="Times New Roman"/>
          <w:kern w:val="0"/>
          <w:szCs w:val="22"/>
          <w14:ligatures w14:val="none"/>
        </w:rPr>
        <w:t xml:space="preserve">, </w:t>
      </w:r>
      <w:proofErr w:type="spellStart"/>
      <w:r w:rsidRPr="00923EB2">
        <w:rPr>
          <w:rFonts w:ascii="Times New Roman" w:eastAsia="맑은 고딕" w:hAnsi="Times New Roman" w:cs="Times New Roman"/>
          <w:kern w:val="0"/>
          <w:szCs w:val="22"/>
          <w14:ligatures w14:val="none"/>
        </w:rPr>
        <w:t>somatomotor</w:t>
      </w:r>
      <w:proofErr w:type="spellEnd"/>
      <w:r w:rsidRPr="00923EB2">
        <w:rPr>
          <w:rFonts w:ascii="Times New Roman" w:eastAsia="맑은 고딕" w:hAnsi="Times New Roman" w:cs="Times New Roman"/>
          <w:kern w:val="0"/>
          <w:szCs w:val="22"/>
          <w14:ligatures w14:val="none"/>
        </w:rPr>
        <w:t xml:space="preserve">; </w:t>
      </w:r>
      <w:proofErr w:type="spellStart"/>
      <w:r w:rsidRPr="00923EB2">
        <w:rPr>
          <w:rFonts w:ascii="Times New Roman" w:eastAsia="맑은 고딕" w:hAnsi="Times New Roman" w:cs="Times New Roman"/>
          <w:kern w:val="0"/>
          <w:szCs w:val="22"/>
          <w14:ligatures w14:val="none"/>
        </w:rPr>
        <w:t>DorsAttn</w:t>
      </w:r>
      <w:proofErr w:type="spellEnd"/>
      <w:r w:rsidRPr="00923EB2">
        <w:rPr>
          <w:rFonts w:ascii="Times New Roman" w:eastAsia="맑은 고딕" w:hAnsi="Times New Roman" w:cs="Times New Roman"/>
          <w:kern w:val="0"/>
          <w:szCs w:val="22"/>
          <w14:ligatures w14:val="none"/>
        </w:rPr>
        <w:t xml:space="preserve">, dorsal attention; </w:t>
      </w:r>
      <w:proofErr w:type="spellStart"/>
      <w:r w:rsidRPr="00923EB2">
        <w:rPr>
          <w:rFonts w:ascii="Times New Roman" w:eastAsia="맑은 고딕" w:hAnsi="Times New Roman" w:cs="Times New Roman"/>
          <w:kern w:val="0"/>
          <w:szCs w:val="22"/>
          <w14:ligatures w14:val="none"/>
        </w:rPr>
        <w:t>SalVenAttn</w:t>
      </w:r>
      <w:proofErr w:type="spellEnd"/>
      <w:r w:rsidRPr="00923EB2">
        <w:rPr>
          <w:rFonts w:ascii="Times New Roman" w:eastAsia="맑은 고딕" w:hAnsi="Times New Roman" w:cs="Times New Roman"/>
          <w:kern w:val="0"/>
          <w:szCs w:val="22"/>
          <w14:ligatures w14:val="none"/>
        </w:rPr>
        <w:t xml:space="preserve">, ventral attention; </w:t>
      </w:r>
      <w:proofErr w:type="spellStart"/>
      <w:r w:rsidRPr="00923EB2">
        <w:rPr>
          <w:rFonts w:ascii="Times New Roman" w:eastAsia="맑은 고딕" w:hAnsi="Times New Roman" w:cs="Times New Roman"/>
          <w:kern w:val="0"/>
          <w:szCs w:val="22"/>
          <w14:ligatures w14:val="none"/>
        </w:rPr>
        <w:t>Cont</w:t>
      </w:r>
      <w:proofErr w:type="spellEnd"/>
      <w:r w:rsidRPr="00923EB2">
        <w:rPr>
          <w:rFonts w:ascii="Times New Roman" w:eastAsia="맑은 고딕" w:hAnsi="Times New Roman" w:cs="Times New Roman"/>
          <w:kern w:val="0"/>
          <w:szCs w:val="22"/>
          <w14:ligatures w14:val="none"/>
        </w:rPr>
        <w:t xml:space="preserve">, control; </w:t>
      </w:r>
      <w:proofErr w:type="spellStart"/>
      <w:r w:rsidRPr="00923EB2">
        <w:rPr>
          <w:rFonts w:ascii="Times New Roman" w:eastAsia="맑은 고딕" w:hAnsi="Times New Roman" w:cs="Times New Roman"/>
          <w:kern w:val="0"/>
          <w:szCs w:val="22"/>
          <w14:ligatures w14:val="none"/>
        </w:rPr>
        <w:t>PrCv</w:t>
      </w:r>
      <w:proofErr w:type="spellEnd"/>
      <w:r w:rsidRPr="00923EB2">
        <w:rPr>
          <w:rFonts w:ascii="Times New Roman" w:eastAsia="맑은 고딕" w:hAnsi="Times New Roman" w:cs="Times New Roman"/>
          <w:kern w:val="0"/>
          <w:szCs w:val="22"/>
          <w14:ligatures w14:val="none"/>
        </w:rPr>
        <w:t xml:space="preserve">, </w:t>
      </w:r>
      <w:r w:rsidRPr="00923EB2">
        <w:rPr>
          <w:rFonts w:ascii="Times New Roman" w:hAnsi="Times New Roman" w:cs="Times New Roman"/>
          <w:szCs w:val="22"/>
        </w:rPr>
        <w:t xml:space="preserve">precentral ventral; FEF, frontal eye fields, </w:t>
      </w:r>
      <w:proofErr w:type="spellStart"/>
      <w:r w:rsidRPr="00923EB2">
        <w:rPr>
          <w:rFonts w:ascii="Times New Roman" w:hAnsi="Times New Roman" w:cs="Times New Roman"/>
          <w:szCs w:val="22"/>
        </w:rPr>
        <w:t>P</w:t>
      </w:r>
      <w:r>
        <w:rPr>
          <w:rFonts w:ascii="Times New Roman" w:hAnsi="Times New Roman" w:cs="Times New Roman"/>
          <w:szCs w:val="22"/>
        </w:rPr>
        <w:t>arOper</w:t>
      </w:r>
      <w:proofErr w:type="spellEnd"/>
      <w:r>
        <w:rPr>
          <w:rFonts w:ascii="Times New Roman" w:hAnsi="Times New Roman" w:cs="Times New Roman"/>
          <w:szCs w:val="22"/>
        </w:rPr>
        <w:t xml:space="preserve">, </w:t>
      </w:r>
      <w:r w:rsidRPr="00923EB2">
        <w:rPr>
          <w:rFonts w:ascii="Times New Roman" w:hAnsi="Times New Roman" w:cs="Times New Roman"/>
          <w:szCs w:val="22"/>
        </w:rPr>
        <w:t>parietal operculum</w:t>
      </w:r>
      <w:r>
        <w:rPr>
          <w:rFonts w:ascii="Times New Roman" w:hAnsi="Times New Roman" w:cs="Times New Roman"/>
          <w:szCs w:val="22"/>
        </w:rPr>
        <w:t xml:space="preserve">; </w:t>
      </w:r>
      <w:proofErr w:type="spellStart"/>
      <w:r>
        <w:rPr>
          <w:rFonts w:ascii="Times New Roman" w:hAnsi="Times New Roman" w:cs="Times New Roman"/>
          <w:szCs w:val="22"/>
        </w:rPr>
        <w:t>FrOper</w:t>
      </w:r>
      <w:proofErr w:type="spellEnd"/>
      <w:r>
        <w:rPr>
          <w:rFonts w:ascii="Times New Roman" w:hAnsi="Times New Roman" w:cs="Times New Roman"/>
          <w:szCs w:val="22"/>
        </w:rPr>
        <w:t xml:space="preserve">, </w:t>
      </w:r>
      <w:r w:rsidRPr="00923EB2">
        <w:rPr>
          <w:rFonts w:ascii="Times New Roman" w:hAnsi="Times New Roman" w:cs="Times New Roman"/>
          <w:szCs w:val="22"/>
        </w:rPr>
        <w:t>frontal operculum</w:t>
      </w:r>
      <w:r>
        <w:rPr>
          <w:rFonts w:ascii="Times New Roman" w:hAnsi="Times New Roman" w:cs="Times New Roman"/>
          <w:szCs w:val="22"/>
        </w:rPr>
        <w:t xml:space="preserve">; Ins, insula; </w:t>
      </w:r>
      <w:proofErr w:type="spellStart"/>
      <w:r>
        <w:rPr>
          <w:rFonts w:ascii="Times New Roman" w:hAnsi="Times New Roman" w:cs="Times New Roman"/>
          <w:szCs w:val="22"/>
        </w:rPr>
        <w:t>PFCl</w:t>
      </w:r>
      <w:proofErr w:type="spellEnd"/>
      <w:r>
        <w:rPr>
          <w:rFonts w:ascii="Times New Roman" w:hAnsi="Times New Roman" w:cs="Times New Roman"/>
          <w:szCs w:val="22"/>
        </w:rPr>
        <w:t xml:space="preserve">, lateral prefrontal cortex; OFC, orbitofrontal cortex, </w:t>
      </w:r>
      <w:proofErr w:type="spellStart"/>
      <w:r>
        <w:rPr>
          <w:rFonts w:ascii="Times New Roman" w:hAnsi="Times New Roman" w:cs="Times New Roman"/>
          <w:szCs w:val="22"/>
        </w:rPr>
        <w:t>TempPole</w:t>
      </w:r>
      <w:proofErr w:type="spellEnd"/>
      <w:r>
        <w:rPr>
          <w:rFonts w:ascii="Times New Roman" w:hAnsi="Times New Roman" w:cs="Times New Roman"/>
          <w:szCs w:val="22"/>
        </w:rPr>
        <w:t xml:space="preserve">, temporal; </w:t>
      </w:r>
      <w:proofErr w:type="spellStart"/>
      <w:r>
        <w:rPr>
          <w:rFonts w:ascii="Times New Roman" w:hAnsi="Times New Roman" w:cs="Times New Roman"/>
          <w:szCs w:val="22"/>
        </w:rPr>
        <w:t>pCun</w:t>
      </w:r>
      <w:proofErr w:type="spellEnd"/>
      <w:r>
        <w:rPr>
          <w:rFonts w:ascii="Times New Roman" w:hAnsi="Times New Roman" w:cs="Times New Roman"/>
          <w:szCs w:val="22"/>
        </w:rPr>
        <w:t>, precuneus; Cing, cingulate</w:t>
      </w:r>
    </w:p>
    <w:p w14:paraId="1F9B05AA" w14:textId="5568C994" w:rsidR="00DC1DEA" w:rsidRDefault="00DC1DEA">
      <w:pPr>
        <w:widowControl/>
        <w:wordWrap/>
        <w:autoSpaceDE/>
        <w:autoSpaceDN/>
        <w:rPr>
          <w:rFonts w:ascii="Times New Roman" w:eastAsia="맑은 고딕" w:hAnsi="Times New Roman" w:cs="Times New Roman"/>
          <w:b/>
          <w:bCs/>
          <w:kern w:val="0"/>
          <w:szCs w:val="22"/>
          <w14:ligatures w14:val="none"/>
        </w:rPr>
      </w:pPr>
      <w:r>
        <w:rPr>
          <w:rFonts w:ascii="Times New Roman" w:eastAsia="맑은 고딕" w:hAnsi="Times New Roman" w:cs="Times New Roman"/>
          <w:b/>
          <w:bCs/>
          <w:kern w:val="0"/>
          <w:szCs w:val="22"/>
          <w14:ligatures w14:val="none"/>
        </w:rPr>
        <w:br w:type="page"/>
      </w:r>
    </w:p>
    <w:p w14:paraId="0F925534" w14:textId="2816FB4D" w:rsidR="00496462" w:rsidRPr="003D41C3" w:rsidRDefault="00496462" w:rsidP="003D41C3">
      <w:pPr>
        <w:widowControl/>
        <w:wordWrap/>
        <w:autoSpaceDE/>
        <w:autoSpaceDN/>
        <w:spacing w:after="0" w:line="360" w:lineRule="auto"/>
        <w:jc w:val="both"/>
        <w:rPr>
          <w:rFonts w:ascii="Times New Roman" w:eastAsia="맑은 고딕" w:hAnsi="Times New Roman" w:cs="Times New Roman"/>
          <w:b/>
          <w:bCs/>
          <w:kern w:val="0"/>
          <w:szCs w:val="22"/>
          <w14:ligatures w14:val="none"/>
        </w:rPr>
      </w:pPr>
      <w:r w:rsidRPr="003D41C3">
        <w:rPr>
          <w:rFonts w:ascii="Times New Roman" w:eastAsia="맑은 고딕" w:hAnsi="Times New Roman" w:cs="Times New Roman"/>
          <w:b/>
          <w:bCs/>
          <w:kern w:val="0"/>
          <w:szCs w:val="22"/>
          <w14:ligatures w14:val="none"/>
        </w:rPr>
        <w:lastRenderedPageBreak/>
        <w:t xml:space="preserve">Supplementary Table </w:t>
      </w:r>
      <w:r w:rsidR="00DC1DEA">
        <w:rPr>
          <w:rFonts w:ascii="Times New Roman" w:eastAsia="맑은 고딕" w:hAnsi="Times New Roman" w:cs="Times New Roman"/>
          <w:b/>
          <w:bCs/>
          <w:kern w:val="0"/>
          <w:szCs w:val="22"/>
          <w14:ligatures w14:val="none"/>
        </w:rPr>
        <w:t>5</w:t>
      </w:r>
      <w:r w:rsidRPr="003D41C3">
        <w:rPr>
          <w:rFonts w:ascii="Times New Roman" w:eastAsia="맑은 고딕" w:hAnsi="Times New Roman" w:cs="Times New Roman"/>
          <w:b/>
          <w:bCs/>
          <w:kern w:val="0"/>
          <w:szCs w:val="22"/>
          <w14:ligatures w14:val="none"/>
        </w:rPr>
        <w:t xml:space="preserve">. </w:t>
      </w:r>
      <w:r w:rsidRPr="003D41C3">
        <w:rPr>
          <w:rFonts w:ascii="Times New Roman" w:eastAsia="맑은 고딕" w:hAnsi="Times New Roman" w:cs="Times New Roman"/>
          <w:kern w:val="0"/>
          <w:szCs w:val="22"/>
          <w14:ligatures w14:val="none"/>
        </w:rPr>
        <w:t>Clinical associations of brain-PAD</w:t>
      </w:r>
    </w:p>
    <w:tbl>
      <w:tblPr>
        <w:tblStyle w:val="af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158"/>
        <w:gridCol w:w="1255"/>
        <w:gridCol w:w="1159"/>
        <w:gridCol w:w="1255"/>
        <w:gridCol w:w="1159"/>
        <w:gridCol w:w="1255"/>
      </w:tblGrid>
      <w:tr w:rsidR="00496462" w:rsidRPr="003D41C3" w14:paraId="11F42E49" w14:textId="77777777" w:rsidTr="003D41C3">
        <w:trPr>
          <w:trHeight w:val="20"/>
        </w:trPr>
        <w:tc>
          <w:tcPr>
            <w:tcW w:w="1012" w:type="pct"/>
            <w:tcBorders>
              <w:bottom w:val="nil"/>
            </w:tcBorders>
            <w:vAlign w:val="center"/>
          </w:tcPr>
          <w:p w14:paraId="7BDB740B" w14:textId="77777777" w:rsidR="00496462" w:rsidRPr="003D41C3" w:rsidRDefault="00496462" w:rsidP="003D41C3">
            <w:pPr>
              <w:widowControl/>
              <w:wordWrap/>
              <w:autoSpaceDE/>
              <w:autoSpaceDN/>
              <w:spacing w:line="360" w:lineRule="auto"/>
              <w:jc w:val="both"/>
              <w:rPr>
                <w:rFonts w:eastAsia="맑은 고딕"/>
                <w:sz w:val="22"/>
                <w:szCs w:val="22"/>
              </w:rPr>
            </w:pPr>
          </w:p>
        </w:tc>
        <w:tc>
          <w:tcPr>
            <w:tcW w:w="1329" w:type="pct"/>
            <w:gridSpan w:val="2"/>
            <w:tcBorders>
              <w:top w:val="single" w:sz="4" w:space="0" w:color="auto"/>
              <w:bottom w:val="single" w:sz="4" w:space="0" w:color="auto"/>
            </w:tcBorders>
            <w:vAlign w:val="center"/>
          </w:tcPr>
          <w:p w14:paraId="2CFFC721"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sz w:val="22"/>
                <w:szCs w:val="22"/>
              </w:rPr>
              <w:t>Healthy control</w:t>
            </w:r>
          </w:p>
        </w:tc>
        <w:tc>
          <w:tcPr>
            <w:tcW w:w="1329" w:type="pct"/>
            <w:gridSpan w:val="2"/>
            <w:tcBorders>
              <w:top w:val="single" w:sz="4" w:space="0" w:color="auto"/>
              <w:bottom w:val="single" w:sz="4" w:space="0" w:color="auto"/>
            </w:tcBorders>
            <w:vAlign w:val="center"/>
          </w:tcPr>
          <w:p w14:paraId="6B86FD80"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sz w:val="22"/>
                <w:szCs w:val="22"/>
              </w:rPr>
              <w:t>Recent-onset SCZ</w:t>
            </w:r>
          </w:p>
        </w:tc>
        <w:tc>
          <w:tcPr>
            <w:tcW w:w="1329" w:type="pct"/>
            <w:gridSpan w:val="2"/>
            <w:tcBorders>
              <w:top w:val="single" w:sz="4" w:space="0" w:color="auto"/>
              <w:bottom w:val="single" w:sz="4" w:space="0" w:color="auto"/>
            </w:tcBorders>
            <w:vAlign w:val="center"/>
          </w:tcPr>
          <w:p w14:paraId="34B80067"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sz w:val="22"/>
                <w:szCs w:val="22"/>
              </w:rPr>
              <w:t>Chronic SCZ</w:t>
            </w:r>
          </w:p>
        </w:tc>
      </w:tr>
      <w:tr w:rsidR="00496462" w:rsidRPr="003D41C3" w14:paraId="09CB5FB8" w14:textId="77777777" w:rsidTr="003D41C3">
        <w:trPr>
          <w:trHeight w:val="20"/>
        </w:trPr>
        <w:tc>
          <w:tcPr>
            <w:tcW w:w="1012" w:type="pct"/>
            <w:tcBorders>
              <w:top w:val="nil"/>
              <w:bottom w:val="single" w:sz="4" w:space="0" w:color="auto"/>
            </w:tcBorders>
            <w:vAlign w:val="center"/>
          </w:tcPr>
          <w:p w14:paraId="5FA06934" w14:textId="77777777" w:rsidR="00496462" w:rsidRPr="003D41C3" w:rsidRDefault="00496462" w:rsidP="003D41C3">
            <w:pPr>
              <w:widowControl/>
              <w:wordWrap/>
              <w:autoSpaceDE/>
              <w:autoSpaceDN/>
              <w:spacing w:line="360" w:lineRule="auto"/>
              <w:jc w:val="both"/>
              <w:rPr>
                <w:rFonts w:eastAsia="맑은 고딕"/>
                <w:sz w:val="22"/>
                <w:szCs w:val="22"/>
              </w:rPr>
            </w:pPr>
          </w:p>
        </w:tc>
        <w:tc>
          <w:tcPr>
            <w:tcW w:w="665" w:type="pct"/>
            <w:tcBorders>
              <w:top w:val="single" w:sz="4" w:space="0" w:color="auto"/>
              <w:bottom w:val="single" w:sz="4" w:space="0" w:color="auto"/>
            </w:tcBorders>
            <w:vAlign w:val="center"/>
          </w:tcPr>
          <w:p w14:paraId="27F0E30F"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sz w:val="22"/>
                <w:szCs w:val="22"/>
              </w:rPr>
              <w:t>beta</w:t>
            </w:r>
          </w:p>
        </w:tc>
        <w:tc>
          <w:tcPr>
            <w:tcW w:w="665" w:type="pct"/>
            <w:tcBorders>
              <w:top w:val="single" w:sz="4" w:space="0" w:color="auto"/>
              <w:bottom w:val="single" w:sz="4" w:space="0" w:color="auto"/>
            </w:tcBorders>
            <w:vAlign w:val="center"/>
          </w:tcPr>
          <w:p w14:paraId="5F4370E4"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sz w:val="22"/>
                <w:szCs w:val="22"/>
              </w:rPr>
              <w:t>uncorrected p</w:t>
            </w:r>
          </w:p>
        </w:tc>
        <w:tc>
          <w:tcPr>
            <w:tcW w:w="665" w:type="pct"/>
            <w:tcBorders>
              <w:top w:val="single" w:sz="4" w:space="0" w:color="auto"/>
              <w:bottom w:val="single" w:sz="4" w:space="0" w:color="auto"/>
            </w:tcBorders>
            <w:vAlign w:val="center"/>
          </w:tcPr>
          <w:p w14:paraId="394ECEBE"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sz w:val="22"/>
                <w:szCs w:val="22"/>
              </w:rPr>
              <w:t>beta</w:t>
            </w:r>
          </w:p>
        </w:tc>
        <w:tc>
          <w:tcPr>
            <w:tcW w:w="665" w:type="pct"/>
            <w:tcBorders>
              <w:top w:val="single" w:sz="4" w:space="0" w:color="auto"/>
              <w:bottom w:val="single" w:sz="4" w:space="0" w:color="auto"/>
            </w:tcBorders>
            <w:vAlign w:val="center"/>
          </w:tcPr>
          <w:p w14:paraId="1F5E28CA"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sz w:val="22"/>
                <w:szCs w:val="22"/>
              </w:rPr>
              <w:t>uncorrected p</w:t>
            </w:r>
          </w:p>
        </w:tc>
        <w:tc>
          <w:tcPr>
            <w:tcW w:w="665" w:type="pct"/>
            <w:tcBorders>
              <w:top w:val="single" w:sz="4" w:space="0" w:color="auto"/>
              <w:bottom w:val="single" w:sz="4" w:space="0" w:color="auto"/>
            </w:tcBorders>
            <w:vAlign w:val="center"/>
          </w:tcPr>
          <w:p w14:paraId="7A4F9815"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sz w:val="22"/>
                <w:szCs w:val="22"/>
              </w:rPr>
              <w:t>beta</w:t>
            </w:r>
          </w:p>
        </w:tc>
        <w:tc>
          <w:tcPr>
            <w:tcW w:w="665" w:type="pct"/>
            <w:tcBorders>
              <w:top w:val="single" w:sz="4" w:space="0" w:color="auto"/>
              <w:bottom w:val="single" w:sz="4" w:space="0" w:color="auto"/>
            </w:tcBorders>
            <w:vAlign w:val="center"/>
          </w:tcPr>
          <w:p w14:paraId="5A8A6180"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sz w:val="22"/>
                <w:szCs w:val="22"/>
              </w:rPr>
              <w:t>uncorrected p</w:t>
            </w:r>
          </w:p>
        </w:tc>
      </w:tr>
      <w:tr w:rsidR="00496462" w:rsidRPr="003D41C3" w14:paraId="3D60A0D9" w14:textId="77777777" w:rsidTr="003D41C3">
        <w:trPr>
          <w:trHeight w:val="20"/>
        </w:trPr>
        <w:tc>
          <w:tcPr>
            <w:tcW w:w="1012" w:type="pct"/>
            <w:tcBorders>
              <w:top w:val="single" w:sz="4" w:space="0" w:color="auto"/>
            </w:tcBorders>
            <w:vAlign w:val="center"/>
          </w:tcPr>
          <w:p w14:paraId="5A23BEC1" w14:textId="77777777" w:rsidR="00496462" w:rsidRPr="003D41C3" w:rsidRDefault="00496462" w:rsidP="003D41C3">
            <w:pPr>
              <w:widowControl/>
              <w:wordWrap/>
              <w:autoSpaceDE/>
              <w:autoSpaceDN/>
              <w:spacing w:line="360" w:lineRule="auto"/>
              <w:jc w:val="both"/>
              <w:rPr>
                <w:rFonts w:eastAsia="맑은 고딕"/>
                <w:sz w:val="22"/>
                <w:szCs w:val="22"/>
              </w:rPr>
            </w:pPr>
            <w:r w:rsidRPr="003D41C3">
              <w:rPr>
                <w:rFonts w:eastAsia="맑은 고딕"/>
                <w:sz w:val="22"/>
                <w:szCs w:val="22"/>
              </w:rPr>
              <w:t>FSIQ</w:t>
            </w:r>
          </w:p>
        </w:tc>
        <w:tc>
          <w:tcPr>
            <w:tcW w:w="665" w:type="pct"/>
            <w:tcBorders>
              <w:top w:val="single" w:sz="4" w:space="0" w:color="auto"/>
            </w:tcBorders>
            <w:vAlign w:val="center"/>
          </w:tcPr>
          <w:p w14:paraId="2859D2B3"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-0.0555</w:t>
            </w:r>
          </w:p>
        </w:tc>
        <w:tc>
          <w:tcPr>
            <w:tcW w:w="665" w:type="pct"/>
            <w:tcBorders>
              <w:top w:val="single" w:sz="4" w:space="0" w:color="auto"/>
            </w:tcBorders>
            <w:vAlign w:val="center"/>
          </w:tcPr>
          <w:p w14:paraId="18F4D5AD"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0.273</w:t>
            </w:r>
          </w:p>
        </w:tc>
        <w:tc>
          <w:tcPr>
            <w:tcW w:w="665" w:type="pct"/>
            <w:tcBorders>
              <w:top w:val="single" w:sz="4" w:space="0" w:color="auto"/>
            </w:tcBorders>
            <w:vAlign w:val="center"/>
          </w:tcPr>
          <w:p w14:paraId="03B60D9E"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-0.0079</w:t>
            </w:r>
          </w:p>
        </w:tc>
        <w:tc>
          <w:tcPr>
            <w:tcW w:w="665" w:type="pct"/>
            <w:tcBorders>
              <w:top w:val="single" w:sz="4" w:space="0" w:color="auto"/>
            </w:tcBorders>
            <w:vAlign w:val="center"/>
          </w:tcPr>
          <w:p w14:paraId="7A35099D"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0.749</w:t>
            </w:r>
          </w:p>
        </w:tc>
        <w:tc>
          <w:tcPr>
            <w:tcW w:w="665" w:type="pct"/>
            <w:tcBorders>
              <w:top w:val="single" w:sz="4" w:space="0" w:color="auto"/>
            </w:tcBorders>
            <w:vAlign w:val="center"/>
          </w:tcPr>
          <w:p w14:paraId="5FBEB41C"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-0.0402</w:t>
            </w:r>
          </w:p>
        </w:tc>
        <w:tc>
          <w:tcPr>
            <w:tcW w:w="665" w:type="pct"/>
            <w:tcBorders>
              <w:top w:val="single" w:sz="4" w:space="0" w:color="auto"/>
            </w:tcBorders>
            <w:vAlign w:val="center"/>
          </w:tcPr>
          <w:p w14:paraId="32107B8D"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0.042</w:t>
            </w:r>
          </w:p>
        </w:tc>
      </w:tr>
      <w:tr w:rsidR="00496462" w:rsidRPr="003D41C3" w14:paraId="7240CF5A" w14:textId="77777777" w:rsidTr="003D41C3">
        <w:trPr>
          <w:trHeight w:val="20"/>
        </w:trPr>
        <w:tc>
          <w:tcPr>
            <w:tcW w:w="1012" w:type="pct"/>
            <w:vAlign w:val="center"/>
          </w:tcPr>
          <w:p w14:paraId="3F076964" w14:textId="77777777" w:rsidR="00496462" w:rsidRPr="003D41C3" w:rsidRDefault="00496462" w:rsidP="003D41C3">
            <w:pPr>
              <w:widowControl/>
              <w:wordWrap/>
              <w:autoSpaceDE/>
              <w:autoSpaceDN/>
              <w:spacing w:line="360" w:lineRule="auto"/>
              <w:jc w:val="both"/>
              <w:rPr>
                <w:rFonts w:eastAsia="맑은 고딕"/>
                <w:sz w:val="22"/>
                <w:szCs w:val="22"/>
              </w:rPr>
            </w:pPr>
            <w:r w:rsidRPr="003D41C3">
              <w:rPr>
                <w:rFonts w:eastAsia="맑은 고딕"/>
                <w:sz w:val="22"/>
                <w:szCs w:val="22"/>
              </w:rPr>
              <w:t>MQ</w:t>
            </w:r>
          </w:p>
        </w:tc>
        <w:tc>
          <w:tcPr>
            <w:tcW w:w="665" w:type="pct"/>
            <w:vAlign w:val="center"/>
          </w:tcPr>
          <w:p w14:paraId="1A6302E3"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0.0422</w:t>
            </w:r>
          </w:p>
        </w:tc>
        <w:tc>
          <w:tcPr>
            <w:tcW w:w="665" w:type="pct"/>
            <w:vAlign w:val="center"/>
          </w:tcPr>
          <w:p w14:paraId="637284F8"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0.266</w:t>
            </w:r>
          </w:p>
        </w:tc>
        <w:tc>
          <w:tcPr>
            <w:tcW w:w="665" w:type="pct"/>
            <w:vAlign w:val="center"/>
          </w:tcPr>
          <w:p w14:paraId="3B641B60"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-0.0215</w:t>
            </w:r>
          </w:p>
        </w:tc>
        <w:tc>
          <w:tcPr>
            <w:tcW w:w="665" w:type="pct"/>
            <w:vAlign w:val="center"/>
          </w:tcPr>
          <w:p w14:paraId="0A7B0054"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0.274</w:t>
            </w:r>
          </w:p>
        </w:tc>
        <w:tc>
          <w:tcPr>
            <w:tcW w:w="665" w:type="pct"/>
            <w:vAlign w:val="center"/>
          </w:tcPr>
          <w:p w14:paraId="2BC850D0"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-0.0128</w:t>
            </w:r>
          </w:p>
        </w:tc>
        <w:tc>
          <w:tcPr>
            <w:tcW w:w="665" w:type="pct"/>
            <w:vAlign w:val="center"/>
          </w:tcPr>
          <w:p w14:paraId="3ED0FB2D"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0.480</w:t>
            </w:r>
          </w:p>
        </w:tc>
      </w:tr>
      <w:tr w:rsidR="00496462" w:rsidRPr="003D41C3" w14:paraId="43406B00" w14:textId="77777777" w:rsidTr="003D41C3">
        <w:trPr>
          <w:trHeight w:val="20"/>
        </w:trPr>
        <w:tc>
          <w:tcPr>
            <w:tcW w:w="1012" w:type="pct"/>
            <w:vAlign w:val="center"/>
          </w:tcPr>
          <w:p w14:paraId="3B5FA003" w14:textId="77777777" w:rsidR="00496462" w:rsidRPr="003D41C3" w:rsidRDefault="00496462" w:rsidP="003D41C3">
            <w:pPr>
              <w:widowControl/>
              <w:wordWrap/>
              <w:autoSpaceDE/>
              <w:autoSpaceDN/>
              <w:spacing w:line="360" w:lineRule="auto"/>
              <w:jc w:val="both"/>
              <w:rPr>
                <w:rFonts w:eastAsia="맑은 고딕"/>
                <w:sz w:val="22"/>
                <w:szCs w:val="22"/>
              </w:rPr>
            </w:pPr>
            <w:r w:rsidRPr="003D41C3">
              <w:rPr>
                <w:rFonts w:eastAsia="맑은 고딕"/>
                <w:sz w:val="22"/>
                <w:szCs w:val="22"/>
              </w:rPr>
              <w:t xml:space="preserve">PANSS positive </w:t>
            </w:r>
          </w:p>
        </w:tc>
        <w:tc>
          <w:tcPr>
            <w:tcW w:w="665" w:type="pct"/>
            <w:vAlign w:val="center"/>
          </w:tcPr>
          <w:p w14:paraId="5E8A77B8" w14:textId="77777777" w:rsidR="00496462" w:rsidRPr="003D41C3" w:rsidRDefault="00496462" w:rsidP="003D41C3">
            <w:pPr>
              <w:widowControl/>
              <w:wordWrap/>
              <w:autoSpaceDE/>
              <w:autoSpaceDN/>
              <w:spacing w:line="360" w:lineRule="auto"/>
              <w:jc w:val="center"/>
              <w:rPr>
                <w:rFonts w:eastAsia="맑은 고딕"/>
                <w:sz w:val="22"/>
                <w:szCs w:val="22"/>
              </w:rPr>
            </w:pPr>
          </w:p>
        </w:tc>
        <w:tc>
          <w:tcPr>
            <w:tcW w:w="665" w:type="pct"/>
            <w:vAlign w:val="center"/>
          </w:tcPr>
          <w:p w14:paraId="011FA584" w14:textId="77777777" w:rsidR="00496462" w:rsidRPr="003D41C3" w:rsidRDefault="00496462" w:rsidP="003D41C3">
            <w:pPr>
              <w:widowControl/>
              <w:wordWrap/>
              <w:autoSpaceDE/>
              <w:autoSpaceDN/>
              <w:spacing w:line="360" w:lineRule="auto"/>
              <w:jc w:val="center"/>
              <w:rPr>
                <w:rFonts w:eastAsia="맑은 고딕"/>
                <w:sz w:val="22"/>
                <w:szCs w:val="22"/>
              </w:rPr>
            </w:pPr>
          </w:p>
        </w:tc>
        <w:tc>
          <w:tcPr>
            <w:tcW w:w="665" w:type="pct"/>
            <w:vAlign w:val="center"/>
          </w:tcPr>
          <w:p w14:paraId="361D59FF"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-0.0226</w:t>
            </w:r>
          </w:p>
        </w:tc>
        <w:tc>
          <w:tcPr>
            <w:tcW w:w="665" w:type="pct"/>
            <w:vAlign w:val="center"/>
          </w:tcPr>
          <w:p w14:paraId="1F126973"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0.655</w:t>
            </w:r>
          </w:p>
        </w:tc>
        <w:tc>
          <w:tcPr>
            <w:tcW w:w="665" w:type="pct"/>
            <w:vAlign w:val="center"/>
          </w:tcPr>
          <w:p w14:paraId="20642F9B"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-0.0634</w:t>
            </w:r>
          </w:p>
        </w:tc>
        <w:tc>
          <w:tcPr>
            <w:tcW w:w="665" w:type="pct"/>
            <w:vAlign w:val="center"/>
          </w:tcPr>
          <w:p w14:paraId="3E830415"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0.282</w:t>
            </w:r>
          </w:p>
        </w:tc>
      </w:tr>
      <w:tr w:rsidR="00496462" w:rsidRPr="003D41C3" w14:paraId="75007D7F" w14:textId="77777777" w:rsidTr="003D41C3">
        <w:trPr>
          <w:trHeight w:val="20"/>
        </w:trPr>
        <w:tc>
          <w:tcPr>
            <w:tcW w:w="1012" w:type="pct"/>
            <w:vAlign w:val="center"/>
          </w:tcPr>
          <w:p w14:paraId="1955C2E2" w14:textId="77777777" w:rsidR="00496462" w:rsidRPr="003D41C3" w:rsidRDefault="00496462" w:rsidP="003D41C3">
            <w:pPr>
              <w:widowControl/>
              <w:wordWrap/>
              <w:autoSpaceDE/>
              <w:autoSpaceDN/>
              <w:spacing w:line="360" w:lineRule="auto"/>
              <w:jc w:val="both"/>
              <w:rPr>
                <w:rFonts w:eastAsia="맑은 고딕"/>
                <w:sz w:val="22"/>
                <w:szCs w:val="22"/>
              </w:rPr>
            </w:pPr>
            <w:r w:rsidRPr="003D41C3">
              <w:rPr>
                <w:rFonts w:eastAsia="맑은 고딕"/>
                <w:sz w:val="22"/>
                <w:szCs w:val="22"/>
              </w:rPr>
              <w:t>PANSS negative</w:t>
            </w:r>
          </w:p>
        </w:tc>
        <w:tc>
          <w:tcPr>
            <w:tcW w:w="665" w:type="pct"/>
            <w:vAlign w:val="center"/>
          </w:tcPr>
          <w:p w14:paraId="0A221074" w14:textId="77777777" w:rsidR="00496462" w:rsidRPr="003D41C3" w:rsidRDefault="00496462" w:rsidP="003D41C3">
            <w:pPr>
              <w:widowControl/>
              <w:wordWrap/>
              <w:autoSpaceDE/>
              <w:autoSpaceDN/>
              <w:spacing w:line="360" w:lineRule="auto"/>
              <w:jc w:val="center"/>
              <w:rPr>
                <w:rFonts w:eastAsia="맑은 고딕"/>
                <w:sz w:val="22"/>
                <w:szCs w:val="22"/>
              </w:rPr>
            </w:pPr>
          </w:p>
        </w:tc>
        <w:tc>
          <w:tcPr>
            <w:tcW w:w="665" w:type="pct"/>
            <w:vAlign w:val="center"/>
          </w:tcPr>
          <w:p w14:paraId="57DDD608" w14:textId="77777777" w:rsidR="00496462" w:rsidRPr="003D41C3" w:rsidRDefault="00496462" w:rsidP="003D41C3">
            <w:pPr>
              <w:widowControl/>
              <w:wordWrap/>
              <w:autoSpaceDE/>
              <w:autoSpaceDN/>
              <w:spacing w:line="360" w:lineRule="auto"/>
              <w:jc w:val="center"/>
              <w:rPr>
                <w:rFonts w:eastAsia="맑은 고딕"/>
                <w:sz w:val="22"/>
                <w:szCs w:val="22"/>
              </w:rPr>
            </w:pPr>
          </w:p>
        </w:tc>
        <w:tc>
          <w:tcPr>
            <w:tcW w:w="665" w:type="pct"/>
            <w:vAlign w:val="center"/>
          </w:tcPr>
          <w:p w14:paraId="7468CAF8"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0.0259</w:t>
            </w:r>
          </w:p>
        </w:tc>
        <w:tc>
          <w:tcPr>
            <w:tcW w:w="665" w:type="pct"/>
            <w:vAlign w:val="center"/>
          </w:tcPr>
          <w:p w14:paraId="733F72AB"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0.638</w:t>
            </w:r>
          </w:p>
        </w:tc>
        <w:tc>
          <w:tcPr>
            <w:tcW w:w="665" w:type="pct"/>
            <w:vAlign w:val="center"/>
          </w:tcPr>
          <w:p w14:paraId="641EFD95"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-0.0677</w:t>
            </w:r>
          </w:p>
        </w:tc>
        <w:tc>
          <w:tcPr>
            <w:tcW w:w="665" w:type="pct"/>
            <w:vAlign w:val="center"/>
          </w:tcPr>
          <w:p w14:paraId="13F339E3"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0.117</w:t>
            </w:r>
          </w:p>
        </w:tc>
      </w:tr>
      <w:tr w:rsidR="00496462" w:rsidRPr="003D41C3" w14:paraId="714AC176" w14:textId="77777777" w:rsidTr="003D41C3">
        <w:trPr>
          <w:trHeight w:val="20"/>
        </w:trPr>
        <w:tc>
          <w:tcPr>
            <w:tcW w:w="1012" w:type="pct"/>
            <w:vAlign w:val="center"/>
          </w:tcPr>
          <w:p w14:paraId="2EDB6EA5" w14:textId="77777777" w:rsidR="00496462" w:rsidRPr="003D41C3" w:rsidRDefault="00496462" w:rsidP="003D41C3">
            <w:pPr>
              <w:widowControl/>
              <w:wordWrap/>
              <w:autoSpaceDE/>
              <w:autoSpaceDN/>
              <w:spacing w:line="360" w:lineRule="auto"/>
              <w:jc w:val="both"/>
              <w:rPr>
                <w:rFonts w:eastAsia="맑은 고딕"/>
                <w:sz w:val="22"/>
                <w:szCs w:val="22"/>
              </w:rPr>
            </w:pPr>
            <w:r w:rsidRPr="003D41C3">
              <w:rPr>
                <w:rFonts w:eastAsia="맑은 고딕"/>
                <w:sz w:val="22"/>
                <w:szCs w:val="22"/>
              </w:rPr>
              <w:t>PANSS general</w:t>
            </w:r>
          </w:p>
        </w:tc>
        <w:tc>
          <w:tcPr>
            <w:tcW w:w="665" w:type="pct"/>
            <w:vAlign w:val="center"/>
          </w:tcPr>
          <w:p w14:paraId="33306D02" w14:textId="77777777" w:rsidR="00496462" w:rsidRPr="003D41C3" w:rsidRDefault="00496462" w:rsidP="003D41C3">
            <w:pPr>
              <w:widowControl/>
              <w:wordWrap/>
              <w:autoSpaceDE/>
              <w:autoSpaceDN/>
              <w:spacing w:line="360" w:lineRule="auto"/>
              <w:jc w:val="center"/>
              <w:rPr>
                <w:rFonts w:eastAsia="맑은 고딕"/>
                <w:sz w:val="22"/>
                <w:szCs w:val="22"/>
              </w:rPr>
            </w:pPr>
          </w:p>
        </w:tc>
        <w:tc>
          <w:tcPr>
            <w:tcW w:w="665" w:type="pct"/>
            <w:vAlign w:val="center"/>
          </w:tcPr>
          <w:p w14:paraId="63D2C0FD" w14:textId="77777777" w:rsidR="00496462" w:rsidRPr="003D41C3" w:rsidRDefault="00496462" w:rsidP="003D41C3">
            <w:pPr>
              <w:widowControl/>
              <w:wordWrap/>
              <w:autoSpaceDE/>
              <w:autoSpaceDN/>
              <w:spacing w:line="360" w:lineRule="auto"/>
              <w:jc w:val="center"/>
              <w:rPr>
                <w:rFonts w:eastAsia="맑은 고딕"/>
                <w:sz w:val="22"/>
                <w:szCs w:val="22"/>
              </w:rPr>
            </w:pPr>
          </w:p>
        </w:tc>
        <w:tc>
          <w:tcPr>
            <w:tcW w:w="665" w:type="pct"/>
            <w:vAlign w:val="center"/>
          </w:tcPr>
          <w:p w14:paraId="27428CE4"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-0.0170</w:t>
            </w:r>
          </w:p>
        </w:tc>
        <w:tc>
          <w:tcPr>
            <w:tcW w:w="665" w:type="pct"/>
            <w:vAlign w:val="center"/>
          </w:tcPr>
          <w:p w14:paraId="3F23DEA5"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0.736</w:t>
            </w:r>
          </w:p>
        </w:tc>
        <w:tc>
          <w:tcPr>
            <w:tcW w:w="665" w:type="pct"/>
            <w:vAlign w:val="center"/>
          </w:tcPr>
          <w:p w14:paraId="5E213549"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-0.0413</w:t>
            </w:r>
          </w:p>
        </w:tc>
        <w:tc>
          <w:tcPr>
            <w:tcW w:w="665" w:type="pct"/>
            <w:vAlign w:val="center"/>
          </w:tcPr>
          <w:p w14:paraId="3B060717"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0.126</w:t>
            </w:r>
          </w:p>
        </w:tc>
      </w:tr>
      <w:tr w:rsidR="00496462" w:rsidRPr="003D41C3" w14:paraId="1C2049B4" w14:textId="77777777" w:rsidTr="003D41C3">
        <w:trPr>
          <w:trHeight w:val="20"/>
        </w:trPr>
        <w:tc>
          <w:tcPr>
            <w:tcW w:w="1012" w:type="pct"/>
            <w:vAlign w:val="center"/>
          </w:tcPr>
          <w:p w14:paraId="5BECD057" w14:textId="77777777" w:rsidR="00496462" w:rsidRPr="003D41C3" w:rsidRDefault="00496462" w:rsidP="003D41C3">
            <w:pPr>
              <w:widowControl/>
              <w:wordWrap/>
              <w:autoSpaceDE/>
              <w:autoSpaceDN/>
              <w:spacing w:line="360" w:lineRule="auto"/>
              <w:jc w:val="both"/>
              <w:rPr>
                <w:rFonts w:eastAsia="맑은 고딕"/>
                <w:sz w:val="22"/>
                <w:szCs w:val="22"/>
              </w:rPr>
            </w:pPr>
            <w:r w:rsidRPr="003D41C3">
              <w:rPr>
                <w:rFonts w:eastAsia="맑은 고딕"/>
                <w:sz w:val="22"/>
                <w:szCs w:val="22"/>
              </w:rPr>
              <w:t>PANSS total</w:t>
            </w:r>
          </w:p>
        </w:tc>
        <w:tc>
          <w:tcPr>
            <w:tcW w:w="665" w:type="pct"/>
            <w:vAlign w:val="center"/>
          </w:tcPr>
          <w:p w14:paraId="270178D7" w14:textId="77777777" w:rsidR="00496462" w:rsidRPr="003D41C3" w:rsidRDefault="00496462" w:rsidP="003D41C3">
            <w:pPr>
              <w:widowControl/>
              <w:wordWrap/>
              <w:autoSpaceDE/>
              <w:autoSpaceDN/>
              <w:spacing w:line="360" w:lineRule="auto"/>
              <w:jc w:val="center"/>
              <w:rPr>
                <w:rFonts w:eastAsia="맑은 고딕"/>
                <w:sz w:val="22"/>
                <w:szCs w:val="22"/>
              </w:rPr>
            </w:pPr>
          </w:p>
        </w:tc>
        <w:tc>
          <w:tcPr>
            <w:tcW w:w="665" w:type="pct"/>
            <w:vAlign w:val="center"/>
          </w:tcPr>
          <w:p w14:paraId="7E85A4C5" w14:textId="77777777" w:rsidR="00496462" w:rsidRPr="003D41C3" w:rsidRDefault="00496462" w:rsidP="003D41C3">
            <w:pPr>
              <w:widowControl/>
              <w:wordWrap/>
              <w:autoSpaceDE/>
              <w:autoSpaceDN/>
              <w:spacing w:line="360" w:lineRule="auto"/>
              <w:jc w:val="center"/>
              <w:rPr>
                <w:rFonts w:eastAsia="맑은 고딕"/>
                <w:sz w:val="22"/>
                <w:szCs w:val="22"/>
              </w:rPr>
            </w:pPr>
          </w:p>
        </w:tc>
        <w:tc>
          <w:tcPr>
            <w:tcW w:w="665" w:type="pct"/>
            <w:vAlign w:val="center"/>
          </w:tcPr>
          <w:p w14:paraId="680F2382"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-0.0040</w:t>
            </w:r>
          </w:p>
        </w:tc>
        <w:tc>
          <w:tcPr>
            <w:tcW w:w="665" w:type="pct"/>
            <w:vAlign w:val="center"/>
          </w:tcPr>
          <w:p w14:paraId="27D21B81"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0.867</w:t>
            </w:r>
          </w:p>
        </w:tc>
        <w:tc>
          <w:tcPr>
            <w:tcW w:w="665" w:type="pct"/>
            <w:vAlign w:val="center"/>
          </w:tcPr>
          <w:p w14:paraId="4275DF35"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-0.0224</w:t>
            </w:r>
          </w:p>
        </w:tc>
        <w:tc>
          <w:tcPr>
            <w:tcW w:w="665" w:type="pct"/>
            <w:vAlign w:val="center"/>
          </w:tcPr>
          <w:p w14:paraId="3F00C8B3"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0.114</w:t>
            </w:r>
          </w:p>
        </w:tc>
      </w:tr>
      <w:tr w:rsidR="00496462" w:rsidRPr="003D41C3" w14:paraId="1B17B42B" w14:textId="77777777" w:rsidTr="003D41C3">
        <w:trPr>
          <w:trHeight w:val="20"/>
        </w:trPr>
        <w:tc>
          <w:tcPr>
            <w:tcW w:w="1012" w:type="pct"/>
            <w:vAlign w:val="center"/>
          </w:tcPr>
          <w:p w14:paraId="1DB84D98" w14:textId="77777777" w:rsidR="00496462" w:rsidRPr="003D41C3" w:rsidRDefault="00496462" w:rsidP="003D41C3">
            <w:pPr>
              <w:widowControl/>
              <w:wordWrap/>
              <w:autoSpaceDE/>
              <w:autoSpaceDN/>
              <w:spacing w:line="360" w:lineRule="auto"/>
              <w:jc w:val="both"/>
              <w:rPr>
                <w:rFonts w:eastAsia="맑은 고딕"/>
                <w:sz w:val="22"/>
                <w:szCs w:val="22"/>
              </w:rPr>
            </w:pPr>
            <w:r w:rsidRPr="003D41C3">
              <w:rPr>
                <w:rFonts w:eastAsia="맑은 고딕"/>
                <w:sz w:val="22"/>
                <w:szCs w:val="22"/>
              </w:rPr>
              <w:t>GAF</w:t>
            </w:r>
          </w:p>
        </w:tc>
        <w:tc>
          <w:tcPr>
            <w:tcW w:w="665" w:type="pct"/>
            <w:vAlign w:val="center"/>
          </w:tcPr>
          <w:p w14:paraId="42857378" w14:textId="77777777" w:rsidR="00496462" w:rsidRPr="003D41C3" w:rsidRDefault="00496462" w:rsidP="003D41C3">
            <w:pPr>
              <w:widowControl/>
              <w:wordWrap/>
              <w:autoSpaceDE/>
              <w:autoSpaceDN/>
              <w:spacing w:line="360" w:lineRule="auto"/>
              <w:jc w:val="center"/>
              <w:rPr>
                <w:rFonts w:eastAsia="맑은 고딕"/>
                <w:sz w:val="22"/>
                <w:szCs w:val="22"/>
              </w:rPr>
            </w:pPr>
          </w:p>
        </w:tc>
        <w:tc>
          <w:tcPr>
            <w:tcW w:w="665" w:type="pct"/>
            <w:vAlign w:val="center"/>
          </w:tcPr>
          <w:p w14:paraId="14ABA5BA" w14:textId="77777777" w:rsidR="00496462" w:rsidRPr="003D41C3" w:rsidRDefault="00496462" w:rsidP="003D41C3">
            <w:pPr>
              <w:widowControl/>
              <w:wordWrap/>
              <w:autoSpaceDE/>
              <w:autoSpaceDN/>
              <w:spacing w:line="360" w:lineRule="auto"/>
              <w:jc w:val="center"/>
              <w:rPr>
                <w:rFonts w:eastAsia="맑은 고딕"/>
                <w:sz w:val="22"/>
                <w:szCs w:val="22"/>
              </w:rPr>
            </w:pPr>
          </w:p>
        </w:tc>
        <w:tc>
          <w:tcPr>
            <w:tcW w:w="665" w:type="pct"/>
            <w:vAlign w:val="center"/>
          </w:tcPr>
          <w:p w14:paraId="18018FF6"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-0.0313</w:t>
            </w:r>
          </w:p>
        </w:tc>
        <w:tc>
          <w:tcPr>
            <w:tcW w:w="665" w:type="pct"/>
            <w:vAlign w:val="center"/>
          </w:tcPr>
          <w:p w14:paraId="0EFC9D79"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0.403</w:t>
            </w:r>
          </w:p>
        </w:tc>
        <w:tc>
          <w:tcPr>
            <w:tcW w:w="665" w:type="pct"/>
            <w:vAlign w:val="center"/>
          </w:tcPr>
          <w:p w14:paraId="0C31DAEA"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0.0339</w:t>
            </w:r>
          </w:p>
        </w:tc>
        <w:tc>
          <w:tcPr>
            <w:tcW w:w="665" w:type="pct"/>
            <w:vAlign w:val="center"/>
          </w:tcPr>
          <w:p w14:paraId="6FA80012" w14:textId="77777777" w:rsidR="00496462" w:rsidRPr="003D41C3" w:rsidRDefault="00496462" w:rsidP="003D41C3">
            <w:pPr>
              <w:widowControl/>
              <w:wordWrap/>
              <w:autoSpaceDE/>
              <w:autoSpaceDN/>
              <w:spacing w:line="360" w:lineRule="auto"/>
              <w:jc w:val="center"/>
              <w:rPr>
                <w:rFonts w:eastAsia="맑은 고딕"/>
                <w:sz w:val="22"/>
                <w:szCs w:val="22"/>
              </w:rPr>
            </w:pPr>
            <w:r w:rsidRPr="003D41C3">
              <w:rPr>
                <w:rFonts w:eastAsia="맑은 고딕"/>
                <w:color w:val="000000"/>
                <w:sz w:val="22"/>
                <w:szCs w:val="22"/>
              </w:rPr>
              <w:t>0.170</w:t>
            </w:r>
          </w:p>
        </w:tc>
      </w:tr>
    </w:tbl>
    <w:p w14:paraId="7767923C" w14:textId="77777777" w:rsidR="00496462" w:rsidRPr="003D41C3" w:rsidRDefault="00496462" w:rsidP="003D41C3">
      <w:pPr>
        <w:widowControl/>
        <w:wordWrap/>
        <w:autoSpaceDE/>
        <w:autoSpaceDN/>
        <w:spacing w:line="276" w:lineRule="auto"/>
        <w:jc w:val="both"/>
        <w:rPr>
          <w:rFonts w:ascii="Times New Roman" w:eastAsia="맑은 고딕" w:hAnsi="Times New Roman" w:cs="Times New Roman"/>
          <w:kern w:val="0"/>
          <w:szCs w:val="22"/>
          <w14:ligatures w14:val="none"/>
        </w:rPr>
      </w:pPr>
      <w:r w:rsidRPr="003D41C3">
        <w:rPr>
          <w:rFonts w:ascii="Times New Roman" w:eastAsia="맑은 고딕" w:hAnsi="Times New Roman" w:cs="Times New Roman"/>
          <w:color w:val="000000"/>
          <w:kern w:val="0"/>
          <w:szCs w:val="22"/>
          <w14:ligatures w14:val="none"/>
        </w:rPr>
        <w:t xml:space="preserve">FSIQ, full-scale intelligence quotient; MQ, memory quotient; </w:t>
      </w:r>
      <w:r>
        <w:rPr>
          <w:rFonts w:ascii="Times New Roman" w:eastAsia="맑은 고딕" w:hAnsi="Times New Roman" w:cs="Times New Roman"/>
          <w:color w:val="000000"/>
          <w:kern w:val="0"/>
          <w:szCs w:val="22"/>
          <w14:ligatures w14:val="none"/>
        </w:rPr>
        <w:t xml:space="preserve">PAD, </w:t>
      </w:r>
      <w:r w:rsidRPr="00FA00D4">
        <w:rPr>
          <w:rFonts w:ascii="Times New Roman" w:eastAsia="맑은 고딕" w:hAnsi="Times New Roman" w:cs="Times New Roman"/>
          <w:color w:val="000000"/>
          <w:kern w:val="0"/>
          <w:szCs w:val="22"/>
          <w14:ligatures w14:val="none"/>
        </w:rPr>
        <w:t>predicted age difference</w:t>
      </w:r>
      <w:r>
        <w:rPr>
          <w:rFonts w:ascii="Times New Roman" w:eastAsia="맑은 고딕" w:hAnsi="Times New Roman" w:cs="Times New Roman"/>
          <w:color w:val="000000"/>
          <w:kern w:val="0"/>
          <w:szCs w:val="22"/>
          <w14:ligatures w14:val="none"/>
        </w:rPr>
        <w:t>;</w:t>
      </w:r>
      <w:r w:rsidRPr="00FA00D4">
        <w:rPr>
          <w:rFonts w:ascii="Times New Roman" w:eastAsia="맑은 고딕" w:hAnsi="Times New Roman" w:cs="Times New Roman"/>
          <w:color w:val="000000"/>
          <w:kern w:val="0"/>
          <w:szCs w:val="22"/>
          <w14:ligatures w14:val="none"/>
        </w:rPr>
        <w:t xml:space="preserve"> </w:t>
      </w:r>
      <w:r w:rsidRPr="003D41C3">
        <w:rPr>
          <w:rFonts w:ascii="Times New Roman" w:eastAsia="맑은 고딕" w:hAnsi="Times New Roman" w:cs="Times New Roman"/>
          <w:color w:val="000000"/>
          <w:kern w:val="0"/>
          <w:szCs w:val="22"/>
          <w14:ligatures w14:val="none"/>
        </w:rPr>
        <w:t>PANSS, positive and negative syndrome scale; GAF, global assessment of functioning</w:t>
      </w:r>
      <w:r>
        <w:rPr>
          <w:rFonts w:ascii="Times New Roman" w:eastAsia="맑은 고딕" w:hAnsi="Times New Roman" w:cs="Times New Roman"/>
          <w:color w:val="000000"/>
          <w:kern w:val="0"/>
          <w:szCs w:val="22"/>
          <w14:ligatures w14:val="none"/>
        </w:rPr>
        <w:t>; SCZ, schizophrenia</w:t>
      </w:r>
    </w:p>
    <w:p w14:paraId="5B6205FA" w14:textId="77777777" w:rsidR="00496462" w:rsidRDefault="00496462">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5A8C1D2A" w14:textId="47AC8BE4" w:rsidR="00496462" w:rsidRPr="003D41C3" w:rsidRDefault="00496462" w:rsidP="003D41C3">
      <w:pPr>
        <w:widowControl/>
        <w:wordWrap/>
        <w:autoSpaceDE/>
        <w:autoSpaceDN/>
        <w:spacing w:after="0" w:line="360" w:lineRule="auto"/>
        <w:jc w:val="both"/>
        <w:rPr>
          <w:rFonts w:ascii="Times New Roman" w:eastAsia="맑은 고딕" w:hAnsi="Times New Roman" w:cs="Times New Roman"/>
          <w:kern w:val="0"/>
          <w:szCs w:val="22"/>
          <w14:ligatures w14:val="none"/>
        </w:rPr>
      </w:pPr>
      <w:r w:rsidRPr="003D41C3">
        <w:rPr>
          <w:rFonts w:ascii="Times New Roman" w:eastAsia="맑은 고딕" w:hAnsi="Times New Roman" w:cs="Times New Roman"/>
          <w:b/>
          <w:bCs/>
          <w:kern w:val="0"/>
          <w:szCs w:val="22"/>
          <w14:ligatures w14:val="none"/>
        </w:rPr>
        <w:lastRenderedPageBreak/>
        <w:t xml:space="preserve">Supplementary Table </w:t>
      </w:r>
      <w:r w:rsidR="00DC1DEA">
        <w:rPr>
          <w:rFonts w:ascii="Times New Roman" w:eastAsia="맑은 고딕" w:hAnsi="Times New Roman" w:cs="Times New Roman"/>
          <w:b/>
          <w:bCs/>
          <w:kern w:val="0"/>
          <w:szCs w:val="22"/>
          <w14:ligatures w14:val="none"/>
        </w:rPr>
        <w:t>6</w:t>
      </w:r>
      <w:r w:rsidRPr="003D41C3">
        <w:rPr>
          <w:rFonts w:ascii="Times New Roman" w:eastAsia="맑은 고딕" w:hAnsi="Times New Roman" w:cs="Times New Roman"/>
          <w:b/>
          <w:bCs/>
          <w:kern w:val="0"/>
          <w:szCs w:val="22"/>
          <w14:ligatures w14:val="none"/>
        </w:rPr>
        <w:t xml:space="preserve">. </w:t>
      </w:r>
      <w:r>
        <w:rPr>
          <w:rFonts w:ascii="Times New Roman" w:eastAsia="맑은 고딕" w:hAnsi="Times New Roman" w:cs="Times New Roman"/>
          <w:kern w:val="0"/>
          <w:szCs w:val="22"/>
          <w14:ligatures w14:val="none"/>
        </w:rPr>
        <w:t>B</w:t>
      </w:r>
      <w:r w:rsidRPr="00847B28">
        <w:rPr>
          <w:rFonts w:ascii="Times New Roman" w:eastAsia="맑은 고딕" w:hAnsi="Times New Roman" w:cs="Times New Roman"/>
          <w:kern w:val="0"/>
          <w:szCs w:val="22"/>
          <w14:ligatures w14:val="none"/>
        </w:rPr>
        <w:t>etween-</w:t>
      </w:r>
      <w:r>
        <w:rPr>
          <w:rFonts w:ascii="Times New Roman" w:eastAsia="맑은 고딕" w:hAnsi="Times New Roman" w:cs="Times New Roman"/>
          <w:kern w:val="0"/>
          <w:szCs w:val="22"/>
          <w14:ligatures w14:val="none"/>
        </w:rPr>
        <w:t>g</w:t>
      </w:r>
      <w:r w:rsidRPr="003D41C3">
        <w:rPr>
          <w:rFonts w:ascii="Times New Roman" w:eastAsia="맑은 고딕" w:hAnsi="Times New Roman" w:cs="Times New Roman"/>
          <w:kern w:val="0"/>
          <w:szCs w:val="22"/>
          <w14:ligatures w14:val="none"/>
        </w:rPr>
        <w:t>roup differences in the SHAP value and group by SHAP value interactions</w:t>
      </w:r>
    </w:p>
    <w:tbl>
      <w:tblPr>
        <w:tblW w:w="0" w:type="auto"/>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4356"/>
        <w:gridCol w:w="1165"/>
        <w:gridCol w:w="1165"/>
        <w:gridCol w:w="1165"/>
        <w:gridCol w:w="1165"/>
      </w:tblGrid>
      <w:tr w:rsidR="00496462" w:rsidRPr="0019577F" w14:paraId="42344E88" w14:textId="77777777" w:rsidTr="003D41C3">
        <w:trPr>
          <w:trHeight w:val="20"/>
        </w:trPr>
        <w:tc>
          <w:tcPr>
            <w:tcW w:w="4356" w:type="dxa"/>
            <w:tcBorders>
              <w:top w:val="single" w:sz="4" w:space="0" w:color="auto"/>
              <w:bottom w:val="nil"/>
            </w:tcBorders>
            <w:shd w:val="clear" w:color="auto" w:fill="auto"/>
            <w:noWrap/>
            <w:vAlign w:val="center"/>
          </w:tcPr>
          <w:p w14:paraId="4C47A9D3"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p>
        </w:tc>
        <w:tc>
          <w:tcPr>
            <w:tcW w:w="2330" w:type="dxa"/>
            <w:gridSpan w:val="2"/>
            <w:tcBorders>
              <w:top w:val="single" w:sz="4" w:space="0" w:color="auto"/>
              <w:bottom w:val="single" w:sz="4" w:space="0" w:color="auto"/>
            </w:tcBorders>
            <w:shd w:val="clear" w:color="auto" w:fill="auto"/>
            <w:noWrap/>
            <w:vAlign w:val="center"/>
          </w:tcPr>
          <w:p w14:paraId="744AEE1F"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Group</w:t>
            </w:r>
          </w:p>
        </w:tc>
        <w:tc>
          <w:tcPr>
            <w:tcW w:w="2330" w:type="dxa"/>
            <w:gridSpan w:val="2"/>
            <w:tcBorders>
              <w:top w:val="single" w:sz="4" w:space="0" w:color="auto"/>
              <w:bottom w:val="single" w:sz="4" w:space="0" w:color="auto"/>
            </w:tcBorders>
            <w:shd w:val="clear" w:color="auto" w:fill="auto"/>
            <w:noWrap/>
            <w:vAlign w:val="center"/>
          </w:tcPr>
          <w:p w14:paraId="799E1FBB"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Group X SHAP value</w:t>
            </w:r>
          </w:p>
        </w:tc>
      </w:tr>
      <w:tr w:rsidR="00496462" w:rsidRPr="0019577F" w14:paraId="67C5EAB0" w14:textId="77777777" w:rsidTr="003D41C3">
        <w:trPr>
          <w:trHeight w:val="20"/>
        </w:trPr>
        <w:tc>
          <w:tcPr>
            <w:tcW w:w="4356" w:type="dxa"/>
            <w:tcBorders>
              <w:top w:val="nil"/>
              <w:bottom w:val="single" w:sz="4" w:space="0" w:color="auto"/>
            </w:tcBorders>
            <w:shd w:val="clear" w:color="auto" w:fill="auto"/>
            <w:noWrap/>
            <w:vAlign w:val="center"/>
            <w:hideMark/>
          </w:tcPr>
          <w:p w14:paraId="6BB58C26"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Feature</w:t>
            </w:r>
          </w:p>
        </w:tc>
        <w:tc>
          <w:tcPr>
            <w:tcW w:w="1165" w:type="dxa"/>
            <w:tcBorders>
              <w:top w:val="single" w:sz="4" w:space="0" w:color="auto"/>
              <w:bottom w:val="single" w:sz="4" w:space="0" w:color="auto"/>
            </w:tcBorders>
            <w:shd w:val="clear" w:color="auto" w:fill="auto"/>
            <w:noWrap/>
            <w:vAlign w:val="center"/>
            <w:hideMark/>
          </w:tcPr>
          <w:p w14:paraId="2ECE785B"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F</w:t>
            </w:r>
          </w:p>
        </w:tc>
        <w:tc>
          <w:tcPr>
            <w:tcW w:w="1165" w:type="dxa"/>
            <w:tcBorders>
              <w:top w:val="single" w:sz="4" w:space="0" w:color="auto"/>
              <w:bottom w:val="single" w:sz="4" w:space="0" w:color="auto"/>
            </w:tcBorders>
            <w:shd w:val="clear" w:color="auto" w:fill="auto"/>
            <w:noWrap/>
            <w:vAlign w:val="center"/>
            <w:hideMark/>
          </w:tcPr>
          <w:p w14:paraId="41EBF9C6"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FDR p</w:t>
            </w:r>
          </w:p>
        </w:tc>
        <w:tc>
          <w:tcPr>
            <w:tcW w:w="1165" w:type="dxa"/>
            <w:tcBorders>
              <w:top w:val="single" w:sz="4" w:space="0" w:color="auto"/>
              <w:bottom w:val="single" w:sz="4" w:space="0" w:color="auto"/>
            </w:tcBorders>
            <w:shd w:val="clear" w:color="auto" w:fill="auto"/>
            <w:noWrap/>
            <w:vAlign w:val="center"/>
            <w:hideMark/>
          </w:tcPr>
          <w:p w14:paraId="14D9FC0C"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F</w:t>
            </w:r>
          </w:p>
        </w:tc>
        <w:tc>
          <w:tcPr>
            <w:tcW w:w="1165" w:type="dxa"/>
            <w:tcBorders>
              <w:top w:val="single" w:sz="4" w:space="0" w:color="auto"/>
              <w:bottom w:val="single" w:sz="4" w:space="0" w:color="auto"/>
            </w:tcBorders>
            <w:shd w:val="clear" w:color="auto" w:fill="auto"/>
            <w:noWrap/>
            <w:vAlign w:val="center"/>
            <w:hideMark/>
          </w:tcPr>
          <w:p w14:paraId="09A7070B"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FDR p</w:t>
            </w:r>
          </w:p>
        </w:tc>
      </w:tr>
      <w:tr w:rsidR="00496462" w:rsidRPr="0019577F" w14:paraId="0CA65EC7" w14:textId="77777777" w:rsidTr="003D41C3">
        <w:trPr>
          <w:trHeight w:val="20"/>
        </w:trPr>
        <w:tc>
          <w:tcPr>
            <w:tcW w:w="4356" w:type="dxa"/>
            <w:tcBorders>
              <w:top w:val="single" w:sz="4" w:space="0" w:color="auto"/>
            </w:tcBorders>
            <w:shd w:val="clear" w:color="auto" w:fill="auto"/>
            <w:noWrap/>
            <w:vAlign w:val="center"/>
            <w:hideMark/>
          </w:tcPr>
          <w:p w14:paraId="2EC95CE5"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eTIV</w:t>
            </w:r>
          </w:p>
        </w:tc>
        <w:tc>
          <w:tcPr>
            <w:tcW w:w="1165" w:type="dxa"/>
            <w:tcBorders>
              <w:top w:val="single" w:sz="4" w:space="0" w:color="auto"/>
            </w:tcBorders>
            <w:shd w:val="clear" w:color="auto" w:fill="auto"/>
            <w:noWrap/>
            <w:vAlign w:val="center"/>
            <w:hideMark/>
          </w:tcPr>
          <w:p w14:paraId="7DFD99CD"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0.743</w:t>
            </w:r>
          </w:p>
        </w:tc>
        <w:tc>
          <w:tcPr>
            <w:tcW w:w="1165" w:type="dxa"/>
            <w:tcBorders>
              <w:top w:val="single" w:sz="4" w:space="0" w:color="auto"/>
            </w:tcBorders>
            <w:shd w:val="clear" w:color="auto" w:fill="auto"/>
            <w:noWrap/>
            <w:vAlign w:val="center"/>
            <w:hideMark/>
          </w:tcPr>
          <w:p w14:paraId="05023ACC"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0.636</w:t>
            </w:r>
          </w:p>
        </w:tc>
        <w:tc>
          <w:tcPr>
            <w:tcW w:w="1165" w:type="dxa"/>
            <w:tcBorders>
              <w:top w:val="single" w:sz="4" w:space="0" w:color="auto"/>
            </w:tcBorders>
            <w:shd w:val="clear" w:color="auto" w:fill="auto"/>
            <w:noWrap/>
            <w:vAlign w:val="center"/>
            <w:hideMark/>
          </w:tcPr>
          <w:p w14:paraId="4196582F"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1.02</w:t>
            </w:r>
          </w:p>
        </w:tc>
        <w:tc>
          <w:tcPr>
            <w:tcW w:w="1165" w:type="dxa"/>
            <w:tcBorders>
              <w:top w:val="single" w:sz="4" w:space="0" w:color="auto"/>
            </w:tcBorders>
            <w:shd w:val="clear" w:color="auto" w:fill="auto"/>
            <w:noWrap/>
            <w:vAlign w:val="center"/>
            <w:hideMark/>
          </w:tcPr>
          <w:p w14:paraId="3FC1E621"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0.518</w:t>
            </w:r>
          </w:p>
        </w:tc>
      </w:tr>
      <w:tr w:rsidR="00496462" w:rsidRPr="0019577F" w14:paraId="678B9824" w14:textId="77777777" w:rsidTr="003D41C3">
        <w:trPr>
          <w:trHeight w:val="20"/>
        </w:trPr>
        <w:tc>
          <w:tcPr>
            <w:tcW w:w="4356" w:type="dxa"/>
            <w:shd w:val="clear" w:color="auto" w:fill="auto"/>
            <w:noWrap/>
            <w:vAlign w:val="center"/>
            <w:hideMark/>
          </w:tcPr>
          <w:p w14:paraId="658EA326"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LH Putamen</w:t>
            </w:r>
          </w:p>
        </w:tc>
        <w:tc>
          <w:tcPr>
            <w:tcW w:w="1165" w:type="dxa"/>
            <w:shd w:val="clear" w:color="auto" w:fill="auto"/>
            <w:noWrap/>
            <w:vAlign w:val="center"/>
            <w:hideMark/>
          </w:tcPr>
          <w:p w14:paraId="2C15E51D"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1.228</w:t>
            </w:r>
          </w:p>
        </w:tc>
        <w:tc>
          <w:tcPr>
            <w:tcW w:w="1165" w:type="dxa"/>
            <w:shd w:val="clear" w:color="auto" w:fill="auto"/>
            <w:noWrap/>
            <w:vAlign w:val="center"/>
            <w:hideMark/>
          </w:tcPr>
          <w:p w14:paraId="5F034A1F"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0.611</w:t>
            </w:r>
          </w:p>
        </w:tc>
        <w:tc>
          <w:tcPr>
            <w:tcW w:w="1165" w:type="dxa"/>
            <w:shd w:val="clear" w:color="auto" w:fill="auto"/>
            <w:noWrap/>
            <w:vAlign w:val="center"/>
            <w:hideMark/>
          </w:tcPr>
          <w:p w14:paraId="1C3F7722"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3.889</w:t>
            </w:r>
          </w:p>
        </w:tc>
        <w:tc>
          <w:tcPr>
            <w:tcW w:w="1165" w:type="dxa"/>
            <w:shd w:val="clear" w:color="auto" w:fill="auto"/>
            <w:noWrap/>
            <w:vAlign w:val="center"/>
            <w:hideMark/>
          </w:tcPr>
          <w:p w14:paraId="49CA0E18"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0.11</w:t>
            </w:r>
            <w:r>
              <w:rPr>
                <w:rFonts w:ascii="Times New Roman" w:eastAsia="맑은 고딕" w:hAnsi="Times New Roman" w:cs="Times New Roman"/>
                <w:color w:val="000000"/>
                <w:kern w:val="0"/>
                <w:szCs w:val="22"/>
                <w14:ligatures w14:val="none"/>
              </w:rPr>
              <w:t>0</w:t>
            </w:r>
          </w:p>
        </w:tc>
      </w:tr>
      <w:tr w:rsidR="00496462" w:rsidRPr="0019577F" w14:paraId="0021686F" w14:textId="77777777" w:rsidTr="003D41C3">
        <w:trPr>
          <w:trHeight w:val="20"/>
        </w:trPr>
        <w:tc>
          <w:tcPr>
            <w:tcW w:w="4356" w:type="dxa"/>
            <w:shd w:val="clear" w:color="auto" w:fill="auto"/>
            <w:noWrap/>
            <w:vAlign w:val="center"/>
            <w:hideMark/>
          </w:tcPr>
          <w:p w14:paraId="71588CB8"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LH SomMot_3_surface</w:t>
            </w:r>
          </w:p>
        </w:tc>
        <w:tc>
          <w:tcPr>
            <w:tcW w:w="1165" w:type="dxa"/>
            <w:shd w:val="clear" w:color="auto" w:fill="auto"/>
            <w:noWrap/>
            <w:vAlign w:val="center"/>
            <w:hideMark/>
          </w:tcPr>
          <w:p w14:paraId="6D1B6168"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0.605</w:t>
            </w:r>
          </w:p>
        </w:tc>
        <w:tc>
          <w:tcPr>
            <w:tcW w:w="1165" w:type="dxa"/>
            <w:shd w:val="clear" w:color="auto" w:fill="auto"/>
            <w:noWrap/>
            <w:vAlign w:val="center"/>
            <w:hideMark/>
          </w:tcPr>
          <w:p w14:paraId="4E74C8A5"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0.668</w:t>
            </w:r>
          </w:p>
        </w:tc>
        <w:tc>
          <w:tcPr>
            <w:tcW w:w="1165" w:type="dxa"/>
            <w:shd w:val="clear" w:color="auto" w:fill="auto"/>
            <w:noWrap/>
            <w:vAlign w:val="center"/>
            <w:hideMark/>
          </w:tcPr>
          <w:p w14:paraId="71423123"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0.884</w:t>
            </w:r>
          </w:p>
        </w:tc>
        <w:tc>
          <w:tcPr>
            <w:tcW w:w="1165" w:type="dxa"/>
            <w:shd w:val="clear" w:color="auto" w:fill="auto"/>
            <w:noWrap/>
            <w:vAlign w:val="center"/>
            <w:hideMark/>
          </w:tcPr>
          <w:p w14:paraId="13640BB2"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0.518</w:t>
            </w:r>
          </w:p>
        </w:tc>
      </w:tr>
      <w:tr w:rsidR="00496462" w:rsidRPr="0019577F" w14:paraId="015FCCD9" w14:textId="77777777" w:rsidTr="003D41C3">
        <w:trPr>
          <w:trHeight w:val="20"/>
        </w:trPr>
        <w:tc>
          <w:tcPr>
            <w:tcW w:w="4356" w:type="dxa"/>
            <w:shd w:val="clear" w:color="auto" w:fill="auto"/>
            <w:noWrap/>
            <w:vAlign w:val="center"/>
            <w:hideMark/>
          </w:tcPr>
          <w:p w14:paraId="1CB029B7"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LH Default_PFC_5_thickness</w:t>
            </w:r>
          </w:p>
        </w:tc>
        <w:tc>
          <w:tcPr>
            <w:tcW w:w="1165" w:type="dxa"/>
            <w:shd w:val="clear" w:color="auto" w:fill="auto"/>
            <w:noWrap/>
            <w:vAlign w:val="center"/>
            <w:hideMark/>
          </w:tcPr>
          <w:p w14:paraId="2D3D1E96"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4.424</w:t>
            </w:r>
          </w:p>
        </w:tc>
        <w:tc>
          <w:tcPr>
            <w:tcW w:w="1165" w:type="dxa"/>
            <w:shd w:val="clear" w:color="auto" w:fill="auto"/>
            <w:noWrap/>
            <w:vAlign w:val="center"/>
            <w:hideMark/>
          </w:tcPr>
          <w:p w14:paraId="1CCB1ED6"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0.132</w:t>
            </w:r>
          </w:p>
        </w:tc>
        <w:tc>
          <w:tcPr>
            <w:tcW w:w="1165" w:type="dxa"/>
            <w:shd w:val="clear" w:color="auto" w:fill="auto"/>
            <w:noWrap/>
            <w:vAlign w:val="center"/>
            <w:hideMark/>
          </w:tcPr>
          <w:p w14:paraId="376AB004"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0.891</w:t>
            </w:r>
          </w:p>
        </w:tc>
        <w:tc>
          <w:tcPr>
            <w:tcW w:w="1165" w:type="dxa"/>
            <w:shd w:val="clear" w:color="auto" w:fill="auto"/>
            <w:noWrap/>
            <w:vAlign w:val="center"/>
            <w:hideMark/>
          </w:tcPr>
          <w:p w14:paraId="12EF4CBE"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0.518</w:t>
            </w:r>
          </w:p>
        </w:tc>
      </w:tr>
      <w:tr w:rsidR="00496462" w:rsidRPr="0019577F" w14:paraId="26E514BB" w14:textId="77777777" w:rsidTr="003D41C3">
        <w:trPr>
          <w:trHeight w:val="20"/>
        </w:trPr>
        <w:tc>
          <w:tcPr>
            <w:tcW w:w="4356" w:type="dxa"/>
            <w:shd w:val="clear" w:color="auto" w:fill="auto"/>
            <w:noWrap/>
            <w:vAlign w:val="center"/>
            <w:hideMark/>
          </w:tcPr>
          <w:p w14:paraId="534260AC"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RH Pallidum</w:t>
            </w:r>
          </w:p>
        </w:tc>
        <w:tc>
          <w:tcPr>
            <w:tcW w:w="1165" w:type="dxa"/>
            <w:shd w:val="clear" w:color="auto" w:fill="auto"/>
            <w:noWrap/>
            <w:vAlign w:val="center"/>
            <w:hideMark/>
          </w:tcPr>
          <w:p w14:paraId="34837709"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0.766</w:t>
            </w:r>
          </w:p>
        </w:tc>
        <w:tc>
          <w:tcPr>
            <w:tcW w:w="1165" w:type="dxa"/>
            <w:shd w:val="clear" w:color="auto" w:fill="auto"/>
            <w:noWrap/>
            <w:vAlign w:val="center"/>
            <w:hideMark/>
          </w:tcPr>
          <w:p w14:paraId="327A5D53"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0.636</w:t>
            </w:r>
          </w:p>
        </w:tc>
        <w:tc>
          <w:tcPr>
            <w:tcW w:w="1165" w:type="dxa"/>
            <w:shd w:val="clear" w:color="auto" w:fill="auto"/>
            <w:noWrap/>
            <w:vAlign w:val="center"/>
            <w:hideMark/>
          </w:tcPr>
          <w:p w14:paraId="1B5B16D1"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1.388</w:t>
            </w:r>
          </w:p>
        </w:tc>
        <w:tc>
          <w:tcPr>
            <w:tcW w:w="1165" w:type="dxa"/>
            <w:shd w:val="clear" w:color="auto" w:fill="auto"/>
            <w:noWrap/>
            <w:vAlign w:val="center"/>
            <w:hideMark/>
          </w:tcPr>
          <w:p w14:paraId="1087055A"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0.387</w:t>
            </w:r>
          </w:p>
        </w:tc>
      </w:tr>
      <w:tr w:rsidR="00496462" w:rsidRPr="0019577F" w14:paraId="3127CDDB" w14:textId="77777777" w:rsidTr="003D41C3">
        <w:trPr>
          <w:trHeight w:val="20"/>
        </w:trPr>
        <w:tc>
          <w:tcPr>
            <w:tcW w:w="4356" w:type="dxa"/>
            <w:shd w:val="clear" w:color="auto" w:fill="auto"/>
            <w:noWrap/>
            <w:vAlign w:val="center"/>
            <w:hideMark/>
          </w:tcPr>
          <w:p w14:paraId="3D5904E7"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RH Putamen</w:t>
            </w:r>
          </w:p>
        </w:tc>
        <w:tc>
          <w:tcPr>
            <w:tcW w:w="1165" w:type="dxa"/>
            <w:shd w:val="clear" w:color="auto" w:fill="auto"/>
            <w:noWrap/>
            <w:vAlign w:val="center"/>
            <w:hideMark/>
          </w:tcPr>
          <w:p w14:paraId="1B1DE9E3"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1.81</w:t>
            </w:r>
          </w:p>
        </w:tc>
        <w:tc>
          <w:tcPr>
            <w:tcW w:w="1165" w:type="dxa"/>
            <w:shd w:val="clear" w:color="auto" w:fill="auto"/>
            <w:noWrap/>
            <w:vAlign w:val="center"/>
            <w:hideMark/>
          </w:tcPr>
          <w:p w14:paraId="65A26661"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0.554</w:t>
            </w:r>
          </w:p>
        </w:tc>
        <w:tc>
          <w:tcPr>
            <w:tcW w:w="1165" w:type="dxa"/>
            <w:shd w:val="clear" w:color="auto" w:fill="auto"/>
            <w:noWrap/>
            <w:vAlign w:val="center"/>
            <w:hideMark/>
          </w:tcPr>
          <w:p w14:paraId="223E8AEE"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2.284</w:t>
            </w:r>
          </w:p>
        </w:tc>
        <w:tc>
          <w:tcPr>
            <w:tcW w:w="1165" w:type="dxa"/>
            <w:shd w:val="clear" w:color="auto" w:fill="auto"/>
            <w:noWrap/>
            <w:vAlign w:val="center"/>
            <w:hideMark/>
          </w:tcPr>
          <w:p w14:paraId="54649152"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0.19</w:t>
            </w:r>
            <w:r>
              <w:rPr>
                <w:rFonts w:ascii="Times New Roman" w:eastAsia="맑은 고딕" w:hAnsi="Times New Roman" w:cs="Times New Roman"/>
                <w:color w:val="000000"/>
                <w:kern w:val="0"/>
                <w:szCs w:val="22"/>
                <w14:ligatures w14:val="none"/>
              </w:rPr>
              <w:t>0</w:t>
            </w:r>
          </w:p>
        </w:tc>
      </w:tr>
      <w:tr w:rsidR="00496462" w:rsidRPr="0019577F" w14:paraId="37DE7241" w14:textId="77777777" w:rsidTr="003D41C3">
        <w:trPr>
          <w:trHeight w:val="20"/>
        </w:trPr>
        <w:tc>
          <w:tcPr>
            <w:tcW w:w="4356" w:type="dxa"/>
            <w:shd w:val="clear" w:color="auto" w:fill="auto"/>
            <w:noWrap/>
            <w:vAlign w:val="center"/>
            <w:hideMark/>
          </w:tcPr>
          <w:p w14:paraId="5F1126F2"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LH SalVentAttn_FrOperIns_1_surface</w:t>
            </w:r>
          </w:p>
        </w:tc>
        <w:tc>
          <w:tcPr>
            <w:tcW w:w="1165" w:type="dxa"/>
            <w:shd w:val="clear" w:color="auto" w:fill="auto"/>
            <w:noWrap/>
            <w:vAlign w:val="center"/>
            <w:hideMark/>
          </w:tcPr>
          <w:p w14:paraId="300FEA55"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0.924</w:t>
            </w:r>
          </w:p>
        </w:tc>
        <w:tc>
          <w:tcPr>
            <w:tcW w:w="1165" w:type="dxa"/>
            <w:shd w:val="clear" w:color="auto" w:fill="auto"/>
            <w:noWrap/>
            <w:vAlign w:val="center"/>
            <w:hideMark/>
          </w:tcPr>
          <w:p w14:paraId="6D9D7F3D"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0.613</w:t>
            </w:r>
          </w:p>
        </w:tc>
        <w:tc>
          <w:tcPr>
            <w:tcW w:w="1165" w:type="dxa"/>
            <w:shd w:val="clear" w:color="auto" w:fill="auto"/>
            <w:noWrap/>
            <w:vAlign w:val="center"/>
            <w:hideMark/>
          </w:tcPr>
          <w:p w14:paraId="4E27487C"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3.399</w:t>
            </w:r>
          </w:p>
        </w:tc>
        <w:tc>
          <w:tcPr>
            <w:tcW w:w="1165" w:type="dxa"/>
            <w:shd w:val="clear" w:color="auto" w:fill="auto"/>
            <w:noWrap/>
            <w:vAlign w:val="center"/>
            <w:hideMark/>
          </w:tcPr>
          <w:p w14:paraId="5414AA84"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0.111</w:t>
            </w:r>
          </w:p>
        </w:tc>
      </w:tr>
      <w:tr w:rsidR="00496462" w:rsidRPr="0019577F" w14:paraId="2704DEA5" w14:textId="77777777" w:rsidTr="003D41C3">
        <w:trPr>
          <w:trHeight w:val="20"/>
        </w:trPr>
        <w:tc>
          <w:tcPr>
            <w:tcW w:w="4356" w:type="dxa"/>
            <w:shd w:val="clear" w:color="auto" w:fill="auto"/>
            <w:noWrap/>
            <w:vAlign w:val="center"/>
            <w:hideMark/>
          </w:tcPr>
          <w:p w14:paraId="6BD1FB75"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LH Vis_6_thickness</w:t>
            </w:r>
          </w:p>
        </w:tc>
        <w:tc>
          <w:tcPr>
            <w:tcW w:w="1165" w:type="dxa"/>
            <w:shd w:val="clear" w:color="auto" w:fill="auto"/>
            <w:noWrap/>
            <w:vAlign w:val="center"/>
            <w:hideMark/>
          </w:tcPr>
          <w:p w14:paraId="71A89B28"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0.002</w:t>
            </w:r>
          </w:p>
        </w:tc>
        <w:tc>
          <w:tcPr>
            <w:tcW w:w="1165" w:type="dxa"/>
            <w:shd w:val="clear" w:color="auto" w:fill="auto"/>
            <w:noWrap/>
            <w:vAlign w:val="center"/>
            <w:hideMark/>
          </w:tcPr>
          <w:p w14:paraId="6C553DB2"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0.998</w:t>
            </w:r>
          </w:p>
        </w:tc>
        <w:tc>
          <w:tcPr>
            <w:tcW w:w="1165" w:type="dxa"/>
            <w:shd w:val="clear" w:color="auto" w:fill="auto"/>
            <w:noWrap/>
            <w:vAlign w:val="center"/>
            <w:hideMark/>
          </w:tcPr>
          <w:p w14:paraId="1D2CD2B9"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4.386</w:t>
            </w:r>
          </w:p>
        </w:tc>
        <w:tc>
          <w:tcPr>
            <w:tcW w:w="1165" w:type="dxa"/>
            <w:shd w:val="clear" w:color="auto" w:fill="auto"/>
            <w:noWrap/>
            <w:vAlign w:val="center"/>
            <w:hideMark/>
          </w:tcPr>
          <w:p w14:paraId="5B9CBCD3"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0.091</w:t>
            </w:r>
          </w:p>
        </w:tc>
      </w:tr>
      <w:tr w:rsidR="00496462" w:rsidRPr="0019577F" w14:paraId="0BC5D7BB" w14:textId="77777777" w:rsidTr="003D41C3">
        <w:trPr>
          <w:trHeight w:val="20"/>
        </w:trPr>
        <w:tc>
          <w:tcPr>
            <w:tcW w:w="4356" w:type="dxa"/>
            <w:shd w:val="clear" w:color="auto" w:fill="auto"/>
            <w:noWrap/>
            <w:vAlign w:val="center"/>
            <w:hideMark/>
          </w:tcPr>
          <w:p w14:paraId="00DE1A51"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LH SomMot_2_surface</w:t>
            </w:r>
          </w:p>
        </w:tc>
        <w:tc>
          <w:tcPr>
            <w:tcW w:w="1165" w:type="dxa"/>
            <w:shd w:val="clear" w:color="auto" w:fill="auto"/>
            <w:noWrap/>
            <w:vAlign w:val="center"/>
            <w:hideMark/>
          </w:tcPr>
          <w:p w14:paraId="63A435A5"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1.193</w:t>
            </w:r>
          </w:p>
        </w:tc>
        <w:tc>
          <w:tcPr>
            <w:tcW w:w="1165" w:type="dxa"/>
            <w:shd w:val="clear" w:color="auto" w:fill="auto"/>
            <w:noWrap/>
            <w:vAlign w:val="center"/>
            <w:hideMark/>
          </w:tcPr>
          <w:p w14:paraId="2DAAD8D4"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0.611</w:t>
            </w:r>
          </w:p>
        </w:tc>
        <w:tc>
          <w:tcPr>
            <w:tcW w:w="1165" w:type="dxa"/>
            <w:shd w:val="clear" w:color="auto" w:fill="auto"/>
            <w:noWrap/>
            <w:vAlign w:val="center"/>
            <w:hideMark/>
          </w:tcPr>
          <w:p w14:paraId="0E4D12D0"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0.821</w:t>
            </w:r>
          </w:p>
        </w:tc>
        <w:tc>
          <w:tcPr>
            <w:tcW w:w="1165" w:type="dxa"/>
            <w:shd w:val="clear" w:color="auto" w:fill="auto"/>
            <w:noWrap/>
            <w:vAlign w:val="center"/>
            <w:hideMark/>
          </w:tcPr>
          <w:p w14:paraId="3DD76837"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0.519</w:t>
            </w:r>
          </w:p>
        </w:tc>
      </w:tr>
      <w:tr w:rsidR="00496462" w:rsidRPr="0019577F" w14:paraId="4B597312" w14:textId="77777777" w:rsidTr="003D41C3">
        <w:trPr>
          <w:trHeight w:val="20"/>
        </w:trPr>
        <w:tc>
          <w:tcPr>
            <w:tcW w:w="4356" w:type="dxa"/>
            <w:shd w:val="clear" w:color="auto" w:fill="auto"/>
            <w:noWrap/>
            <w:vAlign w:val="center"/>
            <w:hideMark/>
          </w:tcPr>
          <w:p w14:paraId="3FF1DAEE"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RH Cont_PFCl_1_thickness</w:t>
            </w:r>
          </w:p>
        </w:tc>
        <w:tc>
          <w:tcPr>
            <w:tcW w:w="1165" w:type="dxa"/>
            <w:shd w:val="clear" w:color="auto" w:fill="auto"/>
            <w:noWrap/>
            <w:vAlign w:val="center"/>
            <w:hideMark/>
          </w:tcPr>
          <w:p w14:paraId="3C68A691"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7.062</w:t>
            </w:r>
          </w:p>
        </w:tc>
        <w:tc>
          <w:tcPr>
            <w:tcW w:w="1165" w:type="dxa"/>
            <w:shd w:val="clear" w:color="auto" w:fill="auto"/>
            <w:noWrap/>
            <w:vAlign w:val="center"/>
            <w:hideMark/>
          </w:tcPr>
          <w:p w14:paraId="15CAD4CE"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0.022</w:t>
            </w:r>
          </w:p>
        </w:tc>
        <w:tc>
          <w:tcPr>
            <w:tcW w:w="1165" w:type="dxa"/>
            <w:shd w:val="clear" w:color="auto" w:fill="auto"/>
            <w:noWrap/>
            <w:vAlign w:val="center"/>
            <w:hideMark/>
          </w:tcPr>
          <w:p w14:paraId="2152AB4B"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2.779</w:t>
            </w:r>
          </w:p>
        </w:tc>
        <w:tc>
          <w:tcPr>
            <w:tcW w:w="1165" w:type="dxa"/>
            <w:shd w:val="clear" w:color="auto" w:fill="auto"/>
            <w:noWrap/>
            <w:vAlign w:val="center"/>
            <w:hideMark/>
          </w:tcPr>
          <w:p w14:paraId="7B822885"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0.129</w:t>
            </w:r>
          </w:p>
        </w:tc>
      </w:tr>
      <w:tr w:rsidR="00496462" w:rsidRPr="0019577F" w14:paraId="71A06709" w14:textId="77777777" w:rsidTr="003D41C3">
        <w:trPr>
          <w:trHeight w:val="20"/>
        </w:trPr>
        <w:tc>
          <w:tcPr>
            <w:tcW w:w="4356" w:type="dxa"/>
            <w:shd w:val="clear" w:color="auto" w:fill="auto"/>
            <w:noWrap/>
            <w:vAlign w:val="center"/>
            <w:hideMark/>
          </w:tcPr>
          <w:p w14:paraId="41A06403"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RH Accumbens area</w:t>
            </w:r>
          </w:p>
        </w:tc>
        <w:tc>
          <w:tcPr>
            <w:tcW w:w="1165" w:type="dxa"/>
            <w:shd w:val="clear" w:color="auto" w:fill="auto"/>
            <w:noWrap/>
            <w:vAlign w:val="center"/>
            <w:hideMark/>
          </w:tcPr>
          <w:p w14:paraId="4129A533"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1.058</w:t>
            </w:r>
          </w:p>
        </w:tc>
        <w:tc>
          <w:tcPr>
            <w:tcW w:w="1165" w:type="dxa"/>
            <w:shd w:val="clear" w:color="auto" w:fill="auto"/>
            <w:noWrap/>
            <w:vAlign w:val="center"/>
            <w:hideMark/>
          </w:tcPr>
          <w:p w14:paraId="75B374C2"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0.613</w:t>
            </w:r>
          </w:p>
        </w:tc>
        <w:tc>
          <w:tcPr>
            <w:tcW w:w="1165" w:type="dxa"/>
            <w:shd w:val="clear" w:color="auto" w:fill="auto"/>
            <w:noWrap/>
            <w:vAlign w:val="center"/>
            <w:hideMark/>
          </w:tcPr>
          <w:p w14:paraId="00933183"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0.62</w:t>
            </w:r>
          </w:p>
        </w:tc>
        <w:tc>
          <w:tcPr>
            <w:tcW w:w="1165" w:type="dxa"/>
            <w:shd w:val="clear" w:color="auto" w:fill="auto"/>
            <w:noWrap/>
            <w:vAlign w:val="center"/>
            <w:hideMark/>
          </w:tcPr>
          <w:p w14:paraId="29DF2BCF"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0.599</w:t>
            </w:r>
          </w:p>
        </w:tc>
      </w:tr>
      <w:tr w:rsidR="00496462" w:rsidRPr="0019577F" w14:paraId="6A3A9A20" w14:textId="77777777" w:rsidTr="003D41C3">
        <w:trPr>
          <w:trHeight w:val="20"/>
        </w:trPr>
        <w:tc>
          <w:tcPr>
            <w:tcW w:w="4356" w:type="dxa"/>
            <w:shd w:val="clear" w:color="auto" w:fill="auto"/>
            <w:noWrap/>
            <w:vAlign w:val="center"/>
            <w:hideMark/>
          </w:tcPr>
          <w:p w14:paraId="319DAA83"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LH Limbic_OFC_1_surface</w:t>
            </w:r>
          </w:p>
        </w:tc>
        <w:tc>
          <w:tcPr>
            <w:tcW w:w="1165" w:type="dxa"/>
            <w:shd w:val="clear" w:color="auto" w:fill="auto"/>
            <w:noWrap/>
            <w:vAlign w:val="center"/>
            <w:hideMark/>
          </w:tcPr>
          <w:p w14:paraId="08A32468"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1.409</w:t>
            </w:r>
          </w:p>
        </w:tc>
        <w:tc>
          <w:tcPr>
            <w:tcW w:w="1165" w:type="dxa"/>
            <w:shd w:val="clear" w:color="auto" w:fill="auto"/>
            <w:noWrap/>
            <w:vAlign w:val="center"/>
            <w:hideMark/>
          </w:tcPr>
          <w:p w14:paraId="75B861D3"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0.611</w:t>
            </w:r>
          </w:p>
        </w:tc>
        <w:tc>
          <w:tcPr>
            <w:tcW w:w="1165" w:type="dxa"/>
            <w:shd w:val="clear" w:color="auto" w:fill="auto"/>
            <w:noWrap/>
            <w:vAlign w:val="center"/>
            <w:hideMark/>
          </w:tcPr>
          <w:p w14:paraId="3D8DD6C3"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3.088</w:t>
            </w:r>
          </w:p>
        </w:tc>
        <w:tc>
          <w:tcPr>
            <w:tcW w:w="1165" w:type="dxa"/>
            <w:shd w:val="clear" w:color="auto" w:fill="auto"/>
            <w:noWrap/>
            <w:vAlign w:val="center"/>
            <w:hideMark/>
          </w:tcPr>
          <w:p w14:paraId="0574BB1A"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0.115</w:t>
            </w:r>
          </w:p>
        </w:tc>
      </w:tr>
      <w:tr w:rsidR="00496462" w:rsidRPr="0019577F" w14:paraId="1C4873D4" w14:textId="77777777" w:rsidTr="003D41C3">
        <w:trPr>
          <w:trHeight w:val="20"/>
        </w:trPr>
        <w:tc>
          <w:tcPr>
            <w:tcW w:w="4356" w:type="dxa"/>
            <w:shd w:val="clear" w:color="auto" w:fill="auto"/>
            <w:noWrap/>
            <w:vAlign w:val="center"/>
            <w:hideMark/>
          </w:tcPr>
          <w:p w14:paraId="6537BAFA"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RH Default_PFCdPFCm_2_thickness</w:t>
            </w:r>
          </w:p>
        </w:tc>
        <w:tc>
          <w:tcPr>
            <w:tcW w:w="1165" w:type="dxa"/>
            <w:shd w:val="clear" w:color="auto" w:fill="auto"/>
            <w:noWrap/>
            <w:vAlign w:val="center"/>
            <w:hideMark/>
          </w:tcPr>
          <w:p w14:paraId="260D049B"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3.483</w:t>
            </w:r>
          </w:p>
        </w:tc>
        <w:tc>
          <w:tcPr>
            <w:tcW w:w="1165" w:type="dxa"/>
            <w:shd w:val="clear" w:color="auto" w:fill="auto"/>
            <w:noWrap/>
            <w:vAlign w:val="center"/>
            <w:hideMark/>
          </w:tcPr>
          <w:p w14:paraId="5C76647B"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0.195</w:t>
            </w:r>
          </w:p>
        </w:tc>
        <w:tc>
          <w:tcPr>
            <w:tcW w:w="1165" w:type="dxa"/>
            <w:shd w:val="clear" w:color="auto" w:fill="auto"/>
            <w:noWrap/>
            <w:vAlign w:val="center"/>
            <w:hideMark/>
          </w:tcPr>
          <w:p w14:paraId="44F9A909"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3.431</w:t>
            </w:r>
          </w:p>
        </w:tc>
        <w:tc>
          <w:tcPr>
            <w:tcW w:w="1165" w:type="dxa"/>
            <w:shd w:val="clear" w:color="auto" w:fill="auto"/>
            <w:noWrap/>
            <w:vAlign w:val="center"/>
            <w:hideMark/>
          </w:tcPr>
          <w:p w14:paraId="38D69CC1"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0.111</w:t>
            </w:r>
          </w:p>
        </w:tc>
      </w:tr>
      <w:tr w:rsidR="00496462" w:rsidRPr="0019577F" w14:paraId="74472CEF" w14:textId="77777777" w:rsidTr="003D41C3">
        <w:trPr>
          <w:trHeight w:val="20"/>
        </w:trPr>
        <w:tc>
          <w:tcPr>
            <w:tcW w:w="4356" w:type="dxa"/>
            <w:shd w:val="clear" w:color="auto" w:fill="auto"/>
            <w:noWrap/>
            <w:vAlign w:val="center"/>
            <w:hideMark/>
          </w:tcPr>
          <w:p w14:paraId="22904C15"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RH SomMot_2_surface</w:t>
            </w:r>
          </w:p>
        </w:tc>
        <w:tc>
          <w:tcPr>
            <w:tcW w:w="1165" w:type="dxa"/>
            <w:shd w:val="clear" w:color="auto" w:fill="auto"/>
            <w:noWrap/>
            <w:vAlign w:val="center"/>
            <w:hideMark/>
          </w:tcPr>
          <w:p w14:paraId="14C380B9"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0.135</w:t>
            </w:r>
          </w:p>
        </w:tc>
        <w:tc>
          <w:tcPr>
            <w:tcW w:w="1165" w:type="dxa"/>
            <w:shd w:val="clear" w:color="auto" w:fill="auto"/>
            <w:noWrap/>
            <w:vAlign w:val="center"/>
            <w:hideMark/>
          </w:tcPr>
          <w:p w14:paraId="2B2DEA70"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0.971</w:t>
            </w:r>
          </w:p>
        </w:tc>
        <w:tc>
          <w:tcPr>
            <w:tcW w:w="1165" w:type="dxa"/>
            <w:shd w:val="clear" w:color="auto" w:fill="auto"/>
            <w:noWrap/>
            <w:vAlign w:val="center"/>
            <w:hideMark/>
          </w:tcPr>
          <w:p w14:paraId="1B878B21"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3.001</w:t>
            </w:r>
          </w:p>
        </w:tc>
        <w:tc>
          <w:tcPr>
            <w:tcW w:w="1165" w:type="dxa"/>
            <w:shd w:val="clear" w:color="auto" w:fill="auto"/>
            <w:noWrap/>
            <w:vAlign w:val="center"/>
            <w:hideMark/>
          </w:tcPr>
          <w:p w14:paraId="39F12C8F"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0.115</w:t>
            </w:r>
          </w:p>
        </w:tc>
      </w:tr>
      <w:tr w:rsidR="00496462" w:rsidRPr="0019577F" w14:paraId="00B6AF3C" w14:textId="77777777" w:rsidTr="003D41C3">
        <w:trPr>
          <w:trHeight w:val="20"/>
        </w:trPr>
        <w:tc>
          <w:tcPr>
            <w:tcW w:w="4356" w:type="dxa"/>
            <w:shd w:val="clear" w:color="auto" w:fill="auto"/>
            <w:noWrap/>
            <w:vAlign w:val="center"/>
            <w:hideMark/>
          </w:tcPr>
          <w:p w14:paraId="6993B57F"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LH SalVentAttn_Med_3_thickness</w:t>
            </w:r>
          </w:p>
        </w:tc>
        <w:tc>
          <w:tcPr>
            <w:tcW w:w="1165" w:type="dxa"/>
            <w:shd w:val="clear" w:color="auto" w:fill="auto"/>
            <w:noWrap/>
            <w:vAlign w:val="center"/>
            <w:hideMark/>
          </w:tcPr>
          <w:p w14:paraId="62A6BFE5"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2.491</w:t>
            </w:r>
          </w:p>
        </w:tc>
        <w:tc>
          <w:tcPr>
            <w:tcW w:w="1165" w:type="dxa"/>
            <w:shd w:val="clear" w:color="auto" w:fill="auto"/>
            <w:noWrap/>
            <w:vAlign w:val="center"/>
            <w:hideMark/>
          </w:tcPr>
          <w:p w14:paraId="321CB093"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0.341</w:t>
            </w:r>
          </w:p>
        </w:tc>
        <w:tc>
          <w:tcPr>
            <w:tcW w:w="1165" w:type="dxa"/>
            <w:shd w:val="clear" w:color="auto" w:fill="auto"/>
            <w:noWrap/>
            <w:vAlign w:val="center"/>
            <w:hideMark/>
          </w:tcPr>
          <w:p w14:paraId="11AEBEF6"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2.136</w:t>
            </w:r>
          </w:p>
        </w:tc>
        <w:tc>
          <w:tcPr>
            <w:tcW w:w="1165" w:type="dxa"/>
            <w:shd w:val="clear" w:color="auto" w:fill="auto"/>
            <w:noWrap/>
            <w:vAlign w:val="center"/>
            <w:hideMark/>
          </w:tcPr>
          <w:p w14:paraId="77E0A8BF"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0.201</w:t>
            </w:r>
          </w:p>
        </w:tc>
      </w:tr>
      <w:tr w:rsidR="00496462" w:rsidRPr="0019577F" w14:paraId="59DA3357" w14:textId="77777777" w:rsidTr="003D41C3">
        <w:trPr>
          <w:trHeight w:val="20"/>
        </w:trPr>
        <w:tc>
          <w:tcPr>
            <w:tcW w:w="4356" w:type="dxa"/>
            <w:shd w:val="clear" w:color="auto" w:fill="auto"/>
            <w:noWrap/>
            <w:vAlign w:val="center"/>
            <w:hideMark/>
          </w:tcPr>
          <w:p w14:paraId="7B6D5068"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LH Default_PFC_3_thickness</w:t>
            </w:r>
          </w:p>
        </w:tc>
        <w:tc>
          <w:tcPr>
            <w:tcW w:w="1165" w:type="dxa"/>
            <w:shd w:val="clear" w:color="auto" w:fill="auto"/>
            <w:noWrap/>
            <w:vAlign w:val="center"/>
            <w:hideMark/>
          </w:tcPr>
          <w:p w14:paraId="2BB2AE27"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3.295</w:t>
            </w:r>
          </w:p>
        </w:tc>
        <w:tc>
          <w:tcPr>
            <w:tcW w:w="1165" w:type="dxa"/>
            <w:shd w:val="clear" w:color="auto" w:fill="auto"/>
            <w:noWrap/>
            <w:vAlign w:val="center"/>
            <w:hideMark/>
          </w:tcPr>
          <w:p w14:paraId="00CFE3AA"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0.195</w:t>
            </w:r>
          </w:p>
        </w:tc>
        <w:tc>
          <w:tcPr>
            <w:tcW w:w="1165" w:type="dxa"/>
            <w:shd w:val="clear" w:color="auto" w:fill="auto"/>
            <w:noWrap/>
            <w:vAlign w:val="center"/>
            <w:hideMark/>
          </w:tcPr>
          <w:p w14:paraId="425DADE6"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6.198</w:t>
            </w:r>
          </w:p>
        </w:tc>
        <w:tc>
          <w:tcPr>
            <w:tcW w:w="1165" w:type="dxa"/>
            <w:shd w:val="clear" w:color="auto" w:fill="auto"/>
            <w:noWrap/>
            <w:vAlign w:val="center"/>
            <w:hideMark/>
          </w:tcPr>
          <w:p w14:paraId="1EE532CA"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0.049</w:t>
            </w:r>
          </w:p>
        </w:tc>
      </w:tr>
      <w:tr w:rsidR="00496462" w:rsidRPr="0019577F" w14:paraId="624C1DEC" w14:textId="77777777" w:rsidTr="003D41C3">
        <w:trPr>
          <w:trHeight w:val="20"/>
        </w:trPr>
        <w:tc>
          <w:tcPr>
            <w:tcW w:w="4356" w:type="dxa"/>
            <w:shd w:val="clear" w:color="auto" w:fill="auto"/>
            <w:noWrap/>
            <w:vAlign w:val="center"/>
            <w:hideMark/>
          </w:tcPr>
          <w:p w14:paraId="22F08725"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RH Thalamus</w:t>
            </w:r>
          </w:p>
        </w:tc>
        <w:tc>
          <w:tcPr>
            <w:tcW w:w="1165" w:type="dxa"/>
            <w:shd w:val="clear" w:color="auto" w:fill="auto"/>
            <w:noWrap/>
            <w:vAlign w:val="center"/>
            <w:hideMark/>
          </w:tcPr>
          <w:p w14:paraId="007D578F"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1.654</w:t>
            </w:r>
          </w:p>
        </w:tc>
        <w:tc>
          <w:tcPr>
            <w:tcW w:w="1165" w:type="dxa"/>
            <w:shd w:val="clear" w:color="auto" w:fill="auto"/>
            <w:noWrap/>
            <w:vAlign w:val="center"/>
            <w:hideMark/>
          </w:tcPr>
          <w:p w14:paraId="6394B681"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0.554</w:t>
            </w:r>
          </w:p>
        </w:tc>
        <w:tc>
          <w:tcPr>
            <w:tcW w:w="1165" w:type="dxa"/>
            <w:shd w:val="clear" w:color="auto" w:fill="auto"/>
            <w:noWrap/>
            <w:vAlign w:val="center"/>
            <w:hideMark/>
          </w:tcPr>
          <w:p w14:paraId="5B2A5D7C"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0.089</w:t>
            </w:r>
          </w:p>
        </w:tc>
        <w:tc>
          <w:tcPr>
            <w:tcW w:w="1165" w:type="dxa"/>
            <w:shd w:val="clear" w:color="auto" w:fill="auto"/>
            <w:noWrap/>
            <w:vAlign w:val="center"/>
            <w:hideMark/>
          </w:tcPr>
          <w:p w14:paraId="03515590"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0.915</w:t>
            </w:r>
          </w:p>
        </w:tc>
      </w:tr>
      <w:tr w:rsidR="00496462" w:rsidRPr="0019577F" w14:paraId="0B7D73CF" w14:textId="77777777" w:rsidTr="003D41C3">
        <w:trPr>
          <w:trHeight w:val="20"/>
        </w:trPr>
        <w:tc>
          <w:tcPr>
            <w:tcW w:w="4356" w:type="dxa"/>
            <w:shd w:val="clear" w:color="auto" w:fill="auto"/>
            <w:noWrap/>
            <w:vAlign w:val="center"/>
            <w:hideMark/>
          </w:tcPr>
          <w:p w14:paraId="1D24D1D0"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RH Vis_4_thickness</w:t>
            </w:r>
          </w:p>
        </w:tc>
        <w:tc>
          <w:tcPr>
            <w:tcW w:w="1165" w:type="dxa"/>
            <w:shd w:val="clear" w:color="auto" w:fill="auto"/>
            <w:noWrap/>
            <w:vAlign w:val="center"/>
            <w:hideMark/>
          </w:tcPr>
          <w:p w14:paraId="2891D255"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0.568</w:t>
            </w:r>
          </w:p>
        </w:tc>
        <w:tc>
          <w:tcPr>
            <w:tcW w:w="1165" w:type="dxa"/>
            <w:shd w:val="clear" w:color="auto" w:fill="auto"/>
            <w:noWrap/>
            <w:vAlign w:val="center"/>
            <w:hideMark/>
          </w:tcPr>
          <w:p w14:paraId="7D3EE270"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0.668</w:t>
            </w:r>
          </w:p>
        </w:tc>
        <w:tc>
          <w:tcPr>
            <w:tcW w:w="1165" w:type="dxa"/>
            <w:shd w:val="clear" w:color="auto" w:fill="auto"/>
            <w:noWrap/>
            <w:vAlign w:val="center"/>
            <w:hideMark/>
          </w:tcPr>
          <w:p w14:paraId="7081E18A"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0.385</w:t>
            </w:r>
          </w:p>
        </w:tc>
        <w:tc>
          <w:tcPr>
            <w:tcW w:w="1165" w:type="dxa"/>
            <w:shd w:val="clear" w:color="auto" w:fill="auto"/>
            <w:noWrap/>
            <w:vAlign w:val="center"/>
            <w:hideMark/>
          </w:tcPr>
          <w:p w14:paraId="41B658E7"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0.716</w:t>
            </w:r>
          </w:p>
        </w:tc>
      </w:tr>
      <w:tr w:rsidR="00496462" w:rsidRPr="0019577F" w14:paraId="540DFA67" w14:textId="77777777" w:rsidTr="003D41C3">
        <w:trPr>
          <w:trHeight w:val="20"/>
        </w:trPr>
        <w:tc>
          <w:tcPr>
            <w:tcW w:w="4356" w:type="dxa"/>
            <w:shd w:val="clear" w:color="auto" w:fill="auto"/>
            <w:noWrap/>
            <w:vAlign w:val="center"/>
            <w:hideMark/>
          </w:tcPr>
          <w:p w14:paraId="66D0702A"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RH SomMot_5_surface</w:t>
            </w:r>
          </w:p>
        </w:tc>
        <w:tc>
          <w:tcPr>
            <w:tcW w:w="1165" w:type="dxa"/>
            <w:shd w:val="clear" w:color="auto" w:fill="auto"/>
            <w:noWrap/>
            <w:vAlign w:val="center"/>
            <w:hideMark/>
          </w:tcPr>
          <w:p w14:paraId="656BDC4A"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0.950</w:t>
            </w:r>
          </w:p>
        </w:tc>
        <w:tc>
          <w:tcPr>
            <w:tcW w:w="1165" w:type="dxa"/>
            <w:shd w:val="clear" w:color="auto" w:fill="auto"/>
            <w:noWrap/>
            <w:vAlign w:val="center"/>
            <w:hideMark/>
          </w:tcPr>
          <w:p w14:paraId="75EEE556"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0.613</w:t>
            </w:r>
          </w:p>
        </w:tc>
        <w:tc>
          <w:tcPr>
            <w:tcW w:w="1165" w:type="dxa"/>
            <w:shd w:val="clear" w:color="auto" w:fill="auto"/>
            <w:noWrap/>
            <w:vAlign w:val="center"/>
            <w:hideMark/>
          </w:tcPr>
          <w:p w14:paraId="68E10801"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3.297</w:t>
            </w:r>
          </w:p>
        </w:tc>
        <w:tc>
          <w:tcPr>
            <w:tcW w:w="1165" w:type="dxa"/>
            <w:shd w:val="clear" w:color="auto" w:fill="auto"/>
            <w:noWrap/>
            <w:vAlign w:val="center"/>
            <w:hideMark/>
          </w:tcPr>
          <w:p w14:paraId="1BFD00A2"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0.111</w:t>
            </w:r>
          </w:p>
        </w:tc>
      </w:tr>
      <w:tr w:rsidR="00496462" w:rsidRPr="0019577F" w14:paraId="2393E47F" w14:textId="77777777" w:rsidTr="003D41C3">
        <w:trPr>
          <w:trHeight w:val="20"/>
        </w:trPr>
        <w:tc>
          <w:tcPr>
            <w:tcW w:w="4356" w:type="dxa"/>
            <w:shd w:val="clear" w:color="auto" w:fill="auto"/>
            <w:noWrap/>
            <w:vAlign w:val="center"/>
            <w:hideMark/>
          </w:tcPr>
          <w:p w14:paraId="374C1A0F" w14:textId="77777777" w:rsidR="00496462" w:rsidRPr="0019577F" w:rsidRDefault="00496462" w:rsidP="003D41C3">
            <w:pPr>
              <w:widowControl/>
              <w:wordWrap/>
              <w:autoSpaceDE/>
              <w:autoSpaceDN/>
              <w:spacing w:after="0" w:line="360" w:lineRule="auto"/>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LH DorsAttn_Post_1_thickness</w:t>
            </w:r>
          </w:p>
        </w:tc>
        <w:tc>
          <w:tcPr>
            <w:tcW w:w="1165" w:type="dxa"/>
            <w:shd w:val="clear" w:color="auto" w:fill="auto"/>
            <w:noWrap/>
            <w:vAlign w:val="center"/>
            <w:hideMark/>
          </w:tcPr>
          <w:p w14:paraId="7D9086B7"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0.038</w:t>
            </w:r>
          </w:p>
        </w:tc>
        <w:tc>
          <w:tcPr>
            <w:tcW w:w="1165" w:type="dxa"/>
            <w:shd w:val="clear" w:color="auto" w:fill="auto"/>
            <w:noWrap/>
            <w:vAlign w:val="center"/>
            <w:hideMark/>
          </w:tcPr>
          <w:p w14:paraId="2C8D0F72"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0.998</w:t>
            </w:r>
          </w:p>
        </w:tc>
        <w:tc>
          <w:tcPr>
            <w:tcW w:w="1165" w:type="dxa"/>
            <w:shd w:val="clear" w:color="auto" w:fill="auto"/>
            <w:noWrap/>
            <w:vAlign w:val="center"/>
            <w:hideMark/>
          </w:tcPr>
          <w:p w14:paraId="3A9650B8"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5.429</w:t>
            </w:r>
          </w:p>
        </w:tc>
        <w:tc>
          <w:tcPr>
            <w:tcW w:w="1165" w:type="dxa"/>
            <w:shd w:val="clear" w:color="auto" w:fill="auto"/>
            <w:noWrap/>
            <w:vAlign w:val="center"/>
            <w:hideMark/>
          </w:tcPr>
          <w:p w14:paraId="33A3878C" w14:textId="77777777" w:rsidR="00496462" w:rsidRPr="0019577F" w:rsidRDefault="00496462" w:rsidP="003D41C3">
            <w:pPr>
              <w:widowControl/>
              <w:wordWrap/>
              <w:autoSpaceDE/>
              <w:autoSpaceDN/>
              <w:spacing w:after="0" w:line="360" w:lineRule="auto"/>
              <w:jc w:val="center"/>
              <w:rPr>
                <w:rFonts w:ascii="Times New Roman" w:eastAsia="맑은 고딕" w:hAnsi="Times New Roman" w:cs="Times New Roman"/>
                <w:color w:val="000000"/>
                <w:kern w:val="0"/>
                <w:szCs w:val="22"/>
                <w14:ligatures w14:val="none"/>
              </w:rPr>
            </w:pPr>
            <w:r w:rsidRPr="0019577F">
              <w:rPr>
                <w:rFonts w:ascii="Times New Roman" w:eastAsia="맑은 고딕" w:hAnsi="Times New Roman" w:cs="Times New Roman"/>
                <w:color w:val="000000"/>
                <w:kern w:val="0"/>
                <w:szCs w:val="22"/>
                <w14:ligatures w14:val="none"/>
              </w:rPr>
              <w:t>0.051</w:t>
            </w:r>
          </w:p>
        </w:tc>
      </w:tr>
    </w:tbl>
    <w:p w14:paraId="683DD06B" w14:textId="296C15F2" w:rsidR="00496462" w:rsidRDefault="00496462" w:rsidP="0016406D">
      <w:pPr>
        <w:widowControl/>
        <w:wordWrap/>
        <w:autoSpaceDE/>
        <w:autoSpaceDN/>
        <w:spacing w:line="276" w:lineRule="auto"/>
        <w:jc w:val="both"/>
        <w:rPr>
          <w:rFonts w:ascii="Times New Roman" w:hAnsi="Times New Roman" w:cs="Times New Roman"/>
          <w:sz w:val="24"/>
        </w:rPr>
      </w:pPr>
      <w:r w:rsidRPr="0019577F">
        <w:rPr>
          <w:rFonts w:ascii="Times New Roman" w:eastAsia="맑은 고딕" w:hAnsi="Times New Roman" w:cs="Times New Roman"/>
          <w:kern w:val="0"/>
          <w:szCs w:val="22"/>
          <w14:ligatures w14:val="none"/>
        </w:rPr>
        <w:t>SHAP</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w:t>
      </w:r>
      <w:proofErr w:type="spellStart"/>
      <w:r w:rsidRPr="0019577F">
        <w:rPr>
          <w:rFonts w:ascii="Times New Roman" w:eastAsia="맑은 고딕" w:hAnsi="Times New Roman" w:cs="Times New Roman"/>
          <w:kern w:val="0"/>
          <w:szCs w:val="22"/>
          <w14:ligatures w14:val="none"/>
        </w:rPr>
        <w:t>SHapley</w:t>
      </w:r>
      <w:proofErr w:type="spellEnd"/>
      <w:r w:rsidRPr="0019577F">
        <w:rPr>
          <w:rFonts w:ascii="Times New Roman" w:eastAsia="맑은 고딕" w:hAnsi="Times New Roman" w:cs="Times New Roman"/>
          <w:kern w:val="0"/>
          <w:szCs w:val="22"/>
          <w14:ligatures w14:val="none"/>
        </w:rPr>
        <w:t xml:space="preserve"> Additive </w:t>
      </w:r>
      <w:proofErr w:type="spellStart"/>
      <w:r w:rsidRPr="0019577F">
        <w:rPr>
          <w:rFonts w:ascii="Times New Roman" w:eastAsia="맑은 고딕" w:hAnsi="Times New Roman" w:cs="Times New Roman"/>
          <w:kern w:val="0"/>
          <w:szCs w:val="22"/>
          <w14:ligatures w14:val="none"/>
        </w:rPr>
        <w:t>exPlanations</w:t>
      </w:r>
      <w:proofErr w:type="spellEnd"/>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FDR</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false-discovery rate</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w:t>
      </w:r>
      <w:proofErr w:type="spellStart"/>
      <w:r w:rsidRPr="0019577F">
        <w:rPr>
          <w:rFonts w:ascii="Times New Roman" w:eastAsia="맑은 고딕" w:hAnsi="Times New Roman" w:cs="Times New Roman"/>
          <w:kern w:val="0"/>
          <w:szCs w:val="22"/>
          <w14:ligatures w14:val="none"/>
        </w:rPr>
        <w:t>eTIV</w:t>
      </w:r>
      <w:proofErr w:type="spellEnd"/>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estimated total intracranial volume</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LH</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left</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RH</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right</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w:t>
      </w:r>
      <w:proofErr w:type="spellStart"/>
      <w:r w:rsidRPr="0019577F">
        <w:rPr>
          <w:rFonts w:ascii="Times New Roman" w:eastAsia="맑은 고딕" w:hAnsi="Times New Roman" w:cs="Times New Roman"/>
          <w:kern w:val="0"/>
          <w:szCs w:val="22"/>
          <w14:ligatures w14:val="none"/>
        </w:rPr>
        <w:t>SomMot</w:t>
      </w:r>
      <w:proofErr w:type="spellEnd"/>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w:t>
      </w:r>
      <w:proofErr w:type="spellStart"/>
      <w:r w:rsidRPr="0019577F">
        <w:rPr>
          <w:rFonts w:ascii="Times New Roman" w:eastAsia="맑은 고딕" w:hAnsi="Times New Roman" w:cs="Times New Roman"/>
          <w:kern w:val="0"/>
          <w:szCs w:val="22"/>
          <w14:ligatures w14:val="none"/>
        </w:rPr>
        <w:t>somatomotor</w:t>
      </w:r>
      <w:proofErr w:type="spellEnd"/>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PFC</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prefrontal cortex</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w:t>
      </w:r>
      <w:proofErr w:type="spellStart"/>
      <w:r w:rsidRPr="0019577F">
        <w:rPr>
          <w:rFonts w:ascii="Times New Roman" w:eastAsia="맑은 고딕" w:hAnsi="Times New Roman" w:cs="Times New Roman"/>
          <w:kern w:val="0"/>
          <w:szCs w:val="22"/>
          <w14:ligatures w14:val="none"/>
        </w:rPr>
        <w:t>SalVenAttn</w:t>
      </w:r>
      <w:proofErr w:type="spellEnd"/>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salience/ ventral attention</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w:t>
      </w:r>
      <w:proofErr w:type="spellStart"/>
      <w:r w:rsidRPr="0019577F">
        <w:rPr>
          <w:rFonts w:ascii="Times New Roman" w:eastAsia="맑은 고딕" w:hAnsi="Times New Roman" w:cs="Times New Roman"/>
          <w:kern w:val="0"/>
          <w:szCs w:val="22"/>
          <w14:ligatures w14:val="none"/>
        </w:rPr>
        <w:t>FrOperIns</w:t>
      </w:r>
      <w:proofErr w:type="spellEnd"/>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frontal-operculum-insula</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Vis</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visual</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w:t>
      </w:r>
      <w:proofErr w:type="spellStart"/>
      <w:r w:rsidRPr="0019577F">
        <w:rPr>
          <w:rFonts w:ascii="Times New Roman" w:eastAsia="맑은 고딕" w:hAnsi="Times New Roman" w:cs="Times New Roman"/>
          <w:kern w:val="0"/>
          <w:szCs w:val="22"/>
          <w14:ligatures w14:val="none"/>
        </w:rPr>
        <w:t>Cont</w:t>
      </w:r>
      <w:proofErr w:type="spellEnd"/>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control</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w:t>
      </w:r>
      <w:proofErr w:type="spellStart"/>
      <w:r w:rsidRPr="0019577F">
        <w:rPr>
          <w:rFonts w:ascii="Times New Roman" w:eastAsia="맑은 고딕" w:hAnsi="Times New Roman" w:cs="Times New Roman"/>
          <w:kern w:val="0"/>
          <w:szCs w:val="22"/>
          <w14:ligatures w14:val="none"/>
        </w:rPr>
        <w:t>PFCl</w:t>
      </w:r>
      <w:proofErr w:type="spellEnd"/>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lateral prefrontal cortex</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OFC</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orbitofrontal cortex</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w:t>
      </w:r>
      <w:proofErr w:type="spellStart"/>
      <w:r w:rsidRPr="0019577F">
        <w:rPr>
          <w:rFonts w:ascii="Times New Roman" w:eastAsia="맑은 고딕" w:hAnsi="Times New Roman" w:cs="Times New Roman"/>
          <w:kern w:val="0"/>
          <w:szCs w:val="22"/>
          <w14:ligatures w14:val="none"/>
        </w:rPr>
        <w:t>PFCdPFCm</w:t>
      </w:r>
      <w:proofErr w:type="spellEnd"/>
      <w:r>
        <w:rPr>
          <w:rFonts w:ascii="Times New Roman" w:eastAsia="맑은 고딕" w:hAnsi="Times New Roman" w:cs="Times New Roman"/>
          <w:kern w:val="0"/>
          <w:szCs w:val="22"/>
          <w14:ligatures w14:val="none"/>
        </w:rPr>
        <w:t>, dorsal-medial prefrontal cortex;</w:t>
      </w:r>
      <w:r w:rsidRPr="0019577F">
        <w:rPr>
          <w:rFonts w:ascii="Times New Roman" w:eastAsia="맑은 고딕" w:hAnsi="Times New Roman" w:cs="Times New Roman"/>
          <w:kern w:val="0"/>
          <w:szCs w:val="22"/>
          <w14:ligatures w14:val="none"/>
        </w:rPr>
        <w:t xml:space="preserve"> Med</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medial</w:t>
      </w:r>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w:t>
      </w:r>
      <w:proofErr w:type="spellStart"/>
      <w:r w:rsidRPr="0019577F">
        <w:rPr>
          <w:rFonts w:ascii="Times New Roman" w:eastAsia="맑은 고딕" w:hAnsi="Times New Roman" w:cs="Times New Roman"/>
          <w:kern w:val="0"/>
          <w:szCs w:val="22"/>
          <w14:ligatures w14:val="none"/>
        </w:rPr>
        <w:t>DorsAttn</w:t>
      </w:r>
      <w:proofErr w:type="spellEnd"/>
      <w:r>
        <w:rPr>
          <w:rFonts w:ascii="Times New Roman" w:eastAsia="맑은 고딕" w:hAnsi="Times New Roman" w:cs="Times New Roman"/>
          <w:kern w:val="0"/>
          <w:szCs w:val="22"/>
          <w14:ligatures w14:val="none"/>
        </w:rPr>
        <w:t>,</w:t>
      </w:r>
      <w:r w:rsidRPr="0019577F">
        <w:rPr>
          <w:rFonts w:ascii="Times New Roman" w:eastAsia="맑은 고딕" w:hAnsi="Times New Roman" w:cs="Times New Roman"/>
          <w:kern w:val="0"/>
          <w:szCs w:val="22"/>
          <w14:ligatures w14:val="none"/>
        </w:rPr>
        <w:t xml:space="preserve"> dorsal attention</w:t>
      </w:r>
    </w:p>
    <w:p w14:paraId="26717F26" w14:textId="4413E874" w:rsidR="004D61C9" w:rsidRDefault="004D61C9">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454E7BED" w14:textId="05910456" w:rsidR="004D61C9" w:rsidRPr="004D61C9" w:rsidRDefault="004D61C9" w:rsidP="004D61C9">
      <w:pPr>
        <w:widowControl/>
        <w:wordWrap/>
        <w:autoSpaceDE/>
        <w:autoSpaceDN/>
        <w:rPr>
          <w:rFonts w:ascii="Times New Roman" w:hAnsi="Times New Roman" w:cs="Times New Roman"/>
          <w:sz w:val="24"/>
        </w:rPr>
      </w:pPr>
      <w:r w:rsidRPr="006726A7">
        <w:rPr>
          <w:rFonts w:eastAsia="굴림" w:cs="Times New Roman"/>
          <w:noProof/>
          <w:color w:val="222222"/>
          <w:kern w:val="0"/>
          <w:sz w:val="24"/>
        </w:rPr>
        <w:lastRenderedPageBreak/>
        <w:drawing>
          <wp:inline distT="0" distB="0" distL="0" distR="0" wp14:anchorId="187E4A31" wp14:editId="144A61F3">
            <wp:extent cx="5731510" cy="2968625"/>
            <wp:effectExtent l="0" t="0" r="0" b="3175"/>
            <wp:docPr id="2" name="그림 1" descr="텍스트, 그래프, 도표, 라인이(가) 표시된 사진&#10;&#10;자동 생성된 설명">
              <a:extLst xmlns:a="http://schemas.openxmlformats.org/drawingml/2006/main">
                <a:ext uri="{FF2B5EF4-FFF2-40B4-BE49-F238E27FC236}">
                  <a16:creationId xmlns:a16="http://schemas.microsoft.com/office/drawing/2014/main" id="{3022487B-C76A-B188-DF2E-43C600E42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descr="텍스트, 그래프, 도표, 라인이(가) 표시된 사진&#10;&#10;자동 생성된 설명">
                      <a:extLst>
                        <a:ext uri="{FF2B5EF4-FFF2-40B4-BE49-F238E27FC236}">
                          <a16:creationId xmlns:a16="http://schemas.microsoft.com/office/drawing/2014/main" id="{3022487B-C76A-B188-DF2E-43C600E420FA}"/>
                        </a:ext>
                      </a:extLst>
                    </pic:cNvPr>
                    <pic:cNvPicPr>
                      <a:picLocks noChangeAspect="1"/>
                    </pic:cNvPicPr>
                  </pic:nvPicPr>
                  <pic:blipFill>
                    <a:blip r:embed="rId6"/>
                    <a:stretch>
                      <a:fillRect/>
                    </a:stretch>
                  </pic:blipFill>
                  <pic:spPr>
                    <a:xfrm>
                      <a:off x="0" y="0"/>
                      <a:ext cx="5731510" cy="2968625"/>
                    </a:xfrm>
                    <a:prstGeom prst="rect">
                      <a:avLst/>
                    </a:prstGeom>
                  </pic:spPr>
                </pic:pic>
              </a:graphicData>
            </a:graphic>
          </wp:inline>
        </w:drawing>
      </w:r>
    </w:p>
    <w:p w14:paraId="2AD2C328" w14:textId="764EA7F9" w:rsidR="00794706" w:rsidRPr="00794706" w:rsidRDefault="00794706" w:rsidP="00794706">
      <w:pPr>
        <w:widowControl/>
        <w:wordWrap/>
        <w:autoSpaceDE/>
        <w:autoSpaceDN/>
        <w:spacing w:line="360" w:lineRule="auto"/>
        <w:rPr>
          <w:rFonts w:ascii="Times New Roman" w:hAnsi="Times New Roman" w:cs="Times New Roman"/>
          <w:szCs w:val="22"/>
        </w:rPr>
      </w:pPr>
      <w:r w:rsidRPr="00794706">
        <w:rPr>
          <w:rFonts w:ascii="Times New Roman" w:hAnsi="Times New Roman" w:cs="Times New Roman"/>
          <w:b/>
          <w:bCs/>
          <w:szCs w:val="22"/>
        </w:rPr>
        <w:t xml:space="preserve">Supplementary </w:t>
      </w:r>
      <w:r w:rsidR="004D61C9" w:rsidRPr="00794706">
        <w:rPr>
          <w:rFonts w:ascii="Times New Roman" w:hAnsi="Times New Roman" w:cs="Times New Roman"/>
          <w:b/>
          <w:bCs/>
          <w:szCs w:val="22"/>
        </w:rPr>
        <w:t>Figure 1. Distributions of cortical thickness in three representative regions (post central cortex, lateral prefrontal cortex, and precuneus posterior cingulate cortex) for 1.5T and 3T scanner</w:t>
      </w:r>
      <w:r w:rsidRPr="00794706">
        <w:rPr>
          <w:rFonts w:ascii="Times New Roman" w:hAnsi="Times New Roman" w:cs="Times New Roman"/>
          <w:b/>
          <w:bCs/>
          <w:szCs w:val="22"/>
        </w:rPr>
        <w:t>.</w:t>
      </w:r>
      <w:r w:rsidR="004D61C9" w:rsidRPr="00794706">
        <w:rPr>
          <w:rFonts w:ascii="Times New Roman" w:hAnsi="Times New Roman" w:cs="Times New Roman"/>
          <w:b/>
          <w:bCs/>
          <w:szCs w:val="22"/>
        </w:rPr>
        <w:t xml:space="preserve"> </w:t>
      </w:r>
      <w:r w:rsidR="004D61C9" w:rsidRPr="00794706">
        <w:rPr>
          <w:rFonts w:ascii="Times New Roman" w:hAnsi="Times New Roman" w:cs="Times New Roman"/>
          <w:szCs w:val="22"/>
        </w:rPr>
        <w:t>(a) before harmonization and (b) after harmonization.</w:t>
      </w:r>
    </w:p>
    <w:p w14:paraId="6ED55677" w14:textId="77777777" w:rsidR="00794706" w:rsidRDefault="00794706">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4A688013" w14:textId="7295907F" w:rsidR="004D61C9" w:rsidRPr="004D61C9" w:rsidRDefault="004D61C9" w:rsidP="004D61C9">
      <w:pPr>
        <w:widowControl/>
        <w:wordWrap/>
        <w:autoSpaceDE/>
        <w:autoSpaceDN/>
        <w:rPr>
          <w:rFonts w:ascii="Times New Roman" w:hAnsi="Times New Roman" w:cs="Times New Roman"/>
          <w:sz w:val="24"/>
        </w:rPr>
      </w:pPr>
      <w:r w:rsidRPr="006726A7">
        <w:rPr>
          <w:rFonts w:eastAsia="굴림" w:cs="Times New Roman"/>
          <w:noProof/>
          <w:color w:val="222222"/>
          <w:kern w:val="0"/>
          <w:sz w:val="24"/>
        </w:rPr>
        <w:lastRenderedPageBreak/>
        <w:drawing>
          <wp:inline distT="0" distB="0" distL="0" distR="0" wp14:anchorId="7531260C" wp14:editId="55B1F33D">
            <wp:extent cx="5731510" cy="2962910"/>
            <wp:effectExtent l="0" t="0" r="0" b="0"/>
            <wp:docPr id="3" name="그림 2" descr="텍스트, 도표, 그래프, 라인이(가) 표시된 사진&#10;&#10;자동 생성된 설명">
              <a:extLst xmlns:a="http://schemas.openxmlformats.org/drawingml/2006/main">
                <a:ext uri="{FF2B5EF4-FFF2-40B4-BE49-F238E27FC236}">
                  <a16:creationId xmlns:a16="http://schemas.microsoft.com/office/drawing/2014/main" id="{16A5D29D-0AB2-E459-5CFB-7CC6A7D50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텍스트, 도표, 그래프, 라인이(가) 표시된 사진&#10;&#10;자동 생성된 설명">
                      <a:extLst>
                        <a:ext uri="{FF2B5EF4-FFF2-40B4-BE49-F238E27FC236}">
                          <a16:creationId xmlns:a16="http://schemas.microsoft.com/office/drawing/2014/main" id="{16A5D29D-0AB2-E459-5CFB-7CC6A7D508DF}"/>
                        </a:ext>
                      </a:extLst>
                    </pic:cNvPr>
                    <pic:cNvPicPr>
                      <a:picLocks noChangeAspect="1"/>
                    </pic:cNvPicPr>
                  </pic:nvPicPr>
                  <pic:blipFill>
                    <a:blip r:embed="rId7"/>
                    <a:stretch>
                      <a:fillRect/>
                    </a:stretch>
                  </pic:blipFill>
                  <pic:spPr>
                    <a:xfrm>
                      <a:off x="0" y="0"/>
                      <a:ext cx="5731510" cy="2962910"/>
                    </a:xfrm>
                    <a:prstGeom prst="rect">
                      <a:avLst/>
                    </a:prstGeom>
                  </pic:spPr>
                </pic:pic>
              </a:graphicData>
            </a:graphic>
          </wp:inline>
        </w:drawing>
      </w:r>
    </w:p>
    <w:p w14:paraId="26063358" w14:textId="5B71DD7D" w:rsidR="004D61C9" w:rsidRPr="00794706" w:rsidRDefault="00794706" w:rsidP="00794706">
      <w:pPr>
        <w:widowControl/>
        <w:wordWrap/>
        <w:autoSpaceDE/>
        <w:autoSpaceDN/>
        <w:spacing w:line="360" w:lineRule="auto"/>
        <w:rPr>
          <w:rFonts w:ascii="Times New Roman" w:hAnsi="Times New Roman" w:cs="Times New Roman"/>
          <w:szCs w:val="22"/>
        </w:rPr>
      </w:pPr>
      <w:r w:rsidRPr="00794706">
        <w:rPr>
          <w:rFonts w:ascii="Times New Roman" w:hAnsi="Times New Roman" w:cs="Times New Roman"/>
          <w:b/>
          <w:bCs/>
          <w:szCs w:val="22"/>
        </w:rPr>
        <w:t xml:space="preserve">Supplementary </w:t>
      </w:r>
      <w:r w:rsidR="004D61C9" w:rsidRPr="00794706">
        <w:rPr>
          <w:rFonts w:ascii="Times New Roman" w:hAnsi="Times New Roman" w:cs="Times New Roman"/>
          <w:b/>
          <w:bCs/>
          <w:szCs w:val="22"/>
        </w:rPr>
        <w:t>Figure 2. Distributions of surface area in three representative regions (temporal pole, medial posterior prefrontal cortex, and orbital frontal cortex) for 1.5T and 3T scanner</w:t>
      </w:r>
      <w:r w:rsidRPr="00794706">
        <w:rPr>
          <w:rFonts w:ascii="Times New Roman" w:hAnsi="Times New Roman" w:cs="Times New Roman"/>
          <w:b/>
          <w:bCs/>
          <w:szCs w:val="22"/>
        </w:rPr>
        <w:t>.</w:t>
      </w:r>
      <w:r w:rsidR="004D61C9" w:rsidRPr="00794706">
        <w:rPr>
          <w:rFonts w:ascii="Times New Roman" w:hAnsi="Times New Roman" w:cs="Times New Roman"/>
          <w:b/>
          <w:bCs/>
          <w:szCs w:val="22"/>
        </w:rPr>
        <w:t xml:space="preserve"> </w:t>
      </w:r>
      <w:r w:rsidR="004D61C9" w:rsidRPr="00794706">
        <w:rPr>
          <w:rFonts w:ascii="Times New Roman" w:hAnsi="Times New Roman" w:cs="Times New Roman"/>
          <w:szCs w:val="22"/>
        </w:rPr>
        <w:t xml:space="preserve">(a) before harmonization and (b) after harmonization. </w:t>
      </w:r>
    </w:p>
    <w:p w14:paraId="56EC73A9" w14:textId="3E9FF81A" w:rsidR="00794706" w:rsidRDefault="00794706">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481DF92E" w14:textId="39306917" w:rsidR="004D61C9" w:rsidRPr="004D61C9" w:rsidRDefault="004D61C9" w:rsidP="004D61C9">
      <w:pPr>
        <w:widowControl/>
        <w:wordWrap/>
        <w:autoSpaceDE/>
        <w:autoSpaceDN/>
        <w:rPr>
          <w:rFonts w:ascii="Times New Roman" w:hAnsi="Times New Roman" w:cs="Times New Roman"/>
          <w:sz w:val="24"/>
        </w:rPr>
      </w:pPr>
      <w:r w:rsidRPr="006726A7">
        <w:rPr>
          <w:rFonts w:eastAsia="굴림" w:cs="Times New Roman"/>
          <w:noProof/>
          <w:color w:val="222222"/>
          <w:kern w:val="0"/>
          <w:sz w:val="24"/>
        </w:rPr>
        <w:lastRenderedPageBreak/>
        <w:drawing>
          <wp:inline distT="0" distB="0" distL="0" distR="0" wp14:anchorId="0A54902E" wp14:editId="025A2976">
            <wp:extent cx="5731510" cy="2955925"/>
            <wp:effectExtent l="0" t="0" r="0" b="3175"/>
            <wp:docPr id="4" name="그림 3" descr="텍스트, 도표, 그래프, 라인이(가) 표시된 사진&#10;&#10;자동 생성된 설명">
              <a:extLst xmlns:a="http://schemas.openxmlformats.org/drawingml/2006/main">
                <a:ext uri="{FF2B5EF4-FFF2-40B4-BE49-F238E27FC236}">
                  <a16:creationId xmlns:a16="http://schemas.microsoft.com/office/drawing/2014/main" id="{CA062A4F-0300-C136-F3A6-450C21335E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descr="텍스트, 도표, 그래프, 라인이(가) 표시된 사진&#10;&#10;자동 생성된 설명">
                      <a:extLst>
                        <a:ext uri="{FF2B5EF4-FFF2-40B4-BE49-F238E27FC236}">
                          <a16:creationId xmlns:a16="http://schemas.microsoft.com/office/drawing/2014/main" id="{CA062A4F-0300-C136-F3A6-450C21335EEC}"/>
                        </a:ext>
                      </a:extLst>
                    </pic:cNvPr>
                    <pic:cNvPicPr>
                      <a:picLocks noChangeAspect="1"/>
                    </pic:cNvPicPr>
                  </pic:nvPicPr>
                  <pic:blipFill>
                    <a:blip r:embed="rId8"/>
                    <a:stretch>
                      <a:fillRect/>
                    </a:stretch>
                  </pic:blipFill>
                  <pic:spPr>
                    <a:xfrm>
                      <a:off x="0" y="0"/>
                      <a:ext cx="5731510" cy="2955925"/>
                    </a:xfrm>
                    <a:prstGeom prst="rect">
                      <a:avLst/>
                    </a:prstGeom>
                  </pic:spPr>
                </pic:pic>
              </a:graphicData>
            </a:graphic>
          </wp:inline>
        </w:drawing>
      </w:r>
    </w:p>
    <w:p w14:paraId="4EFE8660" w14:textId="662BA430" w:rsidR="00496462" w:rsidRPr="00794706" w:rsidRDefault="00794706" w:rsidP="00794706">
      <w:pPr>
        <w:widowControl/>
        <w:wordWrap/>
        <w:autoSpaceDE/>
        <w:autoSpaceDN/>
        <w:spacing w:line="360" w:lineRule="auto"/>
        <w:rPr>
          <w:rFonts w:ascii="Times New Roman" w:hAnsi="Times New Roman" w:cs="Times New Roman"/>
          <w:szCs w:val="22"/>
        </w:rPr>
      </w:pPr>
      <w:r w:rsidRPr="00794706">
        <w:rPr>
          <w:rFonts w:ascii="Times New Roman" w:hAnsi="Times New Roman" w:cs="Times New Roman"/>
          <w:b/>
          <w:bCs/>
          <w:szCs w:val="22"/>
        </w:rPr>
        <w:t xml:space="preserve">Supplementary </w:t>
      </w:r>
      <w:r w:rsidR="004D61C9" w:rsidRPr="00794706">
        <w:rPr>
          <w:rFonts w:ascii="Times New Roman" w:hAnsi="Times New Roman" w:cs="Times New Roman"/>
          <w:b/>
          <w:bCs/>
          <w:szCs w:val="22"/>
        </w:rPr>
        <w:t>Figure 3. Distributions of subcortical volume in three representative regions (</w:t>
      </w:r>
      <w:proofErr w:type="spellStart"/>
      <w:r w:rsidR="004D61C9" w:rsidRPr="00794706">
        <w:rPr>
          <w:rFonts w:ascii="Times New Roman" w:hAnsi="Times New Roman" w:cs="Times New Roman"/>
          <w:b/>
          <w:bCs/>
          <w:szCs w:val="22"/>
        </w:rPr>
        <w:t>accumbens</w:t>
      </w:r>
      <w:proofErr w:type="spellEnd"/>
      <w:r w:rsidR="004D61C9" w:rsidRPr="00794706">
        <w:rPr>
          <w:rFonts w:ascii="Times New Roman" w:hAnsi="Times New Roman" w:cs="Times New Roman"/>
          <w:b/>
          <w:bCs/>
          <w:szCs w:val="22"/>
        </w:rPr>
        <w:t>, caudate, and thalamus) for 1.5T and 3T scanner</w:t>
      </w:r>
      <w:r w:rsidRPr="00794706">
        <w:rPr>
          <w:rFonts w:ascii="Times New Roman" w:hAnsi="Times New Roman" w:cs="Times New Roman"/>
          <w:b/>
          <w:bCs/>
          <w:szCs w:val="22"/>
        </w:rPr>
        <w:t>.</w:t>
      </w:r>
      <w:r w:rsidR="004D61C9" w:rsidRPr="00794706">
        <w:rPr>
          <w:rFonts w:ascii="Times New Roman" w:hAnsi="Times New Roman" w:cs="Times New Roman"/>
          <w:b/>
          <w:bCs/>
          <w:szCs w:val="22"/>
        </w:rPr>
        <w:t xml:space="preserve"> </w:t>
      </w:r>
      <w:r w:rsidR="004D61C9" w:rsidRPr="00794706">
        <w:rPr>
          <w:rFonts w:ascii="Times New Roman" w:hAnsi="Times New Roman" w:cs="Times New Roman"/>
          <w:szCs w:val="22"/>
        </w:rPr>
        <w:t>(a) before harmonization and (b) after harmonization.</w:t>
      </w:r>
    </w:p>
    <w:p w14:paraId="59A63767" w14:textId="113C6C41" w:rsidR="004D61C9" w:rsidRDefault="004D61C9">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6A49A2AA" w14:textId="77777777" w:rsidR="004D61C9" w:rsidRPr="0058543E" w:rsidRDefault="004D61C9">
      <w:pPr>
        <w:widowControl/>
        <w:wordWrap/>
        <w:autoSpaceDE/>
        <w:autoSpaceDN/>
        <w:rPr>
          <w:rFonts w:ascii="Times New Roman" w:hAnsi="Times New Roman" w:cs="Times New Roman"/>
          <w:sz w:val="24"/>
        </w:rPr>
        <w:sectPr w:rsidR="004D61C9" w:rsidRPr="0058543E" w:rsidSect="00496462">
          <w:pgSz w:w="11906" w:h="16838"/>
          <w:pgMar w:top="1701" w:right="1440" w:bottom="1440" w:left="1440" w:header="851" w:footer="992" w:gutter="0"/>
          <w:cols w:space="425"/>
          <w:docGrid w:linePitch="360"/>
        </w:sectPr>
      </w:pPr>
    </w:p>
    <w:p w14:paraId="6B27AC52" w14:textId="77777777" w:rsidR="00496462" w:rsidRDefault="00496462" w:rsidP="001E769D">
      <w:pPr>
        <w:jc w:val="both"/>
        <w:rPr>
          <w:rFonts w:ascii="Times New Roman" w:hAnsi="Times New Roman" w:cs="Times New Roman"/>
          <w:sz w:val="24"/>
        </w:rPr>
      </w:pPr>
      <w:r>
        <w:rPr>
          <w:noProof/>
        </w:rPr>
        <w:lastRenderedPageBreak/>
        <w:drawing>
          <wp:inline distT="0" distB="0" distL="0" distR="0" wp14:anchorId="3991AF05" wp14:editId="24F4374C">
            <wp:extent cx="7327100" cy="4158762"/>
            <wp:effectExtent l="0" t="0" r="1270" b="0"/>
            <wp:docPr id="116642910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29108" name="그림 1"/>
                    <pic:cNvPicPr/>
                  </pic:nvPicPr>
                  <pic:blipFill rotWithShape="1">
                    <a:blip r:embed="rId9" cstate="print">
                      <a:extLst>
                        <a:ext uri="{28A0092B-C50C-407E-A947-70E740481C1C}">
                          <a14:useLocalDpi xmlns:a14="http://schemas.microsoft.com/office/drawing/2010/main" val="0"/>
                        </a:ext>
                      </a:extLst>
                    </a:blip>
                    <a:srcRect l="10720" t="10889" r="9997" b="9112"/>
                    <a:stretch/>
                  </pic:blipFill>
                  <pic:spPr bwMode="auto">
                    <a:xfrm>
                      <a:off x="0" y="0"/>
                      <a:ext cx="7397652" cy="4198806"/>
                    </a:xfrm>
                    <a:prstGeom prst="rect">
                      <a:avLst/>
                    </a:prstGeom>
                    <a:ln>
                      <a:noFill/>
                    </a:ln>
                    <a:extLst>
                      <a:ext uri="{53640926-AAD7-44D8-BBD7-CCE9431645EC}">
                        <a14:shadowObscured xmlns:a14="http://schemas.microsoft.com/office/drawing/2010/main"/>
                      </a:ext>
                    </a:extLst>
                  </pic:spPr>
                </pic:pic>
              </a:graphicData>
            </a:graphic>
          </wp:inline>
        </w:drawing>
      </w:r>
    </w:p>
    <w:p w14:paraId="6C0AA59F" w14:textId="6884D656" w:rsidR="00496462" w:rsidRPr="00794706" w:rsidRDefault="00496462" w:rsidP="00794706">
      <w:pPr>
        <w:spacing w:line="360" w:lineRule="auto"/>
        <w:jc w:val="both"/>
        <w:rPr>
          <w:rFonts w:ascii="Times New Roman" w:hAnsi="Times New Roman" w:cs="Times New Roman"/>
          <w:szCs w:val="22"/>
        </w:rPr>
      </w:pPr>
      <w:r w:rsidRPr="00794706">
        <w:rPr>
          <w:rFonts w:ascii="Times New Roman" w:hAnsi="Times New Roman" w:cs="Times New Roman"/>
          <w:b/>
          <w:bCs/>
          <w:szCs w:val="22"/>
        </w:rPr>
        <w:t xml:space="preserve">Supplementary Figure </w:t>
      </w:r>
      <w:r w:rsidR="00794706" w:rsidRPr="00794706">
        <w:rPr>
          <w:rFonts w:ascii="Times New Roman" w:hAnsi="Times New Roman" w:cs="Times New Roman"/>
          <w:b/>
          <w:bCs/>
          <w:szCs w:val="22"/>
        </w:rPr>
        <w:t>4</w:t>
      </w:r>
      <w:r w:rsidRPr="00794706">
        <w:rPr>
          <w:rFonts w:ascii="Times New Roman" w:hAnsi="Times New Roman" w:cs="Times New Roman"/>
          <w:b/>
          <w:bCs/>
          <w:szCs w:val="22"/>
        </w:rPr>
        <w:t xml:space="preserve">. Associations between chronological age and brain-predicted age difference (brain-PAD) in healthy controls and patients with schizophrenia. </w:t>
      </w:r>
      <w:r w:rsidRPr="00794706">
        <w:rPr>
          <w:rFonts w:ascii="Times New Roman" w:hAnsi="Times New Roman" w:cs="Times New Roman"/>
          <w:szCs w:val="22"/>
        </w:rPr>
        <w:t>The left panel demonstrates a strong negative correlation between chronological age and brain-PAD in both groups. The right panel shows that age-adjusted brain-PAD was successfully corrected for age-related deviations.</w:t>
      </w:r>
    </w:p>
    <w:p w14:paraId="6F80AAE3" w14:textId="77777777" w:rsidR="00496462" w:rsidRDefault="00496462">
      <w:pPr>
        <w:widowControl/>
        <w:wordWrap/>
        <w:autoSpaceDE/>
        <w:autoSpaceDN/>
        <w:rPr>
          <w:rFonts w:ascii="Times New Roman" w:hAnsi="Times New Roman" w:cs="Times New Roman"/>
          <w:sz w:val="24"/>
        </w:rPr>
        <w:sectPr w:rsidR="00496462" w:rsidSect="00496462">
          <w:pgSz w:w="16838" w:h="11906" w:orient="landscape"/>
          <w:pgMar w:top="1440" w:right="1440" w:bottom="1440" w:left="1701" w:header="851" w:footer="992" w:gutter="0"/>
          <w:cols w:space="425"/>
          <w:docGrid w:linePitch="360"/>
        </w:sectPr>
      </w:pPr>
      <w:r>
        <w:rPr>
          <w:rFonts w:ascii="Times New Roman" w:hAnsi="Times New Roman" w:cs="Times New Roman"/>
          <w:sz w:val="24"/>
        </w:rPr>
        <w:br w:type="page"/>
      </w:r>
    </w:p>
    <w:p w14:paraId="3628B67C" w14:textId="77777777" w:rsidR="00496462" w:rsidRPr="0019577F" w:rsidRDefault="00496462" w:rsidP="0019577F">
      <w:pPr>
        <w:widowControl/>
        <w:wordWrap/>
        <w:autoSpaceDE/>
        <w:autoSpaceDN/>
        <w:spacing w:line="480" w:lineRule="auto"/>
        <w:jc w:val="both"/>
        <w:rPr>
          <w:rFonts w:ascii="Times New Roman" w:eastAsia="맑은 고딕" w:hAnsi="Times New Roman" w:cs="Times New Roman"/>
          <w:b/>
          <w:bCs/>
          <w:kern w:val="0"/>
          <w:sz w:val="24"/>
          <w14:ligatures w14:val="none"/>
        </w:rPr>
      </w:pPr>
      <w:r w:rsidRPr="0019577F">
        <w:rPr>
          <w:rFonts w:ascii="Times New Roman" w:eastAsia="맑은 고딕" w:hAnsi="Times New Roman" w:cs="Times New Roman"/>
          <w:b/>
          <w:bCs/>
          <w:noProof/>
          <w:kern w:val="0"/>
          <w:sz w:val="24"/>
          <w14:ligatures w14:val="none"/>
        </w:rPr>
        <w:lastRenderedPageBreak/>
        <w:drawing>
          <wp:inline distT="0" distB="0" distL="0" distR="0" wp14:anchorId="47FA2857" wp14:editId="09BB549B">
            <wp:extent cx="3850411" cy="6635578"/>
            <wp:effectExtent l="0" t="0" r="0" b="0"/>
            <wp:docPr id="1147337442" name="그림 4" descr="텍스트, 도표, 스크린샷,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37442" name="그림 4" descr="텍스트, 도표, 스크린샷, 라인이(가) 표시된 사진&#10;&#10;자동 생성된 설명"/>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8386" cy="6683788"/>
                    </a:xfrm>
                    <a:prstGeom prst="rect">
                      <a:avLst/>
                    </a:prstGeom>
                  </pic:spPr>
                </pic:pic>
              </a:graphicData>
            </a:graphic>
          </wp:inline>
        </w:drawing>
      </w:r>
    </w:p>
    <w:p w14:paraId="2F694935" w14:textId="77777777" w:rsidR="00D62A68" w:rsidRDefault="00496462" w:rsidP="00D62A68">
      <w:pPr>
        <w:spacing w:line="360" w:lineRule="auto"/>
        <w:jc w:val="both"/>
        <w:rPr>
          <w:rFonts w:ascii="Times New Roman" w:eastAsia="맑은 고딕" w:hAnsi="Times New Roman" w:cs="Times New Roman"/>
          <w:kern w:val="0"/>
          <w:szCs w:val="22"/>
          <w14:ligatures w14:val="none"/>
        </w:rPr>
      </w:pPr>
      <w:r w:rsidRPr="00794706">
        <w:rPr>
          <w:rFonts w:ascii="Times New Roman" w:eastAsia="맑은 고딕" w:hAnsi="Times New Roman" w:cs="Times New Roman"/>
          <w:b/>
          <w:bCs/>
          <w:kern w:val="0"/>
          <w:szCs w:val="22"/>
          <w14:ligatures w14:val="none"/>
        </w:rPr>
        <w:t xml:space="preserve">Supplementary Figure </w:t>
      </w:r>
      <w:r w:rsidR="00794706" w:rsidRPr="00794706">
        <w:rPr>
          <w:rFonts w:ascii="Times New Roman" w:eastAsia="맑은 고딕" w:hAnsi="Times New Roman" w:cs="Times New Roman"/>
          <w:b/>
          <w:bCs/>
          <w:kern w:val="0"/>
          <w:szCs w:val="22"/>
          <w14:ligatures w14:val="none"/>
        </w:rPr>
        <w:t>5</w:t>
      </w:r>
      <w:r w:rsidRPr="00794706">
        <w:rPr>
          <w:rFonts w:ascii="Times New Roman" w:eastAsia="맑은 고딕" w:hAnsi="Times New Roman" w:cs="Times New Roman"/>
          <w:b/>
          <w:bCs/>
          <w:kern w:val="0"/>
          <w:szCs w:val="22"/>
          <w14:ligatures w14:val="none"/>
        </w:rPr>
        <w:t xml:space="preserve">. Differences in SHAP values across the groups. </w:t>
      </w:r>
      <w:r w:rsidRPr="00794706">
        <w:rPr>
          <w:rFonts w:ascii="Times New Roman" w:eastAsia="맑은 고딕" w:hAnsi="Times New Roman" w:cs="Times New Roman"/>
          <w:kern w:val="0"/>
          <w:szCs w:val="22"/>
          <w14:ligatures w14:val="none"/>
        </w:rPr>
        <w:t xml:space="preserve">Blue, red, and green dots represent healthy control, patients with recent-onset schizophrenia, and patients with chronic schizophrenia, respectively. Black lines represent means and standard deviations of the SHAP values in each group. SHAP, </w:t>
      </w:r>
      <w:proofErr w:type="spellStart"/>
      <w:r w:rsidRPr="00794706">
        <w:rPr>
          <w:rFonts w:ascii="Times New Roman" w:eastAsia="맑은 고딕" w:hAnsi="Times New Roman" w:cs="Times New Roman"/>
          <w:kern w:val="0"/>
          <w:szCs w:val="22"/>
          <w14:ligatures w14:val="none"/>
        </w:rPr>
        <w:t>SHapley</w:t>
      </w:r>
      <w:proofErr w:type="spellEnd"/>
      <w:r w:rsidRPr="00794706">
        <w:rPr>
          <w:rFonts w:ascii="Times New Roman" w:eastAsia="맑은 고딕" w:hAnsi="Times New Roman" w:cs="Times New Roman"/>
          <w:kern w:val="0"/>
          <w:szCs w:val="22"/>
          <w14:ligatures w14:val="none"/>
        </w:rPr>
        <w:t xml:space="preserve"> Additive </w:t>
      </w:r>
      <w:proofErr w:type="spellStart"/>
      <w:r w:rsidRPr="00794706">
        <w:rPr>
          <w:rFonts w:ascii="Times New Roman" w:eastAsia="맑은 고딕" w:hAnsi="Times New Roman" w:cs="Times New Roman"/>
          <w:kern w:val="0"/>
          <w:szCs w:val="22"/>
          <w14:ligatures w14:val="none"/>
        </w:rPr>
        <w:t>exPlanations</w:t>
      </w:r>
      <w:proofErr w:type="spellEnd"/>
      <w:r w:rsidRPr="00794706">
        <w:rPr>
          <w:rFonts w:ascii="Times New Roman" w:eastAsia="맑은 고딕" w:hAnsi="Times New Roman" w:cs="Times New Roman"/>
          <w:kern w:val="0"/>
          <w:szCs w:val="22"/>
          <w14:ligatures w14:val="none"/>
        </w:rPr>
        <w:t>; SCZ, schizophrenia. * p&lt;0.05, *** p&lt;0.001.</w:t>
      </w:r>
    </w:p>
    <w:p w14:paraId="52ED7BCD" w14:textId="5AE8C8B9" w:rsidR="00496462" w:rsidRDefault="00496462" w:rsidP="00227F12">
      <w:pPr>
        <w:spacing w:line="480" w:lineRule="auto"/>
        <w:jc w:val="both"/>
        <w:rPr>
          <w:rFonts w:ascii="Times New Roman" w:eastAsia="맑은 고딕" w:hAnsi="Times New Roman" w:cs="Times New Roman"/>
          <w:kern w:val="0"/>
          <w:sz w:val="24"/>
          <w14:ligatures w14:val="none"/>
        </w:rPr>
      </w:pPr>
      <w:r>
        <w:rPr>
          <w:rFonts w:ascii="Times New Roman" w:eastAsia="맑은 고딕" w:hAnsi="Times New Roman" w:cs="Times New Roman"/>
          <w:kern w:val="0"/>
          <w:sz w:val="24"/>
          <w14:ligatures w14:val="none"/>
        </w:rPr>
        <w:br w:type="page"/>
      </w:r>
    </w:p>
    <w:p w14:paraId="7BB34F9F" w14:textId="77777777" w:rsidR="00496462" w:rsidRPr="0044500B" w:rsidRDefault="00496462" w:rsidP="0019577F">
      <w:pPr>
        <w:spacing w:line="480" w:lineRule="auto"/>
        <w:jc w:val="both"/>
        <w:rPr>
          <w:rFonts w:ascii="Times New Roman" w:hAnsi="Times New Roman" w:cs="Times New Roman"/>
          <w:b/>
          <w:bCs/>
          <w:sz w:val="24"/>
        </w:rPr>
      </w:pPr>
      <w:r w:rsidRPr="0044500B">
        <w:rPr>
          <w:rFonts w:ascii="Times New Roman" w:hAnsi="Times New Roman" w:cs="Times New Roman"/>
          <w:b/>
          <w:bCs/>
          <w:sz w:val="24"/>
        </w:rPr>
        <w:lastRenderedPageBreak/>
        <w:t>Reference</w:t>
      </w:r>
    </w:p>
    <w:p w14:paraId="29027309"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Aine, C., H. J. Bockholt, J. R. Bustillo, J. M. Cañive, A. Caprihan, C. Gasparovic, F. M. Hanlon, J. M. Houck, R. E. Jung and J. Lauriello (2017). "Multimodal neuroimaging in schizophrenia: description and dissemination." </w:t>
      </w:r>
      <w:r w:rsidRPr="003D41C3">
        <w:rPr>
          <w:rFonts w:ascii="Times New Roman" w:hAnsi="Times New Roman" w:cs="Times New Roman"/>
          <w:noProof/>
          <w:sz w:val="24"/>
          <w:u w:val="single"/>
        </w:rPr>
        <w:t>Neuroinformatics</w:t>
      </w:r>
      <w:r w:rsidRPr="003D41C3">
        <w:rPr>
          <w:rFonts w:ascii="Times New Roman" w:hAnsi="Times New Roman" w:cs="Times New Roman"/>
          <w:noProof/>
          <w:sz w:val="24"/>
        </w:rPr>
        <w:t xml:space="preserve"> </w:t>
      </w:r>
      <w:r w:rsidRPr="003D41C3">
        <w:rPr>
          <w:rFonts w:ascii="Times New Roman" w:hAnsi="Times New Roman" w:cs="Times New Roman"/>
          <w:b/>
          <w:noProof/>
          <w:sz w:val="24"/>
        </w:rPr>
        <w:t>15</w:t>
      </w:r>
      <w:r w:rsidRPr="003D41C3">
        <w:rPr>
          <w:rFonts w:ascii="Times New Roman" w:hAnsi="Times New Roman" w:cs="Times New Roman"/>
          <w:noProof/>
          <w:sz w:val="24"/>
        </w:rPr>
        <w:t>: 343-364.</w:t>
      </w:r>
    </w:p>
    <w:p w14:paraId="5E03E5E0"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Alexander, L. M., J. Escalera, L. Ai, C. Andreotti, K. Febre, A. Mangone, N. Vega-Potler, N. Langer, A. Alexander and M. Kovacs (2017). "An open resource for transdiagnostic research in pediatric mental health and learning disorders." </w:t>
      </w:r>
      <w:r w:rsidRPr="003D41C3">
        <w:rPr>
          <w:rFonts w:ascii="Times New Roman" w:hAnsi="Times New Roman" w:cs="Times New Roman"/>
          <w:noProof/>
          <w:sz w:val="24"/>
          <w:u w:val="single"/>
        </w:rPr>
        <w:t>Scientific data</w:t>
      </w:r>
      <w:r w:rsidRPr="003D41C3">
        <w:rPr>
          <w:rFonts w:ascii="Times New Roman" w:hAnsi="Times New Roman" w:cs="Times New Roman"/>
          <w:noProof/>
          <w:sz w:val="24"/>
        </w:rPr>
        <w:t xml:space="preserve"> </w:t>
      </w:r>
      <w:r w:rsidRPr="003D41C3">
        <w:rPr>
          <w:rFonts w:ascii="Times New Roman" w:hAnsi="Times New Roman" w:cs="Times New Roman"/>
          <w:b/>
          <w:noProof/>
          <w:sz w:val="24"/>
        </w:rPr>
        <w:t>4</w:t>
      </w:r>
      <w:r w:rsidRPr="003D41C3">
        <w:rPr>
          <w:rFonts w:ascii="Times New Roman" w:hAnsi="Times New Roman" w:cs="Times New Roman"/>
          <w:noProof/>
          <w:sz w:val="24"/>
        </w:rPr>
        <w:t>(1): 1-26.</w:t>
      </w:r>
    </w:p>
    <w:p w14:paraId="5696B8C3"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Biswal, B. B., M. Mennes, X.-N. Zuo, S. Gohel, C. Kelly, S. M. Smith, C. F. Beckmann, J. S. Adelstein, R. L. Buckner and S. Colcombe (2010). "Toward discovery science of human brain function." </w:t>
      </w:r>
      <w:r w:rsidRPr="003D41C3">
        <w:rPr>
          <w:rFonts w:ascii="Times New Roman" w:hAnsi="Times New Roman" w:cs="Times New Roman"/>
          <w:noProof/>
          <w:sz w:val="24"/>
          <w:u w:val="single"/>
        </w:rPr>
        <w:t>Proceedings of the national academy of sciences</w:t>
      </w:r>
      <w:r w:rsidRPr="003D41C3">
        <w:rPr>
          <w:rFonts w:ascii="Times New Roman" w:hAnsi="Times New Roman" w:cs="Times New Roman"/>
          <w:noProof/>
          <w:sz w:val="24"/>
        </w:rPr>
        <w:t xml:space="preserve"> </w:t>
      </w:r>
      <w:r w:rsidRPr="003D41C3">
        <w:rPr>
          <w:rFonts w:ascii="Times New Roman" w:hAnsi="Times New Roman" w:cs="Times New Roman"/>
          <w:b/>
          <w:noProof/>
          <w:sz w:val="24"/>
        </w:rPr>
        <w:t>107</w:t>
      </w:r>
      <w:r w:rsidRPr="003D41C3">
        <w:rPr>
          <w:rFonts w:ascii="Times New Roman" w:hAnsi="Times New Roman" w:cs="Times New Roman"/>
          <w:noProof/>
          <w:sz w:val="24"/>
        </w:rPr>
        <w:t>(10): 4734-4739.</w:t>
      </w:r>
    </w:p>
    <w:p w14:paraId="6F3AEA60"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Botvinik-Nezer, R., R. Iwanir, F. Holzmeister, J. Huber, M. Johannesson, M. Kirchler, A. Dreber, C. F. Camerer, R. A. Poldrack and T. Schonberg (2019). "fMRI data of mixed gambles from the Neuroimaging Analysis Replication and Prediction Study." </w:t>
      </w:r>
      <w:r w:rsidRPr="003D41C3">
        <w:rPr>
          <w:rFonts w:ascii="Times New Roman" w:hAnsi="Times New Roman" w:cs="Times New Roman"/>
          <w:noProof/>
          <w:sz w:val="24"/>
          <w:u w:val="single"/>
        </w:rPr>
        <w:t>Scientific data</w:t>
      </w:r>
      <w:r w:rsidRPr="003D41C3">
        <w:rPr>
          <w:rFonts w:ascii="Times New Roman" w:hAnsi="Times New Roman" w:cs="Times New Roman"/>
          <w:noProof/>
          <w:sz w:val="24"/>
        </w:rPr>
        <w:t xml:space="preserve"> </w:t>
      </w:r>
      <w:r w:rsidRPr="003D41C3">
        <w:rPr>
          <w:rFonts w:ascii="Times New Roman" w:hAnsi="Times New Roman" w:cs="Times New Roman"/>
          <w:b/>
          <w:noProof/>
          <w:sz w:val="24"/>
        </w:rPr>
        <w:t>6</w:t>
      </w:r>
      <w:r w:rsidRPr="003D41C3">
        <w:rPr>
          <w:rFonts w:ascii="Times New Roman" w:hAnsi="Times New Roman" w:cs="Times New Roman"/>
          <w:noProof/>
          <w:sz w:val="24"/>
        </w:rPr>
        <w:t>(1): 106.</w:t>
      </w:r>
    </w:p>
    <w:p w14:paraId="423E6766"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Breiman, L. (1996). "Bagging predictors." </w:t>
      </w:r>
      <w:r w:rsidRPr="003D41C3">
        <w:rPr>
          <w:rFonts w:ascii="Times New Roman" w:hAnsi="Times New Roman" w:cs="Times New Roman"/>
          <w:noProof/>
          <w:sz w:val="24"/>
          <w:u w:val="single"/>
        </w:rPr>
        <w:t>Machine learning</w:t>
      </w:r>
      <w:r w:rsidRPr="003D41C3">
        <w:rPr>
          <w:rFonts w:ascii="Times New Roman" w:hAnsi="Times New Roman" w:cs="Times New Roman"/>
          <w:noProof/>
          <w:sz w:val="24"/>
        </w:rPr>
        <w:t xml:space="preserve"> </w:t>
      </w:r>
      <w:r w:rsidRPr="003D41C3">
        <w:rPr>
          <w:rFonts w:ascii="Times New Roman" w:hAnsi="Times New Roman" w:cs="Times New Roman"/>
          <w:b/>
          <w:noProof/>
          <w:sz w:val="24"/>
        </w:rPr>
        <w:t>24</w:t>
      </w:r>
      <w:r w:rsidRPr="003D41C3">
        <w:rPr>
          <w:rFonts w:ascii="Times New Roman" w:hAnsi="Times New Roman" w:cs="Times New Roman"/>
          <w:noProof/>
          <w:sz w:val="24"/>
        </w:rPr>
        <w:t>: 123-140.</w:t>
      </w:r>
    </w:p>
    <w:p w14:paraId="6F119DED"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Breiman, L. (2001). "Random forests." </w:t>
      </w:r>
      <w:r w:rsidRPr="003D41C3">
        <w:rPr>
          <w:rFonts w:ascii="Times New Roman" w:hAnsi="Times New Roman" w:cs="Times New Roman"/>
          <w:noProof/>
          <w:sz w:val="24"/>
          <w:u w:val="single"/>
        </w:rPr>
        <w:t>Machine learning</w:t>
      </w:r>
      <w:r w:rsidRPr="003D41C3">
        <w:rPr>
          <w:rFonts w:ascii="Times New Roman" w:hAnsi="Times New Roman" w:cs="Times New Roman"/>
          <w:noProof/>
          <w:sz w:val="24"/>
        </w:rPr>
        <w:t xml:space="preserve"> </w:t>
      </w:r>
      <w:r w:rsidRPr="003D41C3">
        <w:rPr>
          <w:rFonts w:ascii="Times New Roman" w:hAnsi="Times New Roman" w:cs="Times New Roman"/>
          <w:b/>
          <w:noProof/>
          <w:sz w:val="24"/>
        </w:rPr>
        <w:t>45</w:t>
      </w:r>
      <w:r w:rsidRPr="003D41C3">
        <w:rPr>
          <w:rFonts w:ascii="Times New Roman" w:hAnsi="Times New Roman" w:cs="Times New Roman"/>
          <w:noProof/>
          <w:sz w:val="24"/>
        </w:rPr>
        <w:t>: 5-32.</w:t>
      </w:r>
    </w:p>
    <w:p w14:paraId="11E48031"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Chen, T. and C. Guestrin (2016). </w:t>
      </w:r>
      <w:r w:rsidRPr="003D41C3">
        <w:rPr>
          <w:rFonts w:ascii="Times New Roman" w:hAnsi="Times New Roman" w:cs="Times New Roman"/>
          <w:noProof/>
          <w:sz w:val="24"/>
          <w:u w:val="single"/>
        </w:rPr>
        <w:t>Xgboost: A scalable tree boosting system</w:t>
      </w:r>
      <w:r w:rsidRPr="003D41C3">
        <w:rPr>
          <w:rFonts w:ascii="Times New Roman" w:hAnsi="Times New Roman" w:cs="Times New Roman"/>
          <w:noProof/>
          <w:sz w:val="24"/>
        </w:rPr>
        <w:t>. Proceedings of the 22nd acm sigkdd international conference on knowledge discovery and data mining.</w:t>
      </w:r>
    </w:p>
    <w:p w14:paraId="06168B48"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Cover, T. and P. Hart (1967). "Nearest neighbor pattern classification." </w:t>
      </w:r>
      <w:r w:rsidRPr="003D41C3">
        <w:rPr>
          <w:rFonts w:ascii="Times New Roman" w:hAnsi="Times New Roman" w:cs="Times New Roman"/>
          <w:noProof/>
          <w:sz w:val="24"/>
          <w:u w:val="single"/>
        </w:rPr>
        <w:t>IEEE transactions on information theory</w:t>
      </w:r>
      <w:r w:rsidRPr="003D41C3">
        <w:rPr>
          <w:rFonts w:ascii="Times New Roman" w:hAnsi="Times New Roman" w:cs="Times New Roman"/>
          <w:noProof/>
          <w:sz w:val="24"/>
        </w:rPr>
        <w:t xml:space="preserve"> </w:t>
      </w:r>
      <w:r w:rsidRPr="003D41C3">
        <w:rPr>
          <w:rFonts w:ascii="Times New Roman" w:hAnsi="Times New Roman" w:cs="Times New Roman"/>
          <w:b/>
          <w:noProof/>
          <w:sz w:val="24"/>
        </w:rPr>
        <w:t>13</w:t>
      </w:r>
      <w:r w:rsidRPr="003D41C3">
        <w:rPr>
          <w:rFonts w:ascii="Times New Roman" w:hAnsi="Times New Roman" w:cs="Times New Roman"/>
          <w:noProof/>
          <w:sz w:val="24"/>
        </w:rPr>
        <w:t>(1): 21-27.</w:t>
      </w:r>
    </w:p>
    <w:p w14:paraId="29E9F477"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Dudani, S. A. (1976). "The distance-weighted k-nearest-neighbor rule." </w:t>
      </w:r>
      <w:r w:rsidRPr="003D41C3">
        <w:rPr>
          <w:rFonts w:ascii="Times New Roman" w:hAnsi="Times New Roman" w:cs="Times New Roman"/>
          <w:noProof/>
          <w:sz w:val="24"/>
          <w:u w:val="single"/>
        </w:rPr>
        <w:t>IEEE Transactions on Systems, Man, and Cybernetics</w:t>
      </w:r>
      <w:r w:rsidRPr="003D41C3">
        <w:rPr>
          <w:rFonts w:ascii="Times New Roman" w:hAnsi="Times New Roman" w:cs="Times New Roman"/>
          <w:noProof/>
          <w:sz w:val="24"/>
        </w:rPr>
        <w:t>(4): 325-327.</w:t>
      </w:r>
    </w:p>
    <w:p w14:paraId="0F5452A0"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Erickson, N., J. Mueller, A. Shirkov, H. Zhang, P. Larroy, M. Li and A. Smola (2020). "Autogluon-tabular: Robust and accurate automl for structured data." </w:t>
      </w:r>
      <w:r w:rsidRPr="003D41C3">
        <w:rPr>
          <w:rFonts w:ascii="Times New Roman" w:hAnsi="Times New Roman" w:cs="Times New Roman"/>
          <w:noProof/>
          <w:sz w:val="24"/>
          <w:u w:val="single"/>
        </w:rPr>
        <w:t>arXiv preprint arXiv:2003.06505</w:t>
      </w:r>
      <w:r w:rsidRPr="003D41C3">
        <w:rPr>
          <w:rFonts w:ascii="Times New Roman" w:hAnsi="Times New Roman" w:cs="Times New Roman"/>
          <w:noProof/>
          <w:sz w:val="24"/>
        </w:rPr>
        <w:t>.</w:t>
      </w:r>
    </w:p>
    <w:p w14:paraId="30F26BFD"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Geurts, P., D. Ernst and L. Wehenkel (2006). "Extremely randomized trees." </w:t>
      </w:r>
      <w:r w:rsidRPr="003D41C3">
        <w:rPr>
          <w:rFonts w:ascii="Times New Roman" w:hAnsi="Times New Roman" w:cs="Times New Roman"/>
          <w:noProof/>
          <w:sz w:val="24"/>
          <w:u w:val="single"/>
        </w:rPr>
        <w:t>Machine learning</w:t>
      </w:r>
      <w:r w:rsidRPr="003D41C3">
        <w:rPr>
          <w:rFonts w:ascii="Times New Roman" w:hAnsi="Times New Roman" w:cs="Times New Roman"/>
          <w:noProof/>
          <w:sz w:val="24"/>
        </w:rPr>
        <w:t xml:space="preserve"> </w:t>
      </w:r>
      <w:r w:rsidRPr="003D41C3">
        <w:rPr>
          <w:rFonts w:ascii="Times New Roman" w:hAnsi="Times New Roman" w:cs="Times New Roman"/>
          <w:b/>
          <w:noProof/>
          <w:sz w:val="24"/>
        </w:rPr>
        <w:lastRenderedPageBreak/>
        <w:t>63</w:t>
      </w:r>
      <w:r w:rsidRPr="003D41C3">
        <w:rPr>
          <w:rFonts w:ascii="Times New Roman" w:hAnsi="Times New Roman" w:cs="Times New Roman"/>
          <w:noProof/>
          <w:sz w:val="24"/>
        </w:rPr>
        <w:t>: 3-42.</w:t>
      </w:r>
    </w:p>
    <w:p w14:paraId="5F2594A9"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Gollub, R. L., J. M. Shoemaker, M. D. King, T. White, S. Ehrlich, S. R. Sponheim, V. P. Clark, J. A. Turner, B. A. Mueller and V. Magnotta (2013). "The MCIC collection: a shared repository of multi-modal, multi-site brain image data from a clinical investigation of schizophrenia." </w:t>
      </w:r>
      <w:r w:rsidRPr="003D41C3">
        <w:rPr>
          <w:rFonts w:ascii="Times New Roman" w:hAnsi="Times New Roman" w:cs="Times New Roman"/>
          <w:noProof/>
          <w:sz w:val="24"/>
          <w:u w:val="single"/>
        </w:rPr>
        <w:t>Neuroinformatics</w:t>
      </w:r>
      <w:r w:rsidRPr="003D41C3">
        <w:rPr>
          <w:rFonts w:ascii="Times New Roman" w:hAnsi="Times New Roman" w:cs="Times New Roman"/>
          <w:noProof/>
          <w:sz w:val="24"/>
        </w:rPr>
        <w:t xml:space="preserve"> </w:t>
      </w:r>
      <w:r w:rsidRPr="003D41C3">
        <w:rPr>
          <w:rFonts w:ascii="Times New Roman" w:hAnsi="Times New Roman" w:cs="Times New Roman"/>
          <w:b/>
          <w:noProof/>
          <w:sz w:val="24"/>
        </w:rPr>
        <w:t>11</w:t>
      </w:r>
      <w:r w:rsidRPr="003D41C3">
        <w:rPr>
          <w:rFonts w:ascii="Times New Roman" w:hAnsi="Times New Roman" w:cs="Times New Roman"/>
          <w:noProof/>
          <w:sz w:val="24"/>
        </w:rPr>
        <w:t>: 367-388.</w:t>
      </w:r>
    </w:p>
    <w:p w14:paraId="3FC509BC"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Holmes, A. J., M. O. Hollinshead, T. M. O’keefe, V. I. Petrov, G. R. Fariello, L. L. Wald, B. Fischl, B. R. Rosen, R. W. Mair and J. L. Roffman (2015). "Brain Genomics Superstruct Project initial data release with structural, functional, and behavioral measures." </w:t>
      </w:r>
      <w:r w:rsidRPr="003D41C3">
        <w:rPr>
          <w:rFonts w:ascii="Times New Roman" w:hAnsi="Times New Roman" w:cs="Times New Roman"/>
          <w:noProof/>
          <w:sz w:val="24"/>
          <w:u w:val="single"/>
        </w:rPr>
        <w:t>Scientific data</w:t>
      </w:r>
      <w:r w:rsidRPr="003D41C3">
        <w:rPr>
          <w:rFonts w:ascii="Times New Roman" w:hAnsi="Times New Roman" w:cs="Times New Roman"/>
          <w:noProof/>
          <w:sz w:val="24"/>
        </w:rPr>
        <w:t xml:space="preserve"> </w:t>
      </w:r>
      <w:r w:rsidRPr="003D41C3">
        <w:rPr>
          <w:rFonts w:ascii="Times New Roman" w:hAnsi="Times New Roman" w:cs="Times New Roman"/>
          <w:b/>
          <w:noProof/>
          <w:sz w:val="24"/>
        </w:rPr>
        <w:t>2</w:t>
      </w:r>
      <w:r w:rsidRPr="003D41C3">
        <w:rPr>
          <w:rFonts w:ascii="Times New Roman" w:hAnsi="Times New Roman" w:cs="Times New Roman"/>
          <w:noProof/>
          <w:sz w:val="24"/>
        </w:rPr>
        <w:t>(1): 1-16.</w:t>
      </w:r>
    </w:p>
    <w:p w14:paraId="0513522F"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Howard, J. and S. Gugger (2020). "Fastai: a layered API for deep learning." </w:t>
      </w:r>
      <w:r w:rsidRPr="003D41C3">
        <w:rPr>
          <w:rFonts w:ascii="Times New Roman" w:hAnsi="Times New Roman" w:cs="Times New Roman"/>
          <w:noProof/>
          <w:sz w:val="24"/>
          <w:u w:val="single"/>
        </w:rPr>
        <w:t>Information</w:t>
      </w:r>
      <w:r w:rsidRPr="003D41C3">
        <w:rPr>
          <w:rFonts w:ascii="Times New Roman" w:hAnsi="Times New Roman" w:cs="Times New Roman"/>
          <w:noProof/>
          <w:sz w:val="24"/>
        </w:rPr>
        <w:t xml:space="preserve"> </w:t>
      </w:r>
      <w:r w:rsidRPr="003D41C3">
        <w:rPr>
          <w:rFonts w:ascii="Times New Roman" w:hAnsi="Times New Roman" w:cs="Times New Roman"/>
          <w:b/>
          <w:noProof/>
          <w:sz w:val="24"/>
        </w:rPr>
        <w:t>11</w:t>
      </w:r>
      <w:r w:rsidRPr="003D41C3">
        <w:rPr>
          <w:rFonts w:ascii="Times New Roman" w:hAnsi="Times New Roman" w:cs="Times New Roman"/>
          <w:noProof/>
          <w:sz w:val="24"/>
        </w:rPr>
        <w:t>(2): 108.</w:t>
      </w:r>
    </w:p>
    <w:p w14:paraId="5144833B"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Ke, G., Q. Meng, T. Finley, T. Wang, W. Chen, W. Ma, Q. Ye and T.-Y. Liu (2017). "Lightgbm: A highly efficient gradient boosting decision tree." </w:t>
      </w:r>
      <w:r w:rsidRPr="003D41C3">
        <w:rPr>
          <w:rFonts w:ascii="Times New Roman" w:hAnsi="Times New Roman" w:cs="Times New Roman"/>
          <w:noProof/>
          <w:sz w:val="24"/>
          <w:u w:val="single"/>
        </w:rPr>
        <w:t>Advances in neural information processing systems</w:t>
      </w:r>
      <w:r w:rsidRPr="003D41C3">
        <w:rPr>
          <w:rFonts w:ascii="Times New Roman" w:hAnsi="Times New Roman" w:cs="Times New Roman"/>
          <w:noProof/>
          <w:sz w:val="24"/>
        </w:rPr>
        <w:t xml:space="preserve"> </w:t>
      </w:r>
      <w:r w:rsidRPr="003D41C3">
        <w:rPr>
          <w:rFonts w:ascii="Times New Roman" w:hAnsi="Times New Roman" w:cs="Times New Roman"/>
          <w:b/>
          <w:noProof/>
          <w:sz w:val="24"/>
        </w:rPr>
        <w:t>30</w:t>
      </w:r>
      <w:r w:rsidRPr="003D41C3">
        <w:rPr>
          <w:rFonts w:ascii="Times New Roman" w:hAnsi="Times New Roman" w:cs="Times New Roman"/>
          <w:noProof/>
          <w:sz w:val="24"/>
        </w:rPr>
        <w:t>.</w:t>
      </w:r>
    </w:p>
    <w:p w14:paraId="4C6B4414"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Kogan, A., K. Alpert, J. L. Ambite, D. S. Marcus and L. Wang (2016). "Northwestern University schizophrenia data sharing for SchizConnect: A longitudinal dataset for large-scale integration." </w:t>
      </w:r>
      <w:r w:rsidRPr="003D41C3">
        <w:rPr>
          <w:rFonts w:ascii="Times New Roman" w:hAnsi="Times New Roman" w:cs="Times New Roman"/>
          <w:noProof/>
          <w:sz w:val="24"/>
          <w:u w:val="single"/>
        </w:rPr>
        <w:t>Neuroimage</w:t>
      </w:r>
      <w:r w:rsidRPr="003D41C3">
        <w:rPr>
          <w:rFonts w:ascii="Times New Roman" w:hAnsi="Times New Roman" w:cs="Times New Roman"/>
          <w:noProof/>
          <w:sz w:val="24"/>
        </w:rPr>
        <w:t xml:space="preserve"> </w:t>
      </w:r>
      <w:r w:rsidRPr="003D41C3">
        <w:rPr>
          <w:rFonts w:ascii="Times New Roman" w:hAnsi="Times New Roman" w:cs="Times New Roman"/>
          <w:b/>
          <w:noProof/>
          <w:sz w:val="24"/>
        </w:rPr>
        <w:t>124</w:t>
      </w:r>
      <w:r w:rsidRPr="003D41C3">
        <w:rPr>
          <w:rFonts w:ascii="Times New Roman" w:hAnsi="Times New Roman" w:cs="Times New Roman"/>
          <w:noProof/>
          <w:sz w:val="24"/>
        </w:rPr>
        <w:t>: 1196-1201.</w:t>
      </w:r>
    </w:p>
    <w:p w14:paraId="4A1F7E58"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LaMontagne, P. J., T. L. Benzinger, J. C. Morris, S. Keefe, R. Hornbeck, C. Xiong, E. Grant, J. Hassenstab, K. Moulder and A. G. Vlassenko (2019). "OASIS-3: longitudinal neuroimaging, clinical, and cognitive dataset for normal aging and Alzheimer disease." </w:t>
      </w:r>
      <w:r w:rsidRPr="003D41C3">
        <w:rPr>
          <w:rFonts w:ascii="Times New Roman" w:hAnsi="Times New Roman" w:cs="Times New Roman"/>
          <w:noProof/>
          <w:sz w:val="24"/>
          <w:u w:val="single"/>
        </w:rPr>
        <w:t>medrxiv</w:t>
      </w:r>
      <w:r w:rsidRPr="003D41C3">
        <w:rPr>
          <w:rFonts w:ascii="Times New Roman" w:hAnsi="Times New Roman" w:cs="Times New Roman"/>
          <w:noProof/>
          <w:sz w:val="24"/>
        </w:rPr>
        <w:t>: 2019.2012. 2013.19014902.</w:t>
      </w:r>
    </w:p>
    <w:p w14:paraId="353ECFF5"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Liu, W., D. Wei, Q. Chen, W. Yang, J. Meng, G. Wu, T. Bi, Q. Zhang, X.-N. Zuo and J. Qiu (2017). "Longitudinal test-retest neuroimaging data from healthy young adults in southwest China." </w:t>
      </w:r>
      <w:r w:rsidRPr="003D41C3">
        <w:rPr>
          <w:rFonts w:ascii="Times New Roman" w:hAnsi="Times New Roman" w:cs="Times New Roman"/>
          <w:noProof/>
          <w:sz w:val="24"/>
          <w:u w:val="single"/>
        </w:rPr>
        <w:t>Scientific data</w:t>
      </w:r>
      <w:r w:rsidRPr="003D41C3">
        <w:rPr>
          <w:rFonts w:ascii="Times New Roman" w:hAnsi="Times New Roman" w:cs="Times New Roman"/>
          <w:noProof/>
          <w:sz w:val="24"/>
        </w:rPr>
        <w:t xml:space="preserve"> </w:t>
      </w:r>
      <w:r w:rsidRPr="003D41C3">
        <w:rPr>
          <w:rFonts w:ascii="Times New Roman" w:hAnsi="Times New Roman" w:cs="Times New Roman"/>
          <w:b/>
          <w:noProof/>
          <w:sz w:val="24"/>
        </w:rPr>
        <w:t>4</w:t>
      </w:r>
      <w:r w:rsidRPr="003D41C3">
        <w:rPr>
          <w:rFonts w:ascii="Times New Roman" w:hAnsi="Times New Roman" w:cs="Times New Roman"/>
          <w:noProof/>
          <w:sz w:val="24"/>
        </w:rPr>
        <w:t>(1): 1-9.</w:t>
      </w:r>
    </w:p>
    <w:p w14:paraId="45BCC99D"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Park, J., J. Carp, K. M. Kennedy, K. M. Rodrigue, G. N. Bischof, C.-M. Huang, J. R. Rieck, T. </w:t>
      </w:r>
      <w:r w:rsidRPr="003D41C3">
        <w:rPr>
          <w:rFonts w:ascii="Times New Roman" w:hAnsi="Times New Roman" w:cs="Times New Roman"/>
          <w:noProof/>
          <w:sz w:val="24"/>
        </w:rPr>
        <w:lastRenderedPageBreak/>
        <w:t xml:space="preserve">A. Polk and D. C. Park (2012). "Neural broadening or neural attenuation? Investigating age-related dedifferentiation in the face network in a large lifespan sample." </w:t>
      </w:r>
      <w:r w:rsidRPr="003D41C3">
        <w:rPr>
          <w:rFonts w:ascii="Times New Roman" w:hAnsi="Times New Roman" w:cs="Times New Roman"/>
          <w:noProof/>
          <w:sz w:val="24"/>
          <w:u w:val="single"/>
        </w:rPr>
        <w:t>Journal of Neuroscience</w:t>
      </w:r>
      <w:r w:rsidRPr="003D41C3">
        <w:rPr>
          <w:rFonts w:ascii="Times New Roman" w:hAnsi="Times New Roman" w:cs="Times New Roman"/>
          <w:noProof/>
          <w:sz w:val="24"/>
        </w:rPr>
        <w:t xml:space="preserve"> </w:t>
      </w:r>
      <w:r w:rsidRPr="003D41C3">
        <w:rPr>
          <w:rFonts w:ascii="Times New Roman" w:hAnsi="Times New Roman" w:cs="Times New Roman"/>
          <w:b/>
          <w:noProof/>
          <w:sz w:val="24"/>
        </w:rPr>
        <w:t>32</w:t>
      </w:r>
      <w:r w:rsidRPr="003D41C3">
        <w:rPr>
          <w:rFonts w:ascii="Times New Roman" w:hAnsi="Times New Roman" w:cs="Times New Roman"/>
          <w:noProof/>
          <w:sz w:val="24"/>
        </w:rPr>
        <w:t>(6): 2154-2158.</w:t>
      </w:r>
    </w:p>
    <w:p w14:paraId="768F5D2E"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Poldrack, R. A., E. Congdon, W. Triplett, K. Gorgolewski, K. Karlsgodt, J. Mumford, F. Sabb, N. Freimer, E. London and T. Cannon (2016). "A phenome-wide examination of neural and cognitive function." </w:t>
      </w:r>
      <w:r w:rsidRPr="003D41C3">
        <w:rPr>
          <w:rFonts w:ascii="Times New Roman" w:hAnsi="Times New Roman" w:cs="Times New Roman"/>
          <w:noProof/>
          <w:sz w:val="24"/>
          <w:u w:val="single"/>
        </w:rPr>
        <w:t>Scientific data</w:t>
      </w:r>
      <w:r w:rsidRPr="003D41C3">
        <w:rPr>
          <w:rFonts w:ascii="Times New Roman" w:hAnsi="Times New Roman" w:cs="Times New Roman"/>
          <w:noProof/>
          <w:sz w:val="24"/>
        </w:rPr>
        <w:t xml:space="preserve"> </w:t>
      </w:r>
      <w:r w:rsidRPr="003D41C3">
        <w:rPr>
          <w:rFonts w:ascii="Times New Roman" w:hAnsi="Times New Roman" w:cs="Times New Roman"/>
          <w:b/>
          <w:noProof/>
          <w:sz w:val="24"/>
        </w:rPr>
        <w:t>3</w:t>
      </w:r>
      <w:r w:rsidRPr="003D41C3">
        <w:rPr>
          <w:rFonts w:ascii="Times New Roman" w:hAnsi="Times New Roman" w:cs="Times New Roman"/>
          <w:noProof/>
          <w:sz w:val="24"/>
        </w:rPr>
        <w:t>(1): 1-12.</w:t>
      </w:r>
    </w:p>
    <w:p w14:paraId="74F6A30C"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Prokhorenkova, L., G. Gusev, A. Vorobev, A. V. Dorogush and A. Gulin (2018). "CatBoost: unbiased boosting with categorical features." </w:t>
      </w:r>
      <w:r w:rsidRPr="003D41C3">
        <w:rPr>
          <w:rFonts w:ascii="Times New Roman" w:hAnsi="Times New Roman" w:cs="Times New Roman"/>
          <w:noProof/>
          <w:sz w:val="24"/>
          <w:u w:val="single"/>
        </w:rPr>
        <w:t>Advances in neural information processing systems</w:t>
      </w:r>
      <w:r w:rsidRPr="003D41C3">
        <w:rPr>
          <w:rFonts w:ascii="Times New Roman" w:hAnsi="Times New Roman" w:cs="Times New Roman"/>
          <w:noProof/>
          <w:sz w:val="24"/>
        </w:rPr>
        <w:t xml:space="preserve"> </w:t>
      </w:r>
      <w:r w:rsidRPr="003D41C3">
        <w:rPr>
          <w:rFonts w:ascii="Times New Roman" w:hAnsi="Times New Roman" w:cs="Times New Roman"/>
          <w:b/>
          <w:noProof/>
          <w:sz w:val="24"/>
        </w:rPr>
        <w:t>31</w:t>
      </w:r>
      <w:r w:rsidRPr="003D41C3">
        <w:rPr>
          <w:rFonts w:ascii="Times New Roman" w:hAnsi="Times New Roman" w:cs="Times New Roman"/>
          <w:noProof/>
          <w:sz w:val="24"/>
        </w:rPr>
        <w:t>.</w:t>
      </w:r>
    </w:p>
    <w:p w14:paraId="34D9EE6F"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Shafto, M. A., L. K. Tyler, M. Dixon, J. R. Taylor, J. B. Rowe, R. Cusack, A. J. Calder, W. D. Marslen-Wilson, J. Duncan and T. Dalgleish (2014). "The Cambridge Centre for Ageing and Neuroscience (Cam-CAN) study protocol: a cross-sectional, lifespan, multidisciplinary examination of healthy cognitive ageing." </w:t>
      </w:r>
      <w:r w:rsidRPr="003D41C3">
        <w:rPr>
          <w:rFonts w:ascii="Times New Roman" w:hAnsi="Times New Roman" w:cs="Times New Roman"/>
          <w:noProof/>
          <w:sz w:val="24"/>
          <w:u w:val="single"/>
        </w:rPr>
        <w:t>BMC neurology</w:t>
      </w:r>
      <w:r w:rsidRPr="003D41C3">
        <w:rPr>
          <w:rFonts w:ascii="Times New Roman" w:hAnsi="Times New Roman" w:cs="Times New Roman"/>
          <w:noProof/>
          <w:sz w:val="24"/>
        </w:rPr>
        <w:t xml:space="preserve"> </w:t>
      </w:r>
      <w:r w:rsidRPr="003D41C3">
        <w:rPr>
          <w:rFonts w:ascii="Times New Roman" w:hAnsi="Times New Roman" w:cs="Times New Roman"/>
          <w:b/>
          <w:noProof/>
          <w:sz w:val="24"/>
        </w:rPr>
        <w:t>14</w:t>
      </w:r>
      <w:r w:rsidRPr="003D41C3">
        <w:rPr>
          <w:rFonts w:ascii="Times New Roman" w:hAnsi="Times New Roman" w:cs="Times New Roman"/>
          <w:noProof/>
          <w:sz w:val="24"/>
        </w:rPr>
        <w:t>: 1-25.</w:t>
      </w:r>
    </w:p>
    <w:p w14:paraId="279CE188"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Snoek, L., M. M. van der Miesen, T. Beemsterboer, A. Van Der Leij, A. Eigenhuis and H. Steven Scholte (2021). "The Amsterdam Open MRI Collection, a set of multimodal MRI datasets for individual difference analyses." </w:t>
      </w:r>
      <w:r w:rsidRPr="003D41C3">
        <w:rPr>
          <w:rFonts w:ascii="Times New Roman" w:hAnsi="Times New Roman" w:cs="Times New Roman"/>
          <w:noProof/>
          <w:sz w:val="24"/>
          <w:u w:val="single"/>
        </w:rPr>
        <w:t>Scientific data</w:t>
      </w:r>
      <w:r w:rsidRPr="003D41C3">
        <w:rPr>
          <w:rFonts w:ascii="Times New Roman" w:hAnsi="Times New Roman" w:cs="Times New Roman"/>
          <w:noProof/>
          <w:sz w:val="24"/>
        </w:rPr>
        <w:t xml:space="preserve"> </w:t>
      </w:r>
      <w:r w:rsidRPr="003D41C3">
        <w:rPr>
          <w:rFonts w:ascii="Times New Roman" w:hAnsi="Times New Roman" w:cs="Times New Roman"/>
          <w:b/>
          <w:noProof/>
          <w:sz w:val="24"/>
        </w:rPr>
        <w:t>8</w:t>
      </w:r>
      <w:r w:rsidRPr="003D41C3">
        <w:rPr>
          <w:rFonts w:ascii="Times New Roman" w:hAnsi="Times New Roman" w:cs="Times New Roman"/>
          <w:noProof/>
          <w:sz w:val="24"/>
        </w:rPr>
        <w:t>(1): 85.</w:t>
      </w:r>
    </w:p>
    <w:p w14:paraId="4884E3A4"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Sunavsky, A. and J. Poppenk (2020). "Neuroimaging predictors of creativity in healthy adults." </w:t>
      </w:r>
      <w:r w:rsidRPr="003D41C3">
        <w:rPr>
          <w:rFonts w:ascii="Times New Roman" w:hAnsi="Times New Roman" w:cs="Times New Roman"/>
          <w:noProof/>
          <w:sz w:val="24"/>
          <w:u w:val="single"/>
        </w:rPr>
        <w:t>Neuroimage</w:t>
      </w:r>
      <w:r w:rsidRPr="003D41C3">
        <w:rPr>
          <w:rFonts w:ascii="Times New Roman" w:hAnsi="Times New Roman" w:cs="Times New Roman"/>
          <w:noProof/>
          <w:sz w:val="24"/>
        </w:rPr>
        <w:t xml:space="preserve"> </w:t>
      </w:r>
      <w:r w:rsidRPr="003D41C3">
        <w:rPr>
          <w:rFonts w:ascii="Times New Roman" w:hAnsi="Times New Roman" w:cs="Times New Roman"/>
          <w:b/>
          <w:noProof/>
          <w:sz w:val="24"/>
        </w:rPr>
        <w:t>206</w:t>
      </w:r>
      <w:r w:rsidRPr="003D41C3">
        <w:rPr>
          <w:rFonts w:ascii="Times New Roman" w:hAnsi="Times New Roman" w:cs="Times New Roman"/>
          <w:noProof/>
          <w:sz w:val="24"/>
        </w:rPr>
        <w:t>: 116292.</w:t>
      </w:r>
    </w:p>
    <w:p w14:paraId="2D1DDE20"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Tanaka, S. C., A. Yamashita, N. Yahata, T. Itahashi, G. Lisi, T. Yamada, N. Ichikawa, M. Takamura, Y. Yoshihara and A. Kunimatsu (2021). "A multi-site, multi-disorder resting-state magnetic resonance image database." </w:t>
      </w:r>
      <w:r w:rsidRPr="003D41C3">
        <w:rPr>
          <w:rFonts w:ascii="Times New Roman" w:hAnsi="Times New Roman" w:cs="Times New Roman"/>
          <w:noProof/>
          <w:sz w:val="24"/>
          <w:u w:val="single"/>
        </w:rPr>
        <w:t>Scientific data</w:t>
      </w:r>
      <w:r w:rsidRPr="003D41C3">
        <w:rPr>
          <w:rFonts w:ascii="Times New Roman" w:hAnsi="Times New Roman" w:cs="Times New Roman"/>
          <w:noProof/>
          <w:sz w:val="24"/>
        </w:rPr>
        <w:t xml:space="preserve"> </w:t>
      </w:r>
      <w:r w:rsidRPr="003D41C3">
        <w:rPr>
          <w:rFonts w:ascii="Times New Roman" w:hAnsi="Times New Roman" w:cs="Times New Roman"/>
          <w:b/>
          <w:noProof/>
          <w:sz w:val="24"/>
        </w:rPr>
        <w:t>8</w:t>
      </w:r>
      <w:r w:rsidRPr="003D41C3">
        <w:rPr>
          <w:rFonts w:ascii="Times New Roman" w:hAnsi="Times New Roman" w:cs="Times New Roman"/>
          <w:noProof/>
          <w:sz w:val="24"/>
        </w:rPr>
        <w:t>(1): 227.</w:t>
      </w:r>
    </w:p>
    <w:p w14:paraId="6DDF3967"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Tian, L., J. Wang, C. Yan and Y. He (2011). "Hemisphere-and gender-related differences in small-world brain networks: a resting-state functional MRI study." </w:t>
      </w:r>
      <w:r w:rsidRPr="003D41C3">
        <w:rPr>
          <w:rFonts w:ascii="Times New Roman" w:hAnsi="Times New Roman" w:cs="Times New Roman"/>
          <w:noProof/>
          <w:sz w:val="24"/>
          <w:u w:val="single"/>
        </w:rPr>
        <w:t>Neuroimage</w:t>
      </w:r>
      <w:r w:rsidRPr="003D41C3">
        <w:rPr>
          <w:rFonts w:ascii="Times New Roman" w:hAnsi="Times New Roman" w:cs="Times New Roman"/>
          <w:noProof/>
          <w:sz w:val="24"/>
        </w:rPr>
        <w:t xml:space="preserve"> </w:t>
      </w:r>
      <w:r w:rsidRPr="003D41C3">
        <w:rPr>
          <w:rFonts w:ascii="Times New Roman" w:hAnsi="Times New Roman" w:cs="Times New Roman"/>
          <w:b/>
          <w:noProof/>
          <w:sz w:val="24"/>
        </w:rPr>
        <w:t>54</w:t>
      </w:r>
      <w:r w:rsidRPr="003D41C3">
        <w:rPr>
          <w:rFonts w:ascii="Times New Roman" w:hAnsi="Times New Roman" w:cs="Times New Roman"/>
          <w:noProof/>
          <w:sz w:val="24"/>
        </w:rPr>
        <w:t>(1): 191-202.</w:t>
      </w:r>
    </w:p>
    <w:p w14:paraId="27AA2512"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Van Essen, D. C., S. M. Smith, D. M. Barch, T. E. Behrens, E. Yacoub, K. Ugurbil and W.-M. </w:t>
      </w:r>
      <w:r w:rsidRPr="003D41C3">
        <w:rPr>
          <w:rFonts w:ascii="Times New Roman" w:hAnsi="Times New Roman" w:cs="Times New Roman"/>
          <w:noProof/>
          <w:sz w:val="24"/>
        </w:rPr>
        <w:lastRenderedPageBreak/>
        <w:t xml:space="preserve">H. Consortium (2013). "The WU-Minn human connectome project: an overview." </w:t>
      </w:r>
      <w:r w:rsidRPr="003D41C3">
        <w:rPr>
          <w:rFonts w:ascii="Times New Roman" w:hAnsi="Times New Roman" w:cs="Times New Roman"/>
          <w:noProof/>
          <w:sz w:val="24"/>
          <w:u w:val="single"/>
        </w:rPr>
        <w:t>Neuroimage</w:t>
      </w:r>
      <w:r w:rsidRPr="003D41C3">
        <w:rPr>
          <w:rFonts w:ascii="Times New Roman" w:hAnsi="Times New Roman" w:cs="Times New Roman"/>
          <w:noProof/>
          <w:sz w:val="24"/>
        </w:rPr>
        <w:t xml:space="preserve"> </w:t>
      </w:r>
      <w:r w:rsidRPr="003D41C3">
        <w:rPr>
          <w:rFonts w:ascii="Times New Roman" w:hAnsi="Times New Roman" w:cs="Times New Roman"/>
          <w:b/>
          <w:noProof/>
          <w:sz w:val="24"/>
        </w:rPr>
        <w:t>80</w:t>
      </w:r>
      <w:r w:rsidRPr="003D41C3">
        <w:rPr>
          <w:rFonts w:ascii="Times New Roman" w:hAnsi="Times New Roman" w:cs="Times New Roman"/>
          <w:noProof/>
          <w:sz w:val="24"/>
        </w:rPr>
        <w:t>: 62-79.</w:t>
      </w:r>
    </w:p>
    <w:p w14:paraId="455CF8BC"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Wei, D., K. Zhuang, L. Ai, Q. Chen, W. Yang, W. Liu, K. Wang, J. Sun and J. Qiu (2018). "Structural and functional brain scans from the cross-sectional Southwest University adult lifespan dataset." </w:t>
      </w:r>
      <w:r w:rsidRPr="003D41C3">
        <w:rPr>
          <w:rFonts w:ascii="Times New Roman" w:hAnsi="Times New Roman" w:cs="Times New Roman"/>
          <w:noProof/>
          <w:sz w:val="24"/>
          <w:u w:val="single"/>
        </w:rPr>
        <w:t>Scientific data</w:t>
      </w:r>
      <w:r w:rsidRPr="003D41C3">
        <w:rPr>
          <w:rFonts w:ascii="Times New Roman" w:hAnsi="Times New Roman" w:cs="Times New Roman"/>
          <w:noProof/>
          <w:sz w:val="24"/>
        </w:rPr>
        <w:t xml:space="preserve"> </w:t>
      </w:r>
      <w:r w:rsidRPr="003D41C3">
        <w:rPr>
          <w:rFonts w:ascii="Times New Roman" w:hAnsi="Times New Roman" w:cs="Times New Roman"/>
          <w:b/>
          <w:noProof/>
          <w:sz w:val="24"/>
        </w:rPr>
        <w:t>5</w:t>
      </w:r>
      <w:r w:rsidRPr="003D41C3">
        <w:rPr>
          <w:rFonts w:ascii="Times New Roman" w:hAnsi="Times New Roman" w:cs="Times New Roman"/>
          <w:noProof/>
          <w:sz w:val="24"/>
        </w:rPr>
        <w:t>(1): 1-10.</w:t>
      </w:r>
    </w:p>
    <w:p w14:paraId="1ABF0BEE" w14:textId="77777777" w:rsidR="00496462" w:rsidRPr="003D41C3" w:rsidRDefault="00496462" w:rsidP="003D41C3">
      <w:pPr>
        <w:pStyle w:val="EndNoteBibliography"/>
        <w:spacing w:after="0" w:line="480" w:lineRule="auto"/>
        <w:rPr>
          <w:rFonts w:ascii="Times New Roman" w:hAnsi="Times New Roman" w:cs="Times New Roman"/>
          <w:noProof/>
          <w:sz w:val="24"/>
        </w:rPr>
      </w:pPr>
      <w:r w:rsidRPr="003D41C3">
        <w:rPr>
          <w:rFonts w:ascii="Times New Roman" w:hAnsi="Times New Roman" w:cs="Times New Roman"/>
          <w:noProof/>
          <w:sz w:val="24"/>
        </w:rPr>
        <w:t xml:space="preserve">Wolpert, D. H. (1992). "Stacked generalization." </w:t>
      </w:r>
      <w:r w:rsidRPr="003D41C3">
        <w:rPr>
          <w:rFonts w:ascii="Times New Roman" w:hAnsi="Times New Roman" w:cs="Times New Roman"/>
          <w:noProof/>
          <w:sz w:val="24"/>
          <w:u w:val="single"/>
        </w:rPr>
        <w:t>Neural networks</w:t>
      </w:r>
      <w:r w:rsidRPr="003D41C3">
        <w:rPr>
          <w:rFonts w:ascii="Times New Roman" w:hAnsi="Times New Roman" w:cs="Times New Roman"/>
          <w:noProof/>
          <w:sz w:val="24"/>
        </w:rPr>
        <w:t xml:space="preserve"> </w:t>
      </w:r>
      <w:r w:rsidRPr="003D41C3">
        <w:rPr>
          <w:rFonts w:ascii="Times New Roman" w:hAnsi="Times New Roman" w:cs="Times New Roman"/>
          <w:b/>
          <w:noProof/>
          <w:sz w:val="24"/>
        </w:rPr>
        <w:t>5</w:t>
      </w:r>
      <w:r w:rsidRPr="003D41C3">
        <w:rPr>
          <w:rFonts w:ascii="Times New Roman" w:hAnsi="Times New Roman" w:cs="Times New Roman"/>
          <w:noProof/>
          <w:sz w:val="24"/>
        </w:rPr>
        <w:t>(2): 241-259.</w:t>
      </w:r>
    </w:p>
    <w:p w14:paraId="04DD0904" w14:textId="2548387B" w:rsidR="00107AC1" w:rsidRPr="00794706" w:rsidRDefault="00496462" w:rsidP="00794706">
      <w:pPr>
        <w:pStyle w:val="EndNoteBibliography"/>
        <w:spacing w:line="480" w:lineRule="auto"/>
        <w:rPr>
          <w:rFonts w:ascii="Times New Roman" w:hAnsi="Times New Roman" w:cs="Times New Roman"/>
          <w:noProof/>
          <w:sz w:val="24"/>
        </w:rPr>
      </w:pPr>
      <w:r w:rsidRPr="003D41C3">
        <w:rPr>
          <w:rFonts w:ascii="Times New Roman" w:hAnsi="Times New Roman" w:cs="Times New Roman"/>
          <w:noProof/>
          <w:sz w:val="24"/>
        </w:rPr>
        <w:t xml:space="preserve">Zuo, X.-N., J. S. Anderson, P. Bellec, R. M. Birn, B. B. Biswal, J. Blautzik, J. Breitner, R. L. Buckner, V. D. Calhoun and F. X. Castellanos (2014). "An open science resource for establishing reliability and reproducibility in functional connectomics." </w:t>
      </w:r>
      <w:r w:rsidRPr="003D41C3">
        <w:rPr>
          <w:rFonts w:ascii="Times New Roman" w:hAnsi="Times New Roman" w:cs="Times New Roman"/>
          <w:noProof/>
          <w:sz w:val="24"/>
          <w:u w:val="single"/>
        </w:rPr>
        <w:t>Scientific data</w:t>
      </w:r>
      <w:r w:rsidRPr="003D41C3">
        <w:rPr>
          <w:rFonts w:ascii="Times New Roman" w:hAnsi="Times New Roman" w:cs="Times New Roman"/>
          <w:noProof/>
          <w:sz w:val="24"/>
        </w:rPr>
        <w:t xml:space="preserve"> </w:t>
      </w:r>
      <w:r w:rsidRPr="003D41C3">
        <w:rPr>
          <w:rFonts w:ascii="Times New Roman" w:hAnsi="Times New Roman" w:cs="Times New Roman"/>
          <w:b/>
          <w:noProof/>
          <w:sz w:val="24"/>
        </w:rPr>
        <w:t>1</w:t>
      </w:r>
      <w:r w:rsidRPr="003D41C3">
        <w:rPr>
          <w:rFonts w:ascii="Times New Roman" w:hAnsi="Times New Roman" w:cs="Times New Roman"/>
          <w:noProof/>
          <w:sz w:val="24"/>
        </w:rPr>
        <w:t>(1): 1-13.</w:t>
      </w:r>
    </w:p>
    <w:sectPr w:rsidR="00107AC1" w:rsidRPr="00794706" w:rsidSect="00496462">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swiss"/>
    <w:pitch w:val="variable"/>
    <w:sig w:usb0="B00002AF" w:usb1="69D77CFB" w:usb2="00000030" w:usb3="00000000" w:csb0="0008009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204AB"/>
    <w:multiLevelType w:val="hybridMultilevel"/>
    <w:tmpl w:val="13A607EE"/>
    <w:lvl w:ilvl="0" w:tplc="2AD69FCA">
      <w:start w:val="1"/>
      <w:numFmt w:val="decimal"/>
      <w:lvlText w:val="%1."/>
      <w:lvlJc w:val="left"/>
      <w:pPr>
        <w:ind w:left="800" w:hanging="360"/>
      </w:pPr>
      <w:rPr>
        <w:rFonts w:hint="default"/>
      </w:rPr>
    </w:lvl>
    <w:lvl w:ilvl="1" w:tplc="9B5ED124" w:tentative="1">
      <w:start w:val="1"/>
      <w:numFmt w:val="upperLetter"/>
      <w:lvlText w:val="%2."/>
      <w:lvlJc w:val="left"/>
      <w:pPr>
        <w:ind w:left="1320" w:hanging="440"/>
      </w:pPr>
    </w:lvl>
    <w:lvl w:ilvl="2" w:tplc="E1B8CD82" w:tentative="1">
      <w:start w:val="1"/>
      <w:numFmt w:val="lowerRoman"/>
      <w:lvlText w:val="%3."/>
      <w:lvlJc w:val="right"/>
      <w:pPr>
        <w:ind w:left="1760" w:hanging="440"/>
      </w:pPr>
    </w:lvl>
    <w:lvl w:ilvl="3" w:tplc="89E2407E" w:tentative="1">
      <w:start w:val="1"/>
      <w:numFmt w:val="decimal"/>
      <w:lvlText w:val="%4."/>
      <w:lvlJc w:val="left"/>
      <w:pPr>
        <w:ind w:left="2200" w:hanging="440"/>
      </w:pPr>
    </w:lvl>
    <w:lvl w:ilvl="4" w:tplc="AF5E498A" w:tentative="1">
      <w:start w:val="1"/>
      <w:numFmt w:val="upperLetter"/>
      <w:lvlText w:val="%5."/>
      <w:lvlJc w:val="left"/>
      <w:pPr>
        <w:ind w:left="2640" w:hanging="440"/>
      </w:pPr>
    </w:lvl>
    <w:lvl w:ilvl="5" w:tplc="B9CC70FE" w:tentative="1">
      <w:start w:val="1"/>
      <w:numFmt w:val="lowerRoman"/>
      <w:lvlText w:val="%6."/>
      <w:lvlJc w:val="right"/>
      <w:pPr>
        <w:ind w:left="3080" w:hanging="440"/>
      </w:pPr>
    </w:lvl>
    <w:lvl w:ilvl="6" w:tplc="2026D842" w:tentative="1">
      <w:start w:val="1"/>
      <w:numFmt w:val="decimal"/>
      <w:lvlText w:val="%7."/>
      <w:lvlJc w:val="left"/>
      <w:pPr>
        <w:ind w:left="3520" w:hanging="440"/>
      </w:pPr>
    </w:lvl>
    <w:lvl w:ilvl="7" w:tplc="114CDAF8" w:tentative="1">
      <w:start w:val="1"/>
      <w:numFmt w:val="upperLetter"/>
      <w:lvlText w:val="%8."/>
      <w:lvlJc w:val="left"/>
      <w:pPr>
        <w:ind w:left="3960" w:hanging="440"/>
      </w:pPr>
    </w:lvl>
    <w:lvl w:ilvl="8" w:tplc="09149B8E" w:tentative="1">
      <w:start w:val="1"/>
      <w:numFmt w:val="lowerRoman"/>
      <w:lvlText w:val="%9."/>
      <w:lvlJc w:val="right"/>
      <w:pPr>
        <w:ind w:left="4400" w:hanging="440"/>
      </w:pPr>
    </w:lvl>
  </w:abstractNum>
  <w:abstractNum w:abstractNumId="1" w15:restartNumberingAfterBreak="0">
    <w:nsid w:val="107B04C8"/>
    <w:multiLevelType w:val="hybridMultilevel"/>
    <w:tmpl w:val="9D80CC54"/>
    <w:lvl w:ilvl="0" w:tplc="C0506A76">
      <w:start w:val="1"/>
      <w:numFmt w:val="decimal"/>
      <w:lvlText w:val="%1."/>
      <w:lvlJc w:val="left"/>
      <w:pPr>
        <w:ind w:left="800" w:hanging="360"/>
      </w:pPr>
      <w:rPr>
        <w:rFonts w:hint="default"/>
      </w:rPr>
    </w:lvl>
    <w:lvl w:ilvl="1" w:tplc="D136A360" w:tentative="1">
      <w:start w:val="1"/>
      <w:numFmt w:val="upperLetter"/>
      <w:lvlText w:val="%2."/>
      <w:lvlJc w:val="left"/>
      <w:pPr>
        <w:ind w:left="1320" w:hanging="440"/>
      </w:pPr>
    </w:lvl>
    <w:lvl w:ilvl="2" w:tplc="058AF668" w:tentative="1">
      <w:start w:val="1"/>
      <w:numFmt w:val="lowerRoman"/>
      <w:lvlText w:val="%3."/>
      <w:lvlJc w:val="right"/>
      <w:pPr>
        <w:ind w:left="1760" w:hanging="440"/>
      </w:pPr>
    </w:lvl>
    <w:lvl w:ilvl="3" w:tplc="AE0C8614" w:tentative="1">
      <w:start w:val="1"/>
      <w:numFmt w:val="decimal"/>
      <w:lvlText w:val="%4."/>
      <w:lvlJc w:val="left"/>
      <w:pPr>
        <w:ind w:left="2200" w:hanging="440"/>
      </w:pPr>
    </w:lvl>
    <w:lvl w:ilvl="4" w:tplc="337222E8" w:tentative="1">
      <w:start w:val="1"/>
      <w:numFmt w:val="upperLetter"/>
      <w:lvlText w:val="%5."/>
      <w:lvlJc w:val="left"/>
      <w:pPr>
        <w:ind w:left="2640" w:hanging="440"/>
      </w:pPr>
    </w:lvl>
    <w:lvl w:ilvl="5" w:tplc="9F5C1D62" w:tentative="1">
      <w:start w:val="1"/>
      <w:numFmt w:val="lowerRoman"/>
      <w:lvlText w:val="%6."/>
      <w:lvlJc w:val="right"/>
      <w:pPr>
        <w:ind w:left="3080" w:hanging="440"/>
      </w:pPr>
    </w:lvl>
    <w:lvl w:ilvl="6" w:tplc="9A30979A" w:tentative="1">
      <w:start w:val="1"/>
      <w:numFmt w:val="decimal"/>
      <w:lvlText w:val="%7."/>
      <w:lvlJc w:val="left"/>
      <w:pPr>
        <w:ind w:left="3520" w:hanging="440"/>
      </w:pPr>
    </w:lvl>
    <w:lvl w:ilvl="7" w:tplc="946A2D38" w:tentative="1">
      <w:start w:val="1"/>
      <w:numFmt w:val="upperLetter"/>
      <w:lvlText w:val="%8."/>
      <w:lvlJc w:val="left"/>
      <w:pPr>
        <w:ind w:left="3960" w:hanging="440"/>
      </w:pPr>
    </w:lvl>
    <w:lvl w:ilvl="8" w:tplc="2256ABFA" w:tentative="1">
      <w:start w:val="1"/>
      <w:numFmt w:val="lowerRoman"/>
      <w:lvlText w:val="%9."/>
      <w:lvlJc w:val="right"/>
      <w:pPr>
        <w:ind w:left="4400" w:hanging="440"/>
      </w:pPr>
    </w:lvl>
  </w:abstractNum>
  <w:abstractNum w:abstractNumId="2" w15:restartNumberingAfterBreak="0">
    <w:nsid w:val="109256B4"/>
    <w:multiLevelType w:val="hybridMultilevel"/>
    <w:tmpl w:val="DDEA09FA"/>
    <w:lvl w:ilvl="0" w:tplc="11926766">
      <w:start w:val="1"/>
      <w:numFmt w:val="decimal"/>
      <w:lvlText w:val="%1."/>
      <w:lvlJc w:val="left"/>
      <w:pPr>
        <w:ind w:left="800" w:hanging="360"/>
      </w:pPr>
      <w:rPr>
        <w:rFonts w:hint="default"/>
      </w:rPr>
    </w:lvl>
    <w:lvl w:ilvl="1" w:tplc="3CB08F40" w:tentative="1">
      <w:start w:val="1"/>
      <w:numFmt w:val="upperLetter"/>
      <w:lvlText w:val="%2."/>
      <w:lvlJc w:val="left"/>
      <w:pPr>
        <w:ind w:left="1320" w:hanging="440"/>
      </w:pPr>
    </w:lvl>
    <w:lvl w:ilvl="2" w:tplc="1162359E" w:tentative="1">
      <w:start w:val="1"/>
      <w:numFmt w:val="lowerRoman"/>
      <w:lvlText w:val="%3."/>
      <w:lvlJc w:val="right"/>
      <w:pPr>
        <w:ind w:left="1760" w:hanging="440"/>
      </w:pPr>
    </w:lvl>
    <w:lvl w:ilvl="3" w:tplc="45683510" w:tentative="1">
      <w:start w:val="1"/>
      <w:numFmt w:val="decimal"/>
      <w:lvlText w:val="%4."/>
      <w:lvlJc w:val="left"/>
      <w:pPr>
        <w:ind w:left="2200" w:hanging="440"/>
      </w:pPr>
    </w:lvl>
    <w:lvl w:ilvl="4" w:tplc="3236BB9A" w:tentative="1">
      <w:start w:val="1"/>
      <w:numFmt w:val="upperLetter"/>
      <w:lvlText w:val="%5."/>
      <w:lvlJc w:val="left"/>
      <w:pPr>
        <w:ind w:left="2640" w:hanging="440"/>
      </w:pPr>
    </w:lvl>
    <w:lvl w:ilvl="5" w:tplc="75F2603E" w:tentative="1">
      <w:start w:val="1"/>
      <w:numFmt w:val="lowerRoman"/>
      <w:lvlText w:val="%6."/>
      <w:lvlJc w:val="right"/>
      <w:pPr>
        <w:ind w:left="3080" w:hanging="440"/>
      </w:pPr>
    </w:lvl>
    <w:lvl w:ilvl="6" w:tplc="B342704C" w:tentative="1">
      <w:start w:val="1"/>
      <w:numFmt w:val="decimal"/>
      <w:lvlText w:val="%7."/>
      <w:lvlJc w:val="left"/>
      <w:pPr>
        <w:ind w:left="3520" w:hanging="440"/>
      </w:pPr>
    </w:lvl>
    <w:lvl w:ilvl="7" w:tplc="77FEB950" w:tentative="1">
      <w:start w:val="1"/>
      <w:numFmt w:val="upperLetter"/>
      <w:lvlText w:val="%8."/>
      <w:lvlJc w:val="left"/>
      <w:pPr>
        <w:ind w:left="3960" w:hanging="440"/>
      </w:pPr>
    </w:lvl>
    <w:lvl w:ilvl="8" w:tplc="AFC0F868" w:tentative="1">
      <w:start w:val="1"/>
      <w:numFmt w:val="lowerRoman"/>
      <w:lvlText w:val="%9."/>
      <w:lvlJc w:val="right"/>
      <w:pPr>
        <w:ind w:left="4400" w:hanging="440"/>
      </w:pPr>
    </w:lvl>
  </w:abstractNum>
  <w:abstractNum w:abstractNumId="3" w15:restartNumberingAfterBreak="0">
    <w:nsid w:val="14DA1C34"/>
    <w:multiLevelType w:val="hybridMultilevel"/>
    <w:tmpl w:val="78EEDDA2"/>
    <w:lvl w:ilvl="0" w:tplc="4DB48ACE">
      <w:start w:val="12"/>
      <w:numFmt w:val="bullet"/>
      <w:lvlText w:val="-"/>
      <w:lvlJc w:val="left"/>
      <w:pPr>
        <w:ind w:left="760" w:hanging="360"/>
      </w:pPr>
      <w:rPr>
        <w:rFonts w:ascii="Times New Roman" w:eastAsia="굴림" w:hAnsi="Times New Roman" w:cs="Times New Roman" w:hint="default"/>
      </w:rPr>
    </w:lvl>
    <w:lvl w:ilvl="1" w:tplc="7778B856" w:tentative="1">
      <w:start w:val="1"/>
      <w:numFmt w:val="bullet"/>
      <w:lvlText w:val=""/>
      <w:lvlJc w:val="left"/>
      <w:pPr>
        <w:ind w:left="1200" w:hanging="400"/>
      </w:pPr>
      <w:rPr>
        <w:rFonts w:ascii="Wingdings" w:hAnsi="Wingdings" w:hint="default"/>
      </w:rPr>
    </w:lvl>
    <w:lvl w:ilvl="2" w:tplc="6964BD20" w:tentative="1">
      <w:start w:val="1"/>
      <w:numFmt w:val="bullet"/>
      <w:lvlText w:val=""/>
      <w:lvlJc w:val="left"/>
      <w:pPr>
        <w:ind w:left="1600" w:hanging="400"/>
      </w:pPr>
      <w:rPr>
        <w:rFonts w:ascii="Wingdings" w:hAnsi="Wingdings" w:hint="default"/>
      </w:rPr>
    </w:lvl>
    <w:lvl w:ilvl="3" w:tplc="E8906DC2" w:tentative="1">
      <w:start w:val="1"/>
      <w:numFmt w:val="bullet"/>
      <w:lvlText w:val=""/>
      <w:lvlJc w:val="left"/>
      <w:pPr>
        <w:ind w:left="2000" w:hanging="400"/>
      </w:pPr>
      <w:rPr>
        <w:rFonts w:ascii="Wingdings" w:hAnsi="Wingdings" w:hint="default"/>
      </w:rPr>
    </w:lvl>
    <w:lvl w:ilvl="4" w:tplc="3C1C46A2" w:tentative="1">
      <w:start w:val="1"/>
      <w:numFmt w:val="bullet"/>
      <w:lvlText w:val=""/>
      <w:lvlJc w:val="left"/>
      <w:pPr>
        <w:ind w:left="2400" w:hanging="400"/>
      </w:pPr>
      <w:rPr>
        <w:rFonts w:ascii="Wingdings" w:hAnsi="Wingdings" w:hint="default"/>
      </w:rPr>
    </w:lvl>
    <w:lvl w:ilvl="5" w:tplc="2D64E3FA" w:tentative="1">
      <w:start w:val="1"/>
      <w:numFmt w:val="bullet"/>
      <w:lvlText w:val=""/>
      <w:lvlJc w:val="left"/>
      <w:pPr>
        <w:ind w:left="2800" w:hanging="400"/>
      </w:pPr>
      <w:rPr>
        <w:rFonts w:ascii="Wingdings" w:hAnsi="Wingdings" w:hint="default"/>
      </w:rPr>
    </w:lvl>
    <w:lvl w:ilvl="6" w:tplc="71265A24" w:tentative="1">
      <w:start w:val="1"/>
      <w:numFmt w:val="bullet"/>
      <w:lvlText w:val=""/>
      <w:lvlJc w:val="left"/>
      <w:pPr>
        <w:ind w:left="3200" w:hanging="400"/>
      </w:pPr>
      <w:rPr>
        <w:rFonts w:ascii="Wingdings" w:hAnsi="Wingdings" w:hint="default"/>
      </w:rPr>
    </w:lvl>
    <w:lvl w:ilvl="7" w:tplc="9014DE66" w:tentative="1">
      <w:start w:val="1"/>
      <w:numFmt w:val="bullet"/>
      <w:lvlText w:val=""/>
      <w:lvlJc w:val="left"/>
      <w:pPr>
        <w:ind w:left="3600" w:hanging="400"/>
      </w:pPr>
      <w:rPr>
        <w:rFonts w:ascii="Wingdings" w:hAnsi="Wingdings" w:hint="default"/>
      </w:rPr>
    </w:lvl>
    <w:lvl w:ilvl="8" w:tplc="74B81D4E" w:tentative="1">
      <w:start w:val="1"/>
      <w:numFmt w:val="bullet"/>
      <w:lvlText w:val=""/>
      <w:lvlJc w:val="left"/>
      <w:pPr>
        <w:ind w:left="4000" w:hanging="400"/>
      </w:pPr>
      <w:rPr>
        <w:rFonts w:ascii="Wingdings" w:hAnsi="Wingdings" w:hint="default"/>
      </w:rPr>
    </w:lvl>
  </w:abstractNum>
  <w:abstractNum w:abstractNumId="4" w15:restartNumberingAfterBreak="0">
    <w:nsid w:val="17B374CD"/>
    <w:multiLevelType w:val="hybridMultilevel"/>
    <w:tmpl w:val="8482D1DE"/>
    <w:lvl w:ilvl="0" w:tplc="3BF0E1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1D7C4B14"/>
    <w:multiLevelType w:val="hybridMultilevel"/>
    <w:tmpl w:val="855A3F16"/>
    <w:lvl w:ilvl="0" w:tplc="C6240BD0">
      <w:start w:val="1"/>
      <w:numFmt w:val="decimal"/>
      <w:lvlText w:val="%1."/>
      <w:lvlJc w:val="left"/>
      <w:pPr>
        <w:ind w:left="760" w:hanging="360"/>
      </w:pPr>
      <w:rPr>
        <w:rFonts w:hint="default"/>
      </w:rPr>
    </w:lvl>
    <w:lvl w:ilvl="1" w:tplc="91E43EDA" w:tentative="1">
      <w:start w:val="1"/>
      <w:numFmt w:val="upperLetter"/>
      <w:lvlText w:val="%2."/>
      <w:lvlJc w:val="left"/>
      <w:pPr>
        <w:ind w:left="1200" w:hanging="400"/>
      </w:pPr>
    </w:lvl>
    <w:lvl w:ilvl="2" w:tplc="BECE9E3E" w:tentative="1">
      <w:start w:val="1"/>
      <w:numFmt w:val="lowerRoman"/>
      <w:lvlText w:val="%3."/>
      <w:lvlJc w:val="right"/>
      <w:pPr>
        <w:ind w:left="1600" w:hanging="400"/>
      </w:pPr>
    </w:lvl>
    <w:lvl w:ilvl="3" w:tplc="194CE214" w:tentative="1">
      <w:start w:val="1"/>
      <w:numFmt w:val="decimal"/>
      <w:lvlText w:val="%4."/>
      <w:lvlJc w:val="left"/>
      <w:pPr>
        <w:ind w:left="2000" w:hanging="400"/>
      </w:pPr>
    </w:lvl>
    <w:lvl w:ilvl="4" w:tplc="B14E6C3E" w:tentative="1">
      <w:start w:val="1"/>
      <w:numFmt w:val="upperLetter"/>
      <w:lvlText w:val="%5."/>
      <w:lvlJc w:val="left"/>
      <w:pPr>
        <w:ind w:left="2400" w:hanging="400"/>
      </w:pPr>
    </w:lvl>
    <w:lvl w:ilvl="5" w:tplc="ED28B20E" w:tentative="1">
      <w:start w:val="1"/>
      <w:numFmt w:val="lowerRoman"/>
      <w:lvlText w:val="%6."/>
      <w:lvlJc w:val="right"/>
      <w:pPr>
        <w:ind w:left="2800" w:hanging="400"/>
      </w:pPr>
    </w:lvl>
    <w:lvl w:ilvl="6" w:tplc="739CB72C" w:tentative="1">
      <w:start w:val="1"/>
      <w:numFmt w:val="decimal"/>
      <w:lvlText w:val="%7."/>
      <w:lvlJc w:val="left"/>
      <w:pPr>
        <w:ind w:left="3200" w:hanging="400"/>
      </w:pPr>
    </w:lvl>
    <w:lvl w:ilvl="7" w:tplc="9632671A" w:tentative="1">
      <w:start w:val="1"/>
      <w:numFmt w:val="upperLetter"/>
      <w:lvlText w:val="%8."/>
      <w:lvlJc w:val="left"/>
      <w:pPr>
        <w:ind w:left="3600" w:hanging="400"/>
      </w:pPr>
    </w:lvl>
    <w:lvl w:ilvl="8" w:tplc="EE248456" w:tentative="1">
      <w:start w:val="1"/>
      <w:numFmt w:val="lowerRoman"/>
      <w:lvlText w:val="%9."/>
      <w:lvlJc w:val="right"/>
      <w:pPr>
        <w:ind w:left="4000" w:hanging="400"/>
      </w:pPr>
    </w:lvl>
  </w:abstractNum>
  <w:abstractNum w:abstractNumId="6" w15:restartNumberingAfterBreak="0">
    <w:nsid w:val="21F01DA0"/>
    <w:multiLevelType w:val="hybridMultilevel"/>
    <w:tmpl w:val="86BC533A"/>
    <w:lvl w:ilvl="0" w:tplc="45AE7E1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23CA4796"/>
    <w:multiLevelType w:val="hybridMultilevel"/>
    <w:tmpl w:val="730A9FFA"/>
    <w:lvl w:ilvl="0" w:tplc="28745828">
      <w:start w:val="1"/>
      <w:numFmt w:val="decimal"/>
      <w:lvlText w:val="%1."/>
      <w:lvlJc w:val="left"/>
      <w:pPr>
        <w:ind w:left="760" w:hanging="360"/>
      </w:pPr>
      <w:rPr>
        <w:rFonts w:hint="default"/>
      </w:rPr>
    </w:lvl>
    <w:lvl w:ilvl="1" w:tplc="58D2ECFC" w:tentative="1">
      <w:start w:val="1"/>
      <w:numFmt w:val="upperLetter"/>
      <w:lvlText w:val="%2."/>
      <w:lvlJc w:val="left"/>
      <w:pPr>
        <w:ind w:left="1200" w:hanging="400"/>
      </w:pPr>
    </w:lvl>
    <w:lvl w:ilvl="2" w:tplc="35C8A09A" w:tentative="1">
      <w:start w:val="1"/>
      <w:numFmt w:val="lowerRoman"/>
      <w:lvlText w:val="%3."/>
      <w:lvlJc w:val="right"/>
      <w:pPr>
        <w:ind w:left="1600" w:hanging="400"/>
      </w:pPr>
    </w:lvl>
    <w:lvl w:ilvl="3" w:tplc="BDB2F022" w:tentative="1">
      <w:start w:val="1"/>
      <w:numFmt w:val="decimal"/>
      <w:lvlText w:val="%4."/>
      <w:lvlJc w:val="left"/>
      <w:pPr>
        <w:ind w:left="2000" w:hanging="400"/>
      </w:pPr>
    </w:lvl>
    <w:lvl w:ilvl="4" w:tplc="DE32E7F8" w:tentative="1">
      <w:start w:val="1"/>
      <w:numFmt w:val="upperLetter"/>
      <w:lvlText w:val="%5."/>
      <w:lvlJc w:val="left"/>
      <w:pPr>
        <w:ind w:left="2400" w:hanging="400"/>
      </w:pPr>
    </w:lvl>
    <w:lvl w:ilvl="5" w:tplc="A95CCF4A" w:tentative="1">
      <w:start w:val="1"/>
      <w:numFmt w:val="lowerRoman"/>
      <w:lvlText w:val="%6."/>
      <w:lvlJc w:val="right"/>
      <w:pPr>
        <w:ind w:left="2800" w:hanging="400"/>
      </w:pPr>
    </w:lvl>
    <w:lvl w:ilvl="6" w:tplc="E2EE424A" w:tentative="1">
      <w:start w:val="1"/>
      <w:numFmt w:val="decimal"/>
      <w:lvlText w:val="%7."/>
      <w:lvlJc w:val="left"/>
      <w:pPr>
        <w:ind w:left="3200" w:hanging="400"/>
      </w:pPr>
    </w:lvl>
    <w:lvl w:ilvl="7" w:tplc="8B88865C" w:tentative="1">
      <w:start w:val="1"/>
      <w:numFmt w:val="upperLetter"/>
      <w:lvlText w:val="%8."/>
      <w:lvlJc w:val="left"/>
      <w:pPr>
        <w:ind w:left="3600" w:hanging="400"/>
      </w:pPr>
    </w:lvl>
    <w:lvl w:ilvl="8" w:tplc="1DD02EB4" w:tentative="1">
      <w:start w:val="1"/>
      <w:numFmt w:val="lowerRoman"/>
      <w:lvlText w:val="%9."/>
      <w:lvlJc w:val="right"/>
      <w:pPr>
        <w:ind w:left="4000" w:hanging="400"/>
      </w:pPr>
    </w:lvl>
  </w:abstractNum>
  <w:abstractNum w:abstractNumId="8" w15:restartNumberingAfterBreak="0">
    <w:nsid w:val="474E5155"/>
    <w:multiLevelType w:val="hybridMultilevel"/>
    <w:tmpl w:val="DC40120E"/>
    <w:lvl w:ilvl="0" w:tplc="BE80DF4C">
      <w:start w:val="1"/>
      <w:numFmt w:val="decimal"/>
      <w:lvlText w:val="%1."/>
      <w:lvlJc w:val="left"/>
      <w:pPr>
        <w:ind w:left="760" w:hanging="360"/>
      </w:pPr>
      <w:rPr>
        <w:rFonts w:hint="default"/>
        <w:color w:val="222222"/>
      </w:rPr>
    </w:lvl>
    <w:lvl w:ilvl="1" w:tplc="F6C0E40E" w:tentative="1">
      <w:start w:val="1"/>
      <w:numFmt w:val="upperLetter"/>
      <w:lvlText w:val="%2."/>
      <w:lvlJc w:val="left"/>
      <w:pPr>
        <w:ind w:left="1200" w:hanging="400"/>
      </w:pPr>
    </w:lvl>
    <w:lvl w:ilvl="2" w:tplc="98D23B86" w:tentative="1">
      <w:start w:val="1"/>
      <w:numFmt w:val="lowerRoman"/>
      <w:lvlText w:val="%3."/>
      <w:lvlJc w:val="right"/>
      <w:pPr>
        <w:ind w:left="1600" w:hanging="400"/>
      </w:pPr>
    </w:lvl>
    <w:lvl w:ilvl="3" w:tplc="FDC8AA72" w:tentative="1">
      <w:start w:val="1"/>
      <w:numFmt w:val="decimal"/>
      <w:lvlText w:val="%4."/>
      <w:lvlJc w:val="left"/>
      <w:pPr>
        <w:ind w:left="2000" w:hanging="400"/>
      </w:pPr>
    </w:lvl>
    <w:lvl w:ilvl="4" w:tplc="50A06B9A" w:tentative="1">
      <w:start w:val="1"/>
      <w:numFmt w:val="upperLetter"/>
      <w:lvlText w:val="%5."/>
      <w:lvlJc w:val="left"/>
      <w:pPr>
        <w:ind w:left="2400" w:hanging="400"/>
      </w:pPr>
    </w:lvl>
    <w:lvl w:ilvl="5" w:tplc="561A92F2" w:tentative="1">
      <w:start w:val="1"/>
      <w:numFmt w:val="lowerRoman"/>
      <w:lvlText w:val="%6."/>
      <w:lvlJc w:val="right"/>
      <w:pPr>
        <w:ind w:left="2800" w:hanging="400"/>
      </w:pPr>
    </w:lvl>
    <w:lvl w:ilvl="6" w:tplc="F796F1DE" w:tentative="1">
      <w:start w:val="1"/>
      <w:numFmt w:val="decimal"/>
      <w:lvlText w:val="%7."/>
      <w:lvlJc w:val="left"/>
      <w:pPr>
        <w:ind w:left="3200" w:hanging="400"/>
      </w:pPr>
    </w:lvl>
    <w:lvl w:ilvl="7" w:tplc="89AADF04" w:tentative="1">
      <w:start w:val="1"/>
      <w:numFmt w:val="upperLetter"/>
      <w:lvlText w:val="%8."/>
      <w:lvlJc w:val="left"/>
      <w:pPr>
        <w:ind w:left="3600" w:hanging="400"/>
      </w:pPr>
    </w:lvl>
    <w:lvl w:ilvl="8" w:tplc="2AB26292" w:tentative="1">
      <w:start w:val="1"/>
      <w:numFmt w:val="lowerRoman"/>
      <w:lvlText w:val="%9."/>
      <w:lvlJc w:val="right"/>
      <w:pPr>
        <w:ind w:left="4000" w:hanging="400"/>
      </w:pPr>
    </w:lvl>
  </w:abstractNum>
  <w:abstractNum w:abstractNumId="9" w15:restartNumberingAfterBreak="0">
    <w:nsid w:val="58730A47"/>
    <w:multiLevelType w:val="hybridMultilevel"/>
    <w:tmpl w:val="8B2CA93E"/>
    <w:lvl w:ilvl="0" w:tplc="6A746A72">
      <w:start w:val="1"/>
      <w:numFmt w:val="decimal"/>
      <w:lvlText w:val="%1."/>
      <w:lvlJc w:val="left"/>
      <w:pPr>
        <w:ind w:left="800" w:hanging="360"/>
      </w:pPr>
      <w:rPr>
        <w:rFonts w:hint="default"/>
      </w:rPr>
    </w:lvl>
    <w:lvl w:ilvl="1" w:tplc="FEB87D42" w:tentative="1">
      <w:start w:val="1"/>
      <w:numFmt w:val="upperLetter"/>
      <w:lvlText w:val="%2."/>
      <w:lvlJc w:val="left"/>
      <w:pPr>
        <w:ind w:left="1320" w:hanging="440"/>
      </w:pPr>
    </w:lvl>
    <w:lvl w:ilvl="2" w:tplc="F15E6580" w:tentative="1">
      <w:start w:val="1"/>
      <w:numFmt w:val="lowerRoman"/>
      <w:lvlText w:val="%3."/>
      <w:lvlJc w:val="right"/>
      <w:pPr>
        <w:ind w:left="1760" w:hanging="440"/>
      </w:pPr>
    </w:lvl>
    <w:lvl w:ilvl="3" w:tplc="556C91D6" w:tentative="1">
      <w:start w:val="1"/>
      <w:numFmt w:val="decimal"/>
      <w:lvlText w:val="%4."/>
      <w:lvlJc w:val="left"/>
      <w:pPr>
        <w:ind w:left="2200" w:hanging="440"/>
      </w:pPr>
    </w:lvl>
    <w:lvl w:ilvl="4" w:tplc="5566B07A" w:tentative="1">
      <w:start w:val="1"/>
      <w:numFmt w:val="upperLetter"/>
      <w:lvlText w:val="%5."/>
      <w:lvlJc w:val="left"/>
      <w:pPr>
        <w:ind w:left="2640" w:hanging="440"/>
      </w:pPr>
    </w:lvl>
    <w:lvl w:ilvl="5" w:tplc="B9964C52" w:tentative="1">
      <w:start w:val="1"/>
      <w:numFmt w:val="lowerRoman"/>
      <w:lvlText w:val="%6."/>
      <w:lvlJc w:val="right"/>
      <w:pPr>
        <w:ind w:left="3080" w:hanging="440"/>
      </w:pPr>
    </w:lvl>
    <w:lvl w:ilvl="6" w:tplc="68AE5634" w:tentative="1">
      <w:start w:val="1"/>
      <w:numFmt w:val="decimal"/>
      <w:lvlText w:val="%7."/>
      <w:lvlJc w:val="left"/>
      <w:pPr>
        <w:ind w:left="3520" w:hanging="440"/>
      </w:pPr>
    </w:lvl>
    <w:lvl w:ilvl="7" w:tplc="65BE9CAE" w:tentative="1">
      <w:start w:val="1"/>
      <w:numFmt w:val="upperLetter"/>
      <w:lvlText w:val="%8."/>
      <w:lvlJc w:val="left"/>
      <w:pPr>
        <w:ind w:left="3960" w:hanging="440"/>
      </w:pPr>
    </w:lvl>
    <w:lvl w:ilvl="8" w:tplc="5A1A0972" w:tentative="1">
      <w:start w:val="1"/>
      <w:numFmt w:val="lowerRoman"/>
      <w:lvlText w:val="%9."/>
      <w:lvlJc w:val="right"/>
      <w:pPr>
        <w:ind w:left="4400" w:hanging="440"/>
      </w:pPr>
    </w:lvl>
  </w:abstractNum>
  <w:abstractNum w:abstractNumId="10" w15:restartNumberingAfterBreak="0">
    <w:nsid w:val="58946BDE"/>
    <w:multiLevelType w:val="multilevel"/>
    <w:tmpl w:val="D190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657B0B"/>
    <w:multiLevelType w:val="hybridMultilevel"/>
    <w:tmpl w:val="DBDC3144"/>
    <w:lvl w:ilvl="0" w:tplc="81AE96E6">
      <w:start w:val="1"/>
      <w:numFmt w:val="decimal"/>
      <w:lvlText w:val="%1."/>
      <w:lvlJc w:val="left"/>
      <w:pPr>
        <w:ind w:left="800" w:hanging="360"/>
      </w:pPr>
      <w:rPr>
        <w:rFonts w:hint="default"/>
      </w:rPr>
    </w:lvl>
    <w:lvl w:ilvl="1" w:tplc="7194D826" w:tentative="1">
      <w:start w:val="1"/>
      <w:numFmt w:val="upperLetter"/>
      <w:lvlText w:val="%2."/>
      <w:lvlJc w:val="left"/>
      <w:pPr>
        <w:ind w:left="1320" w:hanging="440"/>
      </w:pPr>
    </w:lvl>
    <w:lvl w:ilvl="2" w:tplc="C9E0150A" w:tentative="1">
      <w:start w:val="1"/>
      <w:numFmt w:val="lowerRoman"/>
      <w:lvlText w:val="%3."/>
      <w:lvlJc w:val="right"/>
      <w:pPr>
        <w:ind w:left="1760" w:hanging="440"/>
      </w:pPr>
    </w:lvl>
    <w:lvl w:ilvl="3" w:tplc="A99C31C8" w:tentative="1">
      <w:start w:val="1"/>
      <w:numFmt w:val="decimal"/>
      <w:lvlText w:val="%4."/>
      <w:lvlJc w:val="left"/>
      <w:pPr>
        <w:ind w:left="2200" w:hanging="440"/>
      </w:pPr>
    </w:lvl>
    <w:lvl w:ilvl="4" w:tplc="2EBE8498" w:tentative="1">
      <w:start w:val="1"/>
      <w:numFmt w:val="upperLetter"/>
      <w:lvlText w:val="%5."/>
      <w:lvlJc w:val="left"/>
      <w:pPr>
        <w:ind w:left="2640" w:hanging="440"/>
      </w:pPr>
    </w:lvl>
    <w:lvl w:ilvl="5" w:tplc="5F5CE86A" w:tentative="1">
      <w:start w:val="1"/>
      <w:numFmt w:val="lowerRoman"/>
      <w:lvlText w:val="%6."/>
      <w:lvlJc w:val="right"/>
      <w:pPr>
        <w:ind w:left="3080" w:hanging="440"/>
      </w:pPr>
    </w:lvl>
    <w:lvl w:ilvl="6" w:tplc="EAD215DE" w:tentative="1">
      <w:start w:val="1"/>
      <w:numFmt w:val="decimal"/>
      <w:lvlText w:val="%7."/>
      <w:lvlJc w:val="left"/>
      <w:pPr>
        <w:ind w:left="3520" w:hanging="440"/>
      </w:pPr>
    </w:lvl>
    <w:lvl w:ilvl="7" w:tplc="4B7650FA" w:tentative="1">
      <w:start w:val="1"/>
      <w:numFmt w:val="upperLetter"/>
      <w:lvlText w:val="%8."/>
      <w:lvlJc w:val="left"/>
      <w:pPr>
        <w:ind w:left="3960" w:hanging="440"/>
      </w:pPr>
    </w:lvl>
    <w:lvl w:ilvl="8" w:tplc="DF3477A6" w:tentative="1">
      <w:start w:val="1"/>
      <w:numFmt w:val="lowerRoman"/>
      <w:lvlText w:val="%9."/>
      <w:lvlJc w:val="right"/>
      <w:pPr>
        <w:ind w:left="4400" w:hanging="440"/>
      </w:pPr>
    </w:lvl>
  </w:abstractNum>
  <w:abstractNum w:abstractNumId="12" w15:restartNumberingAfterBreak="0">
    <w:nsid w:val="62273069"/>
    <w:multiLevelType w:val="hybridMultilevel"/>
    <w:tmpl w:val="826CF43A"/>
    <w:lvl w:ilvl="0" w:tplc="3BA0C390">
      <w:start w:val="1"/>
      <w:numFmt w:val="decimal"/>
      <w:lvlText w:val="%1."/>
      <w:lvlJc w:val="left"/>
      <w:pPr>
        <w:ind w:left="760" w:hanging="360"/>
      </w:pPr>
      <w:rPr>
        <w:rFonts w:hint="default"/>
      </w:rPr>
    </w:lvl>
    <w:lvl w:ilvl="1" w:tplc="FCD639A6" w:tentative="1">
      <w:start w:val="1"/>
      <w:numFmt w:val="upperLetter"/>
      <w:lvlText w:val="%2."/>
      <w:lvlJc w:val="left"/>
      <w:pPr>
        <w:ind w:left="1200" w:hanging="400"/>
      </w:pPr>
    </w:lvl>
    <w:lvl w:ilvl="2" w:tplc="DCB460DE" w:tentative="1">
      <w:start w:val="1"/>
      <w:numFmt w:val="lowerRoman"/>
      <w:lvlText w:val="%3."/>
      <w:lvlJc w:val="right"/>
      <w:pPr>
        <w:ind w:left="1600" w:hanging="400"/>
      </w:pPr>
    </w:lvl>
    <w:lvl w:ilvl="3" w:tplc="9056C4FA" w:tentative="1">
      <w:start w:val="1"/>
      <w:numFmt w:val="decimal"/>
      <w:lvlText w:val="%4."/>
      <w:lvlJc w:val="left"/>
      <w:pPr>
        <w:ind w:left="2000" w:hanging="400"/>
      </w:pPr>
    </w:lvl>
    <w:lvl w:ilvl="4" w:tplc="5020614A" w:tentative="1">
      <w:start w:val="1"/>
      <w:numFmt w:val="upperLetter"/>
      <w:lvlText w:val="%5."/>
      <w:lvlJc w:val="left"/>
      <w:pPr>
        <w:ind w:left="2400" w:hanging="400"/>
      </w:pPr>
    </w:lvl>
    <w:lvl w:ilvl="5" w:tplc="EA4E715A" w:tentative="1">
      <w:start w:val="1"/>
      <w:numFmt w:val="lowerRoman"/>
      <w:lvlText w:val="%6."/>
      <w:lvlJc w:val="right"/>
      <w:pPr>
        <w:ind w:left="2800" w:hanging="400"/>
      </w:pPr>
    </w:lvl>
    <w:lvl w:ilvl="6" w:tplc="F84C436E" w:tentative="1">
      <w:start w:val="1"/>
      <w:numFmt w:val="decimal"/>
      <w:lvlText w:val="%7."/>
      <w:lvlJc w:val="left"/>
      <w:pPr>
        <w:ind w:left="3200" w:hanging="400"/>
      </w:pPr>
    </w:lvl>
    <w:lvl w:ilvl="7" w:tplc="2A9043AA" w:tentative="1">
      <w:start w:val="1"/>
      <w:numFmt w:val="upperLetter"/>
      <w:lvlText w:val="%8."/>
      <w:lvlJc w:val="left"/>
      <w:pPr>
        <w:ind w:left="3600" w:hanging="400"/>
      </w:pPr>
    </w:lvl>
    <w:lvl w:ilvl="8" w:tplc="1E0873A6" w:tentative="1">
      <w:start w:val="1"/>
      <w:numFmt w:val="lowerRoman"/>
      <w:lvlText w:val="%9."/>
      <w:lvlJc w:val="right"/>
      <w:pPr>
        <w:ind w:left="4000" w:hanging="400"/>
      </w:pPr>
    </w:lvl>
  </w:abstractNum>
  <w:abstractNum w:abstractNumId="13" w15:restartNumberingAfterBreak="0">
    <w:nsid w:val="653B65C2"/>
    <w:multiLevelType w:val="hybridMultilevel"/>
    <w:tmpl w:val="4620860A"/>
    <w:lvl w:ilvl="0" w:tplc="C85E45E2">
      <w:start w:val="12"/>
      <w:numFmt w:val="bullet"/>
      <w:lvlText w:val="-"/>
      <w:lvlJc w:val="left"/>
      <w:pPr>
        <w:ind w:left="760" w:hanging="360"/>
      </w:pPr>
      <w:rPr>
        <w:rFonts w:ascii="Times New Roman" w:eastAsia="굴림" w:hAnsi="Times New Roman" w:cs="Times New Roman" w:hint="default"/>
      </w:rPr>
    </w:lvl>
    <w:lvl w:ilvl="1" w:tplc="42E6EC4A" w:tentative="1">
      <w:start w:val="1"/>
      <w:numFmt w:val="bullet"/>
      <w:lvlText w:val=""/>
      <w:lvlJc w:val="left"/>
      <w:pPr>
        <w:ind w:left="1200" w:hanging="400"/>
      </w:pPr>
      <w:rPr>
        <w:rFonts w:ascii="Wingdings" w:hAnsi="Wingdings" w:hint="default"/>
      </w:rPr>
    </w:lvl>
    <w:lvl w:ilvl="2" w:tplc="80B6300E" w:tentative="1">
      <w:start w:val="1"/>
      <w:numFmt w:val="bullet"/>
      <w:lvlText w:val=""/>
      <w:lvlJc w:val="left"/>
      <w:pPr>
        <w:ind w:left="1600" w:hanging="400"/>
      </w:pPr>
      <w:rPr>
        <w:rFonts w:ascii="Wingdings" w:hAnsi="Wingdings" w:hint="default"/>
      </w:rPr>
    </w:lvl>
    <w:lvl w:ilvl="3" w:tplc="D7A44B00" w:tentative="1">
      <w:start w:val="1"/>
      <w:numFmt w:val="bullet"/>
      <w:lvlText w:val=""/>
      <w:lvlJc w:val="left"/>
      <w:pPr>
        <w:ind w:left="2000" w:hanging="400"/>
      </w:pPr>
      <w:rPr>
        <w:rFonts w:ascii="Wingdings" w:hAnsi="Wingdings" w:hint="default"/>
      </w:rPr>
    </w:lvl>
    <w:lvl w:ilvl="4" w:tplc="B410400E" w:tentative="1">
      <w:start w:val="1"/>
      <w:numFmt w:val="bullet"/>
      <w:lvlText w:val=""/>
      <w:lvlJc w:val="left"/>
      <w:pPr>
        <w:ind w:left="2400" w:hanging="400"/>
      </w:pPr>
      <w:rPr>
        <w:rFonts w:ascii="Wingdings" w:hAnsi="Wingdings" w:hint="default"/>
      </w:rPr>
    </w:lvl>
    <w:lvl w:ilvl="5" w:tplc="D234D5BE" w:tentative="1">
      <w:start w:val="1"/>
      <w:numFmt w:val="bullet"/>
      <w:lvlText w:val=""/>
      <w:lvlJc w:val="left"/>
      <w:pPr>
        <w:ind w:left="2800" w:hanging="400"/>
      </w:pPr>
      <w:rPr>
        <w:rFonts w:ascii="Wingdings" w:hAnsi="Wingdings" w:hint="default"/>
      </w:rPr>
    </w:lvl>
    <w:lvl w:ilvl="6" w:tplc="68A283DA" w:tentative="1">
      <w:start w:val="1"/>
      <w:numFmt w:val="bullet"/>
      <w:lvlText w:val=""/>
      <w:lvlJc w:val="left"/>
      <w:pPr>
        <w:ind w:left="3200" w:hanging="400"/>
      </w:pPr>
      <w:rPr>
        <w:rFonts w:ascii="Wingdings" w:hAnsi="Wingdings" w:hint="default"/>
      </w:rPr>
    </w:lvl>
    <w:lvl w:ilvl="7" w:tplc="E37A78DE" w:tentative="1">
      <w:start w:val="1"/>
      <w:numFmt w:val="bullet"/>
      <w:lvlText w:val=""/>
      <w:lvlJc w:val="left"/>
      <w:pPr>
        <w:ind w:left="3600" w:hanging="400"/>
      </w:pPr>
      <w:rPr>
        <w:rFonts w:ascii="Wingdings" w:hAnsi="Wingdings" w:hint="default"/>
      </w:rPr>
    </w:lvl>
    <w:lvl w:ilvl="8" w:tplc="540CAE94" w:tentative="1">
      <w:start w:val="1"/>
      <w:numFmt w:val="bullet"/>
      <w:lvlText w:val=""/>
      <w:lvlJc w:val="left"/>
      <w:pPr>
        <w:ind w:left="4000" w:hanging="400"/>
      </w:pPr>
      <w:rPr>
        <w:rFonts w:ascii="Wingdings" w:hAnsi="Wingdings" w:hint="default"/>
      </w:rPr>
    </w:lvl>
  </w:abstractNum>
  <w:abstractNum w:abstractNumId="14" w15:restartNumberingAfterBreak="0">
    <w:nsid w:val="6BBE1949"/>
    <w:multiLevelType w:val="hybridMultilevel"/>
    <w:tmpl w:val="F962AEE8"/>
    <w:lvl w:ilvl="0" w:tplc="A3E4F85A">
      <w:start w:val="1"/>
      <w:numFmt w:val="decimal"/>
      <w:lvlText w:val="%1."/>
      <w:lvlJc w:val="left"/>
      <w:pPr>
        <w:ind w:left="760" w:hanging="360"/>
      </w:pPr>
      <w:rPr>
        <w:rFonts w:hint="default"/>
        <w:color w:val="222222"/>
      </w:rPr>
    </w:lvl>
    <w:lvl w:ilvl="1" w:tplc="5920A76A" w:tentative="1">
      <w:start w:val="1"/>
      <w:numFmt w:val="upperLetter"/>
      <w:lvlText w:val="%2."/>
      <w:lvlJc w:val="left"/>
      <w:pPr>
        <w:ind w:left="1200" w:hanging="400"/>
      </w:pPr>
    </w:lvl>
    <w:lvl w:ilvl="2" w:tplc="3F868D58" w:tentative="1">
      <w:start w:val="1"/>
      <w:numFmt w:val="lowerRoman"/>
      <w:lvlText w:val="%3."/>
      <w:lvlJc w:val="right"/>
      <w:pPr>
        <w:ind w:left="1600" w:hanging="400"/>
      </w:pPr>
    </w:lvl>
    <w:lvl w:ilvl="3" w:tplc="CB4831D6" w:tentative="1">
      <w:start w:val="1"/>
      <w:numFmt w:val="decimal"/>
      <w:lvlText w:val="%4."/>
      <w:lvlJc w:val="left"/>
      <w:pPr>
        <w:ind w:left="2000" w:hanging="400"/>
      </w:pPr>
    </w:lvl>
    <w:lvl w:ilvl="4" w:tplc="3B6CEB2A" w:tentative="1">
      <w:start w:val="1"/>
      <w:numFmt w:val="upperLetter"/>
      <w:lvlText w:val="%5."/>
      <w:lvlJc w:val="left"/>
      <w:pPr>
        <w:ind w:left="2400" w:hanging="400"/>
      </w:pPr>
    </w:lvl>
    <w:lvl w:ilvl="5" w:tplc="675481E6" w:tentative="1">
      <w:start w:val="1"/>
      <w:numFmt w:val="lowerRoman"/>
      <w:lvlText w:val="%6."/>
      <w:lvlJc w:val="right"/>
      <w:pPr>
        <w:ind w:left="2800" w:hanging="400"/>
      </w:pPr>
    </w:lvl>
    <w:lvl w:ilvl="6" w:tplc="D908B7B2" w:tentative="1">
      <w:start w:val="1"/>
      <w:numFmt w:val="decimal"/>
      <w:lvlText w:val="%7."/>
      <w:lvlJc w:val="left"/>
      <w:pPr>
        <w:ind w:left="3200" w:hanging="400"/>
      </w:pPr>
    </w:lvl>
    <w:lvl w:ilvl="7" w:tplc="9C5046F6" w:tentative="1">
      <w:start w:val="1"/>
      <w:numFmt w:val="upperLetter"/>
      <w:lvlText w:val="%8."/>
      <w:lvlJc w:val="left"/>
      <w:pPr>
        <w:ind w:left="3600" w:hanging="400"/>
      </w:pPr>
    </w:lvl>
    <w:lvl w:ilvl="8" w:tplc="B7E2EA7C" w:tentative="1">
      <w:start w:val="1"/>
      <w:numFmt w:val="lowerRoman"/>
      <w:lvlText w:val="%9."/>
      <w:lvlJc w:val="right"/>
      <w:pPr>
        <w:ind w:left="4000" w:hanging="400"/>
      </w:pPr>
    </w:lvl>
  </w:abstractNum>
  <w:abstractNum w:abstractNumId="15" w15:restartNumberingAfterBreak="0">
    <w:nsid w:val="72334E88"/>
    <w:multiLevelType w:val="hybridMultilevel"/>
    <w:tmpl w:val="DF5C7120"/>
    <w:lvl w:ilvl="0" w:tplc="A2C2712E">
      <w:start w:val="1"/>
      <w:numFmt w:val="decimal"/>
      <w:lvlText w:val="%1."/>
      <w:lvlJc w:val="left"/>
      <w:pPr>
        <w:ind w:left="800" w:hanging="360"/>
      </w:pPr>
      <w:rPr>
        <w:rFonts w:hint="default"/>
      </w:rPr>
    </w:lvl>
    <w:lvl w:ilvl="1" w:tplc="5B844396" w:tentative="1">
      <w:start w:val="1"/>
      <w:numFmt w:val="upperLetter"/>
      <w:lvlText w:val="%2."/>
      <w:lvlJc w:val="left"/>
      <w:pPr>
        <w:ind w:left="1320" w:hanging="440"/>
      </w:pPr>
    </w:lvl>
    <w:lvl w:ilvl="2" w:tplc="4AA63DFE" w:tentative="1">
      <w:start w:val="1"/>
      <w:numFmt w:val="lowerRoman"/>
      <w:lvlText w:val="%3."/>
      <w:lvlJc w:val="right"/>
      <w:pPr>
        <w:ind w:left="1760" w:hanging="440"/>
      </w:pPr>
    </w:lvl>
    <w:lvl w:ilvl="3" w:tplc="A56EEC70" w:tentative="1">
      <w:start w:val="1"/>
      <w:numFmt w:val="decimal"/>
      <w:lvlText w:val="%4."/>
      <w:lvlJc w:val="left"/>
      <w:pPr>
        <w:ind w:left="2200" w:hanging="440"/>
      </w:pPr>
    </w:lvl>
    <w:lvl w:ilvl="4" w:tplc="2828D7D4" w:tentative="1">
      <w:start w:val="1"/>
      <w:numFmt w:val="upperLetter"/>
      <w:lvlText w:val="%5."/>
      <w:lvlJc w:val="left"/>
      <w:pPr>
        <w:ind w:left="2640" w:hanging="440"/>
      </w:pPr>
    </w:lvl>
    <w:lvl w:ilvl="5" w:tplc="6FB02EB6" w:tentative="1">
      <w:start w:val="1"/>
      <w:numFmt w:val="lowerRoman"/>
      <w:lvlText w:val="%6."/>
      <w:lvlJc w:val="right"/>
      <w:pPr>
        <w:ind w:left="3080" w:hanging="440"/>
      </w:pPr>
    </w:lvl>
    <w:lvl w:ilvl="6" w:tplc="62EA34D2" w:tentative="1">
      <w:start w:val="1"/>
      <w:numFmt w:val="decimal"/>
      <w:lvlText w:val="%7."/>
      <w:lvlJc w:val="left"/>
      <w:pPr>
        <w:ind w:left="3520" w:hanging="440"/>
      </w:pPr>
    </w:lvl>
    <w:lvl w:ilvl="7" w:tplc="A3B84788" w:tentative="1">
      <w:start w:val="1"/>
      <w:numFmt w:val="upperLetter"/>
      <w:lvlText w:val="%8."/>
      <w:lvlJc w:val="left"/>
      <w:pPr>
        <w:ind w:left="3960" w:hanging="440"/>
      </w:pPr>
    </w:lvl>
    <w:lvl w:ilvl="8" w:tplc="B86A3484" w:tentative="1">
      <w:start w:val="1"/>
      <w:numFmt w:val="lowerRoman"/>
      <w:lvlText w:val="%9."/>
      <w:lvlJc w:val="right"/>
      <w:pPr>
        <w:ind w:left="4400" w:hanging="440"/>
      </w:pPr>
    </w:lvl>
  </w:abstractNum>
  <w:abstractNum w:abstractNumId="16" w15:restartNumberingAfterBreak="0">
    <w:nsid w:val="7A4C7ED7"/>
    <w:multiLevelType w:val="hybridMultilevel"/>
    <w:tmpl w:val="25A0DF08"/>
    <w:lvl w:ilvl="0" w:tplc="03EA6A26">
      <w:start w:val="12"/>
      <w:numFmt w:val="bullet"/>
      <w:lvlText w:val="-"/>
      <w:lvlJc w:val="left"/>
      <w:pPr>
        <w:ind w:left="760" w:hanging="360"/>
      </w:pPr>
      <w:rPr>
        <w:rFonts w:ascii="Times New Roman" w:eastAsia="굴림" w:hAnsi="Times New Roman" w:cs="Times New Roman" w:hint="default"/>
      </w:rPr>
    </w:lvl>
    <w:lvl w:ilvl="1" w:tplc="C6961322" w:tentative="1">
      <w:start w:val="1"/>
      <w:numFmt w:val="bullet"/>
      <w:lvlText w:val=""/>
      <w:lvlJc w:val="left"/>
      <w:pPr>
        <w:ind w:left="1200" w:hanging="400"/>
      </w:pPr>
      <w:rPr>
        <w:rFonts w:ascii="Wingdings" w:hAnsi="Wingdings" w:hint="default"/>
      </w:rPr>
    </w:lvl>
    <w:lvl w:ilvl="2" w:tplc="80248578" w:tentative="1">
      <w:start w:val="1"/>
      <w:numFmt w:val="bullet"/>
      <w:lvlText w:val=""/>
      <w:lvlJc w:val="left"/>
      <w:pPr>
        <w:ind w:left="1600" w:hanging="400"/>
      </w:pPr>
      <w:rPr>
        <w:rFonts w:ascii="Wingdings" w:hAnsi="Wingdings" w:hint="default"/>
      </w:rPr>
    </w:lvl>
    <w:lvl w:ilvl="3" w:tplc="CC1284D2" w:tentative="1">
      <w:start w:val="1"/>
      <w:numFmt w:val="bullet"/>
      <w:lvlText w:val=""/>
      <w:lvlJc w:val="left"/>
      <w:pPr>
        <w:ind w:left="2000" w:hanging="400"/>
      </w:pPr>
      <w:rPr>
        <w:rFonts w:ascii="Wingdings" w:hAnsi="Wingdings" w:hint="default"/>
      </w:rPr>
    </w:lvl>
    <w:lvl w:ilvl="4" w:tplc="FD02F576" w:tentative="1">
      <w:start w:val="1"/>
      <w:numFmt w:val="bullet"/>
      <w:lvlText w:val=""/>
      <w:lvlJc w:val="left"/>
      <w:pPr>
        <w:ind w:left="2400" w:hanging="400"/>
      </w:pPr>
      <w:rPr>
        <w:rFonts w:ascii="Wingdings" w:hAnsi="Wingdings" w:hint="default"/>
      </w:rPr>
    </w:lvl>
    <w:lvl w:ilvl="5" w:tplc="54FA6156" w:tentative="1">
      <w:start w:val="1"/>
      <w:numFmt w:val="bullet"/>
      <w:lvlText w:val=""/>
      <w:lvlJc w:val="left"/>
      <w:pPr>
        <w:ind w:left="2800" w:hanging="400"/>
      </w:pPr>
      <w:rPr>
        <w:rFonts w:ascii="Wingdings" w:hAnsi="Wingdings" w:hint="default"/>
      </w:rPr>
    </w:lvl>
    <w:lvl w:ilvl="6" w:tplc="BE6833FE" w:tentative="1">
      <w:start w:val="1"/>
      <w:numFmt w:val="bullet"/>
      <w:lvlText w:val=""/>
      <w:lvlJc w:val="left"/>
      <w:pPr>
        <w:ind w:left="3200" w:hanging="400"/>
      </w:pPr>
      <w:rPr>
        <w:rFonts w:ascii="Wingdings" w:hAnsi="Wingdings" w:hint="default"/>
      </w:rPr>
    </w:lvl>
    <w:lvl w:ilvl="7" w:tplc="08B0C92A" w:tentative="1">
      <w:start w:val="1"/>
      <w:numFmt w:val="bullet"/>
      <w:lvlText w:val=""/>
      <w:lvlJc w:val="left"/>
      <w:pPr>
        <w:ind w:left="3600" w:hanging="400"/>
      </w:pPr>
      <w:rPr>
        <w:rFonts w:ascii="Wingdings" w:hAnsi="Wingdings" w:hint="default"/>
      </w:rPr>
    </w:lvl>
    <w:lvl w:ilvl="8" w:tplc="FC9A3864" w:tentative="1">
      <w:start w:val="1"/>
      <w:numFmt w:val="bullet"/>
      <w:lvlText w:val=""/>
      <w:lvlJc w:val="left"/>
      <w:pPr>
        <w:ind w:left="4000" w:hanging="400"/>
      </w:pPr>
      <w:rPr>
        <w:rFonts w:ascii="Wingdings" w:hAnsi="Wingdings" w:hint="default"/>
      </w:rPr>
    </w:lvl>
  </w:abstractNum>
  <w:num w:numId="1" w16cid:durableId="1460143202">
    <w:abstractNumId w:val="10"/>
  </w:num>
  <w:num w:numId="2" w16cid:durableId="575554376">
    <w:abstractNumId w:val="5"/>
  </w:num>
  <w:num w:numId="3" w16cid:durableId="2027827813">
    <w:abstractNumId w:val="12"/>
  </w:num>
  <w:num w:numId="4" w16cid:durableId="1276906955">
    <w:abstractNumId w:val="14"/>
  </w:num>
  <w:num w:numId="5" w16cid:durableId="1420176653">
    <w:abstractNumId w:val="8"/>
  </w:num>
  <w:num w:numId="6" w16cid:durableId="1502546150">
    <w:abstractNumId w:val="7"/>
  </w:num>
  <w:num w:numId="7" w16cid:durableId="1792507667">
    <w:abstractNumId w:val="16"/>
  </w:num>
  <w:num w:numId="8" w16cid:durableId="1978685195">
    <w:abstractNumId w:val="13"/>
  </w:num>
  <w:num w:numId="9" w16cid:durableId="1831478598">
    <w:abstractNumId w:val="3"/>
  </w:num>
  <w:num w:numId="10" w16cid:durableId="374164465">
    <w:abstractNumId w:val="0"/>
  </w:num>
  <w:num w:numId="11" w16cid:durableId="51081229">
    <w:abstractNumId w:val="2"/>
  </w:num>
  <w:num w:numId="12" w16cid:durableId="1572346699">
    <w:abstractNumId w:val="11"/>
  </w:num>
  <w:num w:numId="13" w16cid:durableId="789282093">
    <w:abstractNumId w:val="9"/>
  </w:num>
  <w:num w:numId="14" w16cid:durableId="1014840635">
    <w:abstractNumId w:val="15"/>
  </w:num>
  <w:num w:numId="15" w16cid:durableId="560365216">
    <w:abstractNumId w:val="1"/>
  </w:num>
  <w:num w:numId="16" w16cid:durableId="98717234">
    <w:abstractNumId w:val="4"/>
  </w:num>
  <w:num w:numId="17" w16cid:durableId="99611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496462"/>
    <w:rsid w:val="00016B7E"/>
    <w:rsid w:val="000F1A0A"/>
    <w:rsid w:val="00100238"/>
    <w:rsid w:val="00107AC1"/>
    <w:rsid w:val="0016406D"/>
    <w:rsid w:val="001E6F3D"/>
    <w:rsid w:val="00262A4F"/>
    <w:rsid w:val="00295DB7"/>
    <w:rsid w:val="002E66E4"/>
    <w:rsid w:val="003272E3"/>
    <w:rsid w:val="0035660C"/>
    <w:rsid w:val="004317CE"/>
    <w:rsid w:val="004835B9"/>
    <w:rsid w:val="00490F5C"/>
    <w:rsid w:val="00496462"/>
    <w:rsid w:val="004C20E6"/>
    <w:rsid w:val="004D61C9"/>
    <w:rsid w:val="004E30FC"/>
    <w:rsid w:val="00565FDC"/>
    <w:rsid w:val="005A6393"/>
    <w:rsid w:val="005D6918"/>
    <w:rsid w:val="00601D0A"/>
    <w:rsid w:val="00637980"/>
    <w:rsid w:val="00646D79"/>
    <w:rsid w:val="00667698"/>
    <w:rsid w:val="006C5898"/>
    <w:rsid w:val="006F1A17"/>
    <w:rsid w:val="00710FA8"/>
    <w:rsid w:val="00714753"/>
    <w:rsid w:val="0075214F"/>
    <w:rsid w:val="00794706"/>
    <w:rsid w:val="007A03EE"/>
    <w:rsid w:val="007D06B4"/>
    <w:rsid w:val="007D13CD"/>
    <w:rsid w:val="008C13A1"/>
    <w:rsid w:val="008C6366"/>
    <w:rsid w:val="009D3FBA"/>
    <w:rsid w:val="00B36456"/>
    <w:rsid w:val="00B57ACE"/>
    <w:rsid w:val="00BB5210"/>
    <w:rsid w:val="00BD4CC7"/>
    <w:rsid w:val="00C10E48"/>
    <w:rsid w:val="00C42278"/>
    <w:rsid w:val="00CD597C"/>
    <w:rsid w:val="00D5023B"/>
    <w:rsid w:val="00D62A68"/>
    <w:rsid w:val="00D65D43"/>
    <w:rsid w:val="00DC1DEA"/>
    <w:rsid w:val="00DD3449"/>
    <w:rsid w:val="00DD50C6"/>
    <w:rsid w:val="00EE6DB2"/>
    <w:rsid w:val="00F3474D"/>
    <w:rsid w:val="00F400C8"/>
    <w:rsid w:val="00F74E2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13381160"/>
  <w15:chartTrackingRefBased/>
  <w15:docId w15:val="{4D4D61A4-B8AD-8B44-98BA-67347C19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6462"/>
    <w:pPr>
      <w:widowControl w:val="0"/>
      <w:wordWrap w:val="0"/>
      <w:autoSpaceDE w:val="0"/>
      <w:autoSpaceDN w:val="0"/>
    </w:pPr>
  </w:style>
  <w:style w:type="paragraph" w:styleId="1">
    <w:name w:val="heading 1"/>
    <w:basedOn w:val="a"/>
    <w:next w:val="a"/>
    <w:link w:val="1Char"/>
    <w:uiPriority w:val="9"/>
    <w:qFormat/>
    <w:rsid w:val="0049646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49646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49646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49646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49646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49646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49646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49646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49646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49646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496462"/>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496462"/>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496462"/>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49646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49646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49646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49646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49646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49646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49646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9646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49646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496462"/>
    <w:pPr>
      <w:spacing w:before="160"/>
      <w:jc w:val="center"/>
    </w:pPr>
    <w:rPr>
      <w:i/>
      <w:iCs/>
      <w:color w:val="404040" w:themeColor="text1" w:themeTint="BF"/>
    </w:rPr>
  </w:style>
  <w:style w:type="character" w:customStyle="1" w:styleId="Char1">
    <w:name w:val="인용 Char"/>
    <w:basedOn w:val="a0"/>
    <w:link w:val="a5"/>
    <w:uiPriority w:val="29"/>
    <w:rsid w:val="00496462"/>
    <w:rPr>
      <w:i/>
      <w:iCs/>
      <w:color w:val="404040" w:themeColor="text1" w:themeTint="BF"/>
    </w:rPr>
  </w:style>
  <w:style w:type="paragraph" w:styleId="a6">
    <w:name w:val="List Paragraph"/>
    <w:basedOn w:val="a"/>
    <w:uiPriority w:val="34"/>
    <w:qFormat/>
    <w:rsid w:val="00496462"/>
    <w:pPr>
      <w:ind w:left="720"/>
      <w:contextualSpacing/>
    </w:pPr>
  </w:style>
  <w:style w:type="character" w:styleId="a7">
    <w:name w:val="Intense Emphasis"/>
    <w:basedOn w:val="a0"/>
    <w:uiPriority w:val="21"/>
    <w:qFormat/>
    <w:rsid w:val="00496462"/>
    <w:rPr>
      <w:i/>
      <w:iCs/>
      <w:color w:val="0F4761" w:themeColor="accent1" w:themeShade="BF"/>
    </w:rPr>
  </w:style>
  <w:style w:type="paragraph" w:styleId="a8">
    <w:name w:val="Intense Quote"/>
    <w:basedOn w:val="a"/>
    <w:next w:val="a"/>
    <w:link w:val="Char2"/>
    <w:uiPriority w:val="30"/>
    <w:qFormat/>
    <w:rsid w:val="004964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496462"/>
    <w:rPr>
      <w:i/>
      <w:iCs/>
      <w:color w:val="0F4761" w:themeColor="accent1" w:themeShade="BF"/>
    </w:rPr>
  </w:style>
  <w:style w:type="character" w:styleId="a9">
    <w:name w:val="Intense Reference"/>
    <w:basedOn w:val="a0"/>
    <w:uiPriority w:val="32"/>
    <w:qFormat/>
    <w:rsid w:val="00496462"/>
    <w:rPr>
      <w:b/>
      <w:bCs/>
      <w:smallCaps/>
      <w:color w:val="0F4761" w:themeColor="accent1" w:themeShade="BF"/>
      <w:spacing w:val="5"/>
    </w:rPr>
  </w:style>
  <w:style w:type="paragraph" w:styleId="aa">
    <w:name w:val="Revision"/>
    <w:hidden/>
    <w:uiPriority w:val="99"/>
    <w:semiHidden/>
    <w:rsid w:val="00496462"/>
    <w:pPr>
      <w:spacing w:after="0"/>
    </w:pPr>
  </w:style>
  <w:style w:type="character" w:styleId="ab">
    <w:name w:val="annotation reference"/>
    <w:basedOn w:val="a0"/>
    <w:uiPriority w:val="99"/>
    <w:unhideWhenUsed/>
    <w:rsid w:val="00496462"/>
    <w:rPr>
      <w:sz w:val="18"/>
      <w:szCs w:val="18"/>
    </w:rPr>
  </w:style>
  <w:style w:type="paragraph" w:styleId="ac">
    <w:name w:val="annotation text"/>
    <w:basedOn w:val="a"/>
    <w:link w:val="Char3"/>
    <w:uiPriority w:val="99"/>
    <w:semiHidden/>
    <w:unhideWhenUsed/>
    <w:rsid w:val="00496462"/>
  </w:style>
  <w:style w:type="character" w:customStyle="1" w:styleId="Char3">
    <w:name w:val="메모 텍스트 Char"/>
    <w:basedOn w:val="a0"/>
    <w:link w:val="ac"/>
    <w:uiPriority w:val="99"/>
    <w:semiHidden/>
    <w:rsid w:val="00496462"/>
  </w:style>
  <w:style w:type="paragraph" w:styleId="ad">
    <w:name w:val="annotation subject"/>
    <w:basedOn w:val="ac"/>
    <w:next w:val="ac"/>
    <w:link w:val="Char4"/>
    <w:uiPriority w:val="99"/>
    <w:semiHidden/>
    <w:unhideWhenUsed/>
    <w:rsid w:val="00496462"/>
    <w:rPr>
      <w:b/>
      <w:bCs/>
    </w:rPr>
  </w:style>
  <w:style w:type="character" w:customStyle="1" w:styleId="Char4">
    <w:name w:val="메모 주제 Char"/>
    <w:basedOn w:val="Char3"/>
    <w:link w:val="ad"/>
    <w:uiPriority w:val="99"/>
    <w:semiHidden/>
    <w:rsid w:val="00496462"/>
    <w:rPr>
      <w:b/>
      <w:bCs/>
    </w:rPr>
  </w:style>
  <w:style w:type="character" w:styleId="ae">
    <w:name w:val="Hyperlink"/>
    <w:basedOn w:val="a0"/>
    <w:uiPriority w:val="99"/>
    <w:unhideWhenUsed/>
    <w:rsid w:val="00496462"/>
    <w:rPr>
      <w:color w:val="467886" w:themeColor="hyperlink"/>
      <w:u w:val="single"/>
    </w:rPr>
  </w:style>
  <w:style w:type="character" w:styleId="af">
    <w:name w:val="Unresolved Mention"/>
    <w:basedOn w:val="a0"/>
    <w:uiPriority w:val="99"/>
    <w:semiHidden/>
    <w:unhideWhenUsed/>
    <w:rsid w:val="00496462"/>
    <w:rPr>
      <w:color w:val="605E5C"/>
      <w:shd w:val="clear" w:color="auto" w:fill="E1DFDD"/>
    </w:rPr>
  </w:style>
  <w:style w:type="paragraph" w:styleId="af0">
    <w:name w:val="header"/>
    <w:basedOn w:val="a"/>
    <w:link w:val="Char5"/>
    <w:uiPriority w:val="99"/>
    <w:unhideWhenUsed/>
    <w:rsid w:val="00496462"/>
    <w:pPr>
      <w:tabs>
        <w:tab w:val="center" w:pos="4513"/>
        <w:tab w:val="right" w:pos="9026"/>
      </w:tabs>
      <w:snapToGrid w:val="0"/>
    </w:pPr>
  </w:style>
  <w:style w:type="character" w:customStyle="1" w:styleId="Char5">
    <w:name w:val="머리글 Char"/>
    <w:basedOn w:val="a0"/>
    <w:link w:val="af0"/>
    <w:uiPriority w:val="99"/>
    <w:rsid w:val="00496462"/>
  </w:style>
  <w:style w:type="paragraph" w:styleId="af1">
    <w:name w:val="footer"/>
    <w:basedOn w:val="a"/>
    <w:link w:val="Char6"/>
    <w:uiPriority w:val="99"/>
    <w:unhideWhenUsed/>
    <w:rsid w:val="00496462"/>
    <w:pPr>
      <w:tabs>
        <w:tab w:val="center" w:pos="4513"/>
        <w:tab w:val="right" w:pos="9026"/>
      </w:tabs>
      <w:snapToGrid w:val="0"/>
    </w:pPr>
  </w:style>
  <w:style w:type="character" w:customStyle="1" w:styleId="Char6">
    <w:name w:val="바닥글 Char"/>
    <w:basedOn w:val="a0"/>
    <w:link w:val="af1"/>
    <w:uiPriority w:val="99"/>
    <w:rsid w:val="00496462"/>
  </w:style>
  <w:style w:type="character" w:styleId="af2">
    <w:name w:val="FollowedHyperlink"/>
    <w:basedOn w:val="a0"/>
    <w:uiPriority w:val="99"/>
    <w:semiHidden/>
    <w:unhideWhenUsed/>
    <w:rsid w:val="00496462"/>
    <w:rPr>
      <w:color w:val="96607D" w:themeColor="followedHyperlink"/>
      <w:u w:val="single"/>
    </w:rPr>
  </w:style>
  <w:style w:type="table" w:styleId="af3">
    <w:name w:val="Table Grid"/>
    <w:basedOn w:val="a1"/>
    <w:uiPriority w:val="39"/>
    <w:rsid w:val="00496462"/>
    <w:pPr>
      <w:spacing w:after="0"/>
    </w:pPr>
    <w:rPr>
      <w:rFonts w:ascii="Times New Roman" w:eastAsia="SimSun" w:hAnsi="Times New Roman"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496462"/>
    <w:pPr>
      <w:spacing w:after="0"/>
      <w:jc w:val="center"/>
    </w:pPr>
    <w:rPr>
      <w:rFonts w:ascii="맑은 고딕" w:eastAsia="맑은 고딕" w:hAnsi="맑은 고딕"/>
    </w:rPr>
  </w:style>
  <w:style w:type="character" w:customStyle="1" w:styleId="EndNoteBibliographyTitleChar">
    <w:name w:val="EndNote Bibliography Title Char"/>
    <w:basedOn w:val="a0"/>
    <w:link w:val="EndNoteBibliographyTitle"/>
    <w:rsid w:val="00496462"/>
    <w:rPr>
      <w:rFonts w:ascii="맑은 고딕" w:eastAsia="맑은 고딕" w:hAnsi="맑은 고딕"/>
    </w:rPr>
  </w:style>
  <w:style w:type="paragraph" w:customStyle="1" w:styleId="EndNoteBibliography">
    <w:name w:val="EndNote Bibliography"/>
    <w:basedOn w:val="a"/>
    <w:link w:val="EndNoteBibliographyChar"/>
    <w:rsid w:val="00496462"/>
    <w:pPr>
      <w:jc w:val="both"/>
    </w:pPr>
    <w:rPr>
      <w:rFonts w:ascii="맑은 고딕" w:eastAsia="맑은 고딕" w:hAnsi="맑은 고딕"/>
    </w:rPr>
  </w:style>
  <w:style w:type="character" w:customStyle="1" w:styleId="EndNoteBibliographyChar">
    <w:name w:val="EndNote Bibliography Char"/>
    <w:basedOn w:val="a0"/>
    <w:link w:val="EndNoteBibliography"/>
    <w:rsid w:val="00496462"/>
    <w:rPr>
      <w:rFonts w:ascii="맑은 고딕" w:eastAsia="맑은 고딕" w:hAnsi="맑은 고딕"/>
    </w:rPr>
  </w:style>
  <w:style w:type="table" w:customStyle="1" w:styleId="10">
    <w:name w:val="표 구분선1"/>
    <w:basedOn w:val="a1"/>
    <w:next w:val="af3"/>
    <w:uiPriority w:val="39"/>
    <w:rsid w:val="00DC1DEA"/>
    <w:pPr>
      <w:spacing w:after="0"/>
      <w:jc w:val="both"/>
    </w:pPr>
    <w:rPr>
      <w:rFonts w:ascii="맑은 고딕" w:eastAsia="맑은 고딕" w:hAnsi="맑은 고딕" w:cs="Arial"/>
      <w:sz w:val="2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DC1DEA"/>
    <w:rPr>
      <w:color w:val="605E5C"/>
      <w:shd w:val="clear" w:color="auto" w:fill="E1DFDD"/>
    </w:rPr>
  </w:style>
  <w:style w:type="paragraph" w:styleId="af4">
    <w:name w:val="Balloon Text"/>
    <w:basedOn w:val="a"/>
    <w:link w:val="Char7"/>
    <w:uiPriority w:val="99"/>
    <w:semiHidden/>
    <w:unhideWhenUsed/>
    <w:rsid w:val="00DC1DEA"/>
    <w:pPr>
      <w:spacing w:after="0"/>
      <w:jc w:val="both"/>
    </w:pPr>
    <w:rPr>
      <w:rFonts w:ascii="Segoe UI" w:hAnsi="Segoe UI" w:cs="Segoe UI"/>
      <w:sz w:val="18"/>
      <w:szCs w:val="18"/>
      <w14:ligatures w14:val="none"/>
    </w:rPr>
  </w:style>
  <w:style w:type="character" w:customStyle="1" w:styleId="Char7">
    <w:name w:val="풍선 도움말 텍스트 Char"/>
    <w:basedOn w:val="a0"/>
    <w:link w:val="af4"/>
    <w:uiPriority w:val="99"/>
    <w:semiHidden/>
    <w:rsid w:val="00DC1DEA"/>
    <w:rPr>
      <w:rFonts w:ascii="Segoe UI" w:hAnsi="Segoe UI" w:cs="Segoe UI"/>
      <w:sz w:val="18"/>
      <w:szCs w:val="18"/>
      <w14:ligatures w14:val="none"/>
    </w:rPr>
  </w:style>
  <w:style w:type="paragraph" w:customStyle="1" w:styleId="msonormal0">
    <w:name w:val="msonormal"/>
    <w:basedOn w:val="a"/>
    <w:rsid w:val="00DC1DEA"/>
    <w:pPr>
      <w:widowControl/>
      <w:wordWrap/>
      <w:autoSpaceDE/>
      <w:autoSpaceDN/>
      <w:spacing w:before="100" w:beforeAutospacing="1" w:after="100" w:afterAutospacing="1"/>
    </w:pPr>
    <w:rPr>
      <w:rFonts w:ascii="굴림" w:eastAsia="굴림" w:hAnsi="굴림" w:cs="굴림"/>
      <w:kern w:val="0"/>
      <w:sz w:val="24"/>
      <w14:ligatures w14:val="none"/>
    </w:rPr>
  </w:style>
  <w:style w:type="paragraph" w:customStyle="1" w:styleId="font5">
    <w:name w:val="font5"/>
    <w:basedOn w:val="a"/>
    <w:rsid w:val="00DC1DEA"/>
    <w:pPr>
      <w:widowControl/>
      <w:wordWrap/>
      <w:autoSpaceDE/>
      <w:autoSpaceDN/>
      <w:spacing w:before="100" w:beforeAutospacing="1" w:after="100" w:afterAutospacing="1"/>
    </w:pPr>
    <w:rPr>
      <w:rFonts w:ascii="맑은 고딕" w:eastAsia="맑은 고딕" w:hAnsi="맑은 고딕" w:cs="굴림"/>
      <w:kern w:val="0"/>
      <w:sz w:val="16"/>
      <w:szCs w:val="16"/>
      <w14:ligatures w14:val="none"/>
    </w:rPr>
  </w:style>
  <w:style w:type="table" w:styleId="20">
    <w:name w:val="Plain Table 2"/>
    <w:basedOn w:val="a1"/>
    <w:uiPriority w:val="42"/>
    <w:rsid w:val="00DC1DEA"/>
    <w:pPr>
      <w:spacing w:after="0"/>
      <w:jc w:val="both"/>
    </w:pPr>
    <w:rPr>
      <w:rFonts w:asciiTheme="minorHAnsi"/>
      <w:sz w:val="20"/>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5">
    <w:name w:val="caption"/>
    <w:basedOn w:val="a"/>
    <w:next w:val="a"/>
    <w:uiPriority w:val="35"/>
    <w:unhideWhenUsed/>
    <w:qFormat/>
    <w:rsid w:val="00DC1DEA"/>
    <w:pPr>
      <w:spacing w:after="200" w:line="276" w:lineRule="auto"/>
      <w:jc w:val="both"/>
    </w:pPr>
    <w:rPr>
      <w:rFonts w:ascii="Times New Roman" w:hAnsi="Times New Roman"/>
      <w:b/>
      <w:bCs/>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nature.com/articles/s41597-021-01004-8"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29</Pages>
  <Words>5786</Words>
  <Characters>32983</Characters>
  <Application>Microsoft Office Word</Application>
  <DocSecurity>0</DocSecurity>
  <Lines>274</Lines>
  <Paragraphs>77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2025-01-16T08:25:00Z</dcterms:created>
  <dcterms:modified xsi:type="dcterms:W3CDTF">2025-01-20T00:32:00Z</dcterms:modified>
</cp:coreProperties>
</file>