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576B" w14:textId="3820C9E8" w:rsidR="00581C6A" w:rsidRPr="004D64A5" w:rsidRDefault="008C51AC" w:rsidP="00687FC4">
      <w:pPr>
        <w:jc w:val="center"/>
        <w:rPr>
          <w:rFonts w:ascii="Times New Roman" w:hAnsi="Times New Roman" w:cs="Times New Roman"/>
          <w:b/>
          <w:bCs/>
          <w:sz w:val="24"/>
          <w:szCs w:val="24"/>
        </w:rPr>
      </w:pPr>
      <w:r w:rsidRPr="004D64A5">
        <w:rPr>
          <w:rFonts w:ascii="Times New Roman" w:hAnsi="Times New Roman" w:cs="Times New Roman"/>
          <w:b/>
          <w:bCs/>
          <w:sz w:val="24"/>
          <w:szCs w:val="24"/>
        </w:rPr>
        <w:t>Supplemental Online Content</w:t>
      </w:r>
    </w:p>
    <w:p w14:paraId="0B10382E" w14:textId="77777777" w:rsidR="00537AEF" w:rsidRPr="004D64A5" w:rsidRDefault="00537AEF">
      <w:pPr>
        <w:rPr>
          <w:rFonts w:ascii="Times New Roman" w:hAnsi="Times New Roman" w:cs="Times New Roman"/>
          <w:sz w:val="24"/>
          <w:szCs w:val="24"/>
        </w:rPr>
      </w:pPr>
    </w:p>
    <w:p w14:paraId="370FE617" w14:textId="6FEE9D28" w:rsidR="00185FB9" w:rsidRPr="004D64A5" w:rsidRDefault="00490947" w:rsidP="005A15B4">
      <w:pPr>
        <w:rPr>
          <w:rFonts w:ascii="Times New Roman" w:hAnsi="Times New Roman" w:cs="Times New Roman"/>
          <w:b/>
          <w:bCs/>
          <w:sz w:val="24"/>
          <w:szCs w:val="24"/>
        </w:rPr>
      </w:pPr>
      <w:r w:rsidRPr="004D64A5">
        <w:rPr>
          <w:rFonts w:ascii="Times New Roman" w:hAnsi="Times New Roman" w:cs="Times New Roman"/>
          <w:b/>
          <w:bCs/>
          <w:sz w:val="24"/>
          <w:szCs w:val="24"/>
        </w:rPr>
        <w:t>eMethods.</w:t>
      </w:r>
    </w:p>
    <w:p w14:paraId="4D8B13D3" w14:textId="53E09099"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eTable 1</w:t>
      </w:r>
      <w:r w:rsidRPr="004D64A5">
        <w:rPr>
          <w:rFonts w:ascii="Times New Roman" w:hAnsi="Times New Roman" w:cs="Times New Roman"/>
          <w:sz w:val="24"/>
          <w:szCs w:val="24"/>
        </w:rPr>
        <w:t>. Sociodemographic characteristics of included and excluded participants.</w:t>
      </w:r>
    </w:p>
    <w:p w14:paraId="6B845693" w14:textId="77777777"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eTable 2</w:t>
      </w:r>
      <w:r w:rsidRPr="004D64A5">
        <w:rPr>
          <w:rFonts w:ascii="Times New Roman" w:hAnsi="Times New Roman" w:cs="Times New Roman"/>
          <w:sz w:val="24"/>
          <w:szCs w:val="24"/>
        </w:rPr>
        <w:t xml:space="preserve">. List of exposure definitions and years measured. </w:t>
      </w:r>
    </w:p>
    <w:p w14:paraId="4EFA25D6" w14:textId="77777777" w:rsidR="005A15B4"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eTable 3</w:t>
      </w:r>
      <w:r w:rsidRPr="004D64A5">
        <w:rPr>
          <w:rFonts w:ascii="Times New Roman" w:hAnsi="Times New Roman" w:cs="Times New Roman"/>
          <w:sz w:val="24"/>
          <w:szCs w:val="24"/>
        </w:rPr>
        <w:t>. Categorization of team and individual sports.</w:t>
      </w:r>
    </w:p>
    <w:p w14:paraId="6D8A53E3" w14:textId="6A4A85AE"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 xml:space="preserve">eTable </w:t>
      </w:r>
      <w:r w:rsidR="00820C9F">
        <w:rPr>
          <w:rFonts w:ascii="Times New Roman" w:hAnsi="Times New Roman" w:cs="Times New Roman"/>
          <w:b/>
          <w:bCs/>
          <w:sz w:val="24"/>
          <w:szCs w:val="24"/>
        </w:rPr>
        <w:t>4</w:t>
      </w:r>
      <w:r w:rsidRPr="004D64A5">
        <w:rPr>
          <w:rFonts w:ascii="Times New Roman" w:hAnsi="Times New Roman" w:cs="Times New Roman"/>
          <w:sz w:val="24"/>
          <w:szCs w:val="24"/>
        </w:rPr>
        <w:t xml:space="preserve">. Sensitivity subgroup analysis of associations between </w:t>
      </w:r>
      <w:r w:rsidR="008D4778" w:rsidRPr="004D64A5">
        <w:rPr>
          <w:rFonts w:ascii="Times New Roman" w:hAnsi="Times New Roman" w:cs="Times New Roman"/>
          <w:sz w:val="24"/>
          <w:szCs w:val="24"/>
        </w:rPr>
        <w:t>exposure profiles</w:t>
      </w:r>
      <w:r w:rsidRPr="004D64A5">
        <w:rPr>
          <w:rFonts w:ascii="Times New Roman" w:hAnsi="Times New Roman" w:cs="Times New Roman"/>
          <w:sz w:val="24"/>
          <w:szCs w:val="24"/>
        </w:rPr>
        <w:t xml:space="preserve"> and persistent distressing PLE.</w:t>
      </w:r>
    </w:p>
    <w:p w14:paraId="5A8114B5" w14:textId="47F75A73" w:rsidR="00124542" w:rsidRPr="004D64A5" w:rsidRDefault="00124542" w:rsidP="00124542">
      <w:pPr>
        <w:rPr>
          <w:rFonts w:ascii="Times New Roman" w:hAnsi="Times New Roman" w:cs="Times New Roman"/>
          <w:sz w:val="24"/>
          <w:szCs w:val="24"/>
        </w:rPr>
      </w:pPr>
      <w:r w:rsidRPr="004D64A5">
        <w:rPr>
          <w:rFonts w:ascii="Times New Roman" w:hAnsi="Times New Roman" w:cs="Times New Roman"/>
          <w:b/>
          <w:bCs/>
          <w:sz w:val="24"/>
          <w:szCs w:val="24"/>
        </w:rPr>
        <w:t xml:space="preserve">eTable </w:t>
      </w:r>
      <w:r w:rsidR="00820C9F">
        <w:rPr>
          <w:rFonts w:ascii="Times New Roman" w:hAnsi="Times New Roman" w:cs="Times New Roman"/>
          <w:b/>
          <w:bCs/>
          <w:sz w:val="24"/>
          <w:szCs w:val="24"/>
        </w:rPr>
        <w:t>5</w:t>
      </w:r>
      <w:r w:rsidRPr="004D64A5">
        <w:rPr>
          <w:rFonts w:ascii="Times New Roman" w:hAnsi="Times New Roman" w:cs="Times New Roman"/>
          <w:b/>
          <w:bCs/>
          <w:sz w:val="24"/>
          <w:szCs w:val="24"/>
        </w:rPr>
        <w:t>.</w:t>
      </w:r>
      <w:r w:rsidRPr="004D64A5">
        <w:rPr>
          <w:rFonts w:ascii="Times New Roman" w:hAnsi="Times New Roman" w:cs="Times New Roman"/>
          <w:sz w:val="24"/>
          <w:szCs w:val="24"/>
        </w:rPr>
        <w:t xml:space="preserve"> Variance inflation factors for the </w:t>
      </w:r>
      <w:r w:rsidR="008D4778" w:rsidRPr="004D64A5">
        <w:rPr>
          <w:rFonts w:ascii="Times New Roman" w:hAnsi="Times New Roman" w:cs="Times New Roman"/>
          <w:sz w:val="24"/>
          <w:szCs w:val="24"/>
        </w:rPr>
        <w:t xml:space="preserve">exposure profiles </w:t>
      </w:r>
      <w:r w:rsidRPr="004D64A5">
        <w:rPr>
          <w:rFonts w:ascii="Times New Roman" w:hAnsi="Times New Roman" w:cs="Times New Roman"/>
          <w:sz w:val="24"/>
          <w:szCs w:val="24"/>
        </w:rPr>
        <w:t xml:space="preserve">and covariates. </w:t>
      </w:r>
    </w:p>
    <w:p w14:paraId="5E75DACE" w14:textId="7755B960"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 xml:space="preserve">eTable </w:t>
      </w:r>
      <w:r w:rsidR="00820C9F">
        <w:rPr>
          <w:rFonts w:ascii="Times New Roman" w:hAnsi="Times New Roman" w:cs="Times New Roman"/>
          <w:b/>
          <w:bCs/>
          <w:sz w:val="24"/>
          <w:szCs w:val="24"/>
        </w:rPr>
        <w:t>6</w:t>
      </w:r>
      <w:r w:rsidRPr="004D64A5">
        <w:rPr>
          <w:rFonts w:ascii="Times New Roman" w:hAnsi="Times New Roman" w:cs="Times New Roman"/>
          <w:sz w:val="24"/>
          <w:szCs w:val="24"/>
        </w:rPr>
        <w:t xml:space="preserve">. </w:t>
      </w:r>
      <w:r w:rsidR="00FA57E4" w:rsidRPr="004D64A5">
        <w:rPr>
          <w:rFonts w:ascii="Times New Roman" w:hAnsi="Times New Roman" w:cs="Times New Roman"/>
          <w:sz w:val="24"/>
          <w:szCs w:val="24"/>
        </w:rPr>
        <w:t xml:space="preserve">Subgroup mediation analysis of physical activity in the association between </w:t>
      </w:r>
      <w:r w:rsidR="008D4778" w:rsidRPr="004D64A5">
        <w:rPr>
          <w:rFonts w:ascii="Times New Roman" w:hAnsi="Times New Roman" w:cs="Times New Roman"/>
          <w:sz w:val="24"/>
          <w:szCs w:val="24"/>
        </w:rPr>
        <w:t xml:space="preserve">exposure profiles </w:t>
      </w:r>
      <w:r w:rsidR="00FA57E4" w:rsidRPr="004D64A5">
        <w:rPr>
          <w:rFonts w:ascii="Times New Roman" w:hAnsi="Times New Roman" w:cs="Times New Roman"/>
          <w:sz w:val="24"/>
          <w:szCs w:val="24"/>
        </w:rPr>
        <w:t>and persistent distressing PLE.</w:t>
      </w:r>
    </w:p>
    <w:p w14:paraId="6A57F431" w14:textId="2EB5A2A5"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 xml:space="preserve">eTable </w:t>
      </w:r>
      <w:r w:rsidR="00820C9F">
        <w:rPr>
          <w:rFonts w:ascii="Times New Roman" w:hAnsi="Times New Roman" w:cs="Times New Roman"/>
          <w:b/>
          <w:bCs/>
          <w:sz w:val="24"/>
          <w:szCs w:val="24"/>
        </w:rPr>
        <w:t>7</w:t>
      </w:r>
      <w:r w:rsidRPr="004D64A5">
        <w:rPr>
          <w:rFonts w:ascii="Times New Roman" w:hAnsi="Times New Roman" w:cs="Times New Roman"/>
          <w:sz w:val="24"/>
          <w:szCs w:val="24"/>
        </w:rPr>
        <w:t xml:space="preserve">. </w:t>
      </w:r>
      <w:r w:rsidR="00FA57E4" w:rsidRPr="004D64A5">
        <w:rPr>
          <w:rFonts w:ascii="Times New Roman" w:hAnsi="Times New Roman" w:cs="Times New Roman"/>
          <w:sz w:val="24"/>
          <w:szCs w:val="24"/>
        </w:rPr>
        <w:t xml:space="preserve">Subgroup mediation analysis of individual sports in the association between </w:t>
      </w:r>
      <w:r w:rsidR="008D4778" w:rsidRPr="004D64A5">
        <w:rPr>
          <w:rFonts w:ascii="Times New Roman" w:hAnsi="Times New Roman" w:cs="Times New Roman"/>
          <w:sz w:val="24"/>
          <w:szCs w:val="24"/>
        </w:rPr>
        <w:t xml:space="preserve">exposure profiles </w:t>
      </w:r>
      <w:r w:rsidR="00FA57E4" w:rsidRPr="004D64A5">
        <w:rPr>
          <w:rFonts w:ascii="Times New Roman" w:hAnsi="Times New Roman" w:cs="Times New Roman"/>
          <w:sz w:val="24"/>
          <w:szCs w:val="24"/>
        </w:rPr>
        <w:t>and persistently distressing PLE.</w:t>
      </w:r>
    </w:p>
    <w:p w14:paraId="7F637EA2" w14:textId="092D56B5" w:rsidR="00266DF9" w:rsidRPr="004D64A5" w:rsidRDefault="00266DF9" w:rsidP="00266DF9">
      <w:pPr>
        <w:rPr>
          <w:rFonts w:ascii="Times New Roman" w:hAnsi="Times New Roman" w:cs="Times New Roman"/>
          <w:sz w:val="24"/>
          <w:szCs w:val="24"/>
        </w:rPr>
      </w:pPr>
      <w:r w:rsidRPr="004D64A5">
        <w:rPr>
          <w:rFonts w:ascii="Times New Roman" w:hAnsi="Times New Roman" w:cs="Times New Roman"/>
          <w:b/>
          <w:bCs/>
          <w:sz w:val="24"/>
          <w:szCs w:val="24"/>
        </w:rPr>
        <w:t xml:space="preserve">eTable </w:t>
      </w:r>
      <w:r w:rsidR="00820C9F">
        <w:rPr>
          <w:rFonts w:ascii="Times New Roman" w:hAnsi="Times New Roman" w:cs="Times New Roman"/>
          <w:b/>
          <w:bCs/>
          <w:sz w:val="24"/>
          <w:szCs w:val="24"/>
        </w:rPr>
        <w:t>8</w:t>
      </w:r>
      <w:r w:rsidRPr="004D64A5">
        <w:rPr>
          <w:rFonts w:ascii="Times New Roman" w:hAnsi="Times New Roman" w:cs="Times New Roman"/>
          <w:sz w:val="24"/>
          <w:szCs w:val="24"/>
        </w:rPr>
        <w:t>. Mean weights of individual exposure components for positive</w:t>
      </w:r>
      <w:r w:rsidR="003056D7" w:rsidRPr="004D64A5">
        <w:rPr>
          <w:rFonts w:ascii="Times New Roman" w:hAnsi="Times New Roman" w:cs="Times New Roman"/>
          <w:sz w:val="24"/>
          <w:szCs w:val="24"/>
        </w:rPr>
        <w:t>ly</w:t>
      </w:r>
      <w:r w:rsidRPr="004D64A5">
        <w:rPr>
          <w:rFonts w:ascii="Times New Roman" w:hAnsi="Times New Roman" w:cs="Times New Roman"/>
          <w:sz w:val="24"/>
          <w:szCs w:val="24"/>
        </w:rPr>
        <w:t xml:space="preserve"> constrained weighted quantile sum regression. </w:t>
      </w:r>
    </w:p>
    <w:p w14:paraId="74083290" w14:textId="2B640B29" w:rsidR="00266DF9" w:rsidRPr="004D64A5" w:rsidRDefault="00266DF9" w:rsidP="005A15B4">
      <w:pPr>
        <w:rPr>
          <w:rFonts w:ascii="Times New Roman" w:hAnsi="Times New Roman" w:cs="Times New Roman"/>
          <w:sz w:val="24"/>
          <w:szCs w:val="24"/>
        </w:rPr>
      </w:pPr>
      <w:r w:rsidRPr="004D64A5">
        <w:rPr>
          <w:rFonts w:ascii="Times New Roman" w:hAnsi="Times New Roman" w:cs="Times New Roman"/>
          <w:b/>
          <w:bCs/>
          <w:sz w:val="24"/>
          <w:szCs w:val="24"/>
        </w:rPr>
        <w:t xml:space="preserve">eTable </w:t>
      </w:r>
      <w:r w:rsidR="00820C9F">
        <w:rPr>
          <w:rFonts w:ascii="Times New Roman" w:hAnsi="Times New Roman" w:cs="Times New Roman"/>
          <w:b/>
          <w:bCs/>
          <w:sz w:val="24"/>
          <w:szCs w:val="24"/>
        </w:rPr>
        <w:t>9</w:t>
      </w:r>
      <w:r w:rsidRPr="004D64A5">
        <w:rPr>
          <w:rFonts w:ascii="Times New Roman" w:hAnsi="Times New Roman" w:cs="Times New Roman"/>
          <w:sz w:val="24"/>
          <w:szCs w:val="24"/>
        </w:rPr>
        <w:t>. Mean weights of individual exposure components for negative</w:t>
      </w:r>
      <w:r w:rsidR="003056D7" w:rsidRPr="004D64A5">
        <w:rPr>
          <w:rFonts w:ascii="Times New Roman" w:hAnsi="Times New Roman" w:cs="Times New Roman"/>
          <w:sz w:val="24"/>
          <w:szCs w:val="24"/>
        </w:rPr>
        <w:t>ly</w:t>
      </w:r>
      <w:r w:rsidRPr="004D64A5">
        <w:rPr>
          <w:rFonts w:ascii="Times New Roman" w:hAnsi="Times New Roman" w:cs="Times New Roman"/>
          <w:sz w:val="24"/>
          <w:szCs w:val="24"/>
        </w:rPr>
        <w:t xml:space="preserve"> constrained weighted quantile sum regression. </w:t>
      </w:r>
    </w:p>
    <w:p w14:paraId="031FBF2B" w14:textId="77777777"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eFigure 1</w:t>
      </w:r>
      <w:r w:rsidRPr="004D64A5">
        <w:rPr>
          <w:rFonts w:ascii="Times New Roman" w:hAnsi="Times New Roman" w:cs="Times New Roman"/>
          <w:sz w:val="24"/>
          <w:szCs w:val="24"/>
        </w:rPr>
        <w:t>. Flowchart of missing values.</w:t>
      </w:r>
    </w:p>
    <w:p w14:paraId="73F58732" w14:textId="77777777" w:rsidR="005A15B4" w:rsidRPr="004D64A5" w:rsidRDefault="005A15B4" w:rsidP="005A15B4">
      <w:pPr>
        <w:rPr>
          <w:rFonts w:ascii="Times New Roman" w:hAnsi="Times New Roman" w:cs="Times New Roman"/>
          <w:sz w:val="24"/>
          <w:szCs w:val="24"/>
        </w:rPr>
      </w:pPr>
      <w:r w:rsidRPr="004D64A5">
        <w:rPr>
          <w:rFonts w:ascii="Times New Roman" w:hAnsi="Times New Roman" w:cs="Times New Roman"/>
          <w:b/>
          <w:bCs/>
          <w:sz w:val="24"/>
          <w:szCs w:val="24"/>
        </w:rPr>
        <w:t>eFigure 2</w:t>
      </w:r>
      <w:r w:rsidRPr="004D64A5">
        <w:rPr>
          <w:rFonts w:ascii="Times New Roman" w:hAnsi="Times New Roman" w:cs="Times New Roman"/>
          <w:sz w:val="24"/>
          <w:szCs w:val="24"/>
        </w:rPr>
        <w:t xml:space="preserve">. Bivariate correlation matrix for all exposure components. </w:t>
      </w:r>
    </w:p>
    <w:p w14:paraId="4BF8860C" w14:textId="1B7DBDBC" w:rsidR="00537AEF" w:rsidRPr="004D64A5" w:rsidRDefault="005A15B4" w:rsidP="005A15B4">
      <w:pPr>
        <w:rPr>
          <w:rFonts w:ascii="Times New Roman" w:hAnsi="Times New Roman" w:cs="Times New Roman"/>
          <w:b/>
          <w:bCs/>
          <w:sz w:val="24"/>
          <w:szCs w:val="24"/>
        </w:rPr>
      </w:pPr>
      <w:r w:rsidRPr="004D64A5">
        <w:rPr>
          <w:rFonts w:ascii="Times New Roman" w:hAnsi="Times New Roman" w:cs="Times New Roman"/>
          <w:b/>
          <w:bCs/>
          <w:sz w:val="24"/>
          <w:szCs w:val="24"/>
        </w:rPr>
        <w:t>eReferences</w:t>
      </w:r>
      <w:r w:rsidR="00687FC4" w:rsidRPr="004D64A5">
        <w:rPr>
          <w:rFonts w:ascii="Times New Roman" w:hAnsi="Times New Roman" w:cs="Times New Roman"/>
          <w:b/>
          <w:bCs/>
          <w:sz w:val="24"/>
          <w:szCs w:val="24"/>
        </w:rPr>
        <w:t>.</w:t>
      </w:r>
    </w:p>
    <w:p w14:paraId="7C5FD5A2" w14:textId="77777777" w:rsidR="008C51AC" w:rsidRPr="004D64A5" w:rsidRDefault="008C51AC">
      <w:pPr>
        <w:rPr>
          <w:rFonts w:ascii="Times New Roman" w:hAnsi="Times New Roman" w:cs="Times New Roman"/>
        </w:rPr>
      </w:pPr>
    </w:p>
    <w:p w14:paraId="51A03E79" w14:textId="77777777" w:rsidR="008C51AC" w:rsidRPr="004D64A5" w:rsidRDefault="008C51AC">
      <w:pPr>
        <w:rPr>
          <w:rFonts w:ascii="Times New Roman" w:hAnsi="Times New Roman" w:cs="Times New Roman"/>
        </w:rPr>
      </w:pPr>
    </w:p>
    <w:p w14:paraId="42CCC55C" w14:textId="77777777" w:rsidR="008048B0" w:rsidRPr="004D64A5" w:rsidRDefault="008048B0">
      <w:pPr>
        <w:rPr>
          <w:rFonts w:ascii="Times New Roman" w:hAnsi="Times New Roman" w:cs="Times New Roman"/>
        </w:rPr>
      </w:pPr>
    </w:p>
    <w:p w14:paraId="004B0141" w14:textId="77777777" w:rsidR="008048B0" w:rsidRPr="004D64A5" w:rsidRDefault="008048B0">
      <w:pPr>
        <w:rPr>
          <w:rFonts w:ascii="Times New Roman" w:hAnsi="Times New Roman" w:cs="Times New Roman"/>
        </w:rPr>
      </w:pPr>
      <w:r w:rsidRPr="004D64A5">
        <w:rPr>
          <w:rFonts w:ascii="Times New Roman" w:hAnsi="Times New Roman" w:cs="Times New Roman"/>
        </w:rPr>
        <w:br w:type="page"/>
      </w:r>
    </w:p>
    <w:p w14:paraId="38940B30" w14:textId="77777777" w:rsidR="00490947" w:rsidRPr="004D64A5" w:rsidRDefault="00490947">
      <w:pPr>
        <w:rPr>
          <w:rFonts w:ascii="Times New Roman" w:hAnsi="Times New Roman" w:cs="Times New Roman"/>
          <w:b/>
          <w:bCs/>
          <w:sz w:val="24"/>
          <w:szCs w:val="24"/>
        </w:rPr>
      </w:pPr>
      <w:r w:rsidRPr="004D64A5">
        <w:rPr>
          <w:rFonts w:ascii="Times New Roman" w:hAnsi="Times New Roman" w:cs="Times New Roman"/>
          <w:b/>
          <w:bCs/>
          <w:sz w:val="24"/>
          <w:szCs w:val="24"/>
        </w:rPr>
        <w:lastRenderedPageBreak/>
        <w:t>eMethods.</w:t>
      </w:r>
    </w:p>
    <w:p w14:paraId="0D24303A" w14:textId="5E8BC6A6" w:rsidR="00EE510F" w:rsidRDefault="002A6CB7" w:rsidP="00302ECE">
      <w:pPr>
        <w:spacing w:line="240" w:lineRule="auto"/>
        <w:rPr>
          <w:rFonts w:ascii="Times New Roman" w:hAnsi="Times New Roman" w:cs="Times New Roman"/>
          <w:b/>
          <w:bCs/>
          <w:sz w:val="20"/>
          <w:szCs w:val="20"/>
        </w:rPr>
      </w:pPr>
      <w:r>
        <w:rPr>
          <w:rFonts w:ascii="Times New Roman" w:hAnsi="Times New Roman" w:cs="Times New Roman"/>
          <w:b/>
          <w:bCs/>
          <w:sz w:val="20"/>
          <w:szCs w:val="20"/>
        </w:rPr>
        <w:t>Questions for Psychotic-like Experiences</w:t>
      </w:r>
      <w:r w:rsidR="00E67BF8">
        <w:rPr>
          <w:rFonts w:ascii="Times New Roman" w:hAnsi="Times New Roman" w:cs="Times New Roman"/>
          <w:b/>
          <w:bCs/>
          <w:sz w:val="20"/>
          <w:szCs w:val="20"/>
        </w:rPr>
        <w:t xml:space="preserve"> (PLE)</w:t>
      </w:r>
      <w:r w:rsidR="00007F92">
        <w:rPr>
          <w:rFonts w:ascii="Times New Roman" w:hAnsi="Times New Roman" w:cs="Times New Roman"/>
          <w:b/>
          <w:bCs/>
          <w:sz w:val="20"/>
          <w:szCs w:val="20"/>
        </w:rPr>
        <w:fldChar w:fldCharType="begin"/>
      </w:r>
      <w:r w:rsidR="00007F92">
        <w:rPr>
          <w:rFonts w:ascii="Times New Roman" w:hAnsi="Times New Roman" w:cs="Times New Roman"/>
          <w:b/>
          <w:bCs/>
          <w:sz w:val="20"/>
          <w:szCs w:val="20"/>
        </w:rPr>
        <w:instrText xml:space="preserve"> ADDIN EN.CITE &lt;EndNote&gt;&lt;Cite&gt;&lt;Author&gt;Karcher&lt;/Author&gt;&lt;Year&gt;2020&lt;/Year&gt;&lt;RecNum&gt;2272&lt;/RecNum&gt;&lt;DisplayText&gt;&lt;style face="superscript"&gt;1&lt;/style&gt;&lt;/DisplayText&gt;&lt;record&gt;&lt;rec-number&gt;2272&lt;/rec-number&gt;&lt;foreign-keys&gt;&lt;key app="EN" db-id="20f9wwf5yezwwbew9dbprr9arzsapvzxpzv5" timestamp="1731944555"&gt;2272&lt;/key&gt;&lt;/foreign-keys&gt;&lt;ref-type name="Journal Article"&gt;17&lt;/ref-type&gt;&lt;contributors&gt;&lt;authors&gt;&lt;author&gt;Karcher, Nicole R&lt;/author&gt;&lt;author&gt;Loewy, Rachel L&lt;/author&gt;&lt;author&gt;Savill, Mark&lt;/author&gt;&lt;author&gt;Avenevoli, Shelli&lt;/author&gt;&lt;author&gt;Huber, Rebekah S&lt;/author&gt;&lt;author&gt;Simon, Tony J&lt;/author&gt;&lt;author&gt;Leckliter, Ingrid N&lt;/author&gt;&lt;author&gt;Sher, Kenneth J&lt;/author&gt;&lt;author&gt;Barch, Deanna M&lt;/author&gt;&lt;/authors&gt;&lt;/contributors&gt;&lt;titles&gt;&lt;title&gt;Replication of associations with psychotic-like experiences in middle childhood from the adolescent brain cognitive development (ABCD) study&lt;/title&gt;&lt;secondary-title&gt;Schizophrenia Bulletin Open&lt;/secondary-title&gt;&lt;/titles&gt;&lt;periodical&gt;&lt;full-title&gt;Schizophrenia Bulletin Open&lt;/full-title&gt;&lt;/periodical&gt;&lt;pages&gt;sgaa009&lt;/pages&gt;&lt;volume&gt;1&lt;/volume&gt;&lt;number&gt;1&lt;/number&gt;&lt;dates&gt;&lt;year&gt;2020&lt;/year&gt;&lt;/dates&gt;&lt;isbn&gt;2632-7899&lt;/isbn&gt;&lt;urls&gt;&lt;/urls&gt;&lt;/record&gt;&lt;/Cite&gt;&lt;/EndNote&gt;</w:instrText>
      </w:r>
      <w:r w:rsidR="00007F92">
        <w:rPr>
          <w:rFonts w:ascii="Times New Roman" w:hAnsi="Times New Roman" w:cs="Times New Roman"/>
          <w:b/>
          <w:bCs/>
          <w:sz w:val="20"/>
          <w:szCs w:val="20"/>
        </w:rPr>
        <w:fldChar w:fldCharType="separate"/>
      </w:r>
      <w:r w:rsidR="00007F92" w:rsidRPr="00007F92">
        <w:rPr>
          <w:rFonts w:ascii="Times New Roman" w:hAnsi="Times New Roman" w:cs="Times New Roman"/>
          <w:b/>
          <w:bCs/>
          <w:noProof/>
          <w:sz w:val="20"/>
          <w:szCs w:val="20"/>
          <w:vertAlign w:val="superscript"/>
        </w:rPr>
        <w:t>1</w:t>
      </w:r>
      <w:r w:rsidR="00007F92">
        <w:rPr>
          <w:rFonts w:ascii="Times New Roman" w:hAnsi="Times New Roman" w:cs="Times New Roman"/>
          <w:b/>
          <w:bCs/>
          <w:sz w:val="20"/>
          <w:szCs w:val="20"/>
        </w:rPr>
        <w:fldChar w:fldCharType="end"/>
      </w:r>
    </w:p>
    <w:tbl>
      <w:tblPr>
        <w:tblW w:w="9265" w:type="dxa"/>
        <w:tblLook w:val="04A0" w:firstRow="1" w:lastRow="0" w:firstColumn="1" w:lastColumn="0" w:noHBand="0" w:noVBand="1"/>
      </w:tblPr>
      <w:tblGrid>
        <w:gridCol w:w="1287"/>
        <w:gridCol w:w="7978"/>
      </w:tblGrid>
      <w:tr w:rsidR="00C03DAD" w:rsidRPr="00BD4EB7" w14:paraId="46D2478E"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7B288D92" w14:textId="77777777" w:rsidR="00C03DAD" w:rsidRPr="00BD4EB7" w:rsidRDefault="00C03DAD" w:rsidP="00BD4EB7">
            <w:pPr>
              <w:spacing w:line="240" w:lineRule="auto"/>
              <w:rPr>
                <w:rFonts w:ascii="Times New Roman" w:hAnsi="Times New Roman" w:cs="Times New Roman"/>
                <w:b/>
                <w:bCs/>
                <w:sz w:val="20"/>
                <w:szCs w:val="20"/>
              </w:rPr>
            </w:pPr>
            <w:r w:rsidRPr="00BD4EB7">
              <w:rPr>
                <w:rFonts w:ascii="Times New Roman" w:hAnsi="Times New Roman" w:cs="Times New Roman"/>
                <w:b/>
                <w:bCs/>
                <w:sz w:val="20"/>
                <w:szCs w:val="20"/>
              </w:rPr>
              <w:t>Question Number</w:t>
            </w:r>
          </w:p>
        </w:tc>
        <w:tc>
          <w:tcPr>
            <w:tcW w:w="7978" w:type="dxa"/>
            <w:tcBorders>
              <w:top w:val="single" w:sz="4" w:space="0" w:color="auto"/>
              <w:left w:val="single" w:sz="4" w:space="0" w:color="auto"/>
              <w:bottom w:val="single" w:sz="4" w:space="0" w:color="auto"/>
              <w:right w:val="single" w:sz="4" w:space="0" w:color="auto"/>
            </w:tcBorders>
            <w:vAlign w:val="center"/>
            <w:hideMark/>
          </w:tcPr>
          <w:p w14:paraId="5DCC0A48" w14:textId="77777777" w:rsidR="00C03DAD" w:rsidRPr="00BD4EB7" w:rsidRDefault="00C03DAD" w:rsidP="00BD4EB7">
            <w:pPr>
              <w:spacing w:line="240" w:lineRule="auto"/>
              <w:rPr>
                <w:rFonts w:ascii="Times New Roman" w:hAnsi="Times New Roman" w:cs="Times New Roman"/>
                <w:b/>
                <w:bCs/>
                <w:sz w:val="20"/>
                <w:szCs w:val="20"/>
              </w:rPr>
            </w:pPr>
            <w:r w:rsidRPr="00BD4EB7">
              <w:rPr>
                <w:rFonts w:ascii="Times New Roman" w:hAnsi="Times New Roman" w:cs="Times New Roman"/>
                <w:b/>
                <w:bCs/>
                <w:sz w:val="20"/>
                <w:szCs w:val="20"/>
              </w:rPr>
              <w:t>PQ-BC Question</w:t>
            </w:r>
          </w:p>
        </w:tc>
      </w:tr>
      <w:tr w:rsidR="00C03DAD" w:rsidRPr="00BD4EB7" w14:paraId="24BA4224" w14:textId="77777777" w:rsidTr="00BD21F6">
        <w:trPr>
          <w:trHeight w:val="698"/>
        </w:trPr>
        <w:tc>
          <w:tcPr>
            <w:tcW w:w="1287" w:type="dxa"/>
            <w:tcBorders>
              <w:top w:val="single" w:sz="4" w:space="0" w:color="auto"/>
              <w:left w:val="single" w:sz="4" w:space="0" w:color="auto"/>
              <w:bottom w:val="single" w:sz="4" w:space="0" w:color="auto"/>
              <w:right w:val="single" w:sz="4" w:space="0" w:color="auto"/>
            </w:tcBorders>
            <w:vAlign w:val="center"/>
            <w:hideMark/>
          </w:tcPr>
          <w:p w14:paraId="0C0FDBDF"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w:t>
            </w:r>
          </w:p>
        </w:tc>
        <w:tc>
          <w:tcPr>
            <w:tcW w:w="7978" w:type="dxa"/>
            <w:tcBorders>
              <w:top w:val="single" w:sz="4" w:space="0" w:color="auto"/>
              <w:left w:val="single" w:sz="4" w:space="0" w:color="auto"/>
              <w:bottom w:val="single" w:sz="4" w:space="0" w:color="auto"/>
              <w:right w:val="single" w:sz="4" w:space="0" w:color="auto"/>
            </w:tcBorders>
            <w:hideMark/>
          </w:tcPr>
          <w:p w14:paraId="57729FD9"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places that you know well, such as your bedroom, or other rooms in your home, your classroom or school yard, suddenly seem weird, strange or confusing to you; like not the real world?</w:t>
            </w:r>
          </w:p>
        </w:tc>
      </w:tr>
      <w:tr w:rsidR="00C03DAD" w:rsidRPr="00BD4EB7" w14:paraId="50F4F8D5" w14:textId="77777777" w:rsidTr="00BD21F6">
        <w:trPr>
          <w:trHeight w:val="636"/>
        </w:trPr>
        <w:tc>
          <w:tcPr>
            <w:tcW w:w="1287" w:type="dxa"/>
            <w:tcBorders>
              <w:top w:val="single" w:sz="4" w:space="0" w:color="auto"/>
              <w:left w:val="single" w:sz="4" w:space="0" w:color="auto"/>
              <w:bottom w:val="single" w:sz="4" w:space="0" w:color="auto"/>
              <w:right w:val="single" w:sz="4" w:space="0" w:color="auto"/>
            </w:tcBorders>
            <w:vAlign w:val="center"/>
            <w:hideMark/>
          </w:tcPr>
          <w:p w14:paraId="18881F98"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2</w:t>
            </w:r>
          </w:p>
        </w:tc>
        <w:tc>
          <w:tcPr>
            <w:tcW w:w="7978" w:type="dxa"/>
            <w:tcBorders>
              <w:top w:val="single" w:sz="4" w:space="0" w:color="auto"/>
              <w:left w:val="single" w:sz="4" w:space="0" w:color="auto"/>
              <w:bottom w:val="single" w:sz="4" w:space="0" w:color="auto"/>
              <w:right w:val="single" w:sz="4" w:space="0" w:color="auto"/>
            </w:tcBorders>
            <w:hideMark/>
          </w:tcPr>
          <w:p w14:paraId="3930CCC1"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hear strange sounds that you never noticed before like banging, clicking, hissing, clapping, or ringing in your ears?</w:t>
            </w:r>
          </w:p>
        </w:tc>
      </w:tr>
      <w:tr w:rsidR="00C03DAD" w:rsidRPr="00BD4EB7" w14:paraId="2792AEBC"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60FAE42F"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3</w:t>
            </w:r>
          </w:p>
        </w:tc>
        <w:tc>
          <w:tcPr>
            <w:tcW w:w="7978" w:type="dxa"/>
            <w:tcBorders>
              <w:top w:val="single" w:sz="4" w:space="0" w:color="auto"/>
              <w:left w:val="single" w:sz="4" w:space="0" w:color="auto"/>
              <w:bottom w:val="single" w:sz="4" w:space="0" w:color="auto"/>
              <w:right w:val="single" w:sz="4" w:space="0" w:color="auto"/>
            </w:tcBorders>
            <w:hideMark/>
          </w:tcPr>
          <w:p w14:paraId="1410D2FE"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things you looked at seem different than they usually do; like did they seem shinier or darker, larger or smaller or changed in some other way?</w:t>
            </w:r>
          </w:p>
        </w:tc>
      </w:tr>
      <w:tr w:rsidR="00C03DAD" w:rsidRPr="00BD4EB7" w14:paraId="6636E13B" w14:textId="77777777" w:rsidTr="00BD21F6">
        <w:trPr>
          <w:trHeight w:val="904"/>
        </w:trPr>
        <w:tc>
          <w:tcPr>
            <w:tcW w:w="1287" w:type="dxa"/>
            <w:tcBorders>
              <w:top w:val="single" w:sz="4" w:space="0" w:color="auto"/>
              <w:left w:val="single" w:sz="4" w:space="0" w:color="auto"/>
              <w:bottom w:val="single" w:sz="4" w:space="0" w:color="auto"/>
              <w:right w:val="single" w:sz="4" w:space="0" w:color="auto"/>
            </w:tcBorders>
            <w:vAlign w:val="center"/>
            <w:hideMark/>
          </w:tcPr>
          <w:p w14:paraId="41463026"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4</w:t>
            </w:r>
          </w:p>
        </w:tc>
        <w:tc>
          <w:tcPr>
            <w:tcW w:w="7978" w:type="dxa"/>
            <w:tcBorders>
              <w:top w:val="single" w:sz="4" w:space="0" w:color="auto"/>
              <w:left w:val="single" w:sz="4" w:space="0" w:color="auto"/>
              <w:bottom w:val="single" w:sz="4" w:space="0" w:color="auto"/>
              <w:right w:val="single" w:sz="4" w:space="0" w:color="auto"/>
            </w:tcBorders>
            <w:hideMark/>
          </w:tcPr>
          <w:p w14:paraId="3CB1F114"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like you had special, unusual powers like you could make things happen by magic, or that you could magically know what was inside another person's mind, or magically know what was going to happen in the future when other people could not?</w:t>
            </w:r>
          </w:p>
        </w:tc>
      </w:tr>
      <w:tr w:rsidR="00C03DAD" w:rsidRPr="00BD4EB7" w14:paraId="527FADB3"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626B8460"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5</w:t>
            </w:r>
          </w:p>
        </w:tc>
        <w:tc>
          <w:tcPr>
            <w:tcW w:w="7978" w:type="dxa"/>
            <w:tcBorders>
              <w:top w:val="single" w:sz="4" w:space="0" w:color="auto"/>
              <w:left w:val="single" w:sz="4" w:space="0" w:color="auto"/>
              <w:bottom w:val="single" w:sz="4" w:space="0" w:color="auto"/>
              <w:right w:val="single" w:sz="4" w:space="0" w:color="auto"/>
            </w:tcBorders>
            <w:hideMark/>
          </w:tcPr>
          <w:p w14:paraId="51C23EF3"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that someone else, who is not you, has taken control over the private, personal, thoughts or ideas inside your head?</w:t>
            </w:r>
          </w:p>
        </w:tc>
      </w:tr>
      <w:tr w:rsidR="00C03DAD" w:rsidRPr="00BD4EB7" w14:paraId="5FDA3D0C"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07378D37"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6</w:t>
            </w:r>
          </w:p>
        </w:tc>
        <w:tc>
          <w:tcPr>
            <w:tcW w:w="7978" w:type="dxa"/>
            <w:tcBorders>
              <w:top w:val="single" w:sz="4" w:space="0" w:color="auto"/>
              <w:left w:val="single" w:sz="4" w:space="0" w:color="auto"/>
              <w:bottom w:val="single" w:sz="4" w:space="0" w:color="auto"/>
              <w:right w:val="single" w:sz="4" w:space="0" w:color="auto"/>
            </w:tcBorders>
            <w:hideMark/>
          </w:tcPr>
          <w:p w14:paraId="79311AA5"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suddenly find it hard to figure out how to say something quickly and easily so that other people would understand what you meant?</w:t>
            </w:r>
          </w:p>
        </w:tc>
      </w:tr>
      <w:tr w:rsidR="00C03DAD" w:rsidRPr="00BD4EB7" w14:paraId="3E5FD731" w14:textId="77777777" w:rsidTr="00BD21F6">
        <w:trPr>
          <w:trHeight w:val="636"/>
        </w:trPr>
        <w:tc>
          <w:tcPr>
            <w:tcW w:w="1287" w:type="dxa"/>
            <w:tcBorders>
              <w:top w:val="single" w:sz="4" w:space="0" w:color="auto"/>
              <w:left w:val="single" w:sz="4" w:space="0" w:color="auto"/>
              <w:bottom w:val="single" w:sz="4" w:space="0" w:color="auto"/>
              <w:right w:val="single" w:sz="4" w:space="0" w:color="auto"/>
            </w:tcBorders>
            <w:vAlign w:val="center"/>
            <w:hideMark/>
          </w:tcPr>
          <w:p w14:paraId="5264D21F"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7</w:t>
            </w:r>
          </w:p>
        </w:tc>
        <w:tc>
          <w:tcPr>
            <w:tcW w:w="7978" w:type="dxa"/>
            <w:tcBorders>
              <w:top w:val="single" w:sz="4" w:space="0" w:color="auto"/>
              <w:left w:val="single" w:sz="4" w:space="0" w:color="auto"/>
              <w:bottom w:val="single" w:sz="4" w:space="0" w:color="auto"/>
              <w:right w:val="single" w:sz="4" w:space="0" w:color="auto"/>
            </w:tcBorders>
            <w:hideMark/>
          </w:tcPr>
          <w:p w14:paraId="00DDC429"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ever feel very certain that you have very special abilities or magical talents that other people do not have?</w:t>
            </w:r>
          </w:p>
        </w:tc>
      </w:tr>
      <w:tr w:rsidR="00C03DAD" w:rsidRPr="00BD4EB7" w14:paraId="16AF55B3"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7DCF38C8"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8</w:t>
            </w:r>
          </w:p>
        </w:tc>
        <w:tc>
          <w:tcPr>
            <w:tcW w:w="7978" w:type="dxa"/>
            <w:tcBorders>
              <w:top w:val="single" w:sz="4" w:space="0" w:color="auto"/>
              <w:left w:val="single" w:sz="4" w:space="0" w:color="auto"/>
              <w:bottom w:val="single" w:sz="4" w:space="0" w:color="auto"/>
              <w:right w:val="single" w:sz="4" w:space="0" w:color="auto"/>
            </w:tcBorders>
            <w:hideMark/>
          </w:tcPr>
          <w:p w14:paraId="11C24386"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suddenly feel that you could not trust other people because they seemed to be watching you or talking about you in an unfriendly way?</w:t>
            </w:r>
          </w:p>
        </w:tc>
      </w:tr>
      <w:tr w:rsidR="00C03DAD" w:rsidRPr="00BD4EB7" w14:paraId="286D3AB3" w14:textId="77777777" w:rsidTr="00BD21F6">
        <w:trPr>
          <w:trHeight w:val="422"/>
        </w:trPr>
        <w:tc>
          <w:tcPr>
            <w:tcW w:w="1287" w:type="dxa"/>
            <w:tcBorders>
              <w:top w:val="single" w:sz="4" w:space="0" w:color="auto"/>
              <w:left w:val="single" w:sz="4" w:space="0" w:color="auto"/>
              <w:bottom w:val="single" w:sz="4" w:space="0" w:color="auto"/>
              <w:right w:val="single" w:sz="4" w:space="0" w:color="auto"/>
            </w:tcBorders>
            <w:vAlign w:val="center"/>
            <w:hideMark/>
          </w:tcPr>
          <w:p w14:paraId="5F7766D4"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9</w:t>
            </w:r>
          </w:p>
        </w:tc>
        <w:tc>
          <w:tcPr>
            <w:tcW w:w="7978" w:type="dxa"/>
            <w:tcBorders>
              <w:top w:val="single" w:sz="4" w:space="0" w:color="auto"/>
              <w:left w:val="single" w:sz="4" w:space="0" w:color="auto"/>
              <w:bottom w:val="single" w:sz="4" w:space="0" w:color="auto"/>
              <w:right w:val="single" w:sz="4" w:space="0" w:color="auto"/>
            </w:tcBorders>
            <w:hideMark/>
          </w:tcPr>
          <w:p w14:paraId="02B0B2B4"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your skin or just beneath your skin suddenly start feeling strange, like bugs crawling?</w:t>
            </w:r>
          </w:p>
        </w:tc>
      </w:tr>
      <w:tr w:rsidR="00C03DAD" w:rsidRPr="00BD4EB7" w14:paraId="0ECE2EC0" w14:textId="77777777" w:rsidTr="00BD21F6">
        <w:trPr>
          <w:trHeight w:val="435"/>
        </w:trPr>
        <w:tc>
          <w:tcPr>
            <w:tcW w:w="1287" w:type="dxa"/>
            <w:tcBorders>
              <w:top w:val="single" w:sz="4" w:space="0" w:color="auto"/>
              <w:left w:val="single" w:sz="4" w:space="0" w:color="auto"/>
              <w:bottom w:val="single" w:sz="4" w:space="0" w:color="auto"/>
              <w:right w:val="single" w:sz="4" w:space="0" w:color="auto"/>
            </w:tcBorders>
            <w:vAlign w:val="center"/>
            <w:hideMark/>
          </w:tcPr>
          <w:p w14:paraId="0171A193"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10</w:t>
            </w:r>
          </w:p>
        </w:tc>
        <w:tc>
          <w:tcPr>
            <w:tcW w:w="7978" w:type="dxa"/>
            <w:tcBorders>
              <w:top w:val="single" w:sz="4" w:space="0" w:color="auto"/>
              <w:left w:val="single" w:sz="4" w:space="0" w:color="auto"/>
              <w:bottom w:val="single" w:sz="4" w:space="0" w:color="auto"/>
              <w:right w:val="single" w:sz="4" w:space="0" w:color="auto"/>
            </w:tcBorders>
            <w:hideMark/>
          </w:tcPr>
          <w:p w14:paraId="7F502EE2"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lose concentration because you noticed sounds in the distance that you usually don't hear?</w:t>
            </w:r>
          </w:p>
        </w:tc>
      </w:tr>
      <w:tr w:rsidR="00C03DAD" w:rsidRPr="00BD4EB7" w14:paraId="79CCA0F9" w14:textId="77777777" w:rsidTr="00BD21F6">
        <w:trPr>
          <w:trHeight w:val="636"/>
        </w:trPr>
        <w:tc>
          <w:tcPr>
            <w:tcW w:w="1287" w:type="dxa"/>
            <w:tcBorders>
              <w:top w:val="single" w:sz="4" w:space="0" w:color="auto"/>
              <w:left w:val="single" w:sz="4" w:space="0" w:color="auto"/>
              <w:bottom w:val="single" w:sz="4" w:space="0" w:color="auto"/>
              <w:right w:val="single" w:sz="4" w:space="0" w:color="auto"/>
            </w:tcBorders>
            <w:vAlign w:val="center"/>
            <w:hideMark/>
          </w:tcPr>
          <w:p w14:paraId="16E43346"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11</w:t>
            </w:r>
          </w:p>
        </w:tc>
        <w:tc>
          <w:tcPr>
            <w:tcW w:w="7978" w:type="dxa"/>
            <w:tcBorders>
              <w:top w:val="single" w:sz="4" w:space="0" w:color="auto"/>
              <w:left w:val="single" w:sz="4" w:space="0" w:color="auto"/>
              <w:bottom w:val="single" w:sz="4" w:space="0" w:color="auto"/>
              <w:right w:val="single" w:sz="4" w:space="0" w:color="auto"/>
            </w:tcBorders>
            <w:hideMark/>
          </w:tcPr>
          <w:p w14:paraId="4B8FCEC2"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Although you could not see anything or anyone, did you suddenly start to feel that an invisible energy, creature, or some person was around you?</w:t>
            </w:r>
          </w:p>
        </w:tc>
      </w:tr>
      <w:tr w:rsidR="00C03DAD" w:rsidRPr="00BD4EB7" w14:paraId="44EEF5AB" w14:textId="77777777" w:rsidTr="00BD21F6">
        <w:trPr>
          <w:trHeight w:val="435"/>
        </w:trPr>
        <w:tc>
          <w:tcPr>
            <w:tcW w:w="1287" w:type="dxa"/>
            <w:tcBorders>
              <w:top w:val="single" w:sz="4" w:space="0" w:color="auto"/>
              <w:left w:val="single" w:sz="4" w:space="0" w:color="auto"/>
              <w:bottom w:val="single" w:sz="4" w:space="0" w:color="auto"/>
              <w:right w:val="single" w:sz="4" w:space="0" w:color="auto"/>
            </w:tcBorders>
            <w:vAlign w:val="center"/>
            <w:hideMark/>
          </w:tcPr>
          <w:p w14:paraId="3A4862A6"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12</w:t>
            </w:r>
          </w:p>
        </w:tc>
        <w:tc>
          <w:tcPr>
            <w:tcW w:w="7978" w:type="dxa"/>
            <w:tcBorders>
              <w:top w:val="single" w:sz="4" w:space="0" w:color="auto"/>
              <w:left w:val="single" w:sz="4" w:space="0" w:color="auto"/>
              <w:bottom w:val="single" w:sz="4" w:space="0" w:color="auto"/>
              <w:right w:val="single" w:sz="4" w:space="0" w:color="auto"/>
            </w:tcBorders>
            <w:hideMark/>
          </w:tcPr>
          <w:p w14:paraId="05FD4D41"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start to worry at times that your mind was trying to trick you or was not working right?</w:t>
            </w:r>
          </w:p>
        </w:tc>
      </w:tr>
      <w:tr w:rsidR="00C03DAD" w:rsidRPr="00BD4EB7" w14:paraId="6BD6524B" w14:textId="77777777" w:rsidTr="00BD21F6">
        <w:trPr>
          <w:trHeight w:val="422"/>
        </w:trPr>
        <w:tc>
          <w:tcPr>
            <w:tcW w:w="1287" w:type="dxa"/>
            <w:tcBorders>
              <w:top w:val="single" w:sz="4" w:space="0" w:color="auto"/>
              <w:left w:val="single" w:sz="4" w:space="0" w:color="auto"/>
              <w:bottom w:val="single" w:sz="4" w:space="0" w:color="auto"/>
              <w:right w:val="single" w:sz="4" w:space="0" w:color="auto"/>
            </w:tcBorders>
            <w:vAlign w:val="center"/>
            <w:hideMark/>
          </w:tcPr>
          <w:p w14:paraId="1E537DF6"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13</w:t>
            </w:r>
          </w:p>
        </w:tc>
        <w:tc>
          <w:tcPr>
            <w:tcW w:w="7978" w:type="dxa"/>
            <w:tcBorders>
              <w:top w:val="single" w:sz="4" w:space="0" w:color="auto"/>
              <w:left w:val="single" w:sz="4" w:space="0" w:color="auto"/>
              <w:bottom w:val="single" w:sz="4" w:space="0" w:color="auto"/>
              <w:right w:val="single" w:sz="4" w:space="0" w:color="auto"/>
            </w:tcBorders>
            <w:hideMark/>
          </w:tcPr>
          <w:p w14:paraId="0413FBDF"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that the world is not real, you are not real, or that you are dead?</w:t>
            </w:r>
          </w:p>
        </w:tc>
      </w:tr>
      <w:tr w:rsidR="00C03DAD" w:rsidRPr="00BD4EB7" w14:paraId="75E60236" w14:textId="77777777" w:rsidTr="00BD21F6">
        <w:trPr>
          <w:trHeight w:val="366"/>
        </w:trPr>
        <w:tc>
          <w:tcPr>
            <w:tcW w:w="1287" w:type="dxa"/>
            <w:tcBorders>
              <w:top w:val="single" w:sz="4" w:space="0" w:color="auto"/>
              <w:left w:val="single" w:sz="4" w:space="0" w:color="auto"/>
              <w:bottom w:val="single" w:sz="4" w:space="0" w:color="auto"/>
              <w:right w:val="single" w:sz="4" w:space="0" w:color="auto"/>
            </w:tcBorders>
            <w:vAlign w:val="center"/>
            <w:hideMark/>
          </w:tcPr>
          <w:p w14:paraId="181FE702"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14</w:t>
            </w:r>
          </w:p>
        </w:tc>
        <w:tc>
          <w:tcPr>
            <w:tcW w:w="7978" w:type="dxa"/>
            <w:tcBorders>
              <w:top w:val="single" w:sz="4" w:space="0" w:color="auto"/>
              <w:left w:val="single" w:sz="4" w:space="0" w:color="auto"/>
              <w:bottom w:val="single" w:sz="4" w:space="0" w:color="auto"/>
              <w:right w:val="single" w:sz="4" w:space="0" w:color="auto"/>
            </w:tcBorders>
            <w:hideMark/>
          </w:tcPr>
          <w:p w14:paraId="1AEDF09A"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confused because something you experienced didn't seem real or it seemed imaginary to you?</w:t>
            </w:r>
          </w:p>
        </w:tc>
      </w:tr>
      <w:tr w:rsidR="00C03DAD" w:rsidRPr="00BD4EB7" w14:paraId="0AA64185" w14:textId="77777777" w:rsidTr="00BD21F6">
        <w:trPr>
          <w:trHeight w:val="229"/>
        </w:trPr>
        <w:tc>
          <w:tcPr>
            <w:tcW w:w="1287" w:type="dxa"/>
            <w:tcBorders>
              <w:top w:val="single" w:sz="4" w:space="0" w:color="auto"/>
              <w:left w:val="single" w:sz="4" w:space="0" w:color="auto"/>
              <w:bottom w:val="single" w:sz="4" w:space="0" w:color="auto"/>
              <w:right w:val="single" w:sz="4" w:space="0" w:color="auto"/>
            </w:tcBorders>
            <w:vAlign w:val="center"/>
            <w:hideMark/>
          </w:tcPr>
          <w:p w14:paraId="13EFD2B9"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15</w:t>
            </w:r>
          </w:p>
        </w:tc>
        <w:tc>
          <w:tcPr>
            <w:tcW w:w="7978" w:type="dxa"/>
            <w:tcBorders>
              <w:top w:val="single" w:sz="4" w:space="0" w:color="auto"/>
              <w:left w:val="single" w:sz="4" w:space="0" w:color="auto"/>
              <w:bottom w:val="single" w:sz="4" w:space="0" w:color="auto"/>
              <w:right w:val="single" w:sz="4" w:space="0" w:color="auto"/>
            </w:tcBorders>
            <w:hideMark/>
          </w:tcPr>
          <w:p w14:paraId="7273B57B"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honestly believe in things that other people would say are unusual or weird?</w:t>
            </w:r>
          </w:p>
        </w:tc>
      </w:tr>
      <w:tr w:rsidR="00C03DAD" w:rsidRPr="00BD4EB7" w14:paraId="3C6822C4" w14:textId="77777777" w:rsidTr="00BD21F6">
        <w:trPr>
          <w:trHeight w:val="1076"/>
        </w:trPr>
        <w:tc>
          <w:tcPr>
            <w:tcW w:w="1287" w:type="dxa"/>
            <w:tcBorders>
              <w:top w:val="single" w:sz="4" w:space="0" w:color="auto"/>
              <w:left w:val="single" w:sz="4" w:space="0" w:color="auto"/>
              <w:bottom w:val="single" w:sz="4" w:space="0" w:color="auto"/>
              <w:right w:val="single" w:sz="4" w:space="0" w:color="auto"/>
            </w:tcBorders>
            <w:vAlign w:val="center"/>
            <w:hideMark/>
          </w:tcPr>
          <w:p w14:paraId="272C3A99"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16</w:t>
            </w:r>
          </w:p>
        </w:tc>
        <w:tc>
          <w:tcPr>
            <w:tcW w:w="7978" w:type="dxa"/>
            <w:tcBorders>
              <w:top w:val="single" w:sz="4" w:space="0" w:color="auto"/>
              <w:left w:val="single" w:sz="4" w:space="0" w:color="auto"/>
              <w:bottom w:val="single" w:sz="4" w:space="0" w:color="auto"/>
              <w:right w:val="single" w:sz="4" w:space="0" w:color="auto"/>
            </w:tcBorders>
            <w:hideMark/>
          </w:tcPr>
          <w:p w14:paraId="66D0CAA8"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that parts of your body had suddenly changed or worked differently than before; like your legs had suddenly turned to something else or your nose could suddenly smell things you'd never actually smelled before?</w:t>
            </w:r>
          </w:p>
        </w:tc>
      </w:tr>
      <w:tr w:rsidR="00C03DAD" w:rsidRPr="00BD4EB7" w14:paraId="3D584379"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020A882F"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17</w:t>
            </w:r>
          </w:p>
        </w:tc>
        <w:tc>
          <w:tcPr>
            <w:tcW w:w="7978" w:type="dxa"/>
            <w:tcBorders>
              <w:top w:val="single" w:sz="4" w:space="0" w:color="auto"/>
              <w:left w:val="single" w:sz="4" w:space="0" w:color="auto"/>
              <w:bottom w:val="single" w:sz="4" w:space="0" w:color="auto"/>
              <w:right w:val="single" w:sz="4" w:space="0" w:color="auto"/>
            </w:tcBorders>
            <w:hideMark/>
          </w:tcPr>
          <w:p w14:paraId="6917116B"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that sometimes your thoughts were so strong you could almost hear them, as if another person, NOT you, spoke them?</w:t>
            </w:r>
          </w:p>
        </w:tc>
      </w:tr>
      <w:tr w:rsidR="00C03DAD" w:rsidRPr="00BD4EB7" w14:paraId="52541F0C" w14:textId="77777777" w:rsidTr="00BD21F6">
        <w:trPr>
          <w:trHeight w:val="636"/>
        </w:trPr>
        <w:tc>
          <w:tcPr>
            <w:tcW w:w="1287" w:type="dxa"/>
            <w:tcBorders>
              <w:top w:val="single" w:sz="4" w:space="0" w:color="auto"/>
              <w:left w:val="single" w:sz="4" w:space="0" w:color="auto"/>
              <w:bottom w:val="single" w:sz="4" w:space="0" w:color="auto"/>
              <w:right w:val="single" w:sz="4" w:space="0" w:color="auto"/>
            </w:tcBorders>
            <w:vAlign w:val="center"/>
            <w:hideMark/>
          </w:tcPr>
          <w:p w14:paraId="7E214142"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lastRenderedPageBreak/>
              <w:t>18</w:t>
            </w:r>
          </w:p>
        </w:tc>
        <w:tc>
          <w:tcPr>
            <w:tcW w:w="7978" w:type="dxa"/>
            <w:tcBorders>
              <w:top w:val="single" w:sz="4" w:space="0" w:color="auto"/>
              <w:left w:val="single" w:sz="4" w:space="0" w:color="auto"/>
              <w:bottom w:val="single" w:sz="4" w:space="0" w:color="auto"/>
              <w:right w:val="single" w:sz="4" w:space="0" w:color="auto"/>
            </w:tcBorders>
            <w:hideMark/>
          </w:tcPr>
          <w:p w14:paraId="5CD18C0B"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feel that other people might want something bad to happen to you or that you could not trust other people?</w:t>
            </w:r>
          </w:p>
        </w:tc>
      </w:tr>
      <w:tr w:rsidR="00C03DAD" w:rsidRPr="00BD4EB7" w14:paraId="6D5C6818" w14:textId="77777777" w:rsidTr="00BD21F6">
        <w:trPr>
          <w:trHeight w:val="650"/>
        </w:trPr>
        <w:tc>
          <w:tcPr>
            <w:tcW w:w="1287" w:type="dxa"/>
            <w:tcBorders>
              <w:top w:val="single" w:sz="4" w:space="0" w:color="auto"/>
              <w:left w:val="single" w:sz="4" w:space="0" w:color="auto"/>
              <w:bottom w:val="single" w:sz="4" w:space="0" w:color="auto"/>
              <w:right w:val="single" w:sz="4" w:space="0" w:color="auto"/>
            </w:tcBorders>
            <w:vAlign w:val="center"/>
            <w:hideMark/>
          </w:tcPr>
          <w:p w14:paraId="00380381"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19</w:t>
            </w:r>
          </w:p>
        </w:tc>
        <w:tc>
          <w:tcPr>
            <w:tcW w:w="7978" w:type="dxa"/>
            <w:tcBorders>
              <w:top w:val="single" w:sz="4" w:space="0" w:color="auto"/>
              <w:left w:val="single" w:sz="4" w:space="0" w:color="auto"/>
              <w:bottom w:val="single" w:sz="4" w:space="0" w:color="auto"/>
              <w:right w:val="single" w:sz="4" w:space="0" w:color="auto"/>
            </w:tcBorders>
            <w:hideMark/>
          </w:tcPr>
          <w:p w14:paraId="7FEB0DCD"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suddenly start to see unusual things that you never saw before like flashes, flames, blinding light, or shapes floating in front of you?</w:t>
            </w:r>
          </w:p>
        </w:tc>
      </w:tr>
      <w:tr w:rsidR="00C03DAD" w:rsidRPr="00BD4EB7" w14:paraId="0B3ED66B" w14:textId="77777777" w:rsidTr="00BD21F6">
        <w:trPr>
          <w:trHeight w:val="468"/>
        </w:trPr>
        <w:tc>
          <w:tcPr>
            <w:tcW w:w="1287" w:type="dxa"/>
            <w:tcBorders>
              <w:top w:val="single" w:sz="4" w:space="0" w:color="auto"/>
              <w:left w:val="single" w:sz="4" w:space="0" w:color="auto"/>
              <w:bottom w:val="single" w:sz="4" w:space="0" w:color="auto"/>
              <w:right w:val="single" w:sz="4" w:space="0" w:color="auto"/>
            </w:tcBorders>
            <w:vAlign w:val="center"/>
            <w:hideMark/>
          </w:tcPr>
          <w:p w14:paraId="0D125443"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20</w:t>
            </w:r>
          </w:p>
        </w:tc>
        <w:tc>
          <w:tcPr>
            <w:tcW w:w="7978" w:type="dxa"/>
            <w:tcBorders>
              <w:top w:val="single" w:sz="4" w:space="0" w:color="auto"/>
              <w:left w:val="single" w:sz="4" w:space="0" w:color="auto"/>
              <w:bottom w:val="single" w:sz="4" w:space="0" w:color="auto"/>
              <w:right w:val="single" w:sz="4" w:space="0" w:color="auto"/>
            </w:tcBorders>
            <w:hideMark/>
          </w:tcPr>
          <w:p w14:paraId="1337456A"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suddenly start to be able to see things that other people could not see or they did not seem to see?</w:t>
            </w:r>
          </w:p>
        </w:tc>
      </w:tr>
      <w:tr w:rsidR="00C03DAD" w:rsidRPr="00BD4EB7" w14:paraId="65679729" w14:textId="77777777" w:rsidTr="00BD21F6">
        <w:trPr>
          <w:trHeight w:val="668"/>
        </w:trPr>
        <w:tc>
          <w:tcPr>
            <w:tcW w:w="1287" w:type="dxa"/>
            <w:tcBorders>
              <w:top w:val="single" w:sz="4" w:space="0" w:color="auto"/>
              <w:left w:val="single" w:sz="4" w:space="0" w:color="auto"/>
              <w:bottom w:val="single" w:sz="4" w:space="0" w:color="auto"/>
              <w:right w:val="single" w:sz="4" w:space="0" w:color="auto"/>
            </w:tcBorders>
            <w:vAlign w:val="center"/>
            <w:hideMark/>
          </w:tcPr>
          <w:p w14:paraId="04B4830B"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21</w:t>
            </w:r>
          </w:p>
        </w:tc>
        <w:tc>
          <w:tcPr>
            <w:tcW w:w="7978" w:type="dxa"/>
            <w:tcBorders>
              <w:top w:val="single" w:sz="4" w:space="0" w:color="auto"/>
              <w:left w:val="single" w:sz="4" w:space="0" w:color="auto"/>
              <w:bottom w:val="single" w:sz="4" w:space="0" w:color="auto"/>
              <w:right w:val="single" w:sz="4" w:space="0" w:color="auto"/>
            </w:tcBorders>
            <w:hideMark/>
          </w:tcPr>
          <w:p w14:paraId="1C13EB01" w14:textId="77777777" w:rsidR="00C03DAD" w:rsidRPr="00BD4EB7" w:rsidRDefault="00C03DAD" w:rsidP="00BD4EB7">
            <w:pPr>
              <w:spacing w:line="240" w:lineRule="auto"/>
              <w:rPr>
                <w:rFonts w:ascii="Times New Roman" w:hAnsi="Times New Roman" w:cs="Times New Roman"/>
                <w:sz w:val="20"/>
                <w:szCs w:val="20"/>
              </w:rPr>
            </w:pPr>
            <w:r w:rsidRPr="00BD4EB7">
              <w:rPr>
                <w:rFonts w:ascii="Times New Roman" w:hAnsi="Times New Roman" w:cs="Times New Roman"/>
                <w:sz w:val="20"/>
                <w:szCs w:val="20"/>
              </w:rPr>
              <w:t>Did you suddenly start to notice that people sometimes had a hard time understanding what you were saying, even though they used to understand you well?</w:t>
            </w:r>
          </w:p>
        </w:tc>
      </w:tr>
    </w:tbl>
    <w:p w14:paraId="137F13EE" w14:textId="77777777" w:rsidR="00BD4EB7" w:rsidRPr="00EE510F" w:rsidRDefault="00BD4EB7" w:rsidP="00302ECE">
      <w:pPr>
        <w:spacing w:line="240" w:lineRule="auto"/>
        <w:rPr>
          <w:rFonts w:ascii="Times New Roman" w:hAnsi="Times New Roman" w:cs="Times New Roman"/>
          <w:b/>
          <w:bCs/>
          <w:sz w:val="20"/>
          <w:szCs w:val="20"/>
        </w:rPr>
      </w:pPr>
    </w:p>
    <w:p w14:paraId="1C46DE0F" w14:textId="65DC220D" w:rsidR="00B26761" w:rsidRPr="004D64A5" w:rsidRDefault="00B26761" w:rsidP="00B26761">
      <w:pPr>
        <w:spacing w:line="240" w:lineRule="auto"/>
        <w:rPr>
          <w:rFonts w:ascii="Times New Roman" w:hAnsi="Times New Roman" w:cs="Times New Roman"/>
          <w:b/>
          <w:bCs/>
          <w:sz w:val="20"/>
          <w:szCs w:val="20"/>
        </w:rPr>
      </w:pPr>
      <w:r w:rsidRPr="004D64A5">
        <w:rPr>
          <w:rFonts w:ascii="Times New Roman" w:hAnsi="Times New Roman" w:cs="Times New Roman"/>
          <w:b/>
          <w:bCs/>
          <w:sz w:val="20"/>
          <w:szCs w:val="20"/>
        </w:rPr>
        <w:t xml:space="preserve">Mediation </w:t>
      </w:r>
      <w:r w:rsidR="00EF3064">
        <w:rPr>
          <w:rFonts w:ascii="Times New Roman" w:hAnsi="Times New Roman" w:cs="Times New Roman"/>
          <w:b/>
          <w:bCs/>
          <w:sz w:val="20"/>
          <w:szCs w:val="20"/>
        </w:rPr>
        <w:t>An</w:t>
      </w:r>
      <w:r w:rsidR="00EF3064" w:rsidRPr="004D64A5">
        <w:rPr>
          <w:rFonts w:ascii="Times New Roman" w:hAnsi="Times New Roman" w:cs="Times New Roman"/>
          <w:b/>
          <w:bCs/>
          <w:sz w:val="20"/>
          <w:szCs w:val="20"/>
        </w:rPr>
        <w:t>alyses</w:t>
      </w:r>
    </w:p>
    <w:p w14:paraId="65C1B240" w14:textId="31486CE4" w:rsidR="00B26761" w:rsidRPr="00007F92" w:rsidRDefault="00B26761" w:rsidP="00B26761">
      <w:pPr>
        <w:spacing w:line="240" w:lineRule="auto"/>
        <w:rPr>
          <w:rFonts w:ascii="Times New Roman" w:hAnsi="Times New Roman" w:cs="Times New Roman"/>
        </w:rPr>
      </w:pPr>
      <w:r w:rsidRPr="00007F92">
        <w:rPr>
          <w:rFonts w:ascii="Times New Roman" w:hAnsi="Times New Roman" w:cs="Times New Roman"/>
        </w:rPr>
        <w:t>For the mediation analysis, total physical activity and subcategories of physical activity (i.e., team and individual sports) were tested as mediators for the relationship between only the subgroups of significant exposure profiles and persistent distressing PLE. Linear mixed models tested the association between the exposure profile (in comparison to the reference profile (Profile 1) and mediators, and logistic mixed models assessed the association between mediators and persistent distressing PLE. Direct effects were determined using a logistic mixed regression model adjusted for mediators and covariates, while total effects used the original model adjusted for covariates. The indirect effect (i.e., average causal mediation effect) is then estimated with 5000 bootstraps using the R package “mediation.” This general procedure is based on Monte Carlo simulation, which when computing said indirect effect, accommodates for differences in the distributions of both the mediator and the outcome.</w:t>
      </w:r>
      <w:r w:rsidRPr="00007F92">
        <w:rPr>
          <w:rFonts w:ascii="Times New Roman" w:hAnsi="Times New Roman" w:cs="Times New Roman"/>
        </w:rPr>
        <w:fldChar w:fldCharType="begin"/>
      </w:r>
      <w:r w:rsidR="00007F92" w:rsidRPr="00007F92">
        <w:rPr>
          <w:rFonts w:ascii="Times New Roman" w:hAnsi="Times New Roman" w:cs="Times New Roman"/>
        </w:rPr>
        <w:instrText xml:space="preserve"> ADDIN EN.CITE &lt;EndNote&gt;&lt;Cite&gt;&lt;Author&gt;Tingley&lt;/Author&gt;&lt;Year&gt;2014&lt;/Year&gt;&lt;RecNum&gt;814&lt;/RecNum&gt;&lt;DisplayText&gt;&lt;style face="superscript"&gt;2,3&lt;/style&gt;&lt;/DisplayText&gt;&lt;record&gt;&lt;rec-number&gt;814&lt;/rec-number&gt;&lt;foreign-keys&gt;&lt;key app="EN" db-id="20f9wwf5yezwwbew9dbprr9arzsapvzxpzv5" timestamp="1704744070" guid="1c72dbc5-b772-4269-957c-f53dbbff88ee"&gt;814&lt;/key&gt;&lt;/foreign-keys&gt;&lt;ref-type name="Journal Article"&gt;17&lt;/ref-type&gt;&lt;contributors&gt;&lt;authors&gt;&lt;author&gt;Tingley, Dustin&lt;/author&gt;&lt;author&gt;Yamamoto, Teppei&lt;/author&gt;&lt;author&gt;Hirose, Kentaro&lt;/author&gt;&lt;author&gt;Keele, Luke&lt;/author&gt;&lt;author&gt;Imai, Kosuke&lt;/author&gt;&lt;/authors&gt;&lt;/contributors&gt;&lt;titles&gt;&lt;title&gt;mediation: R Package for Causal Mediation Analysis&lt;/title&gt;&lt;secondary-title&gt;Journal of Statistical Software&lt;/secondary-title&gt;&lt;/titles&gt;&lt;periodical&gt;&lt;full-title&gt;Journal of Statistical Software&lt;/full-title&gt;&lt;/periodical&gt;&lt;pages&gt;1 - 38&lt;/pages&gt;&lt;volume&gt;59&lt;/volume&gt;&lt;number&gt;5&lt;/number&gt;&lt;section&gt;Articles&lt;/section&gt;&lt;dates&gt;&lt;year&gt;2014&lt;/year&gt;&lt;pub-dates&gt;&lt;date&gt;09/02&lt;/date&gt;&lt;/pub-dates&gt;&lt;/dates&gt;&lt;urls&gt;&lt;related-urls&gt;&lt;url&gt;https://www.jstatsoft.org/index.php/jss/article/view/v059i05&lt;/url&gt;&lt;/related-urls&gt;&lt;/urls&gt;&lt;electronic-resource-num&gt;10.18637/jss.v059.i05&lt;/electronic-resource-num&gt;&lt;access-date&gt;2024/01/08&lt;/access-date&gt;&lt;/record&gt;&lt;/Cite&gt;&lt;Cite&gt;&lt;Author&gt;Tingley&lt;/Author&gt;&lt;Year&gt;2019&lt;/Year&gt;&lt;RecNum&gt;1037&lt;/RecNum&gt;&lt;record&gt;&lt;rec-number&gt;1037&lt;/rec-number&gt;&lt;foreign-keys&gt;&lt;key app="EN" db-id="20f9wwf5yezwwbew9dbprr9arzsapvzxpzv5" timestamp="1713455947"&gt;1037&lt;/key&gt;&lt;/foreign-keys&gt;&lt;ref-type name="Journal Article"&gt;17&lt;/ref-type&gt;&lt;contributors&gt;&lt;authors&gt;&lt;author&gt;Tingley, Dustin&lt;/author&gt;&lt;author&gt;Yamamoto, Teppei&lt;/author&gt;&lt;author&gt;Hirose, Kentaro&lt;/author&gt;&lt;author&gt;Keele, Luke&lt;/author&gt;&lt;author&gt;Imai, Kosuke&lt;/author&gt;&lt;author&gt;Yamamoto, Maintainer Teppei&lt;/author&gt;&lt;/authors&gt;&lt;/contributors&gt;&lt;titles&gt;&lt;title&gt;Package ‘mediation’&lt;/title&gt;&lt;secondary-title&gt;Computer software manual&lt;/secondary-title&gt;&lt;/titles&gt;&lt;pages&gt;175-184&lt;/pages&gt;&lt;dates&gt;&lt;year&gt;2019&lt;/year&gt;&lt;/dates&gt;&lt;urls&gt;&lt;/urls&gt;&lt;/record&gt;&lt;/Cite&gt;&lt;/EndNote&gt;</w:instrText>
      </w:r>
      <w:r w:rsidRPr="00007F92">
        <w:rPr>
          <w:rFonts w:ascii="Times New Roman" w:hAnsi="Times New Roman" w:cs="Times New Roman"/>
        </w:rPr>
        <w:fldChar w:fldCharType="separate"/>
      </w:r>
      <w:r w:rsidR="00007F92" w:rsidRPr="00007F92">
        <w:rPr>
          <w:rFonts w:ascii="Times New Roman" w:hAnsi="Times New Roman" w:cs="Times New Roman"/>
          <w:noProof/>
          <w:vertAlign w:val="superscript"/>
        </w:rPr>
        <w:t>2,3</w:t>
      </w:r>
      <w:r w:rsidRPr="00007F92">
        <w:rPr>
          <w:rFonts w:ascii="Times New Roman" w:hAnsi="Times New Roman" w:cs="Times New Roman"/>
        </w:rPr>
        <w:fldChar w:fldCharType="end"/>
      </w:r>
    </w:p>
    <w:p w14:paraId="52E0220E" w14:textId="2BFB990F" w:rsidR="00B26761" w:rsidRDefault="00B26761" w:rsidP="00B26761">
      <w:pPr>
        <w:spacing w:line="240" w:lineRule="auto"/>
        <w:rPr>
          <w:rFonts w:ascii="Times New Roman" w:hAnsi="Times New Roman" w:cs="Times New Roman"/>
          <w:b/>
          <w:bCs/>
          <w:sz w:val="20"/>
          <w:szCs w:val="20"/>
        </w:rPr>
      </w:pPr>
      <w:r w:rsidRPr="00EE510F">
        <w:rPr>
          <w:rFonts w:ascii="Times New Roman" w:hAnsi="Times New Roman" w:cs="Times New Roman"/>
          <w:b/>
          <w:bCs/>
          <w:sz w:val="20"/>
          <w:szCs w:val="20"/>
        </w:rPr>
        <w:t>Weighted Quantile Sum</w:t>
      </w:r>
      <w:r w:rsidR="00AA6A77">
        <w:rPr>
          <w:rFonts w:ascii="Times New Roman" w:hAnsi="Times New Roman" w:cs="Times New Roman"/>
          <w:b/>
          <w:bCs/>
          <w:sz w:val="20"/>
          <w:szCs w:val="20"/>
        </w:rPr>
        <w:t xml:space="preserve"> (WQS) Regression</w:t>
      </w:r>
    </w:p>
    <w:p w14:paraId="383F602F" w14:textId="4F71B7E0" w:rsidR="00046126" w:rsidRPr="00046126" w:rsidRDefault="00046126" w:rsidP="00046126">
      <w:pPr>
        <w:spacing w:before="100" w:beforeAutospacing="1" w:after="100" w:afterAutospacing="1" w:line="240" w:lineRule="auto"/>
        <w:rPr>
          <w:rFonts w:ascii="Times New Roman" w:eastAsia="Times New Roman" w:hAnsi="Times New Roman" w:cs="Times New Roman"/>
          <w:kern w:val="0"/>
          <w14:ligatures w14:val="none"/>
        </w:rPr>
      </w:pPr>
      <w:r w:rsidRPr="00046126">
        <w:rPr>
          <w:rFonts w:ascii="Times New Roman" w:eastAsia="Times New Roman" w:hAnsi="Times New Roman" w:cs="Times New Roman"/>
          <w:kern w:val="0"/>
          <w14:ligatures w14:val="none"/>
        </w:rPr>
        <w:t xml:space="preserve">We employed Weighted Quantile Sum (WQS) regression to assess the association between environmental exposures and </w:t>
      </w:r>
      <w:r w:rsidR="00E67BF8" w:rsidRPr="002D1036">
        <w:rPr>
          <w:rFonts w:ascii="Times New Roman" w:eastAsia="Times New Roman" w:hAnsi="Times New Roman" w:cs="Times New Roman"/>
          <w:kern w:val="0"/>
          <w14:ligatures w14:val="none"/>
        </w:rPr>
        <w:t xml:space="preserve">persistent distressing PLE, </w:t>
      </w:r>
      <w:r w:rsidRPr="00046126">
        <w:rPr>
          <w:rFonts w:ascii="Times New Roman" w:eastAsia="Times New Roman" w:hAnsi="Times New Roman" w:cs="Times New Roman"/>
          <w:kern w:val="0"/>
          <w14:ligatures w14:val="none"/>
        </w:rPr>
        <w:t>accounting for the complex correlation structure among predictors. WQS regression constructs a weighted index of exposure using empirical weights constrained to sum to 1 and lie between 0 and 1, as formulated in the equation:</w:t>
      </w:r>
    </w:p>
    <w:p w14:paraId="1F3716DA" w14:textId="6089B9A5" w:rsidR="00027129" w:rsidRPr="002D1036" w:rsidRDefault="00766C2F" w:rsidP="00046126">
      <w:pPr>
        <w:spacing w:before="100" w:beforeAutospacing="1" w:after="100" w:afterAutospacing="1" w:line="240" w:lineRule="auto"/>
        <w:rPr>
          <w:rFonts w:ascii="Times New Roman" w:eastAsia="Times New Roman" w:hAnsi="Times New Roman" w:cs="Times New Roman"/>
          <w:kern w:val="0"/>
          <w14:ligatures w14:val="none"/>
        </w:rPr>
      </w:pPr>
      <m:oMathPara>
        <m:oMath>
          <m:r>
            <w:rPr>
              <w:rFonts w:ascii="Cambria Math" w:eastAsia="Times New Roman" w:hAnsi="Cambria Math" w:cs="Times New Roman"/>
              <w:kern w:val="0"/>
              <w14:ligatures w14:val="none"/>
            </w:rPr>
            <m:t>g</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μ</m:t>
              </m:r>
            </m:e>
          </m:d>
          <m:r>
            <w:rPr>
              <w:rFonts w:ascii="Cambria Math" w:eastAsia="Times New Roman" w:hAnsi="Cambria Math" w:cs="Times New Roman"/>
              <w:kern w:val="0"/>
              <w14:ligatures w14:val="none"/>
            </w:rPr>
            <m:t>=</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β</m:t>
              </m:r>
            </m:e>
            <m:sub>
              <m:r>
                <w:rPr>
                  <w:rFonts w:ascii="Cambria Math" w:eastAsia="Times New Roman" w:hAnsi="Cambria Math" w:cs="Times New Roman"/>
                  <w:kern w:val="0"/>
                  <w14:ligatures w14:val="none"/>
                </w:rPr>
                <m:t>0</m:t>
              </m:r>
            </m:sub>
          </m:sSub>
          <m:r>
            <w:rPr>
              <w:rFonts w:ascii="Cambria Math" w:eastAsia="Times New Roman" w:hAnsi="Cambria Math" w:cs="Times New Roman"/>
              <w:kern w:val="0"/>
              <w14:ligatures w14:val="none"/>
            </w:rPr>
            <m:t>+</m:t>
          </m:r>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β</m:t>
              </m:r>
            </m:e>
            <m:sub>
              <m:r>
                <w:rPr>
                  <w:rFonts w:ascii="Cambria Math" w:eastAsia="Times New Roman" w:hAnsi="Cambria Math" w:cs="Times New Roman"/>
                  <w:kern w:val="0"/>
                  <w14:ligatures w14:val="none"/>
                </w:rPr>
                <m:t>1</m:t>
              </m:r>
            </m:sub>
          </m:sSub>
          <m:d>
            <m:dPr>
              <m:ctrlPr>
                <w:rPr>
                  <w:rFonts w:ascii="Cambria Math" w:eastAsia="Times New Roman" w:hAnsi="Cambria Math" w:cs="Times New Roman"/>
                  <w:i/>
                  <w:kern w:val="0"/>
                  <w14:ligatures w14:val="none"/>
                </w:rPr>
              </m:ctrlPr>
            </m:dPr>
            <m:e>
              <m:nary>
                <m:naryPr>
                  <m:chr m:val="∑"/>
                  <m:limLoc m:val="undOvr"/>
                  <m:grow m:val="1"/>
                  <m:ctrlPr>
                    <w:rPr>
                      <w:rFonts w:ascii="Cambria Math" w:eastAsia="Times New Roman" w:hAnsi="Cambria Math" w:cs="Times New Roman"/>
                      <w:i/>
                      <w:kern w:val="0"/>
                      <w14:ligatures w14:val="none"/>
                    </w:rPr>
                  </m:ctrlPr>
                </m:naryPr>
                <m:sub>
                  <m:r>
                    <w:rPr>
                      <w:rFonts w:ascii="Cambria Math" w:eastAsia="Times New Roman" w:hAnsi="Cambria Math" w:cs="Times New Roman"/>
                      <w:kern w:val="0"/>
                      <w14:ligatures w14:val="none"/>
                    </w:rPr>
                    <m:t>i=1</m:t>
                  </m:r>
                </m:sub>
                <m:sup>
                  <m:r>
                    <w:rPr>
                      <w:rFonts w:ascii="Cambria Math" w:eastAsia="Times New Roman" w:hAnsi="Cambria Math" w:cs="Times New Roman"/>
                      <w:kern w:val="0"/>
                      <w14:ligatures w14:val="none"/>
                    </w:rPr>
                    <m:t>c</m:t>
                  </m:r>
                </m:sup>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ω</m:t>
                      </m:r>
                    </m:e>
                    <m:sub>
                      <m:r>
                        <w:rPr>
                          <w:rFonts w:ascii="Cambria Math" w:eastAsia="Times New Roman" w:hAnsi="Cambria Math" w:cs="Times New Roman"/>
                          <w:kern w:val="0"/>
                          <w14:ligatures w14:val="none"/>
                        </w:rPr>
                        <m:t>i</m:t>
                      </m:r>
                    </m:sub>
                  </m:sSub>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q</m:t>
                      </m:r>
                    </m:e>
                    <m:sub>
                      <m:r>
                        <w:rPr>
                          <w:rFonts w:ascii="Cambria Math" w:eastAsia="Times New Roman" w:hAnsi="Cambria Math" w:cs="Times New Roman"/>
                          <w:kern w:val="0"/>
                          <w14:ligatures w14:val="none"/>
                        </w:rPr>
                        <m:t>i</m:t>
                      </m:r>
                    </m:sub>
                  </m:sSub>
                </m:e>
              </m:nary>
            </m:e>
          </m:d>
          <m:r>
            <w:rPr>
              <w:rFonts w:ascii="Cambria Math" w:eastAsia="Times New Roman" w:hAnsi="Cambria Math" w:cs="Times New Roman"/>
              <w:kern w:val="0"/>
              <w14:ligatures w14:val="none"/>
            </w:rPr>
            <m:t>+</m:t>
          </m:r>
          <m:sSup>
            <m:sSupPr>
              <m:ctrlPr>
                <w:rPr>
                  <w:rFonts w:ascii="Cambria Math" w:eastAsia="Times New Roman" w:hAnsi="Cambria Math" w:cs="Times New Roman"/>
                  <w:i/>
                  <w:kern w:val="0"/>
                  <w14:ligatures w14:val="none"/>
                </w:rPr>
              </m:ctrlPr>
            </m:sSupPr>
            <m:e>
              <m:r>
                <w:rPr>
                  <w:rFonts w:ascii="Cambria Math" w:eastAsia="Times New Roman" w:hAnsi="Cambria Math" w:cs="Times New Roman"/>
                  <w:kern w:val="0"/>
                  <w14:ligatures w14:val="none"/>
                </w:rPr>
                <m:t>z</m:t>
              </m:r>
            </m:e>
            <m:sup>
              <m:r>
                <w:rPr>
                  <w:rFonts w:ascii="Cambria Math" w:eastAsia="Times New Roman" w:hAnsi="Cambria Math" w:cs="Times New Roman"/>
                  <w:kern w:val="0"/>
                  <w14:ligatures w14:val="none"/>
                </w:rPr>
                <m:t>'</m:t>
              </m:r>
            </m:sup>
          </m:sSup>
          <m:r>
            <w:rPr>
              <w:rFonts w:ascii="Cambria Math" w:eastAsia="Times New Roman" w:hAnsi="Cambria Math" w:cs="Times New Roman"/>
              <w:kern w:val="0"/>
              <w14:ligatures w14:val="none"/>
            </w:rPr>
            <m:t>ϕ,</m:t>
          </m:r>
        </m:oMath>
      </m:oMathPara>
    </w:p>
    <w:p w14:paraId="66362EFD" w14:textId="25D2338A" w:rsidR="00766C2F" w:rsidRPr="00046126" w:rsidRDefault="00632C8B" w:rsidP="00046126">
      <w:pPr>
        <w:spacing w:before="100" w:beforeAutospacing="1" w:after="100" w:afterAutospacing="1" w:line="240" w:lineRule="auto"/>
        <w:rPr>
          <w:rFonts w:ascii="Times New Roman" w:eastAsia="Times New Roman" w:hAnsi="Times New Roman" w:cs="Times New Roman"/>
          <w:kern w:val="0"/>
          <w14:ligatures w14:val="none"/>
        </w:rPr>
      </w:pPr>
      <w:r w:rsidRPr="002D1036">
        <w:rPr>
          <w:rFonts w:ascii="Times New Roman" w:eastAsia="Times New Roman" w:hAnsi="Times New Roman" w:cs="Times New Roman"/>
          <w:kern w:val="0"/>
          <w14:ligatures w14:val="none"/>
        </w:rPr>
        <w:t>w</w:t>
      </w:r>
      <w:r w:rsidR="00AD31B6" w:rsidRPr="002D1036">
        <w:rPr>
          <w:rFonts w:ascii="Times New Roman" w:eastAsia="Times New Roman" w:hAnsi="Times New Roman" w:cs="Times New Roman"/>
          <w:kern w:val="0"/>
          <w14:ligatures w14:val="none"/>
        </w:rPr>
        <w:t>here</w:t>
      </w:r>
      <w:r w:rsidRPr="002D1036">
        <w:rPr>
          <w:rFonts w:ascii="Times New Roman" w:eastAsia="Times New Roman" w:hAnsi="Times New Roman" w:cs="Times New Roman"/>
          <w:kern w:val="0"/>
          <w14:ligatures w14:val="none"/>
        </w:rPr>
        <w:t xml:space="preserve"> </w:t>
      </w:r>
      <m:oMath>
        <m:r>
          <w:rPr>
            <w:rFonts w:ascii="Cambria Math" w:eastAsia="Times New Roman" w:hAnsi="Cambria Math" w:cs="Times New Roman"/>
            <w:kern w:val="0"/>
            <w14:ligatures w14:val="none"/>
          </w:rPr>
          <m:t>g</m:t>
        </m:r>
        <m:d>
          <m:dPr>
            <m:ctrlPr>
              <w:rPr>
                <w:rFonts w:ascii="Cambria Math" w:eastAsia="Times New Roman" w:hAnsi="Cambria Math" w:cs="Times New Roman"/>
                <w:i/>
                <w:kern w:val="0"/>
                <w14:ligatures w14:val="none"/>
              </w:rPr>
            </m:ctrlPr>
          </m:dPr>
          <m:e>
            <m:r>
              <w:rPr>
                <w:rFonts w:ascii="Cambria Math" w:eastAsia="Times New Roman" w:hAnsi="Cambria Math" w:cs="Times New Roman"/>
                <w:kern w:val="0"/>
                <w14:ligatures w14:val="none"/>
              </w:rPr>
              <m:t>μ</m:t>
            </m:r>
          </m:e>
        </m:d>
      </m:oMath>
      <w:r w:rsidRPr="002D1036">
        <w:rPr>
          <w:rFonts w:ascii="Times New Roman" w:eastAsia="Times New Roman" w:hAnsi="Times New Roman" w:cs="Times New Roman"/>
          <w:kern w:val="0"/>
          <w14:ligatures w14:val="none"/>
        </w:rPr>
        <w:t xml:space="preserve"> is the link function for the mean response,</w:t>
      </w:r>
      <w:r w:rsidR="00AD31B6" w:rsidRPr="002D1036">
        <w:rPr>
          <w:rFonts w:ascii="Times New Roman" w:eastAsia="Times New Roman" w:hAnsi="Times New Roman" w:cs="Times New Roman"/>
          <w:kern w:val="0"/>
          <w14:ligatures w14:val="none"/>
        </w:rPr>
        <w:t> </w:t>
      </w:r>
      <w:r w:rsidR="00AD31B6" w:rsidRPr="002D1036">
        <w:rPr>
          <w:rFonts w:ascii="Times New Roman" w:eastAsia="Times New Roman" w:hAnsi="Times New Roman" w:cs="Times New Roman"/>
          <w:i/>
          <w:iCs/>
          <w:kern w:val="0"/>
          <w14:ligatures w14:val="none"/>
        </w:rPr>
        <w:t>β</w:t>
      </w:r>
      <w:r w:rsidR="00AD31B6" w:rsidRPr="002D1036">
        <w:rPr>
          <w:rFonts w:ascii="Times New Roman" w:eastAsia="Times New Roman" w:hAnsi="Times New Roman" w:cs="Times New Roman"/>
          <w:kern w:val="0"/>
          <w:vertAlign w:val="subscript"/>
          <w14:ligatures w14:val="none"/>
        </w:rPr>
        <w:t>0</w:t>
      </w:r>
      <w:r w:rsidR="00AD31B6" w:rsidRPr="002D1036">
        <w:rPr>
          <w:rFonts w:ascii="Times New Roman" w:eastAsia="Times New Roman" w:hAnsi="Times New Roman" w:cs="Times New Roman"/>
          <w:kern w:val="0"/>
          <w14:ligatures w14:val="none"/>
        </w:rPr>
        <w:t> is the intercept, </w:t>
      </w:r>
      <w:r w:rsidR="00AD31B6" w:rsidRPr="002D1036">
        <w:rPr>
          <w:rFonts w:ascii="Times New Roman" w:eastAsia="Times New Roman" w:hAnsi="Times New Roman" w:cs="Times New Roman"/>
          <w:i/>
          <w:iCs/>
          <w:kern w:val="0"/>
          <w14:ligatures w14:val="none"/>
        </w:rPr>
        <w:t>β</w:t>
      </w:r>
      <w:r w:rsidR="00AD31B6" w:rsidRPr="002D1036">
        <w:rPr>
          <w:rFonts w:ascii="Times New Roman" w:eastAsia="Times New Roman" w:hAnsi="Times New Roman" w:cs="Times New Roman"/>
          <w:kern w:val="0"/>
          <w:vertAlign w:val="subscript"/>
          <w14:ligatures w14:val="none"/>
        </w:rPr>
        <w:t>1</w:t>
      </w:r>
      <w:r w:rsidR="00AD31B6" w:rsidRPr="002D1036">
        <w:rPr>
          <w:rFonts w:ascii="Times New Roman" w:eastAsia="Times New Roman" w:hAnsi="Times New Roman" w:cs="Times New Roman"/>
          <w:kern w:val="0"/>
          <w14:ligatures w14:val="none"/>
        </w:rPr>
        <w:t xml:space="preserve"> the regression coefficient for the </w:t>
      </w:r>
      <w:r w:rsidR="005F2360" w:rsidRPr="002D1036">
        <w:rPr>
          <w:rFonts w:ascii="Times New Roman" w:eastAsia="Times New Roman" w:hAnsi="Times New Roman" w:cs="Times New Roman"/>
          <w:kern w:val="0"/>
          <w14:ligatures w14:val="none"/>
        </w:rPr>
        <w:t>WQS index</w:t>
      </w:r>
      <w:r w:rsidR="00AD31B6" w:rsidRPr="002D1036">
        <w:rPr>
          <w:rFonts w:ascii="Times New Roman" w:eastAsia="Times New Roman" w:hAnsi="Times New Roman" w:cs="Times New Roman"/>
          <w:kern w:val="0"/>
          <w14:ligatures w14:val="none"/>
        </w:rPr>
        <w:t xml:space="preserve"> (constraining its association with the mean to be either nonpositive or nonnegative),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ω</m:t>
            </m:r>
          </m:e>
          <m:sub>
            <m:r>
              <w:rPr>
                <w:rFonts w:ascii="Cambria Math" w:eastAsia="Times New Roman" w:hAnsi="Cambria Math" w:cs="Times New Roman"/>
                <w:kern w:val="0"/>
                <w14:ligatures w14:val="none"/>
              </w:rPr>
              <m:t>i</m:t>
            </m:r>
          </m:sub>
        </m:sSub>
      </m:oMath>
      <w:r w:rsidR="005F2360" w:rsidRPr="002D1036">
        <w:rPr>
          <w:rFonts w:ascii="Times New Roman" w:eastAsia="Times New Roman" w:hAnsi="Times New Roman" w:cs="Times New Roman"/>
          <w:kern w:val="0"/>
          <w14:ligatures w14:val="none"/>
        </w:rPr>
        <w:t> </w:t>
      </w:r>
      <w:r w:rsidR="00A117D1" w:rsidRPr="002D1036">
        <w:rPr>
          <w:rFonts w:ascii="Times New Roman" w:eastAsia="Times New Roman" w:hAnsi="Times New Roman" w:cs="Times New Roman"/>
          <w:kern w:val="0"/>
          <w14:ligatures w14:val="none"/>
        </w:rPr>
        <w:t xml:space="preserve">are the </w:t>
      </w:r>
      <w:r w:rsidR="005F2360" w:rsidRPr="002D1036">
        <w:rPr>
          <w:rFonts w:ascii="Times New Roman" w:eastAsia="Times New Roman" w:hAnsi="Times New Roman" w:cs="Times New Roman"/>
          <w:kern w:val="0"/>
          <w14:ligatures w14:val="none"/>
        </w:rPr>
        <w:t>weight</w:t>
      </w:r>
      <w:r w:rsidR="00A117D1" w:rsidRPr="002D1036">
        <w:rPr>
          <w:rFonts w:ascii="Times New Roman" w:eastAsia="Times New Roman" w:hAnsi="Times New Roman" w:cs="Times New Roman"/>
          <w:kern w:val="0"/>
          <w14:ligatures w14:val="none"/>
        </w:rPr>
        <w:t>s</w:t>
      </w:r>
      <w:r w:rsidR="005F2360" w:rsidRPr="002D1036">
        <w:rPr>
          <w:rFonts w:ascii="Times New Roman" w:eastAsia="Times New Roman" w:hAnsi="Times New Roman" w:cs="Times New Roman"/>
          <w:kern w:val="0"/>
          <w14:ligatures w14:val="none"/>
        </w:rPr>
        <w:t xml:space="preserve"> for </w:t>
      </w:r>
      <w:r w:rsidR="00A117D1" w:rsidRPr="002D1036">
        <w:rPr>
          <w:rFonts w:ascii="Times New Roman" w:eastAsia="Times New Roman" w:hAnsi="Times New Roman" w:cs="Times New Roman"/>
          <w:kern w:val="0"/>
          <w14:ligatures w14:val="none"/>
        </w:rPr>
        <w:t xml:space="preserve">each component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q</m:t>
            </m:r>
          </m:e>
          <m:sub>
            <m:r>
              <w:rPr>
                <w:rFonts w:ascii="Cambria Math" w:eastAsia="Times New Roman" w:hAnsi="Cambria Math" w:cs="Times New Roman"/>
                <w:kern w:val="0"/>
                <w14:ligatures w14:val="none"/>
              </w:rPr>
              <m:t>i</m:t>
            </m:r>
          </m:sub>
        </m:sSub>
      </m:oMath>
      <w:r w:rsidR="00A117D1" w:rsidRPr="002D1036">
        <w:rPr>
          <w:rFonts w:ascii="Times New Roman" w:eastAsia="Times New Roman" w:hAnsi="Times New Roman" w:cs="Times New Roman"/>
          <w:kern w:val="0"/>
          <w14:ligatures w14:val="none"/>
        </w:rPr>
        <w:t xml:space="preserve"> (quantile-transformed exposure variables), </w:t>
      </w:r>
      <m:oMath>
        <m:r>
          <w:rPr>
            <w:rFonts w:ascii="Cambria Math" w:eastAsia="Times New Roman" w:hAnsi="Cambria Math" w:cs="Times New Roman"/>
            <w:kern w:val="0"/>
            <w14:ligatures w14:val="none"/>
          </w:rPr>
          <m:t>z</m:t>
        </m:r>
      </m:oMath>
      <w:r w:rsidR="00AD31B6" w:rsidRPr="002D1036">
        <w:rPr>
          <w:rFonts w:ascii="Times New Roman" w:eastAsia="Times New Roman" w:hAnsi="Times New Roman" w:cs="Times New Roman"/>
          <w:kern w:val="0"/>
          <w14:ligatures w14:val="none"/>
        </w:rPr>
        <w:t> is a vector of covariates (risk factors and confounders),</w:t>
      </w:r>
      <w:r w:rsidR="000E12B8">
        <w:rPr>
          <w:rFonts w:ascii="Times New Roman" w:eastAsia="Times New Roman" w:hAnsi="Times New Roman" w:cs="Times New Roman"/>
          <w:kern w:val="0"/>
          <w14:ligatures w14:val="none"/>
        </w:rPr>
        <w:t xml:space="preserve"> and</w:t>
      </w:r>
      <w:r w:rsidR="00AD31B6" w:rsidRPr="002D1036">
        <w:rPr>
          <w:rFonts w:ascii="Times New Roman" w:eastAsia="Times New Roman" w:hAnsi="Times New Roman" w:cs="Times New Roman"/>
          <w:kern w:val="0"/>
          <w14:ligatures w14:val="none"/>
        </w:rPr>
        <w:t> </w:t>
      </w:r>
      <m:oMath>
        <m:r>
          <w:rPr>
            <w:rFonts w:ascii="Cambria Math" w:eastAsia="Times New Roman" w:hAnsi="Cambria Math" w:cs="Times New Roman"/>
            <w:kern w:val="0"/>
            <w14:ligatures w14:val="none"/>
          </w:rPr>
          <m:t>ϕ</m:t>
        </m:r>
      </m:oMath>
      <w:r w:rsidR="00AD31B6" w:rsidRPr="002D1036">
        <w:rPr>
          <w:rFonts w:ascii="Times New Roman" w:eastAsia="Times New Roman" w:hAnsi="Times New Roman" w:cs="Times New Roman"/>
          <w:kern w:val="0"/>
          <w14:ligatures w14:val="none"/>
        </w:rPr>
        <w:t> is a vector of regression coefficients for the covariates.</w:t>
      </w:r>
      <w:r w:rsidR="00A83361">
        <w:rPr>
          <w:rFonts w:ascii="Times New Roman" w:eastAsia="Times New Roman" w:hAnsi="Times New Roman" w:cs="Times New Roman"/>
          <w:kern w:val="0"/>
          <w14:ligatures w14:val="none"/>
        </w:rPr>
        <w:fldChar w:fldCharType="begin">
          <w:fldData xml:space="preserve">PEVuZE5vdGU+PENpdGU+PEF1dGhvcj5DYXJyaWNvPC9BdXRob3I+PFllYXI+MjAxNTwvWWVhcj48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</w:fldData>
        </w:fldChar>
      </w:r>
      <w:r w:rsidR="00A83361">
        <w:rPr>
          <w:rFonts w:ascii="Times New Roman" w:eastAsia="Times New Roman" w:hAnsi="Times New Roman" w:cs="Times New Roman"/>
          <w:kern w:val="0"/>
          <w14:ligatures w14:val="none"/>
        </w:rPr>
        <w:instrText xml:space="preserve"> ADDIN EN.CITE </w:instrText>
      </w:r>
      <w:r w:rsidR="00A83361">
        <w:rPr>
          <w:rFonts w:ascii="Times New Roman" w:eastAsia="Times New Roman" w:hAnsi="Times New Roman" w:cs="Times New Roman"/>
          <w:kern w:val="0"/>
          <w14:ligatures w14:val="none"/>
        </w:rPr>
        <w:fldChar w:fldCharType="begin">
          <w:fldData xml:space="preserve">PEVuZE5vdGU+PENpdGU+PEF1dGhvcj5DYXJyaWNvPC9BdXRob3I+PFllYXI+MjAxNTwvWWVhcj48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</w:fldData>
        </w:fldChar>
      </w:r>
      <w:r w:rsidR="00A83361">
        <w:rPr>
          <w:rFonts w:ascii="Times New Roman" w:eastAsia="Times New Roman" w:hAnsi="Times New Roman" w:cs="Times New Roman"/>
          <w:kern w:val="0"/>
          <w14:ligatures w14:val="none"/>
        </w:rPr>
        <w:instrText xml:space="preserve"> ADDIN EN.CITE.DATA </w:instrText>
      </w:r>
      <w:r w:rsidR="00A83361">
        <w:rPr>
          <w:rFonts w:ascii="Times New Roman" w:eastAsia="Times New Roman" w:hAnsi="Times New Roman" w:cs="Times New Roman"/>
          <w:kern w:val="0"/>
          <w14:ligatures w14:val="none"/>
        </w:rPr>
      </w:r>
      <w:r w:rsidR="00A83361">
        <w:rPr>
          <w:rFonts w:ascii="Times New Roman" w:eastAsia="Times New Roman" w:hAnsi="Times New Roman" w:cs="Times New Roman"/>
          <w:kern w:val="0"/>
          <w14:ligatures w14:val="none"/>
        </w:rPr>
        <w:fldChar w:fldCharType="end"/>
      </w:r>
      <w:r w:rsidR="00A83361">
        <w:rPr>
          <w:rFonts w:ascii="Times New Roman" w:eastAsia="Times New Roman" w:hAnsi="Times New Roman" w:cs="Times New Roman"/>
          <w:kern w:val="0"/>
          <w14:ligatures w14:val="none"/>
        </w:rPr>
      </w:r>
      <w:r w:rsidR="00A83361">
        <w:rPr>
          <w:rFonts w:ascii="Times New Roman" w:eastAsia="Times New Roman" w:hAnsi="Times New Roman" w:cs="Times New Roman"/>
          <w:kern w:val="0"/>
          <w14:ligatures w14:val="none"/>
        </w:rPr>
        <w:fldChar w:fldCharType="separate"/>
      </w:r>
      <w:r w:rsidR="00A83361" w:rsidRPr="00A83361">
        <w:rPr>
          <w:rFonts w:ascii="Times New Roman" w:eastAsia="Times New Roman" w:hAnsi="Times New Roman" w:cs="Times New Roman"/>
          <w:noProof/>
          <w:kern w:val="0"/>
          <w:vertAlign w:val="superscript"/>
          <w14:ligatures w14:val="none"/>
        </w:rPr>
        <w:t>4,5</w:t>
      </w:r>
      <w:r w:rsidR="00A83361">
        <w:rPr>
          <w:rFonts w:ascii="Times New Roman" w:eastAsia="Times New Roman" w:hAnsi="Times New Roman" w:cs="Times New Roman"/>
          <w:kern w:val="0"/>
          <w14:ligatures w14:val="none"/>
        </w:rPr>
        <w:fldChar w:fldCharType="end"/>
      </w:r>
      <w:r w:rsidR="00AD31B6" w:rsidRPr="002D1036">
        <w:rPr>
          <w:rFonts w:ascii="Times New Roman" w:eastAsia="Times New Roman" w:hAnsi="Times New Roman" w:cs="Times New Roman"/>
          <w:kern w:val="0"/>
          <w14:ligatures w14:val="none"/>
        </w:rPr>
        <w:t xml:space="preserve"> The term</w:t>
      </w:r>
      <w:r w:rsidR="009461A9" w:rsidRPr="002D1036">
        <w:rPr>
          <w:rFonts w:ascii="Times New Roman" w:eastAsia="Times New Roman" w:hAnsi="Times New Roman" w:cs="Times New Roman"/>
          <w:kern w:val="0"/>
          <w14:ligatures w14:val="none"/>
        </w:rPr>
        <w:t xml:space="preserve"> </w:t>
      </w:r>
      <m:oMath>
        <m:nary>
          <m:naryPr>
            <m:chr m:val="∑"/>
            <m:limLoc m:val="undOvr"/>
            <m:grow m:val="1"/>
            <m:ctrlPr>
              <w:rPr>
                <w:rFonts w:ascii="Cambria Math" w:eastAsia="Times New Roman" w:hAnsi="Cambria Math" w:cs="Times New Roman"/>
                <w:i/>
                <w:kern w:val="0"/>
                <w14:ligatures w14:val="none"/>
              </w:rPr>
            </m:ctrlPr>
          </m:naryPr>
          <m:sub>
            <m:r>
              <w:rPr>
                <w:rFonts w:ascii="Cambria Math" w:eastAsia="Times New Roman" w:hAnsi="Cambria Math" w:cs="Times New Roman"/>
                <w:kern w:val="0"/>
                <w14:ligatures w14:val="none"/>
              </w:rPr>
              <m:t>i=1</m:t>
            </m:r>
          </m:sub>
          <m:sup>
            <m:r>
              <w:rPr>
                <w:rFonts w:ascii="Cambria Math" w:eastAsia="Times New Roman" w:hAnsi="Cambria Math" w:cs="Times New Roman"/>
                <w:kern w:val="0"/>
                <w14:ligatures w14:val="none"/>
              </w:rPr>
              <m:t>c</m:t>
            </m:r>
          </m:sup>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ω</m:t>
                </m:r>
              </m:e>
              <m:sub>
                <m:r>
                  <w:rPr>
                    <w:rFonts w:ascii="Cambria Math" w:eastAsia="Times New Roman" w:hAnsi="Cambria Math" w:cs="Times New Roman"/>
                    <w:kern w:val="0"/>
                    <w14:ligatures w14:val="none"/>
                  </w:rPr>
                  <m:t>i</m:t>
                </m:r>
              </m:sub>
            </m:sSub>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q</m:t>
                </m:r>
              </m:e>
              <m:sub>
                <m:r>
                  <w:rPr>
                    <w:rFonts w:ascii="Cambria Math" w:eastAsia="Times New Roman" w:hAnsi="Cambria Math" w:cs="Times New Roman"/>
                    <w:kern w:val="0"/>
                    <w14:ligatures w14:val="none"/>
                  </w:rPr>
                  <m:t>i</m:t>
                </m:r>
              </m:sub>
            </m:sSub>
          </m:e>
        </m:nary>
      </m:oMath>
      <w:r w:rsidR="009461A9" w:rsidRPr="002D1036">
        <w:rPr>
          <w:rFonts w:ascii="Times New Roman" w:eastAsia="Times New Roman" w:hAnsi="Times New Roman" w:cs="Times New Roman"/>
          <w:kern w:val="0"/>
          <w14:ligatures w14:val="none"/>
        </w:rPr>
        <w:t xml:space="preserve"> </w:t>
      </w:r>
      <w:r w:rsidR="00AD31B6" w:rsidRPr="002D1036">
        <w:rPr>
          <w:rFonts w:ascii="Times New Roman" w:eastAsia="Times New Roman" w:hAnsi="Times New Roman" w:cs="Times New Roman"/>
          <w:kern w:val="0"/>
          <w14:ligatures w14:val="none"/>
        </w:rPr>
        <w:t>represents the weighted index for the set of </w:t>
      </w:r>
      <w:r w:rsidR="00AD31B6" w:rsidRPr="002D1036">
        <w:rPr>
          <w:rFonts w:ascii="Times New Roman" w:eastAsia="Times New Roman" w:hAnsi="Times New Roman" w:cs="Times New Roman"/>
          <w:i/>
          <w:iCs/>
          <w:kern w:val="0"/>
          <w14:ligatures w14:val="none"/>
        </w:rPr>
        <w:t>c</w:t>
      </w:r>
      <w:r w:rsidR="00AD31B6" w:rsidRPr="002D1036">
        <w:rPr>
          <w:rFonts w:ascii="Times New Roman" w:eastAsia="Times New Roman" w:hAnsi="Times New Roman" w:cs="Times New Roman"/>
          <w:kern w:val="0"/>
          <w14:ligatures w14:val="none"/>
        </w:rPr>
        <w:t> </w:t>
      </w:r>
      <w:r w:rsidR="00820C9F">
        <w:rPr>
          <w:rFonts w:ascii="Times New Roman" w:eastAsia="Times New Roman" w:hAnsi="Times New Roman" w:cs="Times New Roman"/>
          <w:kern w:val="0"/>
          <w14:ligatures w14:val="none"/>
        </w:rPr>
        <w:t>exposures</w:t>
      </w:r>
      <w:r w:rsidR="00AD31B6" w:rsidRPr="002D1036">
        <w:rPr>
          <w:rFonts w:ascii="Times New Roman" w:eastAsia="Times New Roman" w:hAnsi="Times New Roman" w:cs="Times New Roman"/>
          <w:kern w:val="0"/>
          <w14:ligatures w14:val="none"/>
        </w:rPr>
        <w:t xml:space="preserve"> of interest. The weights are constrained to sum to 1, </w:t>
      </w:r>
      <m:oMath>
        <m:nary>
          <m:naryPr>
            <m:chr m:val="∑"/>
            <m:limLoc m:val="undOvr"/>
            <m:grow m:val="1"/>
            <m:ctrlPr>
              <w:rPr>
                <w:rFonts w:ascii="Cambria Math" w:eastAsia="Times New Roman" w:hAnsi="Cambria Math" w:cs="Times New Roman"/>
                <w:i/>
                <w:kern w:val="0"/>
                <w14:ligatures w14:val="none"/>
              </w:rPr>
            </m:ctrlPr>
          </m:naryPr>
          <m:sub>
            <m:r>
              <w:rPr>
                <w:rFonts w:ascii="Cambria Math" w:eastAsia="Times New Roman" w:hAnsi="Cambria Math" w:cs="Times New Roman"/>
                <w:kern w:val="0"/>
                <w14:ligatures w14:val="none"/>
              </w:rPr>
              <m:t>i=1</m:t>
            </m:r>
          </m:sub>
          <m:sup>
            <m:r>
              <w:rPr>
                <w:rFonts w:ascii="Cambria Math" w:eastAsia="Times New Roman" w:hAnsi="Cambria Math" w:cs="Times New Roman"/>
                <w:kern w:val="0"/>
                <w14:ligatures w14:val="none"/>
              </w:rPr>
              <m:t>c</m:t>
            </m:r>
          </m:sup>
          <m:e>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ω</m:t>
                </m:r>
              </m:e>
              <m:sub>
                <m:r>
                  <w:rPr>
                    <w:rFonts w:ascii="Cambria Math" w:eastAsia="Times New Roman" w:hAnsi="Cambria Math" w:cs="Times New Roman"/>
                    <w:kern w:val="0"/>
                    <w14:ligatures w14:val="none"/>
                  </w:rPr>
                  <m:t>i</m:t>
                </m:r>
              </m:sub>
            </m:sSub>
            <m:r>
              <w:rPr>
                <w:rFonts w:ascii="Cambria Math" w:eastAsia="Times New Roman" w:hAnsi="Cambria Math" w:cs="Times New Roman"/>
                <w:kern w:val="0"/>
                <w14:ligatures w14:val="none"/>
              </w:rPr>
              <m:t>=1</m:t>
            </m:r>
          </m:e>
        </m:nary>
      </m:oMath>
      <w:r w:rsidR="00AD31B6" w:rsidRPr="002D1036">
        <w:rPr>
          <w:rFonts w:ascii="Times New Roman" w:eastAsia="Times New Roman" w:hAnsi="Times New Roman" w:cs="Times New Roman"/>
          <w:kern w:val="0"/>
          <w14:ligatures w14:val="none"/>
        </w:rPr>
        <w:t>, and are constrained by the limit 0 ≤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ω</m:t>
            </m:r>
          </m:e>
          <m:sub>
            <m:r>
              <w:rPr>
                <w:rFonts w:ascii="Cambria Math" w:eastAsia="Times New Roman" w:hAnsi="Cambria Math" w:cs="Times New Roman"/>
                <w:kern w:val="0"/>
                <w14:ligatures w14:val="none"/>
              </w:rPr>
              <m:t>i</m:t>
            </m:r>
          </m:sub>
        </m:sSub>
      </m:oMath>
      <w:r w:rsidR="000E12B8" w:rsidRPr="002D1036" w:rsidDel="000E12B8">
        <w:rPr>
          <w:rFonts w:ascii="Times New Roman" w:eastAsia="Times New Roman" w:hAnsi="Times New Roman" w:cs="Times New Roman"/>
          <w:i/>
          <w:iCs/>
          <w:kern w:val="0"/>
          <w14:ligatures w14:val="none"/>
        </w:rPr>
        <w:t xml:space="preserve"> </w:t>
      </w:r>
      <w:r w:rsidR="00AD31B6" w:rsidRPr="002D1036">
        <w:rPr>
          <w:rFonts w:ascii="Times New Roman" w:eastAsia="Times New Roman" w:hAnsi="Times New Roman" w:cs="Times New Roman"/>
          <w:kern w:val="0"/>
          <w14:ligatures w14:val="none"/>
        </w:rPr>
        <w:t>≤ 1.</w:t>
      </w:r>
      <w:r w:rsidR="00BC2ED4" w:rsidRPr="002D1036">
        <w:rPr>
          <w:rFonts w:ascii="Times New Roman" w:eastAsia="Times New Roman" w:hAnsi="Times New Roman" w:cs="Times New Roman"/>
          <w:kern w:val="0"/>
          <w14:ligatures w14:val="none"/>
        </w:rPr>
        <w:t xml:space="preserve"> </w:t>
      </w:r>
      <w:r w:rsidR="00C5095A">
        <w:rPr>
          <w:rFonts w:ascii="Times New Roman" w:eastAsia="Times New Roman" w:hAnsi="Times New Roman" w:cs="Times New Roman"/>
          <w:kern w:val="0"/>
          <w14:ligatures w14:val="none"/>
        </w:rPr>
        <w:t xml:space="preserve">The model adjusted for covariates including age, sex, family history of psychosis, race/ethnicity, parental college education, income-to-needs ratio, and site. </w:t>
      </w:r>
      <w:r w:rsidR="00BC2ED4" w:rsidRPr="002D1036">
        <w:rPr>
          <w:rFonts w:ascii="Times New Roman" w:eastAsia="Times New Roman" w:hAnsi="Times New Roman" w:cs="Times New Roman"/>
          <w:kern w:val="0"/>
          <w14:ligatures w14:val="none"/>
        </w:rPr>
        <w:t xml:space="preserve">We used a bootstrap approach (B = 1000 samples) to estimate weights, </w:t>
      </w:r>
      <w:r w:rsidR="00524267">
        <w:rPr>
          <w:rFonts w:ascii="Times New Roman" w:eastAsia="Times New Roman" w:hAnsi="Times New Roman" w:cs="Times New Roman"/>
          <w:kern w:val="0"/>
          <w14:ligatures w14:val="none"/>
        </w:rPr>
        <w:t>with the number of quantiles set to 10 and 60% of the dataset used for validation</w:t>
      </w:r>
      <w:r w:rsidR="00BC2ED4" w:rsidRPr="002D1036">
        <w:rPr>
          <w:rFonts w:ascii="Times New Roman" w:eastAsia="Times New Roman" w:hAnsi="Times New Roman" w:cs="Times New Roman"/>
          <w:kern w:val="0"/>
          <w14:ligatures w14:val="none"/>
        </w:rPr>
        <w:t xml:space="preserve">. </w:t>
      </w:r>
      <w:r w:rsidR="00A83361">
        <w:rPr>
          <w:rFonts w:ascii="Times New Roman" w:eastAsia="Times New Roman" w:hAnsi="Times New Roman" w:cs="Times New Roman"/>
          <w:kern w:val="0"/>
          <w14:ligatures w14:val="none"/>
        </w:rPr>
        <w:t xml:space="preserve">A binomial family with a logit link function was used to model the outcome, and associations were constrained </w:t>
      </w:r>
      <w:r w:rsidR="00DA0C05">
        <w:rPr>
          <w:rFonts w:ascii="Times New Roman" w:eastAsia="Times New Roman" w:hAnsi="Times New Roman" w:cs="Times New Roman"/>
          <w:kern w:val="0"/>
          <w14:ligatures w14:val="none"/>
        </w:rPr>
        <w:t>in</w:t>
      </w:r>
      <w:r w:rsidR="00A83361">
        <w:rPr>
          <w:rFonts w:ascii="Times New Roman" w:eastAsia="Times New Roman" w:hAnsi="Times New Roman" w:cs="Times New Roman"/>
          <w:kern w:val="0"/>
          <w14:ligatures w14:val="none"/>
        </w:rPr>
        <w:t xml:space="preserve"> negative </w:t>
      </w:r>
      <w:r w:rsidR="00DA0C05">
        <w:rPr>
          <w:rFonts w:ascii="Times New Roman" w:eastAsia="Times New Roman" w:hAnsi="Times New Roman" w:cs="Times New Roman"/>
          <w:kern w:val="0"/>
          <w14:ligatures w14:val="none"/>
        </w:rPr>
        <w:t>and</w:t>
      </w:r>
      <w:r w:rsidR="00A83361">
        <w:rPr>
          <w:rFonts w:ascii="Times New Roman" w:eastAsia="Times New Roman" w:hAnsi="Times New Roman" w:cs="Times New Roman"/>
          <w:kern w:val="0"/>
          <w14:ligatures w14:val="none"/>
        </w:rPr>
        <w:t xml:space="preserve"> positive </w:t>
      </w:r>
      <w:r w:rsidR="00DA0C05">
        <w:rPr>
          <w:rFonts w:ascii="Times New Roman" w:eastAsia="Times New Roman" w:hAnsi="Times New Roman" w:cs="Times New Roman"/>
          <w:kern w:val="0"/>
          <w14:ligatures w14:val="none"/>
        </w:rPr>
        <w:t xml:space="preserve">directions </w:t>
      </w:r>
      <w:r w:rsidR="00A83361">
        <w:rPr>
          <w:rFonts w:ascii="Times New Roman" w:eastAsia="Times New Roman" w:hAnsi="Times New Roman" w:cs="Times New Roman"/>
          <w:kern w:val="0"/>
          <w14:ligatures w14:val="none"/>
        </w:rPr>
        <w:t>separately.</w:t>
      </w:r>
      <w:r w:rsidR="00164EE6">
        <w:rPr>
          <w:rFonts w:ascii="Times New Roman" w:eastAsia="Times New Roman" w:hAnsi="Times New Roman" w:cs="Times New Roman"/>
          <w:kern w:val="0"/>
          <w14:ligatures w14:val="none"/>
        </w:rPr>
        <w:fldChar w:fldCharType="begin">
          <w:fldData xml:space="preserve">PEVuZE5vdGU+PENpdGU+PEF1dGhvcj5DYXJyaWNvPC9BdXRob3I+PFllYXI+MjAxNTwvWWVhcj48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</w:fldData>
        </w:fldChar>
      </w:r>
      <w:r w:rsidR="00164EE6">
        <w:rPr>
          <w:rFonts w:ascii="Times New Roman" w:eastAsia="Times New Roman" w:hAnsi="Times New Roman" w:cs="Times New Roman"/>
          <w:kern w:val="0"/>
          <w14:ligatures w14:val="none"/>
        </w:rPr>
        <w:instrText xml:space="preserve"> ADDIN EN.CITE </w:instrText>
      </w:r>
      <w:r w:rsidR="00164EE6">
        <w:rPr>
          <w:rFonts w:ascii="Times New Roman" w:eastAsia="Times New Roman" w:hAnsi="Times New Roman" w:cs="Times New Roman"/>
          <w:kern w:val="0"/>
          <w14:ligatures w14:val="none"/>
        </w:rPr>
        <w:fldChar w:fldCharType="begin">
          <w:fldData xml:space="preserve">PEVuZE5vdGU+PENpdGU+PEF1dGhvcj5DYXJyaWNvPC9BdXRob3I+PFllYXI+MjAxNTwvWWVhcj48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</w:fldData>
        </w:fldChar>
      </w:r>
      <w:r w:rsidR="00164EE6">
        <w:rPr>
          <w:rFonts w:ascii="Times New Roman" w:eastAsia="Times New Roman" w:hAnsi="Times New Roman" w:cs="Times New Roman"/>
          <w:kern w:val="0"/>
          <w14:ligatures w14:val="none"/>
        </w:rPr>
        <w:instrText xml:space="preserve"> ADDIN EN.CITE.DATA </w:instrText>
      </w:r>
      <w:r w:rsidR="00164EE6">
        <w:rPr>
          <w:rFonts w:ascii="Times New Roman" w:eastAsia="Times New Roman" w:hAnsi="Times New Roman" w:cs="Times New Roman"/>
          <w:kern w:val="0"/>
          <w14:ligatures w14:val="none"/>
        </w:rPr>
      </w:r>
      <w:r w:rsidR="00164EE6">
        <w:rPr>
          <w:rFonts w:ascii="Times New Roman" w:eastAsia="Times New Roman" w:hAnsi="Times New Roman" w:cs="Times New Roman"/>
          <w:kern w:val="0"/>
          <w14:ligatures w14:val="none"/>
        </w:rPr>
        <w:fldChar w:fldCharType="end"/>
      </w:r>
      <w:r w:rsidR="00164EE6">
        <w:rPr>
          <w:rFonts w:ascii="Times New Roman" w:eastAsia="Times New Roman" w:hAnsi="Times New Roman" w:cs="Times New Roman"/>
          <w:kern w:val="0"/>
          <w14:ligatures w14:val="none"/>
        </w:rPr>
      </w:r>
      <w:r w:rsidR="00164EE6">
        <w:rPr>
          <w:rFonts w:ascii="Times New Roman" w:eastAsia="Times New Roman" w:hAnsi="Times New Roman" w:cs="Times New Roman"/>
          <w:kern w:val="0"/>
          <w14:ligatures w14:val="none"/>
        </w:rPr>
        <w:fldChar w:fldCharType="separate"/>
      </w:r>
      <w:r w:rsidR="00164EE6" w:rsidRPr="00164EE6">
        <w:rPr>
          <w:rFonts w:ascii="Times New Roman" w:eastAsia="Times New Roman" w:hAnsi="Times New Roman" w:cs="Times New Roman"/>
          <w:noProof/>
          <w:kern w:val="0"/>
          <w:vertAlign w:val="superscript"/>
          <w14:ligatures w14:val="none"/>
        </w:rPr>
        <w:t>4,5</w:t>
      </w:r>
      <w:r w:rsidR="00164EE6">
        <w:rPr>
          <w:rFonts w:ascii="Times New Roman" w:eastAsia="Times New Roman" w:hAnsi="Times New Roman" w:cs="Times New Roman"/>
          <w:kern w:val="0"/>
          <w14:ligatures w14:val="none"/>
        </w:rPr>
        <w:fldChar w:fldCharType="end"/>
      </w:r>
      <w:r w:rsidR="00A83361">
        <w:rPr>
          <w:rFonts w:ascii="Times New Roman" w:eastAsia="Times New Roman" w:hAnsi="Times New Roman" w:cs="Times New Roman"/>
          <w:kern w:val="0"/>
          <w14:ligatures w14:val="none"/>
        </w:rPr>
        <w:t xml:space="preserve"> </w:t>
      </w:r>
      <w:r w:rsidR="00BC2ED4" w:rsidRPr="002D1036">
        <w:rPr>
          <w:rFonts w:ascii="Times New Roman" w:eastAsia="Times New Roman" w:hAnsi="Times New Roman" w:cs="Times New Roman"/>
          <w:kern w:val="0"/>
          <w14:ligatures w14:val="none"/>
        </w:rPr>
        <w:t>Variables selection relied on average weights exceeding a pre-specified threshold (</w:t>
      </w:r>
      <m:oMath>
        <m:r>
          <w:rPr>
            <w:rFonts w:ascii="Cambria Math" w:eastAsia="Times New Roman" w:hAnsi="Cambria Math" w:cs="Times New Roman"/>
            <w:kern w:val="0"/>
            <w14:ligatures w14:val="none"/>
          </w:rPr>
          <m:t>τ</m:t>
        </m:r>
      </m:oMath>
      <w:r w:rsidR="001A335E" w:rsidRPr="002D1036">
        <w:rPr>
          <w:rFonts w:ascii="Times New Roman" w:eastAsia="Times New Roman" w:hAnsi="Times New Roman" w:cs="Times New Roman"/>
          <w:kern w:val="0"/>
          <w14:ligatures w14:val="none"/>
        </w:rPr>
        <w:t xml:space="preserve">= 0.05). The significance of </w:t>
      </w:r>
      <m:oMath>
        <m:sSub>
          <m:sSubPr>
            <m:ctrlPr>
              <w:rPr>
                <w:rFonts w:ascii="Cambria Math" w:eastAsia="Times New Roman" w:hAnsi="Cambria Math" w:cs="Times New Roman"/>
                <w:i/>
                <w:kern w:val="0"/>
                <w14:ligatures w14:val="none"/>
              </w:rPr>
            </m:ctrlPr>
          </m:sSubPr>
          <m:e>
            <m:r>
              <w:rPr>
                <w:rFonts w:ascii="Cambria Math" w:eastAsia="Times New Roman" w:hAnsi="Cambria Math" w:cs="Times New Roman"/>
                <w:kern w:val="0"/>
                <w14:ligatures w14:val="none"/>
              </w:rPr>
              <m:t>β</m:t>
            </m:r>
          </m:e>
          <m:sub>
            <m:r>
              <w:rPr>
                <w:rFonts w:ascii="Cambria Math" w:eastAsia="Times New Roman" w:hAnsi="Cambria Math" w:cs="Times New Roman"/>
                <w:kern w:val="0"/>
                <w14:ligatures w14:val="none"/>
              </w:rPr>
              <m:t>1</m:t>
            </m:r>
          </m:sub>
        </m:sSub>
      </m:oMath>
      <w:r w:rsidR="001A335E" w:rsidRPr="002D1036">
        <w:rPr>
          <w:rFonts w:ascii="Times New Roman" w:eastAsia="Times New Roman" w:hAnsi="Times New Roman" w:cs="Times New Roman"/>
          <w:kern w:val="0"/>
          <w14:ligatures w14:val="none"/>
        </w:rPr>
        <w:t xml:space="preserve"> in the validation data tested the overall association of the WQS index with the outcome. This method addressed collinearity issues by distributing weights across highly correlated predictors, enabling the identification of key contributors to the exposure-outcome relationship.</w:t>
      </w:r>
      <w:r w:rsidR="00DA0C05">
        <w:rPr>
          <w:rFonts w:ascii="Times New Roman" w:eastAsia="Times New Roman" w:hAnsi="Times New Roman" w:cs="Times New Roman"/>
          <w:kern w:val="0"/>
          <w14:ligatures w14:val="none"/>
        </w:rPr>
        <w:fldChar w:fldCharType="begin"/>
      </w:r>
      <w:r w:rsidR="00DA0C05">
        <w:rPr>
          <w:rFonts w:ascii="Times New Roman" w:eastAsia="Times New Roman" w:hAnsi="Times New Roman" w:cs="Times New Roman"/>
          <w:kern w:val="0"/>
          <w14:ligatures w14:val="none"/>
        </w:rPr>
        <w:instrText xml:space="preserve"> ADDIN EN.CITE &lt;EndNote&gt;&lt;Cite&gt;&lt;Author&gt;Carrico&lt;/Author&gt;&lt;Year&gt;2015&lt;/Year&gt;&lt;RecNum&gt;1020&lt;/RecNum&gt;&lt;DisplayText&gt;&lt;style face="superscript"&gt;4&lt;/style&gt;&lt;/DisplayText&gt;&lt;record&gt;&lt;rec-number&gt;1020&lt;/rec-number&gt;&lt;foreign-keys&gt;&lt;key app="EN" db-id="20f9wwf5yezwwbew9dbprr9arzsapvzxpzv5" timestamp="1712457564"&gt;1020&lt;/key&gt;&lt;/foreign-keys&gt;&lt;ref-type name="Journal Article"&gt;17&lt;/ref-type&gt;&lt;contributors&gt;&lt;authors&gt;&lt;author&gt;Carrico, C.&lt;/author&gt;&lt;author&gt;Gennings, C.&lt;/author&gt;&lt;author&gt;Wheeler, D. C.&lt;/author&gt;&lt;author&gt;Factor-Litvak, P.&lt;/author&gt;&lt;/authors&gt;&lt;/contributors&gt;&lt;auth-address&gt;Department of Biostatistics, School of Medicine, Virginia Commonwealth University, Richmond, VA, USA.&amp;#xD;Department of Epidemiology, Mailman School of Public Health, Columbia University, New York, NY, USA.&lt;/auth-address&gt;&lt;titles&gt;&lt;title&gt;Characterization of Weighted Quantile Sum Regression for Highly Correlated Data in a Risk Analysis Setting&lt;/title&gt;&lt;secondary-title&gt;J Agric Biol Environ Stat&lt;/secondary-title&gt;&lt;/titles&gt;&lt;pages&gt;100-120&lt;/pages&gt;&lt;volume&gt;20&lt;/volume&gt;&lt;number&gt;1&lt;/number&gt;&lt;edition&gt;20141224&lt;/edition&gt;&lt;keywords&gt;&lt;keyword&gt;Correlation&lt;/keyword&gt;&lt;keyword&gt;Nonlinear model&lt;/keyword&gt;&lt;keyword&gt;Subset selection&lt;/keyword&gt;&lt;keyword&gt;Variable selection&lt;/keyword&gt;&lt;keyword&gt;Wqs&lt;/keyword&gt;&lt;/keywords&gt;&lt;dates&gt;&lt;year&gt;2015&lt;/year&gt;&lt;pub-dates&gt;&lt;date&gt;Mar&lt;/date&gt;&lt;/pub-dates&gt;&lt;/dates&gt;&lt;isbn&gt;1085-7117 (Print)&amp;#xD;1085-7117&lt;/isbn&gt;&lt;accession-num&gt;30505142&lt;/accession-num&gt;&lt;urls&gt;&lt;/urls&gt;&lt;custom2&gt;PMC6261506&lt;/custom2&gt;&lt;custom6&gt;NIHMS993354&lt;/custom6&gt;&lt;electronic-resource-num&gt;10.1007/s13253-014-0180-3&lt;/electronic-resource-num&gt;&lt;remote-database-provider&gt;NLM&lt;/remote-database-provider&gt;&lt;language&gt;eng&lt;/language&gt;&lt;/record&gt;&lt;/Cite&gt;&lt;/EndNote&gt;</w:instrText>
      </w:r>
      <w:r w:rsidR="00DA0C05">
        <w:rPr>
          <w:rFonts w:ascii="Times New Roman" w:eastAsia="Times New Roman" w:hAnsi="Times New Roman" w:cs="Times New Roman"/>
          <w:kern w:val="0"/>
          <w14:ligatures w14:val="none"/>
        </w:rPr>
        <w:fldChar w:fldCharType="separate"/>
      </w:r>
      <w:r w:rsidR="00DA0C05" w:rsidRPr="00DA0C05">
        <w:rPr>
          <w:rFonts w:ascii="Times New Roman" w:eastAsia="Times New Roman" w:hAnsi="Times New Roman" w:cs="Times New Roman"/>
          <w:noProof/>
          <w:kern w:val="0"/>
          <w:vertAlign w:val="superscript"/>
          <w14:ligatures w14:val="none"/>
        </w:rPr>
        <w:t>4</w:t>
      </w:r>
      <w:r w:rsidR="00DA0C05">
        <w:rPr>
          <w:rFonts w:ascii="Times New Roman" w:eastAsia="Times New Roman" w:hAnsi="Times New Roman" w:cs="Times New Roman"/>
          <w:kern w:val="0"/>
          <w14:ligatures w14:val="none"/>
        </w:rPr>
        <w:fldChar w:fldCharType="end"/>
      </w:r>
      <w:r w:rsidR="001A335E" w:rsidRPr="002D1036">
        <w:rPr>
          <w:rFonts w:ascii="Times New Roman" w:eastAsia="Times New Roman" w:hAnsi="Times New Roman" w:cs="Times New Roman"/>
          <w:kern w:val="0"/>
          <w14:ligatures w14:val="none"/>
        </w:rPr>
        <w:t xml:space="preserve"> </w:t>
      </w:r>
    </w:p>
    <w:p w14:paraId="755AB188" w14:textId="2E81145A" w:rsidR="00FC0C90" w:rsidRPr="00BD21F6" w:rsidRDefault="00185FB9" w:rsidP="00FC0C90">
      <w:pPr>
        <w:rPr>
          <w:rFonts w:ascii="Times New Roman" w:hAnsi="Times New Roman" w:cs="Times New Roman"/>
        </w:rPr>
      </w:pPr>
      <w:r w:rsidRPr="004D64A5">
        <w:rPr>
          <w:rFonts w:ascii="Times New Roman" w:hAnsi="Times New Roman" w:cs="Times New Roman"/>
        </w:rPr>
        <w:br w:type="page"/>
      </w:r>
      <w:r w:rsidR="00FC0C90" w:rsidRPr="009D6436">
        <w:rPr>
          <w:rFonts w:ascii="Arial" w:hAnsi="Arial" w:cs="Arial"/>
          <w:b/>
          <w:bCs/>
          <w:sz w:val="24"/>
          <w:szCs w:val="24"/>
        </w:rPr>
        <w:lastRenderedPageBreak/>
        <w:t>eTable 1. Sociodemographic characteristics of included and excluded participants.</w:t>
      </w:r>
    </w:p>
    <w:p w14:paraId="7DE23512" w14:textId="049758F5" w:rsidR="00FC0C90" w:rsidRPr="009D6436" w:rsidRDefault="005E3E8E" w:rsidP="00704EE2">
      <w:pPr>
        <w:pStyle w:val="ListParagraph"/>
        <w:numPr>
          <w:ilvl w:val="0"/>
          <w:numId w:val="5"/>
        </w:numPr>
        <w:rPr>
          <w:rFonts w:ascii="Arial" w:hAnsi="Arial" w:cs="Arial"/>
          <w:b/>
          <w:bCs/>
          <w:sz w:val="20"/>
          <w:szCs w:val="20"/>
        </w:rPr>
      </w:pPr>
      <w:r w:rsidRPr="009D6436">
        <w:rPr>
          <w:rFonts w:ascii="Arial" w:hAnsi="Arial" w:cs="Arial"/>
          <w:b/>
          <w:bCs/>
          <w:sz w:val="20"/>
          <w:szCs w:val="20"/>
        </w:rPr>
        <w:t xml:space="preserve">Study sample characteristics. B. Area-level Deprivation Index. C. Child Opportunity Index. D. Crime. E. Environmental Quality. F. Social Vulnerability Index. G. Urbanicity Features. H. Physical Activities. </w:t>
      </w:r>
      <w:r w:rsidR="001812CE" w:rsidRPr="009D6436">
        <w:rPr>
          <w:rFonts w:ascii="Arial" w:hAnsi="Arial" w:cs="Arial"/>
          <w:b/>
          <w:bCs/>
          <w:sz w:val="20"/>
          <w:szCs w:val="20"/>
        </w:rPr>
        <w:t>I</w:t>
      </w:r>
      <w:r w:rsidRPr="009D6436">
        <w:rPr>
          <w:rFonts w:ascii="Arial" w:hAnsi="Arial" w:cs="Arial"/>
          <w:b/>
          <w:bCs/>
          <w:sz w:val="20"/>
          <w:szCs w:val="20"/>
        </w:rPr>
        <w:t xml:space="preserve">. Outcome Variable. </w:t>
      </w:r>
    </w:p>
    <w:tbl>
      <w:tblPr>
        <w:tblW w:w="8640" w:type="dxa"/>
        <w:tblLayout w:type="fixed"/>
        <w:tblLook w:val="04A0" w:firstRow="1" w:lastRow="0" w:firstColumn="1" w:lastColumn="0" w:noHBand="0" w:noVBand="1"/>
      </w:tblPr>
      <w:tblGrid>
        <w:gridCol w:w="2970"/>
        <w:gridCol w:w="2340"/>
        <w:gridCol w:w="2520"/>
        <w:gridCol w:w="810"/>
      </w:tblGrid>
      <w:tr w:rsidR="00704EE2" w:rsidRPr="009D6436" w14:paraId="598D9023" w14:textId="77777777" w:rsidTr="00C50A65">
        <w:trPr>
          <w:trHeight w:val="300"/>
        </w:trPr>
        <w:tc>
          <w:tcPr>
            <w:tcW w:w="2970" w:type="dxa"/>
            <w:tcBorders>
              <w:top w:val="single" w:sz="4" w:space="0" w:color="auto"/>
              <w:left w:val="nil"/>
              <w:bottom w:val="nil"/>
              <w:right w:val="nil"/>
            </w:tcBorders>
            <w:shd w:val="clear" w:color="auto" w:fill="auto"/>
            <w:vAlign w:val="bottom"/>
            <w:hideMark/>
          </w:tcPr>
          <w:p w14:paraId="3368BE1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4860" w:type="dxa"/>
            <w:gridSpan w:val="2"/>
            <w:tcBorders>
              <w:top w:val="single" w:sz="4" w:space="0" w:color="auto"/>
              <w:left w:val="nil"/>
              <w:bottom w:val="nil"/>
              <w:right w:val="nil"/>
            </w:tcBorders>
            <w:shd w:val="clear" w:color="auto" w:fill="auto"/>
            <w:vAlign w:val="bottom"/>
            <w:hideMark/>
          </w:tcPr>
          <w:p w14:paraId="545046E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11868</w:t>
            </w:r>
          </w:p>
        </w:tc>
        <w:tc>
          <w:tcPr>
            <w:tcW w:w="810" w:type="dxa"/>
            <w:tcBorders>
              <w:top w:val="single" w:sz="4" w:space="0" w:color="auto"/>
              <w:left w:val="nil"/>
              <w:bottom w:val="nil"/>
              <w:right w:val="nil"/>
            </w:tcBorders>
            <w:shd w:val="clear" w:color="auto" w:fill="auto"/>
            <w:vAlign w:val="bottom"/>
            <w:hideMark/>
          </w:tcPr>
          <w:p w14:paraId="26BDC72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B67820" w:rsidRPr="009D6436" w14:paraId="188EE8F3" w14:textId="77777777" w:rsidTr="00C50A65">
        <w:trPr>
          <w:trHeight w:val="300"/>
        </w:trPr>
        <w:tc>
          <w:tcPr>
            <w:tcW w:w="2970" w:type="dxa"/>
            <w:tcBorders>
              <w:top w:val="nil"/>
              <w:left w:val="nil"/>
              <w:bottom w:val="single" w:sz="4" w:space="0" w:color="auto"/>
              <w:right w:val="nil"/>
            </w:tcBorders>
            <w:shd w:val="clear" w:color="auto" w:fill="auto"/>
            <w:vAlign w:val="bottom"/>
            <w:hideMark/>
          </w:tcPr>
          <w:p w14:paraId="26DF635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Variables </w:t>
            </w:r>
          </w:p>
        </w:tc>
        <w:tc>
          <w:tcPr>
            <w:tcW w:w="2340" w:type="dxa"/>
            <w:tcBorders>
              <w:top w:val="nil"/>
              <w:left w:val="nil"/>
              <w:bottom w:val="single" w:sz="4" w:space="0" w:color="auto"/>
              <w:right w:val="nil"/>
            </w:tcBorders>
            <w:shd w:val="clear" w:color="auto" w:fill="auto"/>
            <w:vAlign w:val="bottom"/>
            <w:hideMark/>
          </w:tcPr>
          <w:p w14:paraId="62F1AA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Included</w:t>
            </w:r>
          </w:p>
        </w:tc>
        <w:tc>
          <w:tcPr>
            <w:tcW w:w="2520" w:type="dxa"/>
            <w:tcBorders>
              <w:top w:val="nil"/>
              <w:left w:val="nil"/>
              <w:bottom w:val="single" w:sz="4" w:space="0" w:color="auto"/>
              <w:right w:val="nil"/>
            </w:tcBorders>
            <w:shd w:val="clear" w:color="auto" w:fill="auto"/>
            <w:vAlign w:val="bottom"/>
            <w:hideMark/>
          </w:tcPr>
          <w:p w14:paraId="6C1F860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Excluded</w:t>
            </w:r>
          </w:p>
        </w:tc>
        <w:tc>
          <w:tcPr>
            <w:tcW w:w="810" w:type="dxa"/>
            <w:tcBorders>
              <w:top w:val="nil"/>
              <w:left w:val="nil"/>
              <w:bottom w:val="single" w:sz="4" w:space="0" w:color="auto"/>
              <w:right w:val="nil"/>
            </w:tcBorders>
            <w:shd w:val="clear" w:color="auto" w:fill="auto"/>
            <w:vAlign w:val="bottom"/>
            <w:hideMark/>
          </w:tcPr>
          <w:p w14:paraId="1065482F" w14:textId="70FC293D"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w:t>
            </w:r>
            <w:r w:rsidR="000006D0" w:rsidRPr="009D6436">
              <w:rPr>
                <w:rFonts w:ascii="Arial" w:eastAsia="Times New Roman" w:hAnsi="Arial" w:cs="Arial"/>
                <w:color w:val="000000"/>
                <w:kern w:val="0"/>
                <w:sz w:val="20"/>
                <w:szCs w:val="20"/>
                <w:vertAlign w:val="superscript"/>
                <w14:ligatures w14:val="none"/>
              </w:rPr>
              <w:t xml:space="preserve"> a</w:t>
            </w:r>
          </w:p>
        </w:tc>
      </w:tr>
      <w:tr w:rsidR="00704EE2" w:rsidRPr="009D6436" w14:paraId="00D6EAD9" w14:textId="77777777" w:rsidTr="00C50A65">
        <w:trPr>
          <w:trHeight w:val="300"/>
        </w:trPr>
        <w:tc>
          <w:tcPr>
            <w:tcW w:w="7830" w:type="dxa"/>
            <w:gridSpan w:val="3"/>
            <w:tcBorders>
              <w:top w:val="single" w:sz="4" w:space="0" w:color="auto"/>
              <w:left w:val="nil"/>
              <w:bottom w:val="nil"/>
              <w:right w:val="nil"/>
            </w:tcBorders>
            <w:shd w:val="clear" w:color="auto" w:fill="auto"/>
            <w:vAlign w:val="bottom"/>
            <w:hideMark/>
          </w:tcPr>
          <w:p w14:paraId="3D8B7CC2"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A. Sample Characteristics</w:t>
            </w:r>
          </w:p>
        </w:tc>
        <w:tc>
          <w:tcPr>
            <w:tcW w:w="810" w:type="dxa"/>
            <w:tcBorders>
              <w:top w:val="nil"/>
              <w:left w:val="nil"/>
              <w:bottom w:val="nil"/>
              <w:right w:val="nil"/>
            </w:tcBorders>
            <w:shd w:val="clear" w:color="auto" w:fill="auto"/>
            <w:vAlign w:val="bottom"/>
            <w:hideMark/>
          </w:tcPr>
          <w:p w14:paraId="2B3DE71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B67820" w:rsidRPr="009D6436" w14:paraId="2027BDE8" w14:textId="77777777" w:rsidTr="00C50A65">
        <w:trPr>
          <w:trHeight w:val="300"/>
        </w:trPr>
        <w:tc>
          <w:tcPr>
            <w:tcW w:w="2970" w:type="dxa"/>
            <w:tcBorders>
              <w:top w:val="nil"/>
              <w:left w:val="nil"/>
              <w:bottom w:val="nil"/>
              <w:right w:val="nil"/>
            </w:tcBorders>
            <w:shd w:val="clear" w:color="auto" w:fill="auto"/>
            <w:vAlign w:val="bottom"/>
            <w:hideMark/>
          </w:tcPr>
          <w:p w14:paraId="4FFC2E9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 (%)</w:t>
            </w:r>
          </w:p>
        </w:tc>
        <w:tc>
          <w:tcPr>
            <w:tcW w:w="2340" w:type="dxa"/>
            <w:tcBorders>
              <w:top w:val="nil"/>
              <w:left w:val="nil"/>
              <w:bottom w:val="nil"/>
              <w:right w:val="nil"/>
            </w:tcBorders>
            <w:shd w:val="clear" w:color="auto" w:fill="auto"/>
            <w:vAlign w:val="bottom"/>
            <w:hideMark/>
          </w:tcPr>
          <w:p w14:paraId="18954E8D" w14:textId="2285191B"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145 (68.6%)</w:t>
            </w:r>
          </w:p>
        </w:tc>
        <w:tc>
          <w:tcPr>
            <w:tcW w:w="2520" w:type="dxa"/>
            <w:tcBorders>
              <w:top w:val="nil"/>
              <w:left w:val="nil"/>
              <w:bottom w:val="nil"/>
              <w:right w:val="nil"/>
            </w:tcBorders>
            <w:shd w:val="clear" w:color="auto" w:fill="auto"/>
            <w:vAlign w:val="bottom"/>
            <w:hideMark/>
          </w:tcPr>
          <w:p w14:paraId="32F32C6C" w14:textId="4EC780D0"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723 (31.4%)</w:t>
            </w:r>
          </w:p>
        </w:tc>
        <w:tc>
          <w:tcPr>
            <w:tcW w:w="810" w:type="dxa"/>
            <w:tcBorders>
              <w:top w:val="nil"/>
              <w:left w:val="nil"/>
              <w:bottom w:val="nil"/>
              <w:right w:val="nil"/>
            </w:tcBorders>
            <w:shd w:val="clear" w:color="auto" w:fill="auto"/>
            <w:vAlign w:val="bottom"/>
            <w:hideMark/>
          </w:tcPr>
          <w:p w14:paraId="35FC03B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54F87452" w14:textId="77777777" w:rsidTr="00C50A65">
        <w:trPr>
          <w:trHeight w:val="300"/>
        </w:trPr>
        <w:tc>
          <w:tcPr>
            <w:tcW w:w="2970" w:type="dxa"/>
            <w:tcBorders>
              <w:top w:val="nil"/>
              <w:left w:val="nil"/>
              <w:bottom w:val="nil"/>
              <w:right w:val="nil"/>
            </w:tcBorders>
            <w:shd w:val="clear" w:color="auto" w:fill="auto"/>
            <w:vAlign w:val="bottom"/>
            <w:hideMark/>
          </w:tcPr>
          <w:p w14:paraId="2FAD1DC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Age (mean (SD)) </w:t>
            </w:r>
          </w:p>
        </w:tc>
        <w:tc>
          <w:tcPr>
            <w:tcW w:w="2340" w:type="dxa"/>
            <w:tcBorders>
              <w:top w:val="nil"/>
              <w:left w:val="nil"/>
              <w:bottom w:val="nil"/>
              <w:right w:val="nil"/>
            </w:tcBorders>
            <w:shd w:val="clear" w:color="auto" w:fill="auto"/>
            <w:vAlign w:val="bottom"/>
            <w:hideMark/>
          </w:tcPr>
          <w:p w14:paraId="1F5B895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9.92 (0.63)</w:t>
            </w:r>
          </w:p>
        </w:tc>
        <w:tc>
          <w:tcPr>
            <w:tcW w:w="2520" w:type="dxa"/>
            <w:tcBorders>
              <w:top w:val="nil"/>
              <w:left w:val="nil"/>
              <w:bottom w:val="nil"/>
              <w:right w:val="nil"/>
            </w:tcBorders>
            <w:shd w:val="clear" w:color="auto" w:fill="auto"/>
            <w:vAlign w:val="bottom"/>
            <w:hideMark/>
          </w:tcPr>
          <w:p w14:paraId="15AFF39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9.91 (0.62)</w:t>
            </w:r>
          </w:p>
        </w:tc>
        <w:tc>
          <w:tcPr>
            <w:tcW w:w="810" w:type="dxa"/>
            <w:tcBorders>
              <w:top w:val="nil"/>
              <w:left w:val="nil"/>
              <w:bottom w:val="nil"/>
              <w:right w:val="nil"/>
            </w:tcBorders>
            <w:shd w:val="clear" w:color="auto" w:fill="auto"/>
            <w:vAlign w:val="bottom"/>
            <w:hideMark/>
          </w:tcPr>
          <w:p w14:paraId="1A1FE748"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0.79</w:t>
            </w:r>
          </w:p>
        </w:tc>
      </w:tr>
      <w:tr w:rsidR="00B67820" w:rsidRPr="009D6436" w14:paraId="52989063" w14:textId="77777777" w:rsidTr="00C50A65">
        <w:trPr>
          <w:trHeight w:val="300"/>
        </w:trPr>
        <w:tc>
          <w:tcPr>
            <w:tcW w:w="2970" w:type="dxa"/>
            <w:tcBorders>
              <w:top w:val="nil"/>
              <w:left w:val="nil"/>
              <w:bottom w:val="nil"/>
              <w:right w:val="nil"/>
            </w:tcBorders>
            <w:shd w:val="clear" w:color="auto" w:fill="auto"/>
            <w:vAlign w:val="bottom"/>
            <w:hideMark/>
          </w:tcPr>
          <w:p w14:paraId="5A934C59" w14:textId="1F2AFB61"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Female Sex (%) </w:t>
            </w:r>
            <w:r w:rsidRPr="009D6436">
              <w:rPr>
                <w:rFonts w:ascii="Arial" w:eastAsia="Times New Roman" w:hAnsi="Arial" w:cs="Arial"/>
                <w:color w:val="000000"/>
                <w:kern w:val="0"/>
                <w:sz w:val="20"/>
                <w:szCs w:val="20"/>
                <w:vertAlign w:val="superscript"/>
                <w14:ligatures w14:val="none"/>
              </w:rPr>
              <w:t>b</w:t>
            </w:r>
            <w:r w:rsidRPr="009D6436">
              <w:rPr>
                <w:rFonts w:ascii="Arial" w:eastAsia="Times New Roman" w:hAnsi="Arial" w:cs="Arial"/>
                <w:color w:val="000000"/>
                <w:kern w:val="0"/>
                <w:sz w:val="20"/>
                <w:szCs w:val="20"/>
                <w14:ligatures w14:val="none"/>
              </w:rPr>
              <w:t xml:space="preserve"> </w:t>
            </w:r>
          </w:p>
        </w:tc>
        <w:tc>
          <w:tcPr>
            <w:tcW w:w="2340" w:type="dxa"/>
            <w:tcBorders>
              <w:top w:val="nil"/>
              <w:left w:val="nil"/>
              <w:bottom w:val="nil"/>
              <w:right w:val="nil"/>
            </w:tcBorders>
            <w:shd w:val="clear" w:color="auto" w:fill="auto"/>
            <w:vAlign w:val="bottom"/>
            <w:hideMark/>
          </w:tcPr>
          <w:p w14:paraId="5FE4D503" w14:textId="7AC092DA"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868 (47.5)</w:t>
            </w:r>
          </w:p>
        </w:tc>
        <w:tc>
          <w:tcPr>
            <w:tcW w:w="2520" w:type="dxa"/>
            <w:tcBorders>
              <w:top w:val="nil"/>
              <w:left w:val="nil"/>
              <w:bottom w:val="nil"/>
              <w:right w:val="nil"/>
            </w:tcBorders>
            <w:shd w:val="clear" w:color="auto" w:fill="auto"/>
            <w:vAlign w:val="bottom"/>
            <w:hideMark/>
          </w:tcPr>
          <w:p w14:paraId="68CCB66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339 (47.2)</w:t>
            </w:r>
          </w:p>
        </w:tc>
        <w:tc>
          <w:tcPr>
            <w:tcW w:w="810" w:type="dxa"/>
            <w:tcBorders>
              <w:top w:val="nil"/>
              <w:left w:val="nil"/>
              <w:bottom w:val="nil"/>
              <w:right w:val="nil"/>
            </w:tcBorders>
            <w:shd w:val="clear" w:color="auto" w:fill="auto"/>
            <w:vAlign w:val="bottom"/>
            <w:hideMark/>
          </w:tcPr>
          <w:p w14:paraId="107E2686"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355181C" w14:textId="77777777" w:rsidTr="00C50A65">
        <w:trPr>
          <w:trHeight w:val="300"/>
        </w:trPr>
        <w:tc>
          <w:tcPr>
            <w:tcW w:w="2970" w:type="dxa"/>
            <w:tcBorders>
              <w:top w:val="nil"/>
              <w:left w:val="nil"/>
              <w:bottom w:val="nil"/>
              <w:right w:val="nil"/>
            </w:tcBorders>
            <w:shd w:val="clear" w:color="auto" w:fill="auto"/>
            <w:noWrap/>
            <w:vAlign w:val="bottom"/>
            <w:hideMark/>
          </w:tcPr>
          <w:p w14:paraId="41E7F82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Race/Ethnicity (%)</w:t>
            </w:r>
          </w:p>
        </w:tc>
        <w:tc>
          <w:tcPr>
            <w:tcW w:w="2340" w:type="dxa"/>
            <w:tcBorders>
              <w:top w:val="nil"/>
              <w:left w:val="nil"/>
              <w:bottom w:val="nil"/>
              <w:right w:val="nil"/>
            </w:tcBorders>
            <w:shd w:val="clear" w:color="auto" w:fill="auto"/>
            <w:vAlign w:val="bottom"/>
            <w:hideMark/>
          </w:tcPr>
          <w:p w14:paraId="7B2820B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c>
          <w:tcPr>
            <w:tcW w:w="2520" w:type="dxa"/>
            <w:tcBorders>
              <w:top w:val="nil"/>
              <w:left w:val="nil"/>
              <w:bottom w:val="nil"/>
              <w:right w:val="nil"/>
            </w:tcBorders>
            <w:shd w:val="clear" w:color="auto" w:fill="auto"/>
            <w:vAlign w:val="bottom"/>
            <w:hideMark/>
          </w:tcPr>
          <w:p w14:paraId="4D7B4AC5" w14:textId="77777777" w:rsidR="00704EE2" w:rsidRPr="009D6436" w:rsidRDefault="00704EE2" w:rsidP="00704EE2">
            <w:pPr>
              <w:spacing w:after="0" w:line="240" w:lineRule="auto"/>
              <w:rPr>
                <w:rFonts w:ascii="Arial" w:eastAsia="Times New Roman" w:hAnsi="Arial" w:cs="Arial"/>
                <w:kern w:val="0"/>
                <w:sz w:val="20"/>
                <w:szCs w:val="20"/>
                <w14:ligatures w14:val="none"/>
              </w:rPr>
            </w:pPr>
          </w:p>
        </w:tc>
        <w:tc>
          <w:tcPr>
            <w:tcW w:w="810" w:type="dxa"/>
            <w:tcBorders>
              <w:top w:val="nil"/>
              <w:left w:val="nil"/>
              <w:bottom w:val="nil"/>
              <w:right w:val="nil"/>
            </w:tcBorders>
            <w:shd w:val="clear" w:color="auto" w:fill="auto"/>
            <w:vAlign w:val="bottom"/>
            <w:hideMark/>
          </w:tcPr>
          <w:p w14:paraId="0DF03605"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07964C3A" w14:textId="77777777" w:rsidTr="00C50A65">
        <w:trPr>
          <w:trHeight w:val="297"/>
        </w:trPr>
        <w:tc>
          <w:tcPr>
            <w:tcW w:w="2970" w:type="dxa"/>
            <w:tcBorders>
              <w:top w:val="nil"/>
              <w:left w:val="nil"/>
              <w:bottom w:val="nil"/>
              <w:right w:val="nil"/>
            </w:tcBorders>
            <w:shd w:val="clear" w:color="auto" w:fill="auto"/>
            <w:vAlign w:val="bottom"/>
            <w:hideMark/>
          </w:tcPr>
          <w:p w14:paraId="028AD027"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Non-Hispanic White</w:t>
            </w:r>
          </w:p>
        </w:tc>
        <w:tc>
          <w:tcPr>
            <w:tcW w:w="2340" w:type="dxa"/>
            <w:tcBorders>
              <w:top w:val="nil"/>
              <w:left w:val="nil"/>
              <w:bottom w:val="nil"/>
              <w:right w:val="nil"/>
            </w:tcBorders>
            <w:shd w:val="clear" w:color="auto" w:fill="auto"/>
            <w:noWrap/>
            <w:vAlign w:val="bottom"/>
            <w:hideMark/>
          </w:tcPr>
          <w:p w14:paraId="226023D0" w14:textId="70623300"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711 (57.8)</w:t>
            </w:r>
          </w:p>
        </w:tc>
        <w:tc>
          <w:tcPr>
            <w:tcW w:w="2520" w:type="dxa"/>
            <w:tcBorders>
              <w:top w:val="nil"/>
              <w:left w:val="nil"/>
              <w:bottom w:val="nil"/>
              <w:right w:val="nil"/>
            </w:tcBorders>
            <w:shd w:val="clear" w:color="auto" w:fill="auto"/>
            <w:noWrap/>
            <w:vAlign w:val="bottom"/>
            <w:hideMark/>
          </w:tcPr>
          <w:p w14:paraId="5D4AAC85" w14:textId="32F756CB"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462 (39.3)</w:t>
            </w:r>
          </w:p>
        </w:tc>
        <w:tc>
          <w:tcPr>
            <w:tcW w:w="810" w:type="dxa"/>
            <w:tcBorders>
              <w:top w:val="nil"/>
              <w:left w:val="nil"/>
              <w:bottom w:val="nil"/>
              <w:right w:val="nil"/>
            </w:tcBorders>
            <w:shd w:val="clear" w:color="auto" w:fill="auto"/>
            <w:vAlign w:val="bottom"/>
            <w:hideMark/>
          </w:tcPr>
          <w:p w14:paraId="14C93F8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349CA694" w14:textId="77777777" w:rsidTr="00C50A65">
        <w:trPr>
          <w:trHeight w:val="279"/>
        </w:trPr>
        <w:tc>
          <w:tcPr>
            <w:tcW w:w="2970" w:type="dxa"/>
            <w:tcBorders>
              <w:top w:val="nil"/>
              <w:left w:val="nil"/>
              <w:bottom w:val="nil"/>
              <w:right w:val="nil"/>
            </w:tcBorders>
            <w:shd w:val="clear" w:color="auto" w:fill="auto"/>
            <w:vAlign w:val="bottom"/>
            <w:hideMark/>
          </w:tcPr>
          <w:p w14:paraId="2BF6F30F"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Non-Hispanic Black</w:t>
            </w:r>
          </w:p>
        </w:tc>
        <w:tc>
          <w:tcPr>
            <w:tcW w:w="2340" w:type="dxa"/>
            <w:tcBorders>
              <w:top w:val="nil"/>
              <w:left w:val="nil"/>
              <w:bottom w:val="nil"/>
              <w:right w:val="nil"/>
            </w:tcBorders>
            <w:shd w:val="clear" w:color="auto" w:fill="auto"/>
            <w:noWrap/>
            <w:vAlign w:val="bottom"/>
            <w:hideMark/>
          </w:tcPr>
          <w:p w14:paraId="3BD763C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912 (11.2)</w:t>
            </w:r>
          </w:p>
        </w:tc>
        <w:tc>
          <w:tcPr>
            <w:tcW w:w="2520" w:type="dxa"/>
            <w:tcBorders>
              <w:top w:val="nil"/>
              <w:left w:val="nil"/>
              <w:bottom w:val="nil"/>
              <w:right w:val="nil"/>
            </w:tcBorders>
            <w:shd w:val="clear" w:color="auto" w:fill="auto"/>
            <w:noWrap/>
            <w:vAlign w:val="bottom"/>
            <w:hideMark/>
          </w:tcPr>
          <w:p w14:paraId="511CE27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872 (23.4)</w:t>
            </w:r>
          </w:p>
        </w:tc>
        <w:tc>
          <w:tcPr>
            <w:tcW w:w="810" w:type="dxa"/>
            <w:tcBorders>
              <w:top w:val="nil"/>
              <w:left w:val="nil"/>
              <w:bottom w:val="nil"/>
              <w:right w:val="nil"/>
            </w:tcBorders>
            <w:shd w:val="clear" w:color="auto" w:fill="auto"/>
            <w:vAlign w:val="bottom"/>
            <w:hideMark/>
          </w:tcPr>
          <w:p w14:paraId="5C2939D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20CE3D3A" w14:textId="77777777" w:rsidTr="00C50A65">
        <w:trPr>
          <w:trHeight w:val="243"/>
        </w:trPr>
        <w:tc>
          <w:tcPr>
            <w:tcW w:w="2970" w:type="dxa"/>
            <w:tcBorders>
              <w:top w:val="nil"/>
              <w:left w:val="nil"/>
              <w:bottom w:val="nil"/>
              <w:right w:val="nil"/>
            </w:tcBorders>
            <w:shd w:val="clear" w:color="auto" w:fill="auto"/>
            <w:vAlign w:val="bottom"/>
            <w:hideMark/>
          </w:tcPr>
          <w:p w14:paraId="78AF3B74"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Non-Hispanic Asian</w:t>
            </w:r>
          </w:p>
        </w:tc>
        <w:tc>
          <w:tcPr>
            <w:tcW w:w="2340" w:type="dxa"/>
            <w:tcBorders>
              <w:top w:val="nil"/>
              <w:left w:val="nil"/>
              <w:bottom w:val="nil"/>
              <w:right w:val="nil"/>
            </w:tcBorders>
            <w:shd w:val="clear" w:color="auto" w:fill="auto"/>
            <w:noWrap/>
            <w:vAlign w:val="bottom"/>
            <w:hideMark/>
          </w:tcPr>
          <w:p w14:paraId="7588BA1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169 ( 2.1)</w:t>
            </w:r>
          </w:p>
        </w:tc>
        <w:tc>
          <w:tcPr>
            <w:tcW w:w="2520" w:type="dxa"/>
            <w:tcBorders>
              <w:top w:val="nil"/>
              <w:left w:val="nil"/>
              <w:bottom w:val="nil"/>
              <w:right w:val="nil"/>
            </w:tcBorders>
            <w:shd w:val="clear" w:color="auto" w:fill="auto"/>
            <w:noWrap/>
            <w:vAlign w:val="bottom"/>
            <w:hideMark/>
          </w:tcPr>
          <w:p w14:paraId="1958D6C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83 ( 2.2)</w:t>
            </w:r>
          </w:p>
        </w:tc>
        <w:tc>
          <w:tcPr>
            <w:tcW w:w="810" w:type="dxa"/>
            <w:tcBorders>
              <w:top w:val="nil"/>
              <w:left w:val="nil"/>
              <w:bottom w:val="nil"/>
              <w:right w:val="nil"/>
            </w:tcBorders>
            <w:shd w:val="clear" w:color="auto" w:fill="auto"/>
            <w:vAlign w:val="bottom"/>
            <w:hideMark/>
          </w:tcPr>
          <w:p w14:paraId="003588D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7832FB72" w14:textId="77777777" w:rsidTr="00C50A65">
        <w:trPr>
          <w:trHeight w:val="261"/>
        </w:trPr>
        <w:tc>
          <w:tcPr>
            <w:tcW w:w="2970" w:type="dxa"/>
            <w:tcBorders>
              <w:top w:val="nil"/>
              <w:left w:val="nil"/>
              <w:bottom w:val="nil"/>
              <w:right w:val="nil"/>
            </w:tcBorders>
            <w:shd w:val="clear" w:color="auto" w:fill="auto"/>
            <w:vAlign w:val="bottom"/>
            <w:hideMark/>
          </w:tcPr>
          <w:p w14:paraId="230F8D40" w14:textId="7795E210"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Non-Hispanic Others </w:t>
            </w:r>
            <w:r w:rsidRPr="009D6436">
              <w:rPr>
                <w:rFonts w:ascii="Arial" w:eastAsia="Times New Roman" w:hAnsi="Arial" w:cs="Arial"/>
                <w:color w:val="000000"/>
                <w:kern w:val="0"/>
                <w:sz w:val="20"/>
                <w:szCs w:val="20"/>
                <w:vertAlign w:val="superscript"/>
                <w14:ligatures w14:val="none"/>
              </w:rPr>
              <w:t xml:space="preserve">c </w:t>
            </w:r>
          </w:p>
        </w:tc>
        <w:tc>
          <w:tcPr>
            <w:tcW w:w="2340" w:type="dxa"/>
            <w:tcBorders>
              <w:top w:val="nil"/>
              <w:left w:val="nil"/>
              <w:bottom w:val="nil"/>
              <w:right w:val="nil"/>
            </w:tcBorders>
            <w:shd w:val="clear" w:color="auto" w:fill="auto"/>
            <w:noWrap/>
            <w:vAlign w:val="bottom"/>
            <w:hideMark/>
          </w:tcPr>
          <w:p w14:paraId="26AA947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873 (10.7)</w:t>
            </w:r>
          </w:p>
        </w:tc>
        <w:tc>
          <w:tcPr>
            <w:tcW w:w="2520" w:type="dxa"/>
            <w:tcBorders>
              <w:top w:val="nil"/>
              <w:left w:val="nil"/>
              <w:bottom w:val="nil"/>
              <w:right w:val="nil"/>
            </w:tcBorders>
            <w:shd w:val="clear" w:color="auto" w:fill="auto"/>
            <w:noWrap/>
            <w:vAlign w:val="bottom"/>
            <w:hideMark/>
          </w:tcPr>
          <w:p w14:paraId="790D4B6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374 (10.1)</w:t>
            </w:r>
          </w:p>
        </w:tc>
        <w:tc>
          <w:tcPr>
            <w:tcW w:w="810" w:type="dxa"/>
            <w:tcBorders>
              <w:top w:val="nil"/>
              <w:left w:val="nil"/>
              <w:bottom w:val="nil"/>
              <w:right w:val="nil"/>
            </w:tcBorders>
            <w:shd w:val="clear" w:color="auto" w:fill="auto"/>
            <w:vAlign w:val="bottom"/>
            <w:hideMark/>
          </w:tcPr>
          <w:p w14:paraId="0E12898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2F9B59B9" w14:textId="77777777" w:rsidTr="00C50A65">
        <w:trPr>
          <w:trHeight w:val="243"/>
        </w:trPr>
        <w:tc>
          <w:tcPr>
            <w:tcW w:w="2970" w:type="dxa"/>
            <w:tcBorders>
              <w:top w:val="nil"/>
              <w:left w:val="nil"/>
              <w:bottom w:val="nil"/>
              <w:right w:val="nil"/>
            </w:tcBorders>
            <w:shd w:val="clear" w:color="auto" w:fill="auto"/>
            <w:vAlign w:val="bottom"/>
            <w:hideMark/>
          </w:tcPr>
          <w:p w14:paraId="56E54AD6" w14:textId="77777777" w:rsidR="00704EE2" w:rsidRPr="009D6436" w:rsidRDefault="00704EE2" w:rsidP="00704EE2">
            <w:pPr>
              <w:spacing w:after="0" w:line="240" w:lineRule="auto"/>
              <w:ind w:firstLineChars="100" w:firstLine="200"/>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Hispanic Ethnicity</w:t>
            </w:r>
          </w:p>
        </w:tc>
        <w:tc>
          <w:tcPr>
            <w:tcW w:w="2340" w:type="dxa"/>
            <w:tcBorders>
              <w:top w:val="nil"/>
              <w:left w:val="nil"/>
              <w:bottom w:val="nil"/>
              <w:right w:val="nil"/>
            </w:tcBorders>
            <w:shd w:val="clear" w:color="auto" w:fill="auto"/>
            <w:noWrap/>
            <w:vAlign w:val="bottom"/>
            <w:hideMark/>
          </w:tcPr>
          <w:p w14:paraId="3574C87D" w14:textId="1D8F52A1"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480 (18.2)</w:t>
            </w:r>
          </w:p>
        </w:tc>
        <w:tc>
          <w:tcPr>
            <w:tcW w:w="2520" w:type="dxa"/>
            <w:tcBorders>
              <w:top w:val="nil"/>
              <w:left w:val="nil"/>
              <w:bottom w:val="nil"/>
              <w:right w:val="nil"/>
            </w:tcBorders>
            <w:shd w:val="clear" w:color="auto" w:fill="auto"/>
            <w:noWrap/>
            <w:vAlign w:val="bottom"/>
            <w:hideMark/>
          </w:tcPr>
          <w:p w14:paraId="5C3C279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930 (25.0)</w:t>
            </w:r>
          </w:p>
        </w:tc>
        <w:tc>
          <w:tcPr>
            <w:tcW w:w="810" w:type="dxa"/>
            <w:tcBorders>
              <w:top w:val="nil"/>
              <w:left w:val="nil"/>
              <w:bottom w:val="nil"/>
              <w:right w:val="nil"/>
            </w:tcBorders>
            <w:shd w:val="clear" w:color="auto" w:fill="auto"/>
            <w:vAlign w:val="bottom"/>
            <w:hideMark/>
          </w:tcPr>
          <w:p w14:paraId="0AC7D74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p>
        </w:tc>
      </w:tr>
      <w:tr w:rsidR="00B67820" w:rsidRPr="009D6436" w14:paraId="01A57089" w14:textId="77777777" w:rsidTr="00C50A65">
        <w:trPr>
          <w:trHeight w:val="261"/>
        </w:trPr>
        <w:tc>
          <w:tcPr>
            <w:tcW w:w="2970" w:type="dxa"/>
            <w:tcBorders>
              <w:top w:val="nil"/>
              <w:left w:val="nil"/>
              <w:bottom w:val="nil"/>
              <w:right w:val="nil"/>
            </w:tcBorders>
            <w:shd w:val="clear" w:color="auto" w:fill="auto"/>
            <w:vAlign w:val="bottom"/>
            <w:hideMark/>
          </w:tcPr>
          <w:p w14:paraId="75CDE33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Parent Bachelor's Degree (%) </w:t>
            </w:r>
          </w:p>
        </w:tc>
        <w:tc>
          <w:tcPr>
            <w:tcW w:w="2340" w:type="dxa"/>
            <w:tcBorders>
              <w:top w:val="nil"/>
              <w:left w:val="nil"/>
              <w:bottom w:val="nil"/>
              <w:right w:val="nil"/>
            </w:tcBorders>
            <w:shd w:val="clear" w:color="auto" w:fill="auto"/>
            <w:vAlign w:val="bottom"/>
            <w:hideMark/>
          </w:tcPr>
          <w:p w14:paraId="7693EE4E" w14:textId="72F4EF55"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401 (66.3)</w:t>
            </w:r>
          </w:p>
        </w:tc>
        <w:tc>
          <w:tcPr>
            <w:tcW w:w="2520" w:type="dxa"/>
            <w:tcBorders>
              <w:top w:val="nil"/>
              <w:left w:val="nil"/>
              <w:bottom w:val="nil"/>
              <w:right w:val="nil"/>
            </w:tcBorders>
            <w:shd w:val="clear" w:color="auto" w:fill="auto"/>
            <w:vAlign w:val="bottom"/>
            <w:hideMark/>
          </w:tcPr>
          <w:p w14:paraId="242A217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263 (37.1)</w:t>
            </w:r>
          </w:p>
        </w:tc>
        <w:tc>
          <w:tcPr>
            <w:tcW w:w="810" w:type="dxa"/>
            <w:tcBorders>
              <w:top w:val="nil"/>
              <w:left w:val="nil"/>
              <w:bottom w:val="nil"/>
              <w:right w:val="nil"/>
            </w:tcBorders>
            <w:shd w:val="clear" w:color="auto" w:fill="auto"/>
            <w:vAlign w:val="bottom"/>
            <w:hideMark/>
          </w:tcPr>
          <w:p w14:paraId="7F51D6AC"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28BB61F" w14:textId="77777777" w:rsidTr="00C50A65">
        <w:trPr>
          <w:trHeight w:val="300"/>
        </w:trPr>
        <w:tc>
          <w:tcPr>
            <w:tcW w:w="2970" w:type="dxa"/>
            <w:tcBorders>
              <w:top w:val="nil"/>
              <w:left w:val="nil"/>
              <w:bottom w:val="nil"/>
              <w:right w:val="nil"/>
            </w:tcBorders>
            <w:shd w:val="clear" w:color="auto" w:fill="auto"/>
            <w:vAlign w:val="bottom"/>
            <w:hideMark/>
          </w:tcPr>
          <w:p w14:paraId="42DAE88C" w14:textId="57B8017C" w:rsidR="00704EE2" w:rsidRPr="009D6436" w:rsidRDefault="005A44A3"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Income-to-needs ratio </w:t>
            </w:r>
            <w:r w:rsidR="00704EE2" w:rsidRPr="009D6436">
              <w:rPr>
                <w:rFonts w:ascii="Arial" w:eastAsia="Times New Roman" w:hAnsi="Arial" w:cs="Arial"/>
                <w:color w:val="000000"/>
                <w:kern w:val="0"/>
                <w:sz w:val="20"/>
                <w:szCs w:val="20"/>
                <w14:ligatures w14:val="none"/>
              </w:rPr>
              <w:t xml:space="preserve">(mean (SD)) </w:t>
            </w:r>
          </w:p>
        </w:tc>
        <w:tc>
          <w:tcPr>
            <w:tcW w:w="2340" w:type="dxa"/>
            <w:tcBorders>
              <w:top w:val="nil"/>
              <w:left w:val="nil"/>
              <w:bottom w:val="nil"/>
              <w:right w:val="nil"/>
            </w:tcBorders>
            <w:shd w:val="clear" w:color="auto" w:fill="auto"/>
            <w:vAlign w:val="bottom"/>
            <w:hideMark/>
          </w:tcPr>
          <w:p w14:paraId="6318263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4.34 (3.31)</w:t>
            </w:r>
          </w:p>
        </w:tc>
        <w:tc>
          <w:tcPr>
            <w:tcW w:w="2520" w:type="dxa"/>
            <w:tcBorders>
              <w:top w:val="nil"/>
              <w:left w:val="nil"/>
              <w:bottom w:val="nil"/>
              <w:right w:val="nil"/>
            </w:tcBorders>
            <w:shd w:val="clear" w:color="auto" w:fill="auto"/>
            <w:vAlign w:val="bottom"/>
            <w:hideMark/>
          </w:tcPr>
          <w:p w14:paraId="307EEBB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3.59 (3.32)</w:t>
            </w:r>
          </w:p>
        </w:tc>
        <w:tc>
          <w:tcPr>
            <w:tcW w:w="810" w:type="dxa"/>
            <w:tcBorders>
              <w:top w:val="nil"/>
              <w:left w:val="nil"/>
              <w:bottom w:val="nil"/>
              <w:right w:val="nil"/>
            </w:tcBorders>
            <w:shd w:val="clear" w:color="auto" w:fill="auto"/>
            <w:vAlign w:val="bottom"/>
            <w:hideMark/>
          </w:tcPr>
          <w:p w14:paraId="102690BF"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21B328F" w14:textId="77777777" w:rsidTr="00C50A65">
        <w:trPr>
          <w:trHeight w:val="333"/>
        </w:trPr>
        <w:tc>
          <w:tcPr>
            <w:tcW w:w="2970" w:type="dxa"/>
            <w:tcBorders>
              <w:top w:val="nil"/>
              <w:left w:val="nil"/>
              <w:bottom w:val="nil"/>
              <w:right w:val="nil"/>
            </w:tcBorders>
            <w:shd w:val="clear" w:color="auto" w:fill="auto"/>
            <w:vAlign w:val="bottom"/>
            <w:hideMark/>
          </w:tcPr>
          <w:p w14:paraId="34D688B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Family History of Psychosis (%)</w:t>
            </w:r>
          </w:p>
        </w:tc>
        <w:tc>
          <w:tcPr>
            <w:tcW w:w="2340" w:type="dxa"/>
            <w:tcBorders>
              <w:top w:val="nil"/>
              <w:left w:val="nil"/>
              <w:bottom w:val="nil"/>
              <w:right w:val="nil"/>
            </w:tcBorders>
            <w:shd w:val="clear" w:color="auto" w:fill="auto"/>
            <w:vAlign w:val="bottom"/>
            <w:hideMark/>
          </w:tcPr>
          <w:p w14:paraId="2547E34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668 (8.2)</w:t>
            </w:r>
          </w:p>
        </w:tc>
        <w:tc>
          <w:tcPr>
            <w:tcW w:w="2520" w:type="dxa"/>
            <w:tcBorders>
              <w:top w:val="nil"/>
              <w:left w:val="nil"/>
              <w:bottom w:val="nil"/>
              <w:right w:val="nil"/>
            </w:tcBorders>
            <w:shd w:val="clear" w:color="auto" w:fill="auto"/>
            <w:vAlign w:val="bottom"/>
            <w:hideMark/>
          </w:tcPr>
          <w:p w14:paraId="51E7960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49 ( 6.8)</w:t>
            </w:r>
          </w:p>
        </w:tc>
        <w:tc>
          <w:tcPr>
            <w:tcW w:w="810" w:type="dxa"/>
            <w:tcBorders>
              <w:top w:val="nil"/>
              <w:left w:val="nil"/>
              <w:bottom w:val="nil"/>
              <w:right w:val="nil"/>
            </w:tcBorders>
            <w:shd w:val="clear" w:color="auto" w:fill="auto"/>
            <w:vAlign w:val="bottom"/>
            <w:hideMark/>
          </w:tcPr>
          <w:p w14:paraId="3C7365F5"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0.22</w:t>
            </w:r>
          </w:p>
        </w:tc>
      </w:tr>
      <w:tr w:rsidR="00704EE2" w:rsidRPr="009D6436" w14:paraId="605E5B74" w14:textId="77777777" w:rsidTr="00C50A65">
        <w:trPr>
          <w:trHeight w:val="300"/>
        </w:trPr>
        <w:tc>
          <w:tcPr>
            <w:tcW w:w="7830" w:type="dxa"/>
            <w:gridSpan w:val="3"/>
            <w:tcBorders>
              <w:top w:val="nil"/>
              <w:left w:val="nil"/>
              <w:bottom w:val="nil"/>
              <w:right w:val="nil"/>
            </w:tcBorders>
            <w:shd w:val="clear" w:color="auto" w:fill="auto"/>
            <w:vAlign w:val="bottom"/>
            <w:hideMark/>
          </w:tcPr>
          <w:p w14:paraId="586F678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B. Area-level Deprivation Index - Median (IQR)</w:t>
            </w:r>
          </w:p>
        </w:tc>
        <w:tc>
          <w:tcPr>
            <w:tcW w:w="810" w:type="dxa"/>
            <w:tcBorders>
              <w:top w:val="nil"/>
              <w:left w:val="nil"/>
              <w:bottom w:val="nil"/>
              <w:right w:val="nil"/>
            </w:tcBorders>
            <w:shd w:val="clear" w:color="auto" w:fill="auto"/>
            <w:vAlign w:val="bottom"/>
            <w:hideMark/>
          </w:tcPr>
          <w:p w14:paraId="44E355C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12CE4E84" w14:textId="77777777" w:rsidTr="00C50A65">
        <w:trPr>
          <w:trHeight w:val="297"/>
        </w:trPr>
        <w:tc>
          <w:tcPr>
            <w:tcW w:w="2970" w:type="dxa"/>
            <w:tcBorders>
              <w:top w:val="nil"/>
              <w:left w:val="nil"/>
              <w:bottom w:val="nil"/>
              <w:right w:val="nil"/>
            </w:tcBorders>
            <w:shd w:val="clear" w:color="auto" w:fill="auto"/>
            <w:vAlign w:val="bottom"/>
            <w:hideMark/>
          </w:tcPr>
          <w:p w14:paraId="1EE758C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 Parent Households</w:t>
            </w:r>
          </w:p>
        </w:tc>
        <w:tc>
          <w:tcPr>
            <w:tcW w:w="2340" w:type="dxa"/>
            <w:tcBorders>
              <w:top w:val="nil"/>
              <w:left w:val="nil"/>
              <w:bottom w:val="nil"/>
              <w:right w:val="nil"/>
            </w:tcBorders>
            <w:shd w:val="clear" w:color="auto" w:fill="auto"/>
            <w:vAlign w:val="bottom"/>
            <w:hideMark/>
          </w:tcPr>
          <w:p w14:paraId="2C45391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13.51 [8.62, 21.46]</w:t>
            </w:r>
          </w:p>
        </w:tc>
        <w:tc>
          <w:tcPr>
            <w:tcW w:w="2520" w:type="dxa"/>
            <w:tcBorders>
              <w:top w:val="nil"/>
              <w:left w:val="nil"/>
              <w:bottom w:val="nil"/>
              <w:right w:val="nil"/>
            </w:tcBorders>
            <w:shd w:val="clear" w:color="auto" w:fill="auto"/>
            <w:vAlign w:val="bottom"/>
            <w:hideMark/>
          </w:tcPr>
          <w:p w14:paraId="76AAD6D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20.49 [11.94, 29.95]</w:t>
            </w:r>
          </w:p>
        </w:tc>
        <w:tc>
          <w:tcPr>
            <w:tcW w:w="810" w:type="dxa"/>
            <w:tcBorders>
              <w:top w:val="nil"/>
              <w:left w:val="nil"/>
              <w:bottom w:val="nil"/>
              <w:right w:val="nil"/>
            </w:tcBorders>
            <w:shd w:val="clear" w:color="auto" w:fill="auto"/>
            <w:vAlign w:val="bottom"/>
            <w:hideMark/>
          </w:tcPr>
          <w:p w14:paraId="13006FD1"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796F0B6" w14:textId="77777777" w:rsidTr="00C50A65">
        <w:trPr>
          <w:trHeight w:val="300"/>
        </w:trPr>
        <w:tc>
          <w:tcPr>
            <w:tcW w:w="2970" w:type="dxa"/>
            <w:tcBorders>
              <w:top w:val="nil"/>
              <w:left w:val="nil"/>
              <w:bottom w:val="nil"/>
              <w:right w:val="nil"/>
            </w:tcBorders>
            <w:shd w:val="clear" w:color="auto" w:fill="auto"/>
            <w:vAlign w:val="bottom"/>
            <w:hideMark/>
          </w:tcPr>
          <w:p w14:paraId="0FA6CA2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2340" w:type="dxa"/>
            <w:tcBorders>
              <w:top w:val="nil"/>
              <w:left w:val="nil"/>
              <w:bottom w:val="nil"/>
              <w:right w:val="nil"/>
            </w:tcBorders>
            <w:shd w:val="clear" w:color="auto" w:fill="auto"/>
            <w:vAlign w:val="bottom"/>
            <w:hideMark/>
          </w:tcPr>
          <w:p w14:paraId="0CA6672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71.91 [54.68, 83.94]</w:t>
            </w:r>
          </w:p>
        </w:tc>
        <w:tc>
          <w:tcPr>
            <w:tcW w:w="2520" w:type="dxa"/>
            <w:tcBorders>
              <w:top w:val="nil"/>
              <w:left w:val="nil"/>
              <w:bottom w:val="nil"/>
              <w:right w:val="nil"/>
            </w:tcBorders>
            <w:shd w:val="clear" w:color="auto" w:fill="auto"/>
            <w:vAlign w:val="bottom"/>
            <w:hideMark/>
          </w:tcPr>
          <w:p w14:paraId="66D112D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58.18 [38.66, 77.90]</w:t>
            </w:r>
          </w:p>
        </w:tc>
        <w:tc>
          <w:tcPr>
            <w:tcW w:w="810" w:type="dxa"/>
            <w:tcBorders>
              <w:top w:val="nil"/>
              <w:left w:val="nil"/>
              <w:bottom w:val="nil"/>
              <w:right w:val="nil"/>
            </w:tcBorders>
            <w:shd w:val="clear" w:color="auto" w:fill="auto"/>
            <w:vAlign w:val="bottom"/>
            <w:hideMark/>
          </w:tcPr>
          <w:p w14:paraId="7DCCDF14"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661F1C02" w14:textId="77777777" w:rsidTr="00C50A65">
        <w:trPr>
          <w:trHeight w:val="306"/>
        </w:trPr>
        <w:tc>
          <w:tcPr>
            <w:tcW w:w="2970" w:type="dxa"/>
            <w:tcBorders>
              <w:top w:val="nil"/>
              <w:left w:val="nil"/>
              <w:bottom w:val="nil"/>
              <w:right w:val="nil"/>
            </w:tcBorders>
            <w:shd w:val="clear" w:color="auto" w:fill="auto"/>
            <w:vAlign w:val="bottom"/>
            <w:hideMark/>
          </w:tcPr>
          <w:p w14:paraId="349D461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 Less Than 9 Years Education</w:t>
            </w:r>
          </w:p>
        </w:tc>
        <w:tc>
          <w:tcPr>
            <w:tcW w:w="2340" w:type="dxa"/>
            <w:tcBorders>
              <w:top w:val="nil"/>
              <w:left w:val="nil"/>
              <w:bottom w:val="nil"/>
              <w:right w:val="nil"/>
            </w:tcBorders>
            <w:shd w:val="clear" w:color="auto" w:fill="auto"/>
            <w:vAlign w:val="bottom"/>
            <w:hideMark/>
          </w:tcPr>
          <w:p w14:paraId="1095CCC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2.19 [0.92, 5.06]</w:t>
            </w:r>
          </w:p>
        </w:tc>
        <w:tc>
          <w:tcPr>
            <w:tcW w:w="2520" w:type="dxa"/>
            <w:tcBorders>
              <w:top w:val="nil"/>
              <w:left w:val="nil"/>
              <w:bottom w:val="nil"/>
              <w:right w:val="nil"/>
            </w:tcBorders>
            <w:shd w:val="clear" w:color="auto" w:fill="auto"/>
            <w:vAlign w:val="bottom"/>
            <w:hideMark/>
          </w:tcPr>
          <w:p w14:paraId="5DDC9BA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4.32 [1.85, 10.83]</w:t>
            </w:r>
          </w:p>
        </w:tc>
        <w:tc>
          <w:tcPr>
            <w:tcW w:w="810" w:type="dxa"/>
            <w:tcBorders>
              <w:top w:val="nil"/>
              <w:left w:val="nil"/>
              <w:bottom w:val="nil"/>
              <w:right w:val="nil"/>
            </w:tcBorders>
            <w:shd w:val="clear" w:color="auto" w:fill="auto"/>
            <w:vAlign w:val="bottom"/>
            <w:hideMark/>
          </w:tcPr>
          <w:p w14:paraId="734CD89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3FD1FCA" w14:textId="77777777" w:rsidTr="00C50A65">
        <w:trPr>
          <w:trHeight w:val="600"/>
        </w:trPr>
        <w:tc>
          <w:tcPr>
            <w:tcW w:w="2970" w:type="dxa"/>
            <w:tcBorders>
              <w:top w:val="nil"/>
              <w:left w:val="nil"/>
              <w:bottom w:val="nil"/>
              <w:right w:val="nil"/>
            </w:tcBorders>
            <w:shd w:val="clear" w:color="auto" w:fill="auto"/>
            <w:vAlign w:val="bottom"/>
            <w:hideMark/>
          </w:tcPr>
          <w:p w14:paraId="5282673F" w14:textId="20204B88"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r w:rsidR="00D94323" w:rsidRPr="009D6436">
              <w:rPr>
                <w:rFonts w:ascii="Arial" w:eastAsia="Times New Roman" w:hAnsi="Arial" w:cs="Arial"/>
                <w:color w:val="000000"/>
                <w:kern w:val="0"/>
                <w:sz w:val="20"/>
                <w:szCs w:val="20"/>
                <w14:ligatures w14:val="none"/>
              </w:rPr>
              <w:t>At least</w:t>
            </w:r>
            <w:r w:rsidRPr="009D6436">
              <w:rPr>
                <w:rFonts w:ascii="Arial" w:eastAsia="Times New Roman" w:hAnsi="Arial" w:cs="Arial"/>
                <w:color w:val="000000"/>
                <w:kern w:val="0"/>
                <w:sz w:val="20"/>
                <w:szCs w:val="20"/>
                <w14:ligatures w14:val="none"/>
              </w:rPr>
              <w:t xml:space="preserve"> High School Education</w:t>
            </w:r>
          </w:p>
        </w:tc>
        <w:tc>
          <w:tcPr>
            <w:tcW w:w="2340" w:type="dxa"/>
            <w:tcBorders>
              <w:top w:val="nil"/>
              <w:left w:val="nil"/>
              <w:bottom w:val="nil"/>
              <w:right w:val="nil"/>
            </w:tcBorders>
            <w:shd w:val="clear" w:color="auto" w:fill="auto"/>
            <w:vAlign w:val="bottom"/>
            <w:hideMark/>
          </w:tcPr>
          <w:p w14:paraId="6FBFB2A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92.89 [86.29, 96.40]</w:t>
            </w:r>
          </w:p>
        </w:tc>
        <w:tc>
          <w:tcPr>
            <w:tcW w:w="2520" w:type="dxa"/>
            <w:tcBorders>
              <w:top w:val="nil"/>
              <w:left w:val="nil"/>
              <w:bottom w:val="nil"/>
              <w:right w:val="nil"/>
            </w:tcBorders>
            <w:shd w:val="clear" w:color="auto" w:fill="auto"/>
            <w:vAlign w:val="bottom"/>
            <w:hideMark/>
          </w:tcPr>
          <w:p w14:paraId="2835978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87.25 [74.69, 93.94]</w:t>
            </w:r>
          </w:p>
        </w:tc>
        <w:tc>
          <w:tcPr>
            <w:tcW w:w="810" w:type="dxa"/>
            <w:tcBorders>
              <w:top w:val="nil"/>
              <w:left w:val="nil"/>
              <w:bottom w:val="nil"/>
              <w:right w:val="nil"/>
            </w:tcBorders>
            <w:shd w:val="clear" w:color="auto" w:fill="auto"/>
            <w:vAlign w:val="bottom"/>
            <w:hideMark/>
          </w:tcPr>
          <w:p w14:paraId="2B039879"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ECEF0D8" w14:textId="77777777" w:rsidTr="00C50A65">
        <w:trPr>
          <w:trHeight w:val="378"/>
        </w:trPr>
        <w:tc>
          <w:tcPr>
            <w:tcW w:w="2970" w:type="dxa"/>
            <w:tcBorders>
              <w:top w:val="nil"/>
              <w:left w:val="nil"/>
              <w:bottom w:val="nil"/>
              <w:right w:val="nil"/>
            </w:tcBorders>
            <w:shd w:val="clear" w:color="auto" w:fill="auto"/>
            <w:vAlign w:val="bottom"/>
            <w:hideMark/>
          </w:tcPr>
          <w:p w14:paraId="60B96D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 Occupation</w:t>
            </w:r>
          </w:p>
        </w:tc>
        <w:tc>
          <w:tcPr>
            <w:tcW w:w="2340" w:type="dxa"/>
            <w:tcBorders>
              <w:top w:val="nil"/>
              <w:left w:val="nil"/>
              <w:bottom w:val="nil"/>
              <w:right w:val="nil"/>
            </w:tcBorders>
            <w:shd w:val="clear" w:color="auto" w:fill="auto"/>
            <w:vAlign w:val="bottom"/>
            <w:hideMark/>
          </w:tcPr>
          <w:p w14:paraId="44A3633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94.50 [91.68, 96.63]</w:t>
            </w:r>
          </w:p>
        </w:tc>
        <w:tc>
          <w:tcPr>
            <w:tcW w:w="2520" w:type="dxa"/>
            <w:tcBorders>
              <w:top w:val="nil"/>
              <w:left w:val="nil"/>
              <w:bottom w:val="nil"/>
              <w:right w:val="nil"/>
            </w:tcBorders>
            <w:shd w:val="clear" w:color="auto" w:fill="auto"/>
            <w:vAlign w:val="bottom"/>
            <w:hideMark/>
          </w:tcPr>
          <w:p w14:paraId="4B22F87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94.24 [90.89, 96.54]</w:t>
            </w:r>
          </w:p>
        </w:tc>
        <w:tc>
          <w:tcPr>
            <w:tcW w:w="810" w:type="dxa"/>
            <w:tcBorders>
              <w:top w:val="nil"/>
              <w:left w:val="nil"/>
              <w:bottom w:val="nil"/>
              <w:right w:val="nil"/>
            </w:tcBorders>
            <w:shd w:val="clear" w:color="auto" w:fill="auto"/>
            <w:vAlign w:val="bottom"/>
            <w:hideMark/>
          </w:tcPr>
          <w:p w14:paraId="17A20CB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A3A58DE" w14:textId="77777777" w:rsidTr="00C50A65">
        <w:trPr>
          <w:trHeight w:val="600"/>
        </w:trPr>
        <w:tc>
          <w:tcPr>
            <w:tcW w:w="2970" w:type="dxa"/>
            <w:tcBorders>
              <w:top w:val="nil"/>
              <w:left w:val="nil"/>
              <w:bottom w:val="nil"/>
              <w:right w:val="nil"/>
            </w:tcBorders>
            <w:shd w:val="clear" w:color="auto" w:fill="auto"/>
            <w:vAlign w:val="bottom"/>
            <w:hideMark/>
          </w:tcPr>
          <w:p w14:paraId="23FA6DE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2340" w:type="dxa"/>
            <w:tcBorders>
              <w:top w:val="nil"/>
              <w:left w:val="nil"/>
              <w:bottom w:val="nil"/>
              <w:right w:val="nil"/>
            </w:tcBorders>
            <w:shd w:val="clear" w:color="auto" w:fill="auto"/>
            <w:vAlign w:val="bottom"/>
            <w:hideMark/>
          </w:tcPr>
          <w:p w14:paraId="595806AC" w14:textId="65585982"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75</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065.00 [54</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375.00, 98</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690.00]</w:t>
            </w:r>
          </w:p>
        </w:tc>
        <w:tc>
          <w:tcPr>
            <w:tcW w:w="2520" w:type="dxa"/>
            <w:tcBorders>
              <w:top w:val="nil"/>
              <w:left w:val="nil"/>
              <w:bottom w:val="nil"/>
              <w:right w:val="nil"/>
            </w:tcBorders>
            <w:shd w:val="clear" w:color="auto" w:fill="auto"/>
            <w:vAlign w:val="bottom"/>
            <w:hideMark/>
          </w:tcPr>
          <w:p w14:paraId="2104CBB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56,047.00 [38,070.25, 79,467.25]</w:t>
            </w:r>
          </w:p>
        </w:tc>
        <w:tc>
          <w:tcPr>
            <w:tcW w:w="810" w:type="dxa"/>
            <w:tcBorders>
              <w:top w:val="nil"/>
              <w:left w:val="nil"/>
              <w:bottom w:val="nil"/>
              <w:right w:val="nil"/>
            </w:tcBorders>
            <w:shd w:val="clear" w:color="auto" w:fill="auto"/>
            <w:vAlign w:val="bottom"/>
            <w:hideMark/>
          </w:tcPr>
          <w:p w14:paraId="50077C5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C5C12E8" w14:textId="77777777" w:rsidTr="00C50A65">
        <w:trPr>
          <w:trHeight w:val="300"/>
        </w:trPr>
        <w:tc>
          <w:tcPr>
            <w:tcW w:w="2970" w:type="dxa"/>
            <w:tcBorders>
              <w:top w:val="nil"/>
              <w:left w:val="nil"/>
              <w:bottom w:val="nil"/>
              <w:right w:val="nil"/>
            </w:tcBorders>
            <w:shd w:val="clear" w:color="auto" w:fill="auto"/>
            <w:vAlign w:val="bottom"/>
            <w:hideMark/>
          </w:tcPr>
          <w:p w14:paraId="3B70242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2340" w:type="dxa"/>
            <w:tcBorders>
              <w:top w:val="nil"/>
              <w:left w:val="nil"/>
              <w:bottom w:val="nil"/>
              <w:right w:val="nil"/>
            </w:tcBorders>
            <w:shd w:val="clear" w:color="auto" w:fill="auto"/>
            <w:vAlign w:val="bottom"/>
            <w:hideMark/>
          </w:tcPr>
          <w:p w14:paraId="5826B38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1.96 [1.23, 2.79]</w:t>
            </w:r>
          </w:p>
        </w:tc>
        <w:tc>
          <w:tcPr>
            <w:tcW w:w="2520" w:type="dxa"/>
            <w:tcBorders>
              <w:top w:val="nil"/>
              <w:left w:val="nil"/>
              <w:bottom w:val="nil"/>
              <w:right w:val="nil"/>
            </w:tcBorders>
            <w:shd w:val="clear" w:color="auto" w:fill="auto"/>
            <w:vAlign w:val="bottom"/>
            <w:hideMark/>
          </w:tcPr>
          <w:p w14:paraId="5FC2C61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2.57 [1.58, 3.53]</w:t>
            </w:r>
          </w:p>
        </w:tc>
        <w:tc>
          <w:tcPr>
            <w:tcW w:w="810" w:type="dxa"/>
            <w:tcBorders>
              <w:top w:val="nil"/>
              <w:left w:val="nil"/>
              <w:bottom w:val="nil"/>
              <w:right w:val="nil"/>
            </w:tcBorders>
            <w:shd w:val="clear" w:color="auto" w:fill="auto"/>
            <w:vAlign w:val="bottom"/>
            <w:hideMark/>
          </w:tcPr>
          <w:p w14:paraId="4E3758F2"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6995E64F" w14:textId="77777777" w:rsidTr="00C50A65">
        <w:trPr>
          <w:trHeight w:val="600"/>
        </w:trPr>
        <w:tc>
          <w:tcPr>
            <w:tcW w:w="2970" w:type="dxa"/>
            <w:tcBorders>
              <w:top w:val="nil"/>
              <w:left w:val="nil"/>
              <w:bottom w:val="nil"/>
              <w:right w:val="nil"/>
            </w:tcBorders>
            <w:shd w:val="clear" w:color="auto" w:fill="auto"/>
            <w:vAlign w:val="bottom"/>
            <w:hideMark/>
          </w:tcPr>
          <w:p w14:paraId="334E23B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Property Value</w:t>
            </w:r>
          </w:p>
        </w:tc>
        <w:tc>
          <w:tcPr>
            <w:tcW w:w="2340" w:type="dxa"/>
            <w:tcBorders>
              <w:top w:val="nil"/>
              <w:left w:val="nil"/>
              <w:bottom w:val="nil"/>
              <w:right w:val="nil"/>
            </w:tcBorders>
            <w:shd w:val="clear" w:color="auto" w:fill="auto"/>
            <w:vAlign w:val="bottom"/>
            <w:hideMark/>
          </w:tcPr>
          <w:p w14:paraId="57BC6690" w14:textId="095C64D4"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227</w:t>
            </w:r>
            <w:r w:rsidR="004D5AB4"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200.00 [154</w:t>
            </w:r>
            <w:r w:rsidR="008844E8"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200.00, 321</w:t>
            </w:r>
            <w:r w:rsidR="008844E8"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800.00]</w:t>
            </w:r>
          </w:p>
        </w:tc>
        <w:tc>
          <w:tcPr>
            <w:tcW w:w="2520" w:type="dxa"/>
            <w:tcBorders>
              <w:top w:val="nil"/>
              <w:left w:val="nil"/>
              <w:bottom w:val="nil"/>
              <w:right w:val="nil"/>
            </w:tcBorders>
            <w:shd w:val="clear" w:color="auto" w:fill="auto"/>
            <w:vAlign w:val="bottom"/>
            <w:hideMark/>
          </w:tcPr>
          <w:p w14:paraId="71B788A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203,600.00 [116,550.00, 296,450.00]</w:t>
            </w:r>
          </w:p>
        </w:tc>
        <w:tc>
          <w:tcPr>
            <w:tcW w:w="810" w:type="dxa"/>
            <w:tcBorders>
              <w:top w:val="nil"/>
              <w:left w:val="nil"/>
              <w:bottom w:val="nil"/>
              <w:right w:val="nil"/>
            </w:tcBorders>
            <w:shd w:val="clear" w:color="auto" w:fill="auto"/>
            <w:vAlign w:val="bottom"/>
            <w:hideMark/>
          </w:tcPr>
          <w:p w14:paraId="2902C03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F6D76BE" w14:textId="77777777" w:rsidTr="00C50A65">
        <w:trPr>
          <w:trHeight w:val="600"/>
        </w:trPr>
        <w:tc>
          <w:tcPr>
            <w:tcW w:w="2970" w:type="dxa"/>
            <w:tcBorders>
              <w:top w:val="nil"/>
              <w:left w:val="nil"/>
              <w:bottom w:val="nil"/>
              <w:right w:val="nil"/>
            </w:tcBorders>
            <w:shd w:val="clear" w:color="auto" w:fill="auto"/>
            <w:vAlign w:val="bottom"/>
            <w:hideMark/>
          </w:tcPr>
          <w:p w14:paraId="36B1521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2340" w:type="dxa"/>
            <w:tcBorders>
              <w:top w:val="nil"/>
              <w:left w:val="nil"/>
              <w:bottom w:val="nil"/>
              <w:right w:val="nil"/>
            </w:tcBorders>
            <w:shd w:val="clear" w:color="auto" w:fill="auto"/>
            <w:vAlign w:val="bottom"/>
            <w:hideMark/>
          </w:tcPr>
          <w:p w14:paraId="4BA7440D" w14:textId="5C779702"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056.00 [857.00, 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332.00]</w:t>
            </w:r>
          </w:p>
        </w:tc>
        <w:tc>
          <w:tcPr>
            <w:tcW w:w="2520" w:type="dxa"/>
            <w:tcBorders>
              <w:top w:val="nil"/>
              <w:left w:val="nil"/>
              <w:bottom w:val="nil"/>
              <w:right w:val="nil"/>
            </w:tcBorders>
            <w:shd w:val="clear" w:color="auto" w:fill="auto"/>
            <w:vAlign w:val="bottom"/>
            <w:hideMark/>
          </w:tcPr>
          <w:p w14:paraId="6AEA7EB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1,017.50 [851.50, 1,245.25]</w:t>
            </w:r>
          </w:p>
        </w:tc>
        <w:tc>
          <w:tcPr>
            <w:tcW w:w="810" w:type="dxa"/>
            <w:tcBorders>
              <w:top w:val="nil"/>
              <w:left w:val="nil"/>
              <w:bottom w:val="nil"/>
              <w:right w:val="nil"/>
            </w:tcBorders>
            <w:shd w:val="clear" w:color="auto" w:fill="auto"/>
            <w:vAlign w:val="bottom"/>
            <w:hideMark/>
          </w:tcPr>
          <w:p w14:paraId="410B0938"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0.004</w:t>
            </w:r>
          </w:p>
        </w:tc>
      </w:tr>
      <w:tr w:rsidR="00B67820" w:rsidRPr="009D6436" w14:paraId="48B7891F" w14:textId="77777777" w:rsidTr="00C50A65">
        <w:trPr>
          <w:trHeight w:val="600"/>
        </w:trPr>
        <w:tc>
          <w:tcPr>
            <w:tcW w:w="2970" w:type="dxa"/>
            <w:tcBorders>
              <w:top w:val="nil"/>
              <w:left w:val="nil"/>
              <w:bottom w:val="nil"/>
              <w:right w:val="nil"/>
            </w:tcBorders>
            <w:shd w:val="clear" w:color="auto" w:fill="auto"/>
            <w:vAlign w:val="bottom"/>
            <w:hideMark/>
          </w:tcPr>
          <w:p w14:paraId="0571493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2340" w:type="dxa"/>
            <w:tcBorders>
              <w:top w:val="nil"/>
              <w:left w:val="nil"/>
              <w:bottom w:val="nil"/>
              <w:right w:val="nil"/>
            </w:tcBorders>
            <w:shd w:val="clear" w:color="auto" w:fill="auto"/>
            <w:vAlign w:val="bottom"/>
            <w:hideMark/>
          </w:tcPr>
          <w:p w14:paraId="661295ED" w14:textId="1190BBB9"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403.00 [1</w:t>
            </w:r>
            <w:r w:rsidR="00D737E1"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083.00, 1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723.00]</w:t>
            </w:r>
          </w:p>
        </w:tc>
        <w:tc>
          <w:tcPr>
            <w:tcW w:w="2520" w:type="dxa"/>
            <w:tcBorders>
              <w:top w:val="nil"/>
              <w:left w:val="nil"/>
              <w:bottom w:val="nil"/>
              <w:right w:val="nil"/>
            </w:tcBorders>
            <w:shd w:val="clear" w:color="auto" w:fill="auto"/>
            <w:vAlign w:val="bottom"/>
            <w:hideMark/>
          </w:tcPr>
          <w:p w14:paraId="720E81D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1,299.50 [945.00, 1,648.75]</w:t>
            </w:r>
          </w:p>
        </w:tc>
        <w:tc>
          <w:tcPr>
            <w:tcW w:w="810" w:type="dxa"/>
            <w:tcBorders>
              <w:top w:val="nil"/>
              <w:left w:val="nil"/>
              <w:bottom w:val="nil"/>
              <w:right w:val="nil"/>
            </w:tcBorders>
            <w:shd w:val="clear" w:color="auto" w:fill="auto"/>
            <w:vAlign w:val="bottom"/>
            <w:hideMark/>
          </w:tcPr>
          <w:p w14:paraId="3198A9D1"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E164200" w14:textId="77777777" w:rsidTr="00C50A65">
        <w:trPr>
          <w:trHeight w:val="300"/>
        </w:trPr>
        <w:tc>
          <w:tcPr>
            <w:tcW w:w="2970" w:type="dxa"/>
            <w:tcBorders>
              <w:top w:val="nil"/>
              <w:left w:val="nil"/>
              <w:bottom w:val="nil"/>
              <w:right w:val="nil"/>
            </w:tcBorders>
            <w:shd w:val="clear" w:color="auto" w:fill="auto"/>
            <w:vAlign w:val="bottom"/>
            <w:hideMark/>
          </w:tcPr>
          <w:p w14:paraId="44144E1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2340" w:type="dxa"/>
            <w:tcBorders>
              <w:top w:val="nil"/>
              <w:left w:val="nil"/>
              <w:bottom w:val="nil"/>
              <w:right w:val="nil"/>
            </w:tcBorders>
            <w:shd w:val="clear" w:color="auto" w:fill="auto"/>
            <w:vAlign w:val="bottom"/>
            <w:hideMark/>
          </w:tcPr>
          <w:p w14:paraId="5A03B9E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1.53 [0.48, 3.49]</w:t>
            </w:r>
          </w:p>
        </w:tc>
        <w:tc>
          <w:tcPr>
            <w:tcW w:w="2520" w:type="dxa"/>
            <w:tcBorders>
              <w:top w:val="nil"/>
              <w:left w:val="nil"/>
              <w:bottom w:val="nil"/>
              <w:right w:val="nil"/>
            </w:tcBorders>
            <w:shd w:val="clear" w:color="auto" w:fill="auto"/>
            <w:vAlign w:val="bottom"/>
            <w:hideMark/>
          </w:tcPr>
          <w:p w14:paraId="5C003AB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2.80 [0.71, 6.27]</w:t>
            </w:r>
          </w:p>
        </w:tc>
        <w:tc>
          <w:tcPr>
            <w:tcW w:w="810" w:type="dxa"/>
            <w:tcBorders>
              <w:top w:val="nil"/>
              <w:left w:val="nil"/>
              <w:bottom w:val="nil"/>
              <w:right w:val="nil"/>
            </w:tcBorders>
            <w:shd w:val="clear" w:color="auto" w:fill="auto"/>
            <w:vAlign w:val="bottom"/>
            <w:hideMark/>
          </w:tcPr>
          <w:p w14:paraId="0FDA8B14"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60424099" w14:textId="77777777" w:rsidTr="00C50A65">
        <w:trPr>
          <w:trHeight w:val="300"/>
        </w:trPr>
        <w:tc>
          <w:tcPr>
            <w:tcW w:w="2970" w:type="dxa"/>
            <w:tcBorders>
              <w:top w:val="nil"/>
              <w:left w:val="nil"/>
              <w:bottom w:val="nil"/>
              <w:right w:val="nil"/>
            </w:tcBorders>
            <w:shd w:val="clear" w:color="auto" w:fill="auto"/>
            <w:vAlign w:val="bottom"/>
            <w:hideMark/>
          </w:tcPr>
          <w:p w14:paraId="46EEDBA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2340" w:type="dxa"/>
            <w:tcBorders>
              <w:top w:val="nil"/>
              <w:left w:val="nil"/>
              <w:bottom w:val="nil"/>
              <w:right w:val="nil"/>
            </w:tcBorders>
            <w:shd w:val="clear" w:color="auto" w:fill="auto"/>
            <w:vAlign w:val="bottom"/>
            <w:hideMark/>
          </w:tcPr>
          <w:p w14:paraId="546CA35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7.22 [4.89, 10.46]</w:t>
            </w:r>
          </w:p>
        </w:tc>
        <w:tc>
          <w:tcPr>
            <w:tcW w:w="2520" w:type="dxa"/>
            <w:tcBorders>
              <w:top w:val="nil"/>
              <w:left w:val="nil"/>
              <w:bottom w:val="nil"/>
              <w:right w:val="nil"/>
            </w:tcBorders>
            <w:shd w:val="clear" w:color="auto" w:fill="auto"/>
            <w:vAlign w:val="bottom"/>
            <w:hideMark/>
          </w:tcPr>
          <w:p w14:paraId="66C2A0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9.61 [6.34, 14.22]</w:t>
            </w:r>
          </w:p>
        </w:tc>
        <w:tc>
          <w:tcPr>
            <w:tcW w:w="810" w:type="dxa"/>
            <w:tcBorders>
              <w:top w:val="nil"/>
              <w:left w:val="nil"/>
              <w:bottom w:val="nil"/>
              <w:right w:val="nil"/>
            </w:tcBorders>
            <w:shd w:val="clear" w:color="auto" w:fill="auto"/>
            <w:vAlign w:val="bottom"/>
            <w:hideMark/>
          </w:tcPr>
          <w:p w14:paraId="538CEBE3"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0A4B7E1A" w14:textId="77777777" w:rsidTr="00C50A65">
        <w:trPr>
          <w:trHeight w:val="300"/>
        </w:trPr>
        <w:tc>
          <w:tcPr>
            <w:tcW w:w="2970" w:type="dxa"/>
            <w:tcBorders>
              <w:top w:val="nil"/>
              <w:left w:val="nil"/>
              <w:bottom w:val="nil"/>
              <w:right w:val="nil"/>
            </w:tcBorders>
            <w:shd w:val="clear" w:color="auto" w:fill="auto"/>
            <w:vAlign w:val="bottom"/>
            <w:hideMark/>
          </w:tcPr>
          <w:p w14:paraId="68B5255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Poverty Line</w:t>
            </w:r>
          </w:p>
        </w:tc>
        <w:tc>
          <w:tcPr>
            <w:tcW w:w="2340" w:type="dxa"/>
            <w:tcBorders>
              <w:top w:val="nil"/>
              <w:left w:val="nil"/>
              <w:bottom w:val="nil"/>
              <w:right w:val="nil"/>
            </w:tcBorders>
            <w:shd w:val="clear" w:color="auto" w:fill="auto"/>
            <w:vAlign w:val="bottom"/>
            <w:hideMark/>
          </w:tcPr>
          <w:p w14:paraId="086578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6.53 [3.07, 13.42]</w:t>
            </w:r>
          </w:p>
        </w:tc>
        <w:tc>
          <w:tcPr>
            <w:tcW w:w="2520" w:type="dxa"/>
            <w:tcBorders>
              <w:top w:val="nil"/>
              <w:left w:val="nil"/>
              <w:bottom w:val="nil"/>
              <w:right w:val="nil"/>
            </w:tcBorders>
            <w:shd w:val="clear" w:color="auto" w:fill="auto"/>
            <w:vAlign w:val="bottom"/>
            <w:hideMark/>
          </w:tcPr>
          <w:p w14:paraId="37C5270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12.71 [5.11, 24.52]</w:t>
            </w:r>
          </w:p>
        </w:tc>
        <w:tc>
          <w:tcPr>
            <w:tcW w:w="810" w:type="dxa"/>
            <w:tcBorders>
              <w:top w:val="nil"/>
              <w:left w:val="nil"/>
              <w:bottom w:val="nil"/>
              <w:right w:val="nil"/>
            </w:tcBorders>
            <w:shd w:val="clear" w:color="auto" w:fill="auto"/>
            <w:vAlign w:val="bottom"/>
            <w:hideMark/>
          </w:tcPr>
          <w:p w14:paraId="2177C19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1D22C61A" w14:textId="77777777" w:rsidTr="004D64A5">
        <w:trPr>
          <w:trHeight w:val="333"/>
        </w:trPr>
        <w:tc>
          <w:tcPr>
            <w:tcW w:w="2970" w:type="dxa"/>
            <w:tcBorders>
              <w:top w:val="nil"/>
              <w:left w:val="nil"/>
              <w:bottom w:val="nil"/>
              <w:right w:val="nil"/>
            </w:tcBorders>
            <w:shd w:val="clear" w:color="auto" w:fill="auto"/>
            <w:vAlign w:val="bottom"/>
            <w:hideMark/>
          </w:tcPr>
          <w:p w14:paraId="0D316BA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2340" w:type="dxa"/>
            <w:tcBorders>
              <w:top w:val="nil"/>
              <w:left w:val="nil"/>
              <w:bottom w:val="nil"/>
              <w:right w:val="nil"/>
            </w:tcBorders>
            <w:shd w:val="clear" w:color="auto" w:fill="auto"/>
            <w:vAlign w:val="bottom"/>
            <w:hideMark/>
          </w:tcPr>
          <w:p w14:paraId="3BFBFF6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15.01 [8.90, 26.63]</w:t>
            </w:r>
          </w:p>
        </w:tc>
        <w:tc>
          <w:tcPr>
            <w:tcW w:w="2520" w:type="dxa"/>
            <w:tcBorders>
              <w:top w:val="nil"/>
              <w:left w:val="nil"/>
              <w:bottom w:val="nil"/>
              <w:right w:val="nil"/>
            </w:tcBorders>
            <w:shd w:val="clear" w:color="auto" w:fill="auto"/>
            <w:vAlign w:val="bottom"/>
            <w:hideMark/>
          </w:tcPr>
          <w:p w14:paraId="4D82A19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25.21 [12.67, 40.27]</w:t>
            </w:r>
          </w:p>
        </w:tc>
        <w:tc>
          <w:tcPr>
            <w:tcW w:w="810" w:type="dxa"/>
            <w:tcBorders>
              <w:top w:val="nil"/>
              <w:left w:val="nil"/>
              <w:bottom w:val="nil"/>
              <w:right w:val="nil"/>
            </w:tcBorders>
            <w:shd w:val="clear" w:color="auto" w:fill="auto"/>
            <w:vAlign w:val="bottom"/>
            <w:hideMark/>
          </w:tcPr>
          <w:p w14:paraId="277DB8A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10AF96BC" w14:textId="77777777" w:rsidTr="00C50A65">
        <w:trPr>
          <w:trHeight w:val="297"/>
        </w:trPr>
        <w:tc>
          <w:tcPr>
            <w:tcW w:w="2970" w:type="dxa"/>
            <w:tcBorders>
              <w:top w:val="nil"/>
              <w:left w:val="nil"/>
              <w:bottom w:val="nil"/>
              <w:right w:val="nil"/>
            </w:tcBorders>
            <w:shd w:val="clear" w:color="auto" w:fill="auto"/>
            <w:vAlign w:val="bottom"/>
            <w:hideMark/>
          </w:tcPr>
          <w:p w14:paraId="5A16939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lastRenderedPageBreak/>
              <w:t>% Households with No Car</w:t>
            </w:r>
          </w:p>
        </w:tc>
        <w:tc>
          <w:tcPr>
            <w:tcW w:w="2340" w:type="dxa"/>
            <w:tcBorders>
              <w:top w:val="nil"/>
              <w:left w:val="nil"/>
              <w:bottom w:val="nil"/>
              <w:right w:val="nil"/>
            </w:tcBorders>
            <w:shd w:val="clear" w:color="auto" w:fill="auto"/>
            <w:vAlign w:val="bottom"/>
            <w:hideMark/>
          </w:tcPr>
          <w:p w14:paraId="2F28A78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4.60 [2.10, 9.64]</w:t>
            </w:r>
          </w:p>
        </w:tc>
        <w:tc>
          <w:tcPr>
            <w:tcW w:w="2520" w:type="dxa"/>
            <w:tcBorders>
              <w:top w:val="nil"/>
              <w:left w:val="nil"/>
              <w:bottom w:val="nil"/>
              <w:right w:val="nil"/>
            </w:tcBorders>
            <w:shd w:val="clear" w:color="auto" w:fill="auto"/>
            <w:vAlign w:val="bottom"/>
            <w:hideMark/>
          </w:tcPr>
          <w:p w14:paraId="45B09FB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7.49 [3.49, 14.54]</w:t>
            </w:r>
          </w:p>
        </w:tc>
        <w:tc>
          <w:tcPr>
            <w:tcW w:w="810" w:type="dxa"/>
            <w:tcBorders>
              <w:top w:val="nil"/>
              <w:left w:val="nil"/>
              <w:bottom w:val="nil"/>
              <w:right w:val="nil"/>
            </w:tcBorders>
            <w:shd w:val="clear" w:color="auto" w:fill="auto"/>
            <w:vAlign w:val="bottom"/>
            <w:hideMark/>
          </w:tcPr>
          <w:p w14:paraId="23EB307B"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0785242" w14:textId="77777777" w:rsidTr="00C50A65">
        <w:trPr>
          <w:trHeight w:val="300"/>
        </w:trPr>
        <w:tc>
          <w:tcPr>
            <w:tcW w:w="2970" w:type="dxa"/>
            <w:tcBorders>
              <w:top w:val="nil"/>
              <w:left w:val="nil"/>
              <w:bottom w:val="nil"/>
              <w:right w:val="nil"/>
            </w:tcBorders>
            <w:shd w:val="clear" w:color="auto" w:fill="auto"/>
            <w:vAlign w:val="bottom"/>
            <w:hideMark/>
          </w:tcPr>
          <w:p w14:paraId="3B3658A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2340" w:type="dxa"/>
            <w:tcBorders>
              <w:top w:val="nil"/>
              <w:left w:val="nil"/>
              <w:bottom w:val="nil"/>
              <w:right w:val="nil"/>
            </w:tcBorders>
            <w:shd w:val="clear" w:color="auto" w:fill="auto"/>
            <w:vAlign w:val="bottom"/>
            <w:hideMark/>
          </w:tcPr>
          <w:p w14:paraId="2EF4CF6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 [0.00, 0.29]</w:t>
            </w:r>
          </w:p>
        </w:tc>
        <w:tc>
          <w:tcPr>
            <w:tcW w:w="2520" w:type="dxa"/>
            <w:tcBorders>
              <w:top w:val="nil"/>
              <w:left w:val="nil"/>
              <w:bottom w:val="nil"/>
              <w:right w:val="nil"/>
            </w:tcBorders>
            <w:shd w:val="clear" w:color="auto" w:fill="auto"/>
            <w:vAlign w:val="bottom"/>
            <w:hideMark/>
          </w:tcPr>
          <w:p w14:paraId="00C53AC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 [0.00, 0.50]</w:t>
            </w:r>
          </w:p>
        </w:tc>
        <w:tc>
          <w:tcPr>
            <w:tcW w:w="810" w:type="dxa"/>
            <w:tcBorders>
              <w:top w:val="nil"/>
              <w:left w:val="nil"/>
              <w:bottom w:val="nil"/>
              <w:right w:val="nil"/>
            </w:tcBorders>
            <w:shd w:val="clear" w:color="auto" w:fill="auto"/>
            <w:vAlign w:val="bottom"/>
            <w:hideMark/>
          </w:tcPr>
          <w:p w14:paraId="296C72A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44631829" w14:textId="77777777" w:rsidTr="00C50A65">
        <w:trPr>
          <w:trHeight w:val="300"/>
        </w:trPr>
        <w:tc>
          <w:tcPr>
            <w:tcW w:w="7830" w:type="dxa"/>
            <w:gridSpan w:val="3"/>
            <w:tcBorders>
              <w:top w:val="nil"/>
              <w:left w:val="nil"/>
              <w:bottom w:val="nil"/>
              <w:right w:val="nil"/>
            </w:tcBorders>
            <w:shd w:val="clear" w:color="auto" w:fill="auto"/>
            <w:vAlign w:val="bottom"/>
            <w:hideMark/>
          </w:tcPr>
          <w:p w14:paraId="62F8732C"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C. Child Opportunity Index - Median (IQR)</w:t>
            </w:r>
          </w:p>
        </w:tc>
        <w:tc>
          <w:tcPr>
            <w:tcW w:w="810" w:type="dxa"/>
            <w:tcBorders>
              <w:top w:val="nil"/>
              <w:left w:val="nil"/>
              <w:bottom w:val="nil"/>
              <w:right w:val="nil"/>
            </w:tcBorders>
            <w:shd w:val="clear" w:color="auto" w:fill="auto"/>
            <w:vAlign w:val="bottom"/>
            <w:hideMark/>
          </w:tcPr>
          <w:p w14:paraId="70674230"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4D74C688" w14:textId="77777777" w:rsidTr="00C50A65">
        <w:trPr>
          <w:trHeight w:val="300"/>
        </w:trPr>
        <w:tc>
          <w:tcPr>
            <w:tcW w:w="2970" w:type="dxa"/>
            <w:tcBorders>
              <w:top w:val="nil"/>
              <w:left w:val="nil"/>
              <w:bottom w:val="nil"/>
              <w:right w:val="nil"/>
            </w:tcBorders>
            <w:shd w:val="clear" w:color="auto" w:fill="auto"/>
            <w:vAlign w:val="bottom"/>
            <w:hideMark/>
          </w:tcPr>
          <w:p w14:paraId="28A2A5F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2340" w:type="dxa"/>
            <w:tcBorders>
              <w:top w:val="nil"/>
              <w:left w:val="nil"/>
              <w:bottom w:val="nil"/>
              <w:right w:val="nil"/>
            </w:tcBorders>
            <w:shd w:val="clear" w:color="auto" w:fill="auto"/>
            <w:noWrap/>
            <w:vAlign w:val="bottom"/>
            <w:hideMark/>
          </w:tcPr>
          <w:p w14:paraId="02C538F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0.40 [-0.45, 0.71]</w:t>
            </w:r>
          </w:p>
        </w:tc>
        <w:tc>
          <w:tcPr>
            <w:tcW w:w="2520" w:type="dxa"/>
            <w:tcBorders>
              <w:top w:val="nil"/>
              <w:left w:val="nil"/>
              <w:bottom w:val="nil"/>
              <w:right w:val="nil"/>
            </w:tcBorders>
            <w:shd w:val="clear" w:color="auto" w:fill="auto"/>
            <w:noWrap/>
            <w:vAlign w:val="bottom"/>
            <w:hideMark/>
          </w:tcPr>
          <w:p w14:paraId="63262AF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0.45 [-0.57, 0.74]</w:t>
            </w:r>
          </w:p>
        </w:tc>
        <w:tc>
          <w:tcPr>
            <w:tcW w:w="810" w:type="dxa"/>
            <w:tcBorders>
              <w:top w:val="nil"/>
              <w:left w:val="nil"/>
              <w:bottom w:val="nil"/>
              <w:right w:val="nil"/>
            </w:tcBorders>
            <w:shd w:val="clear" w:color="auto" w:fill="auto"/>
            <w:vAlign w:val="bottom"/>
            <w:hideMark/>
          </w:tcPr>
          <w:p w14:paraId="4A4B7FDB" w14:textId="331F5116"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0.4</w:t>
            </w:r>
            <w:r w:rsidR="008B3042" w:rsidRPr="009D6436">
              <w:rPr>
                <w:rFonts w:ascii="Arial" w:eastAsia="Times New Roman" w:hAnsi="Arial" w:cs="Arial"/>
                <w:color w:val="000000"/>
                <w:kern w:val="0"/>
                <w:sz w:val="20"/>
                <w:szCs w:val="20"/>
                <w14:ligatures w14:val="none"/>
              </w:rPr>
              <w:t>0</w:t>
            </w:r>
          </w:p>
        </w:tc>
      </w:tr>
      <w:tr w:rsidR="00B67820" w:rsidRPr="009D6436" w14:paraId="57748042" w14:textId="77777777" w:rsidTr="00C50A65">
        <w:trPr>
          <w:trHeight w:val="324"/>
        </w:trPr>
        <w:tc>
          <w:tcPr>
            <w:tcW w:w="2970" w:type="dxa"/>
            <w:tcBorders>
              <w:top w:val="nil"/>
              <w:left w:val="nil"/>
              <w:bottom w:val="nil"/>
              <w:right w:val="nil"/>
            </w:tcBorders>
            <w:shd w:val="clear" w:color="auto" w:fill="auto"/>
            <w:vAlign w:val="bottom"/>
            <w:hideMark/>
          </w:tcPr>
          <w:p w14:paraId="13F11E4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Dump Sites</w:t>
            </w:r>
          </w:p>
        </w:tc>
        <w:tc>
          <w:tcPr>
            <w:tcW w:w="2340" w:type="dxa"/>
            <w:tcBorders>
              <w:top w:val="nil"/>
              <w:left w:val="nil"/>
              <w:bottom w:val="nil"/>
              <w:right w:val="nil"/>
            </w:tcBorders>
            <w:shd w:val="clear" w:color="auto" w:fill="auto"/>
            <w:vAlign w:val="bottom"/>
            <w:hideMark/>
          </w:tcPr>
          <w:p w14:paraId="24247A7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 [0.27, 0.27]</w:t>
            </w:r>
          </w:p>
        </w:tc>
        <w:tc>
          <w:tcPr>
            <w:tcW w:w="2520" w:type="dxa"/>
            <w:tcBorders>
              <w:top w:val="nil"/>
              <w:left w:val="nil"/>
              <w:bottom w:val="nil"/>
              <w:right w:val="nil"/>
            </w:tcBorders>
            <w:shd w:val="clear" w:color="auto" w:fill="auto"/>
            <w:vAlign w:val="bottom"/>
            <w:hideMark/>
          </w:tcPr>
          <w:p w14:paraId="267A0E4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 [0.27, 0.27]</w:t>
            </w:r>
          </w:p>
        </w:tc>
        <w:tc>
          <w:tcPr>
            <w:tcW w:w="810" w:type="dxa"/>
            <w:tcBorders>
              <w:top w:val="nil"/>
              <w:left w:val="nil"/>
              <w:bottom w:val="nil"/>
              <w:right w:val="nil"/>
            </w:tcBorders>
            <w:shd w:val="clear" w:color="auto" w:fill="auto"/>
            <w:vAlign w:val="bottom"/>
            <w:hideMark/>
          </w:tcPr>
          <w:p w14:paraId="3383843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w:t>
            </w:r>
          </w:p>
        </w:tc>
      </w:tr>
      <w:tr w:rsidR="00B67820" w:rsidRPr="009D6436" w14:paraId="63FD02C4" w14:textId="77777777" w:rsidTr="00C50A65">
        <w:trPr>
          <w:trHeight w:val="300"/>
        </w:trPr>
        <w:tc>
          <w:tcPr>
            <w:tcW w:w="2970" w:type="dxa"/>
            <w:tcBorders>
              <w:top w:val="nil"/>
              <w:left w:val="nil"/>
              <w:bottom w:val="nil"/>
              <w:right w:val="nil"/>
            </w:tcBorders>
            <w:shd w:val="clear" w:color="auto" w:fill="auto"/>
            <w:vAlign w:val="bottom"/>
            <w:hideMark/>
          </w:tcPr>
          <w:p w14:paraId="2B693FF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2340" w:type="dxa"/>
            <w:tcBorders>
              <w:top w:val="nil"/>
              <w:left w:val="nil"/>
              <w:bottom w:val="nil"/>
              <w:right w:val="nil"/>
            </w:tcBorders>
            <w:shd w:val="clear" w:color="auto" w:fill="auto"/>
            <w:vAlign w:val="bottom"/>
            <w:hideMark/>
          </w:tcPr>
          <w:p w14:paraId="7FC8A8D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0.38 [-0.16, 0.67]</w:t>
            </w:r>
          </w:p>
        </w:tc>
        <w:tc>
          <w:tcPr>
            <w:tcW w:w="2520" w:type="dxa"/>
            <w:tcBorders>
              <w:top w:val="nil"/>
              <w:left w:val="nil"/>
              <w:bottom w:val="nil"/>
              <w:right w:val="nil"/>
            </w:tcBorders>
            <w:shd w:val="clear" w:color="auto" w:fill="auto"/>
            <w:vAlign w:val="bottom"/>
            <w:hideMark/>
          </w:tcPr>
          <w:p w14:paraId="500261C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0.32 [-0.54, 0.67]</w:t>
            </w:r>
          </w:p>
        </w:tc>
        <w:tc>
          <w:tcPr>
            <w:tcW w:w="810" w:type="dxa"/>
            <w:tcBorders>
              <w:top w:val="nil"/>
              <w:left w:val="nil"/>
              <w:bottom w:val="nil"/>
              <w:right w:val="nil"/>
            </w:tcBorders>
            <w:shd w:val="clear" w:color="auto" w:fill="auto"/>
            <w:vAlign w:val="bottom"/>
            <w:hideMark/>
          </w:tcPr>
          <w:p w14:paraId="066ECEB7"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w:t>
            </w:r>
          </w:p>
        </w:tc>
      </w:tr>
      <w:tr w:rsidR="00B67820" w:rsidRPr="009D6436" w14:paraId="710045D2" w14:textId="77777777" w:rsidTr="00C50A65">
        <w:trPr>
          <w:trHeight w:val="333"/>
        </w:trPr>
        <w:tc>
          <w:tcPr>
            <w:tcW w:w="2970" w:type="dxa"/>
            <w:tcBorders>
              <w:top w:val="nil"/>
              <w:left w:val="nil"/>
              <w:bottom w:val="nil"/>
              <w:right w:val="nil"/>
            </w:tcBorders>
            <w:shd w:val="clear" w:color="auto" w:fill="auto"/>
            <w:vAlign w:val="bottom"/>
            <w:hideMark/>
          </w:tcPr>
          <w:p w14:paraId="7C60138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2340" w:type="dxa"/>
            <w:tcBorders>
              <w:top w:val="nil"/>
              <w:left w:val="nil"/>
              <w:bottom w:val="nil"/>
              <w:right w:val="nil"/>
            </w:tcBorders>
            <w:shd w:val="clear" w:color="auto" w:fill="auto"/>
            <w:vAlign w:val="bottom"/>
            <w:hideMark/>
          </w:tcPr>
          <w:p w14:paraId="0CDB468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-0.30 [-0.90, 0.55]</w:t>
            </w:r>
          </w:p>
        </w:tc>
        <w:tc>
          <w:tcPr>
            <w:tcW w:w="2520" w:type="dxa"/>
            <w:tcBorders>
              <w:top w:val="nil"/>
              <w:left w:val="nil"/>
              <w:bottom w:val="nil"/>
              <w:right w:val="nil"/>
            </w:tcBorders>
            <w:shd w:val="clear" w:color="auto" w:fill="auto"/>
            <w:vAlign w:val="bottom"/>
            <w:hideMark/>
          </w:tcPr>
          <w:p w14:paraId="532E040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-0.63 [-1.35, 0.13]</w:t>
            </w:r>
          </w:p>
        </w:tc>
        <w:tc>
          <w:tcPr>
            <w:tcW w:w="810" w:type="dxa"/>
            <w:tcBorders>
              <w:top w:val="nil"/>
              <w:left w:val="nil"/>
              <w:bottom w:val="nil"/>
              <w:right w:val="nil"/>
            </w:tcBorders>
            <w:shd w:val="clear" w:color="auto" w:fill="auto"/>
            <w:vAlign w:val="bottom"/>
            <w:hideMark/>
          </w:tcPr>
          <w:p w14:paraId="275E8AD1"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8A5EF1D" w14:textId="77777777" w:rsidTr="00C50A65">
        <w:trPr>
          <w:trHeight w:val="300"/>
        </w:trPr>
        <w:tc>
          <w:tcPr>
            <w:tcW w:w="2970" w:type="dxa"/>
            <w:tcBorders>
              <w:top w:val="nil"/>
              <w:left w:val="nil"/>
              <w:bottom w:val="nil"/>
              <w:right w:val="nil"/>
            </w:tcBorders>
            <w:shd w:val="clear" w:color="auto" w:fill="auto"/>
            <w:vAlign w:val="bottom"/>
            <w:hideMark/>
          </w:tcPr>
          <w:p w14:paraId="32837796"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2340" w:type="dxa"/>
            <w:tcBorders>
              <w:top w:val="nil"/>
              <w:left w:val="nil"/>
              <w:bottom w:val="nil"/>
              <w:right w:val="nil"/>
            </w:tcBorders>
            <w:shd w:val="clear" w:color="auto" w:fill="auto"/>
            <w:vAlign w:val="bottom"/>
            <w:hideMark/>
          </w:tcPr>
          <w:p w14:paraId="788F775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10.50 [7.17, 14.00]</w:t>
            </w:r>
          </w:p>
        </w:tc>
        <w:tc>
          <w:tcPr>
            <w:tcW w:w="2520" w:type="dxa"/>
            <w:tcBorders>
              <w:top w:val="nil"/>
              <w:left w:val="nil"/>
              <w:bottom w:val="nil"/>
              <w:right w:val="nil"/>
            </w:tcBorders>
            <w:shd w:val="clear" w:color="auto" w:fill="auto"/>
            <w:vAlign w:val="bottom"/>
            <w:hideMark/>
          </w:tcPr>
          <w:p w14:paraId="32E2AAF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12.00 [7.83, 14.67]</w:t>
            </w:r>
          </w:p>
        </w:tc>
        <w:tc>
          <w:tcPr>
            <w:tcW w:w="810" w:type="dxa"/>
            <w:tcBorders>
              <w:top w:val="nil"/>
              <w:left w:val="nil"/>
              <w:bottom w:val="nil"/>
              <w:right w:val="nil"/>
            </w:tcBorders>
            <w:shd w:val="clear" w:color="auto" w:fill="auto"/>
            <w:vAlign w:val="bottom"/>
            <w:hideMark/>
          </w:tcPr>
          <w:p w14:paraId="3CC47AC0"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7CC794DB" w14:textId="77777777" w:rsidTr="00C50A65">
        <w:trPr>
          <w:trHeight w:val="300"/>
        </w:trPr>
        <w:tc>
          <w:tcPr>
            <w:tcW w:w="7830" w:type="dxa"/>
            <w:gridSpan w:val="3"/>
            <w:tcBorders>
              <w:top w:val="nil"/>
              <w:left w:val="nil"/>
              <w:bottom w:val="nil"/>
              <w:right w:val="nil"/>
            </w:tcBorders>
            <w:shd w:val="clear" w:color="auto" w:fill="auto"/>
            <w:vAlign w:val="bottom"/>
            <w:hideMark/>
          </w:tcPr>
          <w:p w14:paraId="70D323CB"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 Crime - Median (IQR)</w:t>
            </w:r>
          </w:p>
        </w:tc>
        <w:tc>
          <w:tcPr>
            <w:tcW w:w="810" w:type="dxa"/>
            <w:tcBorders>
              <w:top w:val="nil"/>
              <w:left w:val="nil"/>
              <w:bottom w:val="nil"/>
              <w:right w:val="nil"/>
            </w:tcBorders>
            <w:shd w:val="clear" w:color="auto" w:fill="auto"/>
            <w:vAlign w:val="bottom"/>
            <w:hideMark/>
          </w:tcPr>
          <w:p w14:paraId="6F11110A"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5EB1BBA2" w14:textId="77777777" w:rsidTr="00C50A65">
        <w:trPr>
          <w:trHeight w:val="576"/>
        </w:trPr>
        <w:tc>
          <w:tcPr>
            <w:tcW w:w="2970" w:type="dxa"/>
            <w:tcBorders>
              <w:top w:val="nil"/>
              <w:left w:val="nil"/>
              <w:bottom w:val="nil"/>
              <w:right w:val="nil"/>
            </w:tcBorders>
            <w:shd w:val="clear" w:color="auto" w:fill="auto"/>
            <w:vAlign w:val="bottom"/>
            <w:hideMark/>
          </w:tcPr>
          <w:p w14:paraId="0FA688E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2340" w:type="dxa"/>
            <w:tcBorders>
              <w:top w:val="nil"/>
              <w:left w:val="nil"/>
              <w:bottom w:val="nil"/>
              <w:right w:val="nil"/>
            </w:tcBorders>
            <w:shd w:val="clear" w:color="auto" w:fill="auto"/>
            <w:vAlign w:val="bottom"/>
            <w:hideMark/>
          </w:tcPr>
          <w:p w14:paraId="02DDC1D6" w14:textId="26953885"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22</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761.33 [7</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832.00, 53</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399.67]</w:t>
            </w:r>
          </w:p>
        </w:tc>
        <w:tc>
          <w:tcPr>
            <w:tcW w:w="2520" w:type="dxa"/>
            <w:tcBorders>
              <w:top w:val="nil"/>
              <w:left w:val="nil"/>
              <w:bottom w:val="nil"/>
              <w:right w:val="nil"/>
            </w:tcBorders>
            <w:shd w:val="clear" w:color="auto" w:fill="auto"/>
            <w:vAlign w:val="bottom"/>
            <w:hideMark/>
          </w:tcPr>
          <w:p w14:paraId="1061D4A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31,626.67 [10,664.33, 77,667.00]</w:t>
            </w:r>
          </w:p>
        </w:tc>
        <w:tc>
          <w:tcPr>
            <w:tcW w:w="810" w:type="dxa"/>
            <w:tcBorders>
              <w:top w:val="nil"/>
              <w:left w:val="nil"/>
              <w:bottom w:val="nil"/>
              <w:right w:val="nil"/>
            </w:tcBorders>
            <w:shd w:val="clear" w:color="auto" w:fill="auto"/>
            <w:vAlign w:val="bottom"/>
            <w:hideMark/>
          </w:tcPr>
          <w:p w14:paraId="1428076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28626309" w14:textId="77777777" w:rsidTr="00C50A65">
        <w:trPr>
          <w:trHeight w:val="300"/>
        </w:trPr>
        <w:tc>
          <w:tcPr>
            <w:tcW w:w="7830" w:type="dxa"/>
            <w:gridSpan w:val="3"/>
            <w:tcBorders>
              <w:top w:val="nil"/>
              <w:left w:val="nil"/>
              <w:bottom w:val="nil"/>
              <w:right w:val="nil"/>
            </w:tcBorders>
            <w:shd w:val="clear" w:color="auto" w:fill="auto"/>
            <w:vAlign w:val="bottom"/>
            <w:hideMark/>
          </w:tcPr>
          <w:p w14:paraId="63782A4A"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E. Environmental Quality -Median (IQR)</w:t>
            </w:r>
          </w:p>
        </w:tc>
        <w:tc>
          <w:tcPr>
            <w:tcW w:w="810" w:type="dxa"/>
            <w:tcBorders>
              <w:top w:val="nil"/>
              <w:left w:val="nil"/>
              <w:bottom w:val="nil"/>
              <w:right w:val="nil"/>
            </w:tcBorders>
            <w:shd w:val="clear" w:color="auto" w:fill="auto"/>
            <w:vAlign w:val="bottom"/>
            <w:hideMark/>
          </w:tcPr>
          <w:p w14:paraId="13FB3D11"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57DDE1A0" w14:textId="77777777" w:rsidTr="00C50A65">
        <w:trPr>
          <w:trHeight w:val="300"/>
        </w:trPr>
        <w:tc>
          <w:tcPr>
            <w:tcW w:w="2970" w:type="dxa"/>
            <w:tcBorders>
              <w:top w:val="nil"/>
              <w:left w:val="nil"/>
              <w:bottom w:val="nil"/>
              <w:right w:val="nil"/>
            </w:tcBorders>
            <w:shd w:val="clear" w:color="auto" w:fill="auto"/>
            <w:vAlign w:val="bottom"/>
            <w:hideMark/>
          </w:tcPr>
          <w:p w14:paraId="617E0A0A"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 (μg/m3)</w:t>
            </w:r>
          </w:p>
        </w:tc>
        <w:tc>
          <w:tcPr>
            <w:tcW w:w="2340" w:type="dxa"/>
            <w:tcBorders>
              <w:top w:val="nil"/>
              <w:left w:val="nil"/>
              <w:bottom w:val="nil"/>
              <w:right w:val="nil"/>
            </w:tcBorders>
            <w:shd w:val="clear" w:color="auto" w:fill="auto"/>
            <w:vAlign w:val="bottom"/>
            <w:hideMark/>
          </w:tcPr>
          <w:p w14:paraId="3B53FD32"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7.68 [6.56, 8.60]</w:t>
            </w:r>
          </w:p>
        </w:tc>
        <w:tc>
          <w:tcPr>
            <w:tcW w:w="2520" w:type="dxa"/>
            <w:tcBorders>
              <w:top w:val="nil"/>
              <w:left w:val="nil"/>
              <w:bottom w:val="nil"/>
              <w:right w:val="nil"/>
            </w:tcBorders>
            <w:shd w:val="clear" w:color="auto" w:fill="auto"/>
            <w:vAlign w:val="bottom"/>
            <w:hideMark/>
          </w:tcPr>
          <w:p w14:paraId="20253FA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8.19 [6.93, 9.02]</w:t>
            </w:r>
          </w:p>
        </w:tc>
        <w:tc>
          <w:tcPr>
            <w:tcW w:w="810" w:type="dxa"/>
            <w:tcBorders>
              <w:top w:val="nil"/>
              <w:left w:val="nil"/>
              <w:bottom w:val="nil"/>
              <w:right w:val="nil"/>
            </w:tcBorders>
            <w:shd w:val="clear" w:color="auto" w:fill="auto"/>
            <w:vAlign w:val="bottom"/>
            <w:hideMark/>
          </w:tcPr>
          <w:p w14:paraId="5007D75D"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CBA12C3" w14:textId="77777777" w:rsidTr="00C50A65">
        <w:trPr>
          <w:trHeight w:val="300"/>
        </w:trPr>
        <w:tc>
          <w:tcPr>
            <w:tcW w:w="2970" w:type="dxa"/>
            <w:tcBorders>
              <w:top w:val="nil"/>
              <w:left w:val="nil"/>
              <w:bottom w:val="nil"/>
              <w:right w:val="nil"/>
            </w:tcBorders>
            <w:shd w:val="clear" w:color="auto" w:fill="auto"/>
            <w:vAlign w:val="bottom"/>
            <w:hideMark/>
          </w:tcPr>
          <w:p w14:paraId="7625A4F8"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 (ppb)</w:t>
            </w:r>
          </w:p>
        </w:tc>
        <w:tc>
          <w:tcPr>
            <w:tcW w:w="2340" w:type="dxa"/>
            <w:tcBorders>
              <w:top w:val="nil"/>
              <w:left w:val="nil"/>
              <w:bottom w:val="nil"/>
              <w:right w:val="nil"/>
            </w:tcBorders>
            <w:shd w:val="clear" w:color="auto" w:fill="auto"/>
            <w:vAlign w:val="bottom"/>
            <w:hideMark/>
          </w:tcPr>
          <w:p w14:paraId="1D36A2E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18.74 [14.75, 22.19]</w:t>
            </w:r>
          </w:p>
        </w:tc>
        <w:tc>
          <w:tcPr>
            <w:tcW w:w="2520" w:type="dxa"/>
            <w:tcBorders>
              <w:top w:val="nil"/>
              <w:left w:val="nil"/>
              <w:bottom w:val="nil"/>
              <w:right w:val="nil"/>
            </w:tcBorders>
            <w:shd w:val="clear" w:color="auto" w:fill="auto"/>
            <w:vAlign w:val="bottom"/>
            <w:hideMark/>
          </w:tcPr>
          <w:p w14:paraId="54132AB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19.01 [15.50, 22.30]</w:t>
            </w:r>
          </w:p>
        </w:tc>
        <w:tc>
          <w:tcPr>
            <w:tcW w:w="810" w:type="dxa"/>
            <w:tcBorders>
              <w:top w:val="nil"/>
              <w:left w:val="nil"/>
              <w:bottom w:val="nil"/>
              <w:right w:val="nil"/>
            </w:tcBorders>
            <w:shd w:val="clear" w:color="auto" w:fill="auto"/>
            <w:vAlign w:val="bottom"/>
            <w:hideMark/>
          </w:tcPr>
          <w:p w14:paraId="7E598E6E"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0.17</w:t>
            </w:r>
          </w:p>
        </w:tc>
      </w:tr>
      <w:tr w:rsidR="00B67820" w:rsidRPr="009D6436" w14:paraId="57548C82" w14:textId="77777777" w:rsidTr="00C50A65">
        <w:trPr>
          <w:trHeight w:val="300"/>
        </w:trPr>
        <w:tc>
          <w:tcPr>
            <w:tcW w:w="2970" w:type="dxa"/>
            <w:tcBorders>
              <w:top w:val="nil"/>
              <w:left w:val="nil"/>
              <w:bottom w:val="nil"/>
              <w:right w:val="nil"/>
            </w:tcBorders>
            <w:shd w:val="clear" w:color="auto" w:fill="auto"/>
            <w:vAlign w:val="bottom"/>
            <w:hideMark/>
          </w:tcPr>
          <w:p w14:paraId="196EA5F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 (ppb)</w:t>
            </w:r>
          </w:p>
        </w:tc>
        <w:tc>
          <w:tcPr>
            <w:tcW w:w="2340" w:type="dxa"/>
            <w:tcBorders>
              <w:top w:val="nil"/>
              <w:left w:val="nil"/>
              <w:bottom w:val="nil"/>
              <w:right w:val="nil"/>
            </w:tcBorders>
            <w:shd w:val="clear" w:color="auto" w:fill="auto"/>
            <w:vAlign w:val="bottom"/>
            <w:hideMark/>
          </w:tcPr>
          <w:p w14:paraId="44E200D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40.43 [38.17, 45.13]</w:t>
            </w:r>
          </w:p>
        </w:tc>
        <w:tc>
          <w:tcPr>
            <w:tcW w:w="2520" w:type="dxa"/>
            <w:tcBorders>
              <w:top w:val="nil"/>
              <w:left w:val="nil"/>
              <w:bottom w:val="nil"/>
              <w:right w:val="nil"/>
            </w:tcBorders>
            <w:shd w:val="clear" w:color="auto" w:fill="auto"/>
            <w:vAlign w:val="bottom"/>
            <w:hideMark/>
          </w:tcPr>
          <w:p w14:paraId="2D4751E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40.65 [38.40, 45.95]</w:t>
            </w:r>
          </w:p>
        </w:tc>
        <w:tc>
          <w:tcPr>
            <w:tcW w:w="810" w:type="dxa"/>
            <w:tcBorders>
              <w:top w:val="nil"/>
              <w:left w:val="nil"/>
              <w:bottom w:val="nil"/>
              <w:right w:val="nil"/>
            </w:tcBorders>
            <w:shd w:val="clear" w:color="auto" w:fill="auto"/>
            <w:vAlign w:val="bottom"/>
            <w:hideMark/>
          </w:tcPr>
          <w:p w14:paraId="241F1425"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w:t>
            </w:r>
          </w:p>
        </w:tc>
      </w:tr>
      <w:tr w:rsidR="00B67820" w:rsidRPr="009D6436" w14:paraId="20993097" w14:textId="77777777" w:rsidTr="00C50A65">
        <w:trPr>
          <w:trHeight w:val="300"/>
        </w:trPr>
        <w:tc>
          <w:tcPr>
            <w:tcW w:w="2970" w:type="dxa"/>
            <w:tcBorders>
              <w:top w:val="nil"/>
              <w:left w:val="nil"/>
              <w:bottom w:val="nil"/>
              <w:right w:val="nil"/>
            </w:tcBorders>
            <w:shd w:val="clear" w:color="auto" w:fill="auto"/>
            <w:vAlign w:val="bottom"/>
            <w:hideMark/>
          </w:tcPr>
          <w:p w14:paraId="619F327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2340" w:type="dxa"/>
            <w:tcBorders>
              <w:top w:val="nil"/>
              <w:left w:val="nil"/>
              <w:bottom w:val="nil"/>
              <w:right w:val="nil"/>
            </w:tcBorders>
            <w:shd w:val="clear" w:color="auto" w:fill="auto"/>
            <w:vAlign w:val="bottom"/>
            <w:hideMark/>
          </w:tcPr>
          <w:p w14:paraId="3360C864"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15.73 [6.82, 31.35]</w:t>
            </w:r>
          </w:p>
        </w:tc>
        <w:tc>
          <w:tcPr>
            <w:tcW w:w="2520" w:type="dxa"/>
            <w:tcBorders>
              <w:top w:val="nil"/>
              <w:left w:val="nil"/>
              <w:bottom w:val="nil"/>
              <w:right w:val="nil"/>
            </w:tcBorders>
            <w:shd w:val="clear" w:color="auto" w:fill="auto"/>
            <w:vAlign w:val="bottom"/>
            <w:hideMark/>
          </w:tcPr>
          <w:p w14:paraId="22F47C2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20.63 [8.41, 37.54]</w:t>
            </w:r>
          </w:p>
        </w:tc>
        <w:tc>
          <w:tcPr>
            <w:tcW w:w="810" w:type="dxa"/>
            <w:tcBorders>
              <w:top w:val="nil"/>
              <w:left w:val="nil"/>
              <w:bottom w:val="nil"/>
              <w:right w:val="nil"/>
            </w:tcBorders>
            <w:shd w:val="clear" w:color="auto" w:fill="auto"/>
            <w:vAlign w:val="bottom"/>
            <w:hideMark/>
          </w:tcPr>
          <w:p w14:paraId="184B6CCA"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38C68F03" w14:textId="77777777" w:rsidTr="00C50A65">
        <w:trPr>
          <w:trHeight w:val="600"/>
        </w:trPr>
        <w:tc>
          <w:tcPr>
            <w:tcW w:w="2970" w:type="dxa"/>
            <w:tcBorders>
              <w:top w:val="nil"/>
              <w:left w:val="nil"/>
              <w:bottom w:val="nil"/>
              <w:right w:val="nil"/>
            </w:tcBorders>
            <w:shd w:val="clear" w:color="auto" w:fill="auto"/>
            <w:vAlign w:val="bottom"/>
            <w:hideMark/>
          </w:tcPr>
          <w:p w14:paraId="2FE9D4F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2340" w:type="dxa"/>
            <w:tcBorders>
              <w:top w:val="nil"/>
              <w:left w:val="nil"/>
              <w:bottom w:val="nil"/>
              <w:right w:val="nil"/>
            </w:tcBorders>
            <w:shd w:val="clear" w:color="auto" w:fill="auto"/>
            <w:vAlign w:val="bottom"/>
            <w:hideMark/>
          </w:tcPr>
          <w:p w14:paraId="389BE5D7" w14:textId="45A61C42"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855.45 [390.82, 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575.26]</w:t>
            </w:r>
          </w:p>
        </w:tc>
        <w:tc>
          <w:tcPr>
            <w:tcW w:w="2520" w:type="dxa"/>
            <w:tcBorders>
              <w:top w:val="nil"/>
              <w:left w:val="nil"/>
              <w:bottom w:val="nil"/>
              <w:right w:val="nil"/>
            </w:tcBorders>
            <w:shd w:val="clear" w:color="auto" w:fill="auto"/>
            <w:vAlign w:val="bottom"/>
            <w:hideMark/>
          </w:tcPr>
          <w:p w14:paraId="4FCD485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766.20 [404.30, 1,506.20]</w:t>
            </w:r>
          </w:p>
        </w:tc>
        <w:tc>
          <w:tcPr>
            <w:tcW w:w="810" w:type="dxa"/>
            <w:tcBorders>
              <w:top w:val="nil"/>
              <w:left w:val="nil"/>
              <w:bottom w:val="nil"/>
              <w:right w:val="nil"/>
            </w:tcBorders>
            <w:shd w:val="clear" w:color="auto" w:fill="auto"/>
            <w:vAlign w:val="bottom"/>
            <w:hideMark/>
          </w:tcPr>
          <w:p w14:paraId="115D0647"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0.27</w:t>
            </w:r>
          </w:p>
        </w:tc>
      </w:tr>
      <w:tr w:rsidR="00704EE2" w:rsidRPr="009D6436" w14:paraId="4ACB784F" w14:textId="77777777" w:rsidTr="00C50A65">
        <w:trPr>
          <w:trHeight w:val="300"/>
        </w:trPr>
        <w:tc>
          <w:tcPr>
            <w:tcW w:w="7830" w:type="dxa"/>
            <w:gridSpan w:val="3"/>
            <w:tcBorders>
              <w:top w:val="nil"/>
              <w:left w:val="nil"/>
              <w:bottom w:val="nil"/>
              <w:right w:val="nil"/>
            </w:tcBorders>
            <w:shd w:val="clear" w:color="auto" w:fill="auto"/>
            <w:vAlign w:val="bottom"/>
            <w:hideMark/>
          </w:tcPr>
          <w:p w14:paraId="346928ED"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 Social Vulnerability Index - Median (IQR)</w:t>
            </w:r>
          </w:p>
        </w:tc>
        <w:tc>
          <w:tcPr>
            <w:tcW w:w="810" w:type="dxa"/>
            <w:tcBorders>
              <w:top w:val="nil"/>
              <w:left w:val="nil"/>
              <w:bottom w:val="nil"/>
              <w:right w:val="nil"/>
            </w:tcBorders>
            <w:shd w:val="clear" w:color="auto" w:fill="auto"/>
            <w:vAlign w:val="bottom"/>
            <w:hideMark/>
          </w:tcPr>
          <w:p w14:paraId="4153E6D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32807E8A" w14:textId="77777777" w:rsidTr="00C50A65">
        <w:trPr>
          <w:trHeight w:val="342"/>
        </w:trPr>
        <w:tc>
          <w:tcPr>
            <w:tcW w:w="2970" w:type="dxa"/>
            <w:tcBorders>
              <w:top w:val="nil"/>
              <w:left w:val="nil"/>
              <w:bottom w:val="nil"/>
              <w:right w:val="nil"/>
            </w:tcBorders>
            <w:shd w:val="clear" w:color="auto" w:fill="auto"/>
            <w:vAlign w:val="bottom"/>
            <w:hideMark/>
          </w:tcPr>
          <w:p w14:paraId="7AD33CFF" w14:textId="53767948"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r w:rsidR="00B127E5" w:rsidRPr="009D6436">
              <w:rPr>
                <w:rFonts w:ascii="Arial" w:eastAsia="Times New Roman" w:hAnsi="Arial" w:cs="Arial"/>
                <w:color w:val="000000"/>
                <w:kern w:val="0"/>
                <w:sz w:val="20"/>
                <w:szCs w:val="20"/>
                <w14:ligatures w14:val="none"/>
              </w:rPr>
              <w:t>Ethnoracial Minority</w:t>
            </w:r>
          </w:p>
        </w:tc>
        <w:tc>
          <w:tcPr>
            <w:tcW w:w="2340" w:type="dxa"/>
            <w:tcBorders>
              <w:top w:val="nil"/>
              <w:left w:val="nil"/>
              <w:bottom w:val="nil"/>
              <w:right w:val="nil"/>
            </w:tcBorders>
            <w:shd w:val="clear" w:color="auto" w:fill="auto"/>
            <w:noWrap/>
            <w:vAlign w:val="bottom"/>
            <w:hideMark/>
          </w:tcPr>
          <w:p w14:paraId="14D7FBB9"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46.48 [28.45, 70.43]</w:t>
            </w:r>
          </w:p>
        </w:tc>
        <w:tc>
          <w:tcPr>
            <w:tcW w:w="2520" w:type="dxa"/>
            <w:tcBorders>
              <w:top w:val="nil"/>
              <w:left w:val="nil"/>
              <w:bottom w:val="nil"/>
              <w:right w:val="nil"/>
            </w:tcBorders>
            <w:shd w:val="clear" w:color="auto" w:fill="auto"/>
            <w:noWrap/>
            <w:vAlign w:val="bottom"/>
            <w:hideMark/>
          </w:tcPr>
          <w:p w14:paraId="3CE0B010"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70.34 [45.12, 89.35]</w:t>
            </w:r>
          </w:p>
        </w:tc>
        <w:tc>
          <w:tcPr>
            <w:tcW w:w="810" w:type="dxa"/>
            <w:tcBorders>
              <w:top w:val="nil"/>
              <w:left w:val="nil"/>
              <w:bottom w:val="nil"/>
              <w:right w:val="nil"/>
            </w:tcBorders>
            <w:shd w:val="clear" w:color="auto" w:fill="auto"/>
            <w:vAlign w:val="bottom"/>
            <w:hideMark/>
          </w:tcPr>
          <w:p w14:paraId="12CF3713"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47956E96" w14:textId="77777777" w:rsidTr="00C50A65">
        <w:trPr>
          <w:trHeight w:val="279"/>
        </w:trPr>
        <w:tc>
          <w:tcPr>
            <w:tcW w:w="2970" w:type="dxa"/>
            <w:tcBorders>
              <w:top w:val="nil"/>
              <w:left w:val="nil"/>
              <w:bottom w:val="nil"/>
              <w:right w:val="nil"/>
            </w:tcBorders>
            <w:shd w:val="clear" w:color="auto" w:fill="auto"/>
            <w:vAlign w:val="bottom"/>
            <w:hideMark/>
          </w:tcPr>
          <w:p w14:paraId="0683352D"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Non-English Speakers  </w:t>
            </w:r>
          </w:p>
        </w:tc>
        <w:tc>
          <w:tcPr>
            <w:tcW w:w="2340" w:type="dxa"/>
            <w:tcBorders>
              <w:top w:val="nil"/>
              <w:left w:val="nil"/>
              <w:bottom w:val="nil"/>
              <w:right w:val="nil"/>
            </w:tcBorders>
            <w:shd w:val="clear" w:color="auto" w:fill="auto"/>
            <w:noWrap/>
            <w:vAlign w:val="bottom"/>
            <w:hideMark/>
          </w:tcPr>
          <w:p w14:paraId="729BA5EF"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48.57 [27.67, 71.35]</w:t>
            </w:r>
          </w:p>
        </w:tc>
        <w:tc>
          <w:tcPr>
            <w:tcW w:w="2520" w:type="dxa"/>
            <w:tcBorders>
              <w:top w:val="nil"/>
              <w:left w:val="nil"/>
              <w:bottom w:val="nil"/>
              <w:right w:val="nil"/>
            </w:tcBorders>
            <w:shd w:val="clear" w:color="auto" w:fill="auto"/>
            <w:noWrap/>
            <w:vAlign w:val="bottom"/>
            <w:hideMark/>
          </w:tcPr>
          <w:p w14:paraId="5839B09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64.75 [33.95, 89.34]</w:t>
            </w:r>
          </w:p>
        </w:tc>
        <w:tc>
          <w:tcPr>
            <w:tcW w:w="810" w:type="dxa"/>
            <w:tcBorders>
              <w:top w:val="nil"/>
              <w:left w:val="nil"/>
              <w:bottom w:val="nil"/>
              <w:right w:val="nil"/>
            </w:tcBorders>
            <w:shd w:val="clear" w:color="auto" w:fill="auto"/>
            <w:vAlign w:val="bottom"/>
            <w:hideMark/>
          </w:tcPr>
          <w:p w14:paraId="38379680"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704EE2" w:rsidRPr="009D6436" w14:paraId="23A94CC1" w14:textId="77777777" w:rsidTr="00C50A65">
        <w:trPr>
          <w:trHeight w:val="300"/>
        </w:trPr>
        <w:tc>
          <w:tcPr>
            <w:tcW w:w="5310" w:type="dxa"/>
            <w:gridSpan w:val="2"/>
            <w:tcBorders>
              <w:top w:val="nil"/>
              <w:left w:val="nil"/>
              <w:bottom w:val="nil"/>
              <w:right w:val="nil"/>
            </w:tcBorders>
            <w:shd w:val="clear" w:color="auto" w:fill="auto"/>
            <w:vAlign w:val="bottom"/>
            <w:hideMark/>
          </w:tcPr>
          <w:p w14:paraId="4AC05246"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G. Urbanicity Features - Median (IQR)</w:t>
            </w:r>
          </w:p>
        </w:tc>
        <w:tc>
          <w:tcPr>
            <w:tcW w:w="2520" w:type="dxa"/>
            <w:tcBorders>
              <w:top w:val="nil"/>
              <w:left w:val="nil"/>
              <w:bottom w:val="nil"/>
              <w:right w:val="nil"/>
            </w:tcBorders>
            <w:shd w:val="clear" w:color="auto" w:fill="auto"/>
            <w:vAlign w:val="bottom"/>
            <w:hideMark/>
          </w:tcPr>
          <w:p w14:paraId="4F2122D7"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c>
          <w:tcPr>
            <w:tcW w:w="810" w:type="dxa"/>
            <w:tcBorders>
              <w:top w:val="nil"/>
              <w:left w:val="nil"/>
              <w:bottom w:val="nil"/>
              <w:right w:val="nil"/>
            </w:tcBorders>
            <w:shd w:val="clear" w:color="auto" w:fill="auto"/>
            <w:vAlign w:val="bottom"/>
            <w:hideMark/>
          </w:tcPr>
          <w:p w14:paraId="45428306" w14:textId="77777777" w:rsidR="00704EE2" w:rsidRPr="009D6436" w:rsidRDefault="00704EE2" w:rsidP="00704EE2">
            <w:pPr>
              <w:spacing w:after="0" w:line="240" w:lineRule="auto"/>
              <w:rPr>
                <w:rFonts w:ascii="Arial" w:eastAsia="Times New Roman" w:hAnsi="Arial" w:cs="Arial"/>
                <w:kern w:val="0"/>
                <w:sz w:val="20"/>
                <w:szCs w:val="20"/>
                <w14:ligatures w14:val="none"/>
              </w:rPr>
            </w:pPr>
          </w:p>
        </w:tc>
      </w:tr>
      <w:tr w:rsidR="00B67820" w:rsidRPr="009D6436" w14:paraId="68B56273" w14:textId="77777777" w:rsidTr="00C50A65">
        <w:trPr>
          <w:trHeight w:val="600"/>
        </w:trPr>
        <w:tc>
          <w:tcPr>
            <w:tcW w:w="2970" w:type="dxa"/>
            <w:tcBorders>
              <w:top w:val="nil"/>
              <w:left w:val="nil"/>
              <w:bottom w:val="nil"/>
              <w:right w:val="nil"/>
            </w:tcBorders>
            <w:shd w:val="clear" w:color="auto" w:fill="auto"/>
            <w:vAlign w:val="bottom"/>
            <w:hideMark/>
          </w:tcPr>
          <w:p w14:paraId="30F25E3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Population Density</w:t>
            </w:r>
          </w:p>
        </w:tc>
        <w:tc>
          <w:tcPr>
            <w:tcW w:w="2340" w:type="dxa"/>
            <w:tcBorders>
              <w:top w:val="nil"/>
              <w:left w:val="nil"/>
              <w:bottom w:val="nil"/>
              <w:right w:val="nil"/>
            </w:tcBorders>
            <w:shd w:val="clear" w:color="auto" w:fill="auto"/>
            <w:vAlign w:val="bottom"/>
            <w:hideMark/>
          </w:tcPr>
          <w:p w14:paraId="5D14E5C7" w14:textId="0A8BD1F8"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627.60 [786.47, 2</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670.60]</w:t>
            </w:r>
          </w:p>
        </w:tc>
        <w:tc>
          <w:tcPr>
            <w:tcW w:w="2520" w:type="dxa"/>
            <w:tcBorders>
              <w:top w:val="nil"/>
              <w:left w:val="nil"/>
              <w:bottom w:val="nil"/>
              <w:right w:val="nil"/>
            </w:tcBorders>
            <w:shd w:val="clear" w:color="auto" w:fill="auto"/>
            <w:vAlign w:val="bottom"/>
            <w:hideMark/>
          </w:tcPr>
          <w:p w14:paraId="05BFEAEC" w14:textId="5438E82A"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795.09 [853.96, 3</w:t>
            </w:r>
            <w:r w:rsidR="00F3393C"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253.67]</w:t>
            </w:r>
          </w:p>
        </w:tc>
        <w:tc>
          <w:tcPr>
            <w:tcW w:w="810" w:type="dxa"/>
            <w:tcBorders>
              <w:top w:val="nil"/>
              <w:left w:val="nil"/>
              <w:bottom w:val="nil"/>
              <w:right w:val="nil"/>
            </w:tcBorders>
            <w:shd w:val="clear" w:color="auto" w:fill="auto"/>
            <w:vAlign w:val="bottom"/>
            <w:hideMark/>
          </w:tcPr>
          <w:p w14:paraId="2EA41B3B" w14:textId="03179328"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bl>
    <w:p w14:paraId="0657A287" w14:textId="3A750A66" w:rsidR="003019F9" w:rsidRPr="009D6436" w:rsidRDefault="003019F9" w:rsidP="003019F9">
      <w:pPr>
        <w:spacing w:after="0"/>
        <w:rPr>
          <w:rFonts w:ascii="Arial" w:hAnsi="Arial" w:cs="Arial"/>
          <w:b/>
          <w:bCs/>
          <w:color w:val="000000"/>
          <w:sz w:val="20"/>
          <w:szCs w:val="20"/>
        </w:rPr>
      </w:pPr>
      <w:r w:rsidRPr="009D6436">
        <w:rPr>
          <w:rFonts w:ascii="Arial" w:hAnsi="Arial" w:cs="Arial"/>
          <w:b/>
          <w:bCs/>
          <w:color w:val="000000"/>
          <w:sz w:val="20"/>
          <w:szCs w:val="20"/>
        </w:rPr>
        <w:t xml:space="preserve">  H. Potential Mediators - Median (IQR)</w:t>
      </w:r>
    </w:p>
    <w:tbl>
      <w:tblPr>
        <w:tblW w:w="8640" w:type="dxa"/>
        <w:tblLayout w:type="fixed"/>
        <w:tblLook w:val="04A0" w:firstRow="1" w:lastRow="0" w:firstColumn="1" w:lastColumn="0" w:noHBand="0" w:noVBand="1"/>
      </w:tblPr>
      <w:tblGrid>
        <w:gridCol w:w="2970"/>
        <w:gridCol w:w="2340"/>
        <w:gridCol w:w="2250"/>
        <w:gridCol w:w="1080"/>
      </w:tblGrid>
      <w:tr w:rsidR="00B67820" w:rsidRPr="009D6436" w14:paraId="4B25B332" w14:textId="77777777" w:rsidTr="004D64A5">
        <w:trPr>
          <w:trHeight w:val="324"/>
        </w:trPr>
        <w:tc>
          <w:tcPr>
            <w:tcW w:w="2970" w:type="dxa"/>
            <w:tcBorders>
              <w:top w:val="nil"/>
              <w:left w:val="nil"/>
              <w:bottom w:val="nil"/>
              <w:right w:val="nil"/>
            </w:tcBorders>
            <w:shd w:val="clear" w:color="auto" w:fill="auto"/>
            <w:vAlign w:val="bottom"/>
            <w:hideMark/>
          </w:tcPr>
          <w:p w14:paraId="6FE0B19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Physical Activities</w:t>
            </w:r>
          </w:p>
        </w:tc>
        <w:tc>
          <w:tcPr>
            <w:tcW w:w="2340" w:type="dxa"/>
            <w:tcBorders>
              <w:top w:val="nil"/>
              <w:left w:val="nil"/>
              <w:bottom w:val="nil"/>
              <w:right w:val="nil"/>
            </w:tcBorders>
            <w:shd w:val="clear" w:color="auto" w:fill="auto"/>
            <w:vAlign w:val="bottom"/>
            <w:hideMark/>
          </w:tcPr>
          <w:p w14:paraId="1A0A75D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2.37 [0.87, 4.50]</w:t>
            </w:r>
          </w:p>
        </w:tc>
        <w:tc>
          <w:tcPr>
            <w:tcW w:w="2250" w:type="dxa"/>
            <w:tcBorders>
              <w:top w:val="nil"/>
              <w:left w:val="nil"/>
              <w:bottom w:val="nil"/>
              <w:right w:val="nil"/>
            </w:tcBorders>
            <w:shd w:val="clear" w:color="auto" w:fill="auto"/>
            <w:vAlign w:val="bottom"/>
            <w:hideMark/>
          </w:tcPr>
          <w:p w14:paraId="1E571CDC"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1.69 [0.00, 4.07]</w:t>
            </w:r>
          </w:p>
        </w:tc>
        <w:tc>
          <w:tcPr>
            <w:tcW w:w="1080" w:type="dxa"/>
            <w:tcBorders>
              <w:top w:val="nil"/>
              <w:left w:val="nil"/>
              <w:bottom w:val="nil"/>
              <w:right w:val="nil"/>
            </w:tcBorders>
            <w:shd w:val="clear" w:color="auto" w:fill="auto"/>
            <w:noWrap/>
            <w:vAlign w:val="bottom"/>
            <w:hideMark/>
          </w:tcPr>
          <w:p w14:paraId="0EFAEB68" w14:textId="371CAC9F" w:rsidR="00704EE2" w:rsidRPr="009D6436" w:rsidRDefault="00704EE2" w:rsidP="000006D0">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r w:rsidR="00B67820" w:rsidRPr="009D6436" w14:paraId="021F419F" w14:textId="77777777" w:rsidTr="004D64A5">
        <w:trPr>
          <w:trHeight w:val="300"/>
        </w:trPr>
        <w:tc>
          <w:tcPr>
            <w:tcW w:w="2970" w:type="dxa"/>
            <w:tcBorders>
              <w:top w:val="nil"/>
              <w:left w:val="nil"/>
              <w:bottom w:val="nil"/>
              <w:right w:val="nil"/>
            </w:tcBorders>
            <w:shd w:val="clear" w:color="auto" w:fill="auto"/>
            <w:vAlign w:val="bottom"/>
            <w:hideMark/>
          </w:tcPr>
          <w:p w14:paraId="00586AC5"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Team Sports</w:t>
            </w:r>
          </w:p>
        </w:tc>
        <w:tc>
          <w:tcPr>
            <w:tcW w:w="2340" w:type="dxa"/>
            <w:tcBorders>
              <w:top w:val="nil"/>
              <w:left w:val="nil"/>
              <w:bottom w:val="nil"/>
              <w:right w:val="nil"/>
            </w:tcBorders>
            <w:shd w:val="clear" w:color="auto" w:fill="auto"/>
            <w:vAlign w:val="bottom"/>
            <w:hideMark/>
          </w:tcPr>
          <w:p w14:paraId="5B04C6BB"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0.75 [0.00, 2.17]</w:t>
            </w:r>
          </w:p>
        </w:tc>
        <w:tc>
          <w:tcPr>
            <w:tcW w:w="2250" w:type="dxa"/>
            <w:tcBorders>
              <w:top w:val="nil"/>
              <w:left w:val="nil"/>
              <w:bottom w:val="nil"/>
              <w:right w:val="nil"/>
            </w:tcBorders>
            <w:shd w:val="clear" w:color="auto" w:fill="auto"/>
            <w:vAlign w:val="bottom"/>
            <w:hideMark/>
          </w:tcPr>
          <w:p w14:paraId="6148D27E"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0.33 [0.00, 1.83]</w:t>
            </w:r>
          </w:p>
        </w:tc>
        <w:tc>
          <w:tcPr>
            <w:tcW w:w="1080" w:type="dxa"/>
            <w:tcBorders>
              <w:top w:val="nil"/>
              <w:left w:val="nil"/>
              <w:bottom w:val="nil"/>
              <w:right w:val="nil"/>
            </w:tcBorders>
            <w:shd w:val="clear" w:color="auto" w:fill="auto"/>
            <w:noWrap/>
            <w:vAlign w:val="bottom"/>
            <w:hideMark/>
          </w:tcPr>
          <w:p w14:paraId="41C01CD7" w14:textId="621717C4" w:rsidR="00704EE2" w:rsidRPr="009D6436" w:rsidRDefault="00704EE2" w:rsidP="000006D0">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r w:rsidR="00B67820" w:rsidRPr="009D6436" w14:paraId="5E7D5F9A" w14:textId="77777777" w:rsidTr="004D64A5">
        <w:trPr>
          <w:trHeight w:val="300"/>
        </w:trPr>
        <w:tc>
          <w:tcPr>
            <w:tcW w:w="2970" w:type="dxa"/>
            <w:tcBorders>
              <w:top w:val="nil"/>
              <w:left w:val="nil"/>
              <w:bottom w:val="nil"/>
              <w:right w:val="nil"/>
            </w:tcBorders>
            <w:shd w:val="clear" w:color="auto" w:fill="auto"/>
            <w:vAlign w:val="bottom"/>
            <w:hideMark/>
          </w:tcPr>
          <w:p w14:paraId="0425184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Individual Sports</w:t>
            </w:r>
          </w:p>
        </w:tc>
        <w:tc>
          <w:tcPr>
            <w:tcW w:w="2340" w:type="dxa"/>
            <w:tcBorders>
              <w:top w:val="nil"/>
              <w:left w:val="nil"/>
              <w:bottom w:val="nil"/>
              <w:right w:val="nil"/>
            </w:tcBorders>
            <w:shd w:val="clear" w:color="auto" w:fill="auto"/>
            <w:vAlign w:val="bottom"/>
            <w:hideMark/>
          </w:tcPr>
          <w:p w14:paraId="1E201E87"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0.92 [0.00, 2.29]</w:t>
            </w:r>
          </w:p>
        </w:tc>
        <w:tc>
          <w:tcPr>
            <w:tcW w:w="2250" w:type="dxa"/>
            <w:tcBorders>
              <w:top w:val="nil"/>
              <w:left w:val="nil"/>
              <w:bottom w:val="nil"/>
              <w:right w:val="nil"/>
            </w:tcBorders>
            <w:shd w:val="clear" w:color="auto" w:fill="auto"/>
            <w:vAlign w:val="bottom"/>
            <w:hideMark/>
          </w:tcPr>
          <w:p w14:paraId="513FF241"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0.37 [0.00, 2.00]</w:t>
            </w:r>
          </w:p>
        </w:tc>
        <w:tc>
          <w:tcPr>
            <w:tcW w:w="1080" w:type="dxa"/>
            <w:tcBorders>
              <w:top w:val="nil"/>
              <w:left w:val="nil"/>
              <w:bottom w:val="nil"/>
              <w:right w:val="nil"/>
            </w:tcBorders>
            <w:shd w:val="clear" w:color="auto" w:fill="auto"/>
            <w:noWrap/>
            <w:vAlign w:val="bottom"/>
            <w:hideMark/>
          </w:tcPr>
          <w:p w14:paraId="1D3D94AD" w14:textId="2AF7A966" w:rsidR="00704EE2" w:rsidRPr="009D6436" w:rsidRDefault="00704EE2" w:rsidP="000006D0">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w:t>
            </w:r>
            <w:r w:rsidR="00F92EA1"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.001</w:t>
            </w:r>
          </w:p>
        </w:tc>
      </w:tr>
      <w:tr w:rsidR="00704EE2" w:rsidRPr="009D6436" w14:paraId="69A24C72" w14:textId="77777777" w:rsidTr="004D64A5">
        <w:trPr>
          <w:trHeight w:val="300"/>
        </w:trPr>
        <w:tc>
          <w:tcPr>
            <w:tcW w:w="7560" w:type="dxa"/>
            <w:gridSpan w:val="3"/>
            <w:tcBorders>
              <w:top w:val="nil"/>
              <w:left w:val="nil"/>
              <w:bottom w:val="nil"/>
              <w:right w:val="nil"/>
            </w:tcBorders>
            <w:shd w:val="clear" w:color="auto" w:fill="auto"/>
            <w:vAlign w:val="bottom"/>
            <w:hideMark/>
          </w:tcPr>
          <w:p w14:paraId="0AC97DFA"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I. Outcome Variable</w:t>
            </w:r>
          </w:p>
        </w:tc>
        <w:tc>
          <w:tcPr>
            <w:tcW w:w="1080" w:type="dxa"/>
            <w:tcBorders>
              <w:top w:val="nil"/>
              <w:left w:val="nil"/>
              <w:bottom w:val="nil"/>
              <w:right w:val="nil"/>
            </w:tcBorders>
            <w:shd w:val="clear" w:color="auto" w:fill="auto"/>
            <w:vAlign w:val="bottom"/>
            <w:hideMark/>
          </w:tcPr>
          <w:p w14:paraId="6EF289ED" w14:textId="77777777" w:rsidR="00704EE2" w:rsidRPr="009D6436" w:rsidRDefault="00704EE2" w:rsidP="00704EE2">
            <w:pPr>
              <w:spacing w:after="0" w:line="240" w:lineRule="auto"/>
              <w:rPr>
                <w:rFonts w:ascii="Arial" w:eastAsia="Times New Roman" w:hAnsi="Arial" w:cs="Arial"/>
                <w:b/>
                <w:bCs/>
                <w:color w:val="000000"/>
                <w:kern w:val="0"/>
                <w:sz w:val="20"/>
                <w:szCs w:val="20"/>
                <w14:ligatures w14:val="none"/>
              </w:rPr>
            </w:pPr>
          </w:p>
        </w:tc>
      </w:tr>
      <w:tr w:rsidR="00B67820" w:rsidRPr="009D6436" w14:paraId="1D2C2EBB" w14:textId="77777777" w:rsidTr="004D64A5">
        <w:trPr>
          <w:trHeight w:val="333"/>
        </w:trPr>
        <w:tc>
          <w:tcPr>
            <w:tcW w:w="2970" w:type="dxa"/>
            <w:tcBorders>
              <w:top w:val="nil"/>
              <w:left w:val="nil"/>
              <w:bottom w:val="single" w:sz="4" w:space="0" w:color="auto"/>
              <w:right w:val="nil"/>
            </w:tcBorders>
            <w:shd w:val="clear" w:color="auto" w:fill="auto"/>
            <w:vAlign w:val="bottom"/>
            <w:hideMark/>
          </w:tcPr>
          <w:p w14:paraId="125B9B4A" w14:textId="7A2A76CF"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Persistent Distressing PLE (%)</w:t>
            </w:r>
          </w:p>
        </w:tc>
        <w:tc>
          <w:tcPr>
            <w:tcW w:w="2340" w:type="dxa"/>
            <w:tcBorders>
              <w:top w:val="nil"/>
              <w:left w:val="nil"/>
              <w:bottom w:val="single" w:sz="4" w:space="0" w:color="auto"/>
              <w:right w:val="nil"/>
            </w:tcBorders>
            <w:shd w:val="clear" w:color="auto" w:fill="auto"/>
            <w:vAlign w:val="bottom"/>
            <w:hideMark/>
          </w:tcPr>
          <w:p w14:paraId="5F61329C" w14:textId="255DB159"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w:t>
            </w:r>
            <w:r w:rsidR="005826AE" w:rsidRPr="009D6436">
              <w:rPr>
                <w:rFonts w:ascii="Arial" w:eastAsia="Times New Roman" w:hAnsi="Arial" w:cs="Arial"/>
                <w:color w:val="000000"/>
                <w:kern w:val="0"/>
                <w:sz w:val="20"/>
                <w:szCs w:val="20"/>
                <w14:ligatures w14:val="none"/>
              </w:rPr>
              <w:t>,</w:t>
            </w:r>
            <w:r w:rsidRPr="009D6436">
              <w:rPr>
                <w:rFonts w:ascii="Arial" w:eastAsia="Times New Roman" w:hAnsi="Arial" w:cs="Arial"/>
                <w:color w:val="000000"/>
                <w:kern w:val="0"/>
                <w:sz w:val="20"/>
                <w:szCs w:val="20"/>
                <w14:ligatures w14:val="none"/>
              </w:rPr>
              <w:t>605 (19.7)</w:t>
            </w:r>
          </w:p>
        </w:tc>
        <w:tc>
          <w:tcPr>
            <w:tcW w:w="2250" w:type="dxa"/>
            <w:tcBorders>
              <w:top w:val="nil"/>
              <w:left w:val="nil"/>
              <w:bottom w:val="single" w:sz="4" w:space="0" w:color="auto"/>
              <w:right w:val="nil"/>
            </w:tcBorders>
            <w:shd w:val="clear" w:color="auto" w:fill="auto"/>
            <w:vAlign w:val="bottom"/>
            <w:hideMark/>
          </w:tcPr>
          <w:p w14:paraId="2EDF6483" w14:textId="77777777" w:rsidR="00704EE2" w:rsidRPr="009D6436" w:rsidRDefault="00704EE2" w:rsidP="00704EE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419 (23.7)</w:t>
            </w:r>
          </w:p>
        </w:tc>
        <w:tc>
          <w:tcPr>
            <w:tcW w:w="1080" w:type="dxa"/>
            <w:tcBorders>
              <w:top w:val="nil"/>
              <w:left w:val="nil"/>
              <w:bottom w:val="single" w:sz="4" w:space="0" w:color="auto"/>
              <w:right w:val="nil"/>
            </w:tcBorders>
            <w:shd w:val="clear" w:color="auto" w:fill="auto"/>
            <w:vAlign w:val="bottom"/>
            <w:hideMark/>
          </w:tcPr>
          <w:p w14:paraId="4B1FC743" w14:textId="77777777" w:rsidR="00704EE2" w:rsidRPr="009D6436" w:rsidRDefault="00704EE2" w:rsidP="00704EE2">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B67820" w:rsidRPr="009D6436" w14:paraId="5D5D4909" w14:textId="77777777" w:rsidTr="004D64A5">
        <w:trPr>
          <w:trHeight w:val="300"/>
        </w:trPr>
        <w:tc>
          <w:tcPr>
            <w:tcW w:w="5310" w:type="dxa"/>
            <w:gridSpan w:val="2"/>
            <w:tcBorders>
              <w:top w:val="single" w:sz="4" w:space="0" w:color="auto"/>
              <w:left w:val="nil"/>
              <w:bottom w:val="nil"/>
              <w:right w:val="nil"/>
            </w:tcBorders>
            <w:shd w:val="clear" w:color="auto" w:fill="auto"/>
            <w:vAlign w:val="bottom"/>
          </w:tcPr>
          <w:p w14:paraId="43098A29" w14:textId="7C23CA2B" w:rsidR="00B67820" w:rsidRPr="009D6436" w:rsidRDefault="00B67820" w:rsidP="00704EE2">
            <w:pPr>
              <w:spacing w:after="0" w:line="240" w:lineRule="auto"/>
              <w:rPr>
                <w:rFonts w:ascii="Arial" w:eastAsia="Times New Roman" w:hAnsi="Arial" w:cs="Arial"/>
                <w:color w:val="000000"/>
                <w:kern w:val="0"/>
                <w:sz w:val="20"/>
                <w:szCs w:val="20"/>
                <w14:ligatures w14:val="none"/>
              </w:rPr>
            </w:pPr>
          </w:p>
        </w:tc>
        <w:tc>
          <w:tcPr>
            <w:tcW w:w="2250" w:type="dxa"/>
            <w:tcBorders>
              <w:top w:val="nil"/>
              <w:left w:val="nil"/>
              <w:bottom w:val="nil"/>
              <w:right w:val="nil"/>
            </w:tcBorders>
            <w:shd w:val="clear" w:color="auto" w:fill="auto"/>
            <w:vAlign w:val="bottom"/>
          </w:tcPr>
          <w:p w14:paraId="600612A5" w14:textId="77777777" w:rsidR="00B67820" w:rsidRPr="009D6436" w:rsidRDefault="00B67820" w:rsidP="00704EE2">
            <w:pPr>
              <w:spacing w:after="0" w:line="240" w:lineRule="auto"/>
              <w:rPr>
                <w:rFonts w:ascii="Arial" w:eastAsia="Times New Roman" w:hAnsi="Arial" w:cs="Arial"/>
                <w:color w:val="000000"/>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64063648" w14:textId="77777777" w:rsidR="00B67820" w:rsidRPr="009D6436" w:rsidRDefault="00B67820" w:rsidP="00704EE2">
            <w:pPr>
              <w:spacing w:after="0" w:line="240" w:lineRule="auto"/>
              <w:rPr>
                <w:rFonts w:ascii="Arial" w:eastAsia="Times New Roman" w:hAnsi="Arial" w:cs="Arial"/>
                <w:kern w:val="0"/>
                <w:sz w:val="20"/>
                <w:szCs w:val="20"/>
                <w14:ligatures w14:val="none"/>
              </w:rPr>
            </w:pPr>
          </w:p>
        </w:tc>
      </w:tr>
    </w:tbl>
    <w:p w14:paraId="1EF5A08A" w14:textId="77777777" w:rsidR="00704EE2" w:rsidRPr="00C15E4B" w:rsidRDefault="00704EE2" w:rsidP="00704EE2">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color w:val="000000"/>
          <w:kern w:val="0"/>
          <w:sz w:val="16"/>
          <w:szCs w:val="16"/>
          <w:vertAlign w:val="superscript"/>
          <w14:ligatures w14:val="none"/>
        </w:rPr>
        <w:t>a</w:t>
      </w:r>
      <w:r w:rsidRPr="00C15E4B">
        <w:rPr>
          <w:rFonts w:ascii="Arial" w:eastAsia="Times New Roman" w:hAnsi="Arial" w:cs="Arial"/>
          <w:color w:val="000000"/>
          <w:kern w:val="0"/>
          <w:sz w:val="16"/>
          <w:szCs w:val="16"/>
          <w14:ligatures w14:val="none"/>
        </w:rPr>
        <w:t xml:space="preserve"> X</w:t>
      </w:r>
      <w:r w:rsidRPr="00C15E4B">
        <w:rPr>
          <w:rFonts w:ascii="Arial" w:eastAsia="Times New Roman" w:hAnsi="Arial" w:cs="Arial"/>
          <w:color w:val="000000"/>
          <w:kern w:val="0"/>
          <w:sz w:val="16"/>
          <w:szCs w:val="16"/>
          <w:vertAlign w:val="superscript"/>
          <w14:ligatures w14:val="none"/>
        </w:rPr>
        <w:t>2</w:t>
      </w:r>
      <w:r w:rsidRPr="00C15E4B">
        <w:rPr>
          <w:rFonts w:ascii="Arial" w:eastAsia="Times New Roman" w:hAnsi="Arial" w:cs="Arial"/>
          <w:color w:val="000000"/>
          <w:kern w:val="0"/>
          <w:sz w:val="16"/>
          <w:szCs w:val="16"/>
          <w14:ligatures w14:val="none"/>
        </w:rPr>
        <w:t xml:space="preserve"> tests were used for categorical variables and Kruskal–Wallis tests were used for non-normal continuous variables.</w:t>
      </w:r>
    </w:p>
    <w:p w14:paraId="501C9A8F" w14:textId="77777777" w:rsidR="00704EE2" w:rsidRPr="00C15E4B" w:rsidRDefault="00704EE2" w:rsidP="00704EE2">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color w:val="000000"/>
          <w:kern w:val="0"/>
          <w:sz w:val="16"/>
          <w:szCs w:val="16"/>
          <w:vertAlign w:val="superscript"/>
          <w14:ligatures w14:val="none"/>
        </w:rPr>
        <w:t xml:space="preserve">b </w:t>
      </w:r>
      <w:r w:rsidRPr="00C15E4B">
        <w:rPr>
          <w:rFonts w:ascii="Arial" w:eastAsia="Times New Roman" w:hAnsi="Arial" w:cs="Arial"/>
          <w:color w:val="000000"/>
          <w:kern w:val="0"/>
          <w:sz w:val="16"/>
          <w:szCs w:val="16"/>
          <w14:ligatures w14:val="none"/>
        </w:rPr>
        <w:t xml:space="preserve">sex=3 (n=3,0.4%) is excluded. </w:t>
      </w:r>
    </w:p>
    <w:p w14:paraId="6A1AEF05" w14:textId="74624446" w:rsidR="00FC0C90" w:rsidRPr="009D6436" w:rsidRDefault="00704EE2" w:rsidP="00704EE2">
      <w:pPr>
        <w:rPr>
          <w:rFonts w:ascii="Arial" w:hAnsi="Arial" w:cs="Arial"/>
        </w:rPr>
      </w:pPr>
      <w:r w:rsidRPr="00C15E4B">
        <w:rPr>
          <w:rFonts w:ascii="Arial" w:eastAsia="Times New Roman" w:hAnsi="Arial" w:cs="Arial"/>
          <w:color w:val="000000"/>
          <w:kern w:val="0"/>
          <w:sz w:val="16"/>
          <w:szCs w:val="16"/>
          <w:vertAlign w:val="superscript"/>
          <w14:ligatures w14:val="none"/>
        </w:rPr>
        <w:t xml:space="preserve">c </w:t>
      </w:r>
      <w:r w:rsidRPr="00C15E4B">
        <w:rPr>
          <w:rFonts w:ascii="Arial" w:hAnsi="Arial" w:cs="Arial"/>
          <w:sz w:val="16"/>
          <w:szCs w:val="16"/>
        </w:rPr>
        <w:t>Others included participants who reported a race that was not included in the list, did not know their race, or did not disclose.</w:t>
      </w:r>
      <w:r w:rsidR="00FC0C90" w:rsidRPr="009D6436">
        <w:rPr>
          <w:rFonts w:ascii="Arial" w:hAnsi="Arial" w:cs="Arial"/>
        </w:rPr>
        <w:br w:type="page"/>
      </w:r>
    </w:p>
    <w:p w14:paraId="265079D8" w14:textId="5E5A32C8" w:rsidR="00FC0C90" w:rsidRPr="009D6436" w:rsidRDefault="00FC0C90" w:rsidP="00B67820">
      <w:pPr>
        <w:rPr>
          <w:rFonts w:ascii="Arial" w:hAnsi="Arial" w:cs="Arial"/>
          <w:b/>
          <w:bCs/>
          <w:sz w:val="24"/>
          <w:szCs w:val="24"/>
        </w:rPr>
      </w:pPr>
      <w:r w:rsidRPr="009D6436">
        <w:rPr>
          <w:rFonts w:ascii="Arial" w:hAnsi="Arial" w:cs="Arial"/>
          <w:b/>
          <w:bCs/>
          <w:sz w:val="24"/>
          <w:szCs w:val="24"/>
        </w:rPr>
        <w:lastRenderedPageBreak/>
        <w:t xml:space="preserve">eTable 2. </w:t>
      </w:r>
      <w:r w:rsidR="00D65C77" w:rsidRPr="009D6436">
        <w:rPr>
          <w:rFonts w:ascii="Arial" w:hAnsi="Arial" w:cs="Arial"/>
          <w:b/>
          <w:bCs/>
          <w:sz w:val="24"/>
          <w:szCs w:val="24"/>
        </w:rPr>
        <w:t>List of exposure definitions and years measured</w:t>
      </w:r>
      <w:r w:rsidRPr="009D6436">
        <w:rPr>
          <w:rFonts w:ascii="Arial" w:hAnsi="Arial" w:cs="Arial"/>
          <w:b/>
          <w:bCs/>
          <w:sz w:val="24"/>
          <w:szCs w:val="24"/>
        </w:rPr>
        <w:t xml:space="preserve">. </w:t>
      </w:r>
      <w:r w:rsidR="00C9278F" w:rsidRPr="009D6436">
        <w:rPr>
          <w:rFonts w:ascii="Arial" w:hAnsi="Arial" w:cs="Arial"/>
          <w:b/>
          <w:bCs/>
          <w:sz w:val="24"/>
          <w:szCs w:val="24"/>
          <w:vertAlign w:val="superscript"/>
        </w:rPr>
        <w:t>a</w:t>
      </w:r>
    </w:p>
    <w:tbl>
      <w:tblPr>
        <w:tblW w:w="10300" w:type="dxa"/>
        <w:tblLook w:val="04A0" w:firstRow="1" w:lastRow="0" w:firstColumn="1" w:lastColumn="0" w:noHBand="0" w:noVBand="1"/>
      </w:tblPr>
      <w:tblGrid>
        <w:gridCol w:w="2430"/>
        <w:gridCol w:w="6300"/>
        <w:gridCol w:w="1170"/>
        <w:gridCol w:w="400"/>
      </w:tblGrid>
      <w:tr w:rsidR="002970E8" w:rsidRPr="009D6436" w14:paraId="361F9C2B" w14:textId="77777777" w:rsidTr="00CA4682">
        <w:trPr>
          <w:gridAfter w:val="1"/>
          <w:wAfter w:w="400" w:type="dxa"/>
          <w:trHeight w:val="288"/>
        </w:trPr>
        <w:tc>
          <w:tcPr>
            <w:tcW w:w="2430" w:type="dxa"/>
            <w:tcBorders>
              <w:top w:val="single" w:sz="4" w:space="0" w:color="auto"/>
              <w:left w:val="nil"/>
              <w:bottom w:val="nil"/>
              <w:right w:val="nil"/>
            </w:tcBorders>
            <w:shd w:val="clear" w:color="auto" w:fill="auto"/>
            <w:hideMark/>
          </w:tcPr>
          <w:p w14:paraId="356084A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b/>
                <w:bCs/>
                <w:color w:val="000000"/>
                <w:kern w:val="0"/>
                <w:sz w:val="20"/>
                <w:szCs w:val="20"/>
                <w14:ligatures w14:val="none"/>
              </w:rPr>
              <w:t>Index Domain</w:t>
            </w:r>
            <w:r w:rsidRPr="009D6436">
              <w:rPr>
                <w:rFonts w:ascii="Arial" w:eastAsia="Times New Roman" w:hAnsi="Arial" w:cs="Arial"/>
                <w:color w:val="000000"/>
                <w:kern w:val="0"/>
                <w:sz w:val="20"/>
                <w:szCs w:val="20"/>
                <w14:ligatures w14:val="none"/>
              </w:rPr>
              <w:t>/Exposure Component</w:t>
            </w:r>
          </w:p>
        </w:tc>
        <w:tc>
          <w:tcPr>
            <w:tcW w:w="6300" w:type="dxa"/>
            <w:tcBorders>
              <w:top w:val="single" w:sz="4" w:space="0" w:color="auto"/>
              <w:left w:val="nil"/>
              <w:bottom w:val="nil"/>
              <w:right w:val="nil"/>
            </w:tcBorders>
            <w:shd w:val="clear" w:color="auto" w:fill="auto"/>
            <w:vAlign w:val="bottom"/>
            <w:hideMark/>
          </w:tcPr>
          <w:p w14:paraId="52CDFA0C"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Definition</w:t>
            </w:r>
          </w:p>
        </w:tc>
        <w:tc>
          <w:tcPr>
            <w:tcW w:w="1170" w:type="dxa"/>
            <w:tcBorders>
              <w:top w:val="single" w:sz="4" w:space="0" w:color="auto"/>
              <w:left w:val="nil"/>
              <w:bottom w:val="nil"/>
              <w:right w:val="nil"/>
            </w:tcBorders>
            <w:shd w:val="clear" w:color="auto" w:fill="auto"/>
            <w:hideMark/>
          </w:tcPr>
          <w:p w14:paraId="42FE701B"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Year(s) Measured</w:t>
            </w:r>
          </w:p>
        </w:tc>
      </w:tr>
      <w:tr w:rsidR="00CA4682" w:rsidRPr="009D6436" w14:paraId="5DBC7653" w14:textId="77777777" w:rsidTr="00CA4682">
        <w:trPr>
          <w:gridAfter w:val="1"/>
          <w:wAfter w:w="400" w:type="dxa"/>
          <w:trHeight w:val="350"/>
        </w:trPr>
        <w:tc>
          <w:tcPr>
            <w:tcW w:w="8730" w:type="dxa"/>
            <w:gridSpan w:val="2"/>
            <w:tcBorders>
              <w:top w:val="single" w:sz="4" w:space="0" w:color="auto"/>
              <w:left w:val="nil"/>
              <w:bottom w:val="single" w:sz="4" w:space="0" w:color="auto"/>
              <w:right w:val="nil"/>
            </w:tcBorders>
            <w:shd w:val="clear" w:color="auto" w:fill="auto"/>
            <w:hideMark/>
          </w:tcPr>
          <w:p w14:paraId="04E496B4" w14:textId="0F0C15B4" w:rsidR="00CA4682" w:rsidRPr="009D6436" w:rsidRDefault="00CA4682"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Area-level Deprivation Index </w:t>
            </w:r>
          </w:p>
        </w:tc>
        <w:tc>
          <w:tcPr>
            <w:tcW w:w="1170" w:type="dxa"/>
            <w:tcBorders>
              <w:top w:val="single" w:sz="4" w:space="0" w:color="auto"/>
              <w:left w:val="nil"/>
              <w:bottom w:val="single" w:sz="4" w:space="0" w:color="auto"/>
              <w:right w:val="nil"/>
            </w:tcBorders>
            <w:shd w:val="clear" w:color="auto" w:fill="auto"/>
            <w:hideMark/>
          </w:tcPr>
          <w:p w14:paraId="5076197B" w14:textId="77777777" w:rsidR="00CA4682" w:rsidRPr="009D6436" w:rsidRDefault="00CA4682"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06740A50"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2214248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 Parent Households</w:t>
            </w:r>
          </w:p>
        </w:tc>
        <w:tc>
          <w:tcPr>
            <w:tcW w:w="6300" w:type="dxa"/>
            <w:tcBorders>
              <w:top w:val="nil"/>
              <w:left w:val="nil"/>
              <w:bottom w:val="nil"/>
              <w:right w:val="nil"/>
            </w:tcBorders>
            <w:shd w:val="clear" w:color="auto" w:fill="auto"/>
            <w:vAlign w:val="bottom"/>
            <w:hideMark/>
          </w:tcPr>
          <w:p w14:paraId="79CAD2E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single-parent households</w:t>
            </w:r>
          </w:p>
        </w:tc>
        <w:tc>
          <w:tcPr>
            <w:tcW w:w="1170" w:type="dxa"/>
            <w:tcBorders>
              <w:top w:val="nil"/>
              <w:left w:val="nil"/>
              <w:bottom w:val="nil"/>
              <w:right w:val="nil"/>
            </w:tcBorders>
            <w:shd w:val="clear" w:color="auto" w:fill="auto"/>
            <w:hideMark/>
          </w:tcPr>
          <w:p w14:paraId="75097255"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180AEC5B"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2CBC540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6300" w:type="dxa"/>
            <w:tcBorders>
              <w:top w:val="nil"/>
              <w:left w:val="nil"/>
              <w:bottom w:val="nil"/>
              <w:right w:val="nil"/>
            </w:tcBorders>
            <w:shd w:val="clear" w:color="auto" w:fill="auto"/>
            <w:vAlign w:val="bottom"/>
            <w:hideMark/>
          </w:tcPr>
          <w:p w14:paraId="4FF0C73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owner-occupied households </w:t>
            </w:r>
          </w:p>
        </w:tc>
        <w:tc>
          <w:tcPr>
            <w:tcW w:w="1170" w:type="dxa"/>
            <w:tcBorders>
              <w:top w:val="nil"/>
              <w:left w:val="nil"/>
              <w:bottom w:val="nil"/>
              <w:right w:val="nil"/>
            </w:tcBorders>
            <w:shd w:val="clear" w:color="auto" w:fill="auto"/>
            <w:hideMark/>
          </w:tcPr>
          <w:p w14:paraId="6317830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F1ACAEE"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761A0AB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Less Than 9 Years Education</w:t>
            </w:r>
          </w:p>
        </w:tc>
        <w:tc>
          <w:tcPr>
            <w:tcW w:w="6300" w:type="dxa"/>
            <w:tcBorders>
              <w:top w:val="nil"/>
              <w:left w:val="nil"/>
              <w:bottom w:val="nil"/>
              <w:right w:val="nil"/>
            </w:tcBorders>
            <w:shd w:val="clear" w:color="auto" w:fill="auto"/>
            <w:vAlign w:val="bottom"/>
            <w:hideMark/>
          </w:tcPr>
          <w:p w14:paraId="601AF0E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population aged &gt;=25 years with &lt;9 years of education</w:t>
            </w:r>
          </w:p>
        </w:tc>
        <w:tc>
          <w:tcPr>
            <w:tcW w:w="1170" w:type="dxa"/>
            <w:tcBorders>
              <w:top w:val="nil"/>
              <w:left w:val="nil"/>
              <w:bottom w:val="nil"/>
              <w:right w:val="nil"/>
            </w:tcBorders>
            <w:shd w:val="clear" w:color="auto" w:fill="auto"/>
            <w:hideMark/>
          </w:tcPr>
          <w:p w14:paraId="04983AF7"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DBA3F7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21E7E4F4" w14:textId="1E0CDD7B"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 </w:t>
            </w:r>
            <w:r w:rsidR="00092F1E" w:rsidRPr="009D6436">
              <w:rPr>
                <w:rFonts w:ascii="Arial" w:eastAsia="Times New Roman" w:hAnsi="Arial" w:cs="Arial"/>
                <w:color w:val="000000"/>
                <w:kern w:val="0"/>
                <w:sz w:val="20"/>
                <w:szCs w:val="20"/>
                <w14:ligatures w14:val="none"/>
              </w:rPr>
              <w:t>At least</w:t>
            </w:r>
            <w:r w:rsidRPr="009D6436">
              <w:rPr>
                <w:rFonts w:ascii="Arial" w:eastAsia="Times New Roman" w:hAnsi="Arial" w:cs="Arial"/>
                <w:color w:val="000000"/>
                <w:kern w:val="0"/>
                <w:sz w:val="20"/>
                <w:szCs w:val="20"/>
                <w14:ligatures w14:val="none"/>
              </w:rPr>
              <w:t xml:space="preserve"> High School Education</w:t>
            </w:r>
          </w:p>
        </w:tc>
        <w:tc>
          <w:tcPr>
            <w:tcW w:w="6300" w:type="dxa"/>
            <w:tcBorders>
              <w:top w:val="nil"/>
              <w:left w:val="nil"/>
              <w:bottom w:val="nil"/>
              <w:right w:val="nil"/>
            </w:tcBorders>
            <w:shd w:val="clear" w:color="auto" w:fill="auto"/>
            <w:vAlign w:val="bottom"/>
            <w:hideMark/>
          </w:tcPr>
          <w:p w14:paraId="58472BF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population aged &gt;=25 years with at least a high school diploma</w:t>
            </w:r>
          </w:p>
        </w:tc>
        <w:tc>
          <w:tcPr>
            <w:tcW w:w="1170" w:type="dxa"/>
            <w:tcBorders>
              <w:top w:val="nil"/>
              <w:left w:val="nil"/>
              <w:bottom w:val="nil"/>
              <w:right w:val="nil"/>
            </w:tcBorders>
            <w:shd w:val="clear" w:color="auto" w:fill="auto"/>
            <w:hideMark/>
          </w:tcPr>
          <w:p w14:paraId="3D6EC64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66DAC1B"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D2129E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 Occupation</w:t>
            </w:r>
          </w:p>
        </w:tc>
        <w:tc>
          <w:tcPr>
            <w:tcW w:w="6300" w:type="dxa"/>
            <w:tcBorders>
              <w:top w:val="nil"/>
              <w:left w:val="nil"/>
              <w:bottom w:val="nil"/>
              <w:right w:val="nil"/>
            </w:tcBorders>
            <w:shd w:val="clear" w:color="auto" w:fill="auto"/>
            <w:vAlign w:val="bottom"/>
            <w:hideMark/>
          </w:tcPr>
          <w:p w14:paraId="0C5201FA" w14:textId="421A5AF6"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Percentage of employed persons aged &gt;=16 years in </w:t>
            </w:r>
            <w:r w:rsidR="00CA4682" w:rsidRPr="009D6436">
              <w:rPr>
                <w:rFonts w:ascii="Arial" w:eastAsia="Times New Roman" w:hAnsi="Arial" w:cs="Arial"/>
                <w:color w:val="000000"/>
                <w:kern w:val="0"/>
                <w:sz w:val="20"/>
                <w:szCs w:val="20"/>
                <w14:ligatures w14:val="none"/>
              </w:rPr>
              <w:t>white-collar</w:t>
            </w:r>
            <w:r w:rsidRPr="009D6436">
              <w:rPr>
                <w:rFonts w:ascii="Arial" w:eastAsia="Times New Roman" w:hAnsi="Arial" w:cs="Arial"/>
                <w:color w:val="000000"/>
                <w:kern w:val="0"/>
                <w:sz w:val="20"/>
                <w:szCs w:val="20"/>
                <w14:ligatures w14:val="none"/>
              </w:rPr>
              <w:t xml:space="preserve"> occupations</w:t>
            </w:r>
          </w:p>
        </w:tc>
        <w:tc>
          <w:tcPr>
            <w:tcW w:w="1170" w:type="dxa"/>
            <w:tcBorders>
              <w:top w:val="nil"/>
              <w:left w:val="nil"/>
              <w:bottom w:val="nil"/>
              <w:right w:val="nil"/>
            </w:tcBorders>
            <w:shd w:val="clear" w:color="auto" w:fill="auto"/>
            <w:hideMark/>
          </w:tcPr>
          <w:p w14:paraId="412292F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5A7CBC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18706A7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6300" w:type="dxa"/>
            <w:tcBorders>
              <w:top w:val="nil"/>
              <w:left w:val="nil"/>
              <w:bottom w:val="nil"/>
              <w:right w:val="nil"/>
            </w:tcBorders>
            <w:shd w:val="clear" w:color="auto" w:fill="auto"/>
            <w:vAlign w:val="bottom"/>
            <w:hideMark/>
          </w:tcPr>
          <w:p w14:paraId="2BB21FB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1170" w:type="dxa"/>
            <w:tcBorders>
              <w:top w:val="nil"/>
              <w:left w:val="nil"/>
              <w:bottom w:val="nil"/>
              <w:right w:val="nil"/>
            </w:tcBorders>
            <w:shd w:val="clear" w:color="auto" w:fill="auto"/>
            <w:hideMark/>
          </w:tcPr>
          <w:p w14:paraId="6B77954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12227F19" w14:textId="77777777" w:rsidTr="00CA4682">
        <w:trPr>
          <w:gridAfter w:val="1"/>
          <w:wAfter w:w="400" w:type="dxa"/>
          <w:trHeight w:val="864"/>
        </w:trPr>
        <w:tc>
          <w:tcPr>
            <w:tcW w:w="2430" w:type="dxa"/>
            <w:tcBorders>
              <w:top w:val="nil"/>
              <w:left w:val="nil"/>
              <w:bottom w:val="nil"/>
              <w:right w:val="nil"/>
            </w:tcBorders>
            <w:shd w:val="clear" w:color="auto" w:fill="auto"/>
            <w:hideMark/>
          </w:tcPr>
          <w:p w14:paraId="714116E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6300" w:type="dxa"/>
            <w:tcBorders>
              <w:top w:val="nil"/>
              <w:left w:val="nil"/>
              <w:bottom w:val="nil"/>
              <w:right w:val="nil"/>
            </w:tcBorders>
            <w:shd w:val="clear" w:color="auto" w:fill="auto"/>
            <w:vAlign w:val="bottom"/>
            <w:hideMark/>
          </w:tcPr>
          <w:p w14:paraId="6918DA62" w14:textId="08205C06"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Income disparity </w:t>
            </w:r>
            <w:r w:rsidR="00CA4682" w:rsidRPr="009D6436">
              <w:rPr>
                <w:rFonts w:ascii="Arial" w:eastAsia="Times New Roman" w:hAnsi="Arial" w:cs="Arial"/>
                <w:color w:val="000000"/>
                <w:kern w:val="0"/>
                <w:sz w:val="20"/>
                <w:szCs w:val="20"/>
                <w14:ligatures w14:val="none"/>
              </w:rPr>
              <w:t xml:space="preserve">is </w:t>
            </w:r>
            <w:r w:rsidRPr="009D6436">
              <w:rPr>
                <w:rFonts w:ascii="Arial" w:eastAsia="Times New Roman" w:hAnsi="Arial" w:cs="Arial"/>
                <w:color w:val="000000"/>
                <w:kern w:val="0"/>
                <w:sz w:val="20"/>
                <w:szCs w:val="20"/>
                <w14:ligatures w14:val="none"/>
              </w:rPr>
              <w:t>defined by Singh (2003) as the log of 100 x ratio of the number of households with &lt;10000 annual income to the number of households with &gt;50000 annual income</w:t>
            </w:r>
          </w:p>
        </w:tc>
        <w:tc>
          <w:tcPr>
            <w:tcW w:w="1170" w:type="dxa"/>
            <w:tcBorders>
              <w:top w:val="nil"/>
              <w:left w:val="nil"/>
              <w:bottom w:val="nil"/>
              <w:right w:val="nil"/>
            </w:tcBorders>
            <w:shd w:val="clear" w:color="auto" w:fill="auto"/>
            <w:hideMark/>
          </w:tcPr>
          <w:p w14:paraId="797ED79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DEF5DD8"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072ACA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Home Value</w:t>
            </w:r>
          </w:p>
        </w:tc>
        <w:tc>
          <w:tcPr>
            <w:tcW w:w="6300" w:type="dxa"/>
            <w:tcBorders>
              <w:top w:val="nil"/>
              <w:left w:val="nil"/>
              <w:bottom w:val="nil"/>
              <w:right w:val="nil"/>
            </w:tcBorders>
            <w:shd w:val="clear" w:color="auto" w:fill="auto"/>
            <w:vAlign w:val="bottom"/>
            <w:hideMark/>
          </w:tcPr>
          <w:p w14:paraId="5A55B8C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home value</w:t>
            </w:r>
          </w:p>
        </w:tc>
        <w:tc>
          <w:tcPr>
            <w:tcW w:w="1170" w:type="dxa"/>
            <w:tcBorders>
              <w:top w:val="nil"/>
              <w:left w:val="nil"/>
              <w:bottom w:val="nil"/>
              <w:right w:val="nil"/>
            </w:tcBorders>
            <w:shd w:val="clear" w:color="auto" w:fill="auto"/>
            <w:hideMark/>
          </w:tcPr>
          <w:p w14:paraId="259EF37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4CD99F7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2F00F1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6300" w:type="dxa"/>
            <w:tcBorders>
              <w:top w:val="nil"/>
              <w:left w:val="nil"/>
              <w:bottom w:val="nil"/>
              <w:right w:val="nil"/>
            </w:tcBorders>
            <w:shd w:val="clear" w:color="auto" w:fill="auto"/>
            <w:vAlign w:val="bottom"/>
            <w:hideMark/>
          </w:tcPr>
          <w:p w14:paraId="0E7FED9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1170" w:type="dxa"/>
            <w:tcBorders>
              <w:top w:val="nil"/>
              <w:left w:val="nil"/>
              <w:bottom w:val="nil"/>
              <w:right w:val="nil"/>
            </w:tcBorders>
            <w:shd w:val="clear" w:color="auto" w:fill="auto"/>
            <w:hideMark/>
          </w:tcPr>
          <w:p w14:paraId="5CCA02C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29CBF3BD"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3C6F517"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6300" w:type="dxa"/>
            <w:tcBorders>
              <w:top w:val="nil"/>
              <w:left w:val="nil"/>
              <w:bottom w:val="nil"/>
              <w:right w:val="nil"/>
            </w:tcBorders>
            <w:shd w:val="clear" w:color="auto" w:fill="auto"/>
            <w:vAlign w:val="bottom"/>
            <w:hideMark/>
          </w:tcPr>
          <w:p w14:paraId="12B545E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1170" w:type="dxa"/>
            <w:tcBorders>
              <w:top w:val="nil"/>
              <w:left w:val="nil"/>
              <w:bottom w:val="nil"/>
              <w:right w:val="nil"/>
            </w:tcBorders>
            <w:shd w:val="clear" w:color="auto" w:fill="auto"/>
            <w:hideMark/>
          </w:tcPr>
          <w:p w14:paraId="4F48756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1E5D6326"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105269E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6300" w:type="dxa"/>
            <w:tcBorders>
              <w:top w:val="nil"/>
              <w:left w:val="nil"/>
              <w:bottom w:val="nil"/>
              <w:right w:val="nil"/>
            </w:tcBorders>
            <w:shd w:val="clear" w:color="auto" w:fill="auto"/>
            <w:vAlign w:val="bottom"/>
            <w:hideMark/>
          </w:tcPr>
          <w:p w14:paraId="44B5D7B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occupied housing units with &gt;1 person per room (crowding)</w:t>
            </w:r>
          </w:p>
        </w:tc>
        <w:tc>
          <w:tcPr>
            <w:tcW w:w="1170" w:type="dxa"/>
            <w:tcBorders>
              <w:top w:val="nil"/>
              <w:left w:val="nil"/>
              <w:bottom w:val="nil"/>
              <w:right w:val="nil"/>
            </w:tcBorders>
            <w:shd w:val="clear" w:color="auto" w:fill="auto"/>
            <w:hideMark/>
          </w:tcPr>
          <w:p w14:paraId="0F21CA5F"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A87707D"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7FB16AF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6300" w:type="dxa"/>
            <w:tcBorders>
              <w:top w:val="nil"/>
              <w:left w:val="nil"/>
              <w:bottom w:val="nil"/>
              <w:right w:val="nil"/>
            </w:tcBorders>
            <w:shd w:val="clear" w:color="auto" w:fill="auto"/>
            <w:vAlign w:val="bottom"/>
            <w:hideMark/>
          </w:tcPr>
          <w:p w14:paraId="54616E7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civilian labor force population aged &gt;=16 y unemployed (unemployment rate)</w:t>
            </w:r>
          </w:p>
        </w:tc>
        <w:tc>
          <w:tcPr>
            <w:tcW w:w="1170" w:type="dxa"/>
            <w:tcBorders>
              <w:top w:val="nil"/>
              <w:left w:val="nil"/>
              <w:bottom w:val="nil"/>
              <w:right w:val="nil"/>
            </w:tcBorders>
            <w:shd w:val="clear" w:color="auto" w:fill="auto"/>
            <w:hideMark/>
          </w:tcPr>
          <w:p w14:paraId="38D83C2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43C3E20E"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18F3559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Poverty Line</w:t>
            </w:r>
          </w:p>
        </w:tc>
        <w:tc>
          <w:tcPr>
            <w:tcW w:w="6300" w:type="dxa"/>
            <w:tcBorders>
              <w:top w:val="nil"/>
              <w:left w:val="nil"/>
              <w:bottom w:val="nil"/>
              <w:right w:val="nil"/>
            </w:tcBorders>
            <w:shd w:val="clear" w:color="auto" w:fill="auto"/>
            <w:vAlign w:val="bottom"/>
            <w:hideMark/>
          </w:tcPr>
          <w:p w14:paraId="4A271DB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families below the poverty level</w:t>
            </w:r>
          </w:p>
        </w:tc>
        <w:tc>
          <w:tcPr>
            <w:tcW w:w="1170" w:type="dxa"/>
            <w:tcBorders>
              <w:top w:val="nil"/>
              <w:left w:val="nil"/>
              <w:bottom w:val="nil"/>
              <w:right w:val="nil"/>
            </w:tcBorders>
            <w:shd w:val="clear" w:color="auto" w:fill="auto"/>
            <w:hideMark/>
          </w:tcPr>
          <w:p w14:paraId="59AC584A"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439CDCE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CC3FE6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6300" w:type="dxa"/>
            <w:tcBorders>
              <w:top w:val="nil"/>
              <w:left w:val="nil"/>
              <w:bottom w:val="nil"/>
              <w:right w:val="nil"/>
            </w:tcBorders>
            <w:shd w:val="clear" w:color="auto" w:fill="auto"/>
            <w:vAlign w:val="bottom"/>
            <w:hideMark/>
          </w:tcPr>
          <w:p w14:paraId="16030AD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population below 138% of the poverty threshold</w:t>
            </w:r>
          </w:p>
        </w:tc>
        <w:tc>
          <w:tcPr>
            <w:tcW w:w="1170" w:type="dxa"/>
            <w:tcBorders>
              <w:top w:val="nil"/>
              <w:left w:val="nil"/>
              <w:bottom w:val="nil"/>
              <w:right w:val="nil"/>
            </w:tcBorders>
            <w:shd w:val="clear" w:color="auto" w:fill="auto"/>
            <w:hideMark/>
          </w:tcPr>
          <w:p w14:paraId="0DC46D2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2FA154C5"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73D3019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Households with No Car</w:t>
            </w:r>
          </w:p>
        </w:tc>
        <w:tc>
          <w:tcPr>
            <w:tcW w:w="6300" w:type="dxa"/>
            <w:tcBorders>
              <w:top w:val="nil"/>
              <w:left w:val="nil"/>
              <w:bottom w:val="nil"/>
              <w:right w:val="nil"/>
            </w:tcBorders>
            <w:shd w:val="clear" w:color="auto" w:fill="auto"/>
            <w:vAlign w:val="bottom"/>
            <w:hideMark/>
          </w:tcPr>
          <w:p w14:paraId="00F1449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occupied housing units without a motor vehicle</w:t>
            </w:r>
          </w:p>
        </w:tc>
        <w:tc>
          <w:tcPr>
            <w:tcW w:w="1170" w:type="dxa"/>
            <w:tcBorders>
              <w:top w:val="nil"/>
              <w:left w:val="nil"/>
              <w:bottom w:val="nil"/>
              <w:right w:val="nil"/>
            </w:tcBorders>
            <w:shd w:val="clear" w:color="auto" w:fill="auto"/>
            <w:hideMark/>
          </w:tcPr>
          <w:p w14:paraId="42E03D6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7754813"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B3DC42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6300" w:type="dxa"/>
            <w:tcBorders>
              <w:top w:val="nil"/>
              <w:left w:val="nil"/>
              <w:bottom w:val="nil"/>
              <w:right w:val="nil"/>
            </w:tcBorders>
            <w:shd w:val="clear" w:color="auto" w:fill="auto"/>
            <w:vAlign w:val="bottom"/>
            <w:hideMark/>
          </w:tcPr>
          <w:p w14:paraId="6B9B346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occupied housing units without complete plumbing (log)</w:t>
            </w:r>
          </w:p>
        </w:tc>
        <w:tc>
          <w:tcPr>
            <w:tcW w:w="1170" w:type="dxa"/>
            <w:tcBorders>
              <w:top w:val="nil"/>
              <w:left w:val="nil"/>
              <w:bottom w:val="nil"/>
              <w:right w:val="nil"/>
            </w:tcBorders>
            <w:shd w:val="clear" w:color="auto" w:fill="auto"/>
            <w:hideMark/>
          </w:tcPr>
          <w:p w14:paraId="3C35652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65DDBCFE" w14:textId="77777777" w:rsidTr="00CA4682">
        <w:trPr>
          <w:gridAfter w:val="1"/>
          <w:wAfter w:w="400" w:type="dxa"/>
          <w:trHeight w:val="288"/>
        </w:trPr>
        <w:tc>
          <w:tcPr>
            <w:tcW w:w="8730" w:type="dxa"/>
            <w:gridSpan w:val="2"/>
            <w:tcBorders>
              <w:top w:val="single" w:sz="4" w:space="0" w:color="auto"/>
              <w:left w:val="nil"/>
              <w:bottom w:val="single" w:sz="4" w:space="0" w:color="auto"/>
              <w:right w:val="nil"/>
            </w:tcBorders>
            <w:shd w:val="clear" w:color="auto" w:fill="auto"/>
            <w:hideMark/>
          </w:tcPr>
          <w:p w14:paraId="195AFDBC"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Child Opportunity Index 2.0</w:t>
            </w:r>
          </w:p>
        </w:tc>
        <w:tc>
          <w:tcPr>
            <w:tcW w:w="1170" w:type="dxa"/>
            <w:tcBorders>
              <w:top w:val="single" w:sz="4" w:space="0" w:color="auto"/>
              <w:left w:val="nil"/>
              <w:bottom w:val="single" w:sz="4" w:space="0" w:color="auto"/>
              <w:right w:val="nil"/>
            </w:tcBorders>
            <w:shd w:val="clear" w:color="auto" w:fill="auto"/>
            <w:hideMark/>
          </w:tcPr>
          <w:p w14:paraId="52C4E04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0AFD4D03"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06A8400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6300" w:type="dxa"/>
            <w:tcBorders>
              <w:top w:val="nil"/>
              <w:left w:val="nil"/>
              <w:bottom w:val="nil"/>
              <w:right w:val="nil"/>
            </w:tcBorders>
            <w:shd w:val="clear" w:color="auto" w:fill="auto"/>
            <w:vAlign w:val="bottom"/>
            <w:hideMark/>
          </w:tcPr>
          <w:p w14:paraId="7FAC372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Index of toxic chemicals released by industrial facilities, converted to natural log units, transformed to z-scores and multiplied by -1 </w:t>
            </w:r>
          </w:p>
        </w:tc>
        <w:tc>
          <w:tcPr>
            <w:tcW w:w="1170" w:type="dxa"/>
            <w:tcBorders>
              <w:top w:val="nil"/>
              <w:left w:val="nil"/>
              <w:bottom w:val="nil"/>
              <w:right w:val="nil"/>
            </w:tcBorders>
            <w:shd w:val="clear" w:color="auto" w:fill="auto"/>
            <w:hideMark/>
          </w:tcPr>
          <w:p w14:paraId="0CCC0C37"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3CA59227"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328013F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Sites</w:t>
            </w:r>
          </w:p>
        </w:tc>
        <w:tc>
          <w:tcPr>
            <w:tcW w:w="6300" w:type="dxa"/>
            <w:tcBorders>
              <w:top w:val="nil"/>
              <w:left w:val="nil"/>
              <w:bottom w:val="nil"/>
              <w:right w:val="nil"/>
            </w:tcBorders>
            <w:shd w:val="clear" w:color="auto" w:fill="auto"/>
            <w:vAlign w:val="bottom"/>
            <w:hideMark/>
          </w:tcPr>
          <w:p w14:paraId="768A436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Average number of Superfund sites within a 2-mile radius, converted to natural log units, transformed to z-scores and multiplied by -1</w:t>
            </w:r>
          </w:p>
        </w:tc>
        <w:tc>
          <w:tcPr>
            <w:tcW w:w="1170" w:type="dxa"/>
            <w:tcBorders>
              <w:top w:val="nil"/>
              <w:left w:val="nil"/>
              <w:bottom w:val="nil"/>
              <w:right w:val="nil"/>
            </w:tcBorders>
            <w:shd w:val="clear" w:color="auto" w:fill="auto"/>
            <w:hideMark/>
          </w:tcPr>
          <w:p w14:paraId="314845A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24747EF6"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36E4C4A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6300" w:type="dxa"/>
            <w:tcBorders>
              <w:top w:val="nil"/>
              <w:left w:val="nil"/>
              <w:bottom w:val="nil"/>
              <w:right w:val="nil"/>
            </w:tcBorders>
            <w:shd w:val="clear" w:color="auto" w:fill="auto"/>
            <w:vAlign w:val="bottom"/>
            <w:hideMark/>
          </w:tcPr>
          <w:p w14:paraId="0157FB8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households without a car located further than a half-mile from the nearest supermarket, transformed to z-scores and multiplied by -1</w:t>
            </w:r>
          </w:p>
        </w:tc>
        <w:tc>
          <w:tcPr>
            <w:tcW w:w="1170" w:type="dxa"/>
            <w:tcBorders>
              <w:top w:val="nil"/>
              <w:left w:val="nil"/>
              <w:bottom w:val="nil"/>
              <w:right w:val="nil"/>
            </w:tcBorders>
            <w:shd w:val="clear" w:color="auto" w:fill="auto"/>
            <w:hideMark/>
          </w:tcPr>
          <w:p w14:paraId="275935DF"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3604FCE4"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24376545"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6300" w:type="dxa"/>
            <w:tcBorders>
              <w:top w:val="nil"/>
              <w:left w:val="nil"/>
              <w:bottom w:val="nil"/>
              <w:right w:val="nil"/>
            </w:tcBorders>
            <w:shd w:val="clear" w:color="auto" w:fill="auto"/>
            <w:vAlign w:val="bottom"/>
            <w:hideMark/>
          </w:tcPr>
          <w:p w14:paraId="7C34C53E"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impenetrable surface areas such as rooftops, roads or parking lots, transformed to z-scores and multiplied by -1</w:t>
            </w:r>
          </w:p>
        </w:tc>
        <w:tc>
          <w:tcPr>
            <w:tcW w:w="1170" w:type="dxa"/>
            <w:tcBorders>
              <w:top w:val="nil"/>
              <w:left w:val="nil"/>
              <w:bottom w:val="nil"/>
              <w:right w:val="nil"/>
            </w:tcBorders>
            <w:shd w:val="clear" w:color="auto" w:fill="auto"/>
            <w:hideMark/>
          </w:tcPr>
          <w:p w14:paraId="0F7FD46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2015</w:t>
            </w:r>
          </w:p>
        </w:tc>
      </w:tr>
      <w:tr w:rsidR="002970E8" w:rsidRPr="009D6436" w14:paraId="1EE3C861" w14:textId="77777777" w:rsidTr="00CA4682">
        <w:trPr>
          <w:gridAfter w:val="1"/>
          <w:wAfter w:w="400" w:type="dxa"/>
          <w:trHeight w:val="864"/>
        </w:trPr>
        <w:tc>
          <w:tcPr>
            <w:tcW w:w="2430" w:type="dxa"/>
            <w:tcBorders>
              <w:top w:val="nil"/>
              <w:left w:val="nil"/>
              <w:bottom w:val="nil"/>
              <w:right w:val="nil"/>
            </w:tcBorders>
            <w:shd w:val="clear" w:color="auto" w:fill="auto"/>
            <w:hideMark/>
          </w:tcPr>
          <w:p w14:paraId="78667F8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6300" w:type="dxa"/>
            <w:tcBorders>
              <w:top w:val="nil"/>
              <w:left w:val="nil"/>
              <w:bottom w:val="nil"/>
              <w:right w:val="nil"/>
            </w:tcBorders>
            <w:shd w:val="clear" w:color="auto" w:fill="auto"/>
            <w:vAlign w:val="bottom"/>
            <w:hideMark/>
          </w:tcPr>
          <w:p w14:paraId="0F367F6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National Walkability Index from the Smart Location Database created by the United States Environmental Protection Agency (https://www.epa.gov/smartgrowth/smart-location-mapping#walkability)</w:t>
            </w:r>
          </w:p>
        </w:tc>
        <w:tc>
          <w:tcPr>
            <w:tcW w:w="1170" w:type="dxa"/>
            <w:tcBorders>
              <w:top w:val="nil"/>
              <w:left w:val="nil"/>
              <w:bottom w:val="nil"/>
              <w:right w:val="nil"/>
            </w:tcBorders>
            <w:shd w:val="clear" w:color="auto" w:fill="auto"/>
            <w:hideMark/>
          </w:tcPr>
          <w:p w14:paraId="38C2A94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w:t>
            </w:r>
          </w:p>
        </w:tc>
      </w:tr>
      <w:tr w:rsidR="002970E8" w:rsidRPr="009D6436" w14:paraId="3CDF63F3" w14:textId="77777777" w:rsidTr="00CA4682">
        <w:trPr>
          <w:gridAfter w:val="1"/>
          <w:wAfter w:w="400" w:type="dxa"/>
          <w:trHeight w:val="288"/>
        </w:trPr>
        <w:tc>
          <w:tcPr>
            <w:tcW w:w="2430" w:type="dxa"/>
            <w:tcBorders>
              <w:top w:val="single" w:sz="4" w:space="0" w:color="auto"/>
              <w:left w:val="nil"/>
              <w:bottom w:val="single" w:sz="4" w:space="0" w:color="auto"/>
              <w:right w:val="nil"/>
            </w:tcBorders>
            <w:shd w:val="clear" w:color="auto" w:fill="auto"/>
            <w:hideMark/>
          </w:tcPr>
          <w:p w14:paraId="238AF9B2"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lastRenderedPageBreak/>
              <w:t>Crime</w:t>
            </w:r>
          </w:p>
        </w:tc>
        <w:tc>
          <w:tcPr>
            <w:tcW w:w="6300" w:type="dxa"/>
            <w:tcBorders>
              <w:top w:val="single" w:sz="4" w:space="0" w:color="auto"/>
              <w:left w:val="nil"/>
              <w:bottom w:val="single" w:sz="4" w:space="0" w:color="auto"/>
              <w:right w:val="nil"/>
            </w:tcBorders>
            <w:shd w:val="clear" w:color="auto" w:fill="auto"/>
            <w:vAlign w:val="bottom"/>
            <w:hideMark/>
          </w:tcPr>
          <w:p w14:paraId="2599EDF1"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170" w:type="dxa"/>
            <w:tcBorders>
              <w:top w:val="single" w:sz="4" w:space="0" w:color="auto"/>
              <w:left w:val="nil"/>
              <w:bottom w:val="single" w:sz="4" w:space="0" w:color="auto"/>
              <w:right w:val="nil"/>
            </w:tcBorders>
            <w:shd w:val="clear" w:color="auto" w:fill="auto"/>
            <w:hideMark/>
          </w:tcPr>
          <w:p w14:paraId="1D4A0CF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648E8BE2"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610A386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6300" w:type="dxa"/>
            <w:tcBorders>
              <w:top w:val="nil"/>
              <w:left w:val="nil"/>
              <w:bottom w:val="nil"/>
              <w:right w:val="nil"/>
            </w:tcBorders>
            <w:shd w:val="clear" w:color="auto" w:fill="auto"/>
            <w:vAlign w:val="bottom"/>
            <w:hideMark/>
          </w:tcPr>
          <w:p w14:paraId="60234439"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County-level counts of arrests and offenses from Uniform Crime Reporting Program Data (https://doi.org/10.3886/ICPSR33523.v2).</w:t>
            </w:r>
          </w:p>
        </w:tc>
        <w:tc>
          <w:tcPr>
            <w:tcW w:w="1170" w:type="dxa"/>
            <w:tcBorders>
              <w:top w:val="nil"/>
              <w:left w:val="nil"/>
              <w:bottom w:val="nil"/>
              <w:right w:val="nil"/>
            </w:tcBorders>
            <w:shd w:val="clear" w:color="auto" w:fill="auto"/>
            <w:hideMark/>
          </w:tcPr>
          <w:p w14:paraId="43FD395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average from 2010 -2012</w:t>
            </w:r>
          </w:p>
        </w:tc>
      </w:tr>
      <w:tr w:rsidR="002970E8" w:rsidRPr="009D6436" w14:paraId="46D0F7A3" w14:textId="77777777" w:rsidTr="00CA4682">
        <w:trPr>
          <w:gridAfter w:val="1"/>
          <w:wAfter w:w="400" w:type="dxa"/>
          <w:trHeight w:val="288"/>
        </w:trPr>
        <w:tc>
          <w:tcPr>
            <w:tcW w:w="2430" w:type="dxa"/>
            <w:tcBorders>
              <w:top w:val="single" w:sz="4" w:space="0" w:color="auto"/>
              <w:left w:val="nil"/>
              <w:bottom w:val="single" w:sz="4" w:space="0" w:color="auto"/>
              <w:right w:val="nil"/>
            </w:tcBorders>
            <w:shd w:val="clear" w:color="auto" w:fill="auto"/>
            <w:hideMark/>
          </w:tcPr>
          <w:p w14:paraId="4B995AE8" w14:textId="77777777" w:rsidR="002970E8" w:rsidRPr="009D6436" w:rsidRDefault="002970E8" w:rsidP="002970E8">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Environmental Quality</w:t>
            </w:r>
          </w:p>
        </w:tc>
        <w:tc>
          <w:tcPr>
            <w:tcW w:w="6300" w:type="dxa"/>
            <w:tcBorders>
              <w:top w:val="single" w:sz="4" w:space="0" w:color="auto"/>
              <w:left w:val="nil"/>
              <w:bottom w:val="single" w:sz="4" w:space="0" w:color="auto"/>
              <w:right w:val="nil"/>
            </w:tcBorders>
            <w:shd w:val="clear" w:color="auto" w:fill="auto"/>
            <w:vAlign w:val="bottom"/>
            <w:hideMark/>
          </w:tcPr>
          <w:p w14:paraId="55414F25"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170" w:type="dxa"/>
            <w:tcBorders>
              <w:top w:val="single" w:sz="4" w:space="0" w:color="auto"/>
              <w:left w:val="nil"/>
              <w:bottom w:val="single" w:sz="4" w:space="0" w:color="auto"/>
              <w:right w:val="nil"/>
            </w:tcBorders>
            <w:shd w:val="clear" w:color="auto" w:fill="auto"/>
            <w:hideMark/>
          </w:tcPr>
          <w:p w14:paraId="4586289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245A494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9B8F19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 (μg/m3)</w:t>
            </w:r>
          </w:p>
        </w:tc>
        <w:tc>
          <w:tcPr>
            <w:tcW w:w="6300" w:type="dxa"/>
            <w:tcBorders>
              <w:top w:val="nil"/>
              <w:left w:val="nil"/>
              <w:bottom w:val="nil"/>
              <w:right w:val="nil"/>
            </w:tcBorders>
            <w:shd w:val="clear" w:color="auto" w:fill="auto"/>
            <w:vAlign w:val="bottom"/>
            <w:hideMark/>
          </w:tcPr>
          <w:p w14:paraId="2718413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Spatio-temporal model predictions measured in μg/m3 at 1 km2 resolution</w:t>
            </w:r>
          </w:p>
        </w:tc>
        <w:tc>
          <w:tcPr>
            <w:tcW w:w="1170" w:type="dxa"/>
            <w:tcBorders>
              <w:top w:val="nil"/>
              <w:left w:val="nil"/>
              <w:bottom w:val="nil"/>
              <w:right w:val="nil"/>
            </w:tcBorders>
            <w:shd w:val="clear" w:color="auto" w:fill="auto"/>
            <w:hideMark/>
          </w:tcPr>
          <w:p w14:paraId="688A7FE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2970E8" w:rsidRPr="009D6436" w14:paraId="11470F7A"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36B988F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 (ppb)</w:t>
            </w:r>
          </w:p>
        </w:tc>
        <w:tc>
          <w:tcPr>
            <w:tcW w:w="6300" w:type="dxa"/>
            <w:tcBorders>
              <w:top w:val="nil"/>
              <w:left w:val="nil"/>
              <w:bottom w:val="nil"/>
              <w:right w:val="nil"/>
            </w:tcBorders>
            <w:shd w:val="clear" w:color="auto" w:fill="auto"/>
            <w:vAlign w:val="bottom"/>
            <w:hideMark/>
          </w:tcPr>
          <w:p w14:paraId="06C7A48D"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Spatio-temporal model predictions measured in ppb (parts per billion) at 1 km2 resolution</w:t>
            </w:r>
          </w:p>
        </w:tc>
        <w:tc>
          <w:tcPr>
            <w:tcW w:w="1170" w:type="dxa"/>
            <w:tcBorders>
              <w:top w:val="nil"/>
              <w:left w:val="nil"/>
              <w:bottom w:val="nil"/>
              <w:right w:val="nil"/>
            </w:tcBorders>
            <w:shd w:val="clear" w:color="auto" w:fill="auto"/>
            <w:hideMark/>
          </w:tcPr>
          <w:p w14:paraId="340079A2"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2970E8" w:rsidRPr="009D6436" w14:paraId="55972751"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6E2963B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 (ppb)</w:t>
            </w:r>
          </w:p>
        </w:tc>
        <w:tc>
          <w:tcPr>
            <w:tcW w:w="6300" w:type="dxa"/>
            <w:tcBorders>
              <w:top w:val="nil"/>
              <w:left w:val="nil"/>
              <w:bottom w:val="nil"/>
              <w:right w:val="nil"/>
            </w:tcBorders>
            <w:shd w:val="clear" w:color="auto" w:fill="auto"/>
            <w:vAlign w:val="bottom"/>
            <w:hideMark/>
          </w:tcPr>
          <w:p w14:paraId="44E2ECE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Spatio-temporal model predictions measured in ppb (parts per billion) at 1 km2 resolution</w:t>
            </w:r>
          </w:p>
        </w:tc>
        <w:tc>
          <w:tcPr>
            <w:tcW w:w="1170" w:type="dxa"/>
            <w:tcBorders>
              <w:top w:val="nil"/>
              <w:left w:val="nil"/>
              <w:bottom w:val="nil"/>
              <w:right w:val="nil"/>
            </w:tcBorders>
            <w:shd w:val="clear" w:color="auto" w:fill="auto"/>
            <w:hideMark/>
          </w:tcPr>
          <w:p w14:paraId="50A7EF6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2970E8" w:rsidRPr="009D6436" w14:paraId="6A43C555" w14:textId="77777777" w:rsidTr="00CA4682">
        <w:trPr>
          <w:gridAfter w:val="1"/>
          <w:wAfter w:w="400" w:type="dxa"/>
          <w:trHeight w:val="576"/>
        </w:trPr>
        <w:tc>
          <w:tcPr>
            <w:tcW w:w="2430" w:type="dxa"/>
            <w:tcBorders>
              <w:top w:val="nil"/>
              <w:left w:val="nil"/>
              <w:bottom w:val="nil"/>
              <w:right w:val="nil"/>
            </w:tcBorders>
            <w:shd w:val="clear" w:color="auto" w:fill="auto"/>
            <w:hideMark/>
          </w:tcPr>
          <w:p w14:paraId="22CC286B"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6300" w:type="dxa"/>
            <w:tcBorders>
              <w:top w:val="nil"/>
              <w:left w:val="nil"/>
              <w:bottom w:val="nil"/>
              <w:right w:val="nil"/>
            </w:tcBorders>
            <w:shd w:val="clear" w:color="auto" w:fill="auto"/>
            <w:vAlign w:val="bottom"/>
            <w:hideMark/>
          </w:tcPr>
          <w:p w14:paraId="0D374A1F"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Estimated percentage of homes at risk for lead exposure given lead-based paint in census tract of primary residential address</w:t>
            </w:r>
          </w:p>
        </w:tc>
        <w:tc>
          <w:tcPr>
            <w:tcW w:w="1170" w:type="dxa"/>
            <w:tcBorders>
              <w:top w:val="nil"/>
              <w:left w:val="nil"/>
              <w:bottom w:val="nil"/>
              <w:right w:val="nil"/>
            </w:tcBorders>
            <w:shd w:val="clear" w:color="auto" w:fill="auto"/>
            <w:hideMark/>
          </w:tcPr>
          <w:p w14:paraId="1D23320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2010-2014</w:t>
            </w:r>
          </w:p>
        </w:tc>
      </w:tr>
      <w:tr w:rsidR="002970E8" w:rsidRPr="009D6436" w14:paraId="513BD0D4"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44F638F4"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6300" w:type="dxa"/>
            <w:tcBorders>
              <w:top w:val="nil"/>
              <w:left w:val="nil"/>
              <w:bottom w:val="nil"/>
              <w:right w:val="nil"/>
            </w:tcBorders>
            <w:shd w:val="clear" w:color="auto" w:fill="auto"/>
            <w:vAlign w:val="bottom"/>
            <w:hideMark/>
          </w:tcPr>
          <w:p w14:paraId="34F3B1C6"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Number of meters away from major road or highway</w:t>
            </w:r>
          </w:p>
        </w:tc>
        <w:tc>
          <w:tcPr>
            <w:tcW w:w="1170" w:type="dxa"/>
            <w:tcBorders>
              <w:top w:val="nil"/>
              <w:left w:val="nil"/>
              <w:bottom w:val="nil"/>
              <w:right w:val="nil"/>
            </w:tcBorders>
            <w:shd w:val="clear" w:color="auto" w:fill="auto"/>
            <w:hideMark/>
          </w:tcPr>
          <w:p w14:paraId="03F7B73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2016</w:t>
            </w:r>
          </w:p>
        </w:tc>
      </w:tr>
      <w:tr w:rsidR="00CA4682" w:rsidRPr="009D6436" w14:paraId="3C7893D0" w14:textId="77777777" w:rsidTr="00CA4682">
        <w:trPr>
          <w:gridAfter w:val="1"/>
          <w:wAfter w:w="400" w:type="dxa"/>
          <w:trHeight w:val="288"/>
        </w:trPr>
        <w:tc>
          <w:tcPr>
            <w:tcW w:w="8730" w:type="dxa"/>
            <w:gridSpan w:val="2"/>
            <w:tcBorders>
              <w:top w:val="single" w:sz="4" w:space="0" w:color="auto"/>
              <w:left w:val="nil"/>
              <w:bottom w:val="single" w:sz="4" w:space="0" w:color="auto"/>
              <w:right w:val="nil"/>
            </w:tcBorders>
            <w:shd w:val="clear" w:color="auto" w:fill="auto"/>
            <w:vAlign w:val="center"/>
            <w:hideMark/>
          </w:tcPr>
          <w:p w14:paraId="3D59F6D5" w14:textId="794B0F85" w:rsidR="00CA4682" w:rsidRPr="009D6436" w:rsidRDefault="00CA4682" w:rsidP="00CA4682">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b/>
                <w:bCs/>
                <w:color w:val="000000"/>
                <w:kern w:val="0"/>
                <w:sz w:val="20"/>
                <w:szCs w:val="20"/>
                <w14:ligatures w14:val="none"/>
              </w:rPr>
              <w:t>Social Vulnerability Index</w:t>
            </w:r>
          </w:p>
        </w:tc>
        <w:tc>
          <w:tcPr>
            <w:tcW w:w="1170" w:type="dxa"/>
            <w:tcBorders>
              <w:top w:val="single" w:sz="4" w:space="0" w:color="auto"/>
              <w:left w:val="nil"/>
              <w:bottom w:val="single" w:sz="4" w:space="0" w:color="auto"/>
              <w:right w:val="nil"/>
            </w:tcBorders>
            <w:shd w:val="clear" w:color="auto" w:fill="auto"/>
            <w:hideMark/>
          </w:tcPr>
          <w:p w14:paraId="3F5F0CBD" w14:textId="77777777" w:rsidR="00CA4682" w:rsidRPr="009D6436" w:rsidRDefault="00CA4682"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2970E8" w:rsidRPr="009D6436" w14:paraId="368647EB"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78CB74A4" w14:textId="4A1CCB59"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Percent </w:t>
            </w:r>
            <w:r w:rsidR="00B127E5" w:rsidRPr="009D6436">
              <w:rPr>
                <w:rFonts w:ascii="Arial" w:eastAsia="Times New Roman" w:hAnsi="Arial" w:cs="Arial"/>
                <w:color w:val="000000"/>
                <w:kern w:val="0"/>
                <w:sz w:val="20"/>
                <w:szCs w:val="20"/>
                <w14:ligatures w14:val="none"/>
              </w:rPr>
              <w:t>Ethnoracial Minority</w:t>
            </w:r>
          </w:p>
        </w:tc>
        <w:tc>
          <w:tcPr>
            <w:tcW w:w="6300" w:type="dxa"/>
            <w:tcBorders>
              <w:top w:val="nil"/>
              <w:left w:val="nil"/>
              <w:bottom w:val="nil"/>
              <w:right w:val="nil"/>
            </w:tcBorders>
            <w:shd w:val="clear" w:color="auto" w:fill="auto"/>
            <w:vAlign w:val="bottom"/>
            <w:hideMark/>
          </w:tcPr>
          <w:p w14:paraId="3046AEDE" w14:textId="101A14F2"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Percentage </w:t>
            </w:r>
            <w:r w:rsidR="00F072B2" w:rsidRPr="009D6436">
              <w:rPr>
                <w:rFonts w:ascii="Arial" w:eastAsia="Times New Roman" w:hAnsi="Arial" w:cs="Arial"/>
                <w:color w:val="000000"/>
                <w:kern w:val="0"/>
                <w:sz w:val="20"/>
                <w:szCs w:val="20"/>
                <w14:ligatures w14:val="none"/>
              </w:rPr>
              <w:t xml:space="preserve">of ethnoracial </w:t>
            </w:r>
            <w:r w:rsidRPr="009D6436">
              <w:rPr>
                <w:rFonts w:ascii="Arial" w:eastAsia="Times New Roman" w:hAnsi="Arial" w:cs="Arial"/>
                <w:color w:val="000000"/>
                <w:kern w:val="0"/>
                <w:sz w:val="20"/>
                <w:szCs w:val="20"/>
                <w14:ligatures w14:val="none"/>
              </w:rPr>
              <w:t>minority population (i.e., all but white, non-Hispanic)</w:t>
            </w:r>
          </w:p>
        </w:tc>
        <w:tc>
          <w:tcPr>
            <w:tcW w:w="1170" w:type="dxa"/>
            <w:tcBorders>
              <w:top w:val="nil"/>
              <w:left w:val="nil"/>
              <w:bottom w:val="nil"/>
              <w:right w:val="nil"/>
            </w:tcBorders>
            <w:shd w:val="clear" w:color="auto" w:fill="auto"/>
            <w:hideMark/>
          </w:tcPr>
          <w:p w14:paraId="22AF34B8"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2014-2018 </w:t>
            </w:r>
          </w:p>
        </w:tc>
      </w:tr>
      <w:tr w:rsidR="002970E8" w:rsidRPr="009D6436" w14:paraId="7C502865" w14:textId="77777777" w:rsidTr="00CA4682">
        <w:trPr>
          <w:gridAfter w:val="1"/>
          <w:wAfter w:w="400" w:type="dxa"/>
          <w:trHeight w:val="288"/>
        </w:trPr>
        <w:tc>
          <w:tcPr>
            <w:tcW w:w="2430" w:type="dxa"/>
            <w:tcBorders>
              <w:top w:val="nil"/>
              <w:left w:val="nil"/>
              <w:bottom w:val="nil"/>
              <w:right w:val="nil"/>
            </w:tcBorders>
            <w:shd w:val="clear" w:color="auto" w:fill="auto"/>
            <w:hideMark/>
          </w:tcPr>
          <w:p w14:paraId="5881CA60"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 Non-English Speakers</w:t>
            </w:r>
          </w:p>
        </w:tc>
        <w:tc>
          <w:tcPr>
            <w:tcW w:w="6300" w:type="dxa"/>
            <w:tcBorders>
              <w:top w:val="nil"/>
              <w:left w:val="nil"/>
              <w:bottom w:val="nil"/>
              <w:right w:val="nil"/>
            </w:tcBorders>
            <w:shd w:val="clear" w:color="auto" w:fill="auto"/>
            <w:vAlign w:val="bottom"/>
            <w:hideMark/>
          </w:tcPr>
          <w:p w14:paraId="063DB413"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Percentage of persons at least 5 years old who speak English “less than well”</w:t>
            </w:r>
          </w:p>
        </w:tc>
        <w:tc>
          <w:tcPr>
            <w:tcW w:w="1170" w:type="dxa"/>
            <w:tcBorders>
              <w:top w:val="nil"/>
              <w:left w:val="nil"/>
              <w:bottom w:val="nil"/>
              <w:right w:val="nil"/>
            </w:tcBorders>
            <w:shd w:val="clear" w:color="auto" w:fill="auto"/>
            <w:hideMark/>
          </w:tcPr>
          <w:p w14:paraId="0831DF4C" w14:textId="77777777" w:rsidR="002970E8" w:rsidRPr="009D6436" w:rsidRDefault="002970E8" w:rsidP="002970E8">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2014-2018</w:t>
            </w:r>
          </w:p>
        </w:tc>
      </w:tr>
      <w:tr w:rsidR="00CA4682" w:rsidRPr="009D6436" w14:paraId="1E158B05" w14:textId="77777777" w:rsidTr="00AC018F">
        <w:trPr>
          <w:trHeight w:val="305"/>
        </w:trPr>
        <w:tc>
          <w:tcPr>
            <w:tcW w:w="2430" w:type="dxa"/>
            <w:tcBorders>
              <w:top w:val="single" w:sz="4" w:space="0" w:color="auto"/>
              <w:left w:val="nil"/>
              <w:bottom w:val="single" w:sz="4" w:space="0" w:color="auto"/>
              <w:right w:val="nil"/>
            </w:tcBorders>
            <w:shd w:val="clear" w:color="auto" w:fill="auto"/>
            <w:hideMark/>
          </w:tcPr>
          <w:p w14:paraId="559E6C2C" w14:textId="77777777" w:rsidR="00CA4682" w:rsidRPr="009D6436" w:rsidRDefault="00CA4682" w:rsidP="00CA4682">
            <w:pPr>
              <w:spacing w:after="0"/>
              <w:rPr>
                <w:rFonts w:ascii="Arial" w:hAnsi="Arial" w:cs="Arial"/>
                <w:b/>
                <w:bCs/>
                <w:color w:val="000000"/>
                <w:sz w:val="20"/>
                <w:szCs w:val="20"/>
              </w:rPr>
            </w:pPr>
            <w:r w:rsidRPr="009D6436">
              <w:rPr>
                <w:rFonts w:ascii="Arial" w:hAnsi="Arial" w:cs="Arial"/>
                <w:b/>
                <w:bCs/>
                <w:color w:val="000000"/>
                <w:sz w:val="20"/>
                <w:szCs w:val="20"/>
              </w:rPr>
              <w:t>Urbanicity Features</w:t>
            </w:r>
          </w:p>
        </w:tc>
        <w:tc>
          <w:tcPr>
            <w:tcW w:w="6300" w:type="dxa"/>
            <w:tcBorders>
              <w:top w:val="single" w:sz="4" w:space="0" w:color="auto"/>
              <w:left w:val="nil"/>
              <w:bottom w:val="single" w:sz="4" w:space="0" w:color="auto"/>
              <w:right w:val="nil"/>
            </w:tcBorders>
            <w:shd w:val="clear" w:color="auto" w:fill="auto"/>
            <w:noWrap/>
            <w:vAlign w:val="bottom"/>
            <w:hideMark/>
          </w:tcPr>
          <w:p w14:paraId="39A8B877"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 </w:t>
            </w:r>
          </w:p>
        </w:tc>
        <w:tc>
          <w:tcPr>
            <w:tcW w:w="1570" w:type="dxa"/>
            <w:gridSpan w:val="2"/>
            <w:tcBorders>
              <w:top w:val="single" w:sz="4" w:space="0" w:color="auto"/>
              <w:left w:val="nil"/>
              <w:bottom w:val="single" w:sz="4" w:space="0" w:color="auto"/>
              <w:right w:val="nil"/>
            </w:tcBorders>
            <w:shd w:val="clear" w:color="auto" w:fill="auto"/>
            <w:noWrap/>
            <w:vAlign w:val="bottom"/>
            <w:hideMark/>
          </w:tcPr>
          <w:p w14:paraId="18B976F6"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 </w:t>
            </w:r>
          </w:p>
        </w:tc>
      </w:tr>
      <w:tr w:rsidR="00CA4682" w:rsidRPr="009D6436" w14:paraId="12A907C9" w14:textId="77777777" w:rsidTr="00AC018F">
        <w:trPr>
          <w:trHeight w:val="557"/>
        </w:trPr>
        <w:tc>
          <w:tcPr>
            <w:tcW w:w="2430" w:type="dxa"/>
            <w:tcBorders>
              <w:top w:val="nil"/>
              <w:left w:val="nil"/>
              <w:bottom w:val="single" w:sz="4" w:space="0" w:color="auto"/>
              <w:right w:val="nil"/>
            </w:tcBorders>
            <w:shd w:val="clear" w:color="auto" w:fill="auto"/>
            <w:hideMark/>
          </w:tcPr>
          <w:p w14:paraId="3B82F584"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Population Density</w:t>
            </w:r>
          </w:p>
        </w:tc>
        <w:tc>
          <w:tcPr>
            <w:tcW w:w="6300" w:type="dxa"/>
            <w:tcBorders>
              <w:top w:val="nil"/>
              <w:left w:val="nil"/>
              <w:bottom w:val="single" w:sz="4" w:space="0" w:color="auto"/>
              <w:right w:val="nil"/>
            </w:tcBorders>
            <w:shd w:val="clear" w:color="auto" w:fill="auto"/>
            <w:vAlign w:val="bottom"/>
            <w:hideMark/>
          </w:tcPr>
          <w:p w14:paraId="2A11935C" w14:textId="2BF97E55"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Census tract population count adjusted to match the 2015 Revision of UN WPP Country Totals in persons per 1 km2.</w:t>
            </w:r>
          </w:p>
        </w:tc>
        <w:tc>
          <w:tcPr>
            <w:tcW w:w="1570" w:type="dxa"/>
            <w:gridSpan w:val="2"/>
            <w:tcBorders>
              <w:top w:val="nil"/>
              <w:left w:val="nil"/>
              <w:bottom w:val="single" w:sz="4" w:space="0" w:color="auto"/>
              <w:right w:val="nil"/>
            </w:tcBorders>
            <w:shd w:val="clear" w:color="auto" w:fill="auto"/>
            <w:noWrap/>
            <w:vAlign w:val="bottom"/>
            <w:hideMark/>
          </w:tcPr>
          <w:p w14:paraId="7F4EF20E" w14:textId="77777777" w:rsidR="00CA4682" w:rsidRPr="009D6436" w:rsidRDefault="00CA4682" w:rsidP="00CA4682">
            <w:pPr>
              <w:spacing w:after="0"/>
              <w:rPr>
                <w:rFonts w:ascii="Arial" w:hAnsi="Arial" w:cs="Arial"/>
                <w:color w:val="000000"/>
                <w:sz w:val="20"/>
                <w:szCs w:val="20"/>
              </w:rPr>
            </w:pPr>
            <w:r w:rsidRPr="009D6436">
              <w:rPr>
                <w:rFonts w:ascii="Arial" w:hAnsi="Arial" w:cs="Arial"/>
                <w:color w:val="000000"/>
                <w:sz w:val="20"/>
                <w:szCs w:val="20"/>
              </w:rPr>
              <w:t>2010</w:t>
            </w:r>
          </w:p>
        </w:tc>
      </w:tr>
    </w:tbl>
    <w:p w14:paraId="6F034609" w14:textId="77777777" w:rsidR="00FC0C90" w:rsidRPr="009D6436" w:rsidRDefault="00FC0C90" w:rsidP="00FC0C90">
      <w:pPr>
        <w:ind w:left="360"/>
        <w:rPr>
          <w:rFonts w:ascii="Arial" w:hAnsi="Arial" w:cs="Arial"/>
        </w:rPr>
      </w:pPr>
    </w:p>
    <w:p w14:paraId="4A81B185" w14:textId="118175AF" w:rsidR="00C9278F" w:rsidRPr="00C15E4B" w:rsidRDefault="00C9278F" w:rsidP="00FC0C90">
      <w:pPr>
        <w:ind w:left="360"/>
        <w:rPr>
          <w:rFonts w:ascii="Arial" w:hAnsi="Arial" w:cs="Arial"/>
          <w:sz w:val="16"/>
          <w:szCs w:val="16"/>
        </w:rPr>
      </w:pPr>
      <w:r w:rsidRPr="00C15E4B">
        <w:rPr>
          <w:rFonts w:ascii="Arial" w:hAnsi="Arial" w:cs="Arial"/>
          <w:sz w:val="16"/>
          <w:szCs w:val="16"/>
          <w:vertAlign w:val="superscript"/>
        </w:rPr>
        <w:t xml:space="preserve">a </w:t>
      </w:r>
      <w:r w:rsidRPr="00C15E4B">
        <w:rPr>
          <w:rFonts w:ascii="Arial" w:hAnsi="Arial" w:cs="Arial"/>
          <w:sz w:val="16"/>
          <w:szCs w:val="16"/>
        </w:rPr>
        <w:t xml:space="preserve">A total of 29 exposure variables from </w:t>
      </w:r>
      <w:r w:rsidR="00E45B94" w:rsidRPr="00C15E4B">
        <w:rPr>
          <w:rFonts w:ascii="Arial" w:hAnsi="Arial" w:cs="Arial"/>
          <w:sz w:val="16"/>
          <w:szCs w:val="16"/>
        </w:rPr>
        <w:t xml:space="preserve">the </w:t>
      </w:r>
      <w:r w:rsidRPr="00C15E4B">
        <w:rPr>
          <w:rFonts w:ascii="Arial" w:hAnsi="Arial" w:cs="Arial"/>
          <w:sz w:val="16"/>
          <w:szCs w:val="16"/>
        </w:rPr>
        <w:t>Area-level Deprivation Index, Child Opportunity Index 2.0, crime, environmental quality, and social vulnerability index were used to</w:t>
      </w:r>
      <w:r w:rsidR="009D3B76" w:rsidRPr="00C15E4B">
        <w:rPr>
          <w:rFonts w:ascii="Arial" w:hAnsi="Arial" w:cs="Arial"/>
          <w:sz w:val="16"/>
          <w:szCs w:val="16"/>
        </w:rPr>
        <w:t xml:space="preserve"> create </w:t>
      </w:r>
      <w:r w:rsidR="008D4778" w:rsidRPr="00C15E4B">
        <w:rPr>
          <w:rFonts w:ascii="Arial" w:hAnsi="Arial" w:cs="Arial"/>
          <w:sz w:val="16"/>
          <w:szCs w:val="16"/>
        </w:rPr>
        <w:t>exposure profiles</w:t>
      </w:r>
      <w:r w:rsidR="009D3B76" w:rsidRPr="00C15E4B">
        <w:rPr>
          <w:rFonts w:ascii="Arial" w:hAnsi="Arial" w:cs="Arial"/>
          <w:sz w:val="16"/>
          <w:szCs w:val="16"/>
        </w:rPr>
        <w:t xml:space="preserve">. </w:t>
      </w:r>
    </w:p>
    <w:p w14:paraId="56C2009E" w14:textId="4E9876B5" w:rsidR="00015D20" w:rsidRPr="009D6436" w:rsidRDefault="00FC0C90" w:rsidP="00015D20">
      <w:pPr>
        <w:spacing w:line="240" w:lineRule="auto"/>
        <w:rPr>
          <w:rFonts w:ascii="Arial" w:hAnsi="Arial" w:cs="Arial"/>
          <w:b/>
          <w:bCs/>
          <w:sz w:val="24"/>
          <w:szCs w:val="24"/>
        </w:rPr>
      </w:pPr>
      <w:r w:rsidRPr="009D6436">
        <w:rPr>
          <w:rFonts w:ascii="Arial" w:hAnsi="Arial" w:cs="Arial"/>
        </w:rPr>
        <w:br w:type="page"/>
      </w:r>
      <w:r w:rsidRPr="009D6436">
        <w:rPr>
          <w:rFonts w:ascii="Arial" w:hAnsi="Arial" w:cs="Arial"/>
          <w:b/>
          <w:bCs/>
          <w:sz w:val="24"/>
          <w:szCs w:val="24"/>
        </w:rPr>
        <w:lastRenderedPageBreak/>
        <w:t xml:space="preserve">eTable 3. </w:t>
      </w:r>
      <w:r w:rsidR="00E935CB" w:rsidRPr="009D6436">
        <w:rPr>
          <w:rFonts w:ascii="Arial" w:hAnsi="Arial" w:cs="Arial"/>
          <w:b/>
          <w:bCs/>
          <w:sz w:val="24"/>
          <w:szCs w:val="24"/>
        </w:rPr>
        <w:t>Categorization of team and individual sports.</w:t>
      </w:r>
      <w:r w:rsidR="00C81F30" w:rsidRPr="009D6436">
        <w:rPr>
          <w:rFonts w:ascii="Arial" w:hAnsi="Arial" w:cs="Arial"/>
          <w:b/>
          <w:bCs/>
          <w:sz w:val="24"/>
          <w:szCs w:val="24"/>
          <w:vertAlign w:val="superscript"/>
        </w:rPr>
        <w:t>a</w:t>
      </w:r>
    </w:p>
    <w:tbl>
      <w:tblPr>
        <w:tblW w:w="5680" w:type="dxa"/>
        <w:tblLook w:val="04A0" w:firstRow="1" w:lastRow="0" w:firstColumn="1" w:lastColumn="0" w:noHBand="0" w:noVBand="1"/>
      </w:tblPr>
      <w:tblGrid>
        <w:gridCol w:w="2920"/>
        <w:gridCol w:w="2760"/>
      </w:tblGrid>
      <w:tr w:rsidR="00015D20" w:rsidRPr="009D6436" w14:paraId="162E0BD5" w14:textId="77777777" w:rsidTr="007A1495">
        <w:trPr>
          <w:trHeight w:val="315"/>
        </w:trPr>
        <w:tc>
          <w:tcPr>
            <w:tcW w:w="2920" w:type="dxa"/>
            <w:tcBorders>
              <w:top w:val="single" w:sz="8" w:space="0" w:color="auto"/>
              <w:left w:val="nil"/>
              <w:bottom w:val="single" w:sz="8" w:space="0" w:color="auto"/>
              <w:right w:val="nil"/>
            </w:tcBorders>
            <w:shd w:val="clear" w:color="auto" w:fill="auto"/>
            <w:noWrap/>
            <w:vAlign w:val="center"/>
            <w:hideMark/>
          </w:tcPr>
          <w:p w14:paraId="6B9E8690" w14:textId="77777777" w:rsidR="00015D20" w:rsidRPr="009D6436" w:rsidRDefault="00015D20" w:rsidP="007A1495">
            <w:pPr>
              <w:spacing w:after="0" w:line="240" w:lineRule="auto"/>
              <w:rPr>
                <w:rFonts w:ascii="Arial" w:eastAsia="Times New Roman" w:hAnsi="Arial" w:cs="Arial"/>
                <w:b/>
                <w:bCs/>
                <w:color w:val="212121"/>
                <w:kern w:val="0"/>
                <w:sz w:val="20"/>
                <w:szCs w:val="20"/>
                <w14:ligatures w14:val="none"/>
              </w:rPr>
            </w:pPr>
            <w:r w:rsidRPr="009D6436">
              <w:rPr>
                <w:rFonts w:ascii="Arial" w:eastAsia="Times New Roman" w:hAnsi="Arial" w:cs="Arial"/>
                <w:b/>
                <w:bCs/>
                <w:color w:val="212121"/>
                <w:kern w:val="0"/>
                <w:sz w:val="20"/>
                <w:szCs w:val="20"/>
                <w14:ligatures w14:val="none"/>
              </w:rPr>
              <w:t>Team Sports</w:t>
            </w:r>
          </w:p>
        </w:tc>
        <w:tc>
          <w:tcPr>
            <w:tcW w:w="2760" w:type="dxa"/>
            <w:tcBorders>
              <w:top w:val="single" w:sz="8" w:space="0" w:color="auto"/>
              <w:left w:val="nil"/>
              <w:bottom w:val="single" w:sz="8" w:space="0" w:color="auto"/>
              <w:right w:val="nil"/>
            </w:tcBorders>
            <w:shd w:val="clear" w:color="auto" w:fill="auto"/>
            <w:noWrap/>
            <w:vAlign w:val="center"/>
            <w:hideMark/>
          </w:tcPr>
          <w:p w14:paraId="3B9D21FF" w14:textId="77777777" w:rsidR="00015D20" w:rsidRPr="009D6436" w:rsidRDefault="00015D20" w:rsidP="007A1495">
            <w:pPr>
              <w:spacing w:after="0" w:line="240" w:lineRule="auto"/>
              <w:rPr>
                <w:rFonts w:ascii="Arial" w:eastAsia="Times New Roman" w:hAnsi="Arial" w:cs="Arial"/>
                <w:b/>
                <w:bCs/>
                <w:color w:val="212121"/>
                <w:kern w:val="0"/>
                <w:sz w:val="20"/>
                <w:szCs w:val="20"/>
                <w14:ligatures w14:val="none"/>
              </w:rPr>
            </w:pPr>
            <w:r w:rsidRPr="009D6436">
              <w:rPr>
                <w:rFonts w:ascii="Arial" w:eastAsia="Times New Roman" w:hAnsi="Arial" w:cs="Arial"/>
                <w:b/>
                <w:bCs/>
                <w:color w:val="212121"/>
                <w:kern w:val="0"/>
                <w:sz w:val="20"/>
                <w:szCs w:val="20"/>
                <w14:ligatures w14:val="none"/>
              </w:rPr>
              <w:t>Individual Sports</w:t>
            </w:r>
          </w:p>
        </w:tc>
      </w:tr>
      <w:tr w:rsidR="00015D20" w:rsidRPr="009D6436" w14:paraId="4A99EA99" w14:textId="77777777" w:rsidTr="007A1495">
        <w:trPr>
          <w:trHeight w:val="300"/>
        </w:trPr>
        <w:tc>
          <w:tcPr>
            <w:tcW w:w="2920" w:type="dxa"/>
            <w:tcBorders>
              <w:top w:val="nil"/>
              <w:left w:val="nil"/>
              <w:bottom w:val="nil"/>
              <w:right w:val="nil"/>
            </w:tcBorders>
            <w:shd w:val="clear" w:color="auto" w:fill="auto"/>
            <w:noWrap/>
            <w:vAlign w:val="center"/>
            <w:hideMark/>
          </w:tcPr>
          <w:p w14:paraId="7F8895D5"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Softball, Baseball</w:t>
            </w:r>
          </w:p>
        </w:tc>
        <w:tc>
          <w:tcPr>
            <w:tcW w:w="2760" w:type="dxa"/>
            <w:tcBorders>
              <w:top w:val="nil"/>
              <w:left w:val="nil"/>
              <w:bottom w:val="nil"/>
              <w:right w:val="nil"/>
            </w:tcBorders>
            <w:shd w:val="clear" w:color="auto" w:fill="auto"/>
            <w:noWrap/>
            <w:vAlign w:val="center"/>
            <w:hideMark/>
          </w:tcPr>
          <w:p w14:paraId="35E91A12"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Dance, ballet</w:t>
            </w:r>
          </w:p>
        </w:tc>
      </w:tr>
      <w:tr w:rsidR="00015D20" w:rsidRPr="009D6436" w14:paraId="692B45F6" w14:textId="77777777" w:rsidTr="007A1495">
        <w:trPr>
          <w:trHeight w:val="300"/>
        </w:trPr>
        <w:tc>
          <w:tcPr>
            <w:tcW w:w="2920" w:type="dxa"/>
            <w:tcBorders>
              <w:top w:val="nil"/>
              <w:left w:val="nil"/>
              <w:bottom w:val="nil"/>
              <w:right w:val="nil"/>
            </w:tcBorders>
            <w:shd w:val="clear" w:color="auto" w:fill="auto"/>
            <w:noWrap/>
            <w:vAlign w:val="center"/>
            <w:hideMark/>
          </w:tcPr>
          <w:p w14:paraId="0DC9C30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Basketball</w:t>
            </w:r>
          </w:p>
        </w:tc>
        <w:tc>
          <w:tcPr>
            <w:tcW w:w="2760" w:type="dxa"/>
            <w:tcBorders>
              <w:top w:val="nil"/>
              <w:left w:val="nil"/>
              <w:bottom w:val="nil"/>
              <w:right w:val="nil"/>
            </w:tcBorders>
            <w:shd w:val="clear" w:color="auto" w:fill="auto"/>
            <w:noWrap/>
            <w:vAlign w:val="center"/>
            <w:hideMark/>
          </w:tcPr>
          <w:p w14:paraId="104CB0E7"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Climbing</w:t>
            </w:r>
          </w:p>
        </w:tc>
      </w:tr>
      <w:tr w:rsidR="00015D20" w:rsidRPr="009D6436" w14:paraId="1A8A86F2" w14:textId="77777777" w:rsidTr="007A1495">
        <w:trPr>
          <w:trHeight w:val="300"/>
        </w:trPr>
        <w:tc>
          <w:tcPr>
            <w:tcW w:w="2920" w:type="dxa"/>
            <w:tcBorders>
              <w:top w:val="nil"/>
              <w:left w:val="nil"/>
              <w:bottom w:val="nil"/>
              <w:right w:val="nil"/>
            </w:tcBorders>
            <w:shd w:val="clear" w:color="auto" w:fill="auto"/>
            <w:noWrap/>
            <w:vAlign w:val="center"/>
            <w:hideMark/>
          </w:tcPr>
          <w:p w14:paraId="3C27E97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Field Hockey</w:t>
            </w:r>
          </w:p>
        </w:tc>
        <w:tc>
          <w:tcPr>
            <w:tcW w:w="2760" w:type="dxa"/>
            <w:tcBorders>
              <w:top w:val="nil"/>
              <w:left w:val="nil"/>
              <w:bottom w:val="nil"/>
              <w:right w:val="nil"/>
            </w:tcBorders>
            <w:shd w:val="clear" w:color="auto" w:fill="auto"/>
            <w:noWrap/>
            <w:vAlign w:val="center"/>
            <w:hideMark/>
          </w:tcPr>
          <w:p w14:paraId="6234B181"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Gymnastics</w:t>
            </w:r>
          </w:p>
        </w:tc>
      </w:tr>
      <w:tr w:rsidR="00015D20" w:rsidRPr="009D6436" w14:paraId="5F994487" w14:textId="77777777" w:rsidTr="007A1495">
        <w:trPr>
          <w:trHeight w:val="300"/>
        </w:trPr>
        <w:tc>
          <w:tcPr>
            <w:tcW w:w="2920" w:type="dxa"/>
            <w:tcBorders>
              <w:top w:val="nil"/>
              <w:left w:val="nil"/>
              <w:bottom w:val="nil"/>
              <w:right w:val="nil"/>
            </w:tcBorders>
            <w:shd w:val="clear" w:color="auto" w:fill="auto"/>
            <w:noWrap/>
            <w:vAlign w:val="center"/>
            <w:hideMark/>
          </w:tcPr>
          <w:p w14:paraId="4F67A6A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Football</w:t>
            </w:r>
          </w:p>
        </w:tc>
        <w:tc>
          <w:tcPr>
            <w:tcW w:w="2760" w:type="dxa"/>
            <w:tcBorders>
              <w:top w:val="nil"/>
              <w:left w:val="nil"/>
              <w:bottom w:val="nil"/>
              <w:right w:val="nil"/>
            </w:tcBorders>
            <w:shd w:val="clear" w:color="auto" w:fill="auto"/>
            <w:noWrap/>
            <w:vAlign w:val="center"/>
            <w:hideMark/>
          </w:tcPr>
          <w:p w14:paraId="56719CCD"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Horse-riding, polo</w:t>
            </w:r>
          </w:p>
        </w:tc>
      </w:tr>
      <w:tr w:rsidR="00015D20" w:rsidRPr="009D6436" w14:paraId="1A87F3FF" w14:textId="77777777" w:rsidTr="007A1495">
        <w:trPr>
          <w:trHeight w:val="300"/>
        </w:trPr>
        <w:tc>
          <w:tcPr>
            <w:tcW w:w="2920" w:type="dxa"/>
            <w:tcBorders>
              <w:top w:val="nil"/>
              <w:left w:val="nil"/>
              <w:bottom w:val="nil"/>
              <w:right w:val="nil"/>
            </w:tcBorders>
            <w:shd w:val="clear" w:color="auto" w:fill="auto"/>
            <w:noWrap/>
            <w:vAlign w:val="center"/>
            <w:hideMark/>
          </w:tcPr>
          <w:p w14:paraId="15E6EA01"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Ice Hockey</w:t>
            </w:r>
          </w:p>
        </w:tc>
        <w:tc>
          <w:tcPr>
            <w:tcW w:w="2760" w:type="dxa"/>
            <w:tcBorders>
              <w:top w:val="nil"/>
              <w:left w:val="nil"/>
              <w:bottom w:val="nil"/>
              <w:right w:val="nil"/>
            </w:tcBorders>
            <w:shd w:val="clear" w:color="auto" w:fill="auto"/>
            <w:noWrap/>
            <w:vAlign w:val="center"/>
            <w:hideMark/>
          </w:tcPr>
          <w:p w14:paraId="56ABDE9C"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Ice or Inline Skating</w:t>
            </w:r>
          </w:p>
        </w:tc>
      </w:tr>
      <w:tr w:rsidR="00015D20" w:rsidRPr="009D6436" w14:paraId="0BB56AF5" w14:textId="77777777" w:rsidTr="007A1495">
        <w:trPr>
          <w:trHeight w:val="300"/>
        </w:trPr>
        <w:tc>
          <w:tcPr>
            <w:tcW w:w="2920" w:type="dxa"/>
            <w:tcBorders>
              <w:top w:val="nil"/>
              <w:left w:val="nil"/>
              <w:bottom w:val="nil"/>
              <w:right w:val="nil"/>
            </w:tcBorders>
            <w:shd w:val="clear" w:color="auto" w:fill="auto"/>
            <w:noWrap/>
            <w:vAlign w:val="center"/>
            <w:hideMark/>
          </w:tcPr>
          <w:p w14:paraId="6CA831A2"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Lacrosse</w:t>
            </w:r>
          </w:p>
        </w:tc>
        <w:tc>
          <w:tcPr>
            <w:tcW w:w="2760" w:type="dxa"/>
            <w:tcBorders>
              <w:top w:val="nil"/>
              <w:left w:val="nil"/>
              <w:bottom w:val="nil"/>
              <w:right w:val="nil"/>
            </w:tcBorders>
            <w:shd w:val="clear" w:color="auto" w:fill="auto"/>
            <w:noWrap/>
            <w:vAlign w:val="center"/>
            <w:hideMark/>
          </w:tcPr>
          <w:p w14:paraId="0B85164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Martial Arts</w:t>
            </w:r>
          </w:p>
        </w:tc>
      </w:tr>
      <w:tr w:rsidR="00015D20" w:rsidRPr="009D6436" w14:paraId="35F0DD67" w14:textId="77777777" w:rsidTr="007A1495">
        <w:trPr>
          <w:trHeight w:val="300"/>
        </w:trPr>
        <w:tc>
          <w:tcPr>
            <w:tcW w:w="2920" w:type="dxa"/>
            <w:tcBorders>
              <w:top w:val="nil"/>
              <w:left w:val="nil"/>
              <w:bottom w:val="nil"/>
              <w:right w:val="nil"/>
            </w:tcBorders>
            <w:shd w:val="clear" w:color="auto" w:fill="auto"/>
            <w:noWrap/>
            <w:vAlign w:val="center"/>
            <w:hideMark/>
          </w:tcPr>
          <w:p w14:paraId="49D4EA75"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Rugby</w:t>
            </w:r>
          </w:p>
        </w:tc>
        <w:tc>
          <w:tcPr>
            <w:tcW w:w="2760" w:type="dxa"/>
            <w:tcBorders>
              <w:top w:val="nil"/>
              <w:left w:val="nil"/>
              <w:bottom w:val="nil"/>
              <w:right w:val="nil"/>
            </w:tcBorders>
            <w:shd w:val="clear" w:color="auto" w:fill="auto"/>
            <w:noWrap/>
            <w:vAlign w:val="center"/>
            <w:hideMark/>
          </w:tcPr>
          <w:p w14:paraId="08335FD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Skateboarding</w:t>
            </w:r>
          </w:p>
        </w:tc>
      </w:tr>
      <w:tr w:rsidR="00015D20" w:rsidRPr="009D6436" w14:paraId="68F62866" w14:textId="77777777" w:rsidTr="007A1495">
        <w:trPr>
          <w:trHeight w:val="300"/>
        </w:trPr>
        <w:tc>
          <w:tcPr>
            <w:tcW w:w="2920" w:type="dxa"/>
            <w:tcBorders>
              <w:top w:val="nil"/>
              <w:left w:val="nil"/>
              <w:bottom w:val="nil"/>
              <w:right w:val="nil"/>
            </w:tcBorders>
            <w:shd w:val="clear" w:color="auto" w:fill="auto"/>
            <w:noWrap/>
            <w:vAlign w:val="center"/>
            <w:hideMark/>
          </w:tcPr>
          <w:p w14:paraId="746A7C86"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Soccer</w:t>
            </w:r>
          </w:p>
        </w:tc>
        <w:tc>
          <w:tcPr>
            <w:tcW w:w="2760" w:type="dxa"/>
            <w:tcBorders>
              <w:top w:val="nil"/>
              <w:left w:val="nil"/>
              <w:bottom w:val="nil"/>
              <w:right w:val="nil"/>
            </w:tcBorders>
            <w:shd w:val="clear" w:color="auto" w:fill="auto"/>
            <w:noWrap/>
            <w:vAlign w:val="center"/>
            <w:hideMark/>
          </w:tcPr>
          <w:p w14:paraId="34382527"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Snowboarding, Skiing</w:t>
            </w:r>
          </w:p>
        </w:tc>
      </w:tr>
      <w:tr w:rsidR="00015D20" w:rsidRPr="009D6436" w14:paraId="47D943E6" w14:textId="77777777" w:rsidTr="007A1495">
        <w:trPr>
          <w:trHeight w:val="300"/>
        </w:trPr>
        <w:tc>
          <w:tcPr>
            <w:tcW w:w="2920" w:type="dxa"/>
            <w:tcBorders>
              <w:top w:val="nil"/>
              <w:left w:val="nil"/>
              <w:bottom w:val="nil"/>
              <w:right w:val="nil"/>
            </w:tcBorders>
            <w:shd w:val="clear" w:color="auto" w:fill="auto"/>
            <w:noWrap/>
            <w:vAlign w:val="center"/>
            <w:hideMark/>
          </w:tcPr>
          <w:p w14:paraId="4678CC16"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Volleyball</w:t>
            </w:r>
          </w:p>
        </w:tc>
        <w:tc>
          <w:tcPr>
            <w:tcW w:w="2760" w:type="dxa"/>
            <w:tcBorders>
              <w:top w:val="nil"/>
              <w:left w:val="nil"/>
              <w:bottom w:val="nil"/>
              <w:right w:val="nil"/>
            </w:tcBorders>
            <w:shd w:val="clear" w:color="auto" w:fill="auto"/>
            <w:noWrap/>
            <w:vAlign w:val="center"/>
            <w:hideMark/>
          </w:tcPr>
          <w:p w14:paraId="233A4B93"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Surfing</w:t>
            </w:r>
          </w:p>
          <w:p w14:paraId="0E72093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Swimming</w:t>
            </w:r>
          </w:p>
        </w:tc>
      </w:tr>
      <w:tr w:rsidR="00015D20" w:rsidRPr="009D6436" w14:paraId="5A574D1B" w14:textId="77777777" w:rsidTr="007A1495">
        <w:trPr>
          <w:trHeight w:val="300"/>
        </w:trPr>
        <w:tc>
          <w:tcPr>
            <w:tcW w:w="2920" w:type="dxa"/>
            <w:tcBorders>
              <w:top w:val="nil"/>
              <w:left w:val="nil"/>
              <w:bottom w:val="nil"/>
              <w:right w:val="nil"/>
            </w:tcBorders>
            <w:shd w:val="clear" w:color="auto" w:fill="auto"/>
            <w:noWrap/>
            <w:vAlign w:val="center"/>
            <w:hideMark/>
          </w:tcPr>
          <w:p w14:paraId="750EA71E"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p>
        </w:tc>
        <w:tc>
          <w:tcPr>
            <w:tcW w:w="2760" w:type="dxa"/>
            <w:tcBorders>
              <w:top w:val="nil"/>
              <w:left w:val="nil"/>
              <w:bottom w:val="nil"/>
              <w:right w:val="nil"/>
            </w:tcBorders>
            <w:shd w:val="clear" w:color="auto" w:fill="auto"/>
            <w:noWrap/>
            <w:vAlign w:val="center"/>
            <w:hideMark/>
          </w:tcPr>
          <w:p w14:paraId="4E2E1E90"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Tennis</w:t>
            </w:r>
          </w:p>
        </w:tc>
      </w:tr>
      <w:tr w:rsidR="00015D20" w:rsidRPr="009D6436" w14:paraId="4DBFE54D" w14:textId="77777777" w:rsidTr="007A1495">
        <w:trPr>
          <w:trHeight w:val="300"/>
        </w:trPr>
        <w:tc>
          <w:tcPr>
            <w:tcW w:w="2920" w:type="dxa"/>
            <w:tcBorders>
              <w:top w:val="nil"/>
              <w:left w:val="nil"/>
              <w:bottom w:val="nil"/>
              <w:right w:val="nil"/>
            </w:tcBorders>
            <w:shd w:val="clear" w:color="auto" w:fill="auto"/>
            <w:noWrap/>
            <w:vAlign w:val="bottom"/>
            <w:hideMark/>
          </w:tcPr>
          <w:p w14:paraId="6235F9FF"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p>
        </w:tc>
        <w:tc>
          <w:tcPr>
            <w:tcW w:w="2760" w:type="dxa"/>
            <w:tcBorders>
              <w:top w:val="nil"/>
              <w:left w:val="nil"/>
              <w:bottom w:val="nil"/>
              <w:right w:val="nil"/>
            </w:tcBorders>
            <w:shd w:val="clear" w:color="auto" w:fill="auto"/>
            <w:noWrap/>
            <w:vAlign w:val="center"/>
            <w:hideMark/>
          </w:tcPr>
          <w:p w14:paraId="4BC488C6"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Track, running, cross-country</w:t>
            </w:r>
          </w:p>
        </w:tc>
      </w:tr>
      <w:tr w:rsidR="00015D20" w:rsidRPr="009D6436" w14:paraId="0D5E618A" w14:textId="77777777" w:rsidTr="007A1495">
        <w:trPr>
          <w:trHeight w:val="300"/>
        </w:trPr>
        <w:tc>
          <w:tcPr>
            <w:tcW w:w="2920" w:type="dxa"/>
            <w:tcBorders>
              <w:top w:val="nil"/>
              <w:left w:val="nil"/>
              <w:bottom w:val="nil"/>
              <w:right w:val="nil"/>
            </w:tcBorders>
            <w:shd w:val="clear" w:color="auto" w:fill="auto"/>
            <w:noWrap/>
            <w:vAlign w:val="bottom"/>
            <w:hideMark/>
          </w:tcPr>
          <w:p w14:paraId="55CC9EDA"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p>
        </w:tc>
        <w:tc>
          <w:tcPr>
            <w:tcW w:w="2760" w:type="dxa"/>
            <w:tcBorders>
              <w:top w:val="nil"/>
              <w:left w:val="nil"/>
              <w:bottom w:val="nil"/>
              <w:right w:val="nil"/>
            </w:tcBorders>
            <w:shd w:val="clear" w:color="auto" w:fill="auto"/>
            <w:noWrap/>
            <w:vAlign w:val="center"/>
            <w:hideMark/>
          </w:tcPr>
          <w:p w14:paraId="25F6EFE8"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Wrestling</w:t>
            </w:r>
          </w:p>
        </w:tc>
      </w:tr>
      <w:tr w:rsidR="00015D20" w:rsidRPr="009D6436" w14:paraId="63F17F1A" w14:textId="77777777" w:rsidTr="007A1495">
        <w:trPr>
          <w:trHeight w:val="315"/>
        </w:trPr>
        <w:tc>
          <w:tcPr>
            <w:tcW w:w="2920" w:type="dxa"/>
            <w:tcBorders>
              <w:top w:val="nil"/>
              <w:left w:val="nil"/>
              <w:bottom w:val="single" w:sz="8" w:space="0" w:color="auto"/>
              <w:right w:val="nil"/>
            </w:tcBorders>
            <w:shd w:val="clear" w:color="auto" w:fill="auto"/>
            <w:noWrap/>
            <w:vAlign w:val="center"/>
            <w:hideMark/>
          </w:tcPr>
          <w:p w14:paraId="78D09ED5"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 </w:t>
            </w:r>
          </w:p>
        </w:tc>
        <w:tc>
          <w:tcPr>
            <w:tcW w:w="2760" w:type="dxa"/>
            <w:tcBorders>
              <w:top w:val="nil"/>
              <w:left w:val="nil"/>
              <w:bottom w:val="single" w:sz="8" w:space="0" w:color="auto"/>
              <w:right w:val="nil"/>
            </w:tcBorders>
            <w:shd w:val="clear" w:color="auto" w:fill="auto"/>
            <w:noWrap/>
            <w:vAlign w:val="center"/>
            <w:hideMark/>
          </w:tcPr>
          <w:p w14:paraId="766A37F4" w14:textId="77777777" w:rsidR="00015D20" w:rsidRPr="009D6436" w:rsidRDefault="00015D20" w:rsidP="007A1495">
            <w:pPr>
              <w:spacing w:after="0" w:line="240" w:lineRule="auto"/>
              <w:rPr>
                <w:rFonts w:ascii="Arial" w:eastAsia="Times New Roman" w:hAnsi="Arial" w:cs="Arial"/>
                <w:color w:val="212121"/>
                <w:kern w:val="0"/>
                <w:sz w:val="20"/>
                <w:szCs w:val="20"/>
                <w14:ligatures w14:val="none"/>
              </w:rPr>
            </w:pPr>
            <w:r w:rsidRPr="009D6436">
              <w:rPr>
                <w:rFonts w:ascii="Arial" w:eastAsia="Times New Roman" w:hAnsi="Arial" w:cs="Arial"/>
                <w:color w:val="212121"/>
                <w:kern w:val="0"/>
                <w:sz w:val="20"/>
                <w:szCs w:val="20"/>
                <w14:ligatures w14:val="none"/>
              </w:rPr>
              <w:t>Yoga, Tai Chi</w:t>
            </w:r>
          </w:p>
        </w:tc>
      </w:tr>
    </w:tbl>
    <w:p w14:paraId="42A60533" w14:textId="71A405B5" w:rsidR="00015D20" w:rsidRPr="00C15E4B" w:rsidRDefault="00C81F30" w:rsidP="00015D20">
      <w:pPr>
        <w:spacing w:before="100" w:beforeAutospacing="1" w:after="100" w:afterAutospacing="1" w:line="240" w:lineRule="auto"/>
        <w:rPr>
          <w:rFonts w:ascii="Arial" w:eastAsia="Times New Roman" w:hAnsi="Arial" w:cs="Arial"/>
          <w:kern w:val="0"/>
          <w:sz w:val="16"/>
          <w:szCs w:val="16"/>
          <w:vertAlign w:val="superscript"/>
          <w14:ligatures w14:val="none"/>
        </w:rPr>
      </w:pPr>
      <w:r w:rsidRPr="00C15E4B">
        <w:rPr>
          <w:rFonts w:ascii="Arial" w:hAnsi="Arial" w:cs="Arial"/>
          <w:sz w:val="16"/>
          <w:szCs w:val="16"/>
          <w:vertAlign w:val="superscript"/>
        </w:rPr>
        <w:t>a</w:t>
      </w:r>
      <w:r w:rsidRPr="00C15E4B">
        <w:rPr>
          <w:rFonts w:ascii="Arial" w:eastAsia="Times New Roman" w:hAnsi="Arial" w:cs="Arial"/>
          <w:kern w:val="0"/>
          <w:sz w:val="16"/>
          <w:szCs w:val="16"/>
          <w14:ligatures w14:val="none"/>
        </w:rPr>
        <w:t xml:space="preserve"> </w:t>
      </w:r>
      <w:r w:rsidR="00B41725" w:rsidRPr="00C15E4B">
        <w:rPr>
          <w:rFonts w:ascii="Arial" w:eastAsia="Times New Roman" w:hAnsi="Arial" w:cs="Arial"/>
          <w:kern w:val="0"/>
          <w:sz w:val="16"/>
          <w:szCs w:val="16"/>
          <w14:ligatures w14:val="none"/>
        </w:rPr>
        <w:t>A</w:t>
      </w:r>
      <w:r w:rsidR="00015D20" w:rsidRPr="00C15E4B">
        <w:rPr>
          <w:rFonts w:ascii="Arial" w:eastAsia="Times New Roman" w:hAnsi="Arial" w:cs="Arial"/>
          <w:kern w:val="0"/>
          <w:sz w:val="16"/>
          <w:szCs w:val="16"/>
          <w14:ligatures w14:val="none"/>
        </w:rPr>
        <w:t xml:space="preserve"> data-driven approach to characterize team and individual sports is further described in a prior report and has been used in prior literature.</w:t>
      </w:r>
      <w:r w:rsidR="00A27D39" w:rsidRPr="00C15E4B">
        <w:rPr>
          <w:rFonts w:ascii="Arial" w:eastAsia="Times New Roman" w:hAnsi="Arial" w:cs="Arial"/>
          <w:kern w:val="0"/>
          <w:sz w:val="16"/>
          <w:szCs w:val="16"/>
          <w14:ligatures w14:val="none"/>
        </w:rPr>
        <w:fldChar w:fldCharType="begin">
          <w:fldData xml:space="preserve">PEVuZE5vdGU+PENpdGU+PEF1dGhvcj5Db25sZXk8L0F1dGhvcj48WWVhcj4yMDIwPC9ZZWFyPjxS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</w:fldData>
        </w:fldChar>
      </w:r>
      <w:r w:rsidR="00164EE6">
        <w:rPr>
          <w:rFonts w:ascii="Arial" w:eastAsia="Times New Roman" w:hAnsi="Arial" w:cs="Arial"/>
          <w:kern w:val="0"/>
          <w:sz w:val="16"/>
          <w:szCs w:val="16"/>
          <w14:ligatures w14:val="none"/>
        </w:rPr>
        <w:instrText xml:space="preserve"> ADDIN EN.CITE </w:instrText>
      </w:r>
      <w:r w:rsidR="00164EE6">
        <w:rPr>
          <w:rFonts w:ascii="Arial" w:eastAsia="Times New Roman" w:hAnsi="Arial" w:cs="Arial"/>
          <w:kern w:val="0"/>
          <w:sz w:val="16"/>
          <w:szCs w:val="16"/>
          <w14:ligatures w14:val="none"/>
        </w:rPr>
        <w:fldChar w:fldCharType="begin">
          <w:fldData xml:space="preserve">PEVuZE5vdGU+PENpdGU+PEF1dGhvcj5Db25sZXk8L0F1dGhvcj48WWVhcj4yMDIwPC9ZZWFyPjxS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</w:fldData>
        </w:fldChar>
      </w:r>
      <w:r w:rsidR="00164EE6">
        <w:rPr>
          <w:rFonts w:ascii="Arial" w:eastAsia="Times New Roman" w:hAnsi="Arial" w:cs="Arial"/>
          <w:kern w:val="0"/>
          <w:sz w:val="16"/>
          <w:szCs w:val="16"/>
          <w14:ligatures w14:val="none"/>
        </w:rPr>
        <w:instrText xml:space="preserve"> ADDIN EN.CITE.DATA </w:instrText>
      </w:r>
      <w:r w:rsidR="00164EE6">
        <w:rPr>
          <w:rFonts w:ascii="Arial" w:eastAsia="Times New Roman" w:hAnsi="Arial" w:cs="Arial"/>
          <w:kern w:val="0"/>
          <w:sz w:val="16"/>
          <w:szCs w:val="16"/>
          <w14:ligatures w14:val="none"/>
        </w:rPr>
      </w:r>
      <w:r w:rsidR="00164EE6">
        <w:rPr>
          <w:rFonts w:ascii="Arial" w:eastAsia="Times New Roman" w:hAnsi="Arial" w:cs="Arial"/>
          <w:kern w:val="0"/>
          <w:sz w:val="16"/>
          <w:szCs w:val="16"/>
          <w14:ligatures w14:val="none"/>
        </w:rPr>
        <w:fldChar w:fldCharType="end"/>
      </w:r>
      <w:r w:rsidR="00A27D39" w:rsidRPr="00C15E4B">
        <w:rPr>
          <w:rFonts w:ascii="Arial" w:eastAsia="Times New Roman" w:hAnsi="Arial" w:cs="Arial"/>
          <w:kern w:val="0"/>
          <w:sz w:val="16"/>
          <w:szCs w:val="16"/>
          <w14:ligatures w14:val="none"/>
        </w:rPr>
      </w:r>
      <w:r w:rsidR="00A27D39" w:rsidRPr="00C15E4B">
        <w:rPr>
          <w:rFonts w:ascii="Arial" w:eastAsia="Times New Roman" w:hAnsi="Arial" w:cs="Arial"/>
          <w:kern w:val="0"/>
          <w:sz w:val="16"/>
          <w:szCs w:val="16"/>
          <w14:ligatures w14:val="none"/>
        </w:rPr>
        <w:fldChar w:fldCharType="separate"/>
      </w:r>
      <w:r w:rsidR="00164EE6" w:rsidRPr="00164EE6">
        <w:rPr>
          <w:rFonts w:ascii="Arial" w:eastAsia="Times New Roman" w:hAnsi="Arial" w:cs="Arial"/>
          <w:noProof/>
          <w:kern w:val="0"/>
          <w:sz w:val="16"/>
          <w:szCs w:val="16"/>
          <w:vertAlign w:val="superscript"/>
          <w14:ligatures w14:val="none"/>
        </w:rPr>
        <w:t>6,7</w:t>
      </w:r>
      <w:r w:rsidR="00A27D39" w:rsidRPr="00C15E4B">
        <w:rPr>
          <w:rFonts w:ascii="Arial" w:eastAsia="Times New Roman" w:hAnsi="Arial" w:cs="Arial"/>
          <w:kern w:val="0"/>
          <w:sz w:val="16"/>
          <w:szCs w:val="16"/>
          <w14:ligatures w14:val="none"/>
        </w:rPr>
        <w:fldChar w:fldCharType="end"/>
      </w:r>
    </w:p>
    <w:p w14:paraId="118F5482" w14:textId="76225FEC" w:rsidR="00E935CB" w:rsidRPr="009D6436" w:rsidRDefault="00E935CB" w:rsidP="00EE4985">
      <w:pPr>
        <w:rPr>
          <w:rFonts w:ascii="Arial" w:hAnsi="Arial" w:cs="Arial"/>
        </w:rPr>
      </w:pPr>
    </w:p>
    <w:p w14:paraId="346A0486" w14:textId="5B7471DF" w:rsidR="00762785" w:rsidRDefault="00762785">
      <w:pPr>
        <w:rPr>
          <w:rFonts w:ascii="Arial" w:hAnsi="Arial" w:cs="Arial"/>
          <w:b/>
          <w:bCs/>
          <w:sz w:val="24"/>
          <w:szCs w:val="24"/>
        </w:rPr>
      </w:pPr>
      <w:r>
        <w:rPr>
          <w:rFonts w:ascii="Arial" w:hAnsi="Arial" w:cs="Arial"/>
          <w:b/>
          <w:bCs/>
          <w:sz w:val="24"/>
          <w:szCs w:val="24"/>
        </w:rPr>
        <w:br w:type="page"/>
      </w:r>
    </w:p>
    <w:p w14:paraId="41C07192" w14:textId="45B9232F" w:rsidR="00FC0C90" w:rsidRPr="009D6436" w:rsidRDefault="00850ECB" w:rsidP="00EE4985">
      <w:pPr>
        <w:rPr>
          <w:rFonts w:ascii="Arial" w:hAnsi="Arial" w:cs="Arial"/>
          <w:b/>
          <w:bCs/>
          <w:sz w:val="24"/>
          <w:szCs w:val="24"/>
        </w:rPr>
      </w:pPr>
      <w:r>
        <w:rPr>
          <w:rFonts w:ascii="Arial" w:hAnsi="Arial" w:cs="Arial"/>
          <w:b/>
          <w:bCs/>
          <w:sz w:val="24"/>
          <w:szCs w:val="24"/>
        </w:rPr>
        <w:lastRenderedPageBreak/>
        <w:t xml:space="preserve">eTable </w:t>
      </w:r>
      <w:r w:rsidR="00820C9F">
        <w:rPr>
          <w:rFonts w:ascii="Arial" w:hAnsi="Arial" w:cs="Arial"/>
          <w:b/>
          <w:bCs/>
          <w:sz w:val="24"/>
          <w:szCs w:val="24"/>
        </w:rPr>
        <w:t>4</w:t>
      </w:r>
      <w:r>
        <w:rPr>
          <w:rFonts w:ascii="Arial" w:hAnsi="Arial" w:cs="Arial"/>
          <w:b/>
          <w:bCs/>
          <w:sz w:val="24"/>
          <w:szCs w:val="24"/>
        </w:rPr>
        <w:t xml:space="preserve">. </w:t>
      </w:r>
      <w:r w:rsidR="001E0958" w:rsidRPr="009D6436">
        <w:rPr>
          <w:rFonts w:ascii="Arial" w:hAnsi="Arial" w:cs="Arial"/>
          <w:b/>
          <w:bCs/>
          <w:sz w:val="24"/>
          <w:szCs w:val="24"/>
        </w:rPr>
        <w:t>Sensitivity</w:t>
      </w:r>
      <w:r w:rsidR="00DC3A81" w:rsidRPr="009D6436">
        <w:rPr>
          <w:rFonts w:ascii="Arial" w:hAnsi="Arial" w:cs="Arial"/>
          <w:b/>
          <w:bCs/>
          <w:sz w:val="24"/>
          <w:szCs w:val="24"/>
        </w:rPr>
        <w:t xml:space="preserve"> </w:t>
      </w:r>
      <w:r w:rsidR="00711005" w:rsidRPr="009D6436">
        <w:rPr>
          <w:rFonts w:ascii="Arial" w:hAnsi="Arial" w:cs="Arial"/>
          <w:b/>
          <w:bCs/>
          <w:sz w:val="24"/>
          <w:szCs w:val="24"/>
        </w:rPr>
        <w:t>subgroup analysis of</w:t>
      </w:r>
      <w:r w:rsidR="00DC3A81" w:rsidRPr="009D6436">
        <w:rPr>
          <w:rFonts w:ascii="Arial" w:hAnsi="Arial" w:cs="Arial"/>
          <w:b/>
          <w:bCs/>
          <w:sz w:val="24"/>
          <w:szCs w:val="24"/>
        </w:rPr>
        <w:t xml:space="preserve"> </w:t>
      </w:r>
      <w:r w:rsidR="001E0958" w:rsidRPr="009D6436">
        <w:rPr>
          <w:rFonts w:ascii="Arial" w:hAnsi="Arial" w:cs="Arial"/>
          <w:b/>
          <w:bCs/>
          <w:sz w:val="24"/>
          <w:szCs w:val="24"/>
        </w:rPr>
        <w:t>a</w:t>
      </w:r>
      <w:r w:rsidR="00DC3A81" w:rsidRPr="009D6436">
        <w:rPr>
          <w:rFonts w:ascii="Arial" w:hAnsi="Arial" w:cs="Arial"/>
          <w:b/>
          <w:bCs/>
          <w:sz w:val="24"/>
          <w:szCs w:val="24"/>
        </w:rPr>
        <w:t xml:space="preserve">ssociations between </w:t>
      </w:r>
      <w:r w:rsidR="008D4778" w:rsidRPr="009D6436">
        <w:rPr>
          <w:rFonts w:ascii="Arial" w:hAnsi="Arial" w:cs="Arial"/>
          <w:b/>
          <w:bCs/>
          <w:sz w:val="24"/>
          <w:szCs w:val="24"/>
        </w:rPr>
        <w:t>exposure profiles</w:t>
      </w:r>
      <w:r w:rsidR="00DC3A81" w:rsidRPr="009D6436">
        <w:rPr>
          <w:rFonts w:ascii="Arial" w:hAnsi="Arial" w:cs="Arial"/>
          <w:b/>
          <w:bCs/>
          <w:sz w:val="24"/>
          <w:szCs w:val="24"/>
        </w:rPr>
        <w:t xml:space="preserve"> and</w:t>
      </w:r>
      <w:r w:rsidR="00B665C3" w:rsidRPr="009D6436">
        <w:rPr>
          <w:rFonts w:ascii="Arial" w:hAnsi="Arial" w:cs="Arial"/>
          <w:b/>
          <w:bCs/>
          <w:sz w:val="24"/>
          <w:szCs w:val="24"/>
        </w:rPr>
        <w:t xml:space="preserve"> persistent distressing</w:t>
      </w:r>
      <w:r w:rsidR="001E0958" w:rsidRPr="009D6436">
        <w:rPr>
          <w:rFonts w:ascii="Arial" w:hAnsi="Arial" w:cs="Arial"/>
          <w:b/>
          <w:bCs/>
          <w:sz w:val="24"/>
          <w:szCs w:val="24"/>
        </w:rPr>
        <w:t xml:space="preserve"> PLE</w:t>
      </w:r>
      <w:r w:rsidR="00FC0C90" w:rsidRPr="009D6436">
        <w:rPr>
          <w:rFonts w:ascii="Arial" w:hAnsi="Arial" w:cs="Arial"/>
          <w:b/>
          <w:bCs/>
          <w:sz w:val="24"/>
          <w:szCs w:val="24"/>
        </w:rPr>
        <w:t xml:space="preserve">. </w:t>
      </w:r>
    </w:p>
    <w:tbl>
      <w:tblPr>
        <w:tblW w:w="9360" w:type="dxa"/>
        <w:tblLayout w:type="fixed"/>
        <w:tblLook w:val="04A0" w:firstRow="1" w:lastRow="0" w:firstColumn="1" w:lastColumn="0" w:noHBand="0" w:noVBand="1"/>
      </w:tblPr>
      <w:tblGrid>
        <w:gridCol w:w="1575"/>
        <w:gridCol w:w="2295"/>
        <w:gridCol w:w="630"/>
        <w:gridCol w:w="1440"/>
        <w:gridCol w:w="720"/>
        <w:gridCol w:w="630"/>
        <w:gridCol w:w="1440"/>
        <w:gridCol w:w="630"/>
      </w:tblGrid>
      <w:tr w:rsidR="00FC0C90" w:rsidRPr="009D6436" w14:paraId="57DD1991" w14:textId="77777777" w:rsidTr="00D44BEE">
        <w:trPr>
          <w:trHeight w:val="193"/>
        </w:trPr>
        <w:tc>
          <w:tcPr>
            <w:tcW w:w="1575" w:type="dxa"/>
            <w:tcBorders>
              <w:top w:val="single" w:sz="4" w:space="0" w:color="auto"/>
              <w:left w:val="nil"/>
              <w:bottom w:val="nil"/>
              <w:right w:val="nil"/>
            </w:tcBorders>
            <w:shd w:val="clear" w:color="auto" w:fill="auto"/>
            <w:vAlign w:val="bottom"/>
            <w:hideMark/>
          </w:tcPr>
          <w:p w14:paraId="0ED1D85E"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w:t>
            </w:r>
          </w:p>
        </w:tc>
        <w:tc>
          <w:tcPr>
            <w:tcW w:w="2295" w:type="dxa"/>
            <w:tcBorders>
              <w:top w:val="single" w:sz="4" w:space="0" w:color="auto"/>
              <w:left w:val="nil"/>
              <w:bottom w:val="nil"/>
              <w:right w:val="nil"/>
            </w:tcBorders>
            <w:shd w:val="clear" w:color="auto" w:fill="auto"/>
            <w:vAlign w:val="bottom"/>
            <w:hideMark/>
          </w:tcPr>
          <w:p w14:paraId="236637F6"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w:t>
            </w:r>
          </w:p>
        </w:tc>
        <w:tc>
          <w:tcPr>
            <w:tcW w:w="2790" w:type="dxa"/>
            <w:gridSpan w:val="3"/>
            <w:tcBorders>
              <w:top w:val="single" w:sz="4" w:space="0" w:color="auto"/>
              <w:left w:val="nil"/>
              <w:bottom w:val="single" w:sz="4" w:space="0" w:color="auto"/>
              <w:right w:val="nil"/>
            </w:tcBorders>
            <w:shd w:val="clear" w:color="auto" w:fill="auto"/>
            <w:noWrap/>
            <w:vAlign w:val="bottom"/>
            <w:hideMark/>
          </w:tcPr>
          <w:p w14:paraId="237D997B"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vertAlign w:val="superscript"/>
                <w14:ligatures w14:val="none"/>
              </w:rPr>
            </w:pPr>
            <w:r w:rsidRPr="009D6436">
              <w:rPr>
                <w:rFonts w:ascii="Arial" w:eastAsia="Times New Roman" w:hAnsi="Arial" w:cs="Arial"/>
                <w:b/>
                <w:bCs/>
                <w:color w:val="000000"/>
                <w:kern w:val="0"/>
                <w:sz w:val="20"/>
                <w:szCs w:val="20"/>
                <w14:ligatures w14:val="none"/>
              </w:rPr>
              <w:t xml:space="preserve">Model A (N = 8145) </w:t>
            </w:r>
            <w:r w:rsidRPr="009D6436">
              <w:rPr>
                <w:rFonts w:ascii="Arial" w:eastAsia="Times New Roman" w:hAnsi="Arial" w:cs="Arial"/>
                <w:b/>
                <w:bCs/>
                <w:color w:val="000000"/>
                <w:kern w:val="0"/>
                <w:sz w:val="20"/>
                <w:szCs w:val="20"/>
                <w:vertAlign w:val="superscript"/>
                <w14:ligatures w14:val="none"/>
              </w:rPr>
              <w:t>a</w:t>
            </w:r>
          </w:p>
        </w:tc>
        <w:tc>
          <w:tcPr>
            <w:tcW w:w="2700" w:type="dxa"/>
            <w:gridSpan w:val="3"/>
            <w:tcBorders>
              <w:top w:val="single" w:sz="4" w:space="0" w:color="auto"/>
              <w:left w:val="nil"/>
              <w:bottom w:val="single" w:sz="4" w:space="0" w:color="auto"/>
              <w:right w:val="nil"/>
            </w:tcBorders>
            <w:shd w:val="clear" w:color="auto" w:fill="auto"/>
            <w:noWrap/>
            <w:vAlign w:val="bottom"/>
            <w:hideMark/>
          </w:tcPr>
          <w:p w14:paraId="2475D79B"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vertAlign w:val="superscript"/>
                <w14:ligatures w14:val="none"/>
              </w:rPr>
            </w:pPr>
            <w:r w:rsidRPr="009D6436">
              <w:rPr>
                <w:rFonts w:ascii="Arial" w:eastAsia="Times New Roman" w:hAnsi="Arial" w:cs="Arial"/>
                <w:b/>
                <w:bCs/>
                <w:color w:val="000000"/>
                <w:kern w:val="0"/>
                <w:sz w:val="20"/>
                <w:szCs w:val="20"/>
                <w14:ligatures w14:val="none"/>
              </w:rPr>
              <w:t xml:space="preserve">Model B (N = 7143) </w:t>
            </w:r>
            <w:r w:rsidRPr="009D6436">
              <w:rPr>
                <w:rFonts w:ascii="Arial" w:eastAsia="Times New Roman" w:hAnsi="Arial" w:cs="Arial"/>
                <w:b/>
                <w:bCs/>
                <w:color w:val="000000"/>
                <w:kern w:val="0"/>
                <w:sz w:val="20"/>
                <w:szCs w:val="20"/>
                <w:vertAlign w:val="superscript"/>
                <w14:ligatures w14:val="none"/>
              </w:rPr>
              <w:t>b</w:t>
            </w:r>
          </w:p>
        </w:tc>
      </w:tr>
      <w:tr w:rsidR="00EE4985" w:rsidRPr="009D6436" w14:paraId="719181B7" w14:textId="77777777" w:rsidTr="00D44BEE">
        <w:trPr>
          <w:trHeight w:val="193"/>
        </w:trPr>
        <w:tc>
          <w:tcPr>
            <w:tcW w:w="1575" w:type="dxa"/>
            <w:tcBorders>
              <w:top w:val="single" w:sz="4" w:space="0" w:color="auto"/>
              <w:left w:val="nil"/>
              <w:bottom w:val="single" w:sz="4" w:space="0" w:color="auto"/>
              <w:right w:val="nil"/>
            </w:tcBorders>
            <w:shd w:val="clear" w:color="auto" w:fill="auto"/>
            <w:vAlign w:val="bottom"/>
            <w:hideMark/>
          </w:tcPr>
          <w:p w14:paraId="582ABBB9"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w:t>
            </w:r>
          </w:p>
        </w:tc>
        <w:tc>
          <w:tcPr>
            <w:tcW w:w="2295" w:type="dxa"/>
            <w:tcBorders>
              <w:top w:val="single" w:sz="4" w:space="0" w:color="auto"/>
              <w:left w:val="nil"/>
              <w:bottom w:val="single" w:sz="4" w:space="0" w:color="auto"/>
              <w:right w:val="nil"/>
            </w:tcBorders>
            <w:shd w:val="clear" w:color="auto" w:fill="auto"/>
            <w:vAlign w:val="bottom"/>
            <w:hideMark/>
          </w:tcPr>
          <w:p w14:paraId="7A707F32"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Features/Descriptions</w:t>
            </w:r>
          </w:p>
        </w:tc>
        <w:tc>
          <w:tcPr>
            <w:tcW w:w="630" w:type="dxa"/>
            <w:tcBorders>
              <w:top w:val="nil"/>
              <w:left w:val="nil"/>
              <w:bottom w:val="single" w:sz="4" w:space="0" w:color="auto"/>
              <w:right w:val="nil"/>
            </w:tcBorders>
            <w:shd w:val="clear" w:color="auto" w:fill="auto"/>
            <w:noWrap/>
            <w:vAlign w:val="bottom"/>
            <w:hideMark/>
          </w:tcPr>
          <w:p w14:paraId="48CC9CF2"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OR</w:t>
            </w:r>
          </w:p>
        </w:tc>
        <w:tc>
          <w:tcPr>
            <w:tcW w:w="1440" w:type="dxa"/>
            <w:tcBorders>
              <w:top w:val="nil"/>
              <w:left w:val="nil"/>
              <w:bottom w:val="single" w:sz="4" w:space="0" w:color="auto"/>
              <w:right w:val="nil"/>
            </w:tcBorders>
            <w:shd w:val="clear" w:color="auto" w:fill="auto"/>
            <w:noWrap/>
            <w:vAlign w:val="bottom"/>
            <w:hideMark/>
          </w:tcPr>
          <w:p w14:paraId="6CADCC73"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95% CI</w:t>
            </w:r>
          </w:p>
        </w:tc>
        <w:tc>
          <w:tcPr>
            <w:tcW w:w="720" w:type="dxa"/>
            <w:tcBorders>
              <w:top w:val="nil"/>
              <w:left w:val="nil"/>
              <w:bottom w:val="single" w:sz="4" w:space="0" w:color="auto"/>
              <w:right w:val="nil"/>
            </w:tcBorders>
            <w:shd w:val="clear" w:color="auto" w:fill="auto"/>
            <w:noWrap/>
            <w:vAlign w:val="bottom"/>
            <w:hideMark/>
          </w:tcPr>
          <w:p w14:paraId="62893E21" w14:textId="77777777" w:rsidR="00FC0C90" w:rsidRPr="009D6436" w:rsidRDefault="00FC0C90" w:rsidP="00410E99">
            <w:pPr>
              <w:spacing w:after="0" w:line="240" w:lineRule="auto"/>
              <w:rPr>
                <w:rFonts w:ascii="Arial" w:eastAsia="Times New Roman" w:hAnsi="Arial" w:cs="Arial"/>
                <w:b/>
                <w:bCs/>
                <w:i/>
                <w:iCs/>
                <w:color w:val="000000"/>
                <w:kern w:val="0"/>
                <w:sz w:val="20"/>
                <w:szCs w:val="20"/>
                <w14:ligatures w14:val="none"/>
              </w:rPr>
            </w:pPr>
            <w:r w:rsidRPr="009D6436">
              <w:rPr>
                <w:rFonts w:ascii="Arial" w:eastAsia="Times New Roman" w:hAnsi="Arial" w:cs="Arial"/>
                <w:b/>
                <w:bCs/>
                <w:i/>
                <w:iCs/>
                <w:color w:val="000000"/>
                <w:kern w:val="0"/>
                <w:sz w:val="20"/>
                <w:szCs w:val="20"/>
                <w14:ligatures w14:val="none"/>
              </w:rPr>
              <w:t>P</w:t>
            </w:r>
          </w:p>
        </w:tc>
        <w:tc>
          <w:tcPr>
            <w:tcW w:w="630" w:type="dxa"/>
            <w:tcBorders>
              <w:top w:val="nil"/>
              <w:left w:val="nil"/>
              <w:bottom w:val="single" w:sz="4" w:space="0" w:color="auto"/>
              <w:right w:val="nil"/>
            </w:tcBorders>
            <w:shd w:val="clear" w:color="auto" w:fill="auto"/>
            <w:noWrap/>
            <w:vAlign w:val="bottom"/>
            <w:hideMark/>
          </w:tcPr>
          <w:p w14:paraId="4621569F"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OR</w:t>
            </w:r>
          </w:p>
        </w:tc>
        <w:tc>
          <w:tcPr>
            <w:tcW w:w="1440" w:type="dxa"/>
            <w:tcBorders>
              <w:top w:val="nil"/>
              <w:left w:val="nil"/>
              <w:bottom w:val="single" w:sz="4" w:space="0" w:color="auto"/>
              <w:right w:val="nil"/>
            </w:tcBorders>
            <w:shd w:val="clear" w:color="auto" w:fill="auto"/>
            <w:noWrap/>
            <w:vAlign w:val="bottom"/>
            <w:hideMark/>
          </w:tcPr>
          <w:p w14:paraId="0804FB6A" w14:textId="77777777" w:rsidR="00FC0C90" w:rsidRPr="009D6436" w:rsidRDefault="00FC0C90" w:rsidP="00410E99">
            <w:pPr>
              <w:spacing w:after="0" w:line="240" w:lineRule="auto"/>
              <w:jc w:val="center"/>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95% CI</w:t>
            </w:r>
          </w:p>
        </w:tc>
        <w:tc>
          <w:tcPr>
            <w:tcW w:w="630" w:type="dxa"/>
            <w:tcBorders>
              <w:top w:val="nil"/>
              <w:left w:val="nil"/>
              <w:bottom w:val="single" w:sz="4" w:space="0" w:color="auto"/>
              <w:right w:val="nil"/>
            </w:tcBorders>
            <w:shd w:val="clear" w:color="auto" w:fill="auto"/>
            <w:noWrap/>
            <w:vAlign w:val="bottom"/>
            <w:hideMark/>
          </w:tcPr>
          <w:p w14:paraId="422DC954" w14:textId="77777777" w:rsidR="00FC0C90" w:rsidRPr="009D6436" w:rsidRDefault="00FC0C90" w:rsidP="00410E99">
            <w:pPr>
              <w:spacing w:after="0" w:line="240" w:lineRule="auto"/>
              <w:rPr>
                <w:rFonts w:ascii="Arial" w:eastAsia="Times New Roman" w:hAnsi="Arial" w:cs="Arial"/>
                <w:b/>
                <w:bCs/>
                <w:i/>
                <w:iCs/>
                <w:color w:val="000000"/>
                <w:kern w:val="0"/>
                <w:sz w:val="20"/>
                <w:szCs w:val="20"/>
                <w14:ligatures w14:val="none"/>
              </w:rPr>
            </w:pPr>
            <w:r w:rsidRPr="009D6436">
              <w:rPr>
                <w:rFonts w:ascii="Arial" w:eastAsia="Times New Roman" w:hAnsi="Arial" w:cs="Arial"/>
                <w:b/>
                <w:bCs/>
                <w:i/>
                <w:iCs/>
                <w:color w:val="000000"/>
                <w:kern w:val="0"/>
                <w:sz w:val="20"/>
                <w:szCs w:val="20"/>
                <w14:ligatures w14:val="none"/>
              </w:rPr>
              <w:t>P</w:t>
            </w:r>
          </w:p>
        </w:tc>
      </w:tr>
      <w:tr w:rsidR="00EE4985" w:rsidRPr="009D6436" w14:paraId="381731E8" w14:textId="77777777" w:rsidTr="00D44BEE">
        <w:trPr>
          <w:trHeight w:val="193"/>
        </w:trPr>
        <w:tc>
          <w:tcPr>
            <w:tcW w:w="1575" w:type="dxa"/>
            <w:tcBorders>
              <w:top w:val="nil"/>
              <w:left w:val="nil"/>
              <w:bottom w:val="nil"/>
              <w:right w:val="nil"/>
            </w:tcBorders>
            <w:shd w:val="clear" w:color="auto" w:fill="auto"/>
            <w:vAlign w:val="bottom"/>
            <w:hideMark/>
          </w:tcPr>
          <w:p w14:paraId="762A4064" w14:textId="77777777" w:rsidR="00FC0C90" w:rsidRPr="009D6436" w:rsidRDefault="00FC0C90" w:rsidP="00410E99">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Exposure</w:t>
            </w:r>
          </w:p>
        </w:tc>
        <w:tc>
          <w:tcPr>
            <w:tcW w:w="2295" w:type="dxa"/>
            <w:tcBorders>
              <w:top w:val="nil"/>
              <w:left w:val="nil"/>
              <w:bottom w:val="nil"/>
              <w:right w:val="nil"/>
            </w:tcBorders>
            <w:shd w:val="clear" w:color="auto" w:fill="auto"/>
            <w:vAlign w:val="bottom"/>
            <w:hideMark/>
          </w:tcPr>
          <w:p w14:paraId="4DF5205B"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630" w:type="dxa"/>
            <w:tcBorders>
              <w:top w:val="nil"/>
              <w:left w:val="nil"/>
              <w:bottom w:val="nil"/>
              <w:right w:val="nil"/>
            </w:tcBorders>
            <w:shd w:val="clear" w:color="auto" w:fill="auto"/>
            <w:noWrap/>
            <w:vAlign w:val="bottom"/>
            <w:hideMark/>
          </w:tcPr>
          <w:p w14:paraId="4FE72FC7"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440" w:type="dxa"/>
            <w:tcBorders>
              <w:top w:val="nil"/>
              <w:left w:val="nil"/>
              <w:bottom w:val="nil"/>
              <w:right w:val="nil"/>
            </w:tcBorders>
            <w:shd w:val="clear" w:color="auto" w:fill="auto"/>
            <w:noWrap/>
            <w:vAlign w:val="bottom"/>
            <w:hideMark/>
          </w:tcPr>
          <w:p w14:paraId="7320D4A2"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720" w:type="dxa"/>
            <w:tcBorders>
              <w:top w:val="nil"/>
              <w:left w:val="nil"/>
              <w:bottom w:val="nil"/>
              <w:right w:val="nil"/>
            </w:tcBorders>
            <w:shd w:val="clear" w:color="auto" w:fill="auto"/>
            <w:noWrap/>
            <w:vAlign w:val="bottom"/>
            <w:hideMark/>
          </w:tcPr>
          <w:p w14:paraId="4D8A47E8" w14:textId="77777777" w:rsidR="00FC0C90" w:rsidRPr="009D6436" w:rsidRDefault="00FC0C90" w:rsidP="00410E99">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630" w:type="dxa"/>
            <w:tcBorders>
              <w:top w:val="nil"/>
              <w:left w:val="nil"/>
              <w:bottom w:val="nil"/>
              <w:right w:val="nil"/>
            </w:tcBorders>
            <w:shd w:val="clear" w:color="auto" w:fill="auto"/>
            <w:noWrap/>
            <w:vAlign w:val="bottom"/>
            <w:hideMark/>
          </w:tcPr>
          <w:p w14:paraId="4CF56F44"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1440" w:type="dxa"/>
            <w:tcBorders>
              <w:top w:val="nil"/>
              <w:left w:val="nil"/>
              <w:bottom w:val="nil"/>
              <w:right w:val="nil"/>
            </w:tcBorders>
            <w:shd w:val="clear" w:color="auto" w:fill="auto"/>
            <w:noWrap/>
            <w:vAlign w:val="bottom"/>
            <w:hideMark/>
          </w:tcPr>
          <w:p w14:paraId="7EBA5153"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630" w:type="dxa"/>
            <w:tcBorders>
              <w:top w:val="nil"/>
              <w:left w:val="nil"/>
              <w:bottom w:val="nil"/>
              <w:right w:val="nil"/>
            </w:tcBorders>
            <w:shd w:val="clear" w:color="auto" w:fill="auto"/>
            <w:noWrap/>
            <w:vAlign w:val="bottom"/>
            <w:hideMark/>
          </w:tcPr>
          <w:p w14:paraId="4CCEE43F"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r>
      <w:tr w:rsidR="00EE4985" w:rsidRPr="009D6436" w14:paraId="35BAA03B" w14:textId="77777777" w:rsidTr="00D44BEE">
        <w:trPr>
          <w:trHeight w:val="193"/>
        </w:trPr>
        <w:tc>
          <w:tcPr>
            <w:tcW w:w="1575" w:type="dxa"/>
            <w:tcBorders>
              <w:top w:val="nil"/>
              <w:left w:val="nil"/>
              <w:bottom w:val="nil"/>
              <w:right w:val="nil"/>
            </w:tcBorders>
            <w:shd w:val="clear" w:color="auto" w:fill="auto"/>
            <w:vAlign w:val="bottom"/>
            <w:hideMark/>
          </w:tcPr>
          <w:p w14:paraId="6CE27622" w14:textId="3F68CCED" w:rsidR="00FC0C90" w:rsidRPr="009D6436" w:rsidRDefault="008D4778"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Profile</w:t>
            </w:r>
            <w:r w:rsidR="00FC0C90" w:rsidRPr="009D6436">
              <w:rPr>
                <w:rFonts w:ascii="Arial" w:eastAsia="Times New Roman" w:hAnsi="Arial" w:cs="Arial"/>
                <w:color w:val="000000"/>
                <w:kern w:val="0"/>
                <w:sz w:val="20"/>
                <w:szCs w:val="20"/>
                <w14:ligatures w14:val="none"/>
              </w:rPr>
              <w:t xml:space="preserve"> 1 </w:t>
            </w:r>
          </w:p>
        </w:tc>
        <w:tc>
          <w:tcPr>
            <w:tcW w:w="5085" w:type="dxa"/>
            <w:gridSpan w:val="4"/>
            <w:tcBorders>
              <w:top w:val="nil"/>
              <w:left w:val="nil"/>
              <w:bottom w:val="nil"/>
              <w:right w:val="nil"/>
            </w:tcBorders>
            <w:shd w:val="clear" w:color="auto" w:fill="auto"/>
            <w:vAlign w:val="bottom"/>
            <w:hideMark/>
          </w:tcPr>
          <w:p w14:paraId="46DAE2EC" w14:textId="3E0C1AB0" w:rsidR="00FC0C90" w:rsidRPr="009D6436" w:rsidRDefault="0066775B" w:rsidP="00410E99">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Suburban affluent areas</w:t>
            </w:r>
            <w:r w:rsidR="00FC0C90" w:rsidRPr="009D6436">
              <w:rPr>
                <w:rFonts w:ascii="Arial" w:eastAsia="Times New Roman" w:hAnsi="Arial" w:cs="Arial"/>
                <w:color w:val="000000"/>
                <w:kern w:val="0"/>
                <w:sz w:val="20"/>
                <w:szCs w:val="20"/>
                <w14:ligatures w14:val="none"/>
              </w:rPr>
              <w:t xml:space="preserve"> (reference)</w:t>
            </w:r>
          </w:p>
        </w:tc>
        <w:tc>
          <w:tcPr>
            <w:tcW w:w="630" w:type="dxa"/>
            <w:tcBorders>
              <w:top w:val="nil"/>
              <w:left w:val="nil"/>
              <w:bottom w:val="nil"/>
              <w:right w:val="nil"/>
            </w:tcBorders>
            <w:shd w:val="clear" w:color="auto" w:fill="auto"/>
            <w:noWrap/>
            <w:vAlign w:val="bottom"/>
            <w:hideMark/>
          </w:tcPr>
          <w:p w14:paraId="56405937" w14:textId="77777777" w:rsidR="00FC0C90" w:rsidRPr="009D6436" w:rsidRDefault="00FC0C90" w:rsidP="00410E99">
            <w:pPr>
              <w:spacing w:after="0" w:line="240" w:lineRule="auto"/>
              <w:rPr>
                <w:rFonts w:ascii="Arial" w:eastAsia="Times New Roman" w:hAnsi="Arial" w:cs="Arial"/>
                <w:color w:val="000000"/>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7DAB78E1"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nil"/>
              <w:left w:val="nil"/>
              <w:bottom w:val="nil"/>
              <w:right w:val="nil"/>
            </w:tcBorders>
            <w:shd w:val="clear" w:color="auto" w:fill="auto"/>
            <w:noWrap/>
            <w:vAlign w:val="bottom"/>
            <w:hideMark/>
          </w:tcPr>
          <w:p w14:paraId="36495124"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r>
      <w:tr w:rsidR="00A974CB" w:rsidRPr="009D6436" w14:paraId="13610BA1" w14:textId="77777777" w:rsidTr="00D44BEE">
        <w:trPr>
          <w:trHeight w:val="693"/>
        </w:trPr>
        <w:tc>
          <w:tcPr>
            <w:tcW w:w="1575" w:type="dxa"/>
            <w:tcBorders>
              <w:top w:val="nil"/>
              <w:left w:val="nil"/>
              <w:bottom w:val="nil"/>
              <w:right w:val="nil"/>
            </w:tcBorders>
            <w:shd w:val="clear" w:color="auto" w:fill="auto"/>
            <w:vAlign w:val="bottom"/>
            <w:hideMark/>
          </w:tcPr>
          <w:p w14:paraId="53A1BC38" w14:textId="7719E89F"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2</w:t>
            </w:r>
          </w:p>
        </w:tc>
        <w:tc>
          <w:tcPr>
            <w:tcW w:w="2295" w:type="dxa"/>
            <w:tcBorders>
              <w:top w:val="nil"/>
              <w:left w:val="nil"/>
              <w:bottom w:val="nil"/>
              <w:right w:val="nil"/>
            </w:tcBorders>
            <w:shd w:val="clear" w:color="auto" w:fill="auto"/>
            <w:vAlign w:val="bottom"/>
            <w:hideMark/>
          </w:tcPr>
          <w:p w14:paraId="7EBE8070" w14:textId="17AAC95D"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Suburban areas with high pollutants</w:t>
            </w:r>
          </w:p>
        </w:tc>
        <w:tc>
          <w:tcPr>
            <w:tcW w:w="630" w:type="dxa"/>
            <w:tcBorders>
              <w:top w:val="nil"/>
              <w:left w:val="nil"/>
              <w:bottom w:val="nil"/>
              <w:right w:val="nil"/>
            </w:tcBorders>
            <w:shd w:val="clear" w:color="auto" w:fill="auto"/>
            <w:noWrap/>
            <w:vAlign w:val="bottom"/>
            <w:hideMark/>
          </w:tcPr>
          <w:p w14:paraId="6D524F8E"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1.04</w:t>
            </w:r>
          </w:p>
        </w:tc>
        <w:tc>
          <w:tcPr>
            <w:tcW w:w="1440" w:type="dxa"/>
            <w:tcBorders>
              <w:top w:val="nil"/>
              <w:left w:val="nil"/>
              <w:bottom w:val="nil"/>
              <w:right w:val="nil"/>
            </w:tcBorders>
            <w:shd w:val="clear" w:color="auto" w:fill="auto"/>
            <w:noWrap/>
            <w:vAlign w:val="bottom"/>
            <w:hideMark/>
          </w:tcPr>
          <w:p w14:paraId="09C2F8FE" w14:textId="40B2F9BF"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0.89</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1.22</w:t>
            </w:r>
          </w:p>
        </w:tc>
        <w:tc>
          <w:tcPr>
            <w:tcW w:w="720" w:type="dxa"/>
            <w:tcBorders>
              <w:top w:val="nil"/>
              <w:left w:val="nil"/>
              <w:bottom w:val="nil"/>
              <w:right w:val="nil"/>
            </w:tcBorders>
            <w:shd w:val="clear" w:color="auto" w:fill="auto"/>
            <w:noWrap/>
            <w:vAlign w:val="bottom"/>
            <w:hideMark/>
          </w:tcPr>
          <w:p w14:paraId="17D6EC3C"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0.62</w:t>
            </w:r>
          </w:p>
        </w:tc>
        <w:tc>
          <w:tcPr>
            <w:tcW w:w="630" w:type="dxa"/>
            <w:tcBorders>
              <w:top w:val="nil"/>
              <w:left w:val="nil"/>
              <w:bottom w:val="nil"/>
              <w:right w:val="nil"/>
            </w:tcBorders>
            <w:shd w:val="clear" w:color="auto" w:fill="auto"/>
            <w:noWrap/>
            <w:vAlign w:val="bottom"/>
            <w:hideMark/>
          </w:tcPr>
          <w:p w14:paraId="2B3189F9"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1.10</w:t>
            </w:r>
          </w:p>
        </w:tc>
        <w:tc>
          <w:tcPr>
            <w:tcW w:w="1440" w:type="dxa"/>
            <w:tcBorders>
              <w:top w:val="nil"/>
              <w:left w:val="nil"/>
              <w:bottom w:val="nil"/>
              <w:right w:val="nil"/>
            </w:tcBorders>
            <w:shd w:val="clear" w:color="auto" w:fill="auto"/>
            <w:noWrap/>
            <w:vAlign w:val="bottom"/>
            <w:hideMark/>
          </w:tcPr>
          <w:p w14:paraId="2686D692" w14:textId="627D49D9"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0.92</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1.31</w:t>
            </w:r>
          </w:p>
        </w:tc>
        <w:tc>
          <w:tcPr>
            <w:tcW w:w="630" w:type="dxa"/>
            <w:tcBorders>
              <w:top w:val="nil"/>
              <w:left w:val="nil"/>
              <w:bottom w:val="nil"/>
              <w:right w:val="nil"/>
            </w:tcBorders>
            <w:shd w:val="clear" w:color="auto" w:fill="auto"/>
            <w:noWrap/>
            <w:vAlign w:val="bottom"/>
            <w:hideMark/>
          </w:tcPr>
          <w:p w14:paraId="1DE272F6"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0.29</w:t>
            </w:r>
          </w:p>
        </w:tc>
      </w:tr>
      <w:tr w:rsidR="00A974CB" w:rsidRPr="009D6436" w14:paraId="0DE640EC" w14:textId="77777777" w:rsidTr="00D44BEE">
        <w:trPr>
          <w:trHeight w:val="882"/>
        </w:trPr>
        <w:tc>
          <w:tcPr>
            <w:tcW w:w="1575" w:type="dxa"/>
            <w:tcBorders>
              <w:top w:val="nil"/>
              <w:left w:val="nil"/>
              <w:bottom w:val="nil"/>
              <w:right w:val="nil"/>
            </w:tcBorders>
            <w:shd w:val="clear" w:color="auto" w:fill="auto"/>
            <w:vAlign w:val="bottom"/>
            <w:hideMark/>
          </w:tcPr>
          <w:p w14:paraId="0D07E52D" w14:textId="290B2C6C"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3</w:t>
            </w:r>
          </w:p>
        </w:tc>
        <w:tc>
          <w:tcPr>
            <w:tcW w:w="2295" w:type="dxa"/>
            <w:tcBorders>
              <w:top w:val="nil"/>
              <w:left w:val="nil"/>
              <w:bottom w:val="nil"/>
              <w:right w:val="nil"/>
            </w:tcBorders>
            <w:shd w:val="clear" w:color="auto" w:fill="auto"/>
            <w:vAlign w:val="bottom"/>
            <w:hideMark/>
          </w:tcPr>
          <w:p w14:paraId="02EF9FFB" w14:textId="07DBB089"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Rural areas with low walkability</w:t>
            </w:r>
            <w:r w:rsidR="00464B8A" w:rsidRPr="009D6436">
              <w:rPr>
                <w:rFonts w:ascii="Arial" w:eastAsia="Times New Roman" w:hAnsi="Arial" w:cs="Arial"/>
                <w:color w:val="000000"/>
                <w:kern w:val="0"/>
                <w:sz w:val="20"/>
                <w:szCs w:val="20"/>
                <w14:ligatures w14:val="none"/>
              </w:rPr>
              <w:t xml:space="preserve"> </w:t>
            </w:r>
            <w:r w:rsidRPr="009D6436">
              <w:rPr>
                <w:rFonts w:ascii="Arial" w:eastAsia="Times New Roman" w:hAnsi="Arial" w:cs="Arial"/>
                <w:color w:val="000000"/>
                <w:kern w:val="0"/>
                <w:sz w:val="20"/>
                <w:szCs w:val="20"/>
                <w14:ligatures w14:val="none"/>
              </w:rPr>
              <w:t>and high ozone</w:t>
            </w:r>
          </w:p>
        </w:tc>
        <w:tc>
          <w:tcPr>
            <w:tcW w:w="630" w:type="dxa"/>
            <w:tcBorders>
              <w:top w:val="nil"/>
              <w:left w:val="nil"/>
              <w:bottom w:val="nil"/>
              <w:right w:val="nil"/>
            </w:tcBorders>
            <w:shd w:val="clear" w:color="auto" w:fill="auto"/>
            <w:noWrap/>
            <w:vAlign w:val="bottom"/>
            <w:hideMark/>
          </w:tcPr>
          <w:p w14:paraId="3DD90F3D"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1.25</w:t>
            </w:r>
          </w:p>
        </w:tc>
        <w:tc>
          <w:tcPr>
            <w:tcW w:w="1440" w:type="dxa"/>
            <w:tcBorders>
              <w:top w:val="nil"/>
              <w:left w:val="nil"/>
              <w:bottom w:val="nil"/>
              <w:right w:val="nil"/>
            </w:tcBorders>
            <w:shd w:val="clear" w:color="auto" w:fill="auto"/>
            <w:noWrap/>
            <w:vAlign w:val="bottom"/>
            <w:hideMark/>
          </w:tcPr>
          <w:p w14:paraId="4B2A73B3" w14:textId="74D45322"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1.03</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1.53</w:t>
            </w:r>
          </w:p>
        </w:tc>
        <w:tc>
          <w:tcPr>
            <w:tcW w:w="720" w:type="dxa"/>
            <w:tcBorders>
              <w:top w:val="nil"/>
              <w:left w:val="nil"/>
              <w:bottom w:val="nil"/>
              <w:right w:val="nil"/>
            </w:tcBorders>
            <w:shd w:val="clear" w:color="auto" w:fill="auto"/>
            <w:noWrap/>
            <w:vAlign w:val="bottom"/>
            <w:hideMark/>
          </w:tcPr>
          <w:p w14:paraId="36A57105"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w:t>
            </w:r>
          </w:p>
        </w:tc>
        <w:tc>
          <w:tcPr>
            <w:tcW w:w="630" w:type="dxa"/>
            <w:tcBorders>
              <w:top w:val="nil"/>
              <w:left w:val="nil"/>
              <w:bottom w:val="nil"/>
              <w:right w:val="nil"/>
            </w:tcBorders>
            <w:shd w:val="clear" w:color="auto" w:fill="auto"/>
            <w:noWrap/>
            <w:vAlign w:val="bottom"/>
            <w:hideMark/>
          </w:tcPr>
          <w:p w14:paraId="03EDA23D"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1.27</w:t>
            </w:r>
          </w:p>
        </w:tc>
        <w:tc>
          <w:tcPr>
            <w:tcW w:w="1440" w:type="dxa"/>
            <w:tcBorders>
              <w:top w:val="nil"/>
              <w:left w:val="nil"/>
              <w:bottom w:val="nil"/>
              <w:right w:val="nil"/>
            </w:tcBorders>
            <w:shd w:val="clear" w:color="auto" w:fill="auto"/>
            <w:noWrap/>
            <w:vAlign w:val="bottom"/>
            <w:hideMark/>
          </w:tcPr>
          <w:p w14:paraId="4E75B455" w14:textId="072878F0"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1.02</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1.60</w:t>
            </w:r>
          </w:p>
        </w:tc>
        <w:tc>
          <w:tcPr>
            <w:tcW w:w="630" w:type="dxa"/>
            <w:tcBorders>
              <w:top w:val="nil"/>
              <w:left w:val="nil"/>
              <w:bottom w:val="nil"/>
              <w:right w:val="nil"/>
            </w:tcBorders>
            <w:shd w:val="clear" w:color="auto" w:fill="auto"/>
            <w:noWrap/>
            <w:vAlign w:val="bottom"/>
            <w:hideMark/>
          </w:tcPr>
          <w:p w14:paraId="1494073C"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w:t>
            </w:r>
          </w:p>
        </w:tc>
      </w:tr>
      <w:tr w:rsidR="00A974CB" w:rsidRPr="009D6436" w14:paraId="3C169813" w14:textId="77777777" w:rsidTr="00D44BEE">
        <w:trPr>
          <w:trHeight w:val="882"/>
        </w:trPr>
        <w:tc>
          <w:tcPr>
            <w:tcW w:w="1575" w:type="dxa"/>
            <w:tcBorders>
              <w:top w:val="nil"/>
              <w:left w:val="nil"/>
              <w:bottom w:val="nil"/>
              <w:right w:val="nil"/>
            </w:tcBorders>
            <w:shd w:val="clear" w:color="auto" w:fill="auto"/>
            <w:vAlign w:val="bottom"/>
            <w:hideMark/>
          </w:tcPr>
          <w:p w14:paraId="55555315" w14:textId="113C1B30"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4</w:t>
            </w:r>
          </w:p>
        </w:tc>
        <w:tc>
          <w:tcPr>
            <w:tcW w:w="2295" w:type="dxa"/>
            <w:tcBorders>
              <w:top w:val="nil"/>
              <w:left w:val="nil"/>
              <w:bottom w:val="nil"/>
              <w:right w:val="nil"/>
            </w:tcBorders>
            <w:shd w:val="clear" w:color="auto" w:fill="auto"/>
            <w:vAlign w:val="bottom"/>
            <w:hideMark/>
          </w:tcPr>
          <w:p w14:paraId="4561330E" w14:textId="2331566C" w:rsidR="00A974CB" w:rsidRPr="009D6436" w:rsidRDefault="00464B8A"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w:t>
            </w:r>
            <w:r w:rsidR="00A974CB" w:rsidRPr="009D6436">
              <w:rPr>
                <w:rFonts w:ascii="Arial" w:eastAsia="Times New Roman" w:hAnsi="Arial" w:cs="Arial"/>
                <w:color w:val="000000"/>
                <w:kern w:val="0"/>
                <w:sz w:val="20"/>
                <w:szCs w:val="20"/>
                <w14:ligatures w14:val="none"/>
              </w:rPr>
              <w:t xml:space="preserve">rban areas with high ADI, </w:t>
            </w:r>
            <w:r w:rsidRPr="009D6436">
              <w:rPr>
                <w:rFonts w:ascii="Arial" w:eastAsia="Times New Roman" w:hAnsi="Arial" w:cs="Arial"/>
                <w:color w:val="000000"/>
                <w:kern w:val="0"/>
                <w:sz w:val="20"/>
                <w:szCs w:val="20"/>
                <w14:ligatures w14:val="none"/>
              </w:rPr>
              <w:t xml:space="preserve">high </w:t>
            </w:r>
            <w:r w:rsidR="00A974CB" w:rsidRPr="009D6436">
              <w:rPr>
                <w:rFonts w:ascii="Arial" w:eastAsia="Times New Roman" w:hAnsi="Arial" w:cs="Arial"/>
                <w:color w:val="000000"/>
                <w:kern w:val="0"/>
                <w:sz w:val="20"/>
                <w:szCs w:val="20"/>
                <w14:ligatures w14:val="none"/>
              </w:rPr>
              <w:t xml:space="preserve">crime, and </w:t>
            </w:r>
            <w:r w:rsidRPr="009D6436">
              <w:rPr>
                <w:rFonts w:ascii="Arial" w:eastAsia="Times New Roman" w:hAnsi="Arial" w:cs="Arial"/>
                <w:color w:val="000000"/>
                <w:kern w:val="0"/>
                <w:sz w:val="20"/>
                <w:szCs w:val="20"/>
                <w14:ligatures w14:val="none"/>
              </w:rPr>
              <w:t xml:space="preserve">high </w:t>
            </w:r>
            <w:r w:rsidR="00A974CB" w:rsidRPr="009D6436">
              <w:rPr>
                <w:rFonts w:ascii="Arial" w:eastAsia="Times New Roman" w:hAnsi="Arial" w:cs="Arial"/>
                <w:color w:val="000000"/>
                <w:kern w:val="0"/>
                <w:sz w:val="20"/>
                <w:szCs w:val="20"/>
                <w14:ligatures w14:val="none"/>
              </w:rPr>
              <w:t>pollution</w:t>
            </w:r>
          </w:p>
        </w:tc>
        <w:tc>
          <w:tcPr>
            <w:tcW w:w="630" w:type="dxa"/>
            <w:tcBorders>
              <w:top w:val="nil"/>
              <w:left w:val="nil"/>
              <w:bottom w:val="nil"/>
              <w:right w:val="nil"/>
            </w:tcBorders>
            <w:shd w:val="clear" w:color="auto" w:fill="auto"/>
            <w:noWrap/>
            <w:vAlign w:val="bottom"/>
            <w:hideMark/>
          </w:tcPr>
          <w:p w14:paraId="3CF0858A"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1.29</w:t>
            </w:r>
          </w:p>
        </w:tc>
        <w:tc>
          <w:tcPr>
            <w:tcW w:w="1440" w:type="dxa"/>
            <w:tcBorders>
              <w:top w:val="nil"/>
              <w:left w:val="nil"/>
              <w:bottom w:val="nil"/>
              <w:right w:val="nil"/>
            </w:tcBorders>
            <w:shd w:val="clear" w:color="auto" w:fill="auto"/>
            <w:noWrap/>
            <w:vAlign w:val="bottom"/>
            <w:hideMark/>
          </w:tcPr>
          <w:p w14:paraId="723FD6B9" w14:textId="7EC6A523"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1.01</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1.65</w:t>
            </w:r>
          </w:p>
        </w:tc>
        <w:tc>
          <w:tcPr>
            <w:tcW w:w="720" w:type="dxa"/>
            <w:tcBorders>
              <w:top w:val="nil"/>
              <w:left w:val="nil"/>
              <w:bottom w:val="nil"/>
              <w:right w:val="nil"/>
            </w:tcBorders>
            <w:shd w:val="clear" w:color="auto" w:fill="auto"/>
            <w:noWrap/>
            <w:vAlign w:val="bottom"/>
            <w:hideMark/>
          </w:tcPr>
          <w:p w14:paraId="161D5E03"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w:t>
            </w:r>
          </w:p>
        </w:tc>
        <w:tc>
          <w:tcPr>
            <w:tcW w:w="630" w:type="dxa"/>
            <w:tcBorders>
              <w:top w:val="nil"/>
              <w:left w:val="nil"/>
              <w:bottom w:val="nil"/>
              <w:right w:val="nil"/>
            </w:tcBorders>
            <w:shd w:val="clear" w:color="auto" w:fill="auto"/>
            <w:noWrap/>
            <w:vAlign w:val="bottom"/>
            <w:hideMark/>
          </w:tcPr>
          <w:p w14:paraId="7FAC54A7"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1.32</w:t>
            </w:r>
          </w:p>
        </w:tc>
        <w:tc>
          <w:tcPr>
            <w:tcW w:w="1440" w:type="dxa"/>
            <w:tcBorders>
              <w:top w:val="nil"/>
              <w:left w:val="nil"/>
              <w:bottom w:val="nil"/>
              <w:right w:val="nil"/>
            </w:tcBorders>
            <w:shd w:val="clear" w:color="auto" w:fill="auto"/>
            <w:noWrap/>
            <w:vAlign w:val="bottom"/>
            <w:hideMark/>
          </w:tcPr>
          <w:p w14:paraId="11389A62" w14:textId="36301CBE"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w:t>
            </w:r>
            <w:r w:rsidR="002B6987" w:rsidRPr="009D6436">
              <w:rPr>
                <w:rFonts w:ascii="Arial" w:eastAsia="Times New Roman" w:hAnsi="Arial" w:cs="Arial"/>
                <w:color w:val="000000"/>
                <w:kern w:val="0"/>
                <w:sz w:val="20"/>
                <w:szCs w:val="20"/>
                <w14:ligatures w14:val="none"/>
              </w:rPr>
              <w:t>0</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1.74</w:t>
            </w:r>
          </w:p>
        </w:tc>
        <w:tc>
          <w:tcPr>
            <w:tcW w:w="630" w:type="dxa"/>
            <w:tcBorders>
              <w:top w:val="nil"/>
              <w:left w:val="nil"/>
              <w:bottom w:val="nil"/>
              <w:right w:val="nil"/>
            </w:tcBorders>
            <w:shd w:val="clear" w:color="auto" w:fill="auto"/>
            <w:noWrap/>
            <w:vAlign w:val="bottom"/>
            <w:hideMark/>
          </w:tcPr>
          <w:p w14:paraId="43876410"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w:t>
            </w:r>
          </w:p>
        </w:tc>
      </w:tr>
      <w:tr w:rsidR="00A974CB" w:rsidRPr="009D6436" w14:paraId="02266403" w14:textId="77777777" w:rsidTr="00D44BEE">
        <w:trPr>
          <w:trHeight w:val="990"/>
        </w:trPr>
        <w:tc>
          <w:tcPr>
            <w:tcW w:w="1575" w:type="dxa"/>
            <w:tcBorders>
              <w:top w:val="nil"/>
              <w:left w:val="nil"/>
              <w:bottom w:val="single" w:sz="4" w:space="0" w:color="auto"/>
              <w:right w:val="nil"/>
            </w:tcBorders>
            <w:shd w:val="clear" w:color="auto" w:fill="auto"/>
            <w:vAlign w:val="bottom"/>
            <w:hideMark/>
          </w:tcPr>
          <w:p w14:paraId="49D4D7B6" w14:textId="76361D94" w:rsidR="00A974CB" w:rsidRPr="009D6436" w:rsidRDefault="008D4778"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xml:space="preserve">Profile </w:t>
            </w:r>
            <w:r w:rsidR="00A974CB" w:rsidRPr="009D6436">
              <w:rPr>
                <w:rFonts w:ascii="Arial" w:eastAsia="Times New Roman" w:hAnsi="Arial" w:cs="Arial"/>
                <w:color w:val="000000"/>
                <w:kern w:val="0"/>
                <w:sz w:val="20"/>
                <w:szCs w:val="20"/>
                <w14:ligatures w14:val="none"/>
              </w:rPr>
              <w:t>5</w:t>
            </w:r>
          </w:p>
        </w:tc>
        <w:tc>
          <w:tcPr>
            <w:tcW w:w="2295" w:type="dxa"/>
            <w:tcBorders>
              <w:top w:val="nil"/>
              <w:left w:val="nil"/>
              <w:bottom w:val="single" w:sz="4" w:space="0" w:color="auto"/>
              <w:right w:val="nil"/>
            </w:tcBorders>
            <w:shd w:val="clear" w:color="auto" w:fill="auto"/>
            <w:vAlign w:val="bottom"/>
            <w:hideMark/>
          </w:tcPr>
          <w:p w14:paraId="05642D8C" w14:textId="30EF3FF2"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Urban areas with high ADI and low access to food</w:t>
            </w:r>
          </w:p>
        </w:tc>
        <w:tc>
          <w:tcPr>
            <w:tcW w:w="630" w:type="dxa"/>
            <w:tcBorders>
              <w:top w:val="nil"/>
              <w:left w:val="nil"/>
              <w:bottom w:val="single" w:sz="4" w:space="0" w:color="auto"/>
              <w:right w:val="nil"/>
            </w:tcBorders>
            <w:shd w:val="clear" w:color="auto" w:fill="auto"/>
            <w:noWrap/>
            <w:vAlign w:val="bottom"/>
            <w:hideMark/>
          </w:tcPr>
          <w:p w14:paraId="6F3411D3"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1.30</w:t>
            </w:r>
          </w:p>
        </w:tc>
        <w:tc>
          <w:tcPr>
            <w:tcW w:w="1440" w:type="dxa"/>
            <w:tcBorders>
              <w:top w:val="nil"/>
              <w:left w:val="nil"/>
              <w:bottom w:val="single" w:sz="4" w:space="0" w:color="auto"/>
              <w:right w:val="nil"/>
            </w:tcBorders>
            <w:shd w:val="clear" w:color="auto" w:fill="auto"/>
            <w:noWrap/>
            <w:vAlign w:val="bottom"/>
            <w:hideMark/>
          </w:tcPr>
          <w:p w14:paraId="3B9CADCF" w14:textId="667BEC34"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1.03</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1.66</w:t>
            </w:r>
          </w:p>
        </w:tc>
        <w:tc>
          <w:tcPr>
            <w:tcW w:w="720" w:type="dxa"/>
            <w:tcBorders>
              <w:top w:val="nil"/>
              <w:left w:val="nil"/>
              <w:bottom w:val="single" w:sz="4" w:space="0" w:color="auto"/>
              <w:right w:val="nil"/>
            </w:tcBorders>
            <w:shd w:val="clear" w:color="auto" w:fill="auto"/>
            <w:noWrap/>
            <w:vAlign w:val="bottom"/>
            <w:hideMark/>
          </w:tcPr>
          <w:p w14:paraId="04C4B63E"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w:t>
            </w:r>
          </w:p>
        </w:tc>
        <w:tc>
          <w:tcPr>
            <w:tcW w:w="630" w:type="dxa"/>
            <w:tcBorders>
              <w:top w:val="nil"/>
              <w:left w:val="nil"/>
              <w:bottom w:val="single" w:sz="4" w:space="0" w:color="auto"/>
              <w:right w:val="nil"/>
            </w:tcBorders>
            <w:shd w:val="clear" w:color="auto" w:fill="auto"/>
            <w:noWrap/>
            <w:vAlign w:val="bottom"/>
            <w:hideMark/>
          </w:tcPr>
          <w:p w14:paraId="09902C6A" w14:textId="77777777" w:rsidR="00A974CB" w:rsidRPr="009D6436" w:rsidRDefault="00A974CB" w:rsidP="00A974C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1.23</w:t>
            </w:r>
          </w:p>
        </w:tc>
        <w:tc>
          <w:tcPr>
            <w:tcW w:w="1440" w:type="dxa"/>
            <w:tcBorders>
              <w:top w:val="nil"/>
              <w:left w:val="nil"/>
              <w:bottom w:val="single" w:sz="4" w:space="0" w:color="auto"/>
              <w:right w:val="nil"/>
            </w:tcBorders>
            <w:shd w:val="clear" w:color="auto" w:fill="auto"/>
            <w:noWrap/>
            <w:vAlign w:val="bottom"/>
            <w:hideMark/>
          </w:tcPr>
          <w:p w14:paraId="7B048159" w14:textId="5C91EF2B" w:rsidR="00A974CB" w:rsidRPr="009D6436" w:rsidRDefault="00A974CB" w:rsidP="00A974CB">
            <w:pPr>
              <w:spacing w:after="0" w:line="240" w:lineRule="auto"/>
              <w:jc w:val="center"/>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0.93</w:t>
            </w:r>
            <w:r w:rsidR="009906BA" w:rsidRPr="009D6436">
              <w:rPr>
                <w:rFonts w:ascii="Arial" w:hAnsi="Arial" w:cs="Arial"/>
                <w:sz w:val="20"/>
                <w:szCs w:val="20"/>
              </w:rPr>
              <w:t>—</w:t>
            </w:r>
            <w:r w:rsidRPr="009D6436">
              <w:rPr>
                <w:rFonts w:ascii="Arial" w:eastAsia="Times New Roman" w:hAnsi="Arial" w:cs="Arial"/>
                <w:color w:val="000000"/>
                <w:kern w:val="0"/>
                <w:sz w:val="20"/>
                <w:szCs w:val="20"/>
                <w14:ligatures w14:val="none"/>
              </w:rPr>
              <w:t>1.62</w:t>
            </w:r>
          </w:p>
        </w:tc>
        <w:tc>
          <w:tcPr>
            <w:tcW w:w="630" w:type="dxa"/>
            <w:tcBorders>
              <w:top w:val="nil"/>
              <w:left w:val="nil"/>
              <w:bottom w:val="single" w:sz="4" w:space="0" w:color="auto"/>
              <w:right w:val="nil"/>
            </w:tcBorders>
            <w:shd w:val="clear" w:color="auto" w:fill="auto"/>
            <w:noWrap/>
            <w:vAlign w:val="bottom"/>
            <w:hideMark/>
          </w:tcPr>
          <w:p w14:paraId="76E31EED" w14:textId="77777777" w:rsidR="00A974CB" w:rsidRPr="009D6436" w:rsidRDefault="00A974CB" w:rsidP="00A974C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0.14</w:t>
            </w:r>
          </w:p>
        </w:tc>
      </w:tr>
      <w:tr w:rsidR="00EE4985" w:rsidRPr="009D6436" w14:paraId="30B3A2A1" w14:textId="77777777" w:rsidTr="00D44BEE">
        <w:trPr>
          <w:trHeight w:val="193"/>
        </w:trPr>
        <w:tc>
          <w:tcPr>
            <w:tcW w:w="1575" w:type="dxa"/>
            <w:tcBorders>
              <w:top w:val="single" w:sz="4" w:space="0" w:color="auto"/>
              <w:left w:val="nil"/>
              <w:bottom w:val="nil"/>
              <w:right w:val="nil"/>
            </w:tcBorders>
            <w:shd w:val="clear" w:color="auto" w:fill="auto"/>
            <w:noWrap/>
            <w:vAlign w:val="bottom"/>
            <w:hideMark/>
          </w:tcPr>
          <w:p w14:paraId="386099F8" w14:textId="77777777" w:rsidR="00FC0C90" w:rsidRPr="009D6436" w:rsidRDefault="00FC0C90" w:rsidP="00410E99">
            <w:pPr>
              <w:spacing w:after="0" w:line="240" w:lineRule="auto"/>
              <w:jc w:val="right"/>
              <w:rPr>
                <w:rFonts w:ascii="Arial" w:eastAsia="Times New Roman" w:hAnsi="Arial" w:cs="Arial"/>
                <w:color w:val="000000"/>
                <w:kern w:val="0"/>
                <w:sz w:val="20"/>
                <w:szCs w:val="20"/>
                <w14:ligatures w14:val="none"/>
              </w:rPr>
            </w:pPr>
          </w:p>
        </w:tc>
        <w:tc>
          <w:tcPr>
            <w:tcW w:w="2295" w:type="dxa"/>
            <w:tcBorders>
              <w:top w:val="single" w:sz="4" w:space="0" w:color="auto"/>
              <w:left w:val="nil"/>
              <w:bottom w:val="nil"/>
              <w:right w:val="nil"/>
            </w:tcBorders>
            <w:shd w:val="clear" w:color="auto" w:fill="auto"/>
            <w:noWrap/>
            <w:vAlign w:val="bottom"/>
            <w:hideMark/>
          </w:tcPr>
          <w:p w14:paraId="6CFF9A47"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single" w:sz="4" w:space="0" w:color="auto"/>
              <w:left w:val="nil"/>
              <w:bottom w:val="nil"/>
              <w:right w:val="nil"/>
            </w:tcBorders>
            <w:shd w:val="clear" w:color="auto" w:fill="auto"/>
            <w:noWrap/>
            <w:vAlign w:val="bottom"/>
            <w:hideMark/>
          </w:tcPr>
          <w:p w14:paraId="24CE982C"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24B0858F"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720" w:type="dxa"/>
            <w:tcBorders>
              <w:top w:val="single" w:sz="4" w:space="0" w:color="auto"/>
              <w:left w:val="nil"/>
              <w:bottom w:val="nil"/>
              <w:right w:val="nil"/>
            </w:tcBorders>
            <w:shd w:val="clear" w:color="auto" w:fill="auto"/>
            <w:noWrap/>
            <w:vAlign w:val="bottom"/>
            <w:hideMark/>
          </w:tcPr>
          <w:p w14:paraId="230093EC"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single" w:sz="4" w:space="0" w:color="auto"/>
              <w:left w:val="nil"/>
              <w:bottom w:val="nil"/>
              <w:right w:val="nil"/>
            </w:tcBorders>
            <w:shd w:val="clear" w:color="auto" w:fill="auto"/>
            <w:noWrap/>
            <w:vAlign w:val="bottom"/>
            <w:hideMark/>
          </w:tcPr>
          <w:p w14:paraId="68377775"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1440" w:type="dxa"/>
            <w:tcBorders>
              <w:top w:val="single" w:sz="4" w:space="0" w:color="auto"/>
              <w:left w:val="nil"/>
              <w:bottom w:val="nil"/>
              <w:right w:val="nil"/>
            </w:tcBorders>
            <w:shd w:val="clear" w:color="auto" w:fill="auto"/>
            <w:noWrap/>
            <w:vAlign w:val="bottom"/>
            <w:hideMark/>
          </w:tcPr>
          <w:p w14:paraId="32EEC295"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c>
          <w:tcPr>
            <w:tcW w:w="630" w:type="dxa"/>
            <w:tcBorders>
              <w:top w:val="single" w:sz="4" w:space="0" w:color="auto"/>
              <w:left w:val="nil"/>
              <w:bottom w:val="nil"/>
              <w:right w:val="nil"/>
            </w:tcBorders>
            <w:shd w:val="clear" w:color="auto" w:fill="auto"/>
            <w:noWrap/>
            <w:vAlign w:val="bottom"/>
            <w:hideMark/>
          </w:tcPr>
          <w:p w14:paraId="0CABAA5E" w14:textId="77777777" w:rsidR="00FC0C90" w:rsidRPr="009D6436" w:rsidRDefault="00FC0C90" w:rsidP="00410E99">
            <w:pPr>
              <w:spacing w:after="0" w:line="240" w:lineRule="auto"/>
              <w:rPr>
                <w:rFonts w:ascii="Arial" w:eastAsia="Times New Roman" w:hAnsi="Arial" w:cs="Arial"/>
                <w:kern w:val="0"/>
                <w:sz w:val="20"/>
                <w:szCs w:val="20"/>
                <w14:ligatures w14:val="none"/>
              </w:rPr>
            </w:pPr>
          </w:p>
        </w:tc>
      </w:tr>
    </w:tbl>
    <w:p w14:paraId="25141E5C" w14:textId="77777777" w:rsidR="003023D8" w:rsidRPr="009D6436" w:rsidRDefault="003023D8" w:rsidP="00E7426C">
      <w:pPr>
        <w:rPr>
          <w:rFonts w:ascii="Arial" w:hAnsi="Arial" w:cs="Arial"/>
        </w:rPr>
      </w:pPr>
    </w:p>
    <w:tbl>
      <w:tblPr>
        <w:tblW w:w="9971" w:type="dxa"/>
        <w:tblLayout w:type="fixed"/>
        <w:tblLook w:val="04A0" w:firstRow="1" w:lastRow="0" w:firstColumn="1" w:lastColumn="0" w:noHBand="0" w:noVBand="1"/>
      </w:tblPr>
      <w:tblGrid>
        <w:gridCol w:w="9971"/>
      </w:tblGrid>
      <w:tr w:rsidR="00464B8A" w:rsidRPr="009D6436" w14:paraId="745AEBC5" w14:textId="77777777" w:rsidTr="005C6545">
        <w:trPr>
          <w:trHeight w:val="380"/>
        </w:trPr>
        <w:tc>
          <w:tcPr>
            <w:tcW w:w="8396" w:type="dxa"/>
            <w:tcBorders>
              <w:top w:val="nil"/>
              <w:left w:val="nil"/>
              <w:bottom w:val="nil"/>
              <w:right w:val="nil"/>
            </w:tcBorders>
            <w:shd w:val="clear" w:color="auto" w:fill="auto"/>
            <w:vAlign w:val="bottom"/>
            <w:hideMark/>
          </w:tcPr>
          <w:p w14:paraId="1BA06BF9"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b/>
                <w:bCs/>
                <w:color w:val="000000"/>
                <w:kern w:val="0"/>
                <w:sz w:val="16"/>
                <w:szCs w:val="16"/>
                <w:vertAlign w:val="superscript"/>
                <w14:ligatures w14:val="none"/>
              </w:rPr>
              <w:t>a</w:t>
            </w:r>
            <w:r w:rsidRPr="00C15E4B">
              <w:rPr>
                <w:rFonts w:ascii="Arial" w:eastAsia="Times New Roman" w:hAnsi="Arial" w:cs="Arial"/>
                <w:color w:val="000000"/>
                <w:kern w:val="0"/>
                <w:sz w:val="16"/>
                <w:szCs w:val="16"/>
                <w14:ligatures w14:val="none"/>
              </w:rPr>
              <w:t xml:space="preserve"> Model A: sensitivity analysis for another version of PLE where participants who met distressing criteria at the last follow-up visit were included in the persistently distressing PLE group. </w:t>
            </w:r>
          </w:p>
        </w:tc>
      </w:tr>
      <w:tr w:rsidR="00464B8A" w:rsidRPr="009D6436" w14:paraId="20BC673B" w14:textId="77777777" w:rsidTr="005C6545">
        <w:trPr>
          <w:trHeight w:val="398"/>
        </w:trPr>
        <w:tc>
          <w:tcPr>
            <w:tcW w:w="8396" w:type="dxa"/>
            <w:tcBorders>
              <w:top w:val="nil"/>
              <w:left w:val="nil"/>
              <w:bottom w:val="nil"/>
              <w:right w:val="nil"/>
            </w:tcBorders>
            <w:shd w:val="clear" w:color="auto" w:fill="auto"/>
            <w:vAlign w:val="bottom"/>
            <w:hideMark/>
          </w:tcPr>
          <w:p w14:paraId="5F13ED3C"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b/>
                <w:bCs/>
                <w:color w:val="000000"/>
                <w:kern w:val="0"/>
                <w:sz w:val="16"/>
                <w:szCs w:val="16"/>
                <w:vertAlign w:val="superscript"/>
                <w14:ligatures w14:val="none"/>
              </w:rPr>
              <w:t>b</w:t>
            </w:r>
            <w:r w:rsidRPr="00C15E4B">
              <w:rPr>
                <w:rFonts w:ascii="Arial" w:eastAsia="Times New Roman" w:hAnsi="Arial" w:cs="Arial"/>
                <w:color w:val="000000"/>
                <w:kern w:val="0"/>
                <w:sz w:val="16"/>
                <w:szCs w:val="16"/>
                <w14:ligatures w14:val="none"/>
              </w:rPr>
              <w:t xml:space="preserve"> Model B: sensitivity analysis for a subgroup of participants who indicated they have lived in their current address for more than 1 year. </w:t>
            </w:r>
          </w:p>
          <w:p w14:paraId="1A80FCA1"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r w:rsidRPr="00C15E4B">
              <w:rPr>
                <w:rFonts w:ascii="Arial" w:eastAsia="Times New Roman" w:hAnsi="Arial" w:cs="Arial"/>
                <w:color w:val="000000"/>
                <w:kern w:val="0"/>
                <w:sz w:val="16"/>
                <w:szCs w:val="16"/>
                <w14:ligatures w14:val="none"/>
              </w:rPr>
              <w:t xml:space="preserve">Note: All models treated site and family as two random intercepts and adjusted for individual-level covariates: age, sex, race/ethnicity, family history of psychosis, parents with bachelor’s degrees, and income-to-needs ratio. </w:t>
            </w:r>
          </w:p>
          <w:p w14:paraId="61685A31"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p>
          <w:p w14:paraId="7B59025B" w14:textId="77777777" w:rsidR="00464B8A" w:rsidRPr="00C15E4B" w:rsidRDefault="00464B8A" w:rsidP="005C6545">
            <w:pPr>
              <w:spacing w:after="0" w:line="240" w:lineRule="auto"/>
              <w:rPr>
                <w:rFonts w:ascii="Arial" w:eastAsia="Times New Roman" w:hAnsi="Arial" w:cs="Arial"/>
                <w:color w:val="000000"/>
                <w:kern w:val="0"/>
                <w:sz w:val="16"/>
                <w:szCs w:val="16"/>
                <w14:ligatures w14:val="none"/>
              </w:rPr>
            </w:pPr>
          </w:p>
        </w:tc>
      </w:tr>
    </w:tbl>
    <w:p w14:paraId="4292FA7D" w14:textId="77777777" w:rsidR="00464B8A" w:rsidRPr="009D6436" w:rsidRDefault="00464B8A" w:rsidP="00E7426C">
      <w:pPr>
        <w:rPr>
          <w:rFonts w:ascii="Arial" w:hAnsi="Arial" w:cs="Arial"/>
        </w:rPr>
      </w:pPr>
    </w:p>
    <w:p w14:paraId="72B3A357" w14:textId="3FE9BFB1" w:rsidR="00C26243" w:rsidRPr="009D6436" w:rsidRDefault="00C26243" w:rsidP="008D58C1">
      <w:pPr>
        <w:rPr>
          <w:rFonts w:ascii="Arial" w:hAnsi="Arial" w:cs="Arial"/>
        </w:rPr>
      </w:pPr>
    </w:p>
    <w:p w14:paraId="0FF1CA81" w14:textId="0C4166C4" w:rsidR="00F939CF" w:rsidRPr="009D6436" w:rsidRDefault="002B6205" w:rsidP="00E7426C">
      <w:pPr>
        <w:rPr>
          <w:rFonts w:ascii="Arial" w:hAnsi="Arial" w:cs="Arial"/>
        </w:rPr>
      </w:pPr>
      <w:r w:rsidRPr="009D6436">
        <w:rPr>
          <w:rFonts w:ascii="Arial" w:hAnsi="Arial" w:cs="Arial"/>
        </w:rPr>
        <w:br w:type="page"/>
      </w:r>
    </w:p>
    <w:p w14:paraId="747DB4D5" w14:textId="6A878F66" w:rsidR="009F54EB" w:rsidRPr="009D6436" w:rsidRDefault="00F51022" w:rsidP="00E7426C">
      <w:pPr>
        <w:rPr>
          <w:rFonts w:ascii="Arial" w:hAnsi="Arial" w:cs="Arial"/>
          <w:b/>
          <w:bCs/>
          <w:sz w:val="24"/>
          <w:szCs w:val="24"/>
        </w:rPr>
      </w:pPr>
      <w:r w:rsidRPr="009D6436">
        <w:rPr>
          <w:rFonts w:ascii="Arial" w:hAnsi="Arial" w:cs="Arial"/>
          <w:b/>
          <w:bCs/>
          <w:sz w:val="24"/>
          <w:szCs w:val="24"/>
        </w:rPr>
        <w:lastRenderedPageBreak/>
        <w:t>eTable</w:t>
      </w:r>
      <w:r w:rsidR="00D33C8E" w:rsidRPr="009D6436">
        <w:rPr>
          <w:rFonts w:ascii="Arial" w:hAnsi="Arial" w:cs="Arial"/>
          <w:b/>
          <w:bCs/>
          <w:sz w:val="24"/>
          <w:szCs w:val="24"/>
        </w:rPr>
        <w:t xml:space="preserve"> </w:t>
      </w:r>
      <w:r w:rsidR="00820C9F">
        <w:rPr>
          <w:rFonts w:ascii="Arial" w:hAnsi="Arial" w:cs="Arial"/>
          <w:b/>
          <w:bCs/>
          <w:sz w:val="24"/>
          <w:szCs w:val="24"/>
        </w:rPr>
        <w:t>5</w:t>
      </w:r>
      <w:r w:rsidRPr="009D6436">
        <w:rPr>
          <w:rFonts w:ascii="Arial" w:hAnsi="Arial" w:cs="Arial"/>
          <w:b/>
          <w:bCs/>
          <w:sz w:val="24"/>
          <w:szCs w:val="24"/>
        </w:rPr>
        <w:t xml:space="preserve">. </w:t>
      </w:r>
      <w:r w:rsidR="009F54EB" w:rsidRPr="009D6436">
        <w:rPr>
          <w:rFonts w:ascii="Arial" w:hAnsi="Arial" w:cs="Arial"/>
          <w:b/>
          <w:bCs/>
          <w:sz w:val="24"/>
          <w:szCs w:val="24"/>
        </w:rPr>
        <w:t>Variance inflation</w:t>
      </w:r>
      <w:r w:rsidR="000E5B5B" w:rsidRPr="009D6436">
        <w:rPr>
          <w:rFonts w:ascii="Arial" w:hAnsi="Arial" w:cs="Arial"/>
          <w:b/>
          <w:bCs/>
          <w:sz w:val="24"/>
          <w:szCs w:val="24"/>
        </w:rPr>
        <w:t xml:space="preserve"> factors</w:t>
      </w:r>
      <w:r w:rsidR="00FC4A3B" w:rsidRPr="009D6436">
        <w:rPr>
          <w:rFonts w:ascii="Arial" w:hAnsi="Arial" w:cs="Arial"/>
          <w:b/>
          <w:bCs/>
          <w:sz w:val="24"/>
          <w:szCs w:val="24"/>
        </w:rPr>
        <w:t xml:space="preserve"> for </w:t>
      </w:r>
      <w:r w:rsidR="008D4778" w:rsidRPr="009D6436">
        <w:rPr>
          <w:rFonts w:ascii="Arial" w:eastAsia="Times New Roman" w:hAnsi="Arial" w:cs="Arial"/>
          <w:b/>
          <w:bCs/>
          <w:color w:val="000000"/>
          <w:kern w:val="0"/>
          <w:sz w:val="24"/>
          <w:szCs w:val="24"/>
          <w14:ligatures w14:val="none"/>
        </w:rPr>
        <w:t xml:space="preserve">exposure profiles </w:t>
      </w:r>
      <w:r w:rsidR="00FC4A3B" w:rsidRPr="009D6436">
        <w:rPr>
          <w:rFonts w:ascii="Arial" w:hAnsi="Arial" w:cs="Arial"/>
          <w:b/>
          <w:bCs/>
          <w:sz w:val="24"/>
          <w:szCs w:val="24"/>
        </w:rPr>
        <w:t xml:space="preserve">and covariates. </w:t>
      </w:r>
    </w:p>
    <w:tbl>
      <w:tblPr>
        <w:tblW w:w="5100" w:type="dxa"/>
        <w:tblLook w:val="04A0" w:firstRow="1" w:lastRow="0" w:firstColumn="1" w:lastColumn="0" w:noHBand="0" w:noVBand="1"/>
      </w:tblPr>
      <w:tblGrid>
        <w:gridCol w:w="2620"/>
        <w:gridCol w:w="2480"/>
      </w:tblGrid>
      <w:tr w:rsidR="000E5B5B" w:rsidRPr="009D6436" w14:paraId="630D2B21" w14:textId="77777777" w:rsidTr="000E5B5B">
        <w:trPr>
          <w:trHeight w:val="300"/>
        </w:trPr>
        <w:tc>
          <w:tcPr>
            <w:tcW w:w="2620" w:type="dxa"/>
            <w:tcBorders>
              <w:top w:val="single" w:sz="4" w:space="0" w:color="auto"/>
              <w:left w:val="nil"/>
              <w:bottom w:val="single" w:sz="4" w:space="0" w:color="auto"/>
              <w:right w:val="nil"/>
            </w:tcBorders>
            <w:shd w:val="clear" w:color="auto" w:fill="auto"/>
            <w:noWrap/>
            <w:vAlign w:val="bottom"/>
            <w:hideMark/>
          </w:tcPr>
          <w:p w14:paraId="7FEB49F1"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t>
            </w:r>
          </w:p>
        </w:tc>
        <w:tc>
          <w:tcPr>
            <w:tcW w:w="2480" w:type="dxa"/>
            <w:tcBorders>
              <w:top w:val="single" w:sz="4" w:space="0" w:color="auto"/>
              <w:left w:val="nil"/>
              <w:bottom w:val="single" w:sz="4" w:space="0" w:color="auto"/>
              <w:right w:val="nil"/>
            </w:tcBorders>
            <w:shd w:val="clear" w:color="auto" w:fill="auto"/>
            <w:noWrap/>
            <w:vAlign w:val="bottom"/>
            <w:hideMark/>
          </w:tcPr>
          <w:p w14:paraId="0080AA2D" w14:textId="77777777" w:rsidR="000E5B5B" w:rsidRPr="009D6436" w:rsidRDefault="000E5B5B" w:rsidP="000E5B5B">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 xml:space="preserve">Variance Inflation Factor </w:t>
            </w:r>
          </w:p>
        </w:tc>
      </w:tr>
      <w:tr w:rsidR="000E5B5B" w:rsidRPr="009D6436" w14:paraId="33F88B6A" w14:textId="77777777" w:rsidTr="000E5B5B">
        <w:trPr>
          <w:trHeight w:val="300"/>
        </w:trPr>
        <w:tc>
          <w:tcPr>
            <w:tcW w:w="2620" w:type="dxa"/>
            <w:tcBorders>
              <w:top w:val="nil"/>
              <w:left w:val="nil"/>
              <w:bottom w:val="nil"/>
              <w:right w:val="nil"/>
            </w:tcBorders>
            <w:shd w:val="clear" w:color="auto" w:fill="auto"/>
            <w:noWrap/>
            <w:vAlign w:val="bottom"/>
            <w:hideMark/>
          </w:tcPr>
          <w:p w14:paraId="0B3C8655" w14:textId="46EF73D1" w:rsidR="000E5B5B" w:rsidRPr="009D6436" w:rsidRDefault="008D4778"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Exposure profile</w:t>
            </w:r>
          </w:p>
        </w:tc>
        <w:tc>
          <w:tcPr>
            <w:tcW w:w="2480" w:type="dxa"/>
            <w:tcBorders>
              <w:top w:val="nil"/>
              <w:left w:val="nil"/>
              <w:bottom w:val="nil"/>
              <w:right w:val="nil"/>
            </w:tcBorders>
            <w:shd w:val="clear" w:color="auto" w:fill="auto"/>
            <w:noWrap/>
            <w:vAlign w:val="bottom"/>
            <w:hideMark/>
          </w:tcPr>
          <w:p w14:paraId="2BFA14B1"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1.048572</w:t>
            </w:r>
          </w:p>
        </w:tc>
      </w:tr>
      <w:tr w:rsidR="000E5B5B" w:rsidRPr="009D6436" w14:paraId="53912D64" w14:textId="77777777" w:rsidTr="000E5B5B">
        <w:trPr>
          <w:trHeight w:val="300"/>
        </w:trPr>
        <w:tc>
          <w:tcPr>
            <w:tcW w:w="2620" w:type="dxa"/>
            <w:tcBorders>
              <w:top w:val="nil"/>
              <w:left w:val="nil"/>
              <w:bottom w:val="nil"/>
              <w:right w:val="nil"/>
            </w:tcBorders>
            <w:shd w:val="clear" w:color="auto" w:fill="auto"/>
            <w:noWrap/>
            <w:vAlign w:val="bottom"/>
            <w:hideMark/>
          </w:tcPr>
          <w:p w14:paraId="6109356D"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Age</w:t>
            </w:r>
          </w:p>
        </w:tc>
        <w:tc>
          <w:tcPr>
            <w:tcW w:w="2480" w:type="dxa"/>
            <w:tcBorders>
              <w:top w:val="nil"/>
              <w:left w:val="nil"/>
              <w:bottom w:val="nil"/>
              <w:right w:val="nil"/>
            </w:tcBorders>
            <w:shd w:val="clear" w:color="auto" w:fill="auto"/>
            <w:noWrap/>
            <w:vAlign w:val="bottom"/>
            <w:hideMark/>
          </w:tcPr>
          <w:p w14:paraId="39538139"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1.001157</w:t>
            </w:r>
          </w:p>
        </w:tc>
      </w:tr>
      <w:tr w:rsidR="000E5B5B" w:rsidRPr="009D6436" w14:paraId="126C9CCB" w14:textId="77777777" w:rsidTr="000E5B5B">
        <w:trPr>
          <w:trHeight w:val="300"/>
        </w:trPr>
        <w:tc>
          <w:tcPr>
            <w:tcW w:w="2620" w:type="dxa"/>
            <w:tcBorders>
              <w:top w:val="nil"/>
              <w:left w:val="nil"/>
              <w:bottom w:val="nil"/>
              <w:right w:val="nil"/>
            </w:tcBorders>
            <w:shd w:val="clear" w:color="auto" w:fill="auto"/>
            <w:noWrap/>
            <w:vAlign w:val="bottom"/>
            <w:hideMark/>
          </w:tcPr>
          <w:p w14:paraId="03872C53"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Sex</w:t>
            </w:r>
          </w:p>
        </w:tc>
        <w:tc>
          <w:tcPr>
            <w:tcW w:w="2480" w:type="dxa"/>
            <w:tcBorders>
              <w:top w:val="nil"/>
              <w:left w:val="nil"/>
              <w:bottom w:val="nil"/>
              <w:right w:val="nil"/>
            </w:tcBorders>
            <w:shd w:val="clear" w:color="auto" w:fill="auto"/>
            <w:noWrap/>
            <w:vAlign w:val="bottom"/>
            <w:hideMark/>
          </w:tcPr>
          <w:p w14:paraId="73BC1B34"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1.001355</w:t>
            </w:r>
          </w:p>
        </w:tc>
      </w:tr>
      <w:tr w:rsidR="000E5B5B" w:rsidRPr="009D6436" w14:paraId="1178AF6A" w14:textId="77777777" w:rsidTr="000E5B5B">
        <w:trPr>
          <w:trHeight w:val="300"/>
        </w:trPr>
        <w:tc>
          <w:tcPr>
            <w:tcW w:w="2620" w:type="dxa"/>
            <w:tcBorders>
              <w:top w:val="nil"/>
              <w:left w:val="nil"/>
              <w:bottom w:val="nil"/>
              <w:right w:val="nil"/>
            </w:tcBorders>
            <w:shd w:val="clear" w:color="auto" w:fill="auto"/>
            <w:noWrap/>
            <w:vAlign w:val="bottom"/>
            <w:hideMark/>
          </w:tcPr>
          <w:p w14:paraId="6BC7D7CF" w14:textId="29C0C376" w:rsidR="000E5B5B" w:rsidRPr="009D6436" w:rsidRDefault="00F065C3"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Family</w:t>
            </w:r>
            <w:r w:rsidR="000E5B5B" w:rsidRPr="009D6436">
              <w:rPr>
                <w:rFonts w:ascii="Arial" w:eastAsia="Times New Roman" w:hAnsi="Arial" w:cs="Arial"/>
                <w:color w:val="000000"/>
                <w:kern w:val="0"/>
                <w:sz w:val="20"/>
                <w:szCs w:val="20"/>
                <w14:ligatures w14:val="none"/>
              </w:rPr>
              <w:t xml:space="preserve"> history of psychosis</w:t>
            </w:r>
          </w:p>
        </w:tc>
        <w:tc>
          <w:tcPr>
            <w:tcW w:w="2480" w:type="dxa"/>
            <w:tcBorders>
              <w:top w:val="nil"/>
              <w:left w:val="nil"/>
              <w:bottom w:val="nil"/>
              <w:right w:val="nil"/>
            </w:tcBorders>
            <w:shd w:val="clear" w:color="auto" w:fill="auto"/>
            <w:noWrap/>
            <w:vAlign w:val="bottom"/>
            <w:hideMark/>
          </w:tcPr>
          <w:p w14:paraId="6CAF05A6"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1.004164</w:t>
            </w:r>
          </w:p>
        </w:tc>
      </w:tr>
      <w:tr w:rsidR="000E5B5B" w:rsidRPr="009D6436" w14:paraId="7049E75A" w14:textId="77777777" w:rsidTr="000E5B5B">
        <w:trPr>
          <w:trHeight w:val="300"/>
        </w:trPr>
        <w:tc>
          <w:tcPr>
            <w:tcW w:w="2620" w:type="dxa"/>
            <w:tcBorders>
              <w:top w:val="nil"/>
              <w:left w:val="nil"/>
              <w:bottom w:val="nil"/>
              <w:right w:val="nil"/>
            </w:tcBorders>
            <w:shd w:val="clear" w:color="auto" w:fill="auto"/>
            <w:noWrap/>
            <w:vAlign w:val="bottom"/>
            <w:hideMark/>
          </w:tcPr>
          <w:p w14:paraId="5DEE1D98"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Race/ethnicity</w:t>
            </w:r>
          </w:p>
        </w:tc>
        <w:tc>
          <w:tcPr>
            <w:tcW w:w="2480" w:type="dxa"/>
            <w:tcBorders>
              <w:top w:val="nil"/>
              <w:left w:val="nil"/>
              <w:bottom w:val="nil"/>
              <w:right w:val="nil"/>
            </w:tcBorders>
            <w:shd w:val="clear" w:color="auto" w:fill="auto"/>
            <w:noWrap/>
            <w:vAlign w:val="bottom"/>
            <w:hideMark/>
          </w:tcPr>
          <w:p w14:paraId="12F230E1"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1.041209</w:t>
            </w:r>
          </w:p>
        </w:tc>
      </w:tr>
      <w:tr w:rsidR="000E5B5B" w:rsidRPr="009D6436" w14:paraId="13813C87" w14:textId="77777777" w:rsidTr="000E5B5B">
        <w:trPr>
          <w:trHeight w:val="300"/>
        </w:trPr>
        <w:tc>
          <w:tcPr>
            <w:tcW w:w="2620" w:type="dxa"/>
            <w:tcBorders>
              <w:top w:val="nil"/>
              <w:left w:val="nil"/>
              <w:bottom w:val="nil"/>
              <w:right w:val="nil"/>
            </w:tcBorders>
            <w:shd w:val="clear" w:color="auto" w:fill="auto"/>
            <w:noWrap/>
            <w:vAlign w:val="bottom"/>
            <w:hideMark/>
          </w:tcPr>
          <w:p w14:paraId="5E3D49B3"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Parental college education</w:t>
            </w:r>
          </w:p>
        </w:tc>
        <w:tc>
          <w:tcPr>
            <w:tcW w:w="2480" w:type="dxa"/>
            <w:tcBorders>
              <w:top w:val="nil"/>
              <w:left w:val="nil"/>
              <w:bottom w:val="nil"/>
              <w:right w:val="nil"/>
            </w:tcBorders>
            <w:shd w:val="clear" w:color="auto" w:fill="auto"/>
            <w:noWrap/>
            <w:vAlign w:val="bottom"/>
            <w:hideMark/>
          </w:tcPr>
          <w:p w14:paraId="70414858"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1.174771</w:t>
            </w:r>
          </w:p>
        </w:tc>
      </w:tr>
      <w:tr w:rsidR="000E5B5B" w:rsidRPr="009D6436" w14:paraId="1C678D6C" w14:textId="77777777" w:rsidTr="000E5B5B">
        <w:trPr>
          <w:trHeight w:val="300"/>
        </w:trPr>
        <w:tc>
          <w:tcPr>
            <w:tcW w:w="2620" w:type="dxa"/>
            <w:tcBorders>
              <w:top w:val="nil"/>
              <w:left w:val="nil"/>
              <w:bottom w:val="single" w:sz="4" w:space="0" w:color="auto"/>
              <w:right w:val="nil"/>
            </w:tcBorders>
            <w:shd w:val="clear" w:color="auto" w:fill="auto"/>
            <w:noWrap/>
            <w:vAlign w:val="bottom"/>
            <w:hideMark/>
          </w:tcPr>
          <w:p w14:paraId="5FFBB187" w14:textId="77777777" w:rsidR="000E5B5B" w:rsidRPr="009D6436" w:rsidRDefault="000E5B5B" w:rsidP="000E5B5B">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Income-to-needs ratio</w:t>
            </w:r>
          </w:p>
        </w:tc>
        <w:tc>
          <w:tcPr>
            <w:tcW w:w="2480" w:type="dxa"/>
            <w:tcBorders>
              <w:top w:val="nil"/>
              <w:left w:val="nil"/>
              <w:bottom w:val="single" w:sz="4" w:space="0" w:color="auto"/>
              <w:right w:val="nil"/>
            </w:tcBorders>
            <w:shd w:val="clear" w:color="auto" w:fill="auto"/>
            <w:noWrap/>
            <w:vAlign w:val="bottom"/>
            <w:hideMark/>
          </w:tcPr>
          <w:p w14:paraId="55D66182" w14:textId="77777777" w:rsidR="000E5B5B" w:rsidRPr="009D6436" w:rsidRDefault="000E5B5B" w:rsidP="000E5B5B">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1.202346</w:t>
            </w:r>
          </w:p>
        </w:tc>
      </w:tr>
    </w:tbl>
    <w:p w14:paraId="30ADF3D7" w14:textId="77777777" w:rsidR="000E5B5B" w:rsidRPr="009D6436" w:rsidRDefault="000E5B5B" w:rsidP="00E7426C">
      <w:pPr>
        <w:rPr>
          <w:rFonts w:ascii="Arial" w:hAnsi="Arial" w:cs="Arial"/>
        </w:rPr>
      </w:pPr>
    </w:p>
    <w:p w14:paraId="3312B9BA" w14:textId="77777777" w:rsidR="009F54EB" w:rsidRPr="009D6436" w:rsidRDefault="009F54EB">
      <w:pPr>
        <w:rPr>
          <w:rFonts w:ascii="Arial" w:hAnsi="Arial" w:cs="Arial"/>
        </w:rPr>
      </w:pPr>
      <w:r w:rsidRPr="009D6436">
        <w:rPr>
          <w:rFonts w:ascii="Arial" w:hAnsi="Arial" w:cs="Arial"/>
        </w:rPr>
        <w:br w:type="page"/>
      </w:r>
    </w:p>
    <w:p w14:paraId="35DA1B87" w14:textId="6D952746" w:rsidR="00142ACC" w:rsidRPr="009D6436" w:rsidRDefault="00142ACC" w:rsidP="00142ACC">
      <w:pPr>
        <w:rPr>
          <w:rFonts w:ascii="Arial" w:hAnsi="Arial" w:cs="Arial"/>
          <w:b/>
          <w:bCs/>
          <w:sz w:val="24"/>
          <w:szCs w:val="24"/>
        </w:rPr>
      </w:pPr>
      <w:r w:rsidRPr="009D6436">
        <w:rPr>
          <w:rFonts w:ascii="Arial" w:hAnsi="Arial" w:cs="Arial"/>
          <w:b/>
          <w:bCs/>
          <w:sz w:val="24"/>
          <w:szCs w:val="24"/>
        </w:rPr>
        <w:lastRenderedPageBreak/>
        <w:t xml:space="preserve">eTable </w:t>
      </w:r>
      <w:r w:rsidR="00820C9F">
        <w:rPr>
          <w:rFonts w:ascii="Arial" w:hAnsi="Arial" w:cs="Arial"/>
          <w:b/>
          <w:bCs/>
          <w:sz w:val="24"/>
          <w:szCs w:val="24"/>
        </w:rPr>
        <w:t>6</w:t>
      </w:r>
      <w:r w:rsidRPr="009D6436">
        <w:rPr>
          <w:rFonts w:ascii="Arial" w:hAnsi="Arial" w:cs="Arial"/>
          <w:b/>
          <w:bCs/>
          <w:sz w:val="24"/>
          <w:szCs w:val="24"/>
        </w:rPr>
        <w:t xml:space="preserve">. Subgroup mediation analysis of physical activity in the association between significant </w:t>
      </w:r>
      <w:r w:rsidR="008D4778" w:rsidRPr="009D6436">
        <w:rPr>
          <w:rFonts w:ascii="Arial" w:hAnsi="Arial" w:cs="Arial"/>
          <w:b/>
          <w:bCs/>
          <w:sz w:val="24"/>
          <w:szCs w:val="24"/>
        </w:rPr>
        <w:t>exposure profiles</w:t>
      </w:r>
      <w:r w:rsidRPr="009D6436">
        <w:rPr>
          <w:rFonts w:ascii="Arial" w:hAnsi="Arial" w:cs="Arial"/>
          <w:b/>
          <w:bCs/>
          <w:sz w:val="24"/>
          <w:szCs w:val="24"/>
        </w:rPr>
        <w:t xml:space="preserve"> and persistent distressing PLE. </w:t>
      </w:r>
      <w:r w:rsidRPr="009D6436">
        <w:rPr>
          <w:rFonts w:ascii="Arial" w:hAnsi="Arial" w:cs="Arial"/>
          <w:b/>
          <w:bCs/>
          <w:sz w:val="24"/>
          <w:szCs w:val="24"/>
          <w:vertAlign w:val="superscript"/>
        </w:rPr>
        <w:t>a</w:t>
      </w:r>
    </w:p>
    <w:tbl>
      <w:tblPr>
        <w:tblW w:w="8680" w:type="dxa"/>
        <w:tblLook w:val="04A0" w:firstRow="1" w:lastRow="0" w:firstColumn="1" w:lastColumn="0" w:noHBand="0" w:noVBand="1"/>
      </w:tblPr>
      <w:tblGrid>
        <w:gridCol w:w="4288"/>
        <w:gridCol w:w="816"/>
        <w:gridCol w:w="1620"/>
        <w:gridCol w:w="717"/>
        <w:gridCol w:w="1239"/>
      </w:tblGrid>
      <w:tr w:rsidR="001149AD" w:rsidRPr="001149AD" w14:paraId="72C512EA" w14:textId="77777777" w:rsidTr="001149AD">
        <w:trPr>
          <w:trHeight w:val="615"/>
        </w:trPr>
        <w:tc>
          <w:tcPr>
            <w:tcW w:w="4404" w:type="dxa"/>
            <w:tcBorders>
              <w:top w:val="single" w:sz="4" w:space="0" w:color="auto"/>
              <w:left w:val="nil"/>
              <w:bottom w:val="single" w:sz="4" w:space="0" w:color="auto"/>
              <w:right w:val="nil"/>
            </w:tcBorders>
            <w:shd w:val="clear" w:color="auto" w:fill="auto"/>
            <w:vAlign w:val="center"/>
            <w:hideMark/>
          </w:tcPr>
          <w:p w14:paraId="4249F1D1"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Variable/Effect</w:t>
            </w:r>
          </w:p>
        </w:tc>
        <w:tc>
          <w:tcPr>
            <w:tcW w:w="816" w:type="dxa"/>
            <w:tcBorders>
              <w:top w:val="single" w:sz="4" w:space="0" w:color="auto"/>
              <w:left w:val="nil"/>
              <w:bottom w:val="single" w:sz="4" w:space="0" w:color="auto"/>
              <w:right w:val="nil"/>
            </w:tcBorders>
            <w:shd w:val="clear" w:color="auto" w:fill="auto"/>
            <w:noWrap/>
            <w:vAlign w:val="center"/>
            <w:hideMark/>
          </w:tcPr>
          <w:p w14:paraId="29CEB7CB"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Beta</w:t>
            </w:r>
          </w:p>
        </w:tc>
        <w:tc>
          <w:tcPr>
            <w:tcW w:w="1620" w:type="dxa"/>
            <w:tcBorders>
              <w:top w:val="single" w:sz="4" w:space="0" w:color="auto"/>
              <w:left w:val="nil"/>
              <w:bottom w:val="single" w:sz="4" w:space="0" w:color="auto"/>
              <w:right w:val="nil"/>
            </w:tcBorders>
            <w:shd w:val="clear" w:color="auto" w:fill="auto"/>
            <w:noWrap/>
            <w:vAlign w:val="center"/>
            <w:hideMark/>
          </w:tcPr>
          <w:p w14:paraId="7A6DAA8E" w14:textId="77777777" w:rsidR="001149AD" w:rsidRPr="001149AD" w:rsidRDefault="001149AD" w:rsidP="001149AD">
            <w:pPr>
              <w:spacing w:after="0" w:line="240" w:lineRule="auto"/>
              <w:jc w:val="center"/>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95% CI</w:t>
            </w:r>
          </w:p>
        </w:tc>
        <w:tc>
          <w:tcPr>
            <w:tcW w:w="601" w:type="dxa"/>
            <w:tcBorders>
              <w:top w:val="single" w:sz="4" w:space="0" w:color="auto"/>
              <w:left w:val="nil"/>
              <w:bottom w:val="single" w:sz="4" w:space="0" w:color="auto"/>
              <w:right w:val="nil"/>
            </w:tcBorders>
            <w:shd w:val="clear" w:color="auto" w:fill="auto"/>
            <w:noWrap/>
            <w:vAlign w:val="center"/>
            <w:hideMark/>
          </w:tcPr>
          <w:p w14:paraId="5C34F22F" w14:textId="77777777" w:rsidR="001149AD" w:rsidRPr="001149AD" w:rsidRDefault="001149AD" w:rsidP="001149AD">
            <w:pPr>
              <w:spacing w:after="0" w:line="240" w:lineRule="auto"/>
              <w:jc w:val="right"/>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P</w:t>
            </w:r>
          </w:p>
        </w:tc>
        <w:tc>
          <w:tcPr>
            <w:tcW w:w="1239" w:type="dxa"/>
            <w:tcBorders>
              <w:top w:val="single" w:sz="4" w:space="0" w:color="auto"/>
              <w:left w:val="nil"/>
              <w:bottom w:val="single" w:sz="4" w:space="0" w:color="auto"/>
              <w:right w:val="nil"/>
            </w:tcBorders>
            <w:shd w:val="clear" w:color="auto" w:fill="auto"/>
            <w:vAlign w:val="center"/>
            <w:hideMark/>
          </w:tcPr>
          <w:p w14:paraId="763BE4CA"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Proportion Mediated</w:t>
            </w:r>
          </w:p>
        </w:tc>
      </w:tr>
      <w:tr w:rsidR="001149AD" w:rsidRPr="001149AD" w14:paraId="2600F755" w14:textId="77777777" w:rsidTr="001149AD">
        <w:trPr>
          <w:trHeight w:val="300"/>
        </w:trPr>
        <w:tc>
          <w:tcPr>
            <w:tcW w:w="4404" w:type="dxa"/>
            <w:tcBorders>
              <w:top w:val="nil"/>
              <w:left w:val="nil"/>
              <w:bottom w:val="single" w:sz="4" w:space="0" w:color="auto"/>
              <w:right w:val="nil"/>
            </w:tcBorders>
            <w:shd w:val="clear" w:color="auto" w:fill="auto"/>
            <w:vAlign w:val="center"/>
            <w:hideMark/>
          </w:tcPr>
          <w:p w14:paraId="0D738CD4" w14:textId="4BF6BB8F" w:rsidR="001149AD" w:rsidRPr="001149AD" w:rsidRDefault="00A97A93" w:rsidP="001149AD">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Profile</w:t>
            </w:r>
            <w:r w:rsidR="001149AD" w:rsidRPr="001149AD">
              <w:rPr>
                <w:rFonts w:ascii="Arial" w:eastAsia="Times New Roman" w:hAnsi="Arial" w:cs="Arial"/>
                <w:b/>
                <w:bCs/>
                <w:color w:val="000000"/>
                <w:kern w:val="0"/>
                <w:sz w:val="20"/>
                <w:szCs w:val="20"/>
                <w14:ligatures w14:val="none"/>
              </w:rPr>
              <w:t xml:space="preserve"> 3 compared to </w:t>
            </w:r>
            <w:r>
              <w:rPr>
                <w:rFonts w:ascii="Arial" w:eastAsia="Times New Roman" w:hAnsi="Arial" w:cs="Arial"/>
                <w:b/>
                <w:bCs/>
                <w:color w:val="000000"/>
                <w:kern w:val="0"/>
                <w:sz w:val="20"/>
                <w:szCs w:val="20"/>
                <w14:ligatures w14:val="none"/>
              </w:rPr>
              <w:t>Profile</w:t>
            </w:r>
            <w:r w:rsidR="001149AD" w:rsidRPr="001149AD">
              <w:rPr>
                <w:rFonts w:ascii="Arial" w:eastAsia="Times New Roman" w:hAnsi="Arial" w:cs="Arial"/>
                <w:b/>
                <w:bCs/>
                <w:color w:val="000000"/>
                <w:kern w:val="0"/>
                <w:sz w:val="20"/>
                <w:szCs w:val="20"/>
                <w14:ligatures w14:val="none"/>
              </w:rPr>
              <w:t xml:space="preserve"> 1 (n = 3980)</w:t>
            </w:r>
          </w:p>
        </w:tc>
        <w:tc>
          <w:tcPr>
            <w:tcW w:w="816" w:type="dxa"/>
            <w:tcBorders>
              <w:top w:val="nil"/>
              <w:left w:val="nil"/>
              <w:bottom w:val="single" w:sz="4" w:space="0" w:color="auto"/>
              <w:right w:val="nil"/>
            </w:tcBorders>
            <w:shd w:val="clear" w:color="auto" w:fill="auto"/>
            <w:noWrap/>
            <w:vAlign w:val="center"/>
            <w:hideMark/>
          </w:tcPr>
          <w:p w14:paraId="24EE5132"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620" w:type="dxa"/>
            <w:tcBorders>
              <w:top w:val="nil"/>
              <w:left w:val="nil"/>
              <w:bottom w:val="single" w:sz="4" w:space="0" w:color="auto"/>
              <w:right w:val="nil"/>
            </w:tcBorders>
            <w:shd w:val="clear" w:color="auto" w:fill="auto"/>
            <w:noWrap/>
            <w:vAlign w:val="center"/>
            <w:hideMark/>
          </w:tcPr>
          <w:p w14:paraId="65ADBD22"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601" w:type="dxa"/>
            <w:tcBorders>
              <w:top w:val="nil"/>
              <w:left w:val="nil"/>
              <w:bottom w:val="single" w:sz="4" w:space="0" w:color="auto"/>
              <w:right w:val="nil"/>
            </w:tcBorders>
            <w:shd w:val="clear" w:color="auto" w:fill="auto"/>
            <w:noWrap/>
            <w:vAlign w:val="center"/>
            <w:hideMark/>
          </w:tcPr>
          <w:p w14:paraId="553DB69D"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239" w:type="dxa"/>
            <w:tcBorders>
              <w:top w:val="nil"/>
              <w:left w:val="nil"/>
              <w:bottom w:val="single" w:sz="4" w:space="0" w:color="auto"/>
              <w:right w:val="nil"/>
            </w:tcBorders>
            <w:shd w:val="clear" w:color="auto" w:fill="auto"/>
            <w:noWrap/>
            <w:vAlign w:val="center"/>
            <w:hideMark/>
          </w:tcPr>
          <w:p w14:paraId="3B938924"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r>
      <w:tr w:rsidR="001149AD" w:rsidRPr="001149AD" w14:paraId="3C97201E" w14:textId="77777777" w:rsidTr="001149AD">
        <w:trPr>
          <w:trHeight w:val="300"/>
        </w:trPr>
        <w:tc>
          <w:tcPr>
            <w:tcW w:w="4404" w:type="dxa"/>
            <w:tcBorders>
              <w:top w:val="nil"/>
              <w:left w:val="nil"/>
              <w:bottom w:val="nil"/>
              <w:right w:val="nil"/>
            </w:tcBorders>
            <w:shd w:val="clear" w:color="auto" w:fill="auto"/>
            <w:vAlign w:val="center"/>
            <w:hideMark/>
          </w:tcPr>
          <w:p w14:paraId="0E1D35C6"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Direct Effect</w:t>
            </w:r>
          </w:p>
        </w:tc>
        <w:tc>
          <w:tcPr>
            <w:tcW w:w="816" w:type="dxa"/>
            <w:tcBorders>
              <w:top w:val="nil"/>
              <w:left w:val="nil"/>
              <w:bottom w:val="nil"/>
              <w:right w:val="nil"/>
            </w:tcBorders>
            <w:shd w:val="clear" w:color="auto" w:fill="auto"/>
            <w:noWrap/>
            <w:vAlign w:val="center"/>
            <w:hideMark/>
          </w:tcPr>
          <w:p w14:paraId="11A4A1C2"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620" w:type="dxa"/>
            <w:tcBorders>
              <w:top w:val="nil"/>
              <w:left w:val="nil"/>
              <w:bottom w:val="nil"/>
              <w:right w:val="nil"/>
            </w:tcBorders>
            <w:shd w:val="clear" w:color="auto" w:fill="auto"/>
            <w:noWrap/>
            <w:vAlign w:val="center"/>
            <w:hideMark/>
          </w:tcPr>
          <w:p w14:paraId="73DE451F"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601" w:type="dxa"/>
            <w:tcBorders>
              <w:top w:val="nil"/>
              <w:left w:val="nil"/>
              <w:bottom w:val="nil"/>
              <w:right w:val="nil"/>
            </w:tcBorders>
            <w:shd w:val="clear" w:color="auto" w:fill="auto"/>
            <w:noWrap/>
            <w:vAlign w:val="center"/>
            <w:hideMark/>
          </w:tcPr>
          <w:p w14:paraId="310EB890"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239" w:type="dxa"/>
            <w:tcBorders>
              <w:top w:val="nil"/>
              <w:left w:val="nil"/>
              <w:bottom w:val="nil"/>
              <w:right w:val="nil"/>
            </w:tcBorders>
            <w:shd w:val="clear" w:color="auto" w:fill="auto"/>
            <w:noWrap/>
            <w:vAlign w:val="center"/>
            <w:hideMark/>
          </w:tcPr>
          <w:p w14:paraId="1CCB415C"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r>
      <w:tr w:rsidR="001149AD" w:rsidRPr="001149AD" w14:paraId="7FD7BC86" w14:textId="77777777" w:rsidTr="001149AD">
        <w:trPr>
          <w:trHeight w:val="300"/>
        </w:trPr>
        <w:tc>
          <w:tcPr>
            <w:tcW w:w="4404" w:type="dxa"/>
            <w:tcBorders>
              <w:top w:val="nil"/>
              <w:left w:val="nil"/>
              <w:bottom w:val="nil"/>
              <w:right w:val="nil"/>
            </w:tcBorders>
            <w:shd w:val="clear" w:color="auto" w:fill="auto"/>
            <w:vAlign w:val="center"/>
            <w:hideMark/>
          </w:tcPr>
          <w:p w14:paraId="0CB7F37F" w14:textId="585B86D9"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3 -&gt; Persistent distressing PLE</w:t>
            </w:r>
          </w:p>
        </w:tc>
        <w:tc>
          <w:tcPr>
            <w:tcW w:w="816" w:type="dxa"/>
            <w:tcBorders>
              <w:top w:val="nil"/>
              <w:left w:val="nil"/>
              <w:bottom w:val="nil"/>
              <w:right w:val="nil"/>
            </w:tcBorders>
            <w:shd w:val="clear" w:color="auto" w:fill="auto"/>
            <w:noWrap/>
            <w:vAlign w:val="center"/>
            <w:hideMark/>
          </w:tcPr>
          <w:p w14:paraId="08050563"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0.028</w:t>
            </w:r>
          </w:p>
        </w:tc>
        <w:tc>
          <w:tcPr>
            <w:tcW w:w="1620" w:type="dxa"/>
            <w:tcBorders>
              <w:top w:val="nil"/>
              <w:left w:val="nil"/>
              <w:bottom w:val="nil"/>
              <w:right w:val="nil"/>
            </w:tcBorders>
            <w:shd w:val="clear" w:color="auto" w:fill="auto"/>
            <w:noWrap/>
            <w:vAlign w:val="center"/>
            <w:hideMark/>
          </w:tcPr>
          <w:p w14:paraId="43AC6DEC"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&lt;-0.001—0.060</w:t>
            </w:r>
          </w:p>
        </w:tc>
        <w:tc>
          <w:tcPr>
            <w:tcW w:w="601" w:type="dxa"/>
            <w:tcBorders>
              <w:top w:val="nil"/>
              <w:left w:val="nil"/>
              <w:bottom w:val="nil"/>
              <w:right w:val="nil"/>
            </w:tcBorders>
            <w:shd w:val="clear" w:color="auto" w:fill="auto"/>
            <w:noWrap/>
            <w:vAlign w:val="center"/>
            <w:hideMark/>
          </w:tcPr>
          <w:p w14:paraId="4901D119"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0.052</w:t>
            </w:r>
          </w:p>
        </w:tc>
        <w:tc>
          <w:tcPr>
            <w:tcW w:w="1239" w:type="dxa"/>
            <w:tcBorders>
              <w:top w:val="nil"/>
              <w:left w:val="nil"/>
              <w:bottom w:val="nil"/>
              <w:right w:val="nil"/>
            </w:tcBorders>
            <w:shd w:val="clear" w:color="auto" w:fill="auto"/>
            <w:noWrap/>
            <w:vAlign w:val="center"/>
            <w:hideMark/>
          </w:tcPr>
          <w:p w14:paraId="65BF882B"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617118D3" w14:textId="77777777" w:rsidTr="001149AD">
        <w:trPr>
          <w:trHeight w:val="300"/>
        </w:trPr>
        <w:tc>
          <w:tcPr>
            <w:tcW w:w="4404" w:type="dxa"/>
            <w:tcBorders>
              <w:top w:val="nil"/>
              <w:left w:val="nil"/>
              <w:bottom w:val="nil"/>
              <w:right w:val="nil"/>
            </w:tcBorders>
            <w:shd w:val="clear" w:color="auto" w:fill="auto"/>
            <w:vAlign w:val="center"/>
            <w:hideMark/>
          </w:tcPr>
          <w:p w14:paraId="126857E5"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Total Effect</w:t>
            </w:r>
          </w:p>
        </w:tc>
        <w:tc>
          <w:tcPr>
            <w:tcW w:w="816" w:type="dxa"/>
            <w:tcBorders>
              <w:top w:val="nil"/>
              <w:left w:val="nil"/>
              <w:bottom w:val="nil"/>
              <w:right w:val="nil"/>
            </w:tcBorders>
            <w:shd w:val="clear" w:color="auto" w:fill="auto"/>
            <w:noWrap/>
            <w:vAlign w:val="center"/>
            <w:hideMark/>
          </w:tcPr>
          <w:p w14:paraId="48009F5E"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p>
        </w:tc>
        <w:tc>
          <w:tcPr>
            <w:tcW w:w="1620" w:type="dxa"/>
            <w:tcBorders>
              <w:top w:val="nil"/>
              <w:left w:val="nil"/>
              <w:bottom w:val="nil"/>
              <w:right w:val="nil"/>
            </w:tcBorders>
            <w:shd w:val="clear" w:color="auto" w:fill="auto"/>
            <w:noWrap/>
            <w:vAlign w:val="center"/>
            <w:hideMark/>
          </w:tcPr>
          <w:p w14:paraId="5AEEB54F"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601" w:type="dxa"/>
            <w:tcBorders>
              <w:top w:val="nil"/>
              <w:left w:val="nil"/>
              <w:bottom w:val="nil"/>
              <w:right w:val="nil"/>
            </w:tcBorders>
            <w:shd w:val="clear" w:color="auto" w:fill="auto"/>
            <w:noWrap/>
            <w:vAlign w:val="center"/>
            <w:hideMark/>
          </w:tcPr>
          <w:p w14:paraId="12AE8193"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center"/>
            <w:hideMark/>
          </w:tcPr>
          <w:p w14:paraId="4BADB121"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r>
      <w:tr w:rsidR="001149AD" w:rsidRPr="001149AD" w14:paraId="6BEC40E7" w14:textId="77777777" w:rsidTr="001149AD">
        <w:trPr>
          <w:trHeight w:val="300"/>
        </w:trPr>
        <w:tc>
          <w:tcPr>
            <w:tcW w:w="4404" w:type="dxa"/>
            <w:tcBorders>
              <w:top w:val="nil"/>
              <w:left w:val="nil"/>
              <w:bottom w:val="nil"/>
              <w:right w:val="nil"/>
            </w:tcBorders>
            <w:shd w:val="clear" w:color="auto" w:fill="auto"/>
            <w:vAlign w:val="center"/>
            <w:hideMark/>
          </w:tcPr>
          <w:p w14:paraId="4AD24EB0" w14:textId="2285527A"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3 -&gt; Persistent distressing PLE</w:t>
            </w:r>
          </w:p>
        </w:tc>
        <w:tc>
          <w:tcPr>
            <w:tcW w:w="816" w:type="dxa"/>
            <w:tcBorders>
              <w:top w:val="nil"/>
              <w:left w:val="nil"/>
              <w:bottom w:val="nil"/>
              <w:right w:val="nil"/>
            </w:tcBorders>
            <w:shd w:val="clear" w:color="auto" w:fill="auto"/>
            <w:noWrap/>
            <w:vAlign w:val="center"/>
            <w:hideMark/>
          </w:tcPr>
          <w:p w14:paraId="01218F55"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0.030</w:t>
            </w:r>
          </w:p>
        </w:tc>
        <w:tc>
          <w:tcPr>
            <w:tcW w:w="1620" w:type="dxa"/>
            <w:tcBorders>
              <w:top w:val="nil"/>
              <w:left w:val="nil"/>
              <w:bottom w:val="nil"/>
              <w:right w:val="nil"/>
            </w:tcBorders>
            <w:shd w:val="clear" w:color="auto" w:fill="auto"/>
            <w:noWrap/>
            <w:vAlign w:val="center"/>
            <w:hideMark/>
          </w:tcPr>
          <w:p w14:paraId="7F8457BD"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0.001—0.060</w:t>
            </w:r>
          </w:p>
        </w:tc>
        <w:tc>
          <w:tcPr>
            <w:tcW w:w="601" w:type="dxa"/>
            <w:tcBorders>
              <w:top w:val="nil"/>
              <w:left w:val="nil"/>
              <w:bottom w:val="nil"/>
              <w:right w:val="nil"/>
            </w:tcBorders>
            <w:shd w:val="clear" w:color="auto" w:fill="auto"/>
            <w:noWrap/>
            <w:vAlign w:val="center"/>
            <w:hideMark/>
          </w:tcPr>
          <w:p w14:paraId="1326DFC8"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0.040</w:t>
            </w:r>
          </w:p>
        </w:tc>
        <w:tc>
          <w:tcPr>
            <w:tcW w:w="1239" w:type="dxa"/>
            <w:tcBorders>
              <w:top w:val="nil"/>
              <w:left w:val="nil"/>
              <w:bottom w:val="nil"/>
              <w:right w:val="nil"/>
            </w:tcBorders>
            <w:shd w:val="clear" w:color="auto" w:fill="auto"/>
            <w:noWrap/>
            <w:vAlign w:val="center"/>
            <w:hideMark/>
          </w:tcPr>
          <w:p w14:paraId="5563ACE2"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388070A7" w14:textId="77777777" w:rsidTr="001149AD">
        <w:trPr>
          <w:trHeight w:val="300"/>
        </w:trPr>
        <w:tc>
          <w:tcPr>
            <w:tcW w:w="4404" w:type="dxa"/>
            <w:tcBorders>
              <w:top w:val="nil"/>
              <w:left w:val="nil"/>
              <w:bottom w:val="nil"/>
              <w:right w:val="nil"/>
            </w:tcBorders>
            <w:shd w:val="clear" w:color="auto" w:fill="auto"/>
            <w:vAlign w:val="center"/>
            <w:hideMark/>
          </w:tcPr>
          <w:p w14:paraId="6182BFD9"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Individual Paths</w:t>
            </w:r>
          </w:p>
        </w:tc>
        <w:tc>
          <w:tcPr>
            <w:tcW w:w="816" w:type="dxa"/>
            <w:tcBorders>
              <w:top w:val="nil"/>
              <w:left w:val="nil"/>
              <w:bottom w:val="nil"/>
              <w:right w:val="nil"/>
            </w:tcBorders>
            <w:shd w:val="clear" w:color="auto" w:fill="auto"/>
            <w:noWrap/>
            <w:vAlign w:val="center"/>
            <w:hideMark/>
          </w:tcPr>
          <w:p w14:paraId="7006D141"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p>
        </w:tc>
        <w:tc>
          <w:tcPr>
            <w:tcW w:w="1620" w:type="dxa"/>
            <w:tcBorders>
              <w:top w:val="nil"/>
              <w:left w:val="nil"/>
              <w:bottom w:val="nil"/>
              <w:right w:val="nil"/>
            </w:tcBorders>
            <w:shd w:val="clear" w:color="auto" w:fill="auto"/>
            <w:noWrap/>
            <w:vAlign w:val="center"/>
            <w:hideMark/>
          </w:tcPr>
          <w:p w14:paraId="50969A41"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601" w:type="dxa"/>
            <w:tcBorders>
              <w:top w:val="nil"/>
              <w:left w:val="nil"/>
              <w:bottom w:val="nil"/>
              <w:right w:val="nil"/>
            </w:tcBorders>
            <w:shd w:val="clear" w:color="auto" w:fill="auto"/>
            <w:noWrap/>
            <w:vAlign w:val="center"/>
            <w:hideMark/>
          </w:tcPr>
          <w:p w14:paraId="3CA8A254"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center"/>
            <w:hideMark/>
          </w:tcPr>
          <w:p w14:paraId="2C684DE1"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r>
      <w:tr w:rsidR="001149AD" w:rsidRPr="001149AD" w14:paraId="35D11B42" w14:textId="77777777" w:rsidTr="001149AD">
        <w:trPr>
          <w:trHeight w:val="300"/>
        </w:trPr>
        <w:tc>
          <w:tcPr>
            <w:tcW w:w="4404" w:type="dxa"/>
            <w:tcBorders>
              <w:top w:val="nil"/>
              <w:left w:val="nil"/>
              <w:bottom w:val="nil"/>
              <w:right w:val="nil"/>
            </w:tcBorders>
            <w:shd w:val="clear" w:color="auto" w:fill="auto"/>
            <w:vAlign w:val="center"/>
            <w:hideMark/>
          </w:tcPr>
          <w:p w14:paraId="326E8E2F" w14:textId="484CED98"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3-&gt; Physical Activity</w:t>
            </w:r>
          </w:p>
        </w:tc>
        <w:tc>
          <w:tcPr>
            <w:tcW w:w="816" w:type="dxa"/>
            <w:tcBorders>
              <w:top w:val="nil"/>
              <w:left w:val="nil"/>
              <w:bottom w:val="nil"/>
              <w:right w:val="nil"/>
            </w:tcBorders>
            <w:shd w:val="clear" w:color="auto" w:fill="auto"/>
            <w:noWrap/>
            <w:vAlign w:val="center"/>
            <w:hideMark/>
          </w:tcPr>
          <w:p w14:paraId="565180E8"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-0.138</w:t>
            </w:r>
          </w:p>
        </w:tc>
        <w:tc>
          <w:tcPr>
            <w:tcW w:w="1620" w:type="dxa"/>
            <w:tcBorders>
              <w:top w:val="nil"/>
              <w:left w:val="nil"/>
              <w:bottom w:val="nil"/>
              <w:right w:val="nil"/>
            </w:tcBorders>
            <w:shd w:val="clear" w:color="auto" w:fill="auto"/>
            <w:noWrap/>
            <w:vAlign w:val="center"/>
            <w:hideMark/>
          </w:tcPr>
          <w:p w14:paraId="0FCB2A56"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-0.216—-0.060</w:t>
            </w:r>
          </w:p>
        </w:tc>
        <w:tc>
          <w:tcPr>
            <w:tcW w:w="601" w:type="dxa"/>
            <w:tcBorders>
              <w:top w:val="nil"/>
              <w:left w:val="nil"/>
              <w:bottom w:val="nil"/>
              <w:right w:val="nil"/>
            </w:tcBorders>
            <w:shd w:val="clear" w:color="auto" w:fill="auto"/>
            <w:noWrap/>
            <w:vAlign w:val="center"/>
            <w:hideMark/>
          </w:tcPr>
          <w:p w14:paraId="0023E7DC"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0.001</w:t>
            </w:r>
          </w:p>
        </w:tc>
        <w:tc>
          <w:tcPr>
            <w:tcW w:w="1239" w:type="dxa"/>
            <w:tcBorders>
              <w:top w:val="nil"/>
              <w:left w:val="nil"/>
              <w:bottom w:val="nil"/>
              <w:right w:val="nil"/>
            </w:tcBorders>
            <w:shd w:val="clear" w:color="auto" w:fill="auto"/>
            <w:noWrap/>
            <w:vAlign w:val="center"/>
            <w:hideMark/>
          </w:tcPr>
          <w:p w14:paraId="7C828263"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31CF1440" w14:textId="77777777" w:rsidTr="001149AD">
        <w:trPr>
          <w:trHeight w:val="300"/>
        </w:trPr>
        <w:tc>
          <w:tcPr>
            <w:tcW w:w="4404" w:type="dxa"/>
            <w:tcBorders>
              <w:top w:val="nil"/>
              <w:left w:val="nil"/>
              <w:bottom w:val="nil"/>
              <w:right w:val="nil"/>
            </w:tcBorders>
            <w:shd w:val="clear" w:color="auto" w:fill="auto"/>
            <w:vAlign w:val="center"/>
            <w:hideMark/>
          </w:tcPr>
          <w:p w14:paraId="320F8E9D"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Physical Activity -&gt; Persistent distressing PLE</w:t>
            </w:r>
          </w:p>
        </w:tc>
        <w:tc>
          <w:tcPr>
            <w:tcW w:w="816" w:type="dxa"/>
            <w:tcBorders>
              <w:top w:val="nil"/>
              <w:left w:val="nil"/>
              <w:bottom w:val="nil"/>
              <w:right w:val="nil"/>
            </w:tcBorders>
            <w:shd w:val="clear" w:color="auto" w:fill="auto"/>
            <w:noWrap/>
            <w:vAlign w:val="center"/>
            <w:hideMark/>
          </w:tcPr>
          <w:p w14:paraId="19DEFC7F"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-0.089</w:t>
            </w:r>
          </w:p>
        </w:tc>
        <w:tc>
          <w:tcPr>
            <w:tcW w:w="1620" w:type="dxa"/>
            <w:tcBorders>
              <w:top w:val="nil"/>
              <w:left w:val="nil"/>
              <w:bottom w:val="nil"/>
              <w:right w:val="nil"/>
            </w:tcBorders>
            <w:shd w:val="clear" w:color="auto" w:fill="auto"/>
            <w:noWrap/>
            <w:vAlign w:val="center"/>
            <w:hideMark/>
          </w:tcPr>
          <w:p w14:paraId="1A89575A"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-0.182—0.004</w:t>
            </w:r>
          </w:p>
        </w:tc>
        <w:tc>
          <w:tcPr>
            <w:tcW w:w="601" w:type="dxa"/>
            <w:tcBorders>
              <w:top w:val="nil"/>
              <w:left w:val="nil"/>
              <w:bottom w:val="nil"/>
              <w:right w:val="nil"/>
            </w:tcBorders>
            <w:shd w:val="clear" w:color="auto" w:fill="auto"/>
            <w:noWrap/>
            <w:vAlign w:val="center"/>
            <w:hideMark/>
          </w:tcPr>
          <w:p w14:paraId="21E8C88D"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0.060</w:t>
            </w:r>
          </w:p>
        </w:tc>
        <w:tc>
          <w:tcPr>
            <w:tcW w:w="1239" w:type="dxa"/>
            <w:tcBorders>
              <w:top w:val="nil"/>
              <w:left w:val="nil"/>
              <w:bottom w:val="nil"/>
              <w:right w:val="nil"/>
            </w:tcBorders>
            <w:shd w:val="clear" w:color="auto" w:fill="auto"/>
            <w:noWrap/>
            <w:vAlign w:val="center"/>
            <w:hideMark/>
          </w:tcPr>
          <w:p w14:paraId="7A628D2E"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65E32634" w14:textId="77777777" w:rsidTr="001149AD">
        <w:trPr>
          <w:trHeight w:val="300"/>
        </w:trPr>
        <w:tc>
          <w:tcPr>
            <w:tcW w:w="4404" w:type="dxa"/>
            <w:tcBorders>
              <w:top w:val="nil"/>
              <w:left w:val="nil"/>
              <w:bottom w:val="nil"/>
              <w:right w:val="nil"/>
            </w:tcBorders>
            <w:shd w:val="clear" w:color="auto" w:fill="auto"/>
            <w:vAlign w:val="center"/>
            <w:hideMark/>
          </w:tcPr>
          <w:p w14:paraId="70489C83"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Indirect Effect</w:t>
            </w:r>
          </w:p>
        </w:tc>
        <w:tc>
          <w:tcPr>
            <w:tcW w:w="816" w:type="dxa"/>
            <w:tcBorders>
              <w:top w:val="nil"/>
              <w:left w:val="nil"/>
              <w:bottom w:val="nil"/>
              <w:right w:val="nil"/>
            </w:tcBorders>
            <w:shd w:val="clear" w:color="auto" w:fill="auto"/>
            <w:noWrap/>
            <w:vAlign w:val="center"/>
            <w:hideMark/>
          </w:tcPr>
          <w:p w14:paraId="2CA92F73"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p>
        </w:tc>
        <w:tc>
          <w:tcPr>
            <w:tcW w:w="1620" w:type="dxa"/>
            <w:tcBorders>
              <w:top w:val="nil"/>
              <w:left w:val="nil"/>
              <w:bottom w:val="nil"/>
              <w:right w:val="nil"/>
            </w:tcBorders>
            <w:shd w:val="clear" w:color="auto" w:fill="auto"/>
            <w:noWrap/>
            <w:vAlign w:val="center"/>
            <w:hideMark/>
          </w:tcPr>
          <w:p w14:paraId="718E0AF1" w14:textId="77777777" w:rsidR="001149AD" w:rsidRPr="001149AD" w:rsidRDefault="001149AD" w:rsidP="001149AD">
            <w:pPr>
              <w:spacing w:after="0" w:line="240" w:lineRule="auto"/>
              <w:jc w:val="right"/>
              <w:rPr>
                <w:rFonts w:ascii="Times New Roman" w:eastAsia="Times New Roman" w:hAnsi="Times New Roman" w:cs="Times New Roman"/>
                <w:kern w:val="0"/>
                <w:sz w:val="20"/>
                <w:szCs w:val="20"/>
                <w14:ligatures w14:val="none"/>
              </w:rPr>
            </w:pPr>
          </w:p>
        </w:tc>
        <w:tc>
          <w:tcPr>
            <w:tcW w:w="601" w:type="dxa"/>
            <w:tcBorders>
              <w:top w:val="nil"/>
              <w:left w:val="nil"/>
              <w:bottom w:val="nil"/>
              <w:right w:val="nil"/>
            </w:tcBorders>
            <w:shd w:val="clear" w:color="auto" w:fill="auto"/>
            <w:noWrap/>
            <w:vAlign w:val="center"/>
            <w:hideMark/>
          </w:tcPr>
          <w:p w14:paraId="7146BA48" w14:textId="77777777" w:rsidR="001149AD" w:rsidRPr="001149AD" w:rsidRDefault="001149AD" w:rsidP="001149AD">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center"/>
            <w:hideMark/>
          </w:tcPr>
          <w:p w14:paraId="41654A60" w14:textId="77777777" w:rsidR="001149AD" w:rsidRPr="001149AD" w:rsidRDefault="001149AD" w:rsidP="001149AD">
            <w:pPr>
              <w:spacing w:after="0" w:line="240" w:lineRule="auto"/>
              <w:jc w:val="right"/>
              <w:rPr>
                <w:rFonts w:ascii="Times New Roman" w:eastAsia="Times New Roman" w:hAnsi="Times New Roman" w:cs="Times New Roman"/>
                <w:kern w:val="0"/>
                <w:sz w:val="20"/>
                <w:szCs w:val="20"/>
                <w14:ligatures w14:val="none"/>
              </w:rPr>
            </w:pPr>
          </w:p>
        </w:tc>
      </w:tr>
      <w:tr w:rsidR="001149AD" w:rsidRPr="001149AD" w14:paraId="0526A770" w14:textId="77777777" w:rsidTr="001149AD">
        <w:trPr>
          <w:trHeight w:val="510"/>
        </w:trPr>
        <w:tc>
          <w:tcPr>
            <w:tcW w:w="4404" w:type="dxa"/>
            <w:tcBorders>
              <w:top w:val="nil"/>
              <w:left w:val="nil"/>
              <w:bottom w:val="single" w:sz="4" w:space="0" w:color="auto"/>
              <w:right w:val="nil"/>
            </w:tcBorders>
            <w:shd w:val="clear" w:color="auto" w:fill="auto"/>
            <w:vAlign w:val="center"/>
            <w:hideMark/>
          </w:tcPr>
          <w:p w14:paraId="563D9738" w14:textId="25CF45E5"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3 -&gt; Physical Activity -&gt; Persistent PLE</w:t>
            </w:r>
          </w:p>
        </w:tc>
        <w:tc>
          <w:tcPr>
            <w:tcW w:w="816" w:type="dxa"/>
            <w:tcBorders>
              <w:top w:val="nil"/>
              <w:left w:val="nil"/>
              <w:bottom w:val="single" w:sz="4" w:space="0" w:color="auto"/>
              <w:right w:val="nil"/>
            </w:tcBorders>
            <w:shd w:val="clear" w:color="auto" w:fill="auto"/>
            <w:noWrap/>
            <w:vAlign w:val="center"/>
            <w:hideMark/>
          </w:tcPr>
          <w:p w14:paraId="13DF22A0"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0.002</w:t>
            </w:r>
          </w:p>
        </w:tc>
        <w:tc>
          <w:tcPr>
            <w:tcW w:w="1620" w:type="dxa"/>
            <w:tcBorders>
              <w:top w:val="nil"/>
              <w:left w:val="nil"/>
              <w:bottom w:val="single" w:sz="4" w:space="0" w:color="auto"/>
              <w:right w:val="nil"/>
            </w:tcBorders>
            <w:shd w:val="clear" w:color="auto" w:fill="auto"/>
            <w:noWrap/>
            <w:vAlign w:val="center"/>
            <w:hideMark/>
          </w:tcPr>
          <w:p w14:paraId="72402173"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&lt; -.001—0.002</w:t>
            </w:r>
          </w:p>
        </w:tc>
        <w:tc>
          <w:tcPr>
            <w:tcW w:w="601" w:type="dxa"/>
            <w:tcBorders>
              <w:top w:val="nil"/>
              <w:left w:val="nil"/>
              <w:bottom w:val="single" w:sz="4" w:space="0" w:color="auto"/>
              <w:right w:val="nil"/>
            </w:tcBorders>
            <w:shd w:val="clear" w:color="auto" w:fill="auto"/>
            <w:noWrap/>
            <w:vAlign w:val="center"/>
            <w:hideMark/>
          </w:tcPr>
          <w:p w14:paraId="21502400"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0.071</w:t>
            </w:r>
          </w:p>
        </w:tc>
        <w:tc>
          <w:tcPr>
            <w:tcW w:w="1239" w:type="dxa"/>
            <w:tcBorders>
              <w:top w:val="nil"/>
              <w:left w:val="nil"/>
              <w:bottom w:val="single" w:sz="4" w:space="0" w:color="auto"/>
              <w:right w:val="nil"/>
            </w:tcBorders>
            <w:shd w:val="clear" w:color="auto" w:fill="auto"/>
            <w:noWrap/>
            <w:vAlign w:val="center"/>
            <w:hideMark/>
          </w:tcPr>
          <w:p w14:paraId="1A81EB25"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4.93%</w:t>
            </w:r>
          </w:p>
        </w:tc>
      </w:tr>
      <w:tr w:rsidR="001149AD" w:rsidRPr="001149AD" w14:paraId="6EBF0FFA" w14:textId="77777777" w:rsidTr="001149AD">
        <w:trPr>
          <w:trHeight w:val="300"/>
        </w:trPr>
        <w:tc>
          <w:tcPr>
            <w:tcW w:w="4404" w:type="dxa"/>
            <w:tcBorders>
              <w:top w:val="nil"/>
              <w:left w:val="nil"/>
              <w:bottom w:val="single" w:sz="4" w:space="0" w:color="auto"/>
              <w:right w:val="nil"/>
            </w:tcBorders>
            <w:shd w:val="clear" w:color="auto" w:fill="auto"/>
            <w:vAlign w:val="center"/>
            <w:hideMark/>
          </w:tcPr>
          <w:p w14:paraId="36F2219F" w14:textId="1CB7C05E" w:rsidR="001149AD" w:rsidRPr="001149AD" w:rsidRDefault="00A97A93" w:rsidP="001149AD">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Profile</w:t>
            </w:r>
            <w:r w:rsidR="001149AD" w:rsidRPr="001149AD">
              <w:rPr>
                <w:rFonts w:ascii="Arial" w:eastAsia="Times New Roman" w:hAnsi="Arial" w:cs="Arial"/>
                <w:b/>
                <w:bCs/>
                <w:color w:val="000000"/>
                <w:kern w:val="0"/>
                <w:sz w:val="20"/>
                <w:szCs w:val="20"/>
                <w14:ligatures w14:val="none"/>
              </w:rPr>
              <w:t xml:space="preserve"> 4 compared to </w:t>
            </w:r>
            <w:r>
              <w:rPr>
                <w:rFonts w:ascii="Arial" w:eastAsia="Times New Roman" w:hAnsi="Arial" w:cs="Arial"/>
                <w:b/>
                <w:bCs/>
                <w:color w:val="000000"/>
                <w:kern w:val="0"/>
                <w:sz w:val="20"/>
                <w:szCs w:val="20"/>
                <w14:ligatures w14:val="none"/>
              </w:rPr>
              <w:t>Profile</w:t>
            </w:r>
            <w:r w:rsidR="001149AD" w:rsidRPr="001149AD">
              <w:rPr>
                <w:rFonts w:ascii="Arial" w:eastAsia="Times New Roman" w:hAnsi="Arial" w:cs="Arial"/>
                <w:b/>
                <w:bCs/>
                <w:color w:val="000000"/>
                <w:kern w:val="0"/>
                <w:sz w:val="20"/>
                <w:szCs w:val="20"/>
                <w14:ligatures w14:val="none"/>
              </w:rPr>
              <w:t xml:space="preserve"> 1 (n = 3236)</w:t>
            </w:r>
          </w:p>
        </w:tc>
        <w:tc>
          <w:tcPr>
            <w:tcW w:w="816" w:type="dxa"/>
            <w:tcBorders>
              <w:top w:val="nil"/>
              <w:left w:val="nil"/>
              <w:bottom w:val="single" w:sz="4" w:space="0" w:color="auto"/>
              <w:right w:val="nil"/>
            </w:tcBorders>
            <w:shd w:val="clear" w:color="auto" w:fill="auto"/>
            <w:noWrap/>
            <w:vAlign w:val="center"/>
            <w:hideMark/>
          </w:tcPr>
          <w:p w14:paraId="02009181"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620" w:type="dxa"/>
            <w:tcBorders>
              <w:top w:val="nil"/>
              <w:left w:val="nil"/>
              <w:bottom w:val="single" w:sz="4" w:space="0" w:color="auto"/>
              <w:right w:val="nil"/>
            </w:tcBorders>
            <w:shd w:val="clear" w:color="auto" w:fill="auto"/>
            <w:noWrap/>
            <w:vAlign w:val="center"/>
            <w:hideMark/>
          </w:tcPr>
          <w:p w14:paraId="6ADAB2F0"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601" w:type="dxa"/>
            <w:tcBorders>
              <w:top w:val="nil"/>
              <w:left w:val="nil"/>
              <w:bottom w:val="single" w:sz="4" w:space="0" w:color="auto"/>
              <w:right w:val="nil"/>
            </w:tcBorders>
            <w:shd w:val="clear" w:color="auto" w:fill="auto"/>
            <w:noWrap/>
            <w:vAlign w:val="center"/>
            <w:hideMark/>
          </w:tcPr>
          <w:p w14:paraId="630FA06B"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239" w:type="dxa"/>
            <w:tcBorders>
              <w:top w:val="nil"/>
              <w:left w:val="nil"/>
              <w:bottom w:val="single" w:sz="4" w:space="0" w:color="auto"/>
              <w:right w:val="nil"/>
            </w:tcBorders>
            <w:shd w:val="clear" w:color="auto" w:fill="auto"/>
            <w:noWrap/>
            <w:vAlign w:val="center"/>
            <w:hideMark/>
          </w:tcPr>
          <w:p w14:paraId="698A03C2"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r>
      <w:tr w:rsidR="001149AD" w:rsidRPr="001149AD" w14:paraId="3B97BC80" w14:textId="77777777" w:rsidTr="001149AD">
        <w:trPr>
          <w:trHeight w:val="300"/>
        </w:trPr>
        <w:tc>
          <w:tcPr>
            <w:tcW w:w="4404" w:type="dxa"/>
            <w:tcBorders>
              <w:top w:val="nil"/>
              <w:left w:val="nil"/>
              <w:bottom w:val="nil"/>
              <w:right w:val="nil"/>
            </w:tcBorders>
            <w:shd w:val="clear" w:color="auto" w:fill="auto"/>
            <w:vAlign w:val="center"/>
            <w:hideMark/>
          </w:tcPr>
          <w:p w14:paraId="32D4D63E"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Direct Effect</w:t>
            </w:r>
          </w:p>
        </w:tc>
        <w:tc>
          <w:tcPr>
            <w:tcW w:w="816" w:type="dxa"/>
            <w:tcBorders>
              <w:top w:val="nil"/>
              <w:left w:val="nil"/>
              <w:bottom w:val="nil"/>
              <w:right w:val="nil"/>
            </w:tcBorders>
            <w:shd w:val="clear" w:color="auto" w:fill="auto"/>
            <w:noWrap/>
            <w:vAlign w:val="center"/>
            <w:hideMark/>
          </w:tcPr>
          <w:p w14:paraId="2A2BDC12"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620" w:type="dxa"/>
            <w:tcBorders>
              <w:top w:val="nil"/>
              <w:left w:val="nil"/>
              <w:bottom w:val="nil"/>
              <w:right w:val="nil"/>
            </w:tcBorders>
            <w:shd w:val="clear" w:color="auto" w:fill="auto"/>
            <w:noWrap/>
            <w:vAlign w:val="center"/>
            <w:hideMark/>
          </w:tcPr>
          <w:p w14:paraId="6FA66651"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601" w:type="dxa"/>
            <w:tcBorders>
              <w:top w:val="nil"/>
              <w:left w:val="nil"/>
              <w:bottom w:val="nil"/>
              <w:right w:val="nil"/>
            </w:tcBorders>
            <w:shd w:val="clear" w:color="auto" w:fill="auto"/>
            <w:noWrap/>
            <w:vAlign w:val="center"/>
            <w:hideMark/>
          </w:tcPr>
          <w:p w14:paraId="5DB03214"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c>
          <w:tcPr>
            <w:tcW w:w="1239" w:type="dxa"/>
            <w:tcBorders>
              <w:top w:val="nil"/>
              <w:left w:val="nil"/>
              <w:bottom w:val="nil"/>
              <w:right w:val="nil"/>
            </w:tcBorders>
            <w:shd w:val="clear" w:color="auto" w:fill="auto"/>
            <w:noWrap/>
            <w:vAlign w:val="center"/>
            <w:hideMark/>
          </w:tcPr>
          <w:p w14:paraId="4B7DFE75"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 </w:t>
            </w:r>
          </w:p>
        </w:tc>
      </w:tr>
      <w:tr w:rsidR="001149AD" w:rsidRPr="001149AD" w14:paraId="20EFE264" w14:textId="77777777" w:rsidTr="001149AD">
        <w:trPr>
          <w:trHeight w:val="300"/>
        </w:trPr>
        <w:tc>
          <w:tcPr>
            <w:tcW w:w="4404" w:type="dxa"/>
            <w:tcBorders>
              <w:top w:val="nil"/>
              <w:left w:val="nil"/>
              <w:bottom w:val="nil"/>
              <w:right w:val="nil"/>
            </w:tcBorders>
            <w:shd w:val="clear" w:color="auto" w:fill="auto"/>
            <w:vAlign w:val="center"/>
            <w:hideMark/>
          </w:tcPr>
          <w:p w14:paraId="472746DA" w14:textId="2A9763B8"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4 -&gt; Persistent distressing PLE</w:t>
            </w:r>
          </w:p>
        </w:tc>
        <w:tc>
          <w:tcPr>
            <w:tcW w:w="816" w:type="dxa"/>
            <w:tcBorders>
              <w:top w:val="nil"/>
              <w:left w:val="nil"/>
              <w:bottom w:val="nil"/>
              <w:right w:val="nil"/>
            </w:tcBorders>
            <w:shd w:val="clear" w:color="auto" w:fill="auto"/>
            <w:noWrap/>
            <w:vAlign w:val="center"/>
            <w:hideMark/>
          </w:tcPr>
          <w:p w14:paraId="48D5F68E"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0.038</w:t>
            </w:r>
          </w:p>
        </w:tc>
        <w:tc>
          <w:tcPr>
            <w:tcW w:w="1620" w:type="dxa"/>
            <w:tcBorders>
              <w:top w:val="nil"/>
              <w:left w:val="nil"/>
              <w:bottom w:val="nil"/>
              <w:right w:val="nil"/>
            </w:tcBorders>
            <w:shd w:val="clear" w:color="auto" w:fill="auto"/>
            <w:noWrap/>
            <w:vAlign w:val="center"/>
            <w:hideMark/>
          </w:tcPr>
          <w:p w14:paraId="53608BDD"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-0.003—0.080</w:t>
            </w:r>
          </w:p>
        </w:tc>
        <w:tc>
          <w:tcPr>
            <w:tcW w:w="601" w:type="dxa"/>
            <w:tcBorders>
              <w:top w:val="nil"/>
              <w:left w:val="nil"/>
              <w:bottom w:val="nil"/>
              <w:right w:val="nil"/>
            </w:tcBorders>
            <w:shd w:val="clear" w:color="auto" w:fill="auto"/>
            <w:noWrap/>
            <w:vAlign w:val="center"/>
            <w:hideMark/>
          </w:tcPr>
          <w:p w14:paraId="39E274CD"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0.069</w:t>
            </w:r>
          </w:p>
        </w:tc>
        <w:tc>
          <w:tcPr>
            <w:tcW w:w="1239" w:type="dxa"/>
            <w:tcBorders>
              <w:top w:val="nil"/>
              <w:left w:val="nil"/>
              <w:bottom w:val="nil"/>
              <w:right w:val="nil"/>
            </w:tcBorders>
            <w:shd w:val="clear" w:color="auto" w:fill="auto"/>
            <w:noWrap/>
            <w:vAlign w:val="center"/>
            <w:hideMark/>
          </w:tcPr>
          <w:p w14:paraId="3FA7BC4E"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40DADBD1" w14:textId="77777777" w:rsidTr="001149AD">
        <w:trPr>
          <w:trHeight w:val="300"/>
        </w:trPr>
        <w:tc>
          <w:tcPr>
            <w:tcW w:w="4404" w:type="dxa"/>
            <w:tcBorders>
              <w:top w:val="nil"/>
              <w:left w:val="nil"/>
              <w:bottom w:val="nil"/>
              <w:right w:val="nil"/>
            </w:tcBorders>
            <w:shd w:val="clear" w:color="auto" w:fill="auto"/>
            <w:vAlign w:val="center"/>
            <w:hideMark/>
          </w:tcPr>
          <w:p w14:paraId="2DCCD8F1"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Total Effect</w:t>
            </w:r>
          </w:p>
        </w:tc>
        <w:tc>
          <w:tcPr>
            <w:tcW w:w="816" w:type="dxa"/>
            <w:tcBorders>
              <w:top w:val="nil"/>
              <w:left w:val="nil"/>
              <w:bottom w:val="nil"/>
              <w:right w:val="nil"/>
            </w:tcBorders>
            <w:shd w:val="clear" w:color="auto" w:fill="auto"/>
            <w:noWrap/>
            <w:vAlign w:val="center"/>
            <w:hideMark/>
          </w:tcPr>
          <w:p w14:paraId="26AB5B63"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p>
        </w:tc>
        <w:tc>
          <w:tcPr>
            <w:tcW w:w="1620" w:type="dxa"/>
            <w:tcBorders>
              <w:top w:val="nil"/>
              <w:left w:val="nil"/>
              <w:bottom w:val="nil"/>
              <w:right w:val="nil"/>
            </w:tcBorders>
            <w:shd w:val="clear" w:color="auto" w:fill="auto"/>
            <w:noWrap/>
            <w:vAlign w:val="center"/>
            <w:hideMark/>
          </w:tcPr>
          <w:p w14:paraId="16DDA388"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601" w:type="dxa"/>
            <w:tcBorders>
              <w:top w:val="nil"/>
              <w:left w:val="nil"/>
              <w:bottom w:val="nil"/>
              <w:right w:val="nil"/>
            </w:tcBorders>
            <w:shd w:val="clear" w:color="auto" w:fill="auto"/>
            <w:noWrap/>
            <w:vAlign w:val="center"/>
            <w:hideMark/>
          </w:tcPr>
          <w:p w14:paraId="4FD76595"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center"/>
            <w:hideMark/>
          </w:tcPr>
          <w:p w14:paraId="1560E26B"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r>
      <w:tr w:rsidR="001149AD" w:rsidRPr="001149AD" w14:paraId="1EC87C1B" w14:textId="77777777" w:rsidTr="001149AD">
        <w:trPr>
          <w:trHeight w:val="300"/>
        </w:trPr>
        <w:tc>
          <w:tcPr>
            <w:tcW w:w="4404" w:type="dxa"/>
            <w:tcBorders>
              <w:top w:val="nil"/>
              <w:left w:val="nil"/>
              <w:bottom w:val="nil"/>
              <w:right w:val="nil"/>
            </w:tcBorders>
            <w:shd w:val="clear" w:color="auto" w:fill="auto"/>
            <w:vAlign w:val="center"/>
            <w:hideMark/>
          </w:tcPr>
          <w:p w14:paraId="272FBC91" w14:textId="0A2B49C0"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4 -&gt; Persistent distressing PLE</w:t>
            </w:r>
          </w:p>
        </w:tc>
        <w:tc>
          <w:tcPr>
            <w:tcW w:w="816" w:type="dxa"/>
            <w:tcBorders>
              <w:top w:val="nil"/>
              <w:left w:val="nil"/>
              <w:bottom w:val="nil"/>
              <w:right w:val="nil"/>
            </w:tcBorders>
            <w:shd w:val="clear" w:color="auto" w:fill="auto"/>
            <w:noWrap/>
            <w:vAlign w:val="center"/>
            <w:hideMark/>
          </w:tcPr>
          <w:p w14:paraId="6D61BFC5"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0.039</w:t>
            </w:r>
          </w:p>
        </w:tc>
        <w:tc>
          <w:tcPr>
            <w:tcW w:w="1620" w:type="dxa"/>
            <w:tcBorders>
              <w:top w:val="nil"/>
              <w:left w:val="nil"/>
              <w:bottom w:val="nil"/>
              <w:right w:val="nil"/>
            </w:tcBorders>
            <w:shd w:val="clear" w:color="auto" w:fill="auto"/>
            <w:noWrap/>
            <w:vAlign w:val="center"/>
            <w:hideMark/>
          </w:tcPr>
          <w:p w14:paraId="5A06D224"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-0.002—0.080</w:t>
            </w:r>
          </w:p>
        </w:tc>
        <w:tc>
          <w:tcPr>
            <w:tcW w:w="601" w:type="dxa"/>
            <w:tcBorders>
              <w:top w:val="nil"/>
              <w:left w:val="nil"/>
              <w:bottom w:val="nil"/>
              <w:right w:val="nil"/>
            </w:tcBorders>
            <w:shd w:val="clear" w:color="auto" w:fill="auto"/>
            <w:noWrap/>
            <w:vAlign w:val="center"/>
            <w:hideMark/>
          </w:tcPr>
          <w:p w14:paraId="52B8865E"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0.064</w:t>
            </w:r>
          </w:p>
        </w:tc>
        <w:tc>
          <w:tcPr>
            <w:tcW w:w="1239" w:type="dxa"/>
            <w:tcBorders>
              <w:top w:val="nil"/>
              <w:left w:val="nil"/>
              <w:bottom w:val="nil"/>
              <w:right w:val="nil"/>
            </w:tcBorders>
            <w:shd w:val="clear" w:color="auto" w:fill="auto"/>
            <w:noWrap/>
            <w:vAlign w:val="center"/>
            <w:hideMark/>
          </w:tcPr>
          <w:p w14:paraId="0C07B572"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79FBA316" w14:textId="77777777" w:rsidTr="001149AD">
        <w:trPr>
          <w:trHeight w:val="300"/>
        </w:trPr>
        <w:tc>
          <w:tcPr>
            <w:tcW w:w="4404" w:type="dxa"/>
            <w:tcBorders>
              <w:top w:val="nil"/>
              <w:left w:val="nil"/>
              <w:bottom w:val="nil"/>
              <w:right w:val="nil"/>
            </w:tcBorders>
            <w:shd w:val="clear" w:color="auto" w:fill="auto"/>
            <w:vAlign w:val="center"/>
            <w:hideMark/>
          </w:tcPr>
          <w:p w14:paraId="0C4DD94D"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Individual Paths</w:t>
            </w:r>
          </w:p>
        </w:tc>
        <w:tc>
          <w:tcPr>
            <w:tcW w:w="816" w:type="dxa"/>
            <w:tcBorders>
              <w:top w:val="nil"/>
              <w:left w:val="nil"/>
              <w:bottom w:val="nil"/>
              <w:right w:val="nil"/>
            </w:tcBorders>
            <w:shd w:val="clear" w:color="auto" w:fill="auto"/>
            <w:noWrap/>
            <w:vAlign w:val="center"/>
            <w:hideMark/>
          </w:tcPr>
          <w:p w14:paraId="21960902"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p>
        </w:tc>
        <w:tc>
          <w:tcPr>
            <w:tcW w:w="1620" w:type="dxa"/>
            <w:tcBorders>
              <w:top w:val="nil"/>
              <w:left w:val="nil"/>
              <w:bottom w:val="nil"/>
              <w:right w:val="nil"/>
            </w:tcBorders>
            <w:shd w:val="clear" w:color="auto" w:fill="auto"/>
            <w:noWrap/>
            <w:vAlign w:val="center"/>
            <w:hideMark/>
          </w:tcPr>
          <w:p w14:paraId="13E467BF"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601" w:type="dxa"/>
            <w:tcBorders>
              <w:top w:val="nil"/>
              <w:left w:val="nil"/>
              <w:bottom w:val="nil"/>
              <w:right w:val="nil"/>
            </w:tcBorders>
            <w:shd w:val="clear" w:color="auto" w:fill="auto"/>
            <w:noWrap/>
            <w:vAlign w:val="center"/>
            <w:hideMark/>
          </w:tcPr>
          <w:p w14:paraId="3C6CD1F2"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center"/>
            <w:hideMark/>
          </w:tcPr>
          <w:p w14:paraId="35BEF64C" w14:textId="77777777" w:rsidR="001149AD" w:rsidRPr="001149AD" w:rsidRDefault="001149AD" w:rsidP="001149AD">
            <w:pPr>
              <w:spacing w:after="0" w:line="240" w:lineRule="auto"/>
              <w:rPr>
                <w:rFonts w:ascii="Times New Roman" w:eastAsia="Times New Roman" w:hAnsi="Times New Roman" w:cs="Times New Roman"/>
                <w:kern w:val="0"/>
                <w:sz w:val="20"/>
                <w:szCs w:val="20"/>
                <w14:ligatures w14:val="none"/>
              </w:rPr>
            </w:pPr>
          </w:p>
        </w:tc>
      </w:tr>
      <w:tr w:rsidR="001149AD" w:rsidRPr="001149AD" w14:paraId="74B6363A" w14:textId="77777777" w:rsidTr="001149AD">
        <w:trPr>
          <w:trHeight w:val="300"/>
        </w:trPr>
        <w:tc>
          <w:tcPr>
            <w:tcW w:w="4404" w:type="dxa"/>
            <w:tcBorders>
              <w:top w:val="nil"/>
              <w:left w:val="nil"/>
              <w:bottom w:val="nil"/>
              <w:right w:val="nil"/>
            </w:tcBorders>
            <w:shd w:val="clear" w:color="auto" w:fill="auto"/>
            <w:vAlign w:val="center"/>
            <w:hideMark/>
          </w:tcPr>
          <w:p w14:paraId="45AC8F42" w14:textId="0A3FBA43"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4 -&gt; Physical Activity</w:t>
            </w:r>
          </w:p>
        </w:tc>
        <w:tc>
          <w:tcPr>
            <w:tcW w:w="816" w:type="dxa"/>
            <w:tcBorders>
              <w:top w:val="nil"/>
              <w:left w:val="nil"/>
              <w:bottom w:val="nil"/>
              <w:right w:val="nil"/>
            </w:tcBorders>
            <w:shd w:val="clear" w:color="auto" w:fill="auto"/>
            <w:noWrap/>
            <w:vAlign w:val="center"/>
            <w:hideMark/>
          </w:tcPr>
          <w:p w14:paraId="0800B205"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-0.172</w:t>
            </w:r>
          </w:p>
        </w:tc>
        <w:tc>
          <w:tcPr>
            <w:tcW w:w="1620" w:type="dxa"/>
            <w:tcBorders>
              <w:top w:val="nil"/>
              <w:left w:val="nil"/>
              <w:bottom w:val="nil"/>
              <w:right w:val="nil"/>
            </w:tcBorders>
            <w:shd w:val="clear" w:color="auto" w:fill="auto"/>
            <w:noWrap/>
            <w:vAlign w:val="center"/>
            <w:hideMark/>
          </w:tcPr>
          <w:p w14:paraId="1DBA1188"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-0.287—-0.057</w:t>
            </w:r>
          </w:p>
        </w:tc>
        <w:tc>
          <w:tcPr>
            <w:tcW w:w="601" w:type="dxa"/>
            <w:tcBorders>
              <w:top w:val="nil"/>
              <w:left w:val="nil"/>
              <w:bottom w:val="nil"/>
              <w:right w:val="nil"/>
            </w:tcBorders>
            <w:shd w:val="clear" w:color="auto" w:fill="auto"/>
            <w:noWrap/>
            <w:vAlign w:val="center"/>
            <w:hideMark/>
          </w:tcPr>
          <w:p w14:paraId="063F4C3A"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0.003</w:t>
            </w:r>
          </w:p>
        </w:tc>
        <w:tc>
          <w:tcPr>
            <w:tcW w:w="1239" w:type="dxa"/>
            <w:tcBorders>
              <w:top w:val="nil"/>
              <w:left w:val="nil"/>
              <w:bottom w:val="nil"/>
              <w:right w:val="nil"/>
            </w:tcBorders>
            <w:shd w:val="clear" w:color="auto" w:fill="auto"/>
            <w:noWrap/>
            <w:vAlign w:val="center"/>
            <w:hideMark/>
          </w:tcPr>
          <w:p w14:paraId="455BFAED"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30517266" w14:textId="77777777" w:rsidTr="001149AD">
        <w:trPr>
          <w:trHeight w:val="300"/>
        </w:trPr>
        <w:tc>
          <w:tcPr>
            <w:tcW w:w="4404" w:type="dxa"/>
            <w:tcBorders>
              <w:top w:val="nil"/>
              <w:left w:val="nil"/>
              <w:bottom w:val="nil"/>
              <w:right w:val="nil"/>
            </w:tcBorders>
            <w:shd w:val="clear" w:color="auto" w:fill="auto"/>
            <w:vAlign w:val="center"/>
            <w:hideMark/>
          </w:tcPr>
          <w:p w14:paraId="0D4B5100" w14:textId="77777777" w:rsidR="001149AD" w:rsidRPr="001149AD" w:rsidRDefault="001149AD" w:rsidP="001149AD">
            <w:pPr>
              <w:spacing w:after="0" w:line="240" w:lineRule="auto"/>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Physical Activity -&gt; Persistent distressing PLE</w:t>
            </w:r>
          </w:p>
        </w:tc>
        <w:tc>
          <w:tcPr>
            <w:tcW w:w="816" w:type="dxa"/>
            <w:tcBorders>
              <w:top w:val="nil"/>
              <w:left w:val="nil"/>
              <w:bottom w:val="nil"/>
              <w:right w:val="nil"/>
            </w:tcBorders>
            <w:shd w:val="clear" w:color="auto" w:fill="auto"/>
            <w:noWrap/>
            <w:vAlign w:val="center"/>
            <w:hideMark/>
          </w:tcPr>
          <w:p w14:paraId="1D6F1F48"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-0.043</w:t>
            </w:r>
          </w:p>
        </w:tc>
        <w:tc>
          <w:tcPr>
            <w:tcW w:w="1620" w:type="dxa"/>
            <w:tcBorders>
              <w:top w:val="nil"/>
              <w:left w:val="nil"/>
              <w:bottom w:val="nil"/>
              <w:right w:val="nil"/>
            </w:tcBorders>
            <w:shd w:val="clear" w:color="auto" w:fill="auto"/>
            <w:noWrap/>
            <w:vAlign w:val="center"/>
            <w:hideMark/>
          </w:tcPr>
          <w:p w14:paraId="4B0FBC10"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-0.143—0.057</w:t>
            </w:r>
          </w:p>
        </w:tc>
        <w:tc>
          <w:tcPr>
            <w:tcW w:w="601" w:type="dxa"/>
            <w:tcBorders>
              <w:top w:val="nil"/>
              <w:left w:val="nil"/>
              <w:bottom w:val="nil"/>
              <w:right w:val="nil"/>
            </w:tcBorders>
            <w:shd w:val="clear" w:color="auto" w:fill="auto"/>
            <w:noWrap/>
            <w:vAlign w:val="center"/>
            <w:hideMark/>
          </w:tcPr>
          <w:p w14:paraId="35AE806A"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0.399</w:t>
            </w:r>
          </w:p>
        </w:tc>
        <w:tc>
          <w:tcPr>
            <w:tcW w:w="1239" w:type="dxa"/>
            <w:tcBorders>
              <w:top w:val="nil"/>
              <w:left w:val="nil"/>
              <w:bottom w:val="nil"/>
              <w:right w:val="nil"/>
            </w:tcBorders>
            <w:shd w:val="clear" w:color="auto" w:fill="auto"/>
            <w:noWrap/>
            <w:vAlign w:val="center"/>
            <w:hideMark/>
          </w:tcPr>
          <w:p w14:paraId="02812ABE"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p>
        </w:tc>
      </w:tr>
      <w:tr w:rsidR="001149AD" w:rsidRPr="001149AD" w14:paraId="69282122" w14:textId="77777777" w:rsidTr="001149AD">
        <w:trPr>
          <w:trHeight w:val="300"/>
        </w:trPr>
        <w:tc>
          <w:tcPr>
            <w:tcW w:w="4404" w:type="dxa"/>
            <w:tcBorders>
              <w:top w:val="nil"/>
              <w:left w:val="nil"/>
              <w:bottom w:val="nil"/>
              <w:right w:val="nil"/>
            </w:tcBorders>
            <w:shd w:val="clear" w:color="auto" w:fill="auto"/>
            <w:vAlign w:val="center"/>
            <w:hideMark/>
          </w:tcPr>
          <w:p w14:paraId="3F9E6F73"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r w:rsidRPr="001149AD">
              <w:rPr>
                <w:rFonts w:ascii="Arial" w:eastAsia="Times New Roman" w:hAnsi="Arial" w:cs="Arial"/>
                <w:b/>
                <w:bCs/>
                <w:color w:val="000000"/>
                <w:kern w:val="0"/>
                <w:sz w:val="20"/>
                <w:szCs w:val="20"/>
                <w14:ligatures w14:val="none"/>
              </w:rPr>
              <w:t>Indirect Effect</w:t>
            </w:r>
          </w:p>
        </w:tc>
        <w:tc>
          <w:tcPr>
            <w:tcW w:w="816" w:type="dxa"/>
            <w:tcBorders>
              <w:top w:val="nil"/>
              <w:left w:val="nil"/>
              <w:bottom w:val="nil"/>
              <w:right w:val="nil"/>
            </w:tcBorders>
            <w:shd w:val="clear" w:color="auto" w:fill="auto"/>
            <w:noWrap/>
            <w:vAlign w:val="center"/>
            <w:hideMark/>
          </w:tcPr>
          <w:p w14:paraId="3C2668B1" w14:textId="77777777" w:rsidR="001149AD" w:rsidRPr="001149AD" w:rsidRDefault="001149AD" w:rsidP="001149AD">
            <w:pPr>
              <w:spacing w:after="0" w:line="240" w:lineRule="auto"/>
              <w:rPr>
                <w:rFonts w:ascii="Arial" w:eastAsia="Times New Roman" w:hAnsi="Arial" w:cs="Arial"/>
                <w:b/>
                <w:bCs/>
                <w:color w:val="000000"/>
                <w:kern w:val="0"/>
                <w:sz w:val="20"/>
                <w:szCs w:val="20"/>
                <w14:ligatures w14:val="none"/>
              </w:rPr>
            </w:pPr>
          </w:p>
        </w:tc>
        <w:tc>
          <w:tcPr>
            <w:tcW w:w="1620" w:type="dxa"/>
            <w:tcBorders>
              <w:top w:val="nil"/>
              <w:left w:val="nil"/>
              <w:bottom w:val="nil"/>
              <w:right w:val="nil"/>
            </w:tcBorders>
            <w:shd w:val="clear" w:color="auto" w:fill="auto"/>
            <w:noWrap/>
            <w:vAlign w:val="center"/>
            <w:hideMark/>
          </w:tcPr>
          <w:p w14:paraId="288B26F1" w14:textId="77777777" w:rsidR="001149AD" w:rsidRPr="001149AD" w:rsidRDefault="001149AD" w:rsidP="001149AD">
            <w:pPr>
              <w:spacing w:after="0" w:line="240" w:lineRule="auto"/>
              <w:jc w:val="right"/>
              <w:rPr>
                <w:rFonts w:ascii="Times New Roman" w:eastAsia="Times New Roman" w:hAnsi="Times New Roman" w:cs="Times New Roman"/>
                <w:kern w:val="0"/>
                <w:sz w:val="20"/>
                <w:szCs w:val="20"/>
                <w14:ligatures w14:val="none"/>
              </w:rPr>
            </w:pPr>
          </w:p>
        </w:tc>
        <w:tc>
          <w:tcPr>
            <w:tcW w:w="601" w:type="dxa"/>
            <w:tcBorders>
              <w:top w:val="nil"/>
              <w:left w:val="nil"/>
              <w:bottom w:val="nil"/>
              <w:right w:val="nil"/>
            </w:tcBorders>
            <w:shd w:val="clear" w:color="auto" w:fill="auto"/>
            <w:noWrap/>
            <w:vAlign w:val="center"/>
            <w:hideMark/>
          </w:tcPr>
          <w:p w14:paraId="7D61C0D1" w14:textId="77777777" w:rsidR="001149AD" w:rsidRPr="001149AD" w:rsidRDefault="001149AD" w:rsidP="001149AD">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center"/>
            <w:hideMark/>
          </w:tcPr>
          <w:p w14:paraId="2A2F06E4" w14:textId="77777777" w:rsidR="001149AD" w:rsidRPr="001149AD" w:rsidRDefault="001149AD" w:rsidP="001149AD">
            <w:pPr>
              <w:spacing w:after="0" w:line="240" w:lineRule="auto"/>
              <w:jc w:val="right"/>
              <w:rPr>
                <w:rFonts w:ascii="Times New Roman" w:eastAsia="Times New Roman" w:hAnsi="Times New Roman" w:cs="Times New Roman"/>
                <w:kern w:val="0"/>
                <w:sz w:val="20"/>
                <w:szCs w:val="20"/>
                <w14:ligatures w14:val="none"/>
              </w:rPr>
            </w:pPr>
          </w:p>
        </w:tc>
      </w:tr>
      <w:tr w:rsidR="001149AD" w:rsidRPr="001149AD" w14:paraId="0C571A96" w14:textId="77777777" w:rsidTr="001149AD">
        <w:trPr>
          <w:trHeight w:val="510"/>
        </w:trPr>
        <w:tc>
          <w:tcPr>
            <w:tcW w:w="4404" w:type="dxa"/>
            <w:tcBorders>
              <w:top w:val="nil"/>
              <w:left w:val="nil"/>
              <w:bottom w:val="single" w:sz="4" w:space="0" w:color="auto"/>
              <w:right w:val="nil"/>
            </w:tcBorders>
            <w:shd w:val="clear" w:color="auto" w:fill="auto"/>
            <w:vAlign w:val="center"/>
            <w:hideMark/>
          </w:tcPr>
          <w:p w14:paraId="438BFA0E" w14:textId="30989972" w:rsidR="001149AD" w:rsidRPr="001149AD" w:rsidRDefault="00A97A93" w:rsidP="001149AD">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001149AD" w:rsidRPr="001149AD">
              <w:rPr>
                <w:rFonts w:ascii="Arial" w:eastAsia="Times New Roman" w:hAnsi="Arial" w:cs="Arial"/>
                <w:color w:val="000000"/>
                <w:kern w:val="0"/>
                <w:sz w:val="20"/>
                <w:szCs w:val="20"/>
                <w14:ligatures w14:val="none"/>
              </w:rPr>
              <w:t xml:space="preserve"> 4 -&gt; Physical Activity -&gt; Persistent PLE</w:t>
            </w:r>
          </w:p>
        </w:tc>
        <w:tc>
          <w:tcPr>
            <w:tcW w:w="816" w:type="dxa"/>
            <w:tcBorders>
              <w:top w:val="nil"/>
              <w:left w:val="nil"/>
              <w:bottom w:val="single" w:sz="4" w:space="0" w:color="auto"/>
              <w:right w:val="nil"/>
            </w:tcBorders>
            <w:shd w:val="clear" w:color="auto" w:fill="auto"/>
            <w:noWrap/>
            <w:vAlign w:val="center"/>
            <w:hideMark/>
          </w:tcPr>
          <w:p w14:paraId="6C04C9B8"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0.001</w:t>
            </w:r>
          </w:p>
        </w:tc>
        <w:tc>
          <w:tcPr>
            <w:tcW w:w="1620" w:type="dxa"/>
            <w:tcBorders>
              <w:top w:val="nil"/>
              <w:left w:val="nil"/>
              <w:bottom w:val="single" w:sz="4" w:space="0" w:color="auto"/>
              <w:right w:val="nil"/>
            </w:tcBorders>
            <w:shd w:val="clear" w:color="auto" w:fill="auto"/>
            <w:noWrap/>
            <w:vAlign w:val="center"/>
            <w:hideMark/>
          </w:tcPr>
          <w:p w14:paraId="0EBB817F" w14:textId="77777777" w:rsidR="001149AD" w:rsidRPr="001149AD" w:rsidRDefault="001149AD" w:rsidP="001149AD">
            <w:pPr>
              <w:spacing w:after="0" w:line="240" w:lineRule="auto"/>
              <w:jc w:val="center"/>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-0.002—0.004</w:t>
            </w:r>
          </w:p>
        </w:tc>
        <w:tc>
          <w:tcPr>
            <w:tcW w:w="601" w:type="dxa"/>
            <w:tcBorders>
              <w:top w:val="nil"/>
              <w:left w:val="nil"/>
              <w:bottom w:val="single" w:sz="4" w:space="0" w:color="auto"/>
              <w:right w:val="nil"/>
            </w:tcBorders>
            <w:shd w:val="clear" w:color="auto" w:fill="auto"/>
            <w:noWrap/>
            <w:vAlign w:val="center"/>
            <w:hideMark/>
          </w:tcPr>
          <w:p w14:paraId="4A639D1C"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0.478</w:t>
            </w:r>
          </w:p>
        </w:tc>
        <w:tc>
          <w:tcPr>
            <w:tcW w:w="1239" w:type="dxa"/>
            <w:tcBorders>
              <w:top w:val="nil"/>
              <w:left w:val="nil"/>
              <w:bottom w:val="single" w:sz="4" w:space="0" w:color="auto"/>
              <w:right w:val="nil"/>
            </w:tcBorders>
            <w:shd w:val="clear" w:color="auto" w:fill="auto"/>
            <w:noWrap/>
            <w:vAlign w:val="center"/>
            <w:hideMark/>
          </w:tcPr>
          <w:p w14:paraId="6A8F08F2" w14:textId="77777777" w:rsidR="001149AD" w:rsidRPr="001149AD" w:rsidRDefault="001149AD" w:rsidP="001149AD">
            <w:pPr>
              <w:spacing w:after="0" w:line="240" w:lineRule="auto"/>
              <w:jc w:val="right"/>
              <w:rPr>
                <w:rFonts w:ascii="Arial" w:eastAsia="Times New Roman" w:hAnsi="Arial" w:cs="Arial"/>
                <w:color w:val="000000"/>
                <w:kern w:val="0"/>
                <w:sz w:val="20"/>
                <w:szCs w:val="20"/>
                <w14:ligatures w14:val="none"/>
              </w:rPr>
            </w:pPr>
            <w:r w:rsidRPr="001149AD">
              <w:rPr>
                <w:rFonts w:ascii="Arial" w:eastAsia="Times New Roman" w:hAnsi="Arial" w:cs="Arial"/>
                <w:color w:val="000000"/>
                <w:kern w:val="0"/>
                <w:sz w:val="20"/>
                <w:szCs w:val="20"/>
                <w14:ligatures w14:val="none"/>
              </w:rPr>
              <w:t>1.94%</w:t>
            </w:r>
          </w:p>
        </w:tc>
      </w:tr>
    </w:tbl>
    <w:p w14:paraId="44D21C9C" w14:textId="77777777" w:rsidR="00142ACC" w:rsidRPr="009D6436" w:rsidRDefault="00142ACC" w:rsidP="00142ACC">
      <w:pPr>
        <w:rPr>
          <w:rFonts w:ascii="Arial" w:hAnsi="Arial" w:cs="Arial"/>
          <w:sz w:val="20"/>
          <w:szCs w:val="20"/>
        </w:rPr>
      </w:pPr>
    </w:p>
    <w:p w14:paraId="4BA06FBA" w14:textId="6FE330DA" w:rsidR="00142ACC" w:rsidRPr="00C33C28" w:rsidRDefault="00142ACC" w:rsidP="00142ACC">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Mediation analysis included recruiting sites as a random intercept and adjusted individual covariates: age, sex, race, family history of psychosis, parents with a bachelor’s degree, and income-to-needs ratio. Physical activity was not significantly associated with persistently distressing PLE in these two subsamples. Total physical activities did not mediate the association between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3 or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4 and persistent distressing PLE.  </w:t>
      </w:r>
    </w:p>
    <w:p w14:paraId="64EB115A" w14:textId="77777777" w:rsidR="00142ACC" w:rsidRPr="009D6436" w:rsidRDefault="00142ACC" w:rsidP="00142ACC">
      <w:pPr>
        <w:rPr>
          <w:rFonts w:ascii="Arial" w:hAnsi="Arial" w:cs="Arial"/>
        </w:rPr>
      </w:pPr>
      <w:r w:rsidRPr="009D6436">
        <w:rPr>
          <w:rFonts w:ascii="Arial" w:hAnsi="Arial" w:cs="Arial"/>
        </w:rPr>
        <w:br w:type="page"/>
      </w:r>
    </w:p>
    <w:p w14:paraId="2905A148" w14:textId="0E10A5DD" w:rsidR="00142ACC" w:rsidRPr="009D6436" w:rsidRDefault="00142ACC" w:rsidP="00142ACC">
      <w:pPr>
        <w:rPr>
          <w:rFonts w:ascii="Arial" w:hAnsi="Arial" w:cs="Arial"/>
          <w:b/>
          <w:bCs/>
          <w:sz w:val="24"/>
          <w:szCs w:val="24"/>
        </w:rPr>
      </w:pPr>
      <w:r w:rsidRPr="009D6436">
        <w:rPr>
          <w:rFonts w:ascii="Arial" w:hAnsi="Arial" w:cs="Arial"/>
          <w:b/>
          <w:bCs/>
          <w:sz w:val="24"/>
          <w:szCs w:val="24"/>
        </w:rPr>
        <w:lastRenderedPageBreak/>
        <w:t xml:space="preserve">eTable </w:t>
      </w:r>
      <w:r w:rsidR="00820C9F">
        <w:rPr>
          <w:rFonts w:ascii="Arial" w:hAnsi="Arial" w:cs="Arial"/>
          <w:b/>
          <w:bCs/>
          <w:sz w:val="24"/>
          <w:szCs w:val="24"/>
        </w:rPr>
        <w:t>7</w:t>
      </w:r>
      <w:r w:rsidRPr="009D6436">
        <w:rPr>
          <w:rFonts w:ascii="Arial" w:hAnsi="Arial" w:cs="Arial"/>
          <w:b/>
          <w:bCs/>
          <w:sz w:val="24"/>
          <w:szCs w:val="24"/>
        </w:rPr>
        <w:t xml:space="preserve">. Subgroup mediation analysis of individual sports in the association between </w:t>
      </w:r>
      <w:r w:rsidR="008D4778" w:rsidRPr="009D6436">
        <w:rPr>
          <w:rFonts w:ascii="Arial" w:hAnsi="Arial" w:cs="Arial"/>
          <w:b/>
          <w:bCs/>
          <w:sz w:val="24"/>
          <w:szCs w:val="24"/>
        </w:rPr>
        <w:t>exposure profiles</w:t>
      </w:r>
      <w:r w:rsidRPr="009D6436">
        <w:rPr>
          <w:rFonts w:ascii="Arial" w:hAnsi="Arial" w:cs="Arial"/>
          <w:b/>
          <w:bCs/>
          <w:sz w:val="24"/>
          <w:szCs w:val="24"/>
        </w:rPr>
        <w:t xml:space="preserve"> and persistent distressing PLE.</w:t>
      </w:r>
      <w:r w:rsidRPr="009D6436">
        <w:rPr>
          <w:rFonts w:ascii="Arial" w:hAnsi="Arial" w:cs="Arial"/>
          <w:b/>
          <w:bCs/>
          <w:sz w:val="24"/>
          <w:szCs w:val="24"/>
          <w:vertAlign w:val="superscript"/>
        </w:rPr>
        <w:t xml:space="preserve"> a</w:t>
      </w:r>
    </w:p>
    <w:tbl>
      <w:tblPr>
        <w:tblW w:w="9126" w:type="dxa"/>
        <w:tblLook w:val="04A0" w:firstRow="1" w:lastRow="0" w:firstColumn="1" w:lastColumn="0" w:noHBand="0" w:noVBand="1"/>
      </w:tblPr>
      <w:tblGrid>
        <w:gridCol w:w="4732"/>
        <w:gridCol w:w="848"/>
        <w:gridCol w:w="1590"/>
        <w:gridCol w:w="717"/>
        <w:gridCol w:w="1239"/>
      </w:tblGrid>
      <w:tr w:rsidR="00A97A93" w:rsidRPr="00A97A93" w14:paraId="2867BC70" w14:textId="77777777" w:rsidTr="00A97A93">
        <w:trPr>
          <w:trHeight w:val="525"/>
        </w:trPr>
        <w:tc>
          <w:tcPr>
            <w:tcW w:w="4732" w:type="dxa"/>
            <w:tcBorders>
              <w:top w:val="single" w:sz="4" w:space="0" w:color="auto"/>
              <w:left w:val="nil"/>
              <w:bottom w:val="single" w:sz="4" w:space="0" w:color="auto"/>
              <w:right w:val="nil"/>
            </w:tcBorders>
            <w:shd w:val="clear" w:color="auto" w:fill="auto"/>
            <w:noWrap/>
            <w:vAlign w:val="bottom"/>
            <w:hideMark/>
          </w:tcPr>
          <w:p w14:paraId="421CCA30"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Variable/Effect</w:t>
            </w:r>
          </w:p>
        </w:tc>
        <w:tc>
          <w:tcPr>
            <w:tcW w:w="848" w:type="dxa"/>
            <w:tcBorders>
              <w:top w:val="single" w:sz="4" w:space="0" w:color="auto"/>
              <w:left w:val="nil"/>
              <w:bottom w:val="single" w:sz="4" w:space="0" w:color="auto"/>
              <w:right w:val="nil"/>
            </w:tcBorders>
            <w:shd w:val="clear" w:color="auto" w:fill="auto"/>
            <w:noWrap/>
            <w:vAlign w:val="bottom"/>
            <w:hideMark/>
          </w:tcPr>
          <w:p w14:paraId="65855D64"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Beta</w:t>
            </w:r>
          </w:p>
        </w:tc>
        <w:tc>
          <w:tcPr>
            <w:tcW w:w="1590" w:type="dxa"/>
            <w:tcBorders>
              <w:top w:val="single" w:sz="4" w:space="0" w:color="auto"/>
              <w:left w:val="nil"/>
              <w:bottom w:val="single" w:sz="4" w:space="0" w:color="auto"/>
              <w:right w:val="nil"/>
            </w:tcBorders>
            <w:shd w:val="clear" w:color="auto" w:fill="auto"/>
            <w:noWrap/>
            <w:vAlign w:val="bottom"/>
            <w:hideMark/>
          </w:tcPr>
          <w:p w14:paraId="485CA9E2" w14:textId="77777777" w:rsidR="00A97A93" w:rsidRPr="00A97A93" w:rsidRDefault="00A97A93" w:rsidP="00A97A93">
            <w:pPr>
              <w:spacing w:after="0" w:line="240" w:lineRule="auto"/>
              <w:jc w:val="center"/>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95% CI</w:t>
            </w:r>
          </w:p>
        </w:tc>
        <w:tc>
          <w:tcPr>
            <w:tcW w:w="717" w:type="dxa"/>
            <w:tcBorders>
              <w:top w:val="single" w:sz="4" w:space="0" w:color="auto"/>
              <w:left w:val="nil"/>
              <w:bottom w:val="single" w:sz="4" w:space="0" w:color="auto"/>
              <w:right w:val="nil"/>
            </w:tcBorders>
            <w:shd w:val="clear" w:color="auto" w:fill="auto"/>
            <w:noWrap/>
            <w:vAlign w:val="bottom"/>
            <w:hideMark/>
          </w:tcPr>
          <w:p w14:paraId="25EE13CD" w14:textId="77777777" w:rsidR="00A97A93" w:rsidRPr="00A97A93" w:rsidRDefault="00A97A93" w:rsidP="00A97A93">
            <w:pPr>
              <w:spacing w:after="0" w:line="240" w:lineRule="auto"/>
              <w:jc w:val="right"/>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P</w:t>
            </w:r>
          </w:p>
        </w:tc>
        <w:tc>
          <w:tcPr>
            <w:tcW w:w="1239" w:type="dxa"/>
            <w:tcBorders>
              <w:top w:val="single" w:sz="4" w:space="0" w:color="auto"/>
              <w:left w:val="nil"/>
              <w:bottom w:val="single" w:sz="4" w:space="0" w:color="auto"/>
              <w:right w:val="nil"/>
            </w:tcBorders>
            <w:shd w:val="clear" w:color="auto" w:fill="auto"/>
            <w:vAlign w:val="bottom"/>
            <w:hideMark/>
          </w:tcPr>
          <w:p w14:paraId="397A6B00"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Proportion Mediated</w:t>
            </w:r>
          </w:p>
        </w:tc>
      </w:tr>
      <w:tr w:rsidR="00A97A93" w:rsidRPr="00A97A93" w14:paraId="53B9CCA8" w14:textId="77777777" w:rsidTr="00A97A93">
        <w:trPr>
          <w:trHeight w:val="300"/>
        </w:trPr>
        <w:tc>
          <w:tcPr>
            <w:tcW w:w="4732" w:type="dxa"/>
            <w:tcBorders>
              <w:top w:val="nil"/>
              <w:left w:val="nil"/>
              <w:bottom w:val="single" w:sz="4" w:space="0" w:color="auto"/>
              <w:right w:val="nil"/>
            </w:tcBorders>
            <w:shd w:val="clear" w:color="auto" w:fill="auto"/>
            <w:noWrap/>
            <w:vAlign w:val="bottom"/>
            <w:hideMark/>
          </w:tcPr>
          <w:p w14:paraId="2EB4DB92" w14:textId="4EE019F9"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Profile</w:t>
            </w:r>
            <w:r w:rsidRPr="00A97A93">
              <w:rPr>
                <w:rFonts w:ascii="Arial" w:eastAsia="Times New Roman" w:hAnsi="Arial" w:cs="Arial"/>
                <w:b/>
                <w:bCs/>
                <w:color w:val="000000"/>
                <w:kern w:val="0"/>
                <w:sz w:val="20"/>
                <w:szCs w:val="20"/>
                <w14:ligatures w14:val="none"/>
              </w:rPr>
              <w:t xml:space="preserve"> 3 compared to </w:t>
            </w:r>
            <w:r>
              <w:rPr>
                <w:rFonts w:ascii="Arial" w:eastAsia="Times New Roman" w:hAnsi="Arial" w:cs="Arial"/>
                <w:b/>
                <w:bCs/>
                <w:color w:val="000000"/>
                <w:kern w:val="0"/>
                <w:sz w:val="20"/>
                <w:szCs w:val="20"/>
                <w14:ligatures w14:val="none"/>
              </w:rPr>
              <w:t>Profile</w:t>
            </w:r>
            <w:r w:rsidRPr="00A97A93">
              <w:rPr>
                <w:rFonts w:ascii="Arial" w:eastAsia="Times New Roman" w:hAnsi="Arial" w:cs="Arial"/>
                <w:b/>
                <w:bCs/>
                <w:color w:val="000000"/>
                <w:kern w:val="0"/>
                <w:sz w:val="20"/>
                <w:szCs w:val="20"/>
                <w14:ligatures w14:val="none"/>
              </w:rPr>
              <w:t xml:space="preserve"> 1 (n = 3980)</w:t>
            </w:r>
          </w:p>
        </w:tc>
        <w:tc>
          <w:tcPr>
            <w:tcW w:w="848" w:type="dxa"/>
            <w:tcBorders>
              <w:top w:val="nil"/>
              <w:left w:val="nil"/>
              <w:bottom w:val="single" w:sz="4" w:space="0" w:color="auto"/>
              <w:right w:val="nil"/>
            </w:tcBorders>
            <w:shd w:val="clear" w:color="auto" w:fill="auto"/>
            <w:noWrap/>
            <w:vAlign w:val="bottom"/>
            <w:hideMark/>
          </w:tcPr>
          <w:p w14:paraId="6B58436F"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590" w:type="dxa"/>
            <w:tcBorders>
              <w:top w:val="nil"/>
              <w:left w:val="nil"/>
              <w:bottom w:val="single" w:sz="4" w:space="0" w:color="auto"/>
              <w:right w:val="nil"/>
            </w:tcBorders>
            <w:shd w:val="clear" w:color="auto" w:fill="auto"/>
            <w:noWrap/>
            <w:vAlign w:val="bottom"/>
            <w:hideMark/>
          </w:tcPr>
          <w:p w14:paraId="341FD988"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717" w:type="dxa"/>
            <w:tcBorders>
              <w:top w:val="nil"/>
              <w:left w:val="nil"/>
              <w:bottom w:val="single" w:sz="4" w:space="0" w:color="auto"/>
              <w:right w:val="nil"/>
            </w:tcBorders>
            <w:shd w:val="clear" w:color="auto" w:fill="auto"/>
            <w:noWrap/>
            <w:vAlign w:val="bottom"/>
            <w:hideMark/>
          </w:tcPr>
          <w:p w14:paraId="44E918F0"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239" w:type="dxa"/>
            <w:tcBorders>
              <w:top w:val="nil"/>
              <w:left w:val="nil"/>
              <w:bottom w:val="single" w:sz="4" w:space="0" w:color="auto"/>
              <w:right w:val="nil"/>
            </w:tcBorders>
            <w:shd w:val="clear" w:color="auto" w:fill="auto"/>
            <w:noWrap/>
            <w:vAlign w:val="bottom"/>
            <w:hideMark/>
          </w:tcPr>
          <w:p w14:paraId="3D6E838F"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r>
      <w:tr w:rsidR="00A97A93" w:rsidRPr="00A97A93" w14:paraId="3B524498" w14:textId="77777777" w:rsidTr="00A97A93">
        <w:trPr>
          <w:trHeight w:val="300"/>
        </w:trPr>
        <w:tc>
          <w:tcPr>
            <w:tcW w:w="4732" w:type="dxa"/>
            <w:tcBorders>
              <w:top w:val="nil"/>
              <w:left w:val="nil"/>
              <w:bottom w:val="nil"/>
              <w:right w:val="nil"/>
            </w:tcBorders>
            <w:shd w:val="clear" w:color="auto" w:fill="auto"/>
            <w:noWrap/>
            <w:vAlign w:val="bottom"/>
            <w:hideMark/>
          </w:tcPr>
          <w:p w14:paraId="19ED1C5B"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Direct Effect</w:t>
            </w:r>
          </w:p>
        </w:tc>
        <w:tc>
          <w:tcPr>
            <w:tcW w:w="848" w:type="dxa"/>
            <w:tcBorders>
              <w:top w:val="nil"/>
              <w:left w:val="nil"/>
              <w:bottom w:val="nil"/>
              <w:right w:val="nil"/>
            </w:tcBorders>
            <w:shd w:val="clear" w:color="auto" w:fill="auto"/>
            <w:noWrap/>
            <w:vAlign w:val="bottom"/>
            <w:hideMark/>
          </w:tcPr>
          <w:p w14:paraId="386581F0"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590" w:type="dxa"/>
            <w:tcBorders>
              <w:top w:val="nil"/>
              <w:left w:val="nil"/>
              <w:bottom w:val="nil"/>
              <w:right w:val="nil"/>
            </w:tcBorders>
            <w:shd w:val="clear" w:color="auto" w:fill="auto"/>
            <w:noWrap/>
            <w:vAlign w:val="bottom"/>
            <w:hideMark/>
          </w:tcPr>
          <w:p w14:paraId="2936947A"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717" w:type="dxa"/>
            <w:tcBorders>
              <w:top w:val="nil"/>
              <w:left w:val="nil"/>
              <w:bottom w:val="nil"/>
              <w:right w:val="nil"/>
            </w:tcBorders>
            <w:shd w:val="clear" w:color="auto" w:fill="auto"/>
            <w:noWrap/>
            <w:vAlign w:val="bottom"/>
            <w:hideMark/>
          </w:tcPr>
          <w:p w14:paraId="2DEAE051"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239" w:type="dxa"/>
            <w:tcBorders>
              <w:top w:val="nil"/>
              <w:left w:val="nil"/>
              <w:bottom w:val="nil"/>
              <w:right w:val="nil"/>
            </w:tcBorders>
            <w:shd w:val="clear" w:color="auto" w:fill="auto"/>
            <w:noWrap/>
            <w:vAlign w:val="bottom"/>
            <w:hideMark/>
          </w:tcPr>
          <w:p w14:paraId="26AC4EA8"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r>
      <w:tr w:rsidR="00A97A93" w:rsidRPr="00A97A93" w14:paraId="0FEB17FB" w14:textId="77777777" w:rsidTr="00A97A93">
        <w:trPr>
          <w:trHeight w:val="300"/>
        </w:trPr>
        <w:tc>
          <w:tcPr>
            <w:tcW w:w="4732" w:type="dxa"/>
            <w:tcBorders>
              <w:top w:val="nil"/>
              <w:left w:val="nil"/>
              <w:bottom w:val="nil"/>
              <w:right w:val="nil"/>
            </w:tcBorders>
            <w:shd w:val="clear" w:color="auto" w:fill="auto"/>
            <w:noWrap/>
            <w:vAlign w:val="bottom"/>
            <w:hideMark/>
          </w:tcPr>
          <w:p w14:paraId="5E1E5295" w14:textId="5A7B2E38"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3 -&gt; Persistently distressing PLE</w:t>
            </w:r>
          </w:p>
        </w:tc>
        <w:tc>
          <w:tcPr>
            <w:tcW w:w="848" w:type="dxa"/>
            <w:tcBorders>
              <w:top w:val="nil"/>
              <w:left w:val="nil"/>
              <w:bottom w:val="nil"/>
              <w:right w:val="nil"/>
            </w:tcBorders>
            <w:shd w:val="clear" w:color="auto" w:fill="auto"/>
            <w:noWrap/>
            <w:vAlign w:val="bottom"/>
            <w:hideMark/>
          </w:tcPr>
          <w:p w14:paraId="4C531663"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0.030</w:t>
            </w:r>
          </w:p>
        </w:tc>
        <w:tc>
          <w:tcPr>
            <w:tcW w:w="1590" w:type="dxa"/>
            <w:tcBorders>
              <w:top w:val="nil"/>
              <w:left w:val="nil"/>
              <w:bottom w:val="nil"/>
              <w:right w:val="nil"/>
            </w:tcBorders>
            <w:shd w:val="clear" w:color="auto" w:fill="auto"/>
            <w:noWrap/>
            <w:vAlign w:val="bottom"/>
            <w:hideMark/>
          </w:tcPr>
          <w:p w14:paraId="2A8EC243"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0.002—0.060</w:t>
            </w:r>
          </w:p>
        </w:tc>
        <w:tc>
          <w:tcPr>
            <w:tcW w:w="717" w:type="dxa"/>
            <w:tcBorders>
              <w:top w:val="nil"/>
              <w:left w:val="nil"/>
              <w:bottom w:val="nil"/>
              <w:right w:val="nil"/>
            </w:tcBorders>
            <w:shd w:val="clear" w:color="auto" w:fill="auto"/>
            <w:noWrap/>
            <w:vAlign w:val="bottom"/>
            <w:hideMark/>
          </w:tcPr>
          <w:p w14:paraId="41BF4634"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0.032</w:t>
            </w:r>
          </w:p>
        </w:tc>
        <w:tc>
          <w:tcPr>
            <w:tcW w:w="1239" w:type="dxa"/>
            <w:tcBorders>
              <w:top w:val="nil"/>
              <w:left w:val="nil"/>
              <w:bottom w:val="nil"/>
              <w:right w:val="nil"/>
            </w:tcBorders>
            <w:shd w:val="clear" w:color="auto" w:fill="auto"/>
            <w:noWrap/>
            <w:vAlign w:val="bottom"/>
            <w:hideMark/>
          </w:tcPr>
          <w:p w14:paraId="61F505C4"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1ABD6FEC" w14:textId="77777777" w:rsidTr="00A97A93">
        <w:trPr>
          <w:trHeight w:val="300"/>
        </w:trPr>
        <w:tc>
          <w:tcPr>
            <w:tcW w:w="4732" w:type="dxa"/>
            <w:tcBorders>
              <w:top w:val="nil"/>
              <w:left w:val="nil"/>
              <w:bottom w:val="nil"/>
              <w:right w:val="nil"/>
            </w:tcBorders>
            <w:shd w:val="clear" w:color="auto" w:fill="auto"/>
            <w:noWrap/>
            <w:vAlign w:val="bottom"/>
            <w:hideMark/>
          </w:tcPr>
          <w:p w14:paraId="4903C19D"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Total Effect</w:t>
            </w:r>
          </w:p>
        </w:tc>
        <w:tc>
          <w:tcPr>
            <w:tcW w:w="848" w:type="dxa"/>
            <w:tcBorders>
              <w:top w:val="nil"/>
              <w:left w:val="nil"/>
              <w:bottom w:val="nil"/>
              <w:right w:val="nil"/>
            </w:tcBorders>
            <w:shd w:val="clear" w:color="auto" w:fill="auto"/>
            <w:noWrap/>
            <w:vAlign w:val="bottom"/>
            <w:hideMark/>
          </w:tcPr>
          <w:p w14:paraId="30277E2D"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p>
        </w:tc>
        <w:tc>
          <w:tcPr>
            <w:tcW w:w="1590" w:type="dxa"/>
            <w:tcBorders>
              <w:top w:val="nil"/>
              <w:left w:val="nil"/>
              <w:bottom w:val="nil"/>
              <w:right w:val="nil"/>
            </w:tcBorders>
            <w:shd w:val="clear" w:color="auto" w:fill="auto"/>
            <w:noWrap/>
            <w:vAlign w:val="bottom"/>
            <w:hideMark/>
          </w:tcPr>
          <w:p w14:paraId="76204B87" w14:textId="77777777" w:rsidR="00A97A93" w:rsidRPr="00A97A93" w:rsidRDefault="00A97A93" w:rsidP="00A97A93">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4FFE6950" w14:textId="77777777" w:rsidR="00A97A93" w:rsidRPr="00A97A93" w:rsidRDefault="00A97A93" w:rsidP="00A97A93">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bottom"/>
            <w:hideMark/>
          </w:tcPr>
          <w:p w14:paraId="6E1AF1DC" w14:textId="77777777" w:rsidR="00A97A93" w:rsidRPr="00A97A93" w:rsidRDefault="00A97A93" w:rsidP="00A97A93">
            <w:pPr>
              <w:spacing w:after="0" w:line="240" w:lineRule="auto"/>
              <w:jc w:val="right"/>
              <w:rPr>
                <w:rFonts w:ascii="Times New Roman" w:eastAsia="Times New Roman" w:hAnsi="Times New Roman" w:cs="Times New Roman"/>
                <w:kern w:val="0"/>
                <w:sz w:val="20"/>
                <w:szCs w:val="20"/>
                <w14:ligatures w14:val="none"/>
              </w:rPr>
            </w:pPr>
          </w:p>
        </w:tc>
      </w:tr>
      <w:tr w:rsidR="00A97A93" w:rsidRPr="00A97A93" w14:paraId="64CCFCCE" w14:textId="77777777" w:rsidTr="00A97A93">
        <w:trPr>
          <w:trHeight w:val="300"/>
        </w:trPr>
        <w:tc>
          <w:tcPr>
            <w:tcW w:w="4732" w:type="dxa"/>
            <w:tcBorders>
              <w:top w:val="nil"/>
              <w:left w:val="nil"/>
              <w:bottom w:val="nil"/>
              <w:right w:val="nil"/>
            </w:tcBorders>
            <w:shd w:val="clear" w:color="auto" w:fill="auto"/>
            <w:noWrap/>
            <w:vAlign w:val="bottom"/>
            <w:hideMark/>
          </w:tcPr>
          <w:p w14:paraId="707B72E5" w14:textId="6A6C958D"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3 -&gt; Persistent PLE</w:t>
            </w:r>
          </w:p>
        </w:tc>
        <w:tc>
          <w:tcPr>
            <w:tcW w:w="848" w:type="dxa"/>
            <w:tcBorders>
              <w:top w:val="nil"/>
              <w:left w:val="nil"/>
              <w:bottom w:val="nil"/>
              <w:right w:val="nil"/>
            </w:tcBorders>
            <w:shd w:val="clear" w:color="auto" w:fill="auto"/>
            <w:noWrap/>
            <w:vAlign w:val="bottom"/>
            <w:hideMark/>
          </w:tcPr>
          <w:p w14:paraId="4AF3A3F1"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0.030</w:t>
            </w:r>
          </w:p>
        </w:tc>
        <w:tc>
          <w:tcPr>
            <w:tcW w:w="1590" w:type="dxa"/>
            <w:tcBorders>
              <w:top w:val="nil"/>
              <w:left w:val="nil"/>
              <w:bottom w:val="nil"/>
              <w:right w:val="nil"/>
            </w:tcBorders>
            <w:shd w:val="clear" w:color="auto" w:fill="auto"/>
            <w:noWrap/>
            <w:vAlign w:val="bottom"/>
            <w:hideMark/>
          </w:tcPr>
          <w:p w14:paraId="7FE52BFD"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0.002—0.059</w:t>
            </w:r>
          </w:p>
        </w:tc>
        <w:tc>
          <w:tcPr>
            <w:tcW w:w="717" w:type="dxa"/>
            <w:tcBorders>
              <w:top w:val="nil"/>
              <w:left w:val="nil"/>
              <w:bottom w:val="nil"/>
              <w:right w:val="nil"/>
            </w:tcBorders>
            <w:shd w:val="clear" w:color="auto" w:fill="auto"/>
            <w:noWrap/>
            <w:vAlign w:val="bottom"/>
            <w:hideMark/>
          </w:tcPr>
          <w:p w14:paraId="15D58824"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0.033</w:t>
            </w:r>
          </w:p>
        </w:tc>
        <w:tc>
          <w:tcPr>
            <w:tcW w:w="1239" w:type="dxa"/>
            <w:tcBorders>
              <w:top w:val="nil"/>
              <w:left w:val="nil"/>
              <w:bottom w:val="nil"/>
              <w:right w:val="nil"/>
            </w:tcBorders>
            <w:shd w:val="clear" w:color="auto" w:fill="auto"/>
            <w:noWrap/>
            <w:vAlign w:val="bottom"/>
            <w:hideMark/>
          </w:tcPr>
          <w:p w14:paraId="3BD4910A"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4AC9902D" w14:textId="77777777" w:rsidTr="00A97A93">
        <w:trPr>
          <w:trHeight w:val="300"/>
        </w:trPr>
        <w:tc>
          <w:tcPr>
            <w:tcW w:w="4732" w:type="dxa"/>
            <w:tcBorders>
              <w:top w:val="nil"/>
              <w:left w:val="nil"/>
              <w:bottom w:val="nil"/>
              <w:right w:val="nil"/>
            </w:tcBorders>
            <w:shd w:val="clear" w:color="auto" w:fill="auto"/>
            <w:noWrap/>
            <w:vAlign w:val="bottom"/>
            <w:hideMark/>
          </w:tcPr>
          <w:p w14:paraId="270B5250"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Individual Paths</w:t>
            </w:r>
          </w:p>
        </w:tc>
        <w:tc>
          <w:tcPr>
            <w:tcW w:w="848" w:type="dxa"/>
            <w:tcBorders>
              <w:top w:val="nil"/>
              <w:left w:val="nil"/>
              <w:bottom w:val="nil"/>
              <w:right w:val="nil"/>
            </w:tcBorders>
            <w:shd w:val="clear" w:color="auto" w:fill="auto"/>
            <w:noWrap/>
            <w:vAlign w:val="bottom"/>
            <w:hideMark/>
          </w:tcPr>
          <w:p w14:paraId="78619AFB"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p>
        </w:tc>
        <w:tc>
          <w:tcPr>
            <w:tcW w:w="1590" w:type="dxa"/>
            <w:tcBorders>
              <w:top w:val="nil"/>
              <w:left w:val="nil"/>
              <w:bottom w:val="nil"/>
              <w:right w:val="nil"/>
            </w:tcBorders>
            <w:shd w:val="clear" w:color="auto" w:fill="auto"/>
            <w:noWrap/>
            <w:vAlign w:val="bottom"/>
            <w:hideMark/>
          </w:tcPr>
          <w:p w14:paraId="538379CE" w14:textId="77777777" w:rsidR="00A97A93" w:rsidRPr="00A97A93" w:rsidRDefault="00A97A93" w:rsidP="00A97A93">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75E4BFF4" w14:textId="77777777" w:rsidR="00A97A93" w:rsidRPr="00A97A93" w:rsidRDefault="00A97A93" w:rsidP="00A97A93">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bottom"/>
            <w:hideMark/>
          </w:tcPr>
          <w:p w14:paraId="63A4F7F6" w14:textId="77777777" w:rsidR="00A97A93" w:rsidRPr="00A97A93" w:rsidRDefault="00A97A93" w:rsidP="00A97A93">
            <w:pPr>
              <w:spacing w:after="0" w:line="240" w:lineRule="auto"/>
              <w:jc w:val="right"/>
              <w:rPr>
                <w:rFonts w:ascii="Times New Roman" w:eastAsia="Times New Roman" w:hAnsi="Times New Roman" w:cs="Times New Roman"/>
                <w:kern w:val="0"/>
                <w:sz w:val="20"/>
                <w:szCs w:val="20"/>
                <w14:ligatures w14:val="none"/>
              </w:rPr>
            </w:pPr>
          </w:p>
        </w:tc>
      </w:tr>
      <w:tr w:rsidR="00A97A93" w:rsidRPr="00A97A93" w14:paraId="08425D27" w14:textId="77777777" w:rsidTr="00A97A93">
        <w:trPr>
          <w:trHeight w:val="300"/>
        </w:trPr>
        <w:tc>
          <w:tcPr>
            <w:tcW w:w="4732" w:type="dxa"/>
            <w:tcBorders>
              <w:top w:val="nil"/>
              <w:left w:val="nil"/>
              <w:bottom w:val="nil"/>
              <w:right w:val="nil"/>
            </w:tcBorders>
            <w:shd w:val="clear" w:color="auto" w:fill="auto"/>
            <w:noWrap/>
            <w:vAlign w:val="bottom"/>
            <w:hideMark/>
          </w:tcPr>
          <w:p w14:paraId="31ACF932" w14:textId="668C5C3D"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3-&gt; Individual Sports</w:t>
            </w:r>
          </w:p>
        </w:tc>
        <w:tc>
          <w:tcPr>
            <w:tcW w:w="848" w:type="dxa"/>
            <w:tcBorders>
              <w:top w:val="nil"/>
              <w:left w:val="nil"/>
              <w:bottom w:val="nil"/>
              <w:right w:val="nil"/>
            </w:tcBorders>
            <w:shd w:val="clear" w:color="auto" w:fill="auto"/>
            <w:noWrap/>
            <w:vAlign w:val="bottom"/>
            <w:hideMark/>
          </w:tcPr>
          <w:p w14:paraId="53E0CDC0"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-0.073</w:t>
            </w:r>
          </w:p>
        </w:tc>
        <w:tc>
          <w:tcPr>
            <w:tcW w:w="1590" w:type="dxa"/>
            <w:tcBorders>
              <w:top w:val="nil"/>
              <w:left w:val="nil"/>
              <w:bottom w:val="nil"/>
              <w:right w:val="nil"/>
            </w:tcBorders>
            <w:shd w:val="clear" w:color="auto" w:fill="auto"/>
            <w:noWrap/>
            <w:vAlign w:val="bottom"/>
            <w:hideMark/>
          </w:tcPr>
          <w:p w14:paraId="72422FBD"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-0.154—0.008</w:t>
            </w:r>
          </w:p>
        </w:tc>
        <w:tc>
          <w:tcPr>
            <w:tcW w:w="717" w:type="dxa"/>
            <w:tcBorders>
              <w:top w:val="nil"/>
              <w:left w:val="nil"/>
              <w:bottom w:val="nil"/>
              <w:right w:val="nil"/>
            </w:tcBorders>
            <w:shd w:val="clear" w:color="auto" w:fill="auto"/>
            <w:noWrap/>
            <w:vAlign w:val="bottom"/>
            <w:hideMark/>
          </w:tcPr>
          <w:p w14:paraId="702E6290"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0.078</w:t>
            </w:r>
          </w:p>
        </w:tc>
        <w:tc>
          <w:tcPr>
            <w:tcW w:w="1239" w:type="dxa"/>
            <w:tcBorders>
              <w:top w:val="nil"/>
              <w:left w:val="nil"/>
              <w:bottom w:val="nil"/>
              <w:right w:val="nil"/>
            </w:tcBorders>
            <w:shd w:val="clear" w:color="auto" w:fill="auto"/>
            <w:noWrap/>
            <w:vAlign w:val="bottom"/>
            <w:hideMark/>
          </w:tcPr>
          <w:p w14:paraId="3E8826B9"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67798A97" w14:textId="77777777" w:rsidTr="00A97A93">
        <w:trPr>
          <w:trHeight w:val="300"/>
        </w:trPr>
        <w:tc>
          <w:tcPr>
            <w:tcW w:w="4732" w:type="dxa"/>
            <w:tcBorders>
              <w:top w:val="nil"/>
              <w:left w:val="nil"/>
              <w:bottom w:val="nil"/>
              <w:right w:val="nil"/>
            </w:tcBorders>
            <w:shd w:val="clear" w:color="auto" w:fill="auto"/>
            <w:noWrap/>
            <w:vAlign w:val="bottom"/>
            <w:hideMark/>
          </w:tcPr>
          <w:p w14:paraId="74FC61C1"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Individual Sports -&gt; Persistent PLE</w:t>
            </w:r>
          </w:p>
        </w:tc>
        <w:tc>
          <w:tcPr>
            <w:tcW w:w="848" w:type="dxa"/>
            <w:tcBorders>
              <w:top w:val="nil"/>
              <w:left w:val="nil"/>
              <w:bottom w:val="nil"/>
              <w:right w:val="nil"/>
            </w:tcBorders>
            <w:shd w:val="clear" w:color="auto" w:fill="auto"/>
            <w:noWrap/>
            <w:vAlign w:val="bottom"/>
            <w:hideMark/>
          </w:tcPr>
          <w:p w14:paraId="113F18FC"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0.021</w:t>
            </w:r>
          </w:p>
        </w:tc>
        <w:tc>
          <w:tcPr>
            <w:tcW w:w="1590" w:type="dxa"/>
            <w:tcBorders>
              <w:top w:val="nil"/>
              <w:left w:val="nil"/>
              <w:bottom w:val="nil"/>
              <w:right w:val="nil"/>
            </w:tcBorders>
            <w:shd w:val="clear" w:color="auto" w:fill="auto"/>
            <w:noWrap/>
            <w:vAlign w:val="bottom"/>
            <w:hideMark/>
          </w:tcPr>
          <w:p w14:paraId="3CAE365E"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-0.062—0.103</w:t>
            </w:r>
          </w:p>
        </w:tc>
        <w:tc>
          <w:tcPr>
            <w:tcW w:w="717" w:type="dxa"/>
            <w:tcBorders>
              <w:top w:val="nil"/>
              <w:left w:val="nil"/>
              <w:bottom w:val="nil"/>
              <w:right w:val="nil"/>
            </w:tcBorders>
            <w:shd w:val="clear" w:color="auto" w:fill="auto"/>
            <w:noWrap/>
            <w:vAlign w:val="bottom"/>
            <w:hideMark/>
          </w:tcPr>
          <w:p w14:paraId="02687E2F"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0.625</w:t>
            </w:r>
          </w:p>
        </w:tc>
        <w:tc>
          <w:tcPr>
            <w:tcW w:w="1239" w:type="dxa"/>
            <w:tcBorders>
              <w:top w:val="nil"/>
              <w:left w:val="nil"/>
              <w:bottom w:val="nil"/>
              <w:right w:val="nil"/>
            </w:tcBorders>
            <w:shd w:val="clear" w:color="auto" w:fill="auto"/>
            <w:noWrap/>
            <w:vAlign w:val="bottom"/>
            <w:hideMark/>
          </w:tcPr>
          <w:p w14:paraId="7DBD6FDE"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3005A061" w14:textId="77777777" w:rsidTr="00A97A93">
        <w:trPr>
          <w:trHeight w:val="300"/>
        </w:trPr>
        <w:tc>
          <w:tcPr>
            <w:tcW w:w="4732" w:type="dxa"/>
            <w:tcBorders>
              <w:top w:val="nil"/>
              <w:left w:val="nil"/>
              <w:bottom w:val="nil"/>
              <w:right w:val="nil"/>
            </w:tcBorders>
            <w:shd w:val="clear" w:color="auto" w:fill="auto"/>
            <w:noWrap/>
            <w:vAlign w:val="bottom"/>
            <w:hideMark/>
          </w:tcPr>
          <w:p w14:paraId="3CC6A5D6"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Indirect Effect</w:t>
            </w:r>
          </w:p>
        </w:tc>
        <w:tc>
          <w:tcPr>
            <w:tcW w:w="848" w:type="dxa"/>
            <w:tcBorders>
              <w:top w:val="nil"/>
              <w:left w:val="nil"/>
              <w:bottom w:val="nil"/>
              <w:right w:val="nil"/>
            </w:tcBorders>
            <w:shd w:val="clear" w:color="auto" w:fill="auto"/>
            <w:noWrap/>
            <w:vAlign w:val="bottom"/>
            <w:hideMark/>
          </w:tcPr>
          <w:p w14:paraId="2BD4DA8F"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p>
        </w:tc>
        <w:tc>
          <w:tcPr>
            <w:tcW w:w="1590" w:type="dxa"/>
            <w:tcBorders>
              <w:top w:val="nil"/>
              <w:left w:val="nil"/>
              <w:bottom w:val="nil"/>
              <w:right w:val="nil"/>
            </w:tcBorders>
            <w:shd w:val="clear" w:color="auto" w:fill="auto"/>
            <w:noWrap/>
            <w:vAlign w:val="bottom"/>
            <w:hideMark/>
          </w:tcPr>
          <w:p w14:paraId="1FD1754B" w14:textId="77777777" w:rsidR="00A97A93" w:rsidRPr="00A97A93" w:rsidRDefault="00A97A93" w:rsidP="00A97A93">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418D93D0" w14:textId="77777777" w:rsidR="00A97A93" w:rsidRPr="00A97A93" w:rsidRDefault="00A97A93" w:rsidP="00A97A93">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bottom"/>
            <w:hideMark/>
          </w:tcPr>
          <w:p w14:paraId="6F6C7D08" w14:textId="77777777" w:rsidR="00A97A93" w:rsidRPr="00A97A93" w:rsidRDefault="00A97A93" w:rsidP="00A97A93">
            <w:pPr>
              <w:spacing w:after="0" w:line="240" w:lineRule="auto"/>
              <w:jc w:val="right"/>
              <w:rPr>
                <w:rFonts w:ascii="Times New Roman" w:eastAsia="Times New Roman" w:hAnsi="Times New Roman" w:cs="Times New Roman"/>
                <w:kern w:val="0"/>
                <w:sz w:val="20"/>
                <w:szCs w:val="20"/>
                <w14:ligatures w14:val="none"/>
              </w:rPr>
            </w:pPr>
          </w:p>
        </w:tc>
      </w:tr>
      <w:tr w:rsidR="00A97A93" w:rsidRPr="00A97A93" w14:paraId="3D60CFC9" w14:textId="77777777" w:rsidTr="00A97A93">
        <w:trPr>
          <w:trHeight w:val="300"/>
        </w:trPr>
        <w:tc>
          <w:tcPr>
            <w:tcW w:w="4732" w:type="dxa"/>
            <w:tcBorders>
              <w:top w:val="nil"/>
              <w:left w:val="nil"/>
              <w:bottom w:val="single" w:sz="4" w:space="0" w:color="auto"/>
              <w:right w:val="nil"/>
            </w:tcBorders>
            <w:shd w:val="clear" w:color="auto" w:fill="auto"/>
            <w:noWrap/>
            <w:vAlign w:val="bottom"/>
            <w:hideMark/>
          </w:tcPr>
          <w:p w14:paraId="62E68878" w14:textId="661DA66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3 -&gt; Individual Sports -&gt; Persistent PLE</w:t>
            </w:r>
          </w:p>
        </w:tc>
        <w:tc>
          <w:tcPr>
            <w:tcW w:w="848" w:type="dxa"/>
            <w:tcBorders>
              <w:top w:val="nil"/>
              <w:left w:val="nil"/>
              <w:bottom w:val="single" w:sz="4" w:space="0" w:color="auto"/>
              <w:right w:val="nil"/>
            </w:tcBorders>
            <w:shd w:val="clear" w:color="auto" w:fill="auto"/>
            <w:noWrap/>
            <w:vAlign w:val="bottom"/>
            <w:hideMark/>
          </w:tcPr>
          <w:p w14:paraId="410E5EA0"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&lt; .001</w:t>
            </w:r>
          </w:p>
        </w:tc>
        <w:tc>
          <w:tcPr>
            <w:tcW w:w="1590" w:type="dxa"/>
            <w:tcBorders>
              <w:top w:val="nil"/>
              <w:left w:val="nil"/>
              <w:bottom w:val="single" w:sz="4" w:space="0" w:color="auto"/>
              <w:right w:val="nil"/>
            </w:tcBorders>
            <w:shd w:val="clear" w:color="auto" w:fill="auto"/>
            <w:noWrap/>
            <w:vAlign w:val="bottom"/>
            <w:hideMark/>
          </w:tcPr>
          <w:p w14:paraId="5F5103B4"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-0.001—0.002</w:t>
            </w:r>
          </w:p>
        </w:tc>
        <w:tc>
          <w:tcPr>
            <w:tcW w:w="717" w:type="dxa"/>
            <w:tcBorders>
              <w:top w:val="nil"/>
              <w:left w:val="nil"/>
              <w:bottom w:val="single" w:sz="4" w:space="0" w:color="auto"/>
              <w:right w:val="nil"/>
            </w:tcBorders>
            <w:shd w:val="clear" w:color="auto" w:fill="auto"/>
            <w:noWrap/>
            <w:vAlign w:val="bottom"/>
            <w:hideMark/>
          </w:tcPr>
          <w:p w14:paraId="4207F997"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0.915</w:t>
            </w:r>
          </w:p>
        </w:tc>
        <w:tc>
          <w:tcPr>
            <w:tcW w:w="1239" w:type="dxa"/>
            <w:tcBorders>
              <w:top w:val="nil"/>
              <w:left w:val="nil"/>
              <w:bottom w:val="single" w:sz="4" w:space="0" w:color="auto"/>
              <w:right w:val="nil"/>
            </w:tcBorders>
            <w:shd w:val="clear" w:color="auto" w:fill="auto"/>
            <w:noWrap/>
            <w:vAlign w:val="bottom"/>
            <w:hideMark/>
          </w:tcPr>
          <w:p w14:paraId="46FEF098"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0.17%</w:t>
            </w:r>
          </w:p>
        </w:tc>
      </w:tr>
      <w:tr w:rsidR="00A97A93" w:rsidRPr="00A97A93" w14:paraId="26D729D9" w14:textId="77777777" w:rsidTr="00A97A93">
        <w:trPr>
          <w:trHeight w:val="300"/>
        </w:trPr>
        <w:tc>
          <w:tcPr>
            <w:tcW w:w="4732" w:type="dxa"/>
            <w:tcBorders>
              <w:top w:val="nil"/>
              <w:left w:val="nil"/>
              <w:bottom w:val="single" w:sz="4" w:space="0" w:color="auto"/>
              <w:right w:val="nil"/>
            </w:tcBorders>
            <w:shd w:val="clear" w:color="auto" w:fill="auto"/>
            <w:noWrap/>
            <w:vAlign w:val="bottom"/>
            <w:hideMark/>
          </w:tcPr>
          <w:p w14:paraId="46102052" w14:textId="021A5295"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Profile</w:t>
            </w:r>
            <w:r w:rsidRPr="00A97A93">
              <w:rPr>
                <w:rFonts w:ascii="Arial" w:eastAsia="Times New Roman" w:hAnsi="Arial" w:cs="Arial"/>
                <w:b/>
                <w:bCs/>
                <w:color w:val="000000"/>
                <w:kern w:val="0"/>
                <w:sz w:val="20"/>
                <w:szCs w:val="20"/>
                <w14:ligatures w14:val="none"/>
              </w:rPr>
              <w:t xml:space="preserve"> 4 compared to </w:t>
            </w:r>
            <w:r>
              <w:rPr>
                <w:rFonts w:ascii="Arial" w:eastAsia="Times New Roman" w:hAnsi="Arial" w:cs="Arial"/>
                <w:b/>
                <w:bCs/>
                <w:color w:val="000000"/>
                <w:kern w:val="0"/>
                <w:sz w:val="20"/>
                <w:szCs w:val="20"/>
                <w14:ligatures w14:val="none"/>
              </w:rPr>
              <w:t>Profile</w:t>
            </w:r>
            <w:r w:rsidRPr="00A97A93">
              <w:rPr>
                <w:rFonts w:ascii="Arial" w:eastAsia="Times New Roman" w:hAnsi="Arial" w:cs="Arial"/>
                <w:b/>
                <w:bCs/>
                <w:color w:val="000000"/>
                <w:kern w:val="0"/>
                <w:sz w:val="20"/>
                <w:szCs w:val="20"/>
                <w14:ligatures w14:val="none"/>
              </w:rPr>
              <w:t xml:space="preserve"> 1 (n = 3236)</w:t>
            </w:r>
          </w:p>
        </w:tc>
        <w:tc>
          <w:tcPr>
            <w:tcW w:w="848" w:type="dxa"/>
            <w:tcBorders>
              <w:top w:val="nil"/>
              <w:left w:val="nil"/>
              <w:bottom w:val="single" w:sz="4" w:space="0" w:color="auto"/>
              <w:right w:val="nil"/>
            </w:tcBorders>
            <w:shd w:val="clear" w:color="auto" w:fill="auto"/>
            <w:noWrap/>
            <w:vAlign w:val="bottom"/>
            <w:hideMark/>
          </w:tcPr>
          <w:p w14:paraId="73B4BC82"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590" w:type="dxa"/>
            <w:tcBorders>
              <w:top w:val="nil"/>
              <w:left w:val="nil"/>
              <w:bottom w:val="single" w:sz="4" w:space="0" w:color="auto"/>
              <w:right w:val="nil"/>
            </w:tcBorders>
            <w:shd w:val="clear" w:color="auto" w:fill="auto"/>
            <w:noWrap/>
            <w:vAlign w:val="bottom"/>
            <w:hideMark/>
          </w:tcPr>
          <w:p w14:paraId="77B0B571"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717" w:type="dxa"/>
            <w:tcBorders>
              <w:top w:val="nil"/>
              <w:left w:val="nil"/>
              <w:bottom w:val="single" w:sz="4" w:space="0" w:color="auto"/>
              <w:right w:val="nil"/>
            </w:tcBorders>
            <w:shd w:val="clear" w:color="auto" w:fill="auto"/>
            <w:noWrap/>
            <w:vAlign w:val="bottom"/>
            <w:hideMark/>
          </w:tcPr>
          <w:p w14:paraId="512DB7BF"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239" w:type="dxa"/>
            <w:tcBorders>
              <w:top w:val="nil"/>
              <w:left w:val="nil"/>
              <w:bottom w:val="single" w:sz="4" w:space="0" w:color="auto"/>
              <w:right w:val="nil"/>
            </w:tcBorders>
            <w:shd w:val="clear" w:color="auto" w:fill="auto"/>
            <w:noWrap/>
            <w:vAlign w:val="bottom"/>
            <w:hideMark/>
          </w:tcPr>
          <w:p w14:paraId="61EEF26D"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r>
      <w:tr w:rsidR="00A97A93" w:rsidRPr="00A97A93" w14:paraId="7D6FE615" w14:textId="77777777" w:rsidTr="00A97A93">
        <w:trPr>
          <w:trHeight w:val="300"/>
        </w:trPr>
        <w:tc>
          <w:tcPr>
            <w:tcW w:w="4732" w:type="dxa"/>
            <w:tcBorders>
              <w:top w:val="nil"/>
              <w:left w:val="nil"/>
              <w:bottom w:val="nil"/>
              <w:right w:val="nil"/>
            </w:tcBorders>
            <w:shd w:val="clear" w:color="auto" w:fill="auto"/>
            <w:noWrap/>
            <w:vAlign w:val="bottom"/>
            <w:hideMark/>
          </w:tcPr>
          <w:p w14:paraId="276D330A"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Direct Effect</w:t>
            </w:r>
          </w:p>
        </w:tc>
        <w:tc>
          <w:tcPr>
            <w:tcW w:w="848" w:type="dxa"/>
            <w:tcBorders>
              <w:top w:val="nil"/>
              <w:left w:val="nil"/>
              <w:bottom w:val="nil"/>
              <w:right w:val="nil"/>
            </w:tcBorders>
            <w:shd w:val="clear" w:color="auto" w:fill="auto"/>
            <w:noWrap/>
            <w:vAlign w:val="bottom"/>
            <w:hideMark/>
          </w:tcPr>
          <w:p w14:paraId="234BCBDE"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590" w:type="dxa"/>
            <w:tcBorders>
              <w:top w:val="nil"/>
              <w:left w:val="nil"/>
              <w:bottom w:val="nil"/>
              <w:right w:val="nil"/>
            </w:tcBorders>
            <w:shd w:val="clear" w:color="auto" w:fill="auto"/>
            <w:noWrap/>
            <w:vAlign w:val="bottom"/>
            <w:hideMark/>
          </w:tcPr>
          <w:p w14:paraId="2DD8D732"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717" w:type="dxa"/>
            <w:tcBorders>
              <w:top w:val="nil"/>
              <w:left w:val="nil"/>
              <w:bottom w:val="nil"/>
              <w:right w:val="nil"/>
            </w:tcBorders>
            <w:shd w:val="clear" w:color="auto" w:fill="auto"/>
            <w:noWrap/>
            <w:vAlign w:val="bottom"/>
            <w:hideMark/>
          </w:tcPr>
          <w:p w14:paraId="72C460F1"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c>
          <w:tcPr>
            <w:tcW w:w="1239" w:type="dxa"/>
            <w:tcBorders>
              <w:top w:val="nil"/>
              <w:left w:val="nil"/>
              <w:bottom w:val="nil"/>
              <w:right w:val="nil"/>
            </w:tcBorders>
            <w:shd w:val="clear" w:color="auto" w:fill="auto"/>
            <w:noWrap/>
            <w:vAlign w:val="bottom"/>
            <w:hideMark/>
          </w:tcPr>
          <w:p w14:paraId="72C7FE33"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 </w:t>
            </w:r>
          </w:p>
        </w:tc>
      </w:tr>
      <w:tr w:rsidR="00A97A93" w:rsidRPr="00A97A93" w14:paraId="51A07535" w14:textId="77777777" w:rsidTr="00A97A93">
        <w:trPr>
          <w:trHeight w:val="300"/>
        </w:trPr>
        <w:tc>
          <w:tcPr>
            <w:tcW w:w="4732" w:type="dxa"/>
            <w:tcBorders>
              <w:top w:val="nil"/>
              <w:left w:val="nil"/>
              <w:bottom w:val="nil"/>
              <w:right w:val="nil"/>
            </w:tcBorders>
            <w:shd w:val="clear" w:color="auto" w:fill="auto"/>
            <w:noWrap/>
            <w:vAlign w:val="bottom"/>
            <w:hideMark/>
          </w:tcPr>
          <w:p w14:paraId="48DAA1B3" w14:textId="14785496"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4 -&gt; Persistently distressing PLE</w:t>
            </w:r>
          </w:p>
        </w:tc>
        <w:tc>
          <w:tcPr>
            <w:tcW w:w="848" w:type="dxa"/>
            <w:tcBorders>
              <w:top w:val="nil"/>
              <w:left w:val="nil"/>
              <w:bottom w:val="nil"/>
              <w:right w:val="nil"/>
            </w:tcBorders>
            <w:shd w:val="clear" w:color="auto" w:fill="auto"/>
            <w:noWrap/>
            <w:vAlign w:val="bottom"/>
            <w:hideMark/>
          </w:tcPr>
          <w:p w14:paraId="067A236D"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0.038</w:t>
            </w:r>
          </w:p>
        </w:tc>
        <w:tc>
          <w:tcPr>
            <w:tcW w:w="1590" w:type="dxa"/>
            <w:tcBorders>
              <w:top w:val="nil"/>
              <w:left w:val="nil"/>
              <w:bottom w:val="nil"/>
              <w:right w:val="nil"/>
            </w:tcBorders>
            <w:shd w:val="clear" w:color="auto" w:fill="auto"/>
            <w:noWrap/>
            <w:vAlign w:val="bottom"/>
            <w:hideMark/>
          </w:tcPr>
          <w:p w14:paraId="16ADC672"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-0.003—0.080</w:t>
            </w:r>
          </w:p>
        </w:tc>
        <w:tc>
          <w:tcPr>
            <w:tcW w:w="717" w:type="dxa"/>
            <w:tcBorders>
              <w:top w:val="nil"/>
              <w:left w:val="nil"/>
              <w:bottom w:val="nil"/>
              <w:right w:val="nil"/>
            </w:tcBorders>
            <w:shd w:val="clear" w:color="auto" w:fill="auto"/>
            <w:noWrap/>
            <w:vAlign w:val="bottom"/>
            <w:hideMark/>
          </w:tcPr>
          <w:p w14:paraId="23A2BF95"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0.070</w:t>
            </w:r>
          </w:p>
        </w:tc>
        <w:tc>
          <w:tcPr>
            <w:tcW w:w="1239" w:type="dxa"/>
            <w:tcBorders>
              <w:top w:val="nil"/>
              <w:left w:val="nil"/>
              <w:bottom w:val="nil"/>
              <w:right w:val="nil"/>
            </w:tcBorders>
            <w:shd w:val="clear" w:color="auto" w:fill="auto"/>
            <w:noWrap/>
            <w:vAlign w:val="bottom"/>
            <w:hideMark/>
          </w:tcPr>
          <w:p w14:paraId="359C8B80"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5D0C4A5D" w14:textId="77777777" w:rsidTr="00A97A93">
        <w:trPr>
          <w:trHeight w:val="300"/>
        </w:trPr>
        <w:tc>
          <w:tcPr>
            <w:tcW w:w="4732" w:type="dxa"/>
            <w:tcBorders>
              <w:top w:val="nil"/>
              <w:left w:val="nil"/>
              <w:bottom w:val="nil"/>
              <w:right w:val="nil"/>
            </w:tcBorders>
            <w:shd w:val="clear" w:color="auto" w:fill="auto"/>
            <w:noWrap/>
            <w:vAlign w:val="bottom"/>
            <w:hideMark/>
          </w:tcPr>
          <w:p w14:paraId="13BD4594"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Total Effect</w:t>
            </w:r>
          </w:p>
        </w:tc>
        <w:tc>
          <w:tcPr>
            <w:tcW w:w="848" w:type="dxa"/>
            <w:tcBorders>
              <w:top w:val="nil"/>
              <w:left w:val="nil"/>
              <w:bottom w:val="nil"/>
              <w:right w:val="nil"/>
            </w:tcBorders>
            <w:shd w:val="clear" w:color="auto" w:fill="auto"/>
            <w:noWrap/>
            <w:vAlign w:val="bottom"/>
            <w:hideMark/>
          </w:tcPr>
          <w:p w14:paraId="5F22F1A4"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p>
        </w:tc>
        <w:tc>
          <w:tcPr>
            <w:tcW w:w="1590" w:type="dxa"/>
            <w:tcBorders>
              <w:top w:val="nil"/>
              <w:left w:val="nil"/>
              <w:bottom w:val="nil"/>
              <w:right w:val="nil"/>
            </w:tcBorders>
            <w:shd w:val="clear" w:color="auto" w:fill="auto"/>
            <w:noWrap/>
            <w:vAlign w:val="bottom"/>
            <w:hideMark/>
          </w:tcPr>
          <w:p w14:paraId="5A9D073B" w14:textId="77777777" w:rsidR="00A97A93" w:rsidRPr="00A97A93" w:rsidRDefault="00A97A93" w:rsidP="00A97A93">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552B366D" w14:textId="77777777" w:rsidR="00A97A93" w:rsidRPr="00A97A93" w:rsidRDefault="00A97A93" w:rsidP="00A97A93">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bottom"/>
            <w:hideMark/>
          </w:tcPr>
          <w:p w14:paraId="75D3E530" w14:textId="77777777" w:rsidR="00A97A93" w:rsidRPr="00A97A93" w:rsidRDefault="00A97A93" w:rsidP="00A97A93">
            <w:pPr>
              <w:spacing w:after="0" w:line="240" w:lineRule="auto"/>
              <w:jc w:val="right"/>
              <w:rPr>
                <w:rFonts w:ascii="Times New Roman" w:eastAsia="Times New Roman" w:hAnsi="Times New Roman" w:cs="Times New Roman"/>
                <w:kern w:val="0"/>
                <w:sz w:val="20"/>
                <w:szCs w:val="20"/>
                <w14:ligatures w14:val="none"/>
              </w:rPr>
            </w:pPr>
          </w:p>
        </w:tc>
      </w:tr>
      <w:tr w:rsidR="00A97A93" w:rsidRPr="00A97A93" w14:paraId="4384FB20" w14:textId="77777777" w:rsidTr="00A97A93">
        <w:trPr>
          <w:trHeight w:val="300"/>
        </w:trPr>
        <w:tc>
          <w:tcPr>
            <w:tcW w:w="4732" w:type="dxa"/>
            <w:tcBorders>
              <w:top w:val="nil"/>
              <w:left w:val="nil"/>
              <w:bottom w:val="nil"/>
              <w:right w:val="nil"/>
            </w:tcBorders>
            <w:shd w:val="clear" w:color="auto" w:fill="auto"/>
            <w:noWrap/>
            <w:vAlign w:val="bottom"/>
            <w:hideMark/>
          </w:tcPr>
          <w:p w14:paraId="3B8DA93A" w14:textId="480ABBE4"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4 -&gt; Persistently distressing PLE</w:t>
            </w:r>
          </w:p>
        </w:tc>
        <w:tc>
          <w:tcPr>
            <w:tcW w:w="848" w:type="dxa"/>
            <w:tcBorders>
              <w:top w:val="nil"/>
              <w:left w:val="nil"/>
              <w:bottom w:val="nil"/>
              <w:right w:val="nil"/>
            </w:tcBorders>
            <w:shd w:val="clear" w:color="auto" w:fill="auto"/>
            <w:noWrap/>
            <w:vAlign w:val="bottom"/>
            <w:hideMark/>
          </w:tcPr>
          <w:p w14:paraId="44A1EEEF"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0.039</w:t>
            </w:r>
          </w:p>
        </w:tc>
        <w:tc>
          <w:tcPr>
            <w:tcW w:w="1590" w:type="dxa"/>
            <w:tcBorders>
              <w:top w:val="nil"/>
              <w:left w:val="nil"/>
              <w:bottom w:val="nil"/>
              <w:right w:val="nil"/>
            </w:tcBorders>
            <w:shd w:val="clear" w:color="auto" w:fill="auto"/>
            <w:noWrap/>
            <w:vAlign w:val="bottom"/>
            <w:hideMark/>
          </w:tcPr>
          <w:p w14:paraId="13583100"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-0002—0.079</w:t>
            </w:r>
          </w:p>
        </w:tc>
        <w:tc>
          <w:tcPr>
            <w:tcW w:w="717" w:type="dxa"/>
            <w:tcBorders>
              <w:top w:val="nil"/>
              <w:left w:val="nil"/>
              <w:bottom w:val="nil"/>
              <w:right w:val="nil"/>
            </w:tcBorders>
            <w:shd w:val="clear" w:color="auto" w:fill="auto"/>
            <w:noWrap/>
            <w:vAlign w:val="bottom"/>
            <w:hideMark/>
          </w:tcPr>
          <w:p w14:paraId="395C8F3D"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0.064</w:t>
            </w:r>
          </w:p>
        </w:tc>
        <w:tc>
          <w:tcPr>
            <w:tcW w:w="1239" w:type="dxa"/>
            <w:tcBorders>
              <w:top w:val="nil"/>
              <w:left w:val="nil"/>
              <w:bottom w:val="nil"/>
              <w:right w:val="nil"/>
            </w:tcBorders>
            <w:shd w:val="clear" w:color="auto" w:fill="auto"/>
            <w:noWrap/>
            <w:vAlign w:val="bottom"/>
            <w:hideMark/>
          </w:tcPr>
          <w:p w14:paraId="2EEFE084"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40F7CF9F" w14:textId="77777777" w:rsidTr="00A97A93">
        <w:trPr>
          <w:trHeight w:val="300"/>
        </w:trPr>
        <w:tc>
          <w:tcPr>
            <w:tcW w:w="4732" w:type="dxa"/>
            <w:tcBorders>
              <w:top w:val="nil"/>
              <w:left w:val="nil"/>
              <w:bottom w:val="nil"/>
              <w:right w:val="nil"/>
            </w:tcBorders>
            <w:shd w:val="clear" w:color="auto" w:fill="auto"/>
            <w:noWrap/>
            <w:vAlign w:val="bottom"/>
            <w:hideMark/>
          </w:tcPr>
          <w:p w14:paraId="5FA2C5ED"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Individual Paths</w:t>
            </w:r>
          </w:p>
        </w:tc>
        <w:tc>
          <w:tcPr>
            <w:tcW w:w="848" w:type="dxa"/>
            <w:tcBorders>
              <w:top w:val="nil"/>
              <w:left w:val="nil"/>
              <w:bottom w:val="nil"/>
              <w:right w:val="nil"/>
            </w:tcBorders>
            <w:shd w:val="clear" w:color="auto" w:fill="auto"/>
            <w:noWrap/>
            <w:vAlign w:val="bottom"/>
            <w:hideMark/>
          </w:tcPr>
          <w:p w14:paraId="029003FF"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p>
        </w:tc>
        <w:tc>
          <w:tcPr>
            <w:tcW w:w="1590" w:type="dxa"/>
            <w:tcBorders>
              <w:top w:val="nil"/>
              <w:left w:val="nil"/>
              <w:bottom w:val="nil"/>
              <w:right w:val="nil"/>
            </w:tcBorders>
            <w:shd w:val="clear" w:color="auto" w:fill="auto"/>
            <w:noWrap/>
            <w:vAlign w:val="bottom"/>
            <w:hideMark/>
          </w:tcPr>
          <w:p w14:paraId="69F5FA84" w14:textId="77777777" w:rsidR="00A97A93" w:rsidRPr="00A97A93" w:rsidRDefault="00A97A93" w:rsidP="00A97A93">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1C989298" w14:textId="77777777" w:rsidR="00A97A93" w:rsidRPr="00A97A93" w:rsidRDefault="00A97A93" w:rsidP="00A97A93">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bottom"/>
            <w:hideMark/>
          </w:tcPr>
          <w:p w14:paraId="243C8645" w14:textId="77777777" w:rsidR="00A97A93" w:rsidRPr="00A97A93" w:rsidRDefault="00A97A93" w:rsidP="00A97A93">
            <w:pPr>
              <w:spacing w:after="0" w:line="240" w:lineRule="auto"/>
              <w:jc w:val="right"/>
              <w:rPr>
                <w:rFonts w:ascii="Times New Roman" w:eastAsia="Times New Roman" w:hAnsi="Times New Roman" w:cs="Times New Roman"/>
                <w:kern w:val="0"/>
                <w:sz w:val="20"/>
                <w:szCs w:val="20"/>
                <w14:ligatures w14:val="none"/>
              </w:rPr>
            </w:pPr>
          </w:p>
        </w:tc>
      </w:tr>
      <w:tr w:rsidR="00A97A93" w:rsidRPr="00A97A93" w14:paraId="066F7D99" w14:textId="77777777" w:rsidTr="00A97A93">
        <w:trPr>
          <w:trHeight w:val="300"/>
        </w:trPr>
        <w:tc>
          <w:tcPr>
            <w:tcW w:w="4732" w:type="dxa"/>
            <w:tcBorders>
              <w:top w:val="nil"/>
              <w:left w:val="nil"/>
              <w:bottom w:val="nil"/>
              <w:right w:val="nil"/>
            </w:tcBorders>
            <w:shd w:val="clear" w:color="auto" w:fill="auto"/>
            <w:noWrap/>
            <w:vAlign w:val="bottom"/>
            <w:hideMark/>
          </w:tcPr>
          <w:p w14:paraId="7DE4D655" w14:textId="75A82BCD"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4 -&gt; Individual Sports</w:t>
            </w:r>
          </w:p>
        </w:tc>
        <w:tc>
          <w:tcPr>
            <w:tcW w:w="848" w:type="dxa"/>
            <w:tcBorders>
              <w:top w:val="nil"/>
              <w:left w:val="nil"/>
              <w:bottom w:val="nil"/>
              <w:right w:val="nil"/>
            </w:tcBorders>
            <w:shd w:val="clear" w:color="auto" w:fill="auto"/>
            <w:noWrap/>
            <w:vAlign w:val="bottom"/>
            <w:hideMark/>
          </w:tcPr>
          <w:p w14:paraId="4EFF7756"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-0.136</w:t>
            </w:r>
          </w:p>
        </w:tc>
        <w:tc>
          <w:tcPr>
            <w:tcW w:w="1590" w:type="dxa"/>
            <w:tcBorders>
              <w:top w:val="nil"/>
              <w:left w:val="nil"/>
              <w:bottom w:val="nil"/>
              <w:right w:val="nil"/>
            </w:tcBorders>
            <w:shd w:val="clear" w:color="auto" w:fill="auto"/>
            <w:noWrap/>
            <w:vAlign w:val="bottom"/>
            <w:hideMark/>
          </w:tcPr>
          <w:p w14:paraId="3991ECD8"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-0.253—-0.019</w:t>
            </w:r>
          </w:p>
        </w:tc>
        <w:tc>
          <w:tcPr>
            <w:tcW w:w="717" w:type="dxa"/>
            <w:tcBorders>
              <w:top w:val="nil"/>
              <w:left w:val="nil"/>
              <w:bottom w:val="nil"/>
              <w:right w:val="nil"/>
            </w:tcBorders>
            <w:shd w:val="clear" w:color="auto" w:fill="auto"/>
            <w:noWrap/>
            <w:vAlign w:val="bottom"/>
            <w:hideMark/>
          </w:tcPr>
          <w:p w14:paraId="2E37E2B3"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0.023</w:t>
            </w:r>
          </w:p>
        </w:tc>
        <w:tc>
          <w:tcPr>
            <w:tcW w:w="1239" w:type="dxa"/>
            <w:tcBorders>
              <w:top w:val="nil"/>
              <w:left w:val="nil"/>
              <w:bottom w:val="nil"/>
              <w:right w:val="nil"/>
            </w:tcBorders>
            <w:shd w:val="clear" w:color="auto" w:fill="auto"/>
            <w:noWrap/>
            <w:vAlign w:val="bottom"/>
            <w:hideMark/>
          </w:tcPr>
          <w:p w14:paraId="3100CAC4"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588E1F9E" w14:textId="77777777" w:rsidTr="00A97A93">
        <w:trPr>
          <w:trHeight w:val="300"/>
        </w:trPr>
        <w:tc>
          <w:tcPr>
            <w:tcW w:w="4732" w:type="dxa"/>
            <w:tcBorders>
              <w:top w:val="nil"/>
              <w:left w:val="nil"/>
              <w:bottom w:val="nil"/>
              <w:right w:val="nil"/>
            </w:tcBorders>
            <w:shd w:val="clear" w:color="auto" w:fill="auto"/>
            <w:noWrap/>
            <w:vAlign w:val="bottom"/>
            <w:hideMark/>
          </w:tcPr>
          <w:p w14:paraId="7E32197D"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Individual Sports -&gt; Persistently distressing PLE</w:t>
            </w:r>
          </w:p>
        </w:tc>
        <w:tc>
          <w:tcPr>
            <w:tcW w:w="848" w:type="dxa"/>
            <w:tcBorders>
              <w:top w:val="nil"/>
              <w:left w:val="nil"/>
              <w:bottom w:val="nil"/>
              <w:right w:val="nil"/>
            </w:tcBorders>
            <w:shd w:val="clear" w:color="auto" w:fill="auto"/>
            <w:noWrap/>
            <w:vAlign w:val="bottom"/>
            <w:hideMark/>
          </w:tcPr>
          <w:p w14:paraId="6308D87A"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0.032</w:t>
            </w:r>
          </w:p>
        </w:tc>
        <w:tc>
          <w:tcPr>
            <w:tcW w:w="1590" w:type="dxa"/>
            <w:tcBorders>
              <w:top w:val="nil"/>
              <w:left w:val="nil"/>
              <w:bottom w:val="nil"/>
              <w:right w:val="nil"/>
            </w:tcBorders>
            <w:shd w:val="clear" w:color="auto" w:fill="auto"/>
            <w:noWrap/>
            <w:vAlign w:val="bottom"/>
            <w:hideMark/>
          </w:tcPr>
          <w:p w14:paraId="6565BB20"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-0.060—0.125</w:t>
            </w:r>
          </w:p>
        </w:tc>
        <w:tc>
          <w:tcPr>
            <w:tcW w:w="717" w:type="dxa"/>
            <w:tcBorders>
              <w:top w:val="nil"/>
              <w:left w:val="nil"/>
              <w:bottom w:val="nil"/>
              <w:right w:val="nil"/>
            </w:tcBorders>
            <w:shd w:val="clear" w:color="auto" w:fill="auto"/>
            <w:noWrap/>
            <w:vAlign w:val="bottom"/>
            <w:hideMark/>
          </w:tcPr>
          <w:p w14:paraId="0AC8AFAB"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0.493</w:t>
            </w:r>
          </w:p>
        </w:tc>
        <w:tc>
          <w:tcPr>
            <w:tcW w:w="1239" w:type="dxa"/>
            <w:tcBorders>
              <w:top w:val="nil"/>
              <w:left w:val="nil"/>
              <w:bottom w:val="nil"/>
              <w:right w:val="nil"/>
            </w:tcBorders>
            <w:shd w:val="clear" w:color="auto" w:fill="auto"/>
            <w:noWrap/>
            <w:vAlign w:val="bottom"/>
            <w:hideMark/>
          </w:tcPr>
          <w:p w14:paraId="5007DBF5"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p>
        </w:tc>
      </w:tr>
      <w:tr w:rsidR="00A97A93" w:rsidRPr="00A97A93" w14:paraId="73D6ADA2" w14:textId="77777777" w:rsidTr="00A97A93">
        <w:trPr>
          <w:trHeight w:val="300"/>
        </w:trPr>
        <w:tc>
          <w:tcPr>
            <w:tcW w:w="4732" w:type="dxa"/>
            <w:tcBorders>
              <w:top w:val="nil"/>
              <w:left w:val="nil"/>
              <w:bottom w:val="nil"/>
              <w:right w:val="nil"/>
            </w:tcBorders>
            <w:shd w:val="clear" w:color="auto" w:fill="auto"/>
            <w:noWrap/>
            <w:vAlign w:val="bottom"/>
            <w:hideMark/>
          </w:tcPr>
          <w:p w14:paraId="5F5FD387"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r w:rsidRPr="00A97A93">
              <w:rPr>
                <w:rFonts w:ascii="Arial" w:eastAsia="Times New Roman" w:hAnsi="Arial" w:cs="Arial"/>
                <w:b/>
                <w:bCs/>
                <w:color w:val="000000"/>
                <w:kern w:val="0"/>
                <w:sz w:val="20"/>
                <w:szCs w:val="20"/>
                <w14:ligatures w14:val="none"/>
              </w:rPr>
              <w:t>Indirect Effect</w:t>
            </w:r>
          </w:p>
        </w:tc>
        <w:tc>
          <w:tcPr>
            <w:tcW w:w="848" w:type="dxa"/>
            <w:tcBorders>
              <w:top w:val="nil"/>
              <w:left w:val="nil"/>
              <w:bottom w:val="nil"/>
              <w:right w:val="nil"/>
            </w:tcBorders>
            <w:shd w:val="clear" w:color="auto" w:fill="auto"/>
            <w:noWrap/>
            <w:vAlign w:val="bottom"/>
            <w:hideMark/>
          </w:tcPr>
          <w:p w14:paraId="7A42C7CB" w14:textId="77777777" w:rsidR="00A97A93" w:rsidRPr="00A97A93" w:rsidRDefault="00A97A93" w:rsidP="00A97A93">
            <w:pPr>
              <w:spacing w:after="0" w:line="240" w:lineRule="auto"/>
              <w:rPr>
                <w:rFonts w:ascii="Arial" w:eastAsia="Times New Roman" w:hAnsi="Arial" w:cs="Arial"/>
                <w:b/>
                <w:bCs/>
                <w:color w:val="000000"/>
                <w:kern w:val="0"/>
                <w:sz w:val="20"/>
                <w:szCs w:val="20"/>
                <w14:ligatures w14:val="none"/>
              </w:rPr>
            </w:pPr>
          </w:p>
        </w:tc>
        <w:tc>
          <w:tcPr>
            <w:tcW w:w="1590" w:type="dxa"/>
            <w:tcBorders>
              <w:top w:val="nil"/>
              <w:left w:val="nil"/>
              <w:bottom w:val="nil"/>
              <w:right w:val="nil"/>
            </w:tcBorders>
            <w:shd w:val="clear" w:color="auto" w:fill="auto"/>
            <w:noWrap/>
            <w:vAlign w:val="bottom"/>
            <w:hideMark/>
          </w:tcPr>
          <w:p w14:paraId="6EF7AA35" w14:textId="77777777" w:rsidR="00A97A93" w:rsidRPr="00A97A93" w:rsidRDefault="00A97A93" w:rsidP="00A97A93">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2E49B003" w14:textId="77777777" w:rsidR="00A97A93" w:rsidRPr="00A97A93" w:rsidRDefault="00A97A93" w:rsidP="00A97A93">
            <w:pPr>
              <w:spacing w:after="0" w:line="240" w:lineRule="auto"/>
              <w:jc w:val="center"/>
              <w:rPr>
                <w:rFonts w:ascii="Times New Roman" w:eastAsia="Times New Roman" w:hAnsi="Times New Roman" w:cs="Times New Roman"/>
                <w:kern w:val="0"/>
                <w:sz w:val="20"/>
                <w:szCs w:val="20"/>
                <w14:ligatures w14:val="none"/>
              </w:rPr>
            </w:pPr>
          </w:p>
        </w:tc>
        <w:tc>
          <w:tcPr>
            <w:tcW w:w="1239" w:type="dxa"/>
            <w:tcBorders>
              <w:top w:val="nil"/>
              <w:left w:val="nil"/>
              <w:bottom w:val="nil"/>
              <w:right w:val="nil"/>
            </w:tcBorders>
            <w:shd w:val="clear" w:color="auto" w:fill="auto"/>
            <w:noWrap/>
            <w:vAlign w:val="bottom"/>
            <w:hideMark/>
          </w:tcPr>
          <w:p w14:paraId="5BF22733" w14:textId="77777777" w:rsidR="00A97A93" w:rsidRPr="00A97A93" w:rsidRDefault="00A97A93" w:rsidP="00A97A93">
            <w:pPr>
              <w:spacing w:after="0" w:line="240" w:lineRule="auto"/>
              <w:jc w:val="right"/>
              <w:rPr>
                <w:rFonts w:ascii="Times New Roman" w:eastAsia="Times New Roman" w:hAnsi="Times New Roman" w:cs="Times New Roman"/>
                <w:kern w:val="0"/>
                <w:sz w:val="20"/>
                <w:szCs w:val="20"/>
                <w14:ligatures w14:val="none"/>
              </w:rPr>
            </w:pPr>
          </w:p>
        </w:tc>
      </w:tr>
      <w:tr w:rsidR="00A97A93" w:rsidRPr="00A97A93" w14:paraId="397B9299" w14:textId="77777777" w:rsidTr="00A97A93">
        <w:trPr>
          <w:trHeight w:val="300"/>
        </w:trPr>
        <w:tc>
          <w:tcPr>
            <w:tcW w:w="4732" w:type="dxa"/>
            <w:tcBorders>
              <w:top w:val="nil"/>
              <w:left w:val="nil"/>
              <w:bottom w:val="single" w:sz="4" w:space="0" w:color="auto"/>
              <w:right w:val="nil"/>
            </w:tcBorders>
            <w:shd w:val="clear" w:color="auto" w:fill="auto"/>
            <w:noWrap/>
            <w:vAlign w:val="bottom"/>
            <w:hideMark/>
          </w:tcPr>
          <w:p w14:paraId="0DD02574" w14:textId="13DC8849" w:rsidR="00A97A93" w:rsidRPr="00A97A93" w:rsidRDefault="00A97A93" w:rsidP="00A97A93">
            <w:pPr>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Profile</w:t>
            </w:r>
            <w:r w:rsidRPr="00A97A93">
              <w:rPr>
                <w:rFonts w:ascii="Arial" w:eastAsia="Times New Roman" w:hAnsi="Arial" w:cs="Arial"/>
                <w:color w:val="000000"/>
                <w:kern w:val="0"/>
                <w:sz w:val="20"/>
                <w:szCs w:val="20"/>
                <w14:ligatures w14:val="none"/>
              </w:rPr>
              <w:t xml:space="preserve"> 4 -&gt; Individual Sports -&gt; Persistent PLE</w:t>
            </w:r>
          </w:p>
        </w:tc>
        <w:tc>
          <w:tcPr>
            <w:tcW w:w="848" w:type="dxa"/>
            <w:tcBorders>
              <w:top w:val="nil"/>
              <w:left w:val="nil"/>
              <w:bottom w:val="single" w:sz="4" w:space="0" w:color="auto"/>
              <w:right w:val="nil"/>
            </w:tcBorders>
            <w:shd w:val="clear" w:color="auto" w:fill="auto"/>
            <w:noWrap/>
            <w:vAlign w:val="bottom"/>
            <w:hideMark/>
          </w:tcPr>
          <w:p w14:paraId="05398186" w14:textId="77777777" w:rsidR="00A97A93" w:rsidRPr="00A97A93" w:rsidRDefault="00A97A93" w:rsidP="00A97A93">
            <w:pPr>
              <w:spacing w:after="0" w:line="240" w:lineRule="auto"/>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&lt; .001</w:t>
            </w:r>
          </w:p>
        </w:tc>
        <w:tc>
          <w:tcPr>
            <w:tcW w:w="1590" w:type="dxa"/>
            <w:tcBorders>
              <w:top w:val="nil"/>
              <w:left w:val="nil"/>
              <w:bottom w:val="single" w:sz="4" w:space="0" w:color="auto"/>
              <w:right w:val="nil"/>
            </w:tcBorders>
            <w:shd w:val="clear" w:color="auto" w:fill="auto"/>
            <w:noWrap/>
            <w:vAlign w:val="bottom"/>
            <w:hideMark/>
          </w:tcPr>
          <w:p w14:paraId="0A2AB5DE" w14:textId="77777777" w:rsidR="00A97A93" w:rsidRPr="00A97A93" w:rsidRDefault="00A97A93" w:rsidP="00A97A93">
            <w:pPr>
              <w:spacing w:after="0" w:line="240" w:lineRule="auto"/>
              <w:jc w:val="center"/>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-0.001—0.001</w:t>
            </w:r>
          </w:p>
        </w:tc>
        <w:tc>
          <w:tcPr>
            <w:tcW w:w="717" w:type="dxa"/>
            <w:tcBorders>
              <w:top w:val="nil"/>
              <w:left w:val="nil"/>
              <w:bottom w:val="single" w:sz="4" w:space="0" w:color="auto"/>
              <w:right w:val="nil"/>
            </w:tcBorders>
            <w:shd w:val="clear" w:color="auto" w:fill="auto"/>
            <w:noWrap/>
            <w:vAlign w:val="bottom"/>
            <w:hideMark/>
          </w:tcPr>
          <w:p w14:paraId="238FC45E"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0.481</w:t>
            </w:r>
          </w:p>
        </w:tc>
        <w:tc>
          <w:tcPr>
            <w:tcW w:w="1239" w:type="dxa"/>
            <w:tcBorders>
              <w:top w:val="nil"/>
              <w:left w:val="nil"/>
              <w:bottom w:val="single" w:sz="4" w:space="0" w:color="auto"/>
              <w:right w:val="nil"/>
            </w:tcBorders>
            <w:shd w:val="clear" w:color="auto" w:fill="auto"/>
            <w:noWrap/>
            <w:vAlign w:val="bottom"/>
            <w:hideMark/>
          </w:tcPr>
          <w:p w14:paraId="5D6CFEE6" w14:textId="77777777" w:rsidR="00A97A93" w:rsidRPr="00A97A93" w:rsidRDefault="00A97A93" w:rsidP="00A97A93">
            <w:pPr>
              <w:spacing w:after="0" w:line="240" w:lineRule="auto"/>
              <w:jc w:val="right"/>
              <w:rPr>
                <w:rFonts w:ascii="Arial" w:eastAsia="Times New Roman" w:hAnsi="Arial" w:cs="Arial"/>
                <w:color w:val="000000"/>
                <w:kern w:val="0"/>
                <w:sz w:val="20"/>
                <w:szCs w:val="20"/>
                <w14:ligatures w14:val="none"/>
              </w:rPr>
            </w:pPr>
            <w:r w:rsidRPr="00A97A93">
              <w:rPr>
                <w:rFonts w:ascii="Arial" w:eastAsia="Times New Roman" w:hAnsi="Arial" w:cs="Arial"/>
                <w:color w:val="000000"/>
                <w:kern w:val="0"/>
                <w:sz w:val="20"/>
                <w:szCs w:val="20"/>
                <w14:ligatures w14:val="none"/>
              </w:rPr>
              <w:t>1.93%</w:t>
            </w:r>
          </w:p>
        </w:tc>
      </w:tr>
    </w:tbl>
    <w:p w14:paraId="3570B7E8" w14:textId="77777777" w:rsidR="00142ACC" w:rsidRPr="009D6436" w:rsidRDefault="00142ACC" w:rsidP="00142ACC">
      <w:pPr>
        <w:rPr>
          <w:rFonts w:ascii="Arial" w:hAnsi="Arial" w:cs="Arial"/>
        </w:rPr>
      </w:pPr>
    </w:p>
    <w:p w14:paraId="404C099C" w14:textId="2ABB95E4" w:rsidR="00142ACC" w:rsidRPr="00C33C28" w:rsidRDefault="00142ACC" w:rsidP="00142ACC">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Mediation analysis included recruiting sites as a random intercept and adjusted individual covariates: age, sex, race, family history of psychosis, parents with a bachelor’s degree, and income-to-needs ratio. Individual sports were not significantly associated with persistently distressing PLE in these two subsamples. Individual sports did not mediate the association between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3 or </w:t>
      </w:r>
      <w:r w:rsidR="008D4778" w:rsidRPr="00C33C28">
        <w:rPr>
          <w:rFonts w:ascii="Arial" w:eastAsia="Times New Roman" w:hAnsi="Arial" w:cs="Arial"/>
          <w:color w:val="000000"/>
          <w:kern w:val="0"/>
          <w:sz w:val="16"/>
          <w:szCs w:val="16"/>
          <w14:ligatures w14:val="none"/>
        </w:rPr>
        <w:t xml:space="preserve">Profile </w:t>
      </w:r>
      <w:r w:rsidRPr="00C33C28">
        <w:rPr>
          <w:rFonts w:ascii="Arial" w:hAnsi="Arial" w:cs="Arial"/>
          <w:sz w:val="16"/>
          <w:szCs w:val="16"/>
        </w:rPr>
        <w:t xml:space="preserve">4 and persistent distressing PLE.  </w:t>
      </w:r>
    </w:p>
    <w:p w14:paraId="105C443E" w14:textId="77777777" w:rsidR="00142ACC" w:rsidRPr="009D6436" w:rsidRDefault="00142ACC">
      <w:pPr>
        <w:rPr>
          <w:rFonts w:ascii="Arial" w:hAnsi="Arial" w:cs="Arial"/>
        </w:rPr>
      </w:pPr>
      <w:r w:rsidRPr="009D6436">
        <w:rPr>
          <w:rFonts w:ascii="Arial" w:hAnsi="Arial" w:cs="Arial"/>
        </w:rPr>
        <w:br w:type="page"/>
      </w:r>
    </w:p>
    <w:p w14:paraId="51C39DD6" w14:textId="2FB7C576" w:rsidR="00F939CF" w:rsidRPr="009D6436" w:rsidRDefault="00FC4A3B" w:rsidP="00E7426C">
      <w:pPr>
        <w:rPr>
          <w:rFonts w:ascii="Arial" w:hAnsi="Arial" w:cs="Arial"/>
          <w:b/>
          <w:bCs/>
          <w:sz w:val="24"/>
          <w:szCs w:val="24"/>
        </w:rPr>
      </w:pPr>
      <w:r w:rsidRPr="009D6436">
        <w:rPr>
          <w:rFonts w:ascii="Arial" w:hAnsi="Arial" w:cs="Arial"/>
          <w:b/>
          <w:bCs/>
          <w:sz w:val="24"/>
          <w:szCs w:val="24"/>
        </w:rPr>
        <w:lastRenderedPageBreak/>
        <w:t xml:space="preserve">eTable </w:t>
      </w:r>
      <w:r w:rsidR="00820C9F">
        <w:rPr>
          <w:rFonts w:ascii="Arial" w:hAnsi="Arial" w:cs="Arial"/>
          <w:b/>
          <w:bCs/>
          <w:sz w:val="24"/>
          <w:szCs w:val="24"/>
        </w:rPr>
        <w:t>8</w:t>
      </w:r>
      <w:r w:rsidRPr="009D6436">
        <w:rPr>
          <w:rFonts w:ascii="Arial" w:hAnsi="Arial" w:cs="Arial"/>
          <w:b/>
          <w:bCs/>
          <w:sz w:val="24"/>
          <w:szCs w:val="24"/>
        </w:rPr>
        <w:t xml:space="preserve">. </w:t>
      </w:r>
      <w:r w:rsidR="00F939CF" w:rsidRPr="009D6436">
        <w:rPr>
          <w:rFonts w:ascii="Arial" w:hAnsi="Arial" w:cs="Arial"/>
          <w:b/>
          <w:bCs/>
          <w:sz w:val="24"/>
          <w:szCs w:val="24"/>
        </w:rPr>
        <w:t>Mean weights of individual exposure</w:t>
      </w:r>
      <w:r w:rsidR="00294315" w:rsidRPr="009D6436">
        <w:rPr>
          <w:rFonts w:ascii="Arial" w:hAnsi="Arial" w:cs="Arial"/>
          <w:b/>
          <w:bCs/>
          <w:sz w:val="24"/>
          <w:szCs w:val="24"/>
        </w:rPr>
        <w:t xml:space="preserve"> component</w:t>
      </w:r>
      <w:r w:rsidR="00FA77A4" w:rsidRPr="009D6436">
        <w:rPr>
          <w:rFonts w:ascii="Arial" w:hAnsi="Arial" w:cs="Arial"/>
          <w:b/>
          <w:bCs/>
          <w:sz w:val="24"/>
          <w:szCs w:val="24"/>
        </w:rPr>
        <w:t>s</w:t>
      </w:r>
      <w:r w:rsidR="00294315" w:rsidRPr="009D6436">
        <w:rPr>
          <w:rFonts w:ascii="Arial" w:hAnsi="Arial" w:cs="Arial"/>
          <w:b/>
          <w:bCs/>
          <w:sz w:val="24"/>
          <w:szCs w:val="24"/>
        </w:rPr>
        <w:t xml:space="preserve"> for positive</w:t>
      </w:r>
      <w:r w:rsidR="00C32EA2" w:rsidRPr="009D6436">
        <w:rPr>
          <w:rFonts w:ascii="Arial" w:hAnsi="Arial" w:cs="Arial"/>
          <w:b/>
          <w:bCs/>
          <w:sz w:val="24"/>
          <w:szCs w:val="24"/>
        </w:rPr>
        <w:t>ly</w:t>
      </w:r>
      <w:r w:rsidR="00294315" w:rsidRPr="009D6436">
        <w:rPr>
          <w:rFonts w:ascii="Arial" w:hAnsi="Arial" w:cs="Arial"/>
          <w:b/>
          <w:bCs/>
          <w:sz w:val="24"/>
          <w:szCs w:val="24"/>
        </w:rPr>
        <w:t xml:space="preserve"> constrained </w:t>
      </w:r>
      <w:r w:rsidR="001E0958" w:rsidRPr="009D6436">
        <w:rPr>
          <w:rFonts w:ascii="Arial" w:hAnsi="Arial" w:cs="Arial"/>
          <w:b/>
          <w:bCs/>
          <w:sz w:val="24"/>
          <w:szCs w:val="24"/>
        </w:rPr>
        <w:t>weighted quantile sum</w:t>
      </w:r>
      <w:r w:rsidR="00294315" w:rsidRPr="009D6436">
        <w:rPr>
          <w:rFonts w:ascii="Arial" w:hAnsi="Arial" w:cs="Arial"/>
          <w:b/>
          <w:bCs/>
          <w:sz w:val="24"/>
          <w:szCs w:val="24"/>
        </w:rPr>
        <w:t xml:space="preserve"> regression.</w:t>
      </w:r>
      <w:r w:rsidR="00D4124E" w:rsidRPr="009D6436">
        <w:rPr>
          <w:rFonts w:ascii="Arial" w:hAnsi="Arial" w:cs="Arial"/>
          <w:b/>
          <w:bCs/>
          <w:sz w:val="24"/>
          <w:szCs w:val="24"/>
          <w:vertAlign w:val="superscript"/>
        </w:rPr>
        <w:t>a</w:t>
      </w:r>
    </w:p>
    <w:tbl>
      <w:tblPr>
        <w:tblW w:w="6930" w:type="dxa"/>
        <w:tblLook w:val="04A0" w:firstRow="1" w:lastRow="0" w:firstColumn="1" w:lastColumn="0" w:noHBand="0" w:noVBand="1"/>
      </w:tblPr>
      <w:tblGrid>
        <w:gridCol w:w="2266"/>
        <w:gridCol w:w="3134"/>
        <w:gridCol w:w="1530"/>
      </w:tblGrid>
      <w:tr w:rsidR="000E469A" w:rsidRPr="009D6436" w14:paraId="2B98FA97" w14:textId="77777777" w:rsidTr="005B7B89">
        <w:trPr>
          <w:trHeight w:val="315"/>
        </w:trPr>
        <w:tc>
          <w:tcPr>
            <w:tcW w:w="2266" w:type="dxa"/>
            <w:tcBorders>
              <w:top w:val="single" w:sz="4" w:space="0" w:color="auto"/>
              <w:left w:val="nil"/>
              <w:bottom w:val="single" w:sz="4" w:space="0" w:color="auto"/>
              <w:right w:val="nil"/>
            </w:tcBorders>
            <w:shd w:val="clear" w:color="auto" w:fill="auto"/>
            <w:noWrap/>
            <w:vAlign w:val="center"/>
            <w:hideMark/>
          </w:tcPr>
          <w:p w14:paraId="6DD47BDB" w14:textId="77777777" w:rsidR="000E469A" w:rsidRPr="009D6436" w:rsidRDefault="000E469A" w:rsidP="000E469A">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Abbreviation</w:t>
            </w:r>
          </w:p>
        </w:tc>
        <w:tc>
          <w:tcPr>
            <w:tcW w:w="3134" w:type="dxa"/>
            <w:tcBorders>
              <w:top w:val="single" w:sz="4" w:space="0" w:color="auto"/>
              <w:left w:val="nil"/>
              <w:bottom w:val="single" w:sz="4" w:space="0" w:color="auto"/>
              <w:right w:val="nil"/>
            </w:tcBorders>
            <w:shd w:val="clear" w:color="auto" w:fill="auto"/>
            <w:noWrap/>
            <w:vAlign w:val="center"/>
            <w:hideMark/>
          </w:tcPr>
          <w:p w14:paraId="0BA06C62" w14:textId="77777777" w:rsidR="000E469A" w:rsidRPr="009D6436" w:rsidRDefault="000E469A" w:rsidP="000E469A">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Full Name</w:t>
            </w:r>
          </w:p>
        </w:tc>
        <w:tc>
          <w:tcPr>
            <w:tcW w:w="1530" w:type="dxa"/>
            <w:tcBorders>
              <w:top w:val="single" w:sz="4" w:space="0" w:color="auto"/>
              <w:left w:val="nil"/>
              <w:bottom w:val="single" w:sz="4" w:space="0" w:color="auto"/>
              <w:right w:val="nil"/>
            </w:tcBorders>
            <w:shd w:val="clear" w:color="auto" w:fill="auto"/>
            <w:noWrap/>
            <w:vAlign w:val="center"/>
            <w:hideMark/>
          </w:tcPr>
          <w:p w14:paraId="246AADC4" w14:textId="77777777" w:rsidR="000E469A" w:rsidRPr="009D6436" w:rsidRDefault="000E469A" w:rsidP="000E469A">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Mean Weight</w:t>
            </w:r>
          </w:p>
        </w:tc>
      </w:tr>
      <w:tr w:rsidR="000E469A" w:rsidRPr="009D6436" w14:paraId="691DD926" w14:textId="77777777" w:rsidTr="005B7B89">
        <w:trPr>
          <w:trHeight w:val="300"/>
        </w:trPr>
        <w:tc>
          <w:tcPr>
            <w:tcW w:w="2266" w:type="dxa"/>
            <w:tcBorders>
              <w:top w:val="nil"/>
              <w:left w:val="nil"/>
              <w:bottom w:val="nil"/>
              <w:right w:val="nil"/>
            </w:tcBorders>
            <w:shd w:val="clear" w:color="auto" w:fill="auto"/>
            <w:noWrap/>
            <w:vAlign w:val="center"/>
            <w:hideMark/>
          </w:tcPr>
          <w:p w14:paraId="26D24A2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TotalCrime</w:t>
            </w:r>
          </w:p>
        </w:tc>
        <w:tc>
          <w:tcPr>
            <w:tcW w:w="3134" w:type="dxa"/>
            <w:tcBorders>
              <w:top w:val="nil"/>
              <w:left w:val="nil"/>
              <w:bottom w:val="nil"/>
              <w:right w:val="nil"/>
            </w:tcBorders>
            <w:shd w:val="clear" w:color="auto" w:fill="auto"/>
            <w:noWrap/>
            <w:vAlign w:val="center"/>
            <w:hideMark/>
          </w:tcPr>
          <w:p w14:paraId="6C735EBB"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1530" w:type="dxa"/>
            <w:tcBorders>
              <w:top w:val="nil"/>
              <w:left w:val="nil"/>
              <w:bottom w:val="nil"/>
              <w:right w:val="nil"/>
            </w:tcBorders>
            <w:shd w:val="clear" w:color="auto" w:fill="auto"/>
            <w:noWrap/>
            <w:vAlign w:val="center"/>
            <w:hideMark/>
          </w:tcPr>
          <w:p w14:paraId="21061E5A"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0.130</w:t>
            </w:r>
          </w:p>
        </w:tc>
      </w:tr>
      <w:tr w:rsidR="000E469A" w:rsidRPr="009D6436" w14:paraId="6931D2FD" w14:textId="77777777" w:rsidTr="005B7B89">
        <w:trPr>
          <w:trHeight w:val="300"/>
        </w:trPr>
        <w:tc>
          <w:tcPr>
            <w:tcW w:w="2266" w:type="dxa"/>
            <w:tcBorders>
              <w:top w:val="nil"/>
              <w:left w:val="nil"/>
              <w:bottom w:val="nil"/>
              <w:right w:val="nil"/>
            </w:tcBorders>
            <w:shd w:val="clear" w:color="auto" w:fill="auto"/>
            <w:noWrap/>
            <w:vAlign w:val="bottom"/>
            <w:hideMark/>
          </w:tcPr>
          <w:p w14:paraId="2CC6CF58"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3134" w:type="dxa"/>
            <w:tcBorders>
              <w:top w:val="nil"/>
              <w:left w:val="nil"/>
              <w:bottom w:val="nil"/>
              <w:right w:val="nil"/>
            </w:tcBorders>
            <w:shd w:val="clear" w:color="auto" w:fill="auto"/>
            <w:noWrap/>
            <w:vAlign w:val="bottom"/>
            <w:hideMark/>
          </w:tcPr>
          <w:p w14:paraId="620D34DE"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1530" w:type="dxa"/>
            <w:tcBorders>
              <w:top w:val="nil"/>
              <w:left w:val="nil"/>
              <w:bottom w:val="nil"/>
              <w:right w:val="nil"/>
            </w:tcBorders>
            <w:shd w:val="clear" w:color="auto" w:fill="auto"/>
            <w:noWrap/>
            <w:vAlign w:val="bottom"/>
            <w:hideMark/>
          </w:tcPr>
          <w:p w14:paraId="2FB2079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0.106</w:t>
            </w:r>
          </w:p>
        </w:tc>
      </w:tr>
      <w:tr w:rsidR="000E469A" w:rsidRPr="009D6436" w14:paraId="5E978D53" w14:textId="77777777" w:rsidTr="005B7B89">
        <w:trPr>
          <w:trHeight w:val="300"/>
        </w:trPr>
        <w:tc>
          <w:tcPr>
            <w:tcW w:w="2266" w:type="dxa"/>
            <w:tcBorders>
              <w:top w:val="nil"/>
              <w:left w:val="nil"/>
              <w:bottom w:val="nil"/>
              <w:right w:val="nil"/>
            </w:tcBorders>
            <w:shd w:val="clear" w:color="auto" w:fill="auto"/>
            <w:noWrap/>
            <w:vAlign w:val="bottom"/>
            <w:hideMark/>
          </w:tcPr>
          <w:p w14:paraId="4B65EA9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MinorityConcentration</w:t>
            </w:r>
          </w:p>
        </w:tc>
        <w:tc>
          <w:tcPr>
            <w:tcW w:w="3134" w:type="dxa"/>
            <w:tcBorders>
              <w:top w:val="nil"/>
              <w:left w:val="nil"/>
              <w:bottom w:val="nil"/>
              <w:right w:val="nil"/>
            </w:tcBorders>
            <w:shd w:val="clear" w:color="auto" w:fill="auto"/>
            <w:noWrap/>
            <w:vAlign w:val="bottom"/>
            <w:hideMark/>
          </w:tcPr>
          <w:p w14:paraId="1FE53DD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Ethnoracial Minority</w:t>
            </w:r>
          </w:p>
        </w:tc>
        <w:tc>
          <w:tcPr>
            <w:tcW w:w="1530" w:type="dxa"/>
            <w:tcBorders>
              <w:top w:val="nil"/>
              <w:left w:val="nil"/>
              <w:bottom w:val="nil"/>
              <w:right w:val="nil"/>
            </w:tcBorders>
            <w:shd w:val="clear" w:color="auto" w:fill="auto"/>
            <w:noWrap/>
            <w:vAlign w:val="bottom"/>
            <w:hideMark/>
          </w:tcPr>
          <w:p w14:paraId="3881D6D7"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0.090</w:t>
            </w:r>
          </w:p>
        </w:tc>
      </w:tr>
      <w:tr w:rsidR="000E469A" w:rsidRPr="009D6436" w14:paraId="56F888FA" w14:textId="77777777" w:rsidTr="005B7B89">
        <w:trPr>
          <w:trHeight w:val="300"/>
        </w:trPr>
        <w:tc>
          <w:tcPr>
            <w:tcW w:w="2266" w:type="dxa"/>
            <w:tcBorders>
              <w:top w:val="nil"/>
              <w:left w:val="nil"/>
              <w:bottom w:val="nil"/>
              <w:right w:val="nil"/>
            </w:tcBorders>
            <w:shd w:val="clear" w:color="auto" w:fill="auto"/>
            <w:noWrap/>
            <w:vAlign w:val="bottom"/>
            <w:hideMark/>
          </w:tcPr>
          <w:p w14:paraId="0EAEE0F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3134" w:type="dxa"/>
            <w:tcBorders>
              <w:top w:val="nil"/>
              <w:left w:val="nil"/>
              <w:bottom w:val="nil"/>
              <w:right w:val="nil"/>
            </w:tcBorders>
            <w:shd w:val="clear" w:color="auto" w:fill="auto"/>
            <w:noWrap/>
            <w:vAlign w:val="bottom"/>
            <w:hideMark/>
          </w:tcPr>
          <w:p w14:paraId="65F8E36E"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1530" w:type="dxa"/>
            <w:tcBorders>
              <w:top w:val="nil"/>
              <w:left w:val="nil"/>
              <w:bottom w:val="nil"/>
              <w:right w:val="nil"/>
            </w:tcBorders>
            <w:shd w:val="clear" w:color="auto" w:fill="auto"/>
            <w:noWrap/>
            <w:vAlign w:val="bottom"/>
            <w:hideMark/>
          </w:tcPr>
          <w:p w14:paraId="1839D74B"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0.085</w:t>
            </w:r>
          </w:p>
        </w:tc>
      </w:tr>
      <w:tr w:rsidR="000E469A" w:rsidRPr="009D6436" w14:paraId="43AEEA38" w14:textId="77777777" w:rsidTr="005B7B89">
        <w:trPr>
          <w:trHeight w:val="300"/>
        </w:trPr>
        <w:tc>
          <w:tcPr>
            <w:tcW w:w="2266" w:type="dxa"/>
            <w:tcBorders>
              <w:top w:val="nil"/>
              <w:left w:val="nil"/>
              <w:bottom w:val="nil"/>
              <w:right w:val="nil"/>
            </w:tcBorders>
            <w:shd w:val="clear" w:color="auto" w:fill="auto"/>
            <w:noWrap/>
            <w:vAlign w:val="bottom"/>
            <w:hideMark/>
          </w:tcPr>
          <w:p w14:paraId="23DE9B87"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IndustrialPollutants</w:t>
            </w:r>
          </w:p>
        </w:tc>
        <w:tc>
          <w:tcPr>
            <w:tcW w:w="3134" w:type="dxa"/>
            <w:tcBorders>
              <w:top w:val="nil"/>
              <w:left w:val="nil"/>
              <w:bottom w:val="nil"/>
              <w:right w:val="nil"/>
            </w:tcBorders>
            <w:shd w:val="clear" w:color="auto" w:fill="auto"/>
            <w:noWrap/>
            <w:vAlign w:val="bottom"/>
            <w:hideMark/>
          </w:tcPr>
          <w:p w14:paraId="2E01401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1530" w:type="dxa"/>
            <w:tcBorders>
              <w:top w:val="nil"/>
              <w:left w:val="nil"/>
              <w:bottom w:val="nil"/>
              <w:right w:val="nil"/>
            </w:tcBorders>
            <w:shd w:val="clear" w:color="auto" w:fill="auto"/>
            <w:noWrap/>
            <w:vAlign w:val="bottom"/>
            <w:hideMark/>
          </w:tcPr>
          <w:p w14:paraId="0103A498"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0.077</w:t>
            </w:r>
          </w:p>
        </w:tc>
      </w:tr>
      <w:tr w:rsidR="000E469A" w:rsidRPr="009D6436" w14:paraId="46439430" w14:textId="77777777" w:rsidTr="005B7B89">
        <w:trPr>
          <w:trHeight w:val="300"/>
        </w:trPr>
        <w:tc>
          <w:tcPr>
            <w:tcW w:w="2266" w:type="dxa"/>
            <w:tcBorders>
              <w:top w:val="nil"/>
              <w:left w:val="nil"/>
              <w:bottom w:val="nil"/>
              <w:right w:val="nil"/>
            </w:tcBorders>
            <w:shd w:val="clear" w:color="auto" w:fill="auto"/>
            <w:noWrap/>
            <w:vAlign w:val="bottom"/>
            <w:hideMark/>
          </w:tcPr>
          <w:p w14:paraId="1504FE1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w:t>
            </w:r>
          </w:p>
        </w:tc>
        <w:tc>
          <w:tcPr>
            <w:tcW w:w="3134" w:type="dxa"/>
            <w:tcBorders>
              <w:top w:val="nil"/>
              <w:left w:val="nil"/>
              <w:bottom w:val="nil"/>
              <w:right w:val="nil"/>
            </w:tcBorders>
            <w:shd w:val="clear" w:color="auto" w:fill="auto"/>
            <w:noWrap/>
            <w:vAlign w:val="bottom"/>
            <w:hideMark/>
          </w:tcPr>
          <w:p w14:paraId="7B94B152"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1530" w:type="dxa"/>
            <w:tcBorders>
              <w:top w:val="nil"/>
              <w:left w:val="nil"/>
              <w:bottom w:val="nil"/>
              <w:right w:val="nil"/>
            </w:tcBorders>
            <w:shd w:val="clear" w:color="auto" w:fill="auto"/>
            <w:noWrap/>
            <w:vAlign w:val="bottom"/>
            <w:hideMark/>
          </w:tcPr>
          <w:p w14:paraId="1263861E"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0.075</w:t>
            </w:r>
          </w:p>
        </w:tc>
      </w:tr>
      <w:tr w:rsidR="000E469A" w:rsidRPr="009D6436" w14:paraId="30516FC9" w14:textId="77777777" w:rsidTr="005B7B89">
        <w:trPr>
          <w:trHeight w:val="300"/>
        </w:trPr>
        <w:tc>
          <w:tcPr>
            <w:tcW w:w="2266" w:type="dxa"/>
            <w:tcBorders>
              <w:top w:val="nil"/>
              <w:left w:val="nil"/>
              <w:bottom w:val="nil"/>
              <w:right w:val="nil"/>
            </w:tcBorders>
            <w:shd w:val="clear" w:color="auto" w:fill="auto"/>
            <w:noWrap/>
            <w:vAlign w:val="bottom"/>
            <w:hideMark/>
          </w:tcPr>
          <w:p w14:paraId="62908C4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WhiteCollar</w:t>
            </w:r>
          </w:p>
        </w:tc>
        <w:tc>
          <w:tcPr>
            <w:tcW w:w="3134" w:type="dxa"/>
            <w:tcBorders>
              <w:top w:val="nil"/>
              <w:left w:val="nil"/>
              <w:bottom w:val="nil"/>
              <w:right w:val="nil"/>
            </w:tcBorders>
            <w:shd w:val="clear" w:color="auto" w:fill="auto"/>
            <w:noWrap/>
            <w:vAlign w:val="bottom"/>
            <w:hideMark/>
          </w:tcPr>
          <w:p w14:paraId="5E62114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w:t>
            </w:r>
          </w:p>
        </w:tc>
        <w:tc>
          <w:tcPr>
            <w:tcW w:w="1530" w:type="dxa"/>
            <w:tcBorders>
              <w:top w:val="nil"/>
              <w:left w:val="nil"/>
              <w:bottom w:val="nil"/>
              <w:right w:val="nil"/>
            </w:tcBorders>
            <w:shd w:val="clear" w:color="auto" w:fill="auto"/>
            <w:noWrap/>
            <w:vAlign w:val="bottom"/>
            <w:hideMark/>
          </w:tcPr>
          <w:p w14:paraId="733CAA7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0.057</w:t>
            </w:r>
          </w:p>
        </w:tc>
      </w:tr>
      <w:tr w:rsidR="000E469A" w:rsidRPr="009D6436" w14:paraId="22E06A4F" w14:textId="77777777" w:rsidTr="005B7B89">
        <w:trPr>
          <w:trHeight w:val="300"/>
        </w:trPr>
        <w:tc>
          <w:tcPr>
            <w:tcW w:w="2266" w:type="dxa"/>
            <w:tcBorders>
              <w:top w:val="nil"/>
              <w:left w:val="nil"/>
              <w:bottom w:val="nil"/>
              <w:right w:val="nil"/>
            </w:tcBorders>
            <w:shd w:val="clear" w:color="auto" w:fill="auto"/>
            <w:noWrap/>
            <w:vAlign w:val="bottom"/>
            <w:hideMark/>
          </w:tcPr>
          <w:p w14:paraId="0AAEE7F8"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3134" w:type="dxa"/>
            <w:tcBorders>
              <w:top w:val="nil"/>
              <w:left w:val="nil"/>
              <w:bottom w:val="nil"/>
              <w:right w:val="nil"/>
            </w:tcBorders>
            <w:shd w:val="clear" w:color="auto" w:fill="auto"/>
            <w:noWrap/>
            <w:vAlign w:val="bottom"/>
            <w:hideMark/>
          </w:tcPr>
          <w:p w14:paraId="7305DB73"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1530" w:type="dxa"/>
            <w:tcBorders>
              <w:top w:val="nil"/>
              <w:left w:val="nil"/>
              <w:bottom w:val="nil"/>
              <w:right w:val="nil"/>
            </w:tcBorders>
            <w:shd w:val="clear" w:color="auto" w:fill="auto"/>
            <w:noWrap/>
            <w:vAlign w:val="bottom"/>
            <w:hideMark/>
          </w:tcPr>
          <w:p w14:paraId="42C0BA1F"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0.050</w:t>
            </w:r>
          </w:p>
        </w:tc>
      </w:tr>
      <w:tr w:rsidR="000E469A" w:rsidRPr="009D6436" w14:paraId="597F0C4B" w14:textId="77777777" w:rsidTr="005B7B89">
        <w:trPr>
          <w:trHeight w:val="300"/>
        </w:trPr>
        <w:tc>
          <w:tcPr>
            <w:tcW w:w="2266" w:type="dxa"/>
            <w:tcBorders>
              <w:top w:val="nil"/>
              <w:left w:val="nil"/>
              <w:bottom w:val="nil"/>
              <w:right w:val="nil"/>
            </w:tcBorders>
            <w:shd w:val="clear" w:color="auto" w:fill="auto"/>
            <w:noWrap/>
            <w:vAlign w:val="bottom"/>
            <w:hideMark/>
          </w:tcPr>
          <w:p w14:paraId="0176E94B"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3134" w:type="dxa"/>
            <w:tcBorders>
              <w:top w:val="nil"/>
              <w:left w:val="nil"/>
              <w:bottom w:val="nil"/>
              <w:right w:val="nil"/>
            </w:tcBorders>
            <w:shd w:val="clear" w:color="auto" w:fill="auto"/>
            <w:noWrap/>
            <w:vAlign w:val="bottom"/>
            <w:hideMark/>
          </w:tcPr>
          <w:p w14:paraId="49E0A0D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1530" w:type="dxa"/>
            <w:tcBorders>
              <w:top w:val="nil"/>
              <w:left w:val="nil"/>
              <w:bottom w:val="nil"/>
              <w:right w:val="nil"/>
            </w:tcBorders>
            <w:shd w:val="clear" w:color="auto" w:fill="auto"/>
            <w:noWrap/>
            <w:vAlign w:val="bottom"/>
            <w:hideMark/>
          </w:tcPr>
          <w:p w14:paraId="498618BD"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0.050</w:t>
            </w:r>
          </w:p>
        </w:tc>
      </w:tr>
      <w:tr w:rsidR="000E469A" w:rsidRPr="009D6436" w14:paraId="12BD3449" w14:textId="77777777" w:rsidTr="005B7B89">
        <w:trPr>
          <w:trHeight w:val="300"/>
        </w:trPr>
        <w:tc>
          <w:tcPr>
            <w:tcW w:w="2266" w:type="dxa"/>
            <w:tcBorders>
              <w:top w:val="nil"/>
              <w:left w:val="nil"/>
              <w:bottom w:val="nil"/>
              <w:right w:val="nil"/>
            </w:tcBorders>
            <w:shd w:val="clear" w:color="auto" w:fill="auto"/>
            <w:noWrap/>
            <w:vAlign w:val="bottom"/>
            <w:hideMark/>
          </w:tcPr>
          <w:p w14:paraId="39D9DA7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NonEnglishSpeakers</w:t>
            </w:r>
          </w:p>
        </w:tc>
        <w:tc>
          <w:tcPr>
            <w:tcW w:w="3134" w:type="dxa"/>
            <w:tcBorders>
              <w:top w:val="nil"/>
              <w:left w:val="nil"/>
              <w:bottom w:val="nil"/>
              <w:right w:val="nil"/>
            </w:tcBorders>
            <w:shd w:val="clear" w:color="auto" w:fill="auto"/>
            <w:noWrap/>
            <w:vAlign w:val="bottom"/>
            <w:hideMark/>
          </w:tcPr>
          <w:p w14:paraId="759DC59D"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Non-English Speakers</w:t>
            </w:r>
          </w:p>
        </w:tc>
        <w:tc>
          <w:tcPr>
            <w:tcW w:w="1530" w:type="dxa"/>
            <w:tcBorders>
              <w:top w:val="nil"/>
              <w:left w:val="nil"/>
              <w:bottom w:val="nil"/>
              <w:right w:val="nil"/>
            </w:tcBorders>
            <w:shd w:val="clear" w:color="auto" w:fill="auto"/>
            <w:noWrap/>
            <w:vAlign w:val="bottom"/>
            <w:hideMark/>
          </w:tcPr>
          <w:p w14:paraId="40B30A7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0.045</w:t>
            </w:r>
          </w:p>
        </w:tc>
      </w:tr>
      <w:tr w:rsidR="000E469A" w:rsidRPr="009D6436" w14:paraId="7CD09418" w14:textId="77777777" w:rsidTr="005B7B89">
        <w:trPr>
          <w:trHeight w:val="300"/>
        </w:trPr>
        <w:tc>
          <w:tcPr>
            <w:tcW w:w="2266" w:type="dxa"/>
            <w:tcBorders>
              <w:top w:val="nil"/>
              <w:left w:val="nil"/>
              <w:bottom w:val="nil"/>
              <w:right w:val="nil"/>
            </w:tcBorders>
            <w:shd w:val="clear" w:color="auto" w:fill="auto"/>
            <w:noWrap/>
            <w:vAlign w:val="bottom"/>
            <w:hideMark/>
          </w:tcPr>
          <w:p w14:paraId="5F4161C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SuperfundSites</w:t>
            </w:r>
          </w:p>
        </w:tc>
        <w:tc>
          <w:tcPr>
            <w:tcW w:w="3134" w:type="dxa"/>
            <w:tcBorders>
              <w:top w:val="nil"/>
              <w:left w:val="nil"/>
              <w:bottom w:val="nil"/>
              <w:right w:val="nil"/>
            </w:tcBorders>
            <w:shd w:val="clear" w:color="auto" w:fill="auto"/>
            <w:noWrap/>
            <w:vAlign w:val="bottom"/>
            <w:hideMark/>
          </w:tcPr>
          <w:p w14:paraId="6A50215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Dump Sites</w:t>
            </w:r>
          </w:p>
        </w:tc>
        <w:tc>
          <w:tcPr>
            <w:tcW w:w="1530" w:type="dxa"/>
            <w:tcBorders>
              <w:top w:val="nil"/>
              <w:left w:val="nil"/>
              <w:bottom w:val="nil"/>
              <w:right w:val="nil"/>
            </w:tcBorders>
            <w:shd w:val="clear" w:color="auto" w:fill="auto"/>
            <w:noWrap/>
            <w:vAlign w:val="bottom"/>
            <w:hideMark/>
          </w:tcPr>
          <w:p w14:paraId="1F1D27CF"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0.044</w:t>
            </w:r>
          </w:p>
        </w:tc>
      </w:tr>
      <w:tr w:rsidR="000E469A" w:rsidRPr="009D6436" w14:paraId="4E12187F" w14:textId="77777777" w:rsidTr="005B7B89">
        <w:trPr>
          <w:trHeight w:val="300"/>
        </w:trPr>
        <w:tc>
          <w:tcPr>
            <w:tcW w:w="2266" w:type="dxa"/>
            <w:tcBorders>
              <w:top w:val="nil"/>
              <w:left w:val="nil"/>
              <w:bottom w:val="nil"/>
              <w:right w:val="nil"/>
            </w:tcBorders>
            <w:shd w:val="clear" w:color="auto" w:fill="auto"/>
            <w:noWrap/>
            <w:vAlign w:val="bottom"/>
            <w:hideMark/>
          </w:tcPr>
          <w:p w14:paraId="062F1CB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LessThan9YrsEd</w:t>
            </w:r>
          </w:p>
        </w:tc>
        <w:tc>
          <w:tcPr>
            <w:tcW w:w="3134" w:type="dxa"/>
            <w:tcBorders>
              <w:top w:val="nil"/>
              <w:left w:val="nil"/>
              <w:bottom w:val="nil"/>
              <w:right w:val="nil"/>
            </w:tcBorders>
            <w:shd w:val="clear" w:color="auto" w:fill="auto"/>
            <w:noWrap/>
            <w:vAlign w:val="bottom"/>
            <w:hideMark/>
          </w:tcPr>
          <w:p w14:paraId="586C73B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Less Than 9 Years Education</w:t>
            </w:r>
          </w:p>
        </w:tc>
        <w:tc>
          <w:tcPr>
            <w:tcW w:w="1530" w:type="dxa"/>
            <w:tcBorders>
              <w:top w:val="nil"/>
              <w:left w:val="nil"/>
              <w:bottom w:val="nil"/>
              <w:right w:val="nil"/>
            </w:tcBorders>
            <w:shd w:val="clear" w:color="auto" w:fill="auto"/>
            <w:noWrap/>
            <w:vAlign w:val="bottom"/>
            <w:hideMark/>
          </w:tcPr>
          <w:p w14:paraId="539FFCE9"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0.037</w:t>
            </w:r>
          </w:p>
        </w:tc>
      </w:tr>
      <w:tr w:rsidR="000E469A" w:rsidRPr="009D6436" w14:paraId="0FAEC226" w14:textId="77777777" w:rsidTr="005B7B89">
        <w:trPr>
          <w:trHeight w:val="300"/>
        </w:trPr>
        <w:tc>
          <w:tcPr>
            <w:tcW w:w="2266" w:type="dxa"/>
            <w:tcBorders>
              <w:top w:val="nil"/>
              <w:left w:val="nil"/>
              <w:bottom w:val="nil"/>
              <w:right w:val="nil"/>
            </w:tcBorders>
            <w:shd w:val="clear" w:color="auto" w:fill="auto"/>
            <w:noWrap/>
            <w:vAlign w:val="bottom"/>
            <w:hideMark/>
          </w:tcPr>
          <w:p w14:paraId="5C45F633"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3134" w:type="dxa"/>
            <w:tcBorders>
              <w:top w:val="nil"/>
              <w:left w:val="nil"/>
              <w:bottom w:val="nil"/>
              <w:right w:val="nil"/>
            </w:tcBorders>
            <w:shd w:val="clear" w:color="auto" w:fill="auto"/>
            <w:noWrap/>
            <w:vAlign w:val="bottom"/>
            <w:hideMark/>
          </w:tcPr>
          <w:p w14:paraId="0302F1CD"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1530" w:type="dxa"/>
            <w:tcBorders>
              <w:top w:val="nil"/>
              <w:left w:val="nil"/>
              <w:bottom w:val="nil"/>
              <w:right w:val="nil"/>
            </w:tcBorders>
            <w:shd w:val="clear" w:color="auto" w:fill="auto"/>
            <w:noWrap/>
            <w:vAlign w:val="bottom"/>
            <w:hideMark/>
          </w:tcPr>
          <w:p w14:paraId="2302EED6"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0.024</w:t>
            </w:r>
          </w:p>
        </w:tc>
      </w:tr>
      <w:tr w:rsidR="000E469A" w:rsidRPr="009D6436" w14:paraId="048D6C4D" w14:textId="77777777" w:rsidTr="005B7B89">
        <w:trPr>
          <w:trHeight w:val="300"/>
        </w:trPr>
        <w:tc>
          <w:tcPr>
            <w:tcW w:w="2266" w:type="dxa"/>
            <w:tcBorders>
              <w:top w:val="nil"/>
              <w:left w:val="nil"/>
              <w:bottom w:val="nil"/>
              <w:right w:val="nil"/>
            </w:tcBorders>
            <w:shd w:val="clear" w:color="auto" w:fill="auto"/>
            <w:noWrap/>
            <w:vAlign w:val="bottom"/>
            <w:hideMark/>
          </w:tcPr>
          <w:p w14:paraId="5A20AA6E"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HomeOwnership</w:t>
            </w:r>
          </w:p>
        </w:tc>
        <w:tc>
          <w:tcPr>
            <w:tcW w:w="3134" w:type="dxa"/>
            <w:tcBorders>
              <w:top w:val="nil"/>
              <w:left w:val="nil"/>
              <w:bottom w:val="nil"/>
              <w:right w:val="nil"/>
            </w:tcBorders>
            <w:shd w:val="clear" w:color="auto" w:fill="auto"/>
            <w:noWrap/>
            <w:vAlign w:val="bottom"/>
            <w:hideMark/>
          </w:tcPr>
          <w:p w14:paraId="32371D4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1530" w:type="dxa"/>
            <w:tcBorders>
              <w:top w:val="nil"/>
              <w:left w:val="nil"/>
              <w:bottom w:val="nil"/>
              <w:right w:val="nil"/>
            </w:tcBorders>
            <w:shd w:val="clear" w:color="auto" w:fill="auto"/>
            <w:noWrap/>
            <w:vAlign w:val="bottom"/>
            <w:hideMark/>
          </w:tcPr>
          <w:p w14:paraId="076ABBB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0.021</w:t>
            </w:r>
          </w:p>
        </w:tc>
      </w:tr>
      <w:tr w:rsidR="000E469A" w:rsidRPr="009D6436" w14:paraId="68C969F1" w14:textId="77777777" w:rsidTr="005B7B89">
        <w:trPr>
          <w:trHeight w:val="300"/>
        </w:trPr>
        <w:tc>
          <w:tcPr>
            <w:tcW w:w="2266" w:type="dxa"/>
            <w:tcBorders>
              <w:top w:val="nil"/>
              <w:left w:val="nil"/>
              <w:bottom w:val="nil"/>
              <w:right w:val="nil"/>
            </w:tcBorders>
            <w:shd w:val="clear" w:color="auto" w:fill="auto"/>
            <w:noWrap/>
            <w:vAlign w:val="bottom"/>
            <w:hideMark/>
          </w:tcPr>
          <w:p w14:paraId="0692B96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3134" w:type="dxa"/>
            <w:tcBorders>
              <w:top w:val="nil"/>
              <w:left w:val="nil"/>
              <w:bottom w:val="nil"/>
              <w:right w:val="nil"/>
            </w:tcBorders>
            <w:shd w:val="clear" w:color="auto" w:fill="auto"/>
            <w:noWrap/>
            <w:vAlign w:val="bottom"/>
            <w:hideMark/>
          </w:tcPr>
          <w:p w14:paraId="45DFA1F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1530" w:type="dxa"/>
            <w:tcBorders>
              <w:top w:val="nil"/>
              <w:left w:val="nil"/>
              <w:bottom w:val="nil"/>
              <w:right w:val="nil"/>
            </w:tcBorders>
            <w:shd w:val="clear" w:color="auto" w:fill="auto"/>
            <w:noWrap/>
            <w:vAlign w:val="bottom"/>
            <w:hideMark/>
          </w:tcPr>
          <w:p w14:paraId="2F569DF6"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0.020</w:t>
            </w:r>
          </w:p>
        </w:tc>
      </w:tr>
      <w:tr w:rsidR="000E469A" w:rsidRPr="009D6436" w14:paraId="31994526" w14:textId="77777777" w:rsidTr="005B7B89">
        <w:trPr>
          <w:trHeight w:val="300"/>
        </w:trPr>
        <w:tc>
          <w:tcPr>
            <w:tcW w:w="2266" w:type="dxa"/>
            <w:tcBorders>
              <w:top w:val="nil"/>
              <w:left w:val="nil"/>
              <w:bottom w:val="nil"/>
              <w:right w:val="nil"/>
            </w:tcBorders>
            <w:shd w:val="clear" w:color="auto" w:fill="auto"/>
            <w:noWrap/>
            <w:vAlign w:val="bottom"/>
            <w:hideMark/>
          </w:tcPr>
          <w:p w14:paraId="1BC5B39C"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Proxtoroad</w:t>
            </w:r>
          </w:p>
        </w:tc>
        <w:tc>
          <w:tcPr>
            <w:tcW w:w="3134" w:type="dxa"/>
            <w:tcBorders>
              <w:top w:val="nil"/>
              <w:left w:val="nil"/>
              <w:bottom w:val="nil"/>
              <w:right w:val="nil"/>
            </w:tcBorders>
            <w:shd w:val="clear" w:color="auto" w:fill="auto"/>
            <w:noWrap/>
            <w:vAlign w:val="bottom"/>
            <w:hideMark/>
          </w:tcPr>
          <w:p w14:paraId="0A883B98"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1530" w:type="dxa"/>
            <w:tcBorders>
              <w:top w:val="nil"/>
              <w:left w:val="nil"/>
              <w:bottom w:val="nil"/>
              <w:right w:val="nil"/>
            </w:tcBorders>
            <w:shd w:val="clear" w:color="auto" w:fill="auto"/>
            <w:noWrap/>
            <w:vAlign w:val="bottom"/>
            <w:hideMark/>
          </w:tcPr>
          <w:p w14:paraId="2762FA7B"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0.018</w:t>
            </w:r>
          </w:p>
        </w:tc>
      </w:tr>
      <w:tr w:rsidR="000E469A" w:rsidRPr="009D6436" w14:paraId="4D05E847" w14:textId="77777777" w:rsidTr="005B7B89">
        <w:trPr>
          <w:trHeight w:val="300"/>
        </w:trPr>
        <w:tc>
          <w:tcPr>
            <w:tcW w:w="2266" w:type="dxa"/>
            <w:tcBorders>
              <w:top w:val="nil"/>
              <w:left w:val="nil"/>
              <w:bottom w:val="nil"/>
              <w:right w:val="nil"/>
            </w:tcBorders>
            <w:shd w:val="clear" w:color="auto" w:fill="auto"/>
            <w:noWrap/>
            <w:vAlign w:val="bottom"/>
            <w:hideMark/>
          </w:tcPr>
          <w:p w14:paraId="1C711B2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PoorPlumbing</w:t>
            </w:r>
          </w:p>
        </w:tc>
        <w:tc>
          <w:tcPr>
            <w:tcW w:w="3134" w:type="dxa"/>
            <w:tcBorders>
              <w:top w:val="nil"/>
              <w:left w:val="nil"/>
              <w:bottom w:val="nil"/>
              <w:right w:val="nil"/>
            </w:tcBorders>
            <w:shd w:val="clear" w:color="auto" w:fill="auto"/>
            <w:noWrap/>
            <w:vAlign w:val="bottom"/>
            <w:hideMark/>
          </w:tcPr>
          <w:p w14:paraId="3A2B097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1530" w:type="dxa"/>
            <w:tcBorders>
              <w:top w:val="nil"/>
              <w:left w:val="nil"/>
              <w:bottom w:val="nil"/>
              <w:right w:val="nil"/>
            </w:tcBorders>
            <w:shd w:val="clear" w:color="auto" w:fill="auto"/>
            <w:noWrap/>
            <w:vAlign w:val="bottom"/>
            <w:hideMark/>
          </w:tcPr>
          <w:p w14:paraId="201829AD"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0.012</w:t>
            </w:r>
          </w:p>
        </w:tc>
      </w:tr>
      <w:tr w:rsidR="000E469A" w:rsidRPr="009D6436" w14:paraId="4C8091AE" w14:textId="77777777" w:rsidTr="005B7B89">
        <w:trPr>
          <w:trHeight w:val="300"/>
        </w:trPr>
        <w:tc>
          <w:tcPr>
            <w:tcW w:w="2266" w:type="dxa"/>
            <w:tcBorders>
              <w:top w:val="nil"/>
              <w:left w:val="nil"/>
              <w:bottom w:val="nil"/>
              <w:right w:val="nil"/>
            </w:tcBorders>
            <w:shd w:val="clear" w:color="auto" w:fill="auto"/>
            <w:noWrap/>
            <w:vAlign w:val="bottom"/>
            <w:hideMark/>
          </w:tcPr>
          <w:p w14:paraId="55FE9D3A"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LeadRisk</w:t>
            </w:r>
          </w:p>
        </w:tc>
        <w:tc>
          <w:tcPr>
            <w:tcW w:w="3134" w:type="dxa"/>
            <w:tcBorders>
              <w:top w:val="nil"/>
              <w:left w:val="nil"/>
              <w:bottom w:val="nil"/>
              <w:right w:val="nil"/>
            </w:tcBorders>
            <w:shd w:val="clear" w:color="auto" w:fill="auto"/>
            <w:noWrap/>
            <w:vAlign w:val="bottom"/>
            <w:hideMark/>
          </w:tcPr>
          <w:p w14:paraId="23E295C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1530" w:type="dxa"/>
            <w:tcBorders>
              <w:top w:val="nil"/>
              <w:left w:val="nil"/>
              <w:bottom w:val="nil"/>
              <w:right w:val="nil"/>
            </w:tcBorders>
            <w:shd w:val="clear" w:color="auto" w:fill="auto"/>
            <w:noWrap/>
            <w:vAlign w:val="bottom"/>
            <w:hideMark/>
          </w:tcPr>
          <w:p w14:paraId="4699001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0.011</w:t>
            </w:r>
          </w:p>
        </w:tc>
      </w:tr>
      <w:tr w:rsidR="000E469A" w:rsidRPr="009D6436" w14:paraId="37A26797" w14:textId="77777777" w:rsidTr="005B7B89">
        <w:trPr>
          <w:trHeight w:val="300"/>
        </w:trPr>
        <w:tc>
          <w:tcPr>
            <w:tcW w:w="2266" w:type="dxa"/>
            <w:tcBorders>
              <w:top w:val="nil"/>
              <w:left w:val="nil"/>
              <w:bottom w:val="nil"/>
              <w:right w:val="nil"/>
            </w:tcBorders>
            <w:shd w:val="clear" w:color="auto" w:fill="auto"/>
            <w:noWrap/>
            <w:vAlign w:val="bottom"/>
            <w:hideMark/>
          </w:tcPr>
          <w:p w14:paraId="34A6FC3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HighSchoolEd</w:t>
            </w:r>
          </w:p>
        </w:tc>
        <w:tc>
          <w:tcPr>
            <w:tcW w:w="3134" w:type="dxa"/>
            <w:tcBorders>
              <w:top w:val="nil"/>
              <w:left w:val="nil"/>
              <w:bottom w:val="nil"/>
              <w:right w:val="nil"/>
            </w:tcBorders>
            <w:shd w:val="clear" w:color="auto" w:fill="auto"/>
            <w:noWrap/>
            <w:vAlign w:val="bottom"/>
            <w:hideMark/>
          </w:tcPr>
          <w:p w14:paraId="0526D73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High School Education</w:t>
            </w:r>
          </w:p>
        </w:tc>
        <w:tc>
          <w:tcPr>
            <w:tcW w:w="1530" w:type="dxa"/>
            <w:tcBorders>
              <w:top w:val="nil"/>
              <w:left w:val="nil"/>
              <w:bottom w:val="nil"/>
              <w:right w:val="nil"/>
            </w:tcBorders>
            <w:shd w:val="clear" w:color="auto" w:fill="auto"/>
            <w:noWrap/>
            <w:vAlign w:val="bottom"/>
            <w:hideMark/>
          </w:tcPr>
          <w:p w14:paraId="3E1B683E"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0.010</w:t>
            </w:r>
          </w:p>
        </w:tc>
      </w:tr>
      <w:tr w:rsidR="000E469A" w:rsidRPr="009D6436" w14:paraId="6918DC05" w14:textId="77777777" w:rsidTr="005B7B89">
        <w:trPr>
          <w:trHeight w:val="300"/>
        </w:trPr>
        <w:tc>
          <w:tcPr>
            <w:tcW w:w="2266" w:type="dxa"/>
            <w:tcBorders>
              <w:top w:val="nil"/>
              <w:left w:val="nil"/>
              <w:bottom w:val="nil"/>
              <w:right w:val="nil"/>
            </w:tcBorders>
            <w:shd w:val="clear" w:color="auto" w:fill="auto"/>
            <w:noWrap/>
            <w:vAlign w:val="bottom"/>
            <w:hideMark/>
          </w:tcPr>
          <w:p w14:paraId="547F69CC"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Mortgage</w:t>
            </w:r>
          </w:p>
        </w:tc>
        <w:tc>
          <w:tcPr>
            <w:tcW w:w="3134" w:type="dxa"/>
            <w:tcBorders>
              <w:top w:val="nil"/>
              <w:left w:val="nil"/>
              <w:bottom w:val="nil"/>
              <w:right w:val="nil"/>
            </w:tcBorders>
            <w:shd w:val="clear" w:color="auto" w:fill="auto"/>
            <w:noWrap/>
            <w:vAlign w:val="bottom"/>
            <w:hideMark/>
          </w:tcPr>
          <w:p w14:paraId="370AAA46"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1530" w:type="dxa"/>
            <w:tcBorders>
              <w:top w:val="nil"/>
              <w:left w:val="nil"/>
              <w:bottom w:val="nil"/>
              <w:right w:val="nil"/>
            </w:tcBorders>
            <w:shd w:val="clear" w:color="auto" w:fill="auto"/>
            <w:noWrap/>
            <w:vAlign w:val="bottom"/>
            <w:hideMark/>
          </w:tcPr>
          <w:p w14:paraId="2F33203D"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0.009</w:t>
            </w:r>
          </w:p>
        </w:tc>
      </w:tr>
      <w:tr w:rsidR="000E469A" w:rsidRPr="009D6436" w14:paraId="4453E980" w14:textId="77777777" w:rsidTr="005B7B89">
        <w:trPr>
          <w:trHeight w:val="300"/>
        </w:trPr>
        <w:tc>
          <w:tcPr>
            <w:tcW w:w="2266" w:type="dxa"/>
            <w:tcBorders>
              <w:top w:val="nil"/>
              <w:left w:val="nil"/>
              <w:bottom w:val="nil"/>
              <w:right w:val="nil"/>
            </w:tcBorders>
            <w:shd w:val="clear" w:color="auto" w:fill="auto"/>
            <w:noWrap/>
            <w:vAlign w:val="bottom"/>
            <w:hideMark/>
          </w:tcPr>
          <w:p w14:paraId="61AACCE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SingleParent</w:t>
            </w:r>
          </w:p>
        </w:tc>
        <w:tc>
          <w:tcPr>
            <w:tcW w:w="3134" w:type="dxa"/>
            <w:tcBorders>
              <w:top w:val="nil"/>
              <w:left w:val="nil"/>
              <w:bottom w:val="nil"/>
              <w:right w:val="nil"/>
            </w:tcBorders>
            <w:shd w:val="clear" w:color="auto" w:fill="auto"/>
            <w:noWrap/>
            <w:vAlign w:val="bottom"/>
            <w:hideMark/>
          </w:tcPr>
          <w:p w14:paraId="7082C4CD"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Single-Parent Household</w:t>
            </w:r>
          </w:p>
        </w:tc>
        <w:tc>
          <w:tcPr>
            <w:tcW w:w="1530" w:type="dxa"/>
            <w:tcBorders>
              <w:top w:val="nil"/>
              <w:left w:val="nil"/>
              <w:bottom w:val="nil"/>
              <w:right w:val="nil"/>
            </w:tcBorders>
            <w:shd w:val="clear" w:color="auto" w:fill="auto"/>
            <w:noWrap/>
            <w:vAlign w:val="bottom"/>
            <w:hideMark/>
          </w:tcPr>
          <w:p w14:paraId="63C4F058"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0.009</w:t>
            </w:r>
          </w:p>
        </w:tc>
      </w:tr>
      <w:tr w:rsidR="000E469A" w:rsidRPr="009D6436" w14:paraId="57F1846B" w14:textId="77777777" w:rsidTr="005B7B89">
        <w:trPr>
          <w:trHeight w:val="300"/>
        </w:trPr>
        <w:tc>
          <w:tcPr>
            <w:tcW w:w="2266" w:type="dxa"/>
            <w:tcBorders>
              <w:top w:val="nil"/>
              <w:left w:val="nil"/>
              <w:bottom w:val="nil"/>
              <w:right w:val="nil"/>
            </w:tcBorders>
            <w:shd w:val="clear" w:color="auto" w:fill="auto"/>
            <w:noWrap/>
            <w:vAlign w:val="bottom"/>
            <w:hideMark/>
          </w:tcPr>
          <w:p w14:paraId="1FBB5E5A"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Rent</w:t>
            </w:r>
          </w:p>
        </w:tc>
        <w:tc>
          <w:tcPr>
            <w:tcW w:w="3134" w:type="dxa"/>
            <w:tcBorders>
              <w:top w:val="nil"/>
              <w:left w:val="nil"/>
              <w:bottom w:val="nil"/>
              <w:right w:val="nil"/>
            </w:tcBorders>
            <w:shd w:val="clear" w:color="auto" w:fill="auto"/>
            <w:noWrap/>
            <w:vAlign w:val="bottom"/>
            <w:hideMark/>
          </w:tcPr>
          <w:p w14:paraId="721F5CE9"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1530" w:type="dxa"/>
            <w:tcBorders>
              <w:top w:val="nil"/>
              <w:left w:val="nil"/>
              <w:bottom w:val="nil"/>
              <w:right w:val="nil"/>
            </w:tcBorders>
            <w:shd w:val="clear" w:color="auto" w:fill="auto"/>
            <w:noWrap/>
            <w:vAlign w:val="bottom"/>
            <w:hideMark/>
          </w:tcPr>
          <w:p w14:paraId="383C5C05"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0.007</w:t>
            </w:r>
          </w:p>
        </w:tc>
      </w:tr>
      <w:tr w:rsidR="000E469A" w:rsidRPr="009D6436" w14:paraId="35F11376" w14:textId="77777777" w:rsidTr="005B7B89">
        <w:trPr>
          <w:trHeight w:val="300"/>
        </w:trPr>
        <w:tc>
          <w:tcPr>
            <w:tcW w:w="2266" w:type="dxa"/>
            <w:tcBorders>
              <w:top w:val="nil"/>
              <w:left w:val="nil"/>
              <w:bottom w:val="nil"/>
              <w:right w:val="nil"/>
            </w:tcBorders>
            <w:shd w:val="clear" w:color="auto" w:fill="auto"/>
            <w:noWrap/>
            <w:vAlign w:val="bottom"/>
            <w:hideMark/>
          </w:tcPr>
          <w:p w14:paraId="4B347CB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BelowPoverty</w:t>
            </w:r>
          </w:p>
        </w:tc>
        <w:tc>
          <w:tcPr>
            <w:tcW w:w="3134" w:type="dxa"/>
            <w:tcBorders>
              <w:top w:val="nil"/>
              <w:left w:val="nil"/>
              <w:bottom w:val="nil"/>
              <w:right w:val="nil"/>
            </w:tcBorders>
            <w:shd w:val="clear" w:color="auto" w:fill="auto"/>
            <w:noWrap/>
            <w:vAlign w:val="bottom"/>
            <w:hideMark/>
          </w:tcPr>
          <w:p w14:paraId="37A113FB"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 Poverty Line</w:t>
            </w:r>
          </w:p>
        </w:tc>
        <w:tc>
          <w:tcPr>
            <w:tcW w:w="1530" w:type="dxa"/>
            <w:tcBorders>
              <w:top w:val="nil"/>
              <w:left w:val="nil"/>
              <w:bottom w:val="nil"/>
              <w:right w:val="nil"/>
            </w:tcBorders>
            <w:shd w:val="clear" w:color="auto" w:fill="auto"/>
            <w:noWrap/>
            <w:vAlign w:val="bottom"/>
            <w:hideMark/>
          </w:tcPr>
          <w:p w14:paraId="39885110"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0.006</w:t>
            </w:r>
          </w:p>
        </w:tc>
      </w:tr>
      <w:tr w:rsidR="000E469A" w:rsidRPr="009D6436" w14:paraId="394541F4" w14:textId="77777777" w:rsidTr="005B7B89">
        <w:trPr>
          <w:trHeight w:val="300"/>
        </w:trPr>
        <w:tc>
          <w:tcPr>
            <w:tcW w:w="2266" w:type="dxa"/>
            <w:tcBorders>
              <w:top w:val="nil"/>
              <w:left w:val="nil"/>
              <w:bottom w:val="nil"/>
              <w:right w:val="nil"/>
            </w:tcBorders>
            <w:shd w:val="clear" w:color="auto" w:fill="auto"/>
            <w:noWrap/>
            <w:vAlign w:val="bottom"/>
            <w:hideMark/>
          </w:tcPr>
          <w:p w14:paraId="6E353E7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PropertyValue</w:t>
            </w:r>
          </w:p>
        </w:tc>
        <w:tc>
          <w:tcPr>
            <w:tcW w:w="3134" w:type="dxa"/>
            <w:tcBorders>
              <w:top w:val="nil"/>
              <w:left w:val="nil"/>
              <w:bottom w:val="nil"/>
              <w:right w:val="nil"/>
            </w:tcBorders>
            <w:shd w:val="clear" w:color="auto" w:fill="auto"/>
            <w:noWrap/>
            <w:vAlign w:val="bottom"/>
            <w:hideMark/>
          </w:tcPr>
          <w:p w14:paraId="0BAB8EA4"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Property Value</w:t>
            </w:r>
          </w:p>
        </w:tc>
        <w:tc>
          <w:tcPr>
            <w:tcW w:w="1530" w:type="dxa"/>
            <w:tcBorders>
              <w:top w:val="nil"/>
              <w:left w:val="nil"/>
              <w:bottom w:val="nil"/>
              <w:right w:val="nil"/>
            </w:tcBorders>
            <w:shd w:val="clear" w:color="auto" w:fill="auto"/>
            <w:noWrap/>
            <w:vAlign w:val="bottom"/>
            <w:hideMark/>
          </w:tcPr>
          <w:p w14:paraId="4F8BF0D6"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0.004</w:t>
            </w:r>
          </w:p>
        </w:tc>
      </w:tr>
      <w:tr w:rsidR="000E469A" w:rsidRPr="009D6436" w14:paraId="04D445EE" w14:textId="77777777" w:rsidTr="005B7B89">
        <w:trPr>
          <w:trHeight w:val="300"/>
        </w:trPr>
        <w:tc>
          <w:tcPr>
            <w:tcW w:w="2266" w:type="dxa"/>
            <w:tcBorders>
              <w:top w:val="nil"/>
              <w:left w:val="nil"/>
              <w:bottom w:val="nil"/>
              <w:right w:val="nil"/>
            </w:tcBorders>
            <w:shd w:val="clear" w:color="auto" w:fill="auto"/>
            <w:noWrap/>
            <w:vAlign w:val="bottom"/>
            <w:hideMark/>
          </w:tcPr>
          <w:p w14:paraId="78E7A5F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GreenSpace</w:t>
            </w:r>
          </w:p>
        </w:tc>
        <w:tc>
          <w:tcPr>
            <w:tcW w:w="3134" w:type="dxa"/>
            <w:tcBorders>
              <w:top w:val="nil"/>
              <w:left w:val="nil"/>
              <w:bottom w:val="nil"/>
              <w:right w:val="nil"/>
            </w:tcBorders>
            <w:shd w:val="clear" w:color="auto" w:fill="auto"/>
            <w:noWrap/>
            <w:vAlign w:val="bottom"/>
            <w:hideMark/>
          </w:tcPr>
          <w:p w14:paraId="69D83267"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1530" w:type="dxa"/>
            <w:tcBorders>
              <w:top w:val="nil"/>
              <w:left w:val="nil"/>
              <w:bottom w:val="nil"/>
              <w:right w:val="nil"/>
            </w:tcBorders>
            <w:shd w:val="clear" w:color="auto" w:fill="auto"/>
            <w:noWrap/>
            <w:vAlign w:val="bottom"/>
            <w:hideMark/>
          </w:tcPr>
          <w:p w14:paraId="2612828B"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r>
      <w:tr w:rsidR="000E469A" w:rsidRPr="009D6436" w14:paraId="1827E3CD" w14:textId="77777777" w:rsidTr="005B7B89">
        <w:trPr>
          <w:trHeight w:val="300"/>
        </w:trPr>
        <w:tc>
          <w:tcPr>
            <w:tcW w:w="2266" w:type="dxa"/>
            <w:tcBorders>
              <w:top w:val="nil"/>
              <w:left w:val="nil"/>
              <w:bottom w:val="nil"/>
              <w:right w:val="nil"/>
            </w:tcBorders>
            <w:shd w:val="clear" w:color="auto" w:fill="auto"/>
            <w:noWrap/>
            <w:vAlign w:val="bottom"/>
            <w:hideMark/>
          </w:tcPr>
          <w:p w14:paraId="01C32765"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Below138Poverty</w:t>
            </w:r>
          </w:p>
        </w:tc>
        <w:tc>
          <w:tcPr>
            <w:tcW w:w="3134" w:type="dxa"/>
            <w:tcBorders>
              <w:top w:val="nil"/>
              <w:left w:val="nil"/>
              <w:bottom w:val="nil"/>
              <w:right w:val="nil"/>
            </w:tcBorders>
            <w:shd w:val="clear" w:color="auto" w:fill="auto"/>
            <w:noWrap/>
            <w:vAlign w:val="bottom"/>
            <w:hideMark/>
          </w:tcPr>
          <w:p w14:paraId="36CAF541"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1530" w:type="dxa"/>
            <w:tcBorders>
              <w:top w:val="nil"/>
              <w:left w:val="nil"/>
              <w:bottom w:val="nil"/>
              <w:right w:val="nil"/>
            </w:tcBorders>
            <w:shd w:val="clear" w:color="auto" w:fill="auto"/>
            <w:noWrap/>
            <w:vAlign w:val="bottom"/>
            <w:hideMark/>
          </w:tcPr>
          <w:p w14:paraId="232F94DC"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r>
      <w:tr w:rsidR="000E469A" w:rsidRPr="009D6436" w14:paraId="085D253F" w14:textId="77777777" w:rsidTr="005B7B89">
        <w:trPr>
          <w:trHeight w:val="315"/>
        </w:trPr>
        <w:tc>
          <w:tcPr>
            <w:tcW w:w="2266" w:type="dxa"/>
            <w:tcBorders>
              <w:top w:val="nil"/>
              <w:left w:val="nil"/>
              <w:bottom w:val="nil"/>
              <w:right w:val="nil"/>
            </w:tcBorders>
            <w:shd w:val="clear" w:color="auto" w:fill="auto"/>
            <w:noWrap/>
            <w:vAlign w:val="bottom"/>
            <w:hideMark/>
          </w:tcPr>
          <w:p w14:paraId="728B817F"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FoodAccess</w:t>
            </w:r>
          </w:p>
        </w:tc>
        <w:tc>
          <w:tcPr>
            <w:tcW w:w="3134" w:type="dxa"/>
            <w:tcBorders>
              <w:top w:val="nil"/>
              <w:left w:val="nil"/>
              <w:bottom w:val="nil"/>
              <w:right w:val="nil"/>
            </w:tcBorders>
            <w:shd w:val="clear" w:color="auto" w:fill="auto"/>
            <w:noWrap/>
            <w:vAlign w:val="bottom"/>
            <w:hideMark/>
          </w:tcPr>
          <w:p w14:paraId="6CF3C89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1530" w:type="dxa"/>
            <w:tcBorders>
              <w:top w:val="nil"/>
              <w:left w:val="nil"/>
              <w:bottom w:val="nil"/>
              <w:right w:val="nil"/>
            </w:tcBorders>
            <w:shd w:val="clear" w:color="auto" w:fill="auto"/>
            <w:noWrap/>
            <w:vAlign w:val="bottom"/>
            <w:hideMark/>
          </w:tcPr>
          <w:p w14:paraId="5F623E0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r>
      <w:tr w:rsidR="000E469A" w:rsidRPr="009D6436" w14:paraId="3B4F33E9" w14:textId="77777777" w:rsidTr="005B7B89">
        <w:trPr>
          <w:trHeight w:val="300"/>
        </w:trPr>
        <w:tc>
          <w:tcPr>
            <w:tcW w:w="2266" w:type="dxa"/>
            <w:tcBorders>
              <w:top w:val="nil"/>
              <w:left w:val="nil"/>
              <w:bottom w:val="nil"/>
              <w:right w:val="nil"/>
            </w:tcBorders>
            <w:shd w:val="clear" w:color="auto" w:fill="auto"/>
            <w:noWrap/>
            <w:vAlign w:val="bottom"/>
            <w:hideMark/>
          </w:tcPr>
          <w:p w14:paraId="18A2AA33"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NoCar</w:t>
            </w:r>
          </w:p>
        </w:tc>
        <w:tc>
          <w:tcPr>
            <w:tcW w:w="3134" w:type="dxa"/>
            <w:tcBorders>
              <w:top w:val="nil"/>
              <w:left w:val="nil"/>
              <w:bottom w:val="nil"/>
              <w:right w:val="nil"/>
            </w:tcBorders>
            <w:shd w:val="clear" w:color="auto" w:fill="auto"/>
            <w:noWrap/>
            <w:vAlign w:val="bottom"/>
            <w:hideMark/>
          </w:tcPr>
          <w:p w14:paraId="33683820"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Household with no Car</w:t>
            </w:r>
          </w:p>
        </w:tc>
        <w:tc>
          <w:tcPr>
            <w:tcW w:w="1530" w:type="dxa"/>
            <w:tcBorders>
              <w:top w:val="nil"/>
              <w:left w:val="nil"/>
              <w:bottom w:val="nil"/>
              <w:right w:val="nil"/>
            </w:tcBorders>
            <w:shd w:val="clear" w:color="auto" w:fill="auto"/>
            <w:noWrap/>
            <w:vAlign w:val="bottom"/>
            <w:hideMark/>
          </w:tcPr>
          <w:p w14:paraId="403DF60C"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0E469A" w:rsidRPr="009D6436" w14:paraId="32E03704" w14:textId="77777777" w:rsidTr="005B7B89">
        <w:trPr>
          <w:trHeight w:val="315"/>
        </w:trPr>
        <w:tc>
          <w:tcPr>
            <w:tcW w:w="2266" w:type="dxa"/>
            <w:tcBorders>
              <w:top w:val="nil"/>
              <w:left w:val="nil"/>
              <w:bottom w:val="single" w:sz="4" w:space="0" w:color="auto"/>
              <w:right w:val="nil"/>
            </w:tcBorders>
            <w:shd w:val="clear" w:color="auto" w:fill="auto"/>
            <w:noWrap/>
            <w:vAlign w:val="bottom"/>
            <w:hideMark/>
          </w:tcPr>
          <w:p w14:paraId="542F7722"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IncomeDisparity</w:t>
            </w:r>
          </w:p>
        </w:tc>
        <w:tc>
          <w:tcPr>
            <w:tcW w:w="3134" w:type="dxa"/>
            <w:tcBorders>
              <w:top w:val="nil"/>
              <w:left w:val="nil"/>
              <w:bottom w:val="single" w:sz="4" w:space="0" w:color="auto"/>
              <w:right w:val="nil"/>
            </w:tcBorders>
            <w:shd w:val="clear" w:color="auto" w:fill="auto"/>
            <w:noWrap/>
            <w:vAlign w:val="bottom"/>
            <w:hideMark/>
          </w:tcPr>
          <w:p w14:paraId="3BFA22DA" w14:textId="77777777" w:rsidR="000E469A" w:rsidRPr="009D6436" w:rsidRDefault="000E469A" w:rsidP="000E469A">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1530" w:type="dxa"/>
            <w:tcBorders>
              <w:top w:val="nil"/>
              <w:left w:val="nil"/>
              <w:bottom w:val="single" w:sz="4" w:space="0" w:color="auto"/>
              <w:right w:val="nil"/>
            </w:tcBorders>
            <w:shd w:val="clear" w:color="auto" w:fill="auto"/>
            <w:noWrap/>
            <w:vAlign w:val="bottom"/>
            <w:hideMark/>
          </w:tcPr>
          <w:p w14:paraId="0617D453" w14:textId="77777777" w:rsidR="000E469A" w:rsidRPr="009D6436" w:rsidRDefault="000E469A" w:rsidP="000E469A">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bl>
    <w:p w14:paraId="1DC1D759" w14:textId="30096126" w:rsidR="00F370E1" w:rsidRPr="00C33C28" w:rsidRDefault="00F370E1" w:rsidP="00F370E1">
      <w:pPr>
        <w:pStyle w:val="NormalWeb"/>
        <w:rPr>
          <w:rFonts w:ascii="Arial" w:hAnsi="Arial" w:cs="Arial"/>
          <w:color w:val="000000"/>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w:t>
      </w:r>
      <w:r w:rsidR="00B546A2" w:rsidRPr="00C33C28">
        <w:rPr>
          <w:rFonts w:ascii="Arial" w:hAnsi="Arial" w:cs="Arial"/>
          <w:sz w:val="16"/>
          <w:szCs w:val="16"/>
        </w:rPr>
        <w:t xml:space="preserve">The </w:t>
      </w:r>
      <w:r w:rsidR="00526B5B" w:rsidRPr="00C33C28">
        <w:rPr>
          <w:rFonts w:ascii="Arial" w:hAnsi="Arial" w:cs="Arial"/>
          <w:sz w:val="16"/>
          <w:szCs w:val="16"/>
        </w:rPr>
        <w:t xml:space="preserve">positive constrained </w:t>
      </w:r>
      <w:r w:rsidR="00BB4095" w:rsidRPr="00C33C28">
        <w:rPr>
          <w:rFonts w:ascii="Arial" w:hAnsi="Arial" w:cs="Arial"/>
          <w:sz w:val="16"/>
          <w:szCs w:val="16"/>
        </w:rPr>
        <w:t>WQS model for the exposure mixture and persistent distressing PLE</w:t>
      </w:r>
      <w:r w:rsidR="00526B5B" w:rsidRPr="00C33C28">
        <w:rPr>
          <w:rFonts w:ascii="Arial" w:hAnsi="Arial" w:cs="Arial"/>
          <w:sz w:val="16"/>
          <w:szCs w:val="16"/>
        </w:rPr>
        <w:t xml:space="preserve"> is significant</w:t>
      </w:r>
      <w:r w:rsidR="00BB4095" w:rsidRPr="00C33C28">
        <w:rPr>
          <w:rFonts w:ascii="Arial" w:hAnsi="Arial" w:cs="Arial"/>
          <w:sz w:val="16"/>
          <w:szCs w:val="16"/>
        </w:rPr>
        <w:t xml:space="preserve"> </w:t>
      </w:r>
      <w:r w:rsidR="00526B5B" w:rsidRPr="00C33C28">
        <w:rPr>
          <w:rFonts w:ascii="Arial" w:hAnsi="Arial" w:cs="Arial"/>
          <w:sz w:val="16"/>
          <w:szCs w:val="16"/>
        </w:rPr>
        <w:t>(</w:t>
      </w:r>
      <w:r w:rsidR="00DF2FA5" w:rsidRPr="00C33C28">
        <w:rPr>
          <w:rFonts w:ascii="Arial" w:hAnsi="Arial" w:cs="Arial"/>
          <w:sz w:val="16"/>
          <w:szCs w:val="16"/>
        </w:rPr>
        <w:t>adjusted OR: 1.12, 95% CI: 1.02—1.23, p</w:t>
      </w:r>
      <w:r w:rsidR="00207DEE" w:rsidRPr="00C33C28">
        <w:rPr>
          <w:rFonts w:ascii="Arial" w:hAnsi="Arial" w:cs="Arial"/>
          <w:sz w:val="16"/>
          <w:szCs w:val="16"/>
        </w:rPr>
        <w:t xml:space="preserve"> </w:t>
      </w:r>
      <w:r w:rsidR="00DF2FA5" w:rsidRPr="00C33C28">
        <w:rPr>
          <w:rFonts w:ascii="Arial" w:hAnsi="Arial" w:cs="Arial"/>
          <w:sz w:val="16"/>
          <w:szCs w:val="16"/>
        </w:rPr>
        <w:t>=</w:t>
      </w:r>
      <w:r w:rsidR="00207DEE" w:rsidRPr="00C33C28">
        <w:rPr>
          <w:rFonts w:ascii="Arial" w:hAnsi="Arial" w:cs="Arial"/>
          <w:sz w:val="16"/>
          <w:szCs w:val="16"/>
        </w:rPr>
        <w:t xml:space="preserve"> 0</w:t>
      </w:r>
      <w:r w:rsidR="00DF2FA5" w:rsidRPr="00C33C28">
        <w:rPr>
          <w:rFonts w:ascii="Arial" w:hAnsi="Arial" w:cs="Arial"/>
          <w:sz w:val="16"/>
          <w:szCs w:val="16"/>
        </w:rPr>
        <w:t>.03</w:t>
      </w:r>
      <w:r w:rsidR="00526B5B" w:rsidRPr="00C33C28">
        <w:rPr>
          <w:rFonts w:ascii="Arial" w:hAnsi="Arial" w:cs="Arial"/>
          <w:sz w:val="16"/>
          <w:szCs w:val="16"/>
        </w:rPr>
        <w:t>).</w:t>
      </w:r>
      <w:r w:rsidR="00BB4095" w:rsidRPr="00C33C28">
        <w:rPr>
          <w:rFonts w:ascii="Arial" w:hAnsi="Arial" w:cs="Arial"/>
          <w:sz w:val="16"/>
          <w:szCs w:val="16"/>
        </w:rPr>
        <w:t xml:space="preserve"> </w:t>
      </w:r>
      <w:r w:rsidRPr="00C33C28">
        <w:rPr>
          <w:rFonts w:ascii="Arial" w:hAnsi="Arial" w:cs="Arial"/>
          <w:sz w:val="16"/>
          <w:szCs w:val="16"/>
        </w:rPr>
        <w:t xml:space="preserve">The positive constrained weighted quantile sum adjusted for individual-level covariates: </w:t>
      </w:r>
      <w:r w:rsidRPr="00C33C28">
        <w:rPr>
          <w:rFonts w:ascii="Arial" w:hAnsi="Arial" w:cs="Arial"/>
          <w:color w:val="000000"/>
          <w:sz w:val="16"/>
          <w:szCs w:val="16"/>
        </w:rPr>
        <w:t>age, sex, race/ethnicity, family history of psychosis, parents with bachelor’s degrees, income-to-needs ratio</w:t>
      </w:r>
      <w:r w:rsidR="00D53D3F" w:rsidRPr="00C33C28">
        <w:rPr>
          <w:rFonts w:ascii="Arial" w:hAnsi="Arial" w:cs="Arial"/>
          <w:color w:val="000000"/>
          <w:sz w:val="16"/>
          <w:szCs w:val="16"/>
        </w:rPr>
        <w:t xml:space="preserve">, and recruiting sites. </w:t>
      </w:r>
      <w:r w:rsidR="009F412E" w:rsidRPr="00C33C28">
        <w:rPr>
          <w:rFonts w:ascii="Arial" w:hAnsi="Arial" w:cs="Arial"/>
          <w:color w:val="000000"/>
          <w:sz w:val="16"/>
          <w:szCs w:val="16"/>
        </w:rPr>
        <w:t xml:space="preserve">The results presented have been bootstrapped at </w:t>
      </w:r>
      <w:r w:rsidR="00113B88" w:rsidRPr="00C33C28">
        <w:rPr>
          <w:rFonts w:ascii="Arial" w:hAnsi="Arial" w:cs="Arial"/>
          <w:color w:val="000000"/>
          <w:sz w:val="16"/>
          <w:szCs w:val="16"/>
        </w:rPr>
        <w:t>100</w:t>
      </w:r>
      <w:r w:rsidR="001B4214" w:rsidRPr="00C33C28">
        <w:rPr>
          <w:rFonts w:ascii="Arial" w:hAnsi="Arial" w:cs="Arial"/>
          <w:color w:val="000000"/>
          <w:sz w:val="16"/>
          <w:szCs w:val="16"/>
        </w:rPr>
        <w:t>0</w:t>
      </w:r>
      <w:r w:rsidR="009F412E" w:rsidRPr="00C33C28">
        <w:rPr>
          <w:rFonts w:ascii="Arial" w:hAnsi="Arial" w:cs="Arial"/>
          <w:color w:val="000000"/>
          <w:sz w:val="16"/>
          <w:szCs w:val="16"/>
        </w:rPr>
        <w:t xml:space="preserve">. </w:t>
      </w:r>
    </w:p>
    <w:p w14:paraId="369F6906" w14:textId="77777777" w:rsidR="008D58C1" w:rsidRPr="009D6436" w:rsidRDefault="008D58C1" w:rsidP="00F370E1">
      <w:pPr>
        <w:pStyle w:val="NormalWeb"/>
        <w:rPr>
          <w:rFonts w:ascii="Arial" w:hAnsi="Arial" w:cs="Arial"/>
          <w:color w:val="000000"/>
          <w:sz w:val="22"/>
          <w:szCs w:val="22"/>
        </w:rPr>
      </w:pPr>
    </w:p>
    <w:p w14:paraId="0536D77D" w14:textId="77777777" w:rsidR="008D58C1" w:rsidRPr="009D6436" w:rsidRDefault="008D58C1">
      <w:pPr>
        <w:rPr>
          <w:rFonts w:ascii="Arial" w:hAnsi="Arial" w:cs="Arial"/>
        </w:rPr>
      </w:pPr>
      <w:r w:rsidRPr="009D6436">
        <w:rPr>
          <w:rFonts w:ascii="Arial" w:hAnsi="Arial" w:cs="Arial"/>
        </w:rPr>
        <w:br w:type="page"/>
      </w:r>
    </w:p>
    <w:p w14:paraId="056BB7C1" w14:textId="381EFFDB" w:rsidR="008D58C1" w:rsidRPr="009D6436" w:rsidRDefault="008D58C1" w:rsidP="008D58C1">
      <w:pPr>
        <w:rPr>
          <w:rFonts w:ascii="Arial" w:hAnsi="Arial" w:cs="Arial"/>
          <w:b/>
          <w:bCs/>
          <w:sz w:val="24"/>
          <w:szCs w:val="24"/>
          <w:vertAlign w:val="superscript"/>
        </w:rPr>
      </w:pPr>
      <w:r w:rsidRPr="009D6436">
        <w:rPr>
          <w:rFonts w:ascii="Arial" w:hAnsi="Arial" w:cs="Arial"/>
          <w:b/>
          <w:bCs/>
          <w:sz w:val="24"/>
          <w:szCs w:val="24"/>
        </w:rPr>
        <w:lastRenderedPageBreak/>
        <w:t xml:space="preserve">eTable </w:t>
      </w:r>
      <w:r w:rsidR="00820C9F">
        <w:rPr>
          <w:rFonts w:ascii="Arial" w:hAnsi="Arial" w:cs="Arial"/>
          <w:b/>
          <w:bCs/>
          <w:sz w:val="24"/>
          <w:szCs w:val="24"/>
        </w:rPr>
        <w:t>9</w:t>
      </w:r>
      <w:r w:rsidRPr="009D6436">
        <w:rPr>
          <w:rFonts w:ascii="Arial" w:hAnsi="Arial" w:cs="Arial"/>
          <w:b/>
          <w:bCs/>
          <w:sz w:val="24"/>
          <w:szCs w:val="24"/>
        </w:rPr>
        <w:t>. Mean weights of individual exposure component</w:t>
      </w:r>
      <w:r w:rsidR="00FA77A4" w:rsidRPr="009D6436">
        <w:rPr>
          <w:rFonts w:ascii="Arial" w:hAnsi="Arial" w:cs="Arial"/>
          <w:b/>
          <w:bCs/>
          <w:sz w:val="24"/>
          <w:szCs w:val="24"/>
        </w:rPr>
        <w:t>s</w:t>
      </w:r>
      <w:r w:rsidRPr="009D6436">
        <w:rPr>
          <w:rFonts w:ascii="Arial" w:hAnsi="Arial" w:cs="Arial"/>
          <w:b/>
          <w:bCs/>
          <w:sz w:val="24"/>
          <w:szCs w:val="24"/>
        </w:rPr>
        <w:t xml:space="preserve"> for negative</w:t>
      </w:r>
      <w:r w:rsidR="00C32EA2" w:rsidRPr="009D6436">
        <w:rPr>
          <w:rFonts w:ascii="Arial" w:hAnsi="Arial" w:cs="Arial"/>
          <w:b/>
          <w:bCs/>
          <w:sz w:val="24"/>
          <w:szCs w:val="24"/>
        </w:rPr>
        <w:t>ly</w:t>
      </w:r>
      <w:r w:rsidRPr="009D6436">
        <w:rPr>
          <w:rFonts w:ascii="Arial" w:hAnsi="Arial" w:cs="Arial"/>
          <w:b/>
          <w:bCs/>
          <w:sz w:val="24"/>
          <w:szCs w:val="24"/>
        </w:rPr>
        <w:t xml:space="preserve"> constrained weighted quantile sum regression.</w:t>
      </w:r>
      <w:r w:rsidRPr="009D6436">
        <w:rPr>
          <w:rFonts w:ascii="Arial" w:hAnsi="Arial" w:cs="Arial"/>
          <w:b/>
          <w:bCs/>
          <w:sz w:val="24"/>
          <w:szCs w:val="24"/>
          <w:vertAlign w:val="superscript"/>
        </w:rPr>
        <w:t>a</w:t>
      </w:r>
    </w:p>
    <w:tbl>
      <w:tblPr>
        <w:tblW w:w="6840" w:type="dxa"/>
        <w:tblLook w:val="04A0" w:firstRow="1" w:lastRow="0" w:firstColumn="1" w:lastColumn="0" w:noHBand="0" w:noVBand="1"/>
      </w:tblPr>
      <w:tblGrid>
        <w:gridCol w:w="2200"/>
        <w:gridCol w:w="2980"/>
        <w:gridCol w:w="1660"/>
      </w:tblGrid>
      <w:tr w:rsidR="00835943" w:rsidRPr="009D6436" w14:paraId="48796603" w14:textId="77777777" w:rsidTr="005B7B89">
        <w:trPr>
          <w:trHeight w:val="315"/>
        </w:trPr>
        <w:tc>
          <w:tcPr>
            <w:tcW w:w="2200" w:type="dxa"/>
            <w:tcBorders>
              <w:top w:val="single" w:sz="4" w:space="0" w:color="auto"/>
              <w:left w:val="nil"/>
              <w:bottom w:val="single" w:sz="4" w:space="0" w:color="auto"/>
              <w:right w:val="nil"/>
            </w:tcBorders>
            <w:shd w:val="clear" w:color="auto" w:fill="auto"/>
            <w:noWrap/>
            <w:vAlign w:val="center"/>
            <w:hideMark/>
          </w:tcPr>
          <w:p w14:paraId="7F388836" w14:textId="77777777" w:rsidR="00835943" w:rsidRPr="009D6436" w:rsidRDefault="00835943" w:rsidP="00835943">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Abbreviation</w:t>
            </w:r>
          </w:p>
        </w:tc>
        <w:tc>
          <w:tcPr>
            <w:tcW w:w="2980" w:type="dxa"/>
            <w:tcBorders>
              <w:top w:val="single" w:sz="4" w:space="0" w:color="auto"/>
              <w:left w:val="nil"/>
              <w:bottom w:val="single" w:sz="4" w:space="0" w:color="auto"/>
              <w:right w:val="nil"/>
            </w:tcBorders>
            <w:shd w:val="clear" w:color="auto" w:fill="auto"/>
            <w:noWrap/>
            <w:vAlign w:val="center"/>
            <w:hideMark/>
          </w:tcPr>
          <w:p w14:paraId="36CE6E83" w14:textId="77777777" w:rsidR="00835943" w:rsidRPr="009D6436" w:rsidRDefault="00835943" w:rsidP="00835943">
            <w:pPr>
              <w:spacing w:after="0" w:line="240" w:lineRule="auto"/>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Full Name</w:t>
            </w:r>
          </w:p>
        </w:tc>
        <w:tc>
          <w:tcPr>
            <w:tcW w:w="1660" w:type="dxa"/>
            <w:tcBorders>
              <w:top w:val="single" w:sz="4" w:space="0" w:color="auto"/>
              <w:left w:val="nil"/>
              <w:bottom w:val="single" w:sz="4" w:space="0" w:color="auto"/>
              <w:right w:val="nil"/>
            </w:tcBorders>
            <w:shd w:val="clear" w:color="auto" w:fill="auto"/>
            <w:noWrap/>
            <w:vAlign w:val="center"/>
            <w:hideMark/>
          </w:tcPr>
          <w:p w14:paraId="28726AD6" w14:textId="77777777" w:rsidR="00835943" w:rsidRPr="009D6436" w:rsidRDefault="00835943" w:rsidP="00835943">
            <w:pPr>
              <w:spacing w:after="0" w:line="240" w:lineRule="auto"/>
              <w:jc w:val="right"/>
              <w:rPr>
                <w:rFonts w:ascii="Arial" w:eastAsia="Times New Roman" w:hAnsi="Arial" w:cs="Arial"/>
                <w:b/>
                <w:bCs/>
                <w:color w:val="000000"/>
                <w:kern w:val="0"/>
                <w:sz w:val="20"/>
                <w:szCs w:val="20"/>
                <w14:ligatures w14:val="none"/>
              </w:rPr>
            </w:pPr>
            <w:r w:rsidRPr="009D6436">
              <w:rPr>
                <w:rFonts w:ascii="Arial" w:eastAsia="Times New Roman" w:hAnsi="Arial" w:cs="Arial"/>
                <w:b/>
                <w:bCs/>
                <w:color w:val="000000"/>
                <w:kern w:val="0"/>
                <w:sz w:val="20"/>
                <w:szCs w:val="20"/>
                <w14:ligatures w14:val="none"/>
              </w:rPr>
              <w:t>Mean Weight</w:t>
            </w:r>
          </w:p>
        </w:tc>
      </w:tr>
      <w:tr w:rsidR="00835943" w:rsidRPr="009D6436" w14:paraId="7E38C012" w14:textId="77777777" w:rsidTr="005B7B89">
        <w:trPr>
          <w:trHeight w:val="300"/>
        </w:trPr>
        <w:tc>
          <w:tcPr>
            <w:tcW w:w="2200" w:type="dxa"/>
            <w:tcBorders>
              <w:top w:val="nil"/>
              <w:left w:val="nil"/>
              <w:bottom w:val="nil"/>
              <w:right w:val="nil"/>
            </w:tcBorders>
            <w:shd w:val="clear" w:color="auto" w:fill="auto"/>
            <w:noWrap/>
            <w:vAlign w:val="bottom"/>
            <w:hideMark/>
          </w:tcPr>
          <w:p w14:paraId="744B6BDC"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PoorPlumbing</w:t>
            </w:r>
          </w:p>
        </w:tc>
        <w:tc>
          <w:tcPr>
            <w:tcW w:w="2980" w:type="dxa"/>
            <w:tcBorders>
              <w:top w:val="nil"/>
              <w:left w:val="nil"/>
              <w:bottom w:val="nil"/>
              <w:right w:val="nil"/>
            </w:tcBorders>
            <w:shd w:val="clear" w:color="auto" w:fill="auto"/>
            <w:noWrap/>
            <w:vAlign w:val="bottom"/>
            <w:hideMark/>
          </w:tcPr>
          <w:p w14:paraId="0C75D0E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Poor Plumbing</w:t>
            </w:r>
          </w:p>
        </w:tc>
        <w:tc>
          <w:tcPr>
            <w:tcW w:w="1660" w:type="dxa"/>
            <w:tcBorders>
              <w:top w:val="nil"/>
              <w:left w:val="nil"/>
              <w:bottom w:val="nil"/>
              <w:right w:val="nil"/>
            </w:tcBorders>
            <w:shd w:val="clear" w:color="auto" w:fill="auto"/>
            <w:noWrap/>
            <w:vAlign w:val="bottom"/>
            <w:hideMark/>
          </w:tcPr>
          <w:p w14:paraId="1EDC2309"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0.318</w:t>
            </w:r>
          </w:p>
        </w:tc>
      </w:tr>
      <w:tr w:rsidR="00835943" w:rsidRPr="009D6436" w14:paraId="6C4B2770" w14:textId="77777777" w:rsidTr="005B7B89">
        <w:trPr>
          <w:trHeight w:val="300"/>
        </w:trPr>
        <w:tc>
          <w:tcPr>
            <w:tcW w:w="2200" w:type="dxa"/>
            <w:tcBorders>
              <w:top w:val="nil"/>
              <w:left w:val="nil"/>
              <w:bottom w:val="nil"/>
              <w:right w:val="nil"/>
            </w:tcBorders>
            <w:shd w:val="clear" w:color="auto" w:fill="auto"/>
            <w:noWrap/>
            <w:vAlign w:val="bottom"/>
            <w:hideMark/>
          </w:tcPr>
          <w:p w14:paraId="622D6E6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FoodAccess</w:t>
            </w:r>
          </w:p>
        </w:tc>
        <w:tc>
          <w:tcPr>
            <w:tcW w:w="2980" w:type="dxa"/>
            <w:tcBorders>
              <w:top w:val="nil"/>
              <w:left w:val="nil"/>
              <w:bottom w:val="nil"/>
              <w:right w:val="nil"/>
            </w:tcBorders>
            <w:shd w:val="clear" w:color="auto" w:fill="auto"/>
            <w:noWrap/>
            <w:vAlign w:val="bottom"/>
            <w:hideMark/>
          </w:tcPr>
          <w:p w14:paraId="03F0FC4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Food</w:t>
            </w:r>
          </w:p>
        </w:tc>
        <w:tc>
          <w:tcPr>
            <w:tcW w:w="1660" w:type="dxa"/>
            <w:tcBorders>
              <w:top w:val="nil"/>
              <w:left w:val="nil"/>
              <w:bottom w:val="nil"/>
              <w:right w:val="nil"/>
            </w:tcBorders>
            <w:shd w:val="clear" w:color="auto" w:fill="auto"/>
            <w:noWrap/>
            <w:vAlign w:val="bottom"/>
            <w:hideMark/>
          </w:tcPr>
          <w:p w14:paraId="4F0ACC44"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0.190</w:t>
            </w:r>
          </w:p>
        </w:tc>
      </w:tr>
      <w:tr w:rsidR="00835943" w:rsidRPr="009D6436" w14:paraId="11279F8A" w14:textId="77777777" w:rsidTr="005B7B89">
        <w:trPr>
          <w:trHeight w:val="300"/>
        </w:trPr>
        <w:tc>
          <w:tcPr>
            <w:tcW w:w="2200" w:type="dxa"/>
            <w:tcBorders>
              <w:top w:val="nil"/>
              <w:left w:val="nil"/>
              <w:bottom w:val="nil"/>
              <w:right w:val="nil"/>
            </w:tcBorders>
            <w:shd w:val="clear" w:color="auto" w:fill="auto"/>
            <w:noWrap/>
            <w:vAlign w:val="bottom"/>
            <w:hideMark/>
          </w:tcPr>
          <w:p w14:paraId="1A34F29E"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2980" w:type="dxa"/>
            <w:tcBorders>
              <w:top w:val="nil"/>
              <w:left w:val="nil"/>
              <w:bottom w:val="nil"/>
              <w:right w:val="nil"/>
            </w:tcBorders>
            <w:shd w:val="clear" w:color="auto" w:fill="auto"/>
            <w:noWrap/>
            <w:vAlign w:val="bottom"/>
            <w:hideMark/>
          </w:tcPr>
          <w:p w14:paraId="7C4C65D8"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Walkability</w:t>
            </w:r>
          </w:p>
        </w:tc>
        <w:tc>
          <w:tcPr>
            <w:tcW w:w="1660" w:type="dxa"/>
            <w:tcBorders>
              <w:top w:val="nil"/>
              <w:left w:val="nil"/>
              <w:bottom w:val="nil"/>
              <w:right w:val="nil"/>
            </w:tcBorders>
            <w:shd w:val="clear" w:color="auto" w:fill="auto"/>
            <w:noWrap/>
            <w:vAlign w:val="bottom"/>
            <w:hideMark/>
          </w:tcPr>
          <w:p w14:paraId="19EC167E"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0.162</w:t>
            </w:r>
          </w:p>
        </w:tc>
      </w:tr>
      <w:tr w:rsidR="00835943" w:rsidRPr="009D6436" w14:paraId="54EC3E76" w14:textId="77777777" w:rsidTr="005B7B89">
        <w:trPr>
          <w:trHeight w:val="300"/>
        </w:trPr>
        <w:tc>
          <w:tcPr>
            <w:tcW w:w="2200" w:type="dxa"/>
            <w:tcBorders>
              <w:top w:val="nil"/>
              <w:left w:val="nil"/>
              <w:bottom w:val="nil"/>
              <w:right w:val="nil"/>
            </w:tcBorders>
            <w:shd w:val="clear" w:color="auto" w:fill="auto"/>
            <w:noWrap/>
            <w:vAlign w:val="bottom"/>
            <w:hideMark/>
          </w:tcPr>
          <w:p w14:paraId="38203AB7"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2980" w:type="dxa"/>
            <w:tcBorders>
              <w:top w:val="nil"/>
              <w:left w:val="nil"/>
              <w:bottom w:val="nil"/>
              <w:right w:val="nil"/>
            </w:tcBorders>
            <w:shd w:val="clear" w:color="auto" w:fill="auto"/>
            <w:noWrap/>
            <w:vAlign w:val="bottom"/>
            <w:hideMark/>
          </w:tcPr>
          <w:p w14:paraId="4779403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PM2.5</w:t>
            </w:r>
          </w:p>
        </w:tc>
        <w:tc>
          <w:tcPr>
            <w:tcW w:w="1660" w:type="dxa"/>
            <w:tcBorders>
              <w:top w:val="nil"/>
              <w:left w:val="nil"/>
              <w:bottom w:val="nil"/>
              <w:right w:val="nil"/>
            </w:tcBorders>
            <w:shd w:val="clear" w:color="auto" w:fill="auto"/>
            <w:noWrap/>
            <w:vAlign w:val="bottom"/>
            <w:hideMark/>
          </w:tcPr>
          <w:p w14:paraId="11A07D1B"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0.095</w:t>
            </w:r>
          </w:p>
        </w:tc>
      </w:tr>
      <w:tr w:rsidR="00835943" w:rsidRPr="009D6436" w14:paraId="28EF9685" w14:textId="77777777" w:rsidTr="005B7B89">
        <w:trPr>
          <w:trHeight w:val="300"/>
        </w:trPr>
        <w:tc>
          <w:tcPr>
            <w:tcW w:w="2200" w:type="dxa"/>
            <w:tcBorders>
              <w:top w:val="nil"/>
              <w:left w:val="nil"/>
              <w:bottom w:val="nil"/>
              <w:right w:val="nil"/>
            </w:tcBorders>
            <w:shd w:val="clear" w:color="auto" w:fill="auto"/>
            <w:noWrap/>
            <w:vAlign w:val="bottom"/>
            <w:hideMark/>
          </w:tcPr>
          <w:p w14:paraId="062523E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Proxtoroad</w:t>
            </w:r>
          </w:p>
        </w:tc>
        <w:tc>
          <w:tcPr>
            <w:tcW w:w="2980" w:type="dxa"/>
            <w:tcBorders>
              <w:top w:val="nil"/>
              <w:left w:val="nil"/>
              <w:bottom w:val="nil"/>
              <w:right w:val="nil"/>
            </w:tcBorders>
            <w:shd w:val="clear" w:color="auto" w:fill="auto"/>
            <w:noWrap/>
            <w:vAlign w:val="bottom"/>
            <w:hideMark/>
          </w:tcPr>
          <w:p w14:paraId="59DF82D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Proximity to Roadways</w:t>
            </w:r>
          </w:p>
        </w:tc>
        <w:tc>
          <w:tcPr>
            <w:tcW w:w="1660" w:type="dxa"/>
            <w:tcBorders>
              <w:top w:val="nil"/>
              <w:left w:val="nil"/>
              <w:bottom w:val="nil"/>
              <w:right w:val="nil"/>
            </w:tcBorders>
            <w:shd w:val="clear" w:color="auto" w:fill="auto"/>
            <w:noWrap/>
            <w:vAlign w:val="bottom"/>
            <w:hideMark/>
          </w:tcPr>
          <w:p w14:paraId="6EAAC90B"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0.067</w:t>
            </w:r>
          </w:p>
        </w:tc>
      </w:tr>
      <w:tr w:rsidR="00835943" w:rsidRPr="009D6436" w14:paraId="1FA4B6B2" w14:textId="77777777" w:rsidTr="005B7B89">
        <w:trPr>
          <w:trHeight w:val="300"/>
        </w:trPr>
        <w:tc>
          <w:tcPr>
            <w:tcW w:w="2200" w:type="dxa"/>
            <w:tcBorders>
              <w:top w:val="nil"/>
              <w:left w:val="nil"/>
              <w:bottom w:val="nil"/>
              <w:right w:val="nil"/>
            </w:tcBorders>
            <w:shd w:val="clear" w:color="auto" w:fill="auto"/>
            <w:noWrap/>
            <w:vAlign w:val="bottom"/>
            <w:hideMark/>
          </w:tcPr>
          <w:p w14:paraId="0A6E38F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GreenSpace</w:t>
            </w:r>
          </w:p>
        </w:tc>
        <w:tc>
          <w:tcPr>
            <w:tcW w:w="2980" w:type="dxa"/>
            <w:tcBorders>
              <w:top w:val="nil"/>
              <w:left w:val="nil"/>
              <w:bottom w:val="nil"/>
              <w:right w:val="nil"/>
            </w:tcBorders>
            <w:shd w:val="clear" w:color="auto" w:fill="auto"/>
            <w:noWrap/>
            <w:vAlign w:val="bottom"/>
            <w:hideMark/>
          </w:tcPr>
          <w:p w14:paraId="418C54F7"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Access to Green Space</w:t>
            </w:r>
          </w:p>
        </w:tc>
        <w:tc>
          <w:tcPr>
            <w:tcW w:w="1660" w:type="dxa"/>
            <w:tcBorders>
              <w:top w:val="nil"/>
              <w:left w:val="nil"/>
              <w:bottom w:val="nil"/>
              <w:right w:val="nil"/>
            </w:tcBorders>
            <w:shd w:val="clear" w:color="auto" w:fill="auto"/>
            <w:noWrap/>
            <w:vAlign w:val="bottom"/>
            <w:hideMark/>
          </w:tcPr>
          <w:p w14:paraId="3FA45D86"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0.029</w:t>
            </w:r>
          </w:p>
        </w:tc>
      </w:tr>
      <w:tr w:rsidR="00835943" w:rsidRPr="009D6436" w14:paraId="1DDB6439" w14:textId="77777777" w:rsidTr="005B7B89">
        <w:trPr>
          <w:trHeight w:val="300"/>
        </w:trPr>
        <w:tc>
          <w:tcPr>
            <w:tcW w:w="2200" w:type="dxa"/>
            <w:tcBorders>
              <w:top w:val="nil"/>
              <w:left w:val="nil"/>
              <w:bottom w:val="nil"/>
              <w:right w:val="nil"/>
            </w:tcBorders>
            <w:shd w:val="clear" w:color="auto" w:fill="auto"/>
            <w:noWrap/>
            <w:vAlign w:val="bottom"/>
            <w:hideMark/>
          </w:tcPr>
          <w:p w14:paraId="0D019C6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2980" w:type="dxa"/>
            <w:tcBorders>
              <w:top w:val="nil"/>
              <w:left w:val="nil"/>
              <w:bottom w:val="nil"/>
              <w:right w:val="nil"/>
            </w:tcBorders>
            <w:shd w:val="clear" w:color="auto" w:fill="auto"/>
            <w:noWrap/>
            <w:vAlign w:val="bottom"/>
            <w:hideMark/>
          </w:tcPr>
          <w:p w14:paraId="11DA488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NO2</w:t>
            </w:r>
          </w:p>
        </w:tc>
        <w:tc>
          <w:tcPr>
            <w:tcW w:w="1660" w:type="dxa"/>
            <w:tcBorders>
              <w:top w:val="nil"/>
              <w:left w:val="nil"/>
              <w:bottom w:val="nil"/>
              <w:right w:val="nil"/>
            </w:tcBorders>
            <w:shd w:val="clear" w:color="auto" w:fill="auto"/>
            <w:noWrap/>
            <w:vAlign w:val="bottom"/>
            <w:hideMark/>
          </w:tcPr>
          <w:p w14:paraId="7E1C46F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0.023</w:t>
            </w:r>
          </w:p>
        </w:tc>
      </w:tr>
      <w:tr w:rsidR="00835943" w:rsidRPr="009D6436" w14:paraId="2BB9874B" w14:textId="77777777" w:rsidTr="005B7B89">
        <w:trPr>
          <w:trHeight w:val="300"/>
        </w:trPr>
        <w:tc>
          <w:tcPr>
            <w:tcW w:w="2200" w:type="dxa"/>
            <w:tcBorders>
              <w:top w:val="nil"/>
              <w:left w:val="nil"/>
              <w:bottom w:val="nil"/>
              <w:right w:val="nil"/>
            </w:tcBorders>
            <w:shd w:val="clear" w:color="auto" w:fill="auto"/>
            <w:noWrap/>
            <w:vAlign w:val="bottom"/>
            <w:hideMark/>
          </w:tcPr>
          <w:p w14:paraId="04A0A72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IncomeDisparity</w:t>
            </w:r>
          </w:p>
        </w:tc>
        <w:tc>
          <w:tcPr>
            <w:tcW w:w="2980" w:type="dxa"/>
            <w:tcBorders>
              <w:top w:val="nil"/>
              <w:left w:val="nil"/>
              <w:bottom w:val="nil"/>
              <w:right w:val="nil"/>
            </w:tcBorders>
            <w:shd w:val="clear" w:color="auto" w:fill="auto"/>
            <w:noWrap/>
            <w:vAlign w:val="bottom"/>
            <w:hideMark/>
          </w:tcPr>
          <w:p w14:paraId="2239C28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 Disparity</w:t>
            </w:r>
          </w:p>
        </w:tc>
        <w:tc>
          <w:tcPr>
            <w:tcW w:w="1660" w:type="dxa"/>
            <w:tcBorders>
              <w:top w:val="nil"/>
              <w:left w:val="nil"/>
              <w:bottom w:val="nil"/>
              <w:right w:val="nil"/>
            </w:tcBorders>
            <w:shd w:val="clear" w:color="auto" w:fill="auto"/>
            <w:noWrap/>
            <w:vAlign w:val="bottom"/>
            <w:hideMark/>
          </w:tcPr>
          <w:p w14:paraId="1CE8D82A"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0.022</w:t>
            </w:r>
          </w:p>
        </w:tc>
      </w:tr>
      <w:tr w:rsidR="00835943" w:rsidRPr="009D6436" w14:paraId="7FDDCEBA" w14:textId="77777777" w:rsidTr="005B7B89">
        <w:trPr>
          <w:trHeight w:val="300"/>
        </w:trPr>
        <w:tc>
          <w:tcPr>
            <w:tcW w:w="2200" w:type="dxa"/>
            <w:tcBorders>
              <w:top w:val="nil"/>
              <w:left w:val="nil"/>
              <w:bottom w:val="nil"/>
              <w:right w:val="nil"/>
            </w:tcBorders>
            <w:shd w:val="clear" w:color="auto" w:fill="auto"/>
            <w:noWrap/>
            <w:vAlign w:val="bottom"/>
            <w:hideMark/>
          </w:tcPr>
          <w:p w14:paraId="07881F64"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NoCar</w:t>
            </w:r>
          </w:p>
        </w:tc>
        <w:tc>
          <w:tcPr>
            <w:tcW w:w="2980" w:type="dxa"/>
            <w:tcBorders>
              <w:top w:val="nil"/>
              <w:left w:val="nil"/>
              <w:bottom w:val="nil"/>
              <w:right w:val="nil"/>
            </w:tcBorders>
            <w:shd w:val="clear" w:color="auto" w:fill="auto"/>
            <w:noWrap/>
            <w:vAlign w:val="bottom"/>
            <w:hideMark/>
          </w:tcPr>
          <w:p w14:paraId="0C28FC5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Household with no Car</w:t>
            </w:r>
          </w:p>
        </w:tc>
        <w:tc>
          <w:tcPr>
            <w:tcW w:w="1660" w:type="dxa"/>
            <w:tcBorders>
              <w:top w:val="nil"/>
              <w:left w:val="nil"/>
              <w:bottom w:val="nil"/>
              <w:right w:val="nil"/>
            </w:tcBorders>
            <w:shd w:val="clear" w:color="auto" w:fill="auto"/>
            <w:noWrap/>
            <w:vAlign w:val="bottom"/>
            <w:hideMark/>
          </w:tcPr>
          <w:p w14:paraId="1B64AA16"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0.021</w:t>
            </w:r>
          </w:p>
        </w:tc>
      </w:tr>
      <w:tr w:rsidR="00835943" w:rsidRPr="009D6436" w14:paraId="6BB4BBBD" w14:textId="77777777" w:rsidTr="005B7B89">
        <w:trPr>
          <w:trHeight w:val="300"/>
        </w:trPr>
        <w:tc>
          <w:tcPr>
            <w:tcW w:w="2200" w:type="dxa"/>
            <w:tcBorders>
              <w:top w:val="nil"/>
              <w:left w:val="nil"/>
              <w:bottom w:val="nil"/>
              <w:right w:val="nil"/>
            </w:tcBorders>
            <w:shd w:val="clear" w:color="auto" w:fill="auto"/>
            <w:noWrap/>
            <w:vAlign w:val="bottom"/>
            <w:hideMark/>
          </w:tcPr>
          <w:p w14:paraId="7B50B35F"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SuperfundSites</w:t>
            </w:r>
          </w:p>
        </w:tc>
        <w:tc>
          <w:tcPr>
            <w:tcW w:w="2980" w:type="dxa"/>
            <w:tcBorders>
              <w:top w:val="nil"/>
              <w:left w:val="nil"/>
              <w:bottom w:val="nil"/>
              <w:right w:val="nil"/>
            </w:tcBorders>
            <w:shd w:val="clear" w:color="auto" w:fill="auto"/>
            <w:noWrap/>
            <w:vAlign w:val="bottom"/>
            <w:hideMark/>
          </w:tcPr>
          <w:p w14:paraId="61FE42D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Hazardous Waste Dump Sites</w:t>
            </w:r>
          </w:p>
        </w:tc>
        <w:tc>
          <w:tcPr>
            <w:tcW w:w="1660" w:type="dxa"/>
            <w:tcBorders>
              <w:top w:val="nil"/>
              <w:left w:val="nil"/>
              <w:bottom w:val="nil"/>
              <w:right w:val="nil"/>
            </w:tcBorders>
            <w:shd w:val="clear" w:color="auto" w:fill="auto"/>
            <w:noWrap/>
            <w:vAlign w:val="bottom"/>
            <w:hideMark/>
          </w:tcPr>
          <w:p w14:paraId="725616C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0.020</w:t>
            </w:r>
          </w:p>
        </w:tc>
      </w:tr>
      <w:tr w:rsidR="00835943" w:rsidRPr="009D6436" w14:paraId="4F0BA077" w14:textId="77777777" w:rsidTr="005B7B89">
        <w:trPr>
          <w:trHeight w:val="300"/>
        </w:trPr>
        <w:tc>
          <w:tcPr>
            <w:tcW w:w="2200" w:type="dxa"/>
            <w:tcBorders>
              <w:top w:val="nil"/>
              <w:left w:val="nil"/>
              <w:bottom w:val="nil"/>
              <w:right w:val="nil"/>
            </w:tcBorders>
            <w:shd w:val="clear" w:color="auto" w:fill="auto"/>
            <w:noWrap/>
            <w:vAlign w:val="bottom"/>
            <w:hideMark/>
          </w:tcPr>
          <w:p w14:paraId="0F932DC9"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2980" w:type="dxa"/>
            <w:tcBorders>
              <w:top w:val="nil"/>
              <w:left w:val="nil"/>
              <w:bottom w:val="nil"/>
              <w:right w:val="nil"/>
            </w:tcBorders>
            <w:shd w:val="clear" w:color="auto" w:fill="auto"/>
            <w:noWrap/>
            <w:vAlign w:val="bottom"/>
            <w:hideMark/>
          </w:tcPr>
          <w:p w14:paraId="1C502FB2"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O3</w:t>
            </w:r>
          </w:p>
        </w:tc>
        <w:tc>
          <w:tcPr>
            <w:tcW w:w="1660" w:type="dxa"/>
            <w:tcBorders>
              <w:top w:val="nil"/>
              <w:left w:val="nil"/>
              <w:bottom w:val="nil"/>
              <w:right w:val="nil"/>
            </w:tcBorders>
            <w:shd w:val="clear" w:color="auto" w:fill="auto"/>
            <w:noWrap/>
            <w:vAlign w:val="bottom"/>
            <w:hideMark/>
          </w:tcPr>
          <w:p w14:paraId="4B427191"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0.019</w:t>
            </w:r>
          </w:p>
        </w:tc>
      </w:tr>
      <w:tr w:rsidR="00835943" w:rsidRPr="009D6436" w14:paraId="4C83804C" w14:textId="77777777" w:rsidTr="005B7B89">
        <w:trPr>
          <w:trHeight w:val="300"/>
        </w:trPr>
        <w:tc>
          <w:tcPr>
            <w:tcW w:w="2200" w:type="dxa"/>
            <w:tcBorders>
              <w:top w:val="nil"/>
              <w:left w:val="nil"/>
              <w:bottom w:val="nil"/>
              <w:right w:val="nil"/>
            </w:tcBorders>
            <w:shd w:val="clear" w:color="auto" w:fill="auto"/>
            <w:noWrap/>
            <w:vAlign w:val="bottom"/>
            <w:hideMark/>
          </w:tcPr>
          <w:p w14:paraId="0C17D87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LeadRisk</w:t>
            </w:r>
          </w:p>
        </w:tc>
        <w:tc>
          <w:tcPr>
            <w:tcW w:w="2980" w:type="dxa"/>
            <w:tcBorders>
              <w:top w:val="nil"/>
              <w:left w:val="nil"/>
              <w:bottom w:val="nil"/>
              <w:right w:val="nil"/>
            </w:tcBorders>
            <w:shd w:val="clear" w:color="auto" w:fill="auto"/>
            <w:noWrap/>
            <w:vAlign w:val="bottom"/>
            <w:hideMark/>
          </w:tcPr>
          <w:p w14:paraId="09D7070C"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Lead Risk</w:t>
            </w:r>
          </w:p>
        </w:tc>
        <w:tc>
          <w:tcPr>
            <w:tcW w:w="1660" w:type="dxa"/>
            <w:tcBorders>
              <w:top w:val="nil"/>
              <w:left w:val="nil"/>
              <w:bottom w:val="nil"/>
              <w:right w:val="nil"/>
            </w:tcBorders>
            <w:shd w:val="clear" w:color="auto" w:fill="auto"/>
            <w:noWrap/>
            <w:vAlign w:val="bottom"/>
            <w:hideMark/>
          </w:tcPr>
          <w:p w14:paraId="19362058"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0.013</w:t>
            </w:r>
          </w:p>
        </w:tc>
      </w:tr>
      <w:tr w:rsidR="00835943" w:rsidRPr="009D6436" w14:paraId="42750724" w14:textId="77777777" w:rsidTr="005B7B89">
        <w:trPr>
          <w:trHeight w:val="300"/>
        </w:trPr>
        <w:tc>
          <w:tcPr>
            <w:tcW w:w="2200" w:type="dxa"/>
            <w:tcBorders>
              <w:top w:val="nil"/>
              <w:left w:val="nil"/>
              <w:bottom w:val="nil"/>
              <w:right w:val="nil"/>
            </w:tcBorders>
            <w:shd w:val="clear" w:color="auto" w:fill="auto"/>
            <w:noWrap/>
            <w:vAlign w:val="bottom"/>
            <w:hideMark/>
          </w:tcPr>
          <w:p w14:paraId="6BDDC384"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WhiteCollar</w:t>
            </w:r>
          </w:p>
        </w:tc>
        <w:tc>
          <w:tcPr>
            <w:tcW w:w="2980" w:type="dxa"/>
            <w:tcBorders>
              <w:top w:val="nil"/>
              <w:left w:val="nil"/>
              <w:bottom w:val="nil"/>
              <w:right w:val="nil"/>
            </w:tcBorders>
            <w:shd w:val="clear" w:color="auto" w:fill="auto"/>
            <w:noWrap/>
            <w:vAlign w:val="bottom"/>
            <w:hideMark/>
          </w:tcPr>
          <w:p w14:paraId="35A28BF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White Collar</w:t>
            </w:r>
          </w:p>
        </w:tc>
        <w:tc>
          <w:tcPr>
            <w:tcW w:w="1660" w:type="dxa"/>
            <w:tcBorders>
              <w:top w:val="nil"/>
              <w:left w:val="nil"/>
              <w:bottom w:val="nil"/>
              <w:right w:val="nil"/>
            </w:tcBorders>
            <w:shd w:val="clear" w:color="auto" w:fill="auto"/>
            <w:noWrap/>
            <w:vAlign w:val="bottom"/>
            <w:hideMark/>
          </w:tcPr>
          <w:p w14:paraId="37E0B463"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0.007</w:t>
            </w:r>
          </w:p>
        </w:tc>
      </w:tr>
      <w:tr w:rsidR="00835943" w:rsidRPr="009D6436" w14:paraId="4D732E97" w14:textId="77777777" w:rsidTr="005B7B89">
        <w:trPr>
          <w:trHeight w:val="300"/>
        </w:trPr>
        <w:tc>
          <w:tcPr>
            <w:tcW w:w="2200" w:type="dxa"/>
            <w:tcBorders>
              <w:top w:val="nil"/>
              <w:left w:val="nil"/>
              <w:bottom w:val="nil"/>
              <w:right w:val="nil"/>
            </w:tcBorders>
            <w:shd w:val="clear" w:color="auto" w:fill="auto"/>
            <w:noWrap/>
            <w:vAlign w:val="bottom"/>
            <w:hideMark/>
          </w:tcPr>
          <w:p w14:paraId="1E9FCD5E"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IndustrialPollutants</w:t>
            </w:r>
          </w:p>
        </w:tc>
        <w:tc>
          <w:tcPr>
            <w:tcW w:w="2980" w:type="dxa"/>
            <w:tcBorders>
              <w:top w:val="nil"/>
              <w:left w:val="nil"/>
              <w:bottom w:val="nil"/>
              <w:right w:val="nil"/>
            </w:tcBorders>
            <w:shd w:val="clear" w:color="auto" w:fill="auto"/>
            <w:noWrap/>
            <w:vAlign w:val="bottom"/>
            <w:hideMark/>
          </w:tcPr>
          <w:p w14:paraId="73964817"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Industrial Pollutants</w:t>
            </w:r>
          </w:p>
        </w:tc>
        <w:tc>
          <w:tcPr>
            <w:tcW w:w="1660" w:type="dxa"/>
            <w:tcBorders>
              <w:top w:val="nil"/>
              <w:left w:val="nil"/>
              <w:bottom w:val="nil"/>
              <w:right w:val="nil"/>
            </w:tcBorders>
            <w:shd w:val="clear" w:color="auto" w:fill="auto"/>
            <w:noWrap/>
            <w:vAlign w:val="bottom"/>
            <w:hideMark/>
          </w:tcPr>
          <w:p w14:paraId="67589C5B"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0.005</w:t>
            </w:r>
          </w:p>
        </w:tc>
      </w:tr>
      <w:tr w:rsidR="00835943" w:rsidRPr="009D6436" w14:paraId="484D2C84" w14:textId="77777777" w:rsidTr="005B7B89">
        <w:trPr>
          <w:trHeight w:val="300"/>
        </w:trPr>
        <w:tc>
          <w:tcPr>
            <w:tcW w:w="2200" w:type="dxa"/>
            <w:tcBorders>
              <w:top w:val="nil"/>
              <w:left w:val="nil"/>
              <w:bottom w:val="nil"/>
              <w:right w:val="nil"/>
            </w:tcBorders>
            <w:shd w:val="clear" w:color="auto" w:fill="auto"/>
            <w:noWrap/>
            <w:vAlign w:val="bottom"/>
            <w:hideMark/>
          </w:tcPr>
          <w:p w14:paraId="56CF476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Rent</w:t>
            </w:r>
          </w:p>
        </w:tc>
        <w:tc>
          <w:tcPr>
            <w:tcW w:w="2980" w:type="dxa"/>
            <w:tcBorders>
              <w:top w:val="nil"/>
              <w:left w:val="nil"/>
              <w:bottom w:val="nil"/>
              <w:right w:val="nil"/>
            </w:tcBorders>
            <w:shd w:val="clear" w:color="auto" w:fill="auto"/>
            <w:noWrap/>
            <w:vAlign w:val="bottom"/>
            <w:hideMark/>
          </w:tcPr>
          <w:p w14:paraId="68F2E72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Gross Rent</w:t>
            </w:r>
          </w:p>
        </w:tc>
        <w:tc>
          <w:tcPr>
            <w:tcW w:w="1660" w:type="dxa"/>
            <w:tcBorders>
              <w:top w:val="nil"/>
              <w:left w:val="nil"/>
              <w:bottom w:val="nil"/>
              <w:right w:val="nil"/>
            </w:tcBorders>
            <w:shd w:val="clear" w:color="auto" w:fill="auto"/>
            <w:noWrap/>
            <w:vAlign w:val="bottom"/>
            <w:hideMark/>
          </w:tcPr>
          <w:p w14:paraId="499A8781"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0.004</w:t>
            </w:r>
          </w:p>
        </w:tc>
      </w:tr>
      <w:tr w:rsidR="00835943" w:rsidRPr="009D6436" w14:paraId="1B83C5B6" w14:textId="77777777" w:rsidTr="005B7B89">
        <w:trPr>
          <w:trHeight w:val="300"/>
        </w:trPr>
        <w:tc>
          <w:tcPr>
            <w:tcW w:w="2200" w:type="dxa"/>
            <w:tcBorders>
              <w:top w:val="nil"/>
              <w:left w:val="nil"/>
              <w:bottom w:val="nil"/>
              <w:right w:val="nil"/>
            </w:tcBorders>
            <w:shd w:val="clear" w:color="auto" w:fill="auto"/>
            <w:noWrap/>
            <w:vAlign w:val="bottom"/>
            <w:hideMark/>
          </w:tcPr>
          <w:p w14:paraId="53B196D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TotalCrime</w:t>
            </w:r>
          </w:p>
        </w:tc>
        <w:tc>
          <w:tcPr>
            <w:tcW w:w="2980" w:type="dxa"/>
            <w:tcBorders>
              <w:top w:val="nil"/>
              <w:left w:val="nil"/>
              <w:bottom w:val="nil"/>
              <w:right w:val="nil"/>
            </w:tcBorders>
            <w:shd w:val="clear" w:color="auto" w:fill="auto"/>
            <w:noWrap/>
            <w:vAlign w:val="bottom"/>
            <w:hideMark/>
          </w:tcPr>
          <w:p w14:paraId="5EF3F272"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Total Crime</w:t>
            </w:r>
          </w:p>
        </w:tc>
        <w:tc>
          <w:tcPr>
            <w:tcW w:w="1660" w:type="dxa"/>
            <w:tcBorders>
              <w:top w:val="nil"/>
              <w:left w:val="nil"/>
              <w:bottom w:val="nil"/>
              <w:right w:val="nil"/>
            </w:tcBorders>
            <w:shd w:val="clear" w:color="auto" w:fill="auto"/>
            <w:noWrap/>
            <w:vAlign w:val="bottom"/>
            <w:hideMark/>
          </w:tcPr>
          <w:p w14:paraId="4FA8D86E"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0.002</w:t>
            </w:r>
          </w:p>
        </w:tc>
      </w:tr>
      <w:tr w:rsidR="00835943" w:rsidRPr="009D6436" w14:paraId="2B01F236" w14:textId="77777777" w:rsidTr="005B7B89">
        <w:trPr>
          <w:trHeight w:val="300"/>
        </w:trPr>
        <w:tc>
          <w:tcPr>
            <w:tcW w:w="2200" w:type="dxa"/>
            <w:tcBorders>
              <w:top w:val="nil"/>
              <w:left w:val="nil"/>
              <w:bottom w:val="nil"/>
              <w:right w:val="nil"/>
            </w:tcBorders>
            <w:shd w:val="clear" w:color="auto" w:fill="auto"/>
            <w:noWrap/>
            <w:vAlign w:val="bottom"/>
            <w:hideMark/>
          </w:tcPr>
          <w:p w14:paraId="2944911D"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Mortgage</w:t>
            </w:r>
          </w:p>
        </w:tc>
        <w:tc>
          <w:tcPr>
            <w:tcW w:w="2980" w:type="dxa"/>
            <w:tcBorders>
              <w:top w:val="nil"/>
              <w:left w:val="nil"/>
              <w:bottom w:val="nil"/>
              <w:right w:val="nil"/>
            </w:tcBorders>
            <w:shd w:val="clear" w:color="auto" w:fill="auto"/>
            <w:noWrap/>
            <w:vAlign w:val="bottom"/>
            <w:hideMark/>
          </w:tcPr>
          <w:p w14:paraId="467FCFA4"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Monthly Mortgage</w:t>
            </w:r>
          </w:p>
        </w:tc>
        <w:tc>
          <w:tcPr>
            <w:tcW w:w="1660" w:type="dxa"/>
            <w:tcBorders>
              <w:top w:val="nil"/>
              <w:left w:val="nil"/>
              <w:bottom w:val="nil"/>
              <w:right w:val="nil"/>
            </w:tcBorders>
            <w:shd w:val="clear" w:color="auto" w:fill="auto"/>
            <w:noWrap/>
            <w:vAlign w:val="bottom"/>
            <w:hideMark/>
          </w:tcPr>
          <w:p w14:paraId="304D92B5"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r>
      <w:tr w:rsidR="00835943" w:rsidRPr="009D6436" w14:paraId="09A83830" w14:textId="77777777" w:rsidTr="005B7B89">
        <w:trPr>
          <w:trHeight w:val="300"/>
        </w:trPr>
        <w:tc>
          <w:tcPr>
            <w:tcW w:w="2200" w:type="dxa"/>
            <w:tcBorders>
              <w:top w:val="nil"/>
              <w:left w:val="nil"/>
              <w:bottom w:val="nil"/>
              <w:right w:val="nil"/>
            </w:tcBorders>
            <w:shd w:val="clear" w:color="auto" w:fill="auto"/>
            <w:noWrap/>
            <w:vAlign w:val="bottom"/>
            <w:hideMark/>
          </w:tcPr>
          <w:p w14:paraId="04B5CDE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PropertyValue</w:t>
            </w:r>
          </w:p>
        </w:tc>
        <w:tc>
          <w:tcPr>
            <w:tcW w:w="2980" w:type="dxa"/>
            <w:tcBorders>
              <w:top w:val="nil"/>
              <w:left w:val="nil"/>
              <w:bottom w:val="nil"/>
              <w:right w:val="nil"/>
            </w:tcBorders>
            <w:shd w:val="clear" w:color="auto" w:fill="auto"/>
            <w:noWrap/>
            <w:vAlign w:val="bottom"/>
            <w:hideMark/>
          </w:tcPr>
          <w:p w14:paraId="4DA8A09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Property Value</w:t>
            </w:r>
          </w:p>
        </w:tc>
        <w:tc>
          <w:tcPr>
            <w:tcW w:w="1660" w:type="dxa"/>
            <w:tcBorders>
              <w:top w:val="nil"/>
              <w:left w:val="nil"/>
              <w:bottom w:val="nil"/>
              <w:right w:val="nil"/>
            </w:tcBorders>
            <w:shd w:val="clear" w:color="auto" w:fill="auto"/>
            <w:noWrap/>
            <w:vAlign w:val="bottom"/>
            <w:hideMark/>
          </w:tcPr>
          <w:p w14:paraId="59255E8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0.001</w:t>
            </w:r>
          </w:p>
        </w:tc>
      </w:tr>
      <w:tr w:rsidR="00835943" w:rsidRPr="009D6436" w14:paraId="40FF05EC" w14:textId="77777777" w:rsidTr="005B7B89">
        <w:trPr>
          <w:trHeight w:val="300"/>
        </w:trPr>
        <w:tc>
          <w:tcPr>
            <w:tcW w:w="2200" w:type="dxa"/>
            <w:tcBorders>
              <w:top w:val="nil"/>
              <w:left w:val="nil"/>
              <w:bottom w:val="nil"/>
              <w:right w:val="nil"/>
            </w:tcBorders>
            <w:shd w:val="clear" w:color="auto" w:fill="auto"/>
            <w:noWrap/>
            <w:vAlign w:val="bottom"/>
            <w:hideMark/>
          </w:tcPr>
          <w:p w14:paraId="1580466F"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NonEnglishSpeakers</w:t>
            </w:r>
          </w:p>
        </w:tc>
        <w:tc>
          <w:tcPr>
            <w:tcW w:w="2980" w:type="dxa"/>
            <w:tcBorders>
              <w:top w:val="nil"/>
              <w:left w:val="nil"/>
              <w:bottom w:val="nil"/>
              <w:right w:val="nil"/>
            </w:tcBorders>
            <w:shd w:val="clear" w:color="auto" w:fill="auto"/>
            <w:noWrap/>
            <w:vAlign w:val="bottom"/>
            <w:hideMark/>
          </w:tcPr>
          <w:p w14:paraId="751ABE4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Non-English Speakers</w:t>
            </w:r>
          </w:p>
        </w:tc>
        <w:tc>
          <w:tcPr>
            <w:tcW w:w="1660" w:type="dxa"/>
            <w:tcBorders>
              <w:top w:val="nil"/>
              <w:left w:val="nil"/>
              <w:bottom w:val="nil"/>
              <w:right w:val="nil"/>
            </w:tcBorders>
            <w:shd w:val="clear" w:color="auto" w:fill="auto"/>
            <w:noWrap/>
            <w:vAlign w:val="bottom"/>
            <w:hideMark/>
          </w:tcPr>
          <w:p w14:paraId="1E01AAB8"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5C082BD5" w14:textId="77777777" w:rsidTr="005B7B89">
        <w:trPr>
          <w:trHeight w:val="300"/>
        </w:trPr>
        <w:tc>
          <w:tcPr>
            <w:tcW w:w="2200" w:type="dxa"/>
            <w:tcBorders>
              <w:top w:val="nil"/>
              <w:left w:val="nil"/>
              <w:bottom w:val="nil"/>
              <w:right w:val="nil"/>
            </w:tcBorders>
            <w:shd w:val="clear" w:color="auto" w:fill="auto"/>
            <w:noWrap/>
            <w:vAlign w:val="bottom"/>
            <w:hideMark/>
          </w:tcPr>
          <w:p w14:paraId="1293079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2980" w:type="dxa"/>
            <w:tcBorders>
              <w:top w:val="nil"/>
              <w:left w:val="nil"/>
              <w:bottom w:val="nil"/>
              <w:right w:val="nil"/>
            </w:tcBorders>
            <w:shd w:val="clear" w:color="auto" w:fill="auto"/>
            <w:noWrap/>
            <w:vAlign w:val="bottom"/>
            <w:hideMark/>
          </w:tcPr>
          <w:p w14:paraId="2D9762C2"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Crowding</w:t>
            </w:r>
          </w:p>
        </w:tc>
        <w:tc>
          <w:tcPr>
            <w:tcW w:w="1660" w:type="dxa"/>
            <w:tcBorders>
              <w:top w:val="nil"/>
              <w:left w:val="nil"/>
              <w:bottom w:val="nil"/>
              <w:right w:val="nil"/>
            </w:tcBorders>
            <w:shd w:val="clear" w:color="auto" w:fill="auto"/>
            <w:noWrap/>
            <w:vAlign w:val="bottom"/>
            <w:hideMark/>
          </w:tcPr>
          <w:p w14:paraId="23B46EB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44597677" w14:textId="77777777" w:rsidTr="005B7B89">
        <w:trPr>
          <w:trHeight w:val="300"/>
        </w:trPr>
        <w:tc>
          <w:tcPr>
            <w:tcW w:w="2200" w:type="dxa"/>
            <w:tcBorders>
              <w:top w:val="nil"/>
              <w:left w:val="nil"/>
              <w:bottom w:val="nil"/>
              <w:right w:val="nil"/>
            </w:tcBorders>
            <w:shd w:val="clear" w:color="auto" w:fill="auto"/>
            <w:noWrap/>
            <w:vAlign w:val="bottom"/>
            <w:hideMark/>
          </w:tcPr>
          <w:p w14:paraId="408683E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SingleParent</w:t>
            </w:r>
          </w:p>
        </w:tc>
        <w:tc>
          <w:tcPr>
            <w:tcW w:w="2980" w:type="dxa"/>
            <w:tcBorders>
              <w:top w:val="nil"/>
              <w:left w:val="nil"/>
              <w:bottom w:val="nil"/>
              <w:right w:val="nil"/>
            </w:tcBorders>
            <w:shd w:val="clear" w:color="auto" w:fill="auto"/>
            <w:noWrap/>
            <w:vAlign w:val="bottom"/>
            <w:hideMark/>
          </w:tcPr>
          <w:p w14:paraId="037F735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Single-Parent Household</w:t>
            </w:r>
          </w:p>
        </w:tc>
        <w:tc>
          <w:tcPr>
            <w:tcW w:w="1660" w:type="dxa"/>
            <w:tcBorders>
              <w:top w:val="nil"/>
              <w:left w:val="nil"/>
              <w:bottom w:val="nil"/>
              <w:right w:val="nil"/>
            </w:tcBorders>
            <w:shd w:val="clear" w:color="auto" w:fill="auto"/>
            <w:noWrap/>
            <w:vAlign w:val="bottom"/>
            <w:hideMark/>
          </w:tcPr>
          <w:p w14:paraId="4B778C98"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38CA6879" w14:textId="77777777" w:rsidTr="005B7B89">
        <w:trPr>
          <w:trHeight w:val="300"/>
        </w:trPr>
        <w:tc>
          <w:tcPr>
            <w:tcW w:w="2200" w:type="dxa"/>
            <w:tcBorders>
              <w:top w:val="nil"/>
              <w:left w:val="nil"/>
              <w:bottom w:val="nil"/>
              <w:right w:val="nil"/>
            </w:tcBorders>
            <w:shd w:val="clear" w:color="auto" w:fill="auto"/>
            <w:noWrap/>
            <w:vAlign w:val="bottom"/>
            <w:hideMark/>
          </w:tcPr>
          <w:p w14:paraId="37228581"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LessThan9YrsEd</w:t>
            </w:r>
          </w:p>
        </w:tc>
        <w:tc>
          <w:tcPr>
            <w:tcW w:w="2980" w:type="dxa"/>
            <w:tcBorders>
              <w:top w:val="nil"/>
              <w:left w:val="nil"/>
              <w:bottom w:val="nil"/>
              <w:right w:val="nil"/>
            </w:tcBorders>
            <w:shd w:val="clear" w:color="auto" w:fill="auto"/>
            <w:noWrap/>
            <w:vAlign w:val="bottom"/>
            <w:hideMark/>
          </w:tcPr>
          <w:p w14:paraId="42686A46"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Less Than 9 Years Education</w:t>
            </w:r>
          </w:p>
        </w:tc>
        <w:tc>
          <w:tcPr>
            <w:tcW w:w="1660" w:type="dxa"/>
            <w:tcBorders>
              <w:top w:val="nil"/>
              <w:left w:val="nil"/>
              <w:bottom w:val="nil"/>
              <w:right w:val="nil"/>
            </w:tcBorders>
            <w:shd w:val="clear" w:color="auto" w:fill="auto"/>
            <w:noWrap/>
            <w:vAlign w:val="bottom"/>
            <w:hideMark/>
          </w:tcPr>
          <w:p w14:paraId="3AC1D30D"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571F14A6" w14:textId="77777777" w:rsidTr="005B7B89">
        <w:trPr>
          <w:trHeight w:val="300"/>
        </w:trPr>
        <w:tc>
          <w:tcPr>
            <w:tcW w:w="2200" w:type="dxa"/>
            <w:tcBorders>
              <w:top w:val="nil"/>
              <w:left w:val="nil"/>
              <w:bottom w:val="nil"/>
              <w:right w:val="nil"/>
            </w:tcBorders>
            <w:shd w:val="clear" w:color="auto" w:fill="auto"/>
            <w:noWrap/>
            <w:vAlign w:val="bottom"/>
            <w:hideMark/>
          </w:tcPr>
          <w:p w14:paraId="4816C02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HighSchoolEd</w:t>
            </w:r>
          </w:p>
        </w:tc>
        <w:tc>
          <w:tcPr>
            <w:tcW w:w="2980" w:type="dxa"/>
            <w:tcBorders>
              <w:top w:val="nil"/>
              <w:left w:val="nil"/>
              <w:bottom w:val="nil"/>
              <w:right w:val="nil"/>
            </w:tcBorders>
            <w:shd w:val="clear" w:color="auto" w:fill="auto"/>
            <w:noWrap/>
            <w:vAlign w:val="bottom"/>
            <w:hideMark/>
          </w:tcPr>
          <w:p w14:paraId="2BD5611F"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High School Education</w:t>
            </w:r>
          </w:p>
        </w:tc>
        <w:tc>
          <w:tcPr>
            <w:tcW w:w="1660" w:type="dxa"/>
            <w:tcBorders>
              <w:top w:val="nil"/>
              <w:left w:val="nil"/>
              <w:bottom w:val="nil"/>
              <w:right w:val="nil"/>
            </w:tcBorders>
            <w:shd w:val="clear" w:color="auto" w:fill="auto"/>
            <w:noWrap/>
            <w:vAlign w:val="bottom"/>
            <w:hideMark/>
          </w:tcPr>
          <w:p w14:paraId="33FB9F67"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7E3A17E8" w14:textId="77777777" w:rsidTr="005B7B89">
        <w:trPr>
          <w:trHeight w:val="300"/>
        </w:trPr>
        <w:tc>
          <w:tcPr>
            <w:tcW w:w="2200" w:type="dxa"/>
            <w:tcBorders>
              <w:top w:val="nil"/>
              <w:left w:val="nil"/>
              <w:bottom w:val="nil"/>
              <w:right w:val="nil"/>
            </w:tcBorders>
            <w:shd w:val="clear" w:color="auto" w:fill="auto"/>
            <w:noWrap/>
            <w:vAlign w:val="bottom"/>
            <w:hideMark/>
          </w:tcPr>
          <w:p w14:paraId="5E68032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HomeOwnership</w:t>
            </w:r>
          </w:p>
        </w:tc>
        <w:tc>
          <w:tcPr>
            <w:tcW w:w="2980" w:type="dxa"/>
            <w:tcBorders>
              <w:top w:val="nil"/>
              <w:left w:val="nil"/>
              <w:bottom w:val="nil"/>
              <w:right w:val="nil"/>
            </w:tcBorders>
            <w:shd w:val="clear" w:color="auto" w:fill="auto"/>
            <w:noWrap/>
            <w:vAlign w:val="bottom"/>
            <w:hideMark/>
          </w:tcPr>
          <w:p w14:paraId="574E3A7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Home Ownership</w:t>
            </w:r>
          </w:p>
        </w:tc>
        <w:tc>
          <w:tcPr>
            <w:tcW w:w="1660" w:type="dxa"/>
            <w:tcBorders>
              <w:top w:val="nil"/>
              <w:left w:val="nil"/>
              <w:bottom w:val="nil"/>
              <w:right w:val="nil"/>
            </w:tcBorders>
            <w:shd w:val="clear" w:color="auto" w:fill="auto"/>
            <w:noWrap/>
            <w:vAlign w:val="bottom"/>
            <w:hideMark/>
          </w:tcPr>
          <w:p w14:paraId="6F251F99"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46126D62" w14:textId="77777777" w:rsidTr="005B7B89">
        <w:trPr>
          <w:trHeight w:val="300"/>
        </w:trPr>
        <w:tc>
          <w:tcPr>
            <w:tcW w:w="2200" w:type="dxa"/>
            <w:tcBorders>
              <w:top w:val="nil"/>
              <w:left w:val="nil"/>
              <w:bottom w:val="nil"/>
              <w:right w:val="nil"/>
            </w:tcBorders>
            <w:shd w:val="clear" w:color="auto" w:fill="auto"/>
            <w:noWrap/>
            <w:vAlign w:val="bottom"/>
            <w:hideMark/>
          </w:tcPr>
          <w:p w14:paraId="15B40BB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BelowPoverty</w:t>
            </w:r>
          </w:p>
        </w:tc>
        <w:tc>
          <w:tcPr>
            <w:tcW w:w="2980" w:type="dxa"/>
            <w:tcBorders>
              <w:top w:val="nil"/>
              <w:left w:val="nil"/>
              <w:bottom w:val="nil"/>
              <w:right w:val="nil"/>
            </w:tcBorders>
            <w:shd w:val="clear" w:color="auto" w:fill="auto"/>
            <w:noWrap/>
            <w:vAlign w:val="bottom"/>
            <w:hideMark/>
          </w:tcPr>
          <w:p w14:paraId="3731CBF0"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 Poverty Line</w:t>
            </w:r>
          </w:p>
        </w:tc>
        <w:tc>
          <w:tcPr>
            <w:tcW w:w="1660" w:type="dxa"/>
            <w:tcBorders>
              <w:top w:val="nil"/>
              <w:left w:val="nil"/>
              <w:bottom w:val="nil"/>
              <w:right w:val="nil"/>
            </w:tcBorders>
            <w:shd w:val="clear" w:color="auto" w:fill="auto"/>
            <w:noWrap/>
            <w:vAlign w:val="bottom"/>
            <w:hideMark/>
          </w:tcPr>
          <w:p w14:paraId="0C697DF9"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6458732E" w14:textId="77777777" w:rsidTr="005B7B89">
        <w:trPr>
          <w:trHeight w:val="300"/>
        </w:trPr>
        <w:tc>
          <w:tcPr>
            <w:tcW w:w="2200" w:type="dxa"/>
            <w:tcBorders>
              <w:top w:val="nil"/>
              <w:left w:val="nil"/>
              <w:bottom w:val="nil"/>
              <w:right w:val="nil"/>
            </w:tcBorders>
            <w:shd w:val="clear" w:color="auto" w:fill="auto"/>
            <w:noWrap/>
            <w:vAlign w:val="bottom"/>
            <w:hideMark/>
          </w:tcPr>
          <w:p w14:paraId="4BFB1DB8"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Below138Poverty</w:t>
            </w:r>
          </w:p>
        </w:tc>
        <w:tc>
          <w:tcPr>
            <w:tcW w:w="2980" w:type="dxa"/>
            <w:tcBorders>
              <w:top w:val="nil"/>
              <w:left w:val="nil"/>
              <w:bottom w:val="nil"/>
              <w:right w:val="nil"/>
            </w:tcBorders>
            <w:shd w:val="clear" w:color="auto" w:fill="auto"/>
            <w:noWrap/>
            <w:vAlign w:val="bottom"/>
            <w:hideMark/>
          </w:tcPr>
          <w:p w14:paraId="7BB002DE"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Below 138% Poverty Line</w:t>
            </w:r>
          </w:p>
        </w:tc>
        <w:tc>
          <w:tcPr>
            <w:tcW w:w="1660" w:type="dxa"/>
            <w:tcBorders>
              <w:top w:val="nil"/>
              <w:left w:val="nil"/>
              <w:bottom w:val="nil"/>
              <w:right w:val="nil"/>
            </w:tcBorders>
            <w:shd w:val="clear" w:color="auto" w:fill="auto"/>
            <w:noWrap/>
            <w:vAlign w:val="bottom"/>
            <w:hideMark/>
          </w:tcPr>
          <w:p w14:paraId="2A6AF57D"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7B110041" w14:textId="77777777" w:rsidTr="005B7B89">
        <w:trPr>
          <w:trHeight w:val="315"/>
        </w:trPr>
        <w:tc>
          <w:tcPr>
            <w:tcW w:w="2200" w:type="dxa"/>
            <w:tcBorders>
              <w:top w:val="nil"/>
              <w:left w:val="nil"/>
              <w:bottom w:val="nil"/>
              <w:right w:val="nil"/>
            </w:tcBorders>
            <w:shd w:val="clear" w:color="auto" w:fill="auto"/>
            <w:noWrap/>
            <w:vAlign w:val="bottom"/>
            <w:hideMark/>
          </w:tcPr>
          <w:p w14:paraId="3047A373"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2980" w:type="dxa"/>
            <w:tcBorders>
              <w:top w:val="nil"/>
              <w:left w:val="nil"/>
              <w:bottom w:val="nil"/>
              <w:right w:val="nil"/>
            </w:tcBorders>
            <w:shd w:val="clear" w:color="auto" w:fill="auto"/>
            <w:noWrap/>
            <w:vAlign w:val="bottom"/>
            <w:hideMark/>
          </w:tcPr>
          <w:p w14:paraId="4756304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Unemployment</w:t>
            </w:r>
          </w:p>
        </w:tc>
        <w:tc>
          <w:tcPr>
            <w:tcW w:w="1660" w:type="dxa"/>
            <w:tcBorders>
              <w:top w:val="nil"/>
              <w:left w:val="nil"/>
              <w:bottom w:val="nil"/>
              <w:right w:val="nil"/>
            </w:tcBorders>
            <w:shd w:val="clear" w:color="auto" w:fill="auto"/>
            <w:noWrap/>
            <w:vAlign w:val="bottom"/>
            <w:hideMark/>
          </w:tcPr>
          <w:p w14:paraId="50878BF4"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177FFD39" w14:textId="77777777" w:rsidTr="005B7B89">
        <w:trPr>
          <w:trHeight w:val="300"/>
        </w:trPr>
        <w:tc>
          <w:tcPr>
            <w:tcW w:w="2200" w:type="dxa"/>
            <w:tcBorders>
              <w:top w:val="nil"/>
              <w:left w:val="nil"/>
              <w:bottom w:val="nil"/>
              <w:right w:val="nil"/>
            </w:tcBorders>
            <w:shd w:val="clear" w:color="auto" w:fill="auto"/>
            <w:noWrap/>
            <w:vAlign w:val="bottom"/>
            <w:hideMark/>
          </w:tcPr>
          <w:p w14:paraId="5643BE0A"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Income</w:t>
            </w:r>
          </w:p>
        </w:tc>
        <w:tc>
          <w:tcPr>
            <w:tcW w:w="2980" w:type="dxa"/>
            <w:tcBorders>
              <w:top w:val="nil"/>
              <w:left w:val="nil"/>
              <w:bottom w:val="nil"/>
              <w:right w:val="nil"/>
            </w:tcBorders>
            <w:shd w:val="clear" w:color="auto" w:fill="auto"/>
            <w:noWrap/>
            <w:vAlign w:val="bottom"/>
            <w:hideMark/>
          </w:tcPr>
          <w:p w14:paraId="7FDE6C5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Median Family Income</w:t>
            </w:r>
          </w:p>
        </w:tc>
        <w:tc>
          <w:tcPr>
            <w:tcW w:w="1660" w:type="dxa"/>
            <w:tcBorders>
              <w:top w:val="nil"/>
              <w:left w:val="nil"/>
              <w:bottom w:val="nil"/>
              <w:right w:val="nil"/>
            </w:tcBorders>
            <w:shd w:val="clear" w:color="auto" w:fill="auto"/>
            <w:noWrap/>
            <w:vAlign w:val="bottom"/>
            <w:hideMark/>
          </w:tcPr>
          <w:p w14:paraId="12EFE063"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r w:rsidR="00835943" w:rsidRPr="009D6436" w14:paraId="1B2C745F" w14:textId="77777777" w:rsidTr="005B7B89">
        <w:trPr>
          <w:trHeight w:val="315"/>
        </w:trPr>
        <w:tc>
          <w:tcPr>
            <w:tcW w:w="2200" w:type="dxa"/>
            <w:tcBorders>
              <w:top w:val="nil"/>
              <w:left w:val="nil"/>
              <w:bottom w:val="single" w:sz="4" w:space="0" w:color="auto"/>
              <w:right w:val="nil"/>
            </w:tcBorders>
            <w:shd w:val="clear" w:color="auto" w:fill="auto"/>
            <w:noWrap/>
            <w:vAlign w:val="bottom"/>
            <w:hideMark/>
          </w:tcPr>
          <w:p w14:paraId="24224395"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MinorityConcentration</w:t>
            </w:r>
          </w:p>
        </w:tc>
        <w:tc>
          <w:tcPr>
            <w:tcW w:w="2980" w:type="dxa"/>
            <w:tcBorders>
              <w:top w:val="nil"/>
              <w:left w:val="nil"/>
              <w:bottom w:val="single" w:sz="4" w:space="0" w:color="auto"/>
              <w:right w:val="nil"/>
            </w:tcBorders>
            <w:shd w:val="clear" w:color="auto" w:fill="auto"/>
            <w:noWrap/>
            <w:vAlign w:val="bottom"/>
            <w:hideMark/>
          </w:tcPr>
          <w:p w14:paraId="518776BB" w14:textId="77777777" w:rsidR="00835943" w:rsidRPr="009D6436" w:rsidRDefault="00835943" w:rsidP="00835943">
            <w:pPr>
              <w:spacing w:after="0" w:line="240" w:lineRule="auto"/>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 Ethnoracial Minority</w:t>
            </w:r>
          </w:p>
        </w:tc>
        <w:tc>
          <w:tcPr>
            <w:tcW w:w="1660" w:type="dxa"/>
            <w:tcBorders>
              <w:top w:val="nil"/>
              <w:left w:val="nil"/>
              <w:bottom w:val="single" w:sz="4" w:space="0" w:color="auto"/>
              <w:right w:val="nil"/>
            </w:tcBorders>
            <w:shd w:val="clear" w:color="auto" w:fill="auto"/>
            <w:noWrap/>
            <w:vAlign w:val="bottom"/>
            <w:hideMark/>
          </w:tcPr>
          <w:p w14:paraId="54E2C856" w14:textId="77777777" w:rsidR="00835943" w:rsidRPr="009D6436" w:rsidRDefault="00835943" w:rsidP="00835943">
            <w:pPr>
              <w:spacing w:after="0" w:line="240" w:lineRule="auto"/>
              <w:jc w:val="right"/>
              <w:rPr>
                <w:rFonts w:ascii="Arial" w:eastAsia="Times New Roman" w:hAnsi="Arial" w:cs="Arial"/>
                <w:color w:val="000000"/>
                <w:kern w:val="0"/>
                <w:sz w:val="20"/>
                <w:szCs w:val="20"/>
                <w14:ligatures w14:val="none"/>
              </w:rPr>
            </w:pPr>
            <w:r w:rsidRPr="009D6436">
              <w:rPr>
                <w:rFonts w:ascii="Arial" w:eastAsia="Times New Roman" w:hAnsi="Arial" w:cs="Arial"/>
                <w:color w:val="000000"/>
                <w:kern w:val="0"/>
                <w:sz w:val="20"/>
                <w:szCs w:val="20"/>
                <w14:ligatures w14:val="none"/>
              </w:rPr>
              <w:t>&lt; .001</w:t>
            </w:r>
          </w:p>
        </w:tc>
      </w:tr>
    </w:tbl>
    <w:p w14:paraId="0E2F1DD8" w14:textId="233BE09F" w:rsidR="008D58C1" w:rsidRPr="00C33C28" w:rsidRDefault="008D58C1" w:rsidP="008D58C1">
      <w:pPr>
        <w:pStyle w:val="NormalWeb"/>
        <w:rPr>
          <w:rFonts w:ascii="Arial" w:eastAsiaTheme="minorEastAsia" w:hAnsi="Arial" w:cs="Arial"/>
          <w:color w:val="000000"/>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The negative constrained WQS model for the exposure mixture and persistent distressing PLE is not significant (adjusted </w:t>
      </w:r>
      <w:r w:rsidR="00C90FB9" w:rsidRPr="00C33C28">
        <w:rPr>
          <w:rFonts w:ascii="Arial" w:hAnsi="Arial" w:cs="Arial"/>
          <w:sz w:val="16"/>
          <w:szCs w:val="16"/>
        </w:rPr>
        <w:t>OR</w:t>
      </w:r>
      <w:r w:rsidRPr="00C33C28">
        <w:rPr>
          <w:rFonts w:ascii="Arial" w:hAnsi="Arial" w:cs="Arial"/>
          <w:sz w:val="16"/>
          <w:szCs w:val="16"/>
        </w:rPr>
        <w:t xml:space="preserve">: </w:t>
      </w:r>
      <w:r w:rsidR="00C90FB9" w:rsidRPr="00C33C28">
        <w:rPr>
          <w:rFonts w:ascii="Arial" w:hAnsi="Arial" w:cs="Arial"/>
          <w:sz w:val="16"/>
          <w:szCs w:val="16"/>
        </w:rPr>
        <w:t>0.99</w:t>
      </w:r>
      <w:r w:rsidRPr="00C33C28">
        <w:rPr>
          <w:rFonts w:ascii="Arial" w:hAnsi="Arial" w:cs="Arial"/>
          <w:sz w:val="16"/>
          <w:szCs w:val="16"/>
        </w:rPr>
        <w:t xml:space="preserve">, 95%: </w:t>
      </w:r>
      <w:r w:rsidR="00C90FB9" w:rsidRPr="00C33C28">
        <w:rPr>
          <w:rFonts w:ascii="Arial" w:hAnsi="Arial" w:cs="Arial"/>
          <w:sz w:val="16"/>
          <w:szCs w:val="16"/>
        </w:rPr>
        <w:t>0.90</w:t>
      </w:r>
      <w:r w:rsidR="00F30F61" w:rsidRPr="00C33C28">
        <w:rPr>
          <w:rFonts w:ascii="Arial" w:hAnsi="Arial" w:cs="Arial"/>
          <w:sz w:val="16"/>
          <w:szCs w:val="16"/>
        </w:rPr>
        <w:t>—</w:t>
      </w:r>
      <w:r w:rsidR="00C90FB9" w:rsidRPr="00C33C28">
        <w:rPr>
          <w:rFonts w:ascii="Arial" w:hAnsi="Arial" w:cs="Arial"/>
          <w:sz w:val="16"/>
          <w:szCs w:val="16"/>
        </w:rPr>
        <w:t>1.09</w:t>
      </w:r>
      <w:r w:rsidRPr="00C33C28">
        <w:rPr>
          <w:rFonts w:ascii="Arial" w:hAnsi="Arial" w:cs="Arial"/>
          <w:sz w:val="16"/>
          <w:szCs w:val="16"/>
        </w:rPr>
        <w:t xml:space="preserve">, p = 0.95). The negative constrained weighted quantile sum adjusted for individual-level covariates: </w:t>
      </w:r>
      <w:r w:rsidRPr="00C33C28">
        <w:rPr>
          <w:rFonts w:ascii="Arial" w:hAnsi="Arial" w:cs="Arial"/>
          <w:color w:val="000000"/>
          <w:sz w:val="16"/>
          <w:szCs w:val="16"/>
        </w:rPr>
        <w:t>age, sex, race/ethnicity, family history of psychosis, parents with bachelor’s degrees, income-to-needs ratio, and recruiting sites. The results presented have been bootstrapped at 100</w:t>
      </w:r>
      <w:r w:rsidR="001B4214" w:rsidRPr="00C33C28">
        <w:rPr>
          <w:rFonts w:ascii="Arial" w:hAnsi="Arial" w:cs="Arial"/>
          <w:color w:val="000000"/>
          <w:sz w:val="16"/>
          <w:szCs w:val="16"/>
        </w:rPr>
        <w:t>0</w:t>
      </w:r>
      <w:r w:rsidRPr="00C33C28">
        <w:rPr>
          <w:rFonts w:ascii="Arial" w:hAnsi="Arial" w:cs="Arial"/>
          <w:color w:val="000000"/>
          <w:sz w:val="16"/>
          <w:szCs w:val="16"/>
        </w:rPr>
        <w:t xml:space="preserve">. </w:t>
      </w:r>
    </w:p>
    <w:p w14:paraId="4FFF3F60" w14:textId="77777777" w:rsidR="008D58C1" w:rsidRPr="004D64A5" w:rsidRDefault="008D58C1" w:rsidP="00F370E1">
      <w:pPr>
        <w:pStyle w:val="NormalWeb"/>
        <w:rPr>
          <w:color w:val="000000"/>
          <w:sz w:val="22"/>
          <w:szCs w:val="22"/>
        </w:rPr>
      </w:pPr>
    </w:p>
    <w:p w14:paraId="6799157F" w14:textId="306F37FE" w:rsidR="00F939CF" w:rsidRPr="004D64A5" w:rsidRDefault="00F939CF">
      <w:pPr>
        <w:rPr>
          <w:rFonts w:ascii="Times New Roman" w:hAnsi="Times New Roman" w:cs="Times New Roman"/>
        </w:rPr>
      </w:pPr>
      <w:r w:rsidRPr="004D64A5">
        <w:rPr>
          <w:rFonts w:ascii="Times New Roman" w:hAnsi="Times New Roman" w:cs="Times New Roman"/>
        </w:rPr>
        <w:br w:type="page"/>
      </w:r>
    </w:p>
    <w:p w14:paraId="01ED148D" w14:textId="290A1937" w:rsidR="00FC0C90" w:rsidRPr="006F3C50" w:rsidRDefault="00FC0C90" w:rsidP="00FC0C90">
      <w:pPr>
        <w:rPr>
          <w:rFonts w:ascii="Arial" w:hAnsi="Arial" w:cs="Arial"/>
          <w:b/>
          <w:bCs/>
          <w:sz w:val="24"/>
          <w:szCs w:val="24"/>
        </w:rPr>
      </w:pPr>
      <w:r w:rsidRPr="006F3C50">
        <w:rPr>
          <w:rFonts w:ascii="Arial" w:hAnsi="Arial" w:cs="Arial"/>
          <w:b/>
          <w:bCs/>
          <w:sz w:val="24"/>
          <w:szCs w:val="24"/>
        </w:rPr>
        <w:lastRenderedPageBreak/>
        <w:t>eFigure 1. Flowchart of missing values.</w:t>
      </w:r>
      <w:r w:rsidR="00564E31" w:rsidRPr="006F3C50">
        <w:rPr>
          <w:rFonts w:ascii="Arial" w:hAnsi="Arial" w:cs="Arial"/>
          <w:b/>
          <w:bCs/>
          <w:sz w:val="24"/>
          <w:szCs w:val="24"/>
          <w:vertAlign w:val="superscript"/>
        </w:rPr>
        <w:t>a</w:t>
      </w:r>
    </w:p>
    <w:p w14:paraId="7F3A1B64" w14:textId="7EC957D2" w:rsidR="00FC0C90" w:rsidRPr="004D64A5" w:rsidRDefault="00325886" w:rsidP="00FC0C90">
      <w:pPr>
        <w:rPr>
          <w:rFonts w:ascii="Times New Roman" w:hAnsi="Times New Roman" w:cs="Times New Roman"/>
        </w:rPr>
      </w:pPr>
      <w:r w:rsidRPr="004D64A5">
        <w:rPr>
          <w:rFonts w:ascii="Times New Roman" w:hAnsi="Times New Roman" w:cs="Times New Roman"/>
          <w:noProof/>
        </w:rPr>
        <w:drawing>
          <wp:inline distT="0" distB="0" distL="0" distR="0" wp14:anchorId="77964256" wp14:editId="30D937F6">
            <wp:extent cx="4769600" cy="3128984"/>
            <wp:effectExtent l="0" t="0" r="0" b="0"/>
            <wp:docPr id="1070975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1329" cy="3143239"/>
                    </a:xfrm>
                    <a:prstGeom prst="rect">
                      <a:avLst/>
                    </a:prstGeom>
                    <a:noFill/>
                  </pic:spPr>
                </pic:pic>
              </a:graphicData>
            </a:graphic>
          </wp:inline>
        </w:drawing>
      </w:r>
    </w:p>
    <w:p w14:paraId="7339D80B" w14:textId="77777777" w:rsidR="00FC0C90" w:rsidRPr="00C33C28" w:rsidRDefault="00FC0C90" w:rsidP="00FC0C90">
      <w:pPr>
        <w:rPr>
          <w:rFonts w:ascii="Arial" w:hAnsi="Arial" w:cs="Arial"/>
          <w:sz w:val="16"/>
          <w:szCs w:val="16"/>
        </w:rPr>
      </w:pPr>
      <w:r w:rsidRPr="00C33C28">
        <w:rPr>
          <w:rFonts w:ascii="Arial" w:hAnsi="Arial" w:cs="Arial"/>
          <w:sz w:val="16"/>
          <w:szCs w:val="16"/>
        </w:rPr>
        <w:t xml:space="preserve">Abbreviations: PQBC, Prodromal Questionnaire-Brief Child Version. </w:t>
      </w:r>
    </w:p>
    <w:p w14:paraId="0D221390" w14:textId="338838A7" w:rsidR="00FC0C90" w:rsidRPr="00C33C28" w:rsidRDefault="00564E31" w:rsidP="00FC0C90">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w:t>
      </w:r>
      <w:r w:rsidR="00FC0C90" w:rsidRPr="00C33C28">
        <w:rPr>
          <w:rFonts w:ascii="Arial" w:hAnsi="Arial" w:cs="Arial"/>
          <w:sz w:val="16"/>
          <w:szCs w:val="16"/>
        </w:rPr>
        <w:t>Other covariates include exclusion of sex = 3 (n</w:t>
      </w:r>
      <w:r w:rsidR="00577B3E" w:rsidRPr="00C33C28">
        <w:rPr>
          <w:rFonts w:ascii="Arial" w:hAnsi="Arial" w:cs="Arial"/>
          <w:sz w:val="16"/>
          <w:szCs w:val="16"/>
        </w:rPr>
        <w:t xml:space="preserve"> </w:t>
      </w:r>
      <w:r w:rsidR="00FC0C90" w:rsidRPr="00C33C28">
        <w:rPr>
          <w:rFonts w:ascii="Arial" w:hAnsi="Arial" w:cs="Arial"/>
          <w:sz w:val="16"/>
          <w:szCs w:val="16"/>
        </w:rPr>
        <w:t>=</w:t>
      </w:r>
      <w:r w:rsidR="00577B3E" w:rsidRPr="00C33C28">
        <w:rPr>
          <w:rFonts w:ascii="Arial" w:hAnsi="Arial" w:cs="Arial"/>
          <w:sz w:val="16"/>
          <w:szCs w:val="16"/>
        </w:rPr>
        <w:t xml:space="preserve"> </w:t>
      </w:r>
      <w:r w:rsidR="00FC0C90" w:rsidRPr="00C33C28">
        <w:rPr>
          <w:rFonts w:ascii="Arial" w:hAnsi="Arial" w:cs="Arial"/>
          <w:sz w:val="16"/>
          <w:szCs w:val="16"/>
        </w:rPr>
        <w:t>3), missing parental education (n = 9</w:t>
      </w:r>
      <w:r w:rsidR="00216B3D" w:rsidRPr="00C33C28">
        <w:rPr>
          <w:rFonts w:ascii="Arial" w:hAnsi="Arial" w:cs="Arial"/>
          <w:sz w:val="16"/>
          <w:szCs w:val="16"/>
        </w:rPr>
        <w:t xml:space="preserve">), </w:t>
      </w:r>
      <w:r w:rsidR="0052743A" w:rsidRPr="00C33C28">
        <w:rPr>
          <w:rFonts w:ascii="Arial" w:hAnsi="Arial" w:cs="Arial"/>
          <w:sz w:val="16"/>
          <w:szCs w:val="16"/>
        </w:rPr>
        <w:t xml:space="preserve">and missing household income to calculate </w:t>
      </w:r>
      <w:r w:rsidR="00216B3D" w:rsidRPr="00C33C28">
        <w:rPr>
          <w:rFonts w:ascii="Arial" w:hAnsi="Arial" w:cs="Arial"/>
          <w:sz w:val="16"/>
          <w:szCs w:val="16"/>
        </w:rPr>
        <w:t>income</w:t>
      </w:r>
      <w:r w:rsidR="00FC0C90" w:rsidRPr="00C33C28">
        <w:rPr>
          <w:rFonts w:ascii="Arial" w:hAnsi="Arial" w:cs="Arial"/>
          <w:sz w:val="16"/>
          <w:szCs w:val="16"/>
        </w:rPr>
        <w:t xml:space="preserve">-to-needs ratio (n = 706). </w:t>
      </w:r>
    </w:p>
    <w:p w14:paraId="416D946D" w14:textId="161D40B0" w:rsidR="00010EF8" w:rsidRPr="004D64A5" w:rsidRDefault="00010EF8">
      <w:pPr>
        <w:rPr>
          <w:rFonts w:ascii="Times New Roman" w:hAnsi="Times New Roman" w:cs="Times New Roman"/>
        </w:rPr>
      </w:pPr>
    </w:p>
    <w:p w14:paraId="520594FC" w14:textId="0376239B" w:rsidR="00010EF8" w:rsidRPr="004D64A5" w:rsidRDefault="00010EF8" w:rsidP="00FC0C90">
      <w:pPr>
        <w:rPr>
          <w:rFonts w:ascii="Times New Roman" w:hAnsi="Times New Roman" w:cs="Times New Roman"/>
        </w:rPr>
      </w:pPr>
      <w:r w:rsidRPr="00C33C28">
        <w:rPr>
          <w:rFonts w:ascii="Arial" w:hAnsi="Arial" w:cs="Arial"/>
          <w:b/>
          <w:bCs/>
          <w:sz w:val="24"/>
          <w:szCs w:val="24"/>
        </w:rPr>
        <w:lastRenderedPageBreak/>
        <w:t>eFigure 2. Bivariate correlation matrix for all exposure components.</w:t>
      </w:r>
      <w:r w:rsidR="007875D6" w:rsidRPr="00C33C28">
        <w:rPr>
          <w:rFonts w:ascii="Arial" w:hAnsi="Arial" w:cs="Arial"/>
          <w:b/>
          <w:bCs/>
          <w:sz w:val="24"/>
          <w:szCs w:val="24"/>
          <w:vertAlign w:val="superscript"/>
        </w:rPr>
        <w:t>a</w:t>
      </w:r>
      <w:r w:rsidR="007875D6" w:rsidRPr="004D64A5">
        <w:rPr>
          <w:rFonts w:ascii="Times New Roman" w:hAnsi="Times New Roman" w:cs="Times New Roman"/>
          <w:noProof/>
        </w:rPr>
        <w:t xml:space="preserve"> </w:t>
      </w:r>
      <w:r w:rsidR="008C6D33" w:rsidRPr="004D64A5">
        <w:rPr>
          <w:rFonts w:ascii="Times New Roman" w:hAnsi="Times New Roman" w:cs="Times New Roman"/>
          <w:noProof/>
        </w:rPr>
        <w:drawing>
          <wp:inline distT="0" distB="0" distL="0" distR="0" wp14:anchorId="0F2466E9" wp14:editId="6C60DB4D">
            <wp:extent cx="6078355" cy="5629275"/>
            <wp:effectExtent l="0" t="0" r="0" b="0"/>
            <wp:docPr id="80579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1236" cy="5641205"/>
                    </a:xfrm>
                    <a:prstGeom prst="rect">
                      <a:avLst/>
                    </a:prstGeom>
                    <a:noFill/>
                  </pic:spPr>
                </pic:pic>
              </a:graphicData>
            </a:graphic>
          </wp:inline>
        </w:drawing>
      </w:r>
    </w:p>
    <w:p w14:paraId="040CAF5C" w14:textId="0BF2269A" w:rsidR="00A27D39" w:rsidRPr="00C33C28" w:rsidRDefault="007875D6">
      <w:pPr>
        <w:rPr>
          <w:rFonts w:ascii="Arial" w:hAnsi="Arial" w:cs="Arial"/>
          <w:sz w:val="16"/>
          <w:szCs w:val="16"/>
        </w:rPr>
      </w:pPr>
      <w:r w:rsidRPr="00C33C28">
        <w:rPr>
          <w:rFonts w:ascii="Arial" w:hAnsi="Arial" w:cs="Arial"/>
          <w:sz w:val="16"/>
          <w:szCs w:val="16"/>
          <w:vertAlign w:val="superscript"/>
        </w:rPr>
        <w:t>a</w:t>
      </w:r>
      <w:r w:rsidRPr="00C33C28">
        <w:rPr>
          <w:rFonts w:ascii="Arial" w:hAnsi="Arial" w:cs="Arial"/>
          <w:sz w:val="16"/>
          <w:szCs w:val="16"/>
        </w:rPr>
        <w:t xml:space="preserve"> </w:t>
      </w:r>
      <w:r w:rsidR="00A9504B" w:rsidRPr="00C33C28">
        <w:rPr>
          <w:rFonts w:ascii="Arial" w:hAnsi="Arial" w:cs="Arial"/>
          <w:sz w:val="16"/>
          <w:szCs w:val="16"/>
        </w:rPr>
        <w:t>Bivariate correlation matrix for all exposure components, organized into five domains indicated by gray brackets and labeled with colored texts</w:t>
      </w:r>
      <w:r w:rsidR="006A57F0" w:rsidRPr="00C33C28">
        <w:rPr>
          <w:rFonts w:ascii="Arial" w:hAnsi="Arial" w:cs="Arial"/>
          <w:sz w:val="16"/>
          <w:szCs w:val="16"/>
        </w:rPr>
        <w:t xml:space="preserve">. All variables were coded such that higher scores indicate worse outcomes. </w:t>
      </w:r>
      <w:r w:rsidR="007765B9" w:rsidRPr="00C33C28">
        <w:rPr>
          <w:rFonts w:ascii="Arial" w:hAnsi="Arial" w:cs="Arial"/>
          <w:sz w:val="16"/>
          <w:szCs w:val="16"/>
        </w:rPr>
        <w:t>Each cell displays the Pearson correlation coefficient for significant correlation between variables</w:t>
      </w:r>
      <w:r w:rsidR="00A9504B" w:rsidRPr="00C33C28">
        <w:rPr>
          <w:rFonts w:ascii="Arial" w:hAnsi="Arial" w:cs="Arial"/>
          <w:sz w:val="16"/>
          <w:szCs w:val="16"/>
        </w:rPr>
        <w:t xml:space="preserve"> </w:t>
      </w:r>
      <w:r w:rsidR="005D23F4" w:rsidRPr="00C33C28">
        <w:rPr>
          <w:rFonts w:ascii="Arial" w:hAnsi="Arial" w:cs="Arial"/>
          <w:sz w:val="16"/>
          <w:szCs w:val="16"/>
        </w:rPr>
        <w:t>(p</w:t>
      </w:r>
      <w:r w:rsidR="00577B3E" w:rsidRPr="00C33C28">
        <w:rPr>
          <w:rFonts w:ascii="Arial" w:hAnsi="Arial" w:cs="Arial"/>
          <w:sz w:val="16"/>
          <w:szCs w:val="16"/>
        </w:rPr>
        <w:t xml:space="preserve"> </w:t>
      </w:r>
      <w:r w:rsidR="005D23F4" w:rsidRPr="00C33C28">
        <w:rPr>
          <w:rFonts w:ascii="Arial" w:hAnsi="Arial" w:cs="Arial"/>
          <w:sz w:val="16"/>
          <w:szCs w:val="16"/>
        </w:rPr>
        <w:t>&lt;</w:t>
      </w:r>
      <w:r w:rsidR="002D61BA" w:rsidRPr="00C33C28">
        <w:rPr>
          <w:rFonts w:ascii="Arial" w:hAnsi="Arial" w:cs="Arial"/>
          <w:sz w:val="16"/>
          <w:szCs w:val="16"/>
        </w:rPr>
        <w:t xml:space="preserve"> </w:t>
      </w:r>
      <w:r w:rsidR="005D23F4" w:rsidRPr="00C33C28">
        <w:rPr>
          <w:rFonts w:ascii="Arial" w:hAnsi="Arial" w:cs="Arial"/>
          <w:sz w:val="16"/>
          <w:szCs w:val="16"/>
        </w:rPr>
        <w:t>0.05</w:t>
      </w:r>
      <w:r w:rsidR="007765B9" w:rsidRPr="00C33C28">
        <w:rPr>
          <w:rFonts w:ascii="Arial" w:hAnsi="Arial" w:cs="Arial"/>
          <w:sz w:val="16"/>
          <w:szCs w:val="16"/>
        </w:rPr>
        <w:t xml:space="preserve">). </w:t>
      </w:r>
    </w:p>
    <w:p w14:paraId="33DE0DEB" w14:textId="254287D5" w:rsidR="00D97D97" w:rsidRPr="004D64A5" w:rsidRDefault="00D97D97" w:rsidP="001B62B4">
      <w:pPr>
        <w:rPr>
          <w:rFonts w:ascii="Times New Roman" w:hAnsi="Times New Roman" w:cs="Times New Roman"/>
        </w:rPr>
      </w:pPr>
      <w:r w:rsidRPr="004D64A5">
        <w:rPr>
          <w:rFonts w:ascii="Times New Roman" w:hAnsi="Times New Roman" w:cs="Times New Roman"/>
        </w:rPr>
        <w:br w:type="page"/>
      </w:r>
    </w:p>
    <w:p w14:paraId="37E8AEA6" w14:textId="30E748BB" w:rsidR="00D97D97" w:rsidRPr="00C33C28" w:rsidRDefault="00D97D97">
      <w:pPr>
        <w:rPr>
          <w:rFonts w:ascii="Times New Roman" w:hAnsi="Times New Roman" w:cs="Times New Roman"/>
          <w:b/>
          <w:bCs/>
          <w:sz w:val="24"/>
          <w:szCs w:val="24"/>
        </w:rPr>
      </w:pPr>
      <w:r w:rsidRPr="00C33C28">
        <w:rPr>
          <w:rFonts w:ascii="Times New Roman" w:hAnsi="Times New Roman" w:cs="Times New Roman"/>
          <w:b/>
          <w:bCs/>
          <w:sz w:val="24"/>
          <w:szCs w:val="24"/>
        </w:rPr>
        <w:lastRenderedPageBreak/>
        <w:t>eReferences</w:t>
      </w:r>
    </w:p>
    <w:p w14:paraId="3898A954" w14:textId="77777777" w:rsidR="00164EE6" w:rsidRPr="00164EE6" w:rsidRDefault="00A27D39" w:rsidP="00164EE6">
      <w:pPr>
        <w:pStyle w:val="EndNoteBibliography"/>
        <w:spacing w:after="0"/>
      </w:pPr>
      <w:r w:rsidRPr="004D64A5">
        <w:rPr>
          <w:rFonts w:ascii="Times New Roman" w:hAnsi="Times New Roman" w:cs="Times New Roman"/>
        </w:rPr>
        <w:fldChar w:fldCharType="begin"/>
      </w:r>
      <w:r w:rsidRPr="004D64A5">
        <w:rPr>
          <w:rFonts w:ascii="Times New Roman" w:hAnsi="Times New Roman" w:cs="Times New Roman"/>
        </w:rPr>
        <w:instrText xml:space="preserve"> ADDIN EN.REFLIST </w:instrText>
      </w:r>
      <w:r w:rsidRPr="004D64A5">
        <w:rPr>
          <w:rFonts w:ascii="Times New Roman" w:hAnsi="Times New Roman" w:cs="Times New Roman"/>
        </w:rPr>
        <w:fldChar w:fldCharType="separate"/>
      </w:r>
      <w:r w:rsidR="00164EE6" w:rsidRPr="00164EE6">
        <w:t>1.</w:t>
      </w:r>
      <w:r w:rsidR="00164EE6" w:rsidRPr="00164EE6">
        <w:tab/>
        <w:t xml:space="preserve">Karcher NR, Loewy RL, Savill M, et al. Replication of associations with psychotic-like experiences in middle childhood from the adolescent brain cognitive development (ABCD) study. </w:t>
      </w:r>
      <w:r w:rsidR="00164EE6" w:rsidRPr="00164EE6">
        <w:rPr>
          <w:i/>
        </w:rPr>
        <w:t>Schizophrenia Bulletin Open</w:t>
      </w:r>
      <w:r w:rsidR="00164EE6" w:rsidRPr="00164EE6">
        <w:t xml:space="preserve">. 2020;1(1):sgaa009. </w:t>
      </w:r>
    </w:p>
    <w:p w14:paraId="37F265A0" w14:textId="77777777" w:rsidR="00164EE6" w:rsidRPr="00164EE6" w:rsidRDefault="00164EE6" w:rsidP="00164EE6">
      <w:pPr>
        <w:pStyle w:val="EndNoteBibliography"/>
        <w:spacing w:after="0"/>
      </w:pPr>
      <w:r w:rsidRPr="00164EE6">
        <w:t>2.</w:t>
      </w:r>
      <w:r w:rsidRPr="00164EE6">
        <w:tab/>
        <w:t xml:space="preserve">Tingley D, Yamamoto T, Hirose K, Keele L, Imai K. mediation: R Package for Causal Mediation Analysis. </w:t>
      </w:r>
      <w:r w:rsidRPr="00164EE6">
        <w:rPr>
          <w:i/>
        </w:rPr>
        <w:t>Journal of Statistical Software</w:t>
      </w:r>
      <w:r w:rsidRPr="00164EE6">
        <w:t>. 09/02 2014;59(5):1 - 38. doi:10.18637/jss.v059.i05</w:t>
      </w:r>
    </w:p>
    <w:p w14:paraId="1BB6AD38" w14:textId="77777777" w:rsidR="00164EE6" w:rsidRPr="00164EE6" w:rsidRDefault="00164EE6" w:rsidP="00164EE6">
      <w:pPr>
        <w:pStyle w:val="EndNoteBibliography"/>
        <w:spacing w:after="0"/>
      </w:pPr>
      <w:r w:rsidRPr="00164EE6">
        <w:t>3.</w:t>
      </w:r>
      <w:r w:rsidRPr="00164EE6">
        <w:tab/>
        <w:t xml:space="preserve">Tingley D, Yamamoto T, Hirose K, Keele L, Imai K, Yamamoto MT. Package ‘mediation’. </w:t>
      </w:r>
      <w:r w:rsidRPr="00164EE6">
        <w:rPr>
          <w:i/>
        </w:rPr>
        <w:t>Computer software manual</w:t>
      </w:r>
      <w:r w:rsidRPr="00164EE6">
        <w:t xml:space="preserve">. 2019:175-184. </w:t>
      </w:r>
    </w:p>
    <w:p w14:paraId="15826BBF" w14:textId="77777777" w:rsidR="00164EE6" w:rsidRPr="00164EE6" w:rsidRDefault="00164EE6" w:rsidP="00164EE6">
      <w:pPr>
        <w:pStyle w:val="EndNoteBibliography"/>
        <w:spacing w:after="0"/>
      </w:pPr>
      <w:r w:rsidRPr="00164EE6">
        <w:t>4.</w:t>
      </w:r>
      <w:r w:rsidRPr="00164EE6">
        <w:tab/>
        <w:t xml:space="preserve">Carrico C, Gennings C, Wheeler DC, Factor-Litvak P. Characterization of Weighted Quantile Sum Regression for Highly Correlated Data in a Risk Analysis Setting. </w:t>
      </w:r>
      <w:r w:rsidRPr="00164EE6">
        <w:rPr>
          <w:i/>
        </w:rPr>
        <w:t>J Agric Biol Environ Stat</w:t>
      </w:r>
      <w:r w:rsidRPr="00164EE6">
        <w:t>. Mar 2015;20(1):100-120. doi:10.1007/s13253-014-0180-3</w:t>
      </w:r>
    </w:p>
    <w:p w14:paraId="1E1AAD71" w14:textId="77777777" w:rsidR="00164EE6" w:rsidRPr="00164EE6" w:rsidRDefault="00164EE6" w:rsidP="00164EE6">
      <w:pPr>
        <w:pStyle w:val="EndNoteBibliography"/>
        <w:spacing w:after="0"/>
      </w:pPr>
      <w:r w:rsidRPr="00164EE6">
        <w:t>5.</w:t>
      </w:r>
      <w:r w:rsidRPr="00164EE6">
        <w:tab/>
        <w:t>Renzetti S, Curtin P, Allan C, Bello G, Gennings C. gWQS: generalized weighted quantile sum regression. 2016;</w:t>
      </w:r>
    </w:p>
    <w:p w14:paraId="753DE367" w14:textId="77777777" w:rsidR="00164EE6" w:rsidRPr="00164EE6" w:rsidRDefault="00164EE6" w:rsidP="00164EE6">
      <w:pPr>
        <w:pStyle w:val="EndNoteBibliography"/>
        <w:spacing w:after="0"/>
      </w:pPr>
      <w:r w:rsidRPr="00164EE6">
        <w:t>6.</w:t>
      </w:r>
      <w:r w:rsidRPr="00164EE6">
        <w:tab/>
        <w:t xml:space="preserve">Conley MI, Hindley I, Baskin-Sommers A, Gee DG, Casey BJ, Rosenberg MD. The importance of social factors in the association between physical activity and depression in children. </w:t>
      </w:r>
      <w:r w:rsidRPr="00164EE6">
        <w:rPr>
          <w:i/>
        </w:rPr>
        <w:t>Child Adolesc Psychiatry Ment Health</w:t>
      </w:r>
      <w:r w:rsidRPr="00164EE6">
        <w:t>. 2020;14:28. doi:10.1186/s13034-020-00335-5</w:t>
      </w:r>
    </w:p>
    <w:p w14:paraId="0424AF74" w14:textId="292082BB" w:rsidR="00164EE6" w:rsidRPr="00164EE6" w:rsidRDefault="00164EE6" w:rsidP="00164EE6">
      <w:pPr>
        <w:pStyle w:val="EndNoteBibliography"/>
      </w:pPr>
      <w:r w:rsidRPr="00164EE6">
        <w:t>7.</w:t>
      </w:r>
      <w:r w:rsidRPr="00164EE6">
        <w:tab/>
        <w:t xml:space="preserve">Kunitoki K, Hughes D, Elyounssi S, et al. Youth Team Sports Participation Associates With Reduced Dimensional Psychopathology Through Interaction With Biological Risk Factors. </w:t>
      </w:r>
      <w:r w:rsidRPr="00164EE6">
        <w:rPr>
          <w:i/>
        </w:rPr>
        <w:t>Biological Psychiatry Global Open Science</w:t>
      </w:r>
      <w:r w:rsidRPr="00164EE6">
        <w:t>. 2023/02/10/ 2023;doi:</w:t>
      </w:r>
      <w:hyperlink r:id="rId10" w:history="1">
        <w:r w:rsidRPr="00164EE6">
          <w:rPr>
            <w:rStyle w:val="Hyperlink"/>
          </w:rPr>
          <w:t>https://doi.org/10.1016/j.bpsgos.2023.02.001</w:t>
        </w:r>
      </w:hyperlink>
    </w:p>
    <w:p w14:paraId="6B7564BA" w14:textId="452A55A7" w:rsidR="00FC0C90" w:rsidRPr="004D64A5" w:rsidRDefault="00A27D39">
      <w:pPr>
        <w:rPr>
          <w:rFonts w:ascii="Times New Roman" w:hAnsi="Times New Roman" w:cs="Times New Roman"/>
        </w:rPr>
      </w:pPr>
      <w:r w:rsidRPr="004D64A5">
        <w:rPr>
          <w:rFonts w:ascii="Times New Roman" w:hAnsi="Times New Roman" w:cs="Times New Roman"/>
        </w:rPr>
        <w:fldChar w:fldCharType="end"/>
      </w:r>
    </w:p>
    <w:sectPr w:rsidR="00FC0C90" w:rsidRPr="004D64A5" w:rsidSect="0063723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45152" w14:textId="77777777" w:rsidR="00EF63C0" w:rsidRDefault="00EF63C0" w:rsidP="00E93682">
      <w:pPr>
        <w:spacing w:after="0" w:line="240" w:lineRule="auto"/>
      </w:pPr>
      <w:r>
        <w:separator/>
      </w:r>
    </w:p>
  </w:endnote>
  <w:endnote w:type="continuationSeparator" w:id="0">
    <w:p w14:paraId="03338CD3" w14:textId="77777777" w:rsidR="00EF63C0" w:rsidRDefault="00EF63C0" w:rsidP="00E9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313F0" w14:textId="77777777" w:rsidR="00EF63C0" w:rsidRDefault="00EF63C0" w:rsidP="00E93682">
      <w:pPr>
        <w:spacing w:after="0" w:line="240" w:lineRule="auto"/>
      </w:pPr>
      <w:r>
        <w:separator/>
      </w:r>
    </w:p>
  </w:footnote>
  <w:footnote w:type="continuationSeparator" w:id="0">
    <w:p w14:paraId="0961C5AE" w14:textId="77777777" w:rsidR="00EF63C0" w:rsidRDefault="00EF63C0" w:rsidP="00E9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761374"/>
      <w:docPartObj>
        <w:docPartGallery w:val="Page Numbers (Top of Page)"/>
        <w:docPartUnique/>
      </w:docPartObj>
    </w:sdtPr>
    <w:sdtEndPr>
      <w:rPr>
        <w:noProof/>
      </w:rPr>
    </w:sdtEndPr>
    <w:sdtContent>
      <w:p w14:paraId="1746DF82" w14:textId="77777777" w:rsidR="00E93682" w:rsidRDefault="00E93682">
        <w:pPr>
          <w:pStyle w:val="Header"/>
          <w:jc w:val="right"/>
        </w:pPr>
      </w:p>
      <w:p w14:paraId="431D9761" w14:textId="70A8D02A" w:rsidR="00E93682" w:rsidRDefault="00E93682" w:rsidP="00E93682">
        <w:pPr>
          <w:pStyle w:val="Header"/>
          <w:ind w:right="110"/>
          <w:jc w:val="right"/>
        </w:pPr>
        <w:r>
          <w:fldChar w:fldCharType="begin"/>
        </w:r>
        <w:r>
          <w:instrText xml:space="preserve"> PAGE   \* MERGEFORMAT </w:instrText>
        </w:r>
        <w:r>
          <w:fldChar w:fldCharType="separate"/>
        </w:r>
        <w:r>
          <w:rPr>
            <w:noProof/>
          </w:rPr>
          <w:t>2</w:t>
        </w:r>
        <w:r>
          <w:rPr>
            <w:noProof/>
          </w:rPr>
          <w:fldChar w:fldCharType="end"/>
        </w:r>
      </w:p>
    </w:sdtContent>
  </w:sdt>
  <w:p w14:paraId="0037EB40" w14:textId="77777777" w:rsidR="00E93682" w:rsidRDefault="00E93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3032"/>
    <w:multiLevelType w:val="hybridMultilevel"/>
    <w:tmpl w:val="32069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FC7"/>
    <w:multiLevelType w:val="hybridMultilevel"/>
    <w:tmpl w:val="64882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E28DC"/>
    <w:multiLevelType w:val="hybridMultilevel"/>
    <w:tmpl w:val="FBE4E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159D1"/>
    <w:multiLevelType w:val="hybridMultilevel"/>
    <w:tmpl w:val="34A2765C"/>
    <w:lvl w:ilvl="0" w:tplc="6DE2186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423C4D"/>
    <w:multiLevelType w:val="hybridMultilevel"/>
    <w:tmpl w:val="17160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9169">
    <w:abstractNumId w:val="3"/>
  </w:num>
  <w:num w:numId="2" w16cid:durableId="1010645939">
    <w:abstractNumId w:val="2"/>
  </w:num>
  <w:num w:numId="3" w16cid:durableId="577641945">
    <w:abstractNumId w:val="1"/>
  </w:num>
  <w:num w:numId="4" w16cid:durableId="1396319424">
    <w:abstractNumId w:val="0"/>
  </w:num>
  <w:num w:numId="5" w16cid:durableId="207474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f9wwf5yezwwbew9dbprr9arzsapvzxpzv5&quot;&gt;My EndNote Library&lt;record-ids&gt;&lt;item&gt;19&lt;/item&gt;&lt;item&gt;64&lt;/item&gt;&lt;item&gt;814&lt;/item&gt;&lt;item&gt;1020&lt;/item&gt;&lt;item&gt;1037&lt;/item&gt;&lt;item&gt;1151&lt;/item&gt;&lt;item&gt;2272&lt;/item&gt;&lt;/record-ids&gt;&lt;/item&gt;&lt;/Libraries&gt;"/>
  </w:docVars>
  <w:rsids>
    <w:rsidRoot w:val="00FC0C90"/>
    <w:rsid w:val="000006D0"/>
    <w:rsid w:val="00007F92"/>
    <w:rsid w:val="00010EF8"/>
    <w:rsid w:val="000143B8"/>
    <w:rsid w:val="00015D20"/>
    <w:rsid w:val="00027129"/>
    <w:rsid w:val="000346DD"/>
    <w:rsid w:val="00046126"/>
    <w:rsid w:val="00052E6C"/>
    <w:rsid w:val="00063D99"/>
    <w:rsid w:val="00086556"/>
    <w:rsid w:val="00087E7C"/>
    <w:rsid w:val="00092F1E"/>
    <w:rsid w:val="000A0A86"/>
    <w:rsid w:val="000A2C69"/>
    <w:rsid w:val="000B0408"/>
    <w:rsid w:val="000B2671"/>
    <w:rsid w:val="000B4D60"/>
    <w:rsid w:val="000B539A"/>
    <w:rsid w:val="000C79C1"/>
    <w:rsid w:val="000E12B8"/>
    <w:rsid w:val="000E469A"/>
    <w:rsid w:val="000E5B5B"/>
    <w:rsid w:val="000E5FCB"/>
    <w:rsid w:val="00113B88"/>
    <w:rsid w:val="001149AD"/>
    <w:rsid w:val="00124542"/>
    <w:rsid w:val="00132899"/>
    <w:rsid w:val="00142ACC"/>
    <w:rsid w:val="00164EE6"/>
    <w:rsid w:val="001812CE"/>
    <w:rsid w:val="00185FB9"/>
    <w:rsid w:val="00191E08"/>
    <w:rsid w:val="001A1341"/>
    <w:rsid w:val="001A335E"/>
    <w:rsid w:val="001B3928"/>
    <w:rsid w:val="001B4214"/>
    <w:rsid w:val="001B62B4"/>
    <w:rsid w:val="001B7C91"/>
    <w:rsid w:val="001C0BA1"/>
    <w:rsid w:val="001D19BD"/>
    <w:rsid w:val="001E0958"/>
    <w:rsid w:val="001E7976"/>
    <w:rsid w:val="001E7C85"/>
    <w:rsid w:val="002027FD"/>
    <w:rsid w:val="00207DEE"/>
    <w:rsid w:val="00212F3F"/>
    <w:rsid w:val="00216B3D"/>
    <w:rsid w:val="00217E5E"/>
    <w:rsid w:val="0023436E"/>
    <w:rsid w:val="00244B13"/>
    <w:rsid w:val="00256766"/>
    <w:rsid w:val="00260595"/>
    <w:rsid w:val="00266DF9"/>
    <w:rsid w:val="0027569B"/>
    <w:rsid w:val="00284C0E"/>
    <w:rsid w:val="00285C35"/>
    <w:rsid w:val="00294315"/>
    <w:rsid w:val="00295A40"/>
    <w:rsid w:val="002970E8"/>
    <w:rsid w:val="00297869"/>
    <w:rsid w:val="002A24D9"/>
    <w:rsid w:val="002A3932"/>
    <w:rsid w:val="002A4BBF"/>
    <w:rsid w:val="002A6CB7"/>
    <w:rsid w:val="002B24AB"/>
    <w:rsid w:val="002B3B5F"/>
    <w:rsid w:val="002B6205"/>
    <w:rsid w:val="002B6987"/>
    <w:rsid w:val="002C0BC2"/>
    <w:rsid w:val="002C3027"/>
    <w:rsid w:val="002C33F8"/>
    <w:rsid w:val="002C4A07"/>
    <w:rsid w:val="002D1036"/>
    <w:rsid w:val="002D349A"/>
    <w:rsid w:val="002D4BC5"/>
    <w:rsid w:val="002D61BA"/>
    <w:rsid w:val="002D7F09"/>
    <w:rsid w:val="002E256F"/>
    <w:rsid w:val="002F1C6F"/>
    <w:rsid w:val="002F2997"/>
    <w:rsid w:val="003019F9"/>
    <w:rsid w:val="003023D8"/>
    <w:rsid w:val="00302ECE"/>
    <w:rsid w:val="00305051"/>
    <w:rsid w:val="003056D7"/>
    <w:rsid w:val="00305978"/>
    <w:rsid w:val="00305B58"/>
    <w:rsid w:val="00325886"/>
    <w:rsid w:val="003263D8"/>
    <w:rsid w:val="00334FCE"/>
    <w:rsid w:val="00335252"/>
    <w:rsid w:val="003356BC"/>
    <w:rsid w:val="003427F2"/>
    <w:rsid w:val="003435C8"/>
    <w:rsid w:val="00367FB8"/>
    <w:rsid w:val="00373A8A"/>
    <w:rsid w:val="00375E8B"/>
    <w:rsid w:val="003779F3"/>
    <w:rsid w:val="003871A5"/>
    <w:rsid w:val="00392B79"/>
    <w:rsid w:val="003A4039"/>
    <w:rsid w:val="003B22B9"/>
    <w:rsid w:val="003D40D5"/>
    <w:rsid w:val="003F2FF1"/>
    <w:rsid w:val="003F7C27"/>
    <w:rsid w:val="004015CA"/>
    <w:rsid w:val="00403581"/>
    <w:rsid w:val="004337A3"/>
    <w:rsid w:val="00433851"/>
    <w:rsid w:val="00433996"/>
    <w:rsid w:val="00436797"/>
    <w:rsid w:val="00437DCB"/>
    <w:rsid w:val="0046004A"/>
    <w:rsid w:val="00464B8A"/>
    <w:rsid w:val="00470C32"/>
    <w:rsid w:val="0047635B"/>
    <w:rsid w:val="00482409"/>
    <w:rsid w:val="00483647"/>
    <w:rsid w:val="0048404B"/>
    <w:rsid w:val="00490947"/>
    <w:rsid w:val="00491A1E"/>
    <w:rsid w:val="004A2B42"/>
    <w:rsid w:val="004A49A3"/>
    <w:rsid w:val="004B364E"/>
    <w:rsid w:val="004D2570"/>
    <w:rsid w:val="004D5AB4"/>
    <w:rsid w:val="004D64A5"/>
    <w:rsid w:val="0050333A"/>
    <w:rsid w:val="00504FB4"/>
    <w:rsid w:val="00506EDC"/>
    <w:rsid w:val="00507C8B"/>
    <w:rsid w:val="00511BDF"/>
    <w:rsid w:val="00521B78"/>
    <w:rsid w:val="00524267"/>
    <w:rsid w:val="00526B5B"/>
    <w:rsid w:val="0052743A"/>
    <w:rsid w:val="00537AEF"/>
    <w:rsid w:val="005528EA"/>
    <w:rsid w:val="00552D3E"/>
    <w:rsid w:val="00564E31"/>
    <w:rsid w:val="005753C0"/>
    <w:rsid w:val="00577B3E"/>
    <w:rsid w:val="00581C6A"/>
    <w:rsid w:val="005826AE"/>
    <w:rsid w:val="005946CE"/>
    <w:rsid w:val="005A15B4"/>
    <w:rsid w:val="005A3A5F"/>
    <w:rsid w:val="005A44A3"/>
    <w:rsid w:val="005A69FC"/>
    <w:rsid w:val="005B7B89"/>
    <w:rsid w:val="005B7F99"/>
    <w:rsid w:val="005C39A3"/>
    <w:rsid w:val="005C500F"/>
    <w:rsid w:val="005D23F4"/>
    <w:rsid w:val="005D2BC9"/>
    <w:rsid w:val="005D6E18"/>
    <w:rsid w:val="005E3E8E"/>
    <w:rsid w:val="005F2360"/>
    <w:rsid w:val="005F7479"/>
    <w:rsid w:val="005F7AFA"/>
    <w:rsid w:val="00607190"/>
    <w:rsid w:val="006138FC"/>
    <w:rsid w:val="00621F33"/>
    <w:rsid w:val="00632C8B"/>
    <w:rsid w:val="00633B48"/>
    <w:rsid w:val="00636915"/>
    <w:rsid w:val="00637238"/>
    <w:rsid w:val="0065226D"/>
    <w:rsid w:val="00654D47"/>
    <w:rsid w:val="00656513"/>
    <w:rsid w:val="006621F0"/>
    <w:rsid w:val="00665264"/>
    <w:rsid w:val="0066775B"/>
    <w:rsid w:val="00672A9D"/>
    <w:rsid w:val="00680459"/>
    <w:rsid w:val="00680EB0"/>
    <w:rsid w:val="0068347F"/>
    <w:rsid w:val="00684C20"/>
    <w:rsid w:val="0068714F"/>
    <w:rsid w:val="00687FC4"/>
    <w:rsid w:val="006907E2"/>
    <w:rsid w:val="00693ED4"/>
    <w:rsid w:val="006A0568"/>
    <w:rsid w:val="006A57F0"/>
    <w:rsid w:val="006B5E32"/>
    <w:rsid w:val="006B7522"/>
    <w:rsid w:val="006C4EE5"/>
    <w:rsid w:val="006E54E5"/>
    <w:rsid w:val="006F1797"/>
    <w:rsid w:val="006F3C50"/>
    <w:rsid w:val="006F4B36"/>
    <w:rsid w:val="0070359D"/>
    <w:rsid w:val="00703969"/>
    <w:rsid w:val="00704EE2"/>
    <w:rsid w:val="007050A7"/>
    <w:rsid w:val="00711005"/>
    <w:rsid w:val="00724EEA"/>
    <w:rsid w:val="00734112"/>
    <w:rsid w:val="0074099B"/>
    <w:rsid w:val="00741421"/>
    <w:rsid w:val="00760EFD"/>
    <w:rsid w:val="00762785"/>
    <w:rsid w:val="00762F21"/>
    <w:rsid w:val="00766C2F"/>
    <w:rsid w:val="00772BC8"/>
    <w:rsid w:val="00772E40"/>
    <w:rsid w:val="007765B9"/>
    <w:rsid w:val="00776E9A"/>
    <w:rsid w:val="007811F7"/>
    <w:rsid w:val="00784E68"/>
    <w:rsid w:val="00785F4C"/>
    <w:rsid w:val="007875D6"/>
    <w:rsid w:val="007916F6"/>
    <w:rsid w:val="007A2A9B"/>
    <w:rsid w:val="007B672D"/>
    <w:rsid w:val="007D7A80"/>
    <w:rsid w:val="007E2AFA"/>
    <w:rsid w:val="007E4BBB"/>
    <w:rsid w:val="008048B0"/>
    <w:rsid w:val="00806DF9"/>
    <w:rsid w:val="008139AE"/>
    <w:rsid w:val="008202B3"/>
    <w:rsid w:val="00820C9F"/>
    <w:rsid w:val="00831CEF"/>
    <w:rsid w:val="00835943"/>
    <w:rsid w:val="00846E5D"/>
    <w:rsid w:val="00850ECB"/>
    <w:rsid w:val="00862B1D"/>
    <w:rsid w:val="0086311D"/>
    <w:rsid w:val="00866506"/>
    <w:rsid w:val="008844E8"/>
    <w:rsid w:val="00893017"/>
    <w:rsid w:val="008B3042"/>
    <w:rsid w:val="008C3A2B"/>
    <w:rsid w:val="008C3FC7"/>
    <w:rsid w:val="008C51AC"/>
    <w:rsid w:val="008C6D33"/>
    <w:rsid w:val="008C7765"/>
    <w:rsid w:val="008D083F"/>
    <w:rsid w:val="008D4778"/>
    <w:rsid w:val="008D58C1"/>
    <w:rsid w:val="008E57C3"/>
    <w:rsid w:val="00901BFE"/>
    <w:rsid w:val="00921DE0"/>
    <w:rsid w:val="0092368A"/>
    <w:rsid w:val="0092515D"/>
    <w:rsid w:val="009301A0"/>
    <w:rsid w:val="009344EA"/>
    <w:rsid w:val="009461A9"/>
    <w:rsid w:val="009463FD"/>
    <w:rsid w:val="00963763"/>
    <w:rsid w:val="00963CDB"/>
    <w:rsid w:val="00965794"/>
    <w:rsid w:val="00973416"/>
    <w:rsid w:val="00974024"/>
    <w:rsid w:val="009906BA"/>
    <w:rsid w:val="009941C0"/>
    <w:rsid w:val="009A7DB9"/>
    <w:rsid w:val="009B0F21"/>
    <w:rsid w:val="009B5AAD"/>
    <w:rsid w:val="009B5F81"/>
    <w:rsid w:val="009C7C95"/>
    <w:rsid w:val="009D14F9"/>
    <w:rsid w:val="009D2807"/>
    <w:rsid w:val="009D3B76"/>
    <w:rsid w:val="009D6436"/>
    <w:rsid w:val="009D7886"/>
    <w:rsid w:val="009E5187"/>
    <w:rsid w:val="009F412E"/>
    <w:rsid w:val="009F54EB"/>
    <w:rsid w:val="009F6517"/>
    <w:rsid w:val="00A00004"/>
    <w:rsid w:val="00A069A7"/>
    <w:rsid w:val="00A117D1"/>
    <w:rsid w:val="00A27D39"/>
    <w:rsid w:val="00A321EA"/>
    <w:rsid w:val="00A5221B"/>
    <w:rsid w:val="00A5387E"/>
    <w:rsid w:val="00A55434"/>
    <w:rsid w:val="00A56F57"/>
    <w:rsid w:val="00A60514"/>
    <w:rsid w:val="00A65FE4"/>
    <w:rsid w:val="00A75B22"/>
    <w:rsid w:val="00A82FA6"/>
    <w:rsid w:val="00A83361"/>
    <w:rsid w:val="00A9504B"/>
    <w:rsid w:val="00A974CB"/>
    <w:rsid w:val="00A979BA"/>
    <w:rsid w:val="00A97A93"/>
    <w:rsid w:val="00AA0EE3"/>
    <w:rsid w:val="00AA6A77"/>
    <w:rsid w:val="00AB0B0F"/>
    <w:rsid w:val="00AB5CCA"/>
    <w:rsid w:val="00AB5D47"/>
    <w:rsid w:val="00AC018F"/>
    <w:rsid w:val="00AC2ED8"/>
    <w:rsid w:val="00AD0098"/>
    <w:rsid w:val="00AD31B6"/>
    <w:rsid w:val="00AF0513"/>
    <w:rsid w:val="00AF2102"/>
    <w:rsid w:val="00AF270F"/>
    <w:rsid w:val="00AF2A21"/>
    <w:rsid w:val="00AF2DA0"/>
    <w:rsid w:val="00AF383F"/>
    <w:rsid w:val="00AF6393"/>
    <w:rsid w:val="00B05C4A"/>
    <w:rsid w:val="00B127E5"/>
    <w:rsid w:val="00B22A8E"/>
    <w:rsid w:val="00B26761"/>
    <w:rsid w:val="00B37D35"/>
    <w:rsid w:val="00B41725"/>
    <w:rsid w:val="00B44625"/>
    <w:rsid w:val="00B53251"/>
    <w:rsid w:val="00B546A2"/>
    <w:rsid w:val="00B65865"/>
    <w:rsid w:val="00B65C91"/>
    <w:rsid w:val="00B665C3"/>
    <w:rsid w:val="00B67820"/>
    <w:rsid w:val="00B721F8"/>
    <w:rsid w:val="00B9240D"/>
    <w:rsid w:val="00BA4DDE"/>
    <w:rsid w:val="00BB4095"/>
    <w:rsid w:val="00BC2ED4"/>
    <w:rsid w:val="00BD062B"/>
    <w:rsid w:val="00BD1912"/>
    <w:rsid w:val="00BD21F6"/>
    <w:rsid w:val="00BD4EB7"/>
    <w:rsid w:val="00BE00E3"/>
    <w:rsid w:val="00BE3283"/>
    <w:rsid w:val="00BE3C4F"/>
    <w:rsid w:val="00BF7185"/>
    <w:rsid w:val="00C03055"/>
    <w:rsid w:val="00C03766"/>
    <w:rsid w:val="00C03DAD"/>
    <w:rsid w:val="00C05880"/>
    <w:rsid w:val="00C1192E"/>
    <w:rsid w:val="00C15E4B"/>
    <w:rsid w:val="00C17EF2"/>
    <w:rsid w:val="00C26243"/>
    <w:rsid w:val="00C27205"/>
    <w:rsid w:val="00C32EA2"/>
    <w:rsid w:val="00C33C28"/>
    <w:rsid w:val="00C35D32"/>
    <w:rsid w:val="00C374C9"/>
    <w:rsid w:val="00C50132"/>
    <w:rsid w:val="00C5095A"/>
    <w:rsid w:val="00C50A65"/>
    <w:rsid w:val="00C61BD7"/>
    <w:rsid w:val="00C71FB6"/>
    <w:rsid w:val="00C77DED"/>
    <w:rsid w:val="00C81F30"/>
    <w:rsid w:val="00C87034"/>
    <w:rsid w:val="00C90FB9"/>
    <w:rsid w:val="00C9278F"/>
    <w:rsid w:val="00CA4682"/>
    <w:rsid w:val="00CB1B9A"/>
    <w:rsid w:val="00CB5619"/>
    <w:rsid w:val="00CC28F2"/>
    <w:rsid w:val="00CC4C23"/>
    <w:rsid w:val="00CD6391"/>
    <w:rsid w:val="00CD73CA"/>
    <w:rsid w:val="00CF071B"/>
    <w:rsid w:val="00CF2F88"/>
    <w:rsid w:val="00CF686A"/>
    <w:rsid w:val="00D01348"/>
    <w:rsid w:val="00D05DE9"/>
    <w:rsid w:val="00D14E9E"/>
    <w:rsid w:val="00D2264E"/>
    <w:rsid w:val="00D230E4"/>
    <w:rsid w:val="00D26FBD"/>
    <w:rsid w:val="00D31FB1"/>
    <w:rsid w:val="00D33C8E"/>
    <w:rsid w:val="00D3575D"/>
    <w:rsid w:val="00D4124E"/>
    <w:rsid w:val="00D44BEE"/>
    <w:rsid w:val="00D46AE0"/>
    <w:rsid w:val="00D51679"/>
    <w:rsid w:val="00D53D3F"/>
    <w:rsid w:val="00D65C77"/>
    <w:rsid w:val="00D737E1"/>
    <w:rsid w:val="00D75DE4"/>
    <w:rsid w:val="00D76FE9"/>
    <w:rsid w:val="00D9144C"/>
    <w:rsid w:val="00D94323"/>
    <w:rsid w:val="00D97D97"/>
    <w:rsid w:val="00DA0253"/>
    <w:rsid w:val="00DA0C05"/>
    <w:rsid w:val="00DA74E4"/>
    <w:rsid w:val="00DC3A81"/>
    <w:rsid w:val="00DF2FA5"/>
    <w:rsid w:val="00E00F4A"/>
    <w:rsid w:val="00E105A3"/>
    <w:rsid w:val="00E45B94"/>
    <w:rsid w:val="00E46171"/>
    <w:rsid w:val="00E502A6"/>
    <w:rsid w:val="00E55A6C"/>
    <w:rsid w:val="00E60007"/>
    <w:rsid w:val="00E67BF8"/>
    <w:rsid w:val="00E7034E"/>
    <w:rsid w:val="00E7426C"/>
    <w:rsid w:val="00E84FC1"/>
    <w:rsid w:val="00E862B1"/>
    <w:rsid w:val="00E9069A"/>
    <w:rsid w:val="00E92DCD"/>
    <w:rsid w:val="00E935CB"/>
    <w:rsid w:val="00E93682"/>
    <w:rsid w:val="00EB0114"/>
    <w:rsid w:val="00ED236D"/>
    <w:rsid w:val="00EE30A6"/>
    <w:rsid w:val="00EE4985"/>
    <w:rsid w:val="00EE510F"/>
    <w:rsid w:val="00EF10FB"/>
    <w:rsid w:val="00EF3064"/>
    <w:rsid w:val="00EF504B"/>
    <w:rsid w:val="00EF63C0"/>
    <w:rsid w:val="00EF750E"/>
    <w:rsid w:val="00F04CB5"/>
    <w:rsid w:val="00F065C3"/>
    <w:rsid w:val="00F072B2"/>
    <w:rsid w:val="00F07F03"/>
    <w:rsid w:val="00F16313"/>
    <w:rsid w:val="00F266CD"/>
    <w:rsid w:val="00F27056"/>
    <w:rsid w:val="00F30F61"/>
    <w:rsid w:val="00F3393C"/>
    <w:rsid w:val="00F34E3B"/>
    <w:rsid w:val="00F370E1"/>
    <w:rsid w:val="00F4048A"/>
    <w:rsid w:val="00F51022"/>
    <w:rsid w:val="00F55697"/>
    <w:rsid w:val="00F83D84"/>
    <w:rsid w:val="00F92EA1"/>
    <w:rsid w:val="00F939CF"/>
    <w:rsid w:val="00F94CBC"/>
    <w:rsid w:val="00FA147B"/>
    <w:rsid w:val="00FA57E4"/>
    <w:rsid w:val="00FA77A4"/>
    <w:rsid w:val="00FB70EA"/>
    <w:rsid w:val="00FC0C90"/>
    <w:rsid w:val="00FC4A3B"/>
    <w:rsid w:val="00FE2AF4"/>
    <w:rsid w:val="00FE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6F3D3"/>
  <w15:chartTrackingRefBased/>
  <w15:docId w15:val="{E8DAE0ED-0A6D-413D-8641-D1CC25A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C90"/>
    <w:pPr>
      <w:ind w:left="720"/>
      <w:contextualSpacing/>
    </w:pPr>
  </w:style>
  <w:style w:type="table" w:styleId="TableGrid">
    <w:name w:val="Table Grid"/>
    <w:basedOn w:val="TableNormal"/>
    <w:uiPriority w:val="39"/>
    <w:rsid w:val="00FC0C9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90"/>
    <w:rPr>
      <w:sz w:val="16"/>
      <w:szCs w:val="16"/>
    </w:rPr>
  </w:style>
  <w:style w:type="paragraph" w:styleId="CommentText">
    <w:name w:val="annotation text"/>
    <w:basedOn w:val="Normal"/>
    <w:link w:val="CommentTextChar"/>
    <w:uiPriority w:val="99"/>
    <w:unhideWhenUsed/>
    <w:rsid w:val="00FC0C90"/>
    <w:pPr>
      <w:spacing w:line="240" w:lineRule="auto"/>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FC0C90"/>
    <w:rPr>
      <w:rFonts w:eastAsiaTheme="minorHAnsi"/>
      <w:kern w:val="0"/>
      <w:sz w:val="20"/>
      <w:szCs w:val="20"/>
      <w:lang w:eastAsia="en-US"/>
      <w14:ligatures w14:val="none"/>
    </w:rPr>
  </w:style>
  <w:style w:type="character" w:styleId="Hyperlink">
    <w:name w:val="Hyperlink"/>
    <w:basedOn w:val="DefaultParagraphFont"/>
    <w:uiPriority w:val="99"/>
    <w:unhideWhenUsed/>
    <w:rsid w:val="00FC0C90"/>
    <w:rPr>
      <w:color w:val="0563C1"/>
      <w:u w:val="single"/>
    </w:rPr>
  </w:style>
  <w:style w:type="character" w:styleId="FollowedHyperlink">
    <w:name w:val="FollowedHyperlink"/>
    <w:basedOn w:val="DefaultParagraphFont"/>
    <w:uiPriority w:val="99"/>
    <w:semiHidden/>
    <w:unhideWhenUsed/>
    <w:rsid w:val="00FC0C90"/>
    <w:rPr>
      <w:color w:val="954F72"/>
      <w:u w:val="single"/>
    </w:rPr>
  </w:style>
  <w:style w:type="paragraph" w:customStyle="1" w:styleId="msonormal0">
    <w:name w:val="msonormal"/>
    <w:basedOn w:val="Normal"/>
    <w:rsid w:val="00FC0C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5">
    <w:name w:val="xl65"/>
    <w:basedOn w:val="Normal"/>
    <w:rsid w:val="00FC0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0"/>
      <w:szCs w:val="10"/>
      <w14:ligatures w14:val="none"/>
    </w:rPr>
  </w:style>
  <w:style w:type="paragraph" w:customStyle="1" w:styleId="EndNoteBibliographyTitle">
    <w:name w:val="EndNote Bibliography Title"/>
    <w:basedOn w:val="Normal"/>
    <w:link w:val="EndNoteBibliographyTitleChar"/>
    <w:rsid w:val="0086311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6311D"/>
    <w:rPr>
      <w:rFonts w:ascii="Calibri" w:hAnsi="Calibri" w:cs="Calibri"/>
      <w:noProof/>
    </w:rPr>
  </w:style>
  <w:style w:type="paragraph" w:customStyle="1" w:styleId="EndNoteBibliography">
    <w:name w:val="EndNote Bibliography"/>
    <w:basedOn w:val="Normal"/>
    <w:link w:val="EndNoteBibliographyChar"/>
    <w:rsid w:val="0086311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6311D"/>
    <w:rPr>
      <w:rFonts w:ascii="Calibri" w:hAnsi="Calibri" w:cs="Calibri"/>
      <w:noProof/>
    </w:rPr>
  </w:style>
  <w:style w:type="paragraph" w:styleId="CommentSubject">
    <w:name w:val="annotation subject"/>
    <w:basedOn w:val="CommentText"/>
    <w:next w:val="CommentText"/>
    <w:link w:val="CommentSubjectChar"/>
    <w:uiPriority w:val="99"/>
    <w:semiHidden/>
    <w:unhideWhenUsed/>
    <w:rsid w:val="002970E8"/>
    <w:rPr>
      <w:rFonts w:eastAsiaTheme="minorEastAsia"/>
      <w:b/>
      <w:bCs/>
      <w:kern w:val="2"/>
      <w:lang w:eastAsia="zh-CN"/>
      <w14:ligatures w14:val="standardContextual"/>
    </w:rPr>
  </w:style>
  <w:style w:type="character" w:customStyle="1" w:styleId="CommentSubjectChar">
    <w:name w:val="Comment Subject Char"/>
    <w:basedOn w:val="CommentTextChar"/>
    <w:link w:val="CommentSubject"/>
    <w:uiPriority w:val="99"/>
    <w:semiHidden/>
    <w:rsid w:val="002970E8"/>
    <w:rPr>
      <w:rFonts w:eastAsiaTheme="minorHAnsi"/>
      <w:b/>
      <w:bCs/>
      <w:kern w:val="0"/>
      <w:sz w:val="20"/>
      <w:szCs w:val="20"/>
      <w:lang w:eastAsia="en-US"/>
      <w14:ligatures w14:val="none"/>
    </w:rPr>
  </w:style>
  <w:style w:type="character" w:styleId="UnresolvedMention">
    <w:name w:val="Unresolved Mention"/>
    <w:basedOn w:val="DefaultParagraphFont"/>
    <w:uiPriority w:val="99"/>
    <w:semiHidden/>
    <w:unhideWhenUsed/>
    <w:rsid w:val="00A27D39"/>
    <w:rPr>
      <w:color w:val="605E5C"/>
      <w:shd w:val="clear" w:color="auto" w:fill="E1DFDD"/>
    </w:rPr>
  </w:style>
  <w:style w:type="paragraph" w:styleId="NormalWeb">
    <w:name w:val="Normal (Web)"/>
    <w:basedOn w:val="Normal"/>
    <w:uiPriority w:val="99"/>
    <w:semiHidden/>
    <w:unhideWhenUsed/>
    <w:rsid w:val="00C262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50333A"/>
    <w:pPr>
      <w:spacing w:after="0" w:line="240" w:lineRule="auto"/>
    </w:pPr>
  </w:style>
  <w:style w:type="paragraph" w:styleId="Header">
    <w:name w:val="header"/>
    <w:basedOn w:val="Normal"/>
    <w:link w:val="HeaderChar"/>
    <w:uiPriority w:val="99"/>
    <w:unhideWhenUsed/>
    <w:rsid w:val="00E9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682"/>
  </w:style>
  <w:style w:type="paragraph" w:styleId="Footer">
    <w:name w:val="footer"/>
    <w:basedOn w:val="Normal"/>
    <w:link w:val="FooterChar"/>
    <w:uiPriority w:val="99"/>
    <w:unhideWhenUsed/>
    <w:rsid w:val="00E9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682"/>
  </w:style>
  <w:style w:type="character" w:styleId="PlaceholderText">
    <w:name w:val="Placeholder Text"/>
    <w:basedOn w:val="DefaultParagraphFont"/>
    <w:uiPriority w:val="99"/>
    <w:semiHidden/>
    <w:rsid w:val="002A39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249">
      <w:bodyDiv w:val="1"/>
      <w:marLeft w:val="0"/>
      <w:marRight w:val="0"/>
      <w:marTop w:val="0"/>
      <w:marBottom w:val="0"/>
      <w:divBdr>
        <w:top w:val="none" w:sz="0" w:space="0" w:color="auto"/>
        <w:left w:val="none" w:sz="0" w:space="0" w:color="auto"/>
        <w:bottom w:val="none" w:sz="0" w:space="0" w:color="auto"/>
        <w:right w:val="none" w:sz="0" w:space="0" w:color="auto"/>
      </w:divBdr>
    </w:div>
    <w:div w:id="40180898">
      <w:bodyDiv w:val="1"/>
      <w:marLeft w:val="0"/>
      <w:marRight w:val="0"/>
      <w:marTop w:val="0"/>
      <w:marBottom w:val="0"/>
      <w:divBdr>
        <w:top w:val="none" w:sz="0" w:space="0" w:color="auto"/>
        <w:left w:val="none" w:sz="0" w:space="0" w:color="auto"/>
        <w:bottom w:val="none" w:sz="0" w:space="0" w:color="auto"/>
        <w:right w:val="none" w:sz="0" w:space="0" w:color="auto"/>
      </w:divBdr>
    </w:div>
    <w:div w:id="79062360">
      <w:bodyDiv w:val="1"/>
      <w:marLeft w:val="0"/>
      <w:marRight w:val="0"/>
      <w:marTop w:val="0"/>
      <w:marBottom w:val="0"/>
      <w:divBdr>
        <w:top w:val="none" w:sz="0" w:space="0" w:color="auto"/>
        <w:left w:val="none" w:sz="0" w:space="0" w:color="auto"/>
        <w:bottom w:val="none" w:sz="0" w:space="0" w:color="auto"/>
        <w:right w:val="none" w:sz="0" w:space="0" w:color="auto"/>
      </w:divBdr>
    </w:div>
    <w:div w:id="97256323">
      <w:bodyDiv w:val="1"/>
      <w:marLeft w:val="0"/>
      <w:marRight w:val="0"/>
      <w:marTop w:val="0"/>
      <w:marBottom w:val="0"/>
      <w:divBdr>
        <w:top w:val="none" w:sz="0" w:space="0" w:color="auto"/>
        <w:left w:val="none" w:sz="0" w:space="0" w:color="auto"/>
        <w:bottom w:val="none" w:sz="0" w:space="0" w:color="auto"/>
        <w:right w:val="none" w:sz="0" w:space="0" w:color="auto"/>
      </w:divBdr>
    </w:div>
    <w:div w:id="120736898">
      <w:bodyDiv w:val="1"/>
      <w:marLeft w:val="0"/>
      <w:marRight w:val="0"/>
      <w:marTop w:val="0"/>
      <w:marBottom w:val="0"/>
      <w:divBdr>
        <w:top w:val="none" w:sz="0" w:space="0" w:color="auto"/>
        <w:left w:val="none" w:sz="0" w:space="0" w:color="auto"/>
        <w:bottom w:val="none" w:sz="0" w:space="0" w:color="auto"/>
        <w:right w:val="none" w:sz="0" w:space="0" w:color="auto"/>
      </w:divBdr>
    </w:div>
    <w:div w:id="165824495">
      <w:bodyDiv w:val="1"/>
      <w:marLeft w:val="0"/>
      <w:marRight w:val="0"/>
      <w:marTop w:val="0"/>
      <w:marBottom w:val="0"/>
      <w:divBdr>
        <w:top w:val="none" w:sz="0" w:space="0" w:color="auto"/>
        <w:left w:val="none" w:sz="0" w:space="0" w:color="auto"/>
        <w:bottom w:val="none" w:sz="0" w:space="0" w:color="auto"/>
        <w:right w:val="none" w:sz="0" w:space="0" w:color="auto"/>
      </w:divBdr>
    </w:div>
    <w:div w:id="278687312">
      <w:bodyDiv w:val="1"/>
      <w:marLeft w:val="0"/>
      <w:marRight w:val="0"/>
      <w:marTop w:val="0"/>
      <w:marBottom w:val="0"/>
      <w:divBdr>
        <w:top w:val="none" w:sz="0" w:space="0" w:color="auto"/>
        <w:left w:val="none" w:sz="0" w:space="0" w:color="auto"/>
        <w:bottom w:val="none" w:sz="0" w:space="0" w:color="auto"/>
        <w:right w:val="none" w:sz="0" w:space="0" w:color="auto"/>
      </w:divBdr>
    </w:div>
    <w:div w:id="324170900">
      <w:bodyDiv w:val="1"/>
      <w:marLeft w:val="0"/>
      <w:marRight w:val="0"/>
      <w:marTop w:val="0"/>
      <w:marBottom w:val="0"/>
      <w:divBdr>
        <w:top w:val="none" w:sz="0" w:space="0" w:color="auto"/>
        <w:left w:val="none" w:sz="0" w:space="0" w:color="auto"/>
        <w:bottom w:val="none" w:sz="0" w:space="0" w:color="auto"/>
        <w:right w:val="none" w:sz="0" w:space="0" w:color="auto"/>
      </w:divBdr>
    </w:div>
    <w:div w:id="381561045">
      <w:bodyDiv w:val="1"/>
      <w:marLeft w:val="0"/>
      <w:marRight w:val="0"/>
      <w:marTop w:val="0"/>
      <w:marBottom w:val="0"/>
      <w:divBdr>
        <w:top w:val="none" w:sz="0" w:space="0" w:color="auto"/>
        <w:left w:val="none" w:sz="0" w:space="0" w:color="auto"/>
        <w:bottom w:val="none" w:sz="0" w:space="0" w:color="auto"/>
        <w:right w:val="none" w:sz="0" w:space="0" w:color="auto"/>
      </w:divBdr>
    </w:div>
    <w:div w:id="421030343">
      <w:bodyDiv w:val="1"/>
      <w:marLeft w:val="0"/>
      <w:marRight w:val="0"/>
      <w:marTop w:val="0"/>
      <w:marBottom w:val="0"/>
      <w:divBdr>
        <w:top w:val="none" w:sz="0" w:space="0" w:color="auto"/>
        <w:left w:val="none" w:sz="0" w:space="0" w:color="auto"/>
        <w:bottom w:val="none" w:sz="0" w:space="0" w:color="auto"/>
        <w:right w:val="none" w:sz="0" w:space="0" w:color="auto"/>
      </w:divBdr>
    </w:div>
    <w:div w:id="436021546">
      <w:bodyDiv w:val="1"/>
      <w:marLeft w:val="0"/>
      <w:marRight w:val="0"/>
      <w:marTop w:val="0"/>
      <w:marBottom w:val="0"/>
      <w:divBdr>
        <w:top w:val="none" w:sz="0" w:space="0" w:color="auto"/>
        <w:left w:val="none" w:sz="0" w:space="0" w:color="auto"/>
        <w:bottom w:val="none" w:sz="0" w:space="0" w:color="auto"/>
        <w:right w:val="none" w:sz="0" w:space="0" w:color="auto"/>
      </w:divBdr>
    </w:div>
    <w:div w:id="450319544">
      <w:bodyDiv w:val="1"/>
      <w:marLeft w:val="0"/>
      <w:marRight w:val="0"/>
      <w:marTop w:val="0"/>
      <w:marBottom w:val="0"/>
      <w:divBdr>
        <w:top w:val="none" w:sz="0" w:space="0" w:color="auto"/>
        <w:left w:val="none" w:sz="0" w:space="0" w:color="auto"/>
        <w:bottom w:val="none" w:sz="0" w:space="0" w:color="auto"/>
        <w:right w:val="none" w:sz="0" w:space="0" w:color="auto"/>
      </w:divBdr>
    </w:div>
    <w:div w:id="454837815">
      <w:bodyDiv w:val="1"/>
      <w:marLeft w:val="0"/>
      <w:marRight w:val="0"/>
      <w:marTop w:val="0"/>
      <w:marBottom w:val="0"/>
      <w:divBdr>
        <w:top w:val="none" w:sz="0" w:space="0" w:color="auto"/>
        <w:left w:val="none" w:sz="0" w:space="0" w:color="auto"/>
        <w:bottom w:val="none" w:sz="0" w:space="0" w:color="auto"/>
        <w:right w:val="none" w:sz="0" w:space="0" w:color="auto"/>
      </w:divBdr>
    </w:div>
    <w:div w:id="539705414">
      <w:bodyDiv w:val="1"/>
      <w:marLeft w:val="0"/>
      <w:marRight w:val="0"/>
      <w:marTop w:val="0"/>
      <w:marBottom w:val="0"/>
      <w:divBdr>
        <w:top w:val="none" w:sz="0" w:space="0" w:color="auto"/>
        <w:left w:val="none" w:sz="0" w:space="0" w:color="auto"/>
        <w:bottom w:val="none" w:sz="0" w:space="0" w:color="auto"/>
        <w:right w:val="none" w:sz="0" w:space="0" w:color="auto"/>
      </w:divBdr>
    </w:div>
    <w:div w:id="631059788">
      <w:bodyDiv w:val="1"/>
      <w:marLeft w:val="0"/>
      <w:marRight w:val="0"/>
      <w:marTop w:val="0"/>
      <w:marBottom w:val="0"/>
      <w:divBdr>
        <w:top w:val="none" w:sz="0" w:space="0" w:color="auto"/>
        <w:left w:val="none" w:sz="0" w:space="0" w:color="auto"/>
        <w:bottom w:val="none" w:sz="0" w:space="0" w:color="auto"/>
        <w:right w:val="none" w:sz="0" w:space="0" w:color="auto"/>
      </w:divBdr>
    </w:div>
    <w:div w:id="703671590">
      <w:bodyDiv w:val="1"/>
      <w:marLeft w:val="0"/>
      <w:marRight w:val="0"/>
      <w:marTop w:val="0"/>
      <w:marBottom w:val="0"/>
      <w:divBdr>
        <w:top w:val="none" w:sz="0" w:space="0" w:color="auto"/>
        <w:left w:val="none" w:sz="0" w:space="0" w:color="auto"/>
        <w:bottom w:val="none" w:sz="0" w:space="0" w:color="auto"/>
        <w:right w:val="none" w:sz="0" w:space="0" w:color="auto"/>
      </w:divBdr>
    </w:div>
    <w:div w:id="728072063">
      <w:bodyDiv w:val="1"/>
      <w:marLeft w:val="0"/>
      <w:marRight w:val="0"/>
      <w:marTop w:val="0"/>
      <w:marBottom w:val="0"/>
      <w:divBdr>
        <w:top w:val="none" w:sz="0" w:space="0" w:color="auto"/>
        <w:left w:val="none" w:sz="0" w:space="0" w:color="auto"/>
        <w:bottom w:val="none" w:sz="0" w:space="0" w:color="auto"/>
        <w:right w:val="none" w:sz="0" w:space="0" w:color="auto"/>
      </w:divBdr>
    </w:div>
    <w:div w:id="739399383">
      <w:bodyDiv w:val="1"/>
      <w:marLeft w:val="0"/>
      <w:marRight w:val="0"/>
      <w:marTop w:val="0"/>
      <w:marBottom w:val="0"/>
      <w:divBdr>
        <w:top w:val="none" w:sz="0" w:space="0" w:color="auto"/>
        <w:left w:val="none" w:sz="0" w:space="0" w:color="auto"/>
        <w:bottom w:val="none" w:sz="0" w:space="0" w:color="auto"/>
        <w:right w:val="none" w:sz="0" w:space="0" w:color="auto"/>
      </w:divBdr>
    </w:div>
    <w:div w:id="818577071">
      <w:bodyDiv w:val="1"/>
      <w:marLeft w:val="0"/>
      <w:marRight w:val="0"/>
      <w:marTop w:val="0"/>
      <w:marBottom w:val="0"/>
      <w:divBdr>
        <w:top w:val="none" w:sz="0" w:space="0" w:color="auto"/>
        <w:left w:val="none" w:sz="0" w:space="0" w:color="auto"/>
        <w:bottom w:val="none" w:sz="0" w:space="0" w:color="auto"/>
        <w:right w:val="none" w:sz="0" w:space="0" w:color="auto"/>
      </w:divBdr>
    </w:div>
    <w:div w:id="858590590">
      <w:bodyDiv w:val="1"/>
      <w:marLeft w:val="0"/>
      <w:marRight w:val="0"/>
      <w:marTop w:val="0"/>
      <w:marBottom w:val="0"/>
      <w:divBdr>
        <w:top w:val="none" w:sz="0" w:space="0" w:color="auto"/>
        <w:left w:val="none" w:sz="0" w:space="0" w:color="auto"/>
        <w:bottom w:val="none" w:sz="0" w:space="0" w:color="auto"/>
        <w:right w:val="none" w:sz="0" w:space="0" w:color="auto"/>
      </w:divBdr>
    </w:div>
    <w:div w:id="890506427">
      <w:bodyDiv w:val="1"/>
      <w:marLeft w:val="0"/>
      <w:marRight w:val="0"/>
      <w:marTop w:val="0"/>
      <w:marBottom w:val="0"/>
      <w:divBdr>
        <w:top w:val="none" w:sz="0" w:space="0" w:color="auto"/>
        <w:left w:val="none" w:sz="0" w:space="0" w:color="auto"/>
        <w:bottom w:val="none" w:sz="0" w:space="0" w:color="auto"/>
        <w:right w:val="none" w:sz="0" w:space="0" w:color="auto"/>
      </w:divBdr>
    </w:div>
    <w:div w:id="960770263">
      <w:bodyDiv w:val="1"/>
      <w:marLeft w:val="0"/>
      <w:marRight w:val="0"/>
      <w:marTop w:val="0"/>
      <w:marBottom w:val="0"/>
      <w:divBdr>
        <w:top w:val="none" w:sz="0" w:space="0" w:color="auto"/>
        <w:left w:val="none" w:sz="0" w:space="0" w:color="auto"/>
        <w:bottom w:val="none" w:sz="0" w:space="0" w:color="auto"/>
        <w:right w:val="none" w:sz="0" w:space="0" w:color="auto"/>
      </w:divBdr>
    </w:div>
    <w:div w:id="1031611883">
      <w:bodyDiv w:val="1"/>
      <w:marLeft w:val="0"/>
      <w:marRight w:val="0"/>
      <w:marTop w:val="0"/>
      <w:marBottom w:val="0"/>
      <w:divBdr>
        <w:top w:val="none" w:sz="0" w:space="0" w:color="auto"/>
        <w:left w:val="none" w:sz="0" w:space="0" w:color="auto"/>
        <w:bottom w:val="none" w:sz="0" w:space="0" w:color="auto"/>
        <w:right w:val="none" w:sz="0" w:space="0" w:color="auto"/>
      </w:divBdr>
    </w:div>
    <w:div w:id="1160078352">
      <w:bodyDiv w:val="1"/>
      <w:marLeft w:val="0"/>
      <w:marRight w:val="0"/>
      <w:marTop w:val="0"/>
      <w:marBottom w:val="0"/>
      <w:divBdr>
        <w:top w:val="none" w:sz="0" w:space="0" w:color="auto"/>
        <w:left w:val="none" w:sz="0" w:space="0" w:color="auto"/>
        <w:bottom w:val="none" w:sz="0" w:space="0" w:color="auto"/>
        <w:right w:val="none" w:sz="0" w:space="0" w:color="auto"/>
      </w:divBdr>
    </w:div>
    <w:div w:id="1226918549">
      <w:bodyDiv w:val="1"/>
      <w:marLeft w:val="0"/>
      <w:marRight w:val="0"/>
      <w:marTop w:val="0"/>
      <w:marBottom w:val="0"/>
      <w:divBdr>
        <w:top w:val="none" w:sz="0" w:space="0" w:color="auto"/>
        <w:left w:val="none" w:sz="0" w:space="0" w:color="auto"/>
        <w:bottom w:val="none" w:sz="0" w:space="0" w:color="auto"/>
        <w:right w:val="none" w:sz="0" w:space="0" w:color="auto"/>
      </w:divBdr>
    </w:div>
    <w:div w:id="1245726931">
      <w:bodyDiv w:val="1"/>
      <w:marLeft w:val="0"/>
      <w:marRight w:val="0"/>
      <w:marTop w:val="0"/>
      <w:marBottom w:val="0"/>
      <w:divBdr>
        <w:top w:val="none" w:sz="0" w:space="0" w:color="auto"/>
        <w:left w:val="none" w:sz="0" w:space="0" w:color="auto"/>
        <w:bottom w:val="none" w:sz="0" w:space="0" w:color="auto"/>
        <w:right w:val="none" w:sz="0" w:space="0" w:color="auto"/>
      </w:divBdr>
    </w:div>
    <w:div w:id="1289505541">
      <w:bodyDiv w:val="1"/>
      <w:marLeft w:val="0"/>
      <w:marRight w:val="0"/>
      <w:marTop w:val="0"/>
      <w:marBottom w:val="0"/>
      <w:divBdr>
        <w:top w:val="none" w:sz="0" w:space="0" w:color="auto"/>
        <w:left w:val="none" w:sz="0" w:space="0" w:color="auto"/>
        <w:bottom w:val="none" w:sz="0" w:space="0" w:color="auto"/>
        <w:right w:val="none" w:sz="0" w:space="0" w:color="auto"/>
      </w:divBdr>
    </w:div>
    <w:div w:id="1358504621">
      <w:bodyDiv w:val="1"/>
      <w:marLeft w:val="0"/>
      <w:marRight w:val="0"/>
      <w:marTop w:val="0"/>
      <w:marBottom w:val="0"/>
      <w:divBdr>
        <w:top w:val="none" w:sz="0" w:space="0" w:color="auto"/>
        <w:left w:val="none" w:sz="0" w:space="0" w:color="auto"/>
        <w:bottom w:val="none" w:sz="0" w:space="0" w:color="auto"/>
        <w:right w:val="none" w:sz="0" w:space="0" w:color="auto"/>
      </w:divBdr>
    </w:div>
    <w:div w:id="1382099013">
      <w:bodyDiv w:val="1"/>
      <w:marLeft w:val="0"/>
      <w:marRight w:val="0"/>
      <w:marTop w:val="0"/>
      <w:marBottom w:val="0"/>
      <w:divBdr>
        <w:top w:val="none" w:sz="0" w:space="0" w:color="auto"/>
        <w:left w:val="none" w:sz="0" w:space="0" w:color="auto"/>
        <w:bottom w:val="none" w:sz="0" w:space="0" w:color="auto"/>
        <w:right w:val="none" w:sz="0" w:space="0" w:color="auto"/>
      </w:divBdr>
    </w:div>
    <w:div w:id="1402945280">
      <w:bodyDiv w:val="1"/>
      <w:marLeft w:val="0"/>
      <w:marRight w:val="0"/>
      <w:marTop w:val="0"/>
      <w:marBottom w:val="0"/>
      <w:divBdr>
        <w:top w:val="none" w:sz="0" w:space="0" w:color="auto"/>
        <w:left w:val="none" w:sz="0" w:space="0" w:color="auto"/>
        <w:bottom w:val="none" w:sz="0" w:space="0" w:color="auto"/>
        <w:right w:val="none" w:sz="0" w:space="0" w:color="auto"/>
      </w:divBdr>
    </w:div>
    <w:div w:id="1409693026">
      <w:bodyDiv w:val="1"/>
      <w:marLeft w:val="0"/>
      <w:marRight w:val="0"/>
      <w:marTop w:val="0"/>
      <w:marBottom w:val="0"/>
      <w:divBdr>
        <w:top w:val="none" w:sz="0" w:space="0" w:color="auto"/>
        <w:left w:val="none" w:sz="0" w:space="0" w:color="auto"/>
        <w:bottom w:val="none" w:sz="0" w:space="0" w:color="auto"/>
        <w:right w:val="none" w:sz="0" w:space="0" w:color="auto"/>
      </w:divBdr>
    </w:div>
    <w:div w:id="1420836099">
      <w:bodyDiv w:val="1"/>
      <w:marLeft w:val="0"/>
      <w:marRight w:val="0"/>
      <w:marTop w:val="0"/>
      <w:marBottom w:val="0"/>
      <w:divBdr>
        <w:top w:val="none" w:sz="0" w:space="0" w:color="auto"/>
        <w:left w:val="none" w:sz="0" w:space="0" w:color="auto"/>
        <w:bottom w:val="none" w:sz="0" w:space="0" w:color="auto"/>
        <w:right w:val="none" w:sz="0" w:space="0" w:color="auto"/>
      </w:divBdr>
    </w:div>
    <w:div w:id="1424179752">
      <w:bodyDiv w:val="1"/>
      <w:marLeft w:val="0"/>
      <w:marRight w:val="0"/>
      <w:marTop w:val="0"/>
      <w:marBottom w:val="0"/>
      <w:divBdr>
        <w:top w:val="none" w:sz="0" w:space="0" w:color="auto"/>
        <w:left w:val="none" w:sz="0" w:space="0" w:color="auto"/>
        <w:bottom w:val="none" w:sz="0" w:space="0" w:color="auto"/>
        <w:right w:val="none" w:sz="0" w:space="0" w:color="auto"/>
      </w:divBdr>
    </w:div>
    <w:div w:id="1452087397">
      <w:bodyDiv w:val="1"/>
      <w:marLeft w:val="0"/>
      <w:marRight w:val="0"/>
      <w:marTop w:val="0"/>
      <w:marBottom w:val="0"/>
      <w:divBdr>
        <w:top w:val="none" w:sz="0" w:space="0" w:color="auto"/>
        <w:left w:val="none" w:sz="0" w:space="0" w:color="auto"/>
        <w:bottom w:val="none" w:sz="0" w:space="0" w:color="auto"/>
        <w:right w:val="none" w:sz="0" w:space="0" w:color="auto"/>
      </w:divBdr>
    </w:div>
    <w:div w:id="1522890423">
      <w:bodyDiv w:val="1"/>
      <w:marLeft w:val="0"/>
      <w:marRight w:val="0"/>
      <w:marTop w:val="0"/>
      <w:marBottom w:val="0"/>
      <w:divBdr>
        <w:top w:val="none" w:sz="0" w:space="0" w:color="auto"/>
        <w:left w:val="none" w:sz="0" w:space="0" w:color="auto"/>
        <w:bottom w:val="none" w:sz="0" w:space="0" w:color="auto"/>
        <w:right w:val="none" w:sz="0" w:space="0" w:color="auto"/>
      </w:divBdr>
    </w:div>
    <w:div w:id="1531986792">
      <w:bodyDiv w:val="1"/>
      <w:marLeft w:val="0"/>
      <w:marRight w:val="0"/>
      <w:marTop w:val="0"/>
      <w:marBottom w:val="0"/>
      <w:divBdr>
        <w:top w:val="none" w:sz="0" w:space="0" w:color="auto"/>
        <w:left w:val="none" w:sz="0" w:space="0" w:color="auto"/>
        <w:bottom w:val="none" w:sz="0" w:space="0" w:color="auto"/>
        <w:right w:val="none" w:sz="0" w:space="0" w:color="auto"/>
      </w:divBdr>
    </w:div>
    <w:div w:id="1551962298">
      <w:bodyDiv w:val="1"/>
      <w:marLeft w:val="0"/>
      <w:marRight w:val="0"/>
      <w:marTop w:val="0"/>
      <w:marBottom w:val="0"/>
      <w:divBdr>
        <w:top w:val="none" w:sz="0" w:space="0" w:color="auto"/>
        <w:left w:val="none" w:sz="0" w:space="0" w:color="auto"/>
        <w:bottom w:val="none" w:sz="0" w:space="0" w:color="auto"/>
        <w:right w:val="none" w:sz="0" w:space="0" w:color="auto"/>
      </w:divBdr>
    </w:div>
    <w:div w:id="1578054059">
      <w:bodyDiv w:val="1"/>
      <w:marLeft w:val="0"/>
      <w:marRight w:val="0"/>
      <w:marTop w:val="0"/>
      <w:marBottom w:val="0"/>
      <w:divBdr>
        <w:top w:val="none" w:sz="0" w:space="0" w:color="auto"/>
        <w:left w:val="none" w:sz="0" w:space="0" w:color="auto"/>
        <w:bottom w:val="none" w:sz="0" w:space="0" w:color="auto"/>
        <w:right w:val="none" w:sz="0" w:space="0" w:color="auto"/>
      </w:divBdr>
    </w:div>
    <w:div w:id="1590502246">
      <w:bodyDiv w:val="1"/>
      <w:marLeft w:val="0"/>
      <w:marRight w:val="0"/>
      <w:marTop w:val="0"/>
      <w:marBottom w:val="0"/>
      <w:divBdr>
        <w:top w:val="none" w:sz="0" w:space="0" w:color="auto"/>
        <w:left w:val="none" w:sz="0" w:space="0" w:color="auto"/>
        <w:bottom w:val="none" w:sz="0" w:space="0" w:color="auto"/>
        <w:right w:val="none" w:sz="0" w:space="0" w:color="auto"/>
      </w:divBdr>
    </w:div>
    <w:div w:id="1591235595">
      <w:bodyDiv w:val="1"/>
      <w:marLeft w:val="0"/>
      <w:marRight w:val="0"/>
      <w:marTop w:val="0"/>
      <w:marBottom w:val="0"/>
      <w:divBdr>
        <w:top w:val="none" w:sz="0" w:space="0" w:color="auto"/>
        <w:left w:val="none" w:sz="0" w:space="0" w:color="auto"/>
        <w:bottom w:val="none" w:sz="0" w:space="0" w:color="auto"/>
        <w:right w:val="none" w:sz="0" w:space="0" w:color="auto"/>
      </w:divBdr>
    </w:div>
    <w:div w:id="1637567218">
      <w:bodyDiv w:val="1"/>
      <w:marLeft w:val="0"/>
      <w:marRight w:val="0"/>
      <w:marTop w:val="0"/>
      <w:marBottom w:val="0"/>
      <w:divBdr>
        <w:top w:val="none" w:sz="0" w:space="0" w:color="auto"/>
        <w:left w:val="none" w:sz="0" w:space="0" w:color="auto"/>
        <w:bottom w:val="none" w:sz="0" w:space="0" w:color="auto"/>
        <w:right w:val="none" w:sz="0" w:space="0" w:color="auto"/>
      </w:divBdr>
    </w:div>
    <w:div w:id="1705590958">
      <w:bodyDiv w:val="1"/>
      <w:marLeft w:val="0"/>
      <w:marRight w:val="0"/>
      <w:marTop w:val="0"/>
      <w:marBottom w:val="0"/>
      <w:divBdr>
        <w:top w:val="none" w:sz="0" w:space="0" w:color="auto"/>
        <w:left w:val="none" w:sz="0" w:space="0" w:color="auto"/>
        <w:bottom w:val="none" w:sz="0" w:space="0" w:color="auto"/>
        <w:right w:val="none" w:sz="0" w:space="0" w:color="auto"/>
      </w:divBdr>
    </w:div>
    <w:div w:id="1887140054">
      <w:bodyDiv w:val="1"/>
      <w:marLeft w:val="0"/>
      <w:marRight w:val="0"/>
      <w:marTop w:val="0"/>
      <w:marBottom w:val="0"/>
      <w:divBdr>
        <w:top w:val="none" w:sz="0" w:space="0" w:color="auto"/>
        <w:left w:val="none" w:sz="0" w:space="0" w:color="auto"/>
        <w:bottom w:val="none" w:sz="0" w:space="0" w:color="auto"/>
        <w:right w:val="none" w:sz="0" w:space="0" w:color="auto"/>
      </w:divBdr>
    </w:div>
    <w:div w:id="1944724034">
      <w:bodyDiv w:val="1"/>
      <w:marLeft w:val="0"/>
      <w:marRight w:val="0"/>
      <w:marTop w:val="0"/>
      <w:marBottom w:val="0"/>
      <w:divBdr>
        <w:top w:val="none" w:sz="0" w:space="0" w:color="auto"/>
        <w:left w:val="none" w:sz="0" w:space="0" w:color="auto"/>
        <w:bottom w:val="none" w:sz="0" w:space="0" w:color="auto"/>
        <w:right w:val="none" w:sz="0" w:space="0" w:color="auto"/>
      </w:divBdr>
    </w:div>
    <w:div w:id="1967588824">
      <w:bodyDiv w:val="1"/>
      <w:marLeft w:val="0"/>
      <w:marRight w:val="0"/>
      <w:marTop w:val="0"/>
      <w:marBottom w:val="0"/>
      <w:divBdr>
        <w:top w:val="none" w:sz="0" w:space="0" w:color="auto"/>
        <w:left w:val="none" w:sz="0" w:space="0" w:color="auto"/>
        <w:bottom w:val="none" w:sz="0" w:space="0" w:color="auto"/>
        <w:right w:val="none" w:sz="0" w:space="0" w:color="auto"/>
      </w:divBdr>
    </w:div>
    <w:div w:id="2067410071">
      <w:bodyDiv w:val="1"/>
      <w:marLeft w:val="0"/>
      <w:marRight w:val="0"/>
      <w:marTop w:val="0"/>
      <w:marBottom w:val="0"/>
      <w:divBdr>
        <w:top w:val="none" w:sz="0" w:space="0" w:color="auto"/>
        <w:left w:val="none" w:sz="0" w:space="0" w:color="auto"/>
        <w:bottom w:val="none" w:sz="0" w:space="0" w:color="auto"/>
        <w:right w:val="none" w:sz="0" w:space="0" w:color="auto"/>
      </w:divBdr>
    </w:div>
    <w:div w:id="2078626475">
      <w:bodyDiv w:val="1"/>
      <w:marLeft w:val="0"/>
      <w:marRight w:val="0"/>
      <w:marTop w:val="0"/>
      <w:marBottom w:val="0"/>
      <w:divBdr>
        <w:top w:val="none" w:sz="0" w:space="0" w:color="auto"/>
        <w:left w:val="none" w:sz="0" w:space="0" w:color="auto"/>
        <w:bottom w:val="none" w:sz="0" w:space="0" w:color="auto"/>
        <w:right w:val="none" w:sz="0" w:space="0" w:color="auto"/>
      </w:divBdr>
    </w:div>
    <w:div w:id="21430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bpsgos.2023.02.00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8FD4-06AE-4F63-96A4-1DA71D08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3736</Words>
  <Characters>21387</Characters>
  <Application>Microsoft Office Word</Application>
  <DocSecurity>0</DocSecurity>
  <Lines>1132</Lines>
  <Paragraphs>768</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Emerald</dc:creator>
  <cp:keywords/>
  <dc:description/>
  <cp:lastModifiedBy>Yuan, Emerald</cp:lastModifiedBy>
  <cp:revision>3</cp:revision>
  <dcterms:created xsi:type="dcterms:W3CDTF">2025-01-15T19:12:00Z</dcterms:created>
  <dcterms:modified xsi:type="dcterms:W3CDTF">2025-01-15T19:13:00Z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131f90f3-b584-4894-9fb0-f014783bd3d1</vt:lpwstr>
  </property>
</Properties>
</file>