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05ACFB" w14:textId="06223F07" w:rsidR="00C04CFE" w:rsidRPr="00204D5D" w:rsidRDefault="00D400CC" w:rsidP="00C04CFE">
      <w:pPr>
        <w:spacing w:after="0" w:line="360" w:lineRule="auto"/>
        <w:jc w:val="center"/>
        <w:rPr>
          <w:b/>
          <w:bCs/>
          <w:sz w:val="24"/>
          <w:szCs w:val="24"/>
        </w:rPr>
      </w:pPr>
      <w:r w:rsidRPr="00204D5D">
        <w:rPr>
          <w:b/>
          <w:bCs/>
          <w:sz w:val="24"/>
          <w:szCs w:val="24"/>
        </w:rPr>
        <w:t>Supplementa</w:t>
      </w:r>
      <w:r w:rsidR="00AF7B10" w:rsidRPr="00204D5D">
        <w:rPr>
          <w:b/>
          <w:bCs/>
          <w:sz w:val="24"/>
          <w:szCs w:val="24"/>
        </w:rPr>
        <w:t>ry</w:t>
      </w:r>
      <w:r w:rsidRPr="00204D5D">
        <w:rPr>
          <w:b/>
          <w:bCs/>
          <w:sz w:val="24"/>
          <w:szCs w:val="24"/>
        </w:rPr>
        <w:t xml:space="preserve"> </w:t>
      </w:r>
      <w:r w:rsidR="00F358F8" w:rsidRPr="00204D5D">
        <w:rPr>
          <w:b/>
          <w:bCs/>
          <w:sz w:val="24"/>
          <w:szCs w:val="24"/>
        </w:rPr>
        <w:t>Online Content</w:t>
      </w:r>
    </w:p>
    <w:p w14:paraId="3CC5DCE6" w14:textId="77777777" w:rsidR="00F30BC0" w:rsidRPr="00204D5D" w:rsidRDefault="00F30BC0" w:rsidP="00F30BC0">
      <w:pPr>
        <w:spacing w:after="0" w:line="360" w:lineRule="auto"/>
        <w:rPr>
          <w:b/>
          <w:bCs/>
          <w:sz w:val="16"/>
          <w:szCs w:val="14"/>
        </w:rPr>
      </w:pPr>
    </w:p>
    <w:sdt>
      <w:sdtPr>
        <w:rPr>
          <w:rFonts w:cs="Times New Roman (Hoofdtekst CS)"/>
          <w:b w:val="0"/>
          <w:bCs w:val="0"/>
          <w:noProof w:val="0"/>
          <w:sz w:val="28"/>
          <w:szCs w:val="28"/>
          <w:lang w:val="nl-NL" w:eastAsia="nl-NL"/>
        </w:rPr>
        <w:id w:val="362175286"/>
        <w:docPartObj>
          <w:docPartGallery w:val="Table of Contents"/>
          <w:docPartUnique/>
        </w:docPartObj>
      </w:sdtPr>
      <w:sdtEndPr>
        <w:rPr>
          <w:sz w:val="20"/>
          <w:szCs w:val="20"/>
        </w:rPr>
      </w:sdtEndPr>
      <w:sdtContent>
        <w:p w14:paraId="47CC3AA5" w14:textId="3207932D" w:rsidR="009C6969" w:rsidRDefault="00C04CFE">
          <w:pPr>
            <w:pStyle w:val="Inhopg1"/>
            <w:rPr>
              <w:rFonts w:eastAsiaTheme="minorEastAsia" w:cstheme="minorBidi"/>
              <w:b w:val="0"/>
              <w:bCs w:val="0"/>
              <w:kern w:val="2"/>
              <w:sz w:val="24"/>
              <w:szCs w:val="24"/>
              <w:lang w:val="nl-NL" w:eastAsia="nl-NL"/>
              <w14:ligatures w14:val="standardContextual"/>
            </w:rPr>
          </w:pPr>
          <w:r w:rsidRPr="00204D5D">
            <w:rPr>
              <w:noProof w:val="0"/>
              <w:sz w:val="20"/>
              <w:szCs w:val="20"/>
            </w:rPr>
            <w:fldChar w:fldCharType="begin"/>
          </w:r>
          <w:r w:rsidRPr="00204D5D">
            <w:rPr>
              <w:sz w:val="20"/>
              <w:szCs w:val="20"/>
            </w:rPr>
            <w:instrText>TOC \o "1-3" \h \z \u</w:instrText>
          </w:r>
          <w:r w:rsidRPr="00204D5D">
            <w:rPr>
              <w:noProof w:val="0"/>
              <w:sz w:val="20"/>
              <w:szCs w:val="20"/>
            </w:rPr>
            <w:fldChar w:fldCharType="separate"/>
          </w:r>
          <w:hyperlink w:anchor="_Toc164421628" w:history="1">
            <w:r w:rsidR="009C6969" w:rsidRPr="00F003B7">
              <w:rPr>
                <w:rStyle w:val="Hyperlink"/>
              </w:rPr>
              <w:t xml:space="preserve">Supplementary Appendix 1. </w:t>
            </w:r>
            <w:r w:rsidR="009C6969" w:rsidRPr="009C6969">
              <w:rPr>
                <w:rStyle w:val="Hyperlink"/>
                <w:b w:val="0"/>
                <w:bCs w:val="0"/>
              </w:rPr>
              <w:t>Four different search string and terms used, per database searched.</w:t>
            </w:r>
            <w:r w:rsidR="009C6969">
              <w:rPr>
                <w:webHidden/>
              </w:rPr>
              <w:tab/>
            </w:r>
            <w:r w:rsidR="009C6969">
              <w:rPr>
                <w:webHidden/>
              </w:rPr>
              <w:fldChar w:fldCharType="begin"/>
            </w:r>
            <w:r w:rsidR="009C6969">
              <w:rPr>
                <w:webHidden/>
              </w:rPr>
              <w:instrText xml:space="preserve"> PAGEREF _Toc164421628 \h </w:instrText>
            </w:r>
            <w:r w:rsidR="009C6969">
              <w:rPr>
                <w:webHidden/>
              </w:rPr>
            </w:r>
            <w:r w:rsidR="009C6969">
              <w:rPr>
                <w:webHidden/>
              </w:rPr>
              <w:fldChar w:fldCharType="separate"/>
            </w:r>
            <w:r w:rsidR="009C6969">
              <w:rPr>
                <w:webHidden/>
              </w:rPr>
              <w:t>2</w:t>
            </w:r>
            <w:r w:rsidR="009C6969">
              <w:rPr>
                <w:webHidden/>
              </w:rPr>
              <w:fldChar w:fldCharType="end"/>
            </w:r>
          </w:hyperlink>
        </w:p>
        <w:p w14:paraId="00F29886" w14:textId="6FDB29D4" w:rsidR="009C6969" w:rsidRDefault="009C6969">
          <w:pPr>
            <w:pStyle w:val="Inhopg1"/>
            <w:rPr>
              <w:rFonts w:eastAsiaTheme="minorEastAsia" w:cstheme="minorBidi"/>
              <w:b w:val="0"/>
              <w:bCs w:val="0"/>
              <w:kern w:val="2"/>
              <w:sz w:val="24"/>
              <w:szCs w:val="24"/>
              <w:lang w:val="nl-NL" w:eastAsia="nl-NL"/>
              <w14:ligatures w14:val="standardContextual"/>
            </w:rPr>
          </w:pPr>
          <w:hyperlink w:anchor="_Toc164421629" w:history="1">
            <w:r w:rsidRPr="00F003B7">
              <w:rPr>
                <w:rStyle w:val="Hyperlink"/>
              </w:rPr>
              <w:t xml:space="preserve">Supplementary Appendix 2. </w:t>
            </w:r>
            <w:r w:rsidRPr="009C6969">
              <w:rPr>
                <w:rStyle w:val="Hyperlink"/>
                <w:b w:val="0"/>
                <w:bCs w:val="0"/>
              </w:rPr>
              <w:t>Variable collection sheet.</w:t>
            </w:r>
            <w:r>
              <w:rPr>
                <w:webHidden/>
              </w:rPr>
              <w:tab/>
            </w:r>
            <w:r>
              <w:rPr>
                <w:webHidden/>
              </w:rPr>
              <w:fldChar w:fldCharType="begin"/>
            </w:r>
            <w:r>
              <w:rPr>
                <w:webHidden/>
              </w:rPr>
              <w:instrText xml:space="preserve"> PAGEREF _Toc164421629 \h </w:instrText>
            </w:r>
            <w:r>
              <w:rPr>
                <w:webHidden/>
              </w:rPr>
            </w:r>
            <w:r>
              <w:rPr>
                <w:webHidden/>
              </w:rPr>
              <w:fldChar w:fldCharType="separate"/>
            </w:r>
            <w:r>
              <w:rPr>
                <w:webHidden/>
              </w:rPr>
              <w:t>5</w:t>
            </w:r>
            <w:r>
              <w:rPr>
                <w:webHidden/>
              </w:rPr>
              <w:fldChar w:fldCharType="end"/>
            </w:r>
          </w:hyperlink>
        </w:p>
        <w:p w14:paraId="75D1F237" w14:textId="07A096FD" w:rsidR="009C6969" w:rsidRDefault="009C6969">
          <w:pPr>
            <w:pStyle w:val="Inhopg1"/>
            <w:rPr>
              <w:rFonts w:eastAsiaTheme="minorEastAsia" w:cstheme="minorBidi"/>
              <w:b w:val="0"/>
              <w:bCs w:val="0"/>
              <w:kern w:val="2"/>
              <w:sz w:val="24"/>
              <w:szCs w:val="24"/>
              <w:lang w:val="nl-NL" w:eastAsia="nl-NL"/>
              <w14:ligatures w14:val="standardContextual"/>
            </w:rPr>
          </w:pPr>
          <w:hyperlink w:anchor="_Toc164421630" w:history="1">
            <w:r w:rsidRPr="00F003B7">
              <w:rPr>
                <w:rStyle w:val="Hyperlink"/>
              </w:rPr>
              <w:t xml:space="preserve">Supplementary Appendix 3. </w:t>
            </w:r>
            <w:r w:rsidRPr="009C6969">
              <w:rPr>
                <w:rStyle w:val="Hyperlink"/>
                <w:b w:val="0"/>
                <w:bCs w:val="0"/>
              </w:rPr>
              <w:t>Overview of data wrangling (extracting, checking and recoding) upon receipt, per study.</w:t>
            </w:r>
            <w:r>
              <w:rPr>
                <w:webHidden/>
              </w:rPr>
              <w:tab/>
            </w:r>
            <w:r>
              <w:rPr>
                <w:webHidden/>
              </w:rPr>
              <w:fldChar w:fldCharType="begin"/>
            </w:r>
            <w:r>
              <w:rPr>
                <w:webHidden/>
              </w:rPr>
              <w:instrText xml:space="preserve"> PAGEREF _Toc164421630 \h </w:instrText>
            </w:r>
            <w:r>
              <w:rPr>
                <w:webHidden/>
              </w:rPr>
            </w:r>
            <w:r>
              <w:rPr>
                <w:webHidden/>
              </w:rPr>
              <w:fldChar w:fldCharType="separate"/>
            </w:r>
            <w:r>
              <w:rPr>
                <w:webHidden/>
              </w:rPr>
              <w:t>8</w:t>
            </w:r>
            <w:r>
              <w:rPr>
                <w:webHidden/>
              </w:rPr>
              <w:fldChar w:fldCharType="end"/>
            </w:r>
          </w:hyperlink>
        </w:p>
        <w:p w14:paraId="12462843" w14:textId="335D7CFD" w:rsidR="009C6969" w:rsidRDefault="009C6969">
          <w:pPr>
            <w:pStyle w:val="Inhopg1"/>
            <w:rPr>
              <w:rFonts w:eastAsiaTheme="minorEastAsia" w:cstheme="minorBidi"/>
              <w:b w:val="0"/>
              <w:bCs w:val="0"/>
              <w:kern w:val="2"/>
              <w:sz w:val="24"/>
              <w:szCs w:val="24"/>
              <w:lang w:val="nl-NL" w:eastAsia="nl-NL"/>
              <w14:ligatures w14:val="standardContextual"/>
            </w:rPr>
          </w:pPr>
          <w:hyperlink w:anchor="_Toc164421631" w:history="1">
            <w:r w:rsidRPr="00F003B7">
              <w:rPr>
                <w:rStyle w:val="Hyperlink"/>
              </w:rPr>
              <w:t xml:space="preserve">Supplementary Appendix 4. </w:t>
            </w:r>
            <w:r w:rsidRPr="009C6969">
              <w:rPr>
                <w:rStyle w:val="Hyperlink"/>
                <w:b w:val="0"/>
                <w:bCs w:val="0"/>
              </w:rPr>
              <w:t>Side-by-side comparisons of RoB-1 and RoB-2 final judgements.</w:t>
            </w:r>
            <w:r>
              <w:rPr>
                <w:webHidden/>
              </w:rPr>
              <w:tab/>
            </w:r>
            <w:r>
              <w:rPr>
                <w:webHidden/>
              </w:rPr>
              <w:fldChar w:fldCharType="begin"/>
            </w:r>
            <w:r>
              <w:rPr>
                <w:webHidden/>
              </w:rPr>
              <w:instrText xml:space="preserve"> PAGEREF _Toc164421631 \h </w:instrText>
            </w:r>
            <w:r>
              <w:rPr>
                <w:webHidden/>
              </w:rPr>
            </w:r>
            <w:r>
              <w:rPr>
                <w:webHidden/>
              </w:rPr>
              <w:fldChar w:fldCharType="separate"/>
            </w:r>
            <w:r>
              <w:rPr>
                <w:webHidden/>
              </w:rPr>
              <w:t>10</w:t>
            </w:r>
            <w:r>
              <w:rPr>
                <w:webHidden/>
              </w:rPr>
              <w:fldChar w:fldCharType="end"/>
            </w:r>
          </w:hyperlink>
        </w:p>
        <w:p w14:paraId="28835028" w14:textId="7E33E156" w:rsidR="009C6969" w:rsidRDefault="009C6969">
          <w:pPr>
            <w:pStyle w:val="Inhopg1"/>
            <w:rPr>
              <w:rFonts w:eastAsiaTheme="minorEastAsia" w:cstheme="minorBidi"/>
              <w:b w:val="0"/>
              <w:bCs w:val="0"/>
              <w:kern w:val="2"/>
              <w:sz w:val="24"/>
              <w:szCs w:val="24"/>
              <w:lang w:val="nl-NL" w:eastAsia="nl-NL"/>
              <w14:ligatures w14:val="standardContextual"/>
            </w:rPr>
          </w:pPr>
          <w:hyperlink w:anchor="_Toc164421632" w:history="1">
            <w:r w:rsidRPr="00F003B7">
              <w:rPr>
                <w:rStyle w:val="Hyperlink"/>
              </w:rPr>
              <w:t xml:space="preserve">Supplementary Appendix 5. </w:t>
            </w:r>
            <w:r w:rsidRPr="009C6969">
              <w:rPr>
                <w:rStyle w:val="Hyperlink"/>
                <w:b w:val="0"/>
                <w:bCs w:val="0"/>
              </w:rPr>
              <w:t>Overview of risk of bias judgement and supportive descriptions, based on the RoB-2 too</w:t>
            </w:r>
            <w:r w:rsidRPr="00F003B7">
              <w:rPr>
                <w:rStyle w:val="Hyperlink"/>
              </w:rPr>
              <w:t>l</w:t>
            </w:r>
            <w:r>
              <w:rPr>
                <w:webHidden/>
              </w:rPr>
              <w:tab/>
            </w:r>
            <w:r>
              <w:rPr>
                <w:webHidden/>
              </w:rPr>
              <w:fldChar w:fldCharType="begin"/>
            </w:r>
            <w:r>
              <w:rPr>
                <w:webHidden/>
              </w:rPr>
              <w:instrText xml:space="preserve"> PAGEREF _Toc164421632 \h </w:instrText>
            </w:r>
            <w:r>
              <w:rPr>
                <w:webHidden/>
              </w:rPr>
            </w:r>
            <w:r>
              <w:rPr>
                <w:webHidden/>
              </w:rPr>
              <w:fldChar w:fldCharType="separate"/>
            </w:r>
            <w:r>
              <w:rPr>
                <w:webHidden/>
              </w:rPr>
              <w:t>11</w:t>
            </w:r>
            <w:r>
              <w:rPr>
                <w:webHidden/>
              </w:rPr>
              <w:fldChar w:fldCharType="end"/>
            </w:r>
          </w:hyperlink>
        </w:p>
        <w:p w14:paraId="50A6E2C0" w14:textId="4D57ACEC" w:rsidR="009C6969" w:rsidRDefault="009C6969">
          <w:pPr>
            <w:pStyle w:val="Inhopg1"/>
            <w:rPr>
              <w:rFonts w:eastAsiaTheme="minorEastAsia" w:cstheme="minorBidi"/>
              <w:b w:val="0"/>
              <w:bCs w:val="0"/>
              <w:kern w:val="2"/>
              <w:sz w:val="24"/>
              <w:szCs w:val="24"/>
              <w:lang w:val="nl-NL" w:eastAsia="nl-NL"/>
              <w14:ligatures w14:val="standardContextual"/>
            </w:rPr>
          </w:pPr>
          <w:hyperlink w:anchor="_Toc164421633" w:history="1">
            <w:r w:rsidRPr="00F003B7">
              <w:rPr>
                <w:rStyle w:val="Hyperlink"/>
              </w:rPr>
              <w:t xml:space="preserve">Supplementary Appendix 6. </w:t>
            </w:r>
            <w:r w:rsidRPr="009C6969">
              <w:rPr>
                <w:rStyle w:val="Hyperlink"/>
                <w:b w:val="0"/>
                <w:bCs w:val="0"/>
              </w:rPr>
              <w:t>Overview of follow-up times in included studies and censoring of data conducted.</w:t>
            </w:r>
            <w:r>
              <w:rPr>
                <w:webHidden/>
              </w:rPr>
              <w:tab/>
            </w:r>
            <w:r>
              <w:rPr>
                <w:webHidden/>
              </w:rPr>
              <w:fldChar w:fldCharType="begin"/>
            </w:r>
            <w:r>
              <w:rPr>
                <w:webHidden/>
              </w:rPr>
              <w:instrText xml:space="preserve"> PAGEREF _Toc164421633 \h </w:instrText>
            </w:r>
            <w:r>
              <w:rPr>
                <w:webHidden/>
              </w:rPr>
            </w:r>
            <w:r>
              <w:rPr>
                <w:webHidden/>
              </w:rPr>
              <w:fldChar w:fldCharType="separate"/>
            </w:r>
            <w:r>
              <w:rPr>
                <w:webHidden/>
              </w:rPr>
              <w:t>46</w:t>
            </w:r>
            <w:r>
              <w:rPr>
                <w:webHidden/>
              </w:rPr>
              <w:fldChar w:fldCharType="end"/>
            </w:r>
          </w:hyperlink>
        </w:p>
        <w:p w14:paraId="2D55BFE2" w14:textId="429773FD" w:rsidR="009C6969" w:rsidRDefault="009C6969">
          <w:pPr>
            <w:pStyle w:val="Inhopg1"/>
            <w:rPr>
              <w:rFonts w:eastAsiaTheme="minorEastAsia" w:cstheme="minorBidi"/>
              <w:b w:val="0"/>
              <w:bCs w:val="0"/>
              <w:kern w:val="2"/>
              <w:sz w:val="24"/>
              <w:szCs w:val="24"/>
              <w:lang w:val="nl-NL" w:eastAsia="nl-NL"/>
              <w14:ligatures w14:val="standardContextual"/>
            </w:rPr>
          </w:pPr>
          <w:hyperlink w:anchor="_Toc164421634" w:history="1">
            <w:r w:rsidRPr="00F003B7">
              <w:rPr>
                <w:rStyle w:val="Hyperlink"/>
              </w:rPr>
              <w:t xml:space="preserve">Supplementary Appendix 7. </w:t>
            </w:r>
            <w:r w:rsidRPr="009C6969">
              <w:rPr>
                <w:rStyle w:val="Hyperlink"/>
                <w:b w:val="0"/>
                <w:bCs w:val="0"/>
              </w:rPr>
              <w:t>Studies with IPD not provided and reasons given.</w:t>
            </w:r>
            <w:r>
              <w:rPr>
                <w:webHidden/>
              </w:rPr>
              <w:tab/>
            </w:r>
            <w:r>
              <w:rPr>
                <w:webHidden/>
              </w:rPr>
              <w:fldChar w:fldCharType="begin"/>
            </w:r>
            <w:r>
              <w:rPr>
                <w:webHidden/>
              </w:rPr>
              <w:instrText xml:space="preserve"> PAGEREF _Toc164421634 \h </w:instrText>
            </w:r>
            <w:r>
              <w:rPr>
                <w:webHidden/>
              </w:rPr>
            </w:r>
            <w:r>
              <w:rPr>
                <w:webHidden/>
              </w:rPr>
              <w:fldChar w:fldCharType="separate"/>
            </w:r>
            <w:r>
              <w:rPr>
                <w:webHidden/>
              </w:rPr>
              <w:t>47</w:t>
            </w:r>
            <w:r>
              <w:rPr>
                <w:webHidden/>
              </w:rPr>
              <w:fldChar w:fldCharType="end"/>
            </w:r>
          </w:hyperlink>
        </w:p>
        <w:p w14:paraId="4DAF1CAA" w14:textId="4FCCE2E6" w:rsidR="009C6969" w:rsidRDefault="009C6969">
          <w:pPr>
            <w:pStyle w:val="Inhopg1"/>
            <w:rPr>
              <w:rFonts w:eastAsiaTheme="minorEastAsia" w:cstheme="minorBidi"/>
              <w:b w:val="0"/>
              <w:bCs w:val="0"/>
              <w:kern w:val="2"/>
              <w:sz w:val="24"/>
              <w:szCs w:val="24"/>
              <w:lang w:val="nl-NL" w:eastAsia="nl-NL"/>
              <w14:ligatures w14:val="standardContextual"/>
            </w:rPr>
          </w:pPr>
          <w:hyperlink w:anchor="_Toc164421635" w:history="1">
            <w:r w:rsidRPr="00F003B7">
              <w:rPr>
                <w:rStyle w:val="Hyperlink"/>
              </w:rPr>
              <w:t xml:space="preserve">Supplementary Table 1. </w:t>
            </w:r>
            <w:r w:rsidRPr="009C6969">
              <w:rPr>
                <w:rStyle w:val="Hyperlink"/>
                <w:b w:val="0"/>
                <w:bCs w:val="0"/>
              </w:rPr>
              <w:t>PRISMA-IPD Checklist.</w:t>
            </w:r>
            <w:r>
              <w:rPr>
                <w:webHidden/>
              </w:rPr>
              <w:tab/>
            </w:r>
            <w:r>
              <w:rPr>
                <w:webHidden/>
              </w:rPr>
              <w:fldChar w:fldCharType="begin"/>
            </w:r>
            <w:r>
              <w:rPr>
                <w:webHidden/>
              </w:rPr>
              <w:instrText xml:space="preserve"> PAGEREF _Toc164421635 \h </w:instrText>
            </w:r>
            <w:r>
              <w:rPr>
                <w:webHidden/>
              </w:rPr>
            </w:r>
            <w:r>
              <w:rPr>
                <w:webHidden/>
              </w:rPr>
              <w:fldChar w:fldCharType="separate"/>
            </w:r>
            <w:r>
              <w:rPr>
                <w:webHidden/>
              </w:rPr>
              <w:t>48</w:t>
            </w:r>
            <w:r>
              <w:rPr>
                <w:webHidden/>
              </w:rPr>
              <w:fldChar w:fldCharType="end"/>
            </w:r>
          </w:hyperlink>
        </w:p>
        <w:p w14:paraId="51EB7E3F" w14:textId="3DB91D8A" w:rsidR="009C6969" w:rsidRDefault="009C6969">
          <w:pPr>
            <w:pStyle w:val="Inhopg1"/>
            <w:rPr>
              <w:rFonts w:eastAsiaTheme="minorEastAsia" w:cstheme="minorBidi"/>
              <w:b w:val="0"/>
              <w:bCs w:val="0"/>
              <w:kern w:val="2"/>
              <w:sz w:val="24"/>
              <w:szCs w:val="24"/>
              <w:lang w:val="nl-NL" w:eastAsia="nl-NL"/>
              <w14:ligatures w14:val="standardContextual"/>
            </w:rPr>
          </w:pPr>
          <w:hyperlink w:anchor="_Toc164421636" w:history="1">
            <w:r w:rsidRPr="00F003B7">
              <w:rPr>
                <w:rStyle w:val="Hyperlink"/>
              </w:rPr>
              <w:t xml:space="preserve">Supplementary Table 2. </w:t>
            </w:r>
            <w:r w:rsidRPr="009C6969">
              <w:rPr>
                <w:rStyle w:val="Hyperlink"/>
                <w:b w:val="0"/>
                <w:bCs w:val="0"/>
              </w:rPr>
              <w:t>Depression symptom severity transformation table used for values available.</w:t>
            </w:r>
            <w:r>
              <w:rPr>
                <w:webHidden/>
              </w:rPr>
              <w:tab/>
            </w:r>
            <w:r>
              <w:rPr>
                <w:webHidden/>
              </w:rPr>
              <w:fldChar w:fldCharType="begin"/>
            </w:r>
            <w:r>
              <w:rPr>
                <w:webHidden/>
              </w:rPr>
              <w:instrText xml:space="preserve"> PAGEREF _Toc164421636 \h </w:instrText>
            </w:r>
            <w:r>
              <w:rPr>
                <w:webHidden/>
              </w:rPr>
            </w:r>
            <w:r>
              <w:rPr>
                <w:webHidden/>
              </w:rPr>
              <w:fldChar w:fldCharType="separate"/>
            </w:r>
            <w:r>
              <w:rPr>
                <w:webHidden/>
              </w:rPr>
              <w:t>52</w:t>
            </w:r>
            <w:r>
              <w:rPr>
                <w:webHidden/>
              </w:rPr>
              <w:fldChar w:fldCharType="end"/>
            </w:r>
          </w:hyperlink>
        </w:p>
        <w:p w14:paraId="52572495" w14:textId="746E4E5D" w:rsidR="009C6969" w:rsidRDefault="009C6969">
          <w:pPr>
            <w:pStyle w:val="Inhopg1"/>
            <w:rPr>
              <w:rFonts w:eastAsiaTheme="minorEastAsia" w:cstheme="minorBidi"/>
              <w:b w:val="0"/>
              <w:bCs w:val="0"/>
              <w:kern w:val="2"/>
              <w:sz w:val="24"/>
              <w:szCs w:val="24"/>
              <w:lang w:val="nl-NL" w:eastAsia="nl-NL"/>
              <w14:ligatures w14:val="standardContextual"/>
            </w:rPr>
          </w:pPr>
          <w:hyperlink w:anchor="_Toc164421637" w:history="1">
            <w:r w:rsidRPr="00F003B7">
              <w:rPr>
                <w:rStyle w:val="Hyperlink"/>
              </w:rPr>
              <w:t xml:space="preserve">Supplementary Table 3. </w:t>
            </w:r>
            <w:r w:rsidRPr="009C6969">
              <w:rPr>
                <w:rStyle w:val="Hyperlink"/>
                <w:b w:val="0"/>
                <w:bCs w:val="0"/>
              </w:rPr>
              <w:t>Sensitivity analysis excluding patients with HDRS-17 scores of 16 and above, on the primary outcome of time-to-relapse at 12 months.</w:t>
            </w:r>
            <w:r>
              <w:rPr>
                <w:webHidden/>
              </w:rPr>
              <w:tab/>
            </w:r>
            <w:r>
              <w:rPr>
                <w:webHidden/>
              </w:rPr>
              <w:fldChar w:fldCharType="begin"/>
            </w:r>
            <w:r>
              <w:rPr>
                <w:webHidden/>
              </w:rPr>
              <w:instrText xml:space="preserve"> PAGEREF _Toc164421637 \h </w:instrText>
            </w:r>
            <w:r>
              <w:rPr>
                <w:webHidden/>
              </w:rPr>
            </w:r>
            <w:r>
              <w:rPr>
                <w:webHidden/>
              </w:rPr>
              <w:fldChar w:fldCharType="separate"/>
            </w:r>
            <w:r>
              <w:rPr>
                <w:webHidden/>
              </w:rPr>
              <w:t>54</w:t>
            </w:r>
            <w:r>
              <w:rPr>
                <w:webHidden/>
              </w:rPr>
              <w:fldChar w:fldCharType="end"/>
            </w:r>
          </w:hyperlink>
        </w:p>
        <w:p w14:paraId="74233EF8" w14:textId="1806908F" w:rsidR="009C6969" w:rsidRDefault="009C6969">
          <w:pPr>
            <w:pStyle w:val="Inhopg1"/>
            <w:rPr>
              <w:rFonts w:eastAsiaTheme="minorEastAsia" w:cstheme="minorBidi"/>
              <w:b w:val="0"/>
              <w:bCs w:val="0"/>
              <w:kern w:val="2"/>
              <w:sz w:val="24"/>
              <w:szCs w:val="24"/>
              <w:lang w:val="nl-NL" w:eastAsia="nl-NL"/>
              <w14:ligatures w14:val="standardContextual"/>
            </w:rPr>
          </w:pPr>
          <w:hyperlink w:anchor="_Toc164421638" w:history="1">
            <w:r w:rsidRPr="00F003B7">
              <w:rPr>
                <w:rStyle w:val="Hyperlink"/>
              </w:rPr>
              <w:t xml:space="preserve">Supplementary Table 4. </w:t>
            </w:r>
            <w:r w:rsidRPr="009C6969">
              <w:rPr>
                <w:rStyle w:val="Hyperlink"/>
                <w:b w:val="0"/>
                <w:bCs w:val="0"/>
              </w:rPr>
              <w:t>Characteristics of included studies</w:t>
            </w:r>
            <w:r w:rsidRPr="009C6969">
              <w:rPr>
                <w:rStyle w:val="Hyperlink"/>
                <w:b w:val="0"/>
                <w:bCs w:val="0"/>
              </w:rPr>
              <w:t>.</w:t>
            </w:r>
            <w:r>
              <w:rPr>
                <w:webHidden/>
              </w:rPr>
              <w:tab/>
            </w:r>
            <w:r>
              <w:rPr>
                <w:webHidden/>
              </w:rPr>
              <w:fldChar w:fldCharType="begin"/>
            </w:r>
            <w:r>
              <w:rPr>
                <w:webHidden/>
              </w:rPr>
              <w:instrText xml:space="preserve"> PAGEREF _Toc164421638 \h </w:instrText>
            </w:r>
            <w:r>
              <w:rPr>
                <w:webHidden/>
              </w:rPr>
            </w:r>
            <w:r>
              <w:rPr>
                <w:webHidden/>
              </w:rPr>
              <w:fldChar w:fldCharType="separate"/>
            </w:r>
            <w:r>
              <w:rPr>
                <w:webHidden/>
              </w:rPr>
              <w:t>55</w:t>
            </w:r>
            <w:r>
              <w:rPr>
                <w:webHidden/>
              </w:rPr>
              <w:fldChar w:fldCharType="end"/>
            </w:r>
          </w:hyperlink>
        </w:p>
        <w:p w14:paraId="07339DF1" w14:textId="592BB2A7" w:rsidR="009C6969" w:rsidRDefault="009C6969">
          <w:pPr>
            <w:pStyle w:val="Inhopg1"/>
            <w:rPr>
              <w:rFonts w:eastAsiaTheme="minorEastAsia" w:cstheme="minorBidi"/>
              <w:b w:val="0"/>
              <w:bCs w:val="0"/>
              <w:kern w:val="2"/>
              <w:sz w:val="24"/>
              <w:szCs w:val="24"/>
              <w:lang w:val="nl-NL" w:eastAsia="nl-NL"/>
              <w14:ligatures w14:val="standardContextual"/>
            </w:rPr>
          </w:pPr>
          <w:hyperlink w:anchor="_Toc164421639" w:history="1">
            <w:r w:rsidRPr="00F003B7">
              <w:rPr>
                <w:rStyle w:val="Hyperlink"/>
              </w:rPr>
              <w:t xml:space="preserve">Supplementary Table 5. </w:t>
            </w:r>
            <w:r w:rsidRPr="009C6969">
              <w:rPr>
                <w:rStyle w:val="Hyperlink"/>
                <w:b w:val="0"/>
                <w:bCs w:val="0"/>
              </w:rPr>
              <w:t>Demographic and clinical variables as predictor of relapse in the control group.</w:t>
            </w:r>
            <w:r>
              <w:rPr>
                <w:webHidden/>
              </w:rPr>
              <w:tab/>
            </w:r>
            <w:r>
              <w:rPr>
                <w:webHidden/>
              </w:rPr>
              <w:fldChar w:fldCharType="begin"/>
            </w:r>
            <w:r>
              <w:rPr>
                <w:webHidden/>
              </w:rPr>
              <w:instrText xml:space="preserve"> PAGEREF _Toc164421639 \h </w:instrText>
            </w:r>
            <w:r>
              <w:rPr>
                <w:webHidden/>
              </w:rPr>
            </w:r>
            <w:r>
              <w:rPr>
                <w:webHidden/>
              </w:rPr>
              <w:fldChar w:fldCharType="separate"/>
            </w:r>
            <w:r>
              <w:rPr>
                <w:webHidden/>
              </w:rPr>
              <w:t>57</w:t>
            </w:r>
            <w:r>
              <w:rPr>
                <w:webHidden/>
              </w:rPr>
              <w:fldChar w:fldCharType="end"/>
            </w:r>
          </w:hyperlink>
        </w:p>
        <w:p w14:paraId="623EE4F7" w14:textId="2D80B0E9" w:rsidR="009C6969" w:rsidRDefault="009C6969">
          <w:pPr>
            <w:pStyle w:val="Inhopg1"/>
            <w:rPr>
              <w:rFonts w:eastAsiaTheme="minorEastAsia" w:cstheme="minorBidi"/>
              <w:b w:val="0"/>
              <w:bCs w:val="0"/>
              <w:kern w:val="2"/>
              <w:sz w:val="24"/>
              <w:szCs w:val="24"/>
              <w:lang w:val="nl-NL" w:eastAsia="nl-NL"/>
              <w14:ligatures w14:val="standardContextual"/>
            </w:rPr>
          </w:pPr>
          <w:hyperlink w:anchor="_Toc164421640" w:history="1">
            <w:r w:rsidRPr="00F003B7">
              <w:rPr>
                <w:rStyle w:val="Hyperlink"/>
              </w:rPr>
              <w:t xml:space="preserve">Supplementary Table 6. </w:t>
            </w:r>
            <w:r w:rsidRPr="009C6969">
              <w:rPr>
                <w:rStyle w:val="Hyperlink"/>
                <w:b w:val="0"/>
                <w:bCs w:val="0"/>
              </w:rPr>
              <w:t>Moderator analysis of treatment efficacy on time-to-relapse at 12 months, following partial remission from major depressive disorder.</w:t>
            </w:r>
            <w:r>
              <w:rPr>
                <w:webHidden/>
              </w:rPr>
              <w:tab/>
            </w:r>
            <w:r>
              <w:rPr>
                <w:webHidden/>
              </w:rPr>
              <w:fldChar w:fldCharType="begin"/>
            </w:r>
            <w:r>
              <w:rPr>
                <w:webHidden/>
              </w:rPr>
              <w:instrText xml:space="preserve"> PAGEREF _Toc164421640 \h </w:instrText>
            </w:r>
            <w:r>
              <w:rPr>
                <w:webHidden/>
              </w:rPr>
            </w:r>
            <w:r>
              <w:rPr>
                <w:webHidden/>
              </w:rPr>
              <w:fldChar w:fldCharType="separate"/>
            </w:r>
            <w:r>
              <w:rPr>
                <w:webHidden/>
              </w:rPr>
              <w:t>58</w:t>
            </w:r>
            <w:r>
              <w:rPr>
                <w:webHidden/>
              </w:rPr>
              <w:fldChar w:fldCharType="end"/>
            </w:r>
          </w:hyperlink>
        </w:p>
        <w:p w14:paraId="21E2BD56" w14:textId="663F3A77" w:rsidR="009C6969" w:rsidRDefault="009C6969">
          <w:pPr>
            <w:pStyle w:val="Inhopg1"/>
            <w:rPr>
              <w:rFonts w:eastAsiaTheme="minorEastAsia" w:cstheme="minorBidi"/>
              <w:b w:val="0"/>
              <w:bCs w:val="0"/>
              <w:kern w:val="2"/>
              <w:sz w:val="24"/>
              <w:szCs w:val="24"/>
              <w:lang w:val="nl-NL" w:eastAsia="nl-NL"/>
              <w14:ligatures w14:val="standardContextual"/>
            </w:rPr>
          </w:pPr>
          <w:hyperlink w:anchor="_Toc164421641" w:history="1">
            <w:r w:rsidRPr="00F003B7">
              <w:rPr>
                <w:rStyle w:val="Hyperlink"/>
              </w:rPr>
              <w:t xml:space="preserve">Supplementary Table 7. </w:t>
            </w:r>
            <w:r w:rsidRPr="009C6969">
              <w:rPr>
                <w:rStyle w:val="Hyperlink"/>
                <w:b w:val="0"/>
                <w:bCs w:val="0"/>
              </w:rPr>
              <w:t>Moderator analysis of treatment efficacy on depressive symptom severity at post-treatment, following partial remission of major depressive disorder.</w:t>
            </w:r>
            <w:r>
              <w:rPr>
                <w:webHidden/>
              </w:rPr>
              <w:tab/>
            </w:r>
            <w:r>
              <w:rPr>
                <w:webHidden/>
              </w:rPr>
              <w:fldChar w:fldCharType="begin"/>
            </w:r>
            <w:r>
              <w:rPr>
                <w:webHidden/>
              </w:rPr>
              <w:instrText xml:space="preserve"> PAGEREF _Toc164421641 \h </w:instrText>
            </w:r>
            <w:r>
              <w:rPr>
                <w:webHidden/>
              </w:rPr>
            </w:r>
            <w:r>
              <w:rPr>
                <w:webHidden/>
              </w:rPr>
              <w:fldChar w:fldCharType="separate"/>
            </w:r>
            <w:r>
              <w:rPr>
                <w:webHidden/>
              </w:rPr>
              <w:t>59</w:t>
            </w:r>
            <w:r>
              <w:rPr>
                <w:webHidden/>
              </w:rPr>
              <w:fldChar w:fldCharType="end"/>
            </w:r>
          </w:hyperlink>
        </w:p>
        <w:p w14:paraId="12864B69" w14:textId="76F43622" w:rsidR="009C6969" w:rsidRDefault="009C6969">
          <w:pPr>
            <w:pStyle w:val="Inhopg1"/>
            <w:rPr>
              <w:rFonts w:eastAsiaTheme="minorEastAsia" w:cstheme="minorBidi"/>
              <w:b w:val="0"/>
              <w:bCs w:val="0"/>
              <w:kern w:val="2"/>
              <w:sz w:val="24"/>
              <w:szCs w:val="24"/>
              <w:lang w:val="nl-NL" w:eastAsia="nl-NL"/>
              <w14:ligatures w14:val="standardContextual"/>
            </w:rPr>
          </w:pPr>
          <w:hyperlink w:anchor="_Toc164421642" w:history="1">
            <w:r w:rsidRPr="00F003B7">
              <w:rPr>
                <w:rStyle w:val="Hyperlink"/>
              </w:rPr>
              <w:t xml:space="preserve">Supplementary Table 8. </w:t>
            </w:r>
            <w:r w:rsidRPr="009C6969">
              <w:rPr>
                <w:rStyle w:val="Hyperlink"/>
                <w:b w:val="0"/>
                <w:bCs w:val="0"/>
              </w:rPr>
              <w:t>Moderator analysis of treatment efficacy on depressive symptom severity at 60 weeks, following partial remission of major depressive disorder.</w:t>
            </w:r>
            <w:r>
              <w:rPr>
                <w:webHidden/>
              </w:rPr>
              <w:tab/>
            </w:r>
            <w:r>
              <w:rPr>
                <w:webHidden/>
              </w:rPr>
              <w:fldChar w:fldCharType="begin"/>
            </w:r>
            <w:r>
              <w:rPr>
                <w:webHidden/>
              </w:rPr>
              <w:instrText xml:space="preserve"> PAGEREF _Toc164421642 \h </w:instrText>
            </w:r>
            <w:r>
              <w:rPr>
                <w:webHidden/>
              </w:rPr>
            </w:r>
            <w:r>
              <w:rPr>
                <w:webHidden/>
              </w:rPr>
              <w:fldChar w:fldCharType="separate"/>
            </w:r>
            <w:r>
              <w:rPr>
                <w:webHidden/>
              </w:rPr>
              <w:t>60</w:t>
            </w:r>
            <w:r>
              <w:rPr>
                <w:webHidden/>
              </w:rPr>
              <w:fldChar w:fldCharType="end"/>
            </w:r>
          </w:hyperlink>
        </w:p>
        <w:p w14:paraId="4507B357" w14:textId="6BA0BBEE" w:rsidR="009C6969" w:rsidRDefault="009C6969">
          <w:pPr>
            <w:pStyle w:val="Inhopg1"/>
            <w:rPr>
              <w:rFonts w:eastAsiaTheme="minorEastAsia" w:cstheme="minorBidi"/>
              <w:b w:val="0"/>
              <w:bCs w:val="0"/>
              <w:kern w:val="2"/>
              <w:sz w:val="24"/>
              <w:szCs w:val="24"/>
              <w:lang w:val="nl-NL" w:eastAsia="nl-NL"/>
              <w14:ligatures w14:val="standardContextual"/>
            </w:rPr>
          </w:pPr>
          <w:hyperlink w:anchor="_Toc164421643" w:history="1">
            <w:r w:rsidRPr="00F003B7">
              <w:rPr>
                <w:rStyle w:val="Hyperlink"/>
              </w:rPr>
              <w:t>Supplementary Figure 1.</w:t>
            </w:r>
            <w:r w:rsidRPr="009C6969">
              <w:rPr>
                <w:rStyle w:val="Hyperlink"/>
                <w:b w:val="0"/>
                <w:bCs w:val="0"/>
              </w:rPr>
              <w:t xml:space="preserve"> Forest Plot of Random Effects Two-Stage Individual Participant Data Meta-Analysis for Depression Severity at Post-treatment and 60-weeks Follow-up, Comparing Psychological with Non-psychological Interventions.</w:t>
            </w:r>
            <w:r>
              <w:rPr>
                <w:webHidden/>
              </w:rPr>
              <w:tab/>
            </w:r>
            <w:r>
              <w:rPr>
                <w:webHidden/>
              </w:rPr>
              <w:fldChar w:fldCharType="begin"/>
            </w:r>
            <w:r>
              <w:rPr>
                <w:webHidden/>
              </w:rPr>
              <w:instrText xml:space="preserve"> PAGEREF _Toc164421643 \h </w:instrText>
            </w:r>
            <w:r>
              <w:rPr>
                <w:webHidden/>
              </w:rPr>
            </w:r>
            <w:r>
              <w:rPr>
                <w:webHidden/>
              </w:rPr>
              <w:fldChar w:fldCharType="separate"/>
            </w:r>
            <w:r>
              <w:rPr>
                <w:webHidden/>
              </w:rPr>
              <w:t>61</w:t>
            </w:r>
            <w:r>
              <w:rPr>
                <w:webHidden/>
              </w:rPr>
              <w:fldChar w:fldCharType="end"/>
            </w:r>
          </w:hyperlink>
        </w:p>
        <w:p w14:paraId="5377F349" w14:textId="3AC2E20F" w:rsidR="009C6969" w:rsidRDefault="009C6969">
          <w:pPr>
            <w:pStyle w:val="Inhopg1"/>
            <w:rPr>
              <w:rFonts w:eastAsiaTheme="minorEastAsia" w:cstheme="minorBidi"/>
              <w:b w:val="0"/>
              <w:bCs w:val="0"/>
              <w:kern w:val="2"/>
              <w:sz w:val="24"/>
              <w:szCs w:val="24"/>
              <w:lang w:val="nl-NL" w:eastAsia="nl-NL"/>
              <w14:ligatures w14:val="standardContextual"/>
            </w:rPr>
          </w:pPr>
          <w:hyperlink w:anchor="_Toc164421644" w:history="1">
            <w:r w:rsidRPr="00F003B7">
              <w:rPr>
                <w:rStyle w:val="Hyperlink"/>
              </w:rPr>
              <w:t xml:space="preserve">Supplementary Figure 2. </w:t>
            </w:r>
            <w:r w:rsidRPr="009C6969">
              <w:rPr>
                <w:rStyle w:val="Hyperlink"/>
                <w:b w:val="0"/>
                <w:bCs w:val="0"/>
              </w:rPr>
              <w:t>Funnel plot examining small-study effects bias with results from a two-stage IPD meta-analysis model of treatment efficacy on time-to-relapse 12 months.</w:t>
            </w:r>
            <w:r>
              <w:rPr>
                <w:webHidden/>
              </w:rPr>
              <w:tab/>
            </w:r>
            <w:r>
              <w:rPr>
                <w:webHidden/>
              </w:rPr>
              <w:fldChar w:fldCharType="begin"/>
            </w:r>
            <w:r>
              <w:rPr>
                <w:webHidden/>
              </w:rPr>
              <w:instrText xml:space="preserve"> PAGEREF _Toc164421644 \h </w:instrText>
            </w:r>
            <w:r>
              <w:rPr>
                <w:webHidden/>
              </w:rPr>
            </w:r>
            <w:r>
              <w:rPr>
                <w:webHidden/>
              </w:rPr>
              <w:fldChar w:fldCharType="separate"/>
            </w:r>
            <w:r>
              <w:rPr>
                <w:webHidden/>
              </w:rPr>
              <w:t>62</w:t>
            </w:r>
            <w:r>
              <w:rPr>
                <w:webHidden/>
              </w:rPr>
              <w:fldChar w:fldCharType="end"/>
            </w:r>
          </w:hyperlink>
        </w:p>
        <w:p w14:paraId="3BBD19D3" w14:textId="2B09A72B" w:rsidR="009C6969" w:rsidRDefault="009C6969">
          <w:pPr>
            <w:pStyle w:val="Inhopg1"/>
            <w:rPr>
              <w:rFonts w:eastAsiaTheme="minorEastAsia" w:cstheme="minorBidi"/>
              <w:b w:val="0"/>
              <w:bCs w:val="0"/>
              <w:kern w:val="2"/>
              <w:sz w:val="24"/>
              <w:szCs w:val="24"/>
              <w:lang w:val="nl-NL" w:eastAsia="nl-NL"/>
              <w14:ligatures w14:val="standardContextual"/>
            </w:rPr>
          </w:pPr>
          <w:hyperlink w:anchor="_Toc164421645" w:history="1">
            <w:r w:rsidRPr="00F003B7">
              <w:rPr>
                <w:rStyle w:val="Hyperlink"/>
              </w:rPr>
              <w:t>Supplementary Figure 3.</w:t>
            </w:r>
            <w:r w:rsidRPr="009C6969">
              <w:rPr>
                <w:rStyle w:val="Hyperlink"/>
                <w:b w:val="0"/>
                <w:bCs w:val="0"/>
              </w:rPr>
              <w:t xml:space="preserve"> Funnel plot examining small-study effects bias with results from a two-stage IPD meta-analysis model of treatment efficacy on depressive symptom severity at post-treatment</w:t>
            </w:r>
            <w:r w:rsidRPr="00F003B7">
              <w:rPr>
                <w:rStyle w:val="Hyperlink"/>
              </w:rPr>
              <w:t>.</w:t>
            </w:r>
            <w:r>
              <w:rPr>
                <w:webHidden/>
              </w:rPr>
              <w:tab/>
            </w:r>
            <w:r>
              <w:rPr>
                <w:webHidden/>
              </w:rPr>
              <w:fldChar w:fldCharType="begin"/>
            </w:r>
            <w:r>
              <w:rPr>
                <w:webHidden/>
              </w:rPr>
              <w:instrText xml:space="preserve"> PAGEREF _Toc164421645 \h </w:instrText>
            </w:r>
            <w:r>
              <w:rPr>
                <w:webHidden/>
              </w:rPr>
            </w:r>
            <w:r>
              <w:rPr>
                <w:webHidden/>
              </w:rPr>
              <w:fldChar w:fldCharType="separate"/>
            </w:r>
            <w:r>
              <w:rPr>
                <w:webHidden/>
              </w:rPr>
              <w:t>63</w:t>
            </w:r>
            <w:r>
              <w:rPr>
                <w:webHidden/>
              </w:rPr>
              <w:fldChar w:fldCharType="end"/>
            </w:r>
          </w:hyperlink>
        </w:p>
        <w:p w14:paraId="6094997A" w14:textId="6B704865" w:rsidR="009C6969" w:rsidRDefault="009C6969">
          <w:pPr>
            <w:pStyle w:val="Inhopg1"/>
            <w:rPr>
              <w:rFonts w:eastAsiaTheme="minorEastAsia" w:cstheme="minorBidi"/>
              <w:b w:val="0"/>
              <w:bCs w:val="0"/>
              <w:kern w:val="2"/>
              <w:sz w:val="24"/>
              <w:szCs w:val="24"/>
              <w:lang w:val="nl-NL" w:eastAsia="nl-NL"/>
              <w14:ligatures w14:val="standardContextual"/>
            </w:rPr>
          </w:pPr>
          <w:hyperlink w:anchor="_Toc164421646" w:history="1">
            <w:r w:rsidRPr="00F003B7">
              <w:rPr>
                <w:rStyle w:val="Hyperlink"/>
              </w:rPr>
              <w:t xml:space="preserve">Supplementary Figure 4. </w:t>
            </w:r>
            <w:r w:rsidRPr="009C6969">
              <w:rPr>
                <w:rStyle w:val="Hyperlink"/>
                <w:b w:val="0"/>
                <w:bCs w:val="0"/>
              </w:rPr>
              <w:t>Funnel plot examining small-study effects bias with results from a two-stage IPD meta-analysis model of treatment efficacy on depressive symptom severity at 60-weeks follow-up.</w:t>
            </w:r>
            <w:r>
              <w:rPr>
                <w:webHidden/>
              </w:rPr>
              <w:tab/>
            </w:r>
            <w:r>
              <w:rPr>
                <w:webHidden/>
              </w:rPr>
              <w:fldChar w:fldCharType="begin"/>
            </w:r>
            <w:r>
              <w:rPr>
                <w:webHidden/>
              </w:rPr>
              <w:instrText xml:space="preserve"> PAGEREF _Toc164421646 \h </w:instrText>
            </w:r>
            <w:r>
              <w:rPr>
                <w:webHidden/>
              </w:rPr>
            </w:r>
            <w:r>
              <w:rPr>
                <w:webHidden/>
              </w:rPr>
              <w:fldChar w:fldCharType="separate"/>
            </w:r>
            <w:r>
              <w:rPr>
                <w:webHidden/>
              </w:rPr>
              <w:t>64</w:t>
            </w:r>
            <w:r>
              <w:rPr>
                <w:webHidden/>
              </w:rPr>
              <w:fldChar w:fldCharType="end"/>
            </w:r>
          </w:hyperlink>
        </w:p>
        <w:p w14:paraId="3FD0D7C1" w14:textId="3DECD4F0" w:rsidR="009C6969" w:rsidRDefault="009C6969">
          <w:pPr>
            <w:pStyle w:val="Inhopg1"/>
            <w:rPr>
              <w:rFonts w:eastAsiaTheme="minorEastAsia" w:cstheme="minorBidi"/>
              <w:b w:val="0"/>
              <w:bCs w:val="0"/>
              <w:kern w:val="2"/>
              <w:sz w:val="24"/>
              <w:szCs w:val="24"/>
              <w:lang w:val="nl-NL" w:eastAsia="nl-NL"/>
              <w14:ligatures w14:val="standardContextual"/>
            </w:rPr>
          </w:pPr>
          <w:hyperlink w:anchor="_Toc164421647" w:history="1">
            <w:r w:rsidRPr="00F003B7">
              <w:rPr>
                <w:rStyle w:val="Hyperlink"/>
              </w:rPr>
              <w:t>Supplementary Figure 5</w:t>
            </w:r>
            <w:r w:rsidRPr="009C6969">
              <w:rPr>
                <w:rStyle w:val="Hyperlink"/>
                <w:b w:val="0"/>
                <w:bCs w:val="0"/>
              </w:rPr>
              <w:t>. Risk of bias plot using the Cochrane Risk-of-Bias 2 tool of included randomized controlled trials, across 5 domains and overall.</w:t>
            </w:r>
            <w:r>
              <w:rPr>
                <w:webHidden/>
              </w:rPr>
              <w:tab/>
            </w:r>
            <w:r>
              <w:rPr>
                <w:webHidden/>
              </w:rPr>
              <w:fldChar w:fldCharType="begin"/>
            </w:r>
            <w:r>
              <w:rPr>
                <w:webHidden/>
              </w:rPr>
              <w:instrText xml:space="preserve"> PAGEREF _Toc164421647 \h </w:instrText>
            </w:r>
            <w:r>
              <w:rPr>
                <w:webHidden/>
              </w:rPr>
            </w:r>
            <w:r>
              <w:rPr>
                <w:webHidden/>
              </w:rPr>
              <w:fldChar w:fldCharType="separate"/>
            </w:r>
            <w:r>
              <w:rPr>
                <w:webHidden/>
              </w:rPr>
              <w:t>65</w:t>
            </w:r>
            <w:r>
              <w:rPr>
                <w:webHidden/>
              </w:rPr>
              <w:fldChar w:fldCharType="end"/>
            </w:r>
          </w:hyperlink>
        </w:p>
        <w:p w14:paraId="08458183" w14:textId="49F1D94F" w:rsidR="007C0931" w:rsidRPr="00204D5D" w:rsidRDefault="00C04CFE" w:rsidP="00AF1615">
          <w:pPr>
            <w:pStyle w:val="Kopvaninhoudsopgave"/>
            <w:tabs>
              <w:tab w:val="right" w:pos="9356"/>
            </w:tabs>
            <w:spacing w:before="0" w:line="360" w:lineRule="auto"/>
            <w:rPr>
              <w:sz w:val="20"/>
              <w:szCs w:val="20"/>
              <w:lang w:val="en-US"/>
            </w:rPr>
          </w:pPr>
          <w:r w:rsidRPr="00204D5D">
            <w:rPr>
              <w:noProof/>
              <w:sz w:val="20"/>
              <w:szCs w:val="20"/>
              <w:lang w:val="en-US"/>
            </w:rPr>
            <w:fldChar w:fldCharType="end"/>
          </w:r>
        </w:p>
      </w:sdtContent>
    </w:sdt>
    <w:p w14:paraId="5464C469" w14:textId="25E62672" w:rsidR="00BD7755" w:rsidRPr="00204D5D" w:rsidRDefault="00703428" w:rsidP="00172BC9">
      <w:pPr>
        <w:spacing w:after="0" w:line="360" w:lineRule="auto"/>
        <w:jc w:val="both"/>
        <w:rPr>
          <w:sz w:val="20"/>
          <w:szCs w:val="20"/>
        </w:rPr>
        <w:sectPr w:rsidR="00BD7755" w:rsidRPr="00204D5D" w:rsidSect="004E3B64">
          <w:headerReference w:type="default" r:id="rId8"/>
          <w:pgSz w:w="12240" w:h="15840"/>
          <w:pgMar w:top="1440" w:right="1440" w:bottom="1440" w:left="1440" w:header="708" w:footer="708" w:gutter="0"/>
          <w:cols w:space="708"/>
          <w:docGrid w:linePitch="360"/>
        </w:sectPr>
      </w:pPr>
      <w:r w:rsidRPr="00204D5D">
        <w:rPr>
          <w:sz w:val="20"/>
          <w:szCs w:val="20"/>
        </w:rPr>
        <w:t xml:space="preserve">This supplemental material has been provided by the authors to give readers additional information about their </w:t>
      </w:r>
      <w:r w:rsidR="000003D1" w:rsidRPr="00204D5D">
        <w:rPr>
          <w:sz w:val="20"/>
          <w:szCs w:val="20"/>
        </w:rPr>
        <w:t>work.</w:t>
      </w:r>
    </w:p>
    <w:p w14:paraId="1A4FCCF8" w14:textId="2D25A20E" w:rsidR="004E6958" w:rsidRPr="00204D5D" w:rsidRDefault="009E4049" w:rsidP="007115A4">
      <w:pPr>
        <w:pStyle w:val="Kop1"/>
        <w:rPr>
          <w:lang w:val="en-US"/>
        </w:rPr>
      </w:pPr>
      <w:bookmarkStart w:id="0" w:name="_Toc164421628"/>
      <w:r w:rsidRPr="00204D5D">
        <w:rPr>
          <w:lang w:val="en-US"/>
        </w:rPr>
        <w:lastRenderedPageBreak/>
        <w:t xml:space="preserve">Supplementary Appendix </w:t>
      </w:r>
      <w:r w:rsidR="0038465D" w:rsidRPr="00204D5D">
        <w:rPr>
          <w:lang w:val="en-US"/>
        </w:rPr>
        <w:t>1</w:t>
      </w:r>
      <w:r w:rsidR="004E6958" w:rsidRPr="00204D5D">
        <w:rPr>
          <w:lang w:val="en-US"/>
        </w:rPr>
        <w:t>.</w:t>
      </w:r>
      <w:r w:rsidR="006035A8" w:rsidRPr="00204D5D">
        <w:rPr>
          <w:lang w:val="en-US"/>
        </w:rPr>
        <w:t xml:space="preserve"> </w:t>
      </w:r>
      <w:r w:rsidR="006035A8" w:rsidRPr="00204D5D">
        <w:rPr>
          <w:b w:val="0"/>
          <w:bCs w:val="0"/>
          <w:lang w:val="en-US"/>
        </w:rPr>
        <w:t xml:space="preserve">Four different </w:t>
      </w:r>
      <w:r w:rsidR="004E6958" w:rsidRPr="00204D5D">
        <w:rPr>
          <w:b w:val="0"/>
          <w:bCs w:val="0"/>
          <w:lang w:val="en-US"/>
        </w:rPr>
        <w:t>search string and terms</w:t>
      </w:r>
      <w:r w:rsidR="006035A8" w:rsidRPr="00204D5D">
        <w:rPr>
          <w:b w:val="0"/>
          <w:bCs w:val="0"/>
          <w:lang w:val="en-US"/>
        </w:rPr>
        <w:t xml:space="preserve"> used</w:t>
      </w:r>
      <w:r w:rsidR="004E6958" w:rsidRPr="00204D5D">
        <w:rPr>
          <w:b w:val="0"/>
          <w:bCs w:val="0"/>
          <w:lang w:val="en-US"/>
        </w:rPr>
        <w:t>, per database searched.</w:t>
      </w:r>
      <w:bookmarkEnd w:id="0"/>
      <w:r w:rsidR="004E6958" w:rsidRPr="00204D5D">
        <w:rPr>
          <w:lang w:val="en-US"/>
        </w:rPr>
        <w:t xml:space="preserve"> </w:t>
      </w:r>
    </w:p>
    <w:p w14:paraId="285C6F08" w14:textId="77777777" w:rsidR="004F15B9" w:rsidRPr="00204D5D" w:rsidRDefault="004F15B9" w:rsidP="00DF59D7">
      <w:pPr>
        <w:spacing w:after="0" w:line="240" w:lineRule="auto"/>
        <w:jc w:val="both"/>
        <w:rPr>
          <w:bCs/>
          <w:i/>
          <w:iCs/>
          <w:sz w:val="20"/>
          <w:szCs w:val="20"/>
          <w:u w:val="single"/>
        </w:rPr>
      </w:pPr>
      <w:r w:rsidRPr="00204D5D">
        <w:rPr>
          <w:bCs/>
          <w:i/>
          <w:iCs/>
          <w:sz w:val="20"/>
          <w:szCs w:val="20"/>
          <w:u w:val="single"/>
        </w:rPr>
        <w:t>PUBMED:</w:t>
      </w:r>
    </w:p>
    <w:p w14:paraId="42980AD2" w14:textId="43F6D666" w:rsidR="004F15B9" w:rsidRPr="00204D5D" w:rsidRDefault="004F15B9" w:rsidP="00DF59D7">
      <w:pPr>
        <w:spacing w:after="0" w:line="240" w:lineRule="auto"/>
        <w:jc w:val="both"/>
        <w:rPr>
          <w:bCs/>
          <w:sz w:val="20"/>
          <w:szCs w:val="20"/>
        </w:rPr>
      </w:pPr>
      <w:r w:rsidRPr="00204D5D">
        <w:rPr>
          <w:bCs/>
          <w:i/>
          <w:iCs/>
          <w:sz w:val="20"/>
          <w:szCs w:val="20"/>
        </w:rPr>
        <w:t>#1:</w:t>
      </w:r>
      <w:r w:rsidRPr="00204D5D">
        <w:rPr>
          <w:bCs/>
          <w:sz w:val="20"/>
          <w:szCs w:val="20"/>
        </w:rPr>
        <w:tab/>
        <w:t>(((("depressive disorder"[MeSH Terms] OR "depression"[MeSH Terms] OR depress*[Title/Abstract] OR affective disorder[Title/Abstract] OR affective disorders[Title/Abstract] OR dysphoria[Title/Abstract] OR dysthymia[Title/Abstract] OR depressed mood[Title/Abstract]) OR mood disorder[Title/Abstract])))</w:t>
      </w:r>
    </w:p>
    <w:p w14:paraId="0C83EE63" w14:textId="28C24C7C" w:rsidR="004F15B9" w:rsidRPr="00204D5D" w:rsidRDefault="004F15B9" w:rsidP="00DF59D7">
      <w:pPr>
        <w:spacing w:after="0" w:line="240" w:lineRule="auto"/>
        <w:jc w:val="both"/>
        <w:rPr>
          <w:bCs/>
          <w:sz w:val="20"/>
          <w:szCs w:val="20"/>
        </w:rPr>
      </w:pPr>
      <w:r w:rsidRPr="00204D5D">
        <w:rPr>
          <w:bCs/>
          <w:i/>
          <w:iCs/>
          <w:sz w:val="20"/>
          <w:szCs w:val="20"/>
        </w:rPr>
        <w:t>#2:</w:t>
      </w:r>
      <w:r w:rsidRPr="00204D5D">
        <w:rPr>
          <w:bCs/>
          <w:sz w:val="20"/>
          <w:szCs w:val="20"/>
        </w:rPr>
        <w:tab/>
        <w:t>(("recurrence"[MeSH Terms]) OR ("recur*"[Title/Abstract]) OR ("chroni*"[Title/Abstract]) OR (relaps*[Title/Abstract]) OR ("remi*"[Title/Abstract]) OR ("treatment resistant"[Title/Abstract]))) OR (("recurrent depression"[MeSH Terms]) OR ("treatment resistant depression"[Title/Abstract]))</w:t>
      </w:r>
    </w:p>
    <w:p w14:paraId="5A0D7DB3" w14:textId="1222B940" w:rsidR="004F15B9" w:rsidRPr="00204D5D" w:rsidRDefault="004F15B9" w:rsidP="00DF59D7">
      <w:pPr>
        <w:spacing w:after="0" w:line="240" w:lineRule="auto"/>
        <w:jc w:val="both"/>
        <w:rPr>
          <w:bCs/>
          <w:sz w:val="20"/>
          <w:szCs w:val="20"/>
        </w:rPr>
      </w:pPr>
      <w:r w:rsidRPr="00204D5D">
        <w:rPr>
          <w:bCs/>
          <w:i/>
          <w:iCs/>
          <w:sz w:val="20"/>
          <w:szCs w:val="20"/>
        </w:rPr>
        <w:t>#3:</w:t>
      </w:r>
      <w:r w:rsidRPr="00204D5D">
        <w:rPr>
          <w:bCs/>
          <w:sz w:val="20"/>
          <w:szCs w:val="20"/>
        </w:rPr>
        <w:tab/>
        <w:t>("secondary prevention"[MeSH Terms] OR "prevention"[MeSH] OR "preventive [MeSH Terms]" OR "maintenance"[Title/Abstract]) OR ("continuation"[Title/Abstract]) OR ("prophyla*"[Title/Abstract])</w:t>
      </w:r>
    </w:p>
    <w:p w14:paraId="4B559C6C" w14:textId="681C5B33" w:rsidR="004F15B9" w:rsidRPr="00204D5D" w:rsidRDefault="004F15B9" w:rsidP="00DF59D7">
      <w:pPr>
        <w:spacing w:after="0" w:line="240" w:lineRule="auto"/>
        <w:jc w:val="both"/>
        <w:rPr>
          <w:bCs/>
          <w:sz w:val="20"/>
          <w:szCs w:val="20"/>
        </w:rPr>
      </w:pPr>
      <w:r w:rsidRPr="00204D5D">
        <w:rPr>
          <w:bCs/>
          <w:i/>
          <w:iCs/>
          <w:sz w:val="20"/>
          <w:szCs w:val="20"/>
        </w:rPr>
        <w:t>#4:</w:t>
      </w:r>
      <w:r w:rsidRPr="00204D5D">
        <w:rPr>
          <w:bCs/>
          <w:sz w:val="20"/>
          <w:szCs w:val="20"/>
        </w:rPr>
        <w:t xml:space="preserve"> </w:t>
      </w:r>
      <w:r w:rsidRPr="00204D5D">
        <w:rPr>
          <w:bCs/>
          <w:sz w:val="20"/>
          <w:szCs w:val="20"/>
        </w:rPr>
        <w:tab/>
        <w:t>(("randomized controlled trial"[Publication Type] OR controlled clinical trial[Title/Abstract] OR random*[Title/Abstract] OR prevention and control[Title/Abstract]))</w:t>
      </w:r>
    </w:p>
    <w:p w14:paraId="004A431E" w14:textId="295CCC75" w:rsidR="004F15B9" w:rsidRPr="00204D5D" w:rsidRDefault="004F15B9" w:rsidP="00DF59D7">
      <w:pPr>
        <w:spacing w:after="0" w:line="240" w:lineRule="auto"/>
        <w:jc w:val="both"/>
        <w:rPr>
          <w:bCs/>
          <w:sz w:val="20"/>
          <w:szCs w:val="20"/>
        </w:rPr>
      </w:pPr>
      <w:r w:rsidRPr="00204D5D">
        <w:rPr>
          <w:bCs/>
          <w:i/>
          <w:iCs/>
          <w:sz w:val="20"/>
          <w:szCs w:val="20"/>
        </w:rPr>
        <w:t>#5:</w:t>
      </w:r>
      <w:r w:rsidRPr="00204D5D">
        <w:rPr>
          <w:bCs/>
          <w:sz w:val="20"/>
          <w:szCs w:val="20"/>
        </w:rPr>
        <w:tab/>
        <w:t>2021/01/22:2023/07/19[crdt]</w:t>
      </w:r>
    </w:p>
    <w:p w14:paraId="05E59813" w14:textId="7BD2AF6C" w:rsidR="004F15B9" w:rsidRPr="00204D5D" w:rsidRDefault="004F15B9" w:rsidP="00DF59D7">
      <w:pPr>
        <w:spacing w:after="0" w:line="240" w:lineRule="auto"/>
        <w:jc w:val="both"/>
        <w:rPr>
          <w:bCs/>
          <w:sz w:val="20"/>
          <w:szCs w:val="20"/>
        </w:rPr>
      </w:pPr>
      <w:r w:rsidRPr="00204D5D">
        <w:rPr>
          <w:bCs/>
          <w:i/>
          <w:iCs/>
          <w:sz w:val="20"/>
          <w:szCs w:val="20"/>
        </w:rPr>
        <w:t>#6:</w:t>
      </w:r>
      <w:r w:rsidRPr="00204D5D">
        <w:rPr>
          <w:bCs/>
          <w:sz w:val="20"/>
          <w:szCs w:val="20"/>
        </w:rPr>
        <w:tab/>
        <w:t>#1 AND #2 AND #3 AND #4 AND #5</w:t>
      </w:r>
    </w:p>
    <w:p w14:paraId="5407B970" w14:textId="77777777" w:rsidR="004F15B9" w:rsidRPr="00204D5D" w:rsidRDefault="004F15B9" w:rsidP="00DF59D7">
      <w:pPr>
        <w:spacing w:after="0" w:line="240" w:lineRule="auto"/>
        <w:jc w:val="both"/>
        <w:rPr>
          <w:b/>
          <w:sz w:val="20"/>
          <w:szCs w:val="20"/>
          <w:u w:val="single"/>
        </w:rPr>
      </w:pPr>
    </w:p>
    <w:p w14:paraId="4761E1CB" w14:textId="331F42AB" w:rsidR="004F15B9" w:rsidRPr="00204D5D" w:rsidRDefault="0044111A" w:rsidP="00DF59D7">
      <w:pPr>
        <w:spacing w:after="0" w:line="240" w:lineRule="auto"/>
        <w:jc w:val="both"/>
        <w:rPr>
          <w:bCs/>
          <w:i/>
          <w:iCs/>
          <w:sz w:val="20"/>
          <w:szCs w:val="20"/>
          <w:u w:val="single"/>
        </w:rPr>
      </w:pPr>
      <w:r w:rsidRPr="00204D5D">
        <w:rPr>
          <w:bCs/>
          <w:i/>
          <w:iCs/>
          <w:sz w:val="20"/>
          <w:szCs w:val="20"/>
          <w:u w:val="single"/>
        </w:rPr>
        <w:t xml:space="preserve">APA </w:t>
      </w:r>
      <w:r w:rsidR="004F15B9" w:rsidRPr="00204D5D">
        <w:rPr>
          <w:bCs/>
          <w:i/>
          <w:iCs/>
          <w:sz w:val="20"/>
          <w:szCs w:val="20"/>
          <w:u w:val="single"/>
        </w:rPr>
        <w:t>PSYCHINFO</w:t>
      </w:r>
      <w:r w:rsidRPr="00204D5D">
        <w:rPr>
          <w:bCs/>
          <w:i/>
          <w:iCs/>
          <w:sz w:val="20"/>
          <w:szCs w:val="20"/>
          <w:u w:val="single"/>
        </w:rPr>
        <w:t xml:space="preserve"> (OVIDSP)</w:t>
      </w:r>
      <w:r w:rsidR="004F15B9" w:rsidRPr="00204D5D">
        <w:rPr>
          <w:bCs/>
          <w:i/>
          <w:iCs/>
          <w:sz w:val="20"/>
          <w:szCs w:val="20"/>
          <w:u w:val="single"/>
        </w:rPr>
        <w:t>:</w:t>
      </w:r>
    </w:p>
    <w:p w14:paraId="122D1BE5" w14:textId="1278D826" w:rsidR="004F15B9" w:rsidRPr="00204D5D" w:rsidRDefault="004F15B9" w:rsidP="00DF59D7">
      <w:pPr>
        <w:spacing w:after="0" w:line="240" w:lineRule="auto"/>
        <w:jc w:val="both"/>
        <w:rPr>
          <w:bCs/>
          <w:sz w:val="20"/>
          <w:szCs w:val="20"/>
        </w:rPr>
      </w:pPr>
      <w:r w:rsidRPr="00204D5D">
        <w:rPr>
          <w:bCs/>
          <w:i/>
          <w:iCs/>
          <w:sz w:val="20"/>
          <w:szCs w:val="20"/>
        </w:rPr>
        <w:t>1</w:t>
      </w:r>
      <w:r w:rsidR="0044111A" w:rsidRPr="00204D5D">
        <w:rPr>
          <w:bCs/>
          <w:i/>
          <w:iCs/>
          <w:sz w:val="20"/>
          <w:szCs w:val="20"/>
        </w:rPr>
        <w:t>:</w:t>
      </w:r>
      <w:r w:rsidR="0044111A" w:rsidRPr="00204D5D">
        <w:rPr>
          <w:bCs/>
          <w:i/>
          <w:iCs/>
          <w:sz w:val="20"/>
          <w:szCs w:val="20"/>
        </w:rPr>
        <w:tab/>
      </w:r>
      <w:r w:rsidRPr="00204D5D">
        <w:rPr>
          <w:bCs/>
          <w:sz w:val="20"/>
          <w:szCs w:val="20"/>
        </w:rPr>
        <w:t>(randomized controlled trial or controlled clinical trial or randomly).mp. or exp clinical trials/ or random*.mp. or (prevention and control).mp. or randomised.mp. or randomized.mp. [mp=title, abstract, heading word, table of contents, key concepts, original title, tests &amp; measures, mesh]</w:t>
      </w:r>
      <w:r w:rsidRPr="00204D5D">
        <w:rPr>
          <w:bCs/>
          <w:sz w:val="20"/>
          <w:szCs w:val="20"/>
        </w:rPr>
        <w:tab/>
      </w:r>
    </w:p>
    <w:p w14:paraId="2D5FD677" w14:textId="09284526" w:rsidR="004F15B9" w:rsidRPr="00204D5D" w:rsidRDefault="004F15B9" w:rsidP="00DF59D7">
      <w:pPr>
        <w:spacing w:after="0" w:line="240" w:lineRule="auto"/>
        <w:jc w:val="both"/>
        <w:rPr>
          <w:bCs/>
          <w:sz w:val="20"/>
          <w:szCs w:val="20"/>
        </w:rPr>
      </w:pPr>
      <w:r w:rsidRPr="00204D5D">
        <w:rPr>
          <w:bCs/>
          <w:i/>
          <w:iCs/>
          <w:sz w:val="20"/>
          <w:szCs w:val="20"/>
        </w:rPr>
        <w:t>2</w:t>
      </w:r>
      <w:r w:rsidR="0044111A" w:rsidRPr="00204D5D">
        <w:rPr>
          <w:bCs/>
          <w:i/>
          <w:iCs/>
          <w:sz w:val="20"/>
          <w:szCs w:val="20"/>
        </w:rPr>
        <w:t>:</w:t>
      </w:r>
      <w:r w:rsidR="0044111A" w:rsidRPr="00204D5D">
        <w:rPr>
          <w:bCs/>
          <w:sz w:val="20"/>
          <w:szCs w:val="20"/>
        </w:rPr>
        <w:tab/>
      </w:r>
      <w:r w:rsidRPr="00204D5D">
        <w:rPr>
          <w:bCs/>
          <w:sz w:val="20"/>
          <w:szCs w:val="20"/>
        </w:rPr>
        <w:t>exp "Relapse (Disorders)"/ or exp "Remission (Disorders)"/ or exp "symptom remission"/ or recur*.ab,ti. or chroni*.ab,ti. or relaps*.ab,ti. or remi*.ab,ti. or treatment resistan*.ab,ti.</w:t>
      </w:r>
      <w:r w:rsidRPr="00204D5D">
        <w:rPr>
          <w:bCs/>
          <w:sz w:val="20"/>
          <w:szCs w:val="20"/>
        </w:rPr>
        <w:tab/>
      </w:r>
    </w:p>
    <w:p w14:paraId="0EBC9998" w14:textId="4108F3FC" w:rsidR="004F15B9" w:rsidRPr="00204D5D" w:rsidRDefault="004F15B9" w:rsidP="00DF59D7">
      <w:pPr>
        <w:spacing w:after="0" w:line="240" w:lineRule="auto"/>
        <w:jc w:val="both"/>
        <w:rPr>
          <w:bCs/>
          <w:sz w:val="20"/>
          <w:szCs w:val="20"/>
        </w:rPr>
      </w:pPr>
      <w:r w:rsidRPr="00204D5D">
        <w:rPr>
          <w:bCs/>
          <w:i/>
          <w:iCs/>
          <w:sz w:val="20"/>
          <w:szCs w:val="20"/>
        </w:rPr>
        <w:t>3</w:t>
      </w:r>
      <w:r w:rsidR="0044111A" w:rsidRPr="00204D5D">
        <w:rPr>
          <w:bCs/>
          <w:i/>
          <w:iCs/>
          <w:sz w:val="20"/>
          <w:szCs w:val="20"/>
        </w:rPr>
        <w:t>:</w:t>
      </w:r>
      <w:r w:rsidR="0044111A" w:rsidRPr="00204D5D">
        <w:rPr>
          <w:bCs/>
          <w:sz w:val="20"/>
          <w:szCs w:val="20"/>
        </w:rPr>
        <w:tab/>
      </w:r>
      <w:r w:rsidRPr="00204D5D">
        <w:rPr>
          <w:bCs/>
          <w:sz w:val="20"/>
          <w:szCs w:val="20"/>
        </w:rPr>
        <w:t>exp Treatment Resistant Depression/ or exp Recurrent Depression/ or exp Chronic Mental Illness/</w:t>
      </w:r>
    </w:p>
    <w:p w14:paraId="311332A1" w14:textId="62468637" w:rsidR="004F15B9" w:rsidRPr="00204D5D" w:rsidRDefault="004F15B9" w:rsidP="00DF59D7">
      <w:pPr>
        <w:spacing w:after="0" w:line="240" w:lineRule="auto"/>
        <w:jc w:val="both"/>
        <w:rPr>
          <w:bCs/>
          <w:sz w:val="20"/>
          <w:szCs w:val="20"/>
        </w:rPr>
      </w:pPr>
      <w:r w:rsidRPr="00204D5D">
        <w:rPr>
          <w:bCs/>
          <w:i/>
          <w:iCs/>
          <w:sz w:val="20"/>
          <w:szCs w:val="20"/>
        </w:rPr>
        <w:t>4</w:t>
      </w:r>
      <w:r w:rsidR="0044111A" w:rsidRPr="00204D5D">
        <w:rPr>
          <w:bCs/>
          <w:i/>
          <w:iCs/>
          <w:sz w:val="20"/>
          <w:szCs w:val="20"/>
        </w:rPr>
        <w:t>:</w:t>
      </w:r>
      <w:r w:rsidR="0044111A" w:rsidRPr="00204D5D">
        <w:rPr>
          <w:bCs/>
          <w:sz w:val="20"/>
          <w:szCs w:val="20"/>
        </w:rPr>
        <w:tab/>
      </w:r>
      <w:r w:rsidRPr="00204D5D">
        <w:rPr>
          <w:bCs/>
          <w:sz w:val="20"/>
          <w:szCs w:val="20"/>
        </w:rPr>
        <w:t>major depression/ or "depress*".ab,ti. or affective disorder*.ab,ti. or dysphoria,ab.ti. or depressed mood.ab,ti. or mood disorder.ab,ti. or dysthymia.ab,ti.</w:t>
      </w:r>
      <w:r w:rsidRPr="00204D5D">
        <w:rPr>
          <w:bCs/>
          <w:sz w:val="20"/>
          <w:szCs w:val="20"/>
        </w:rPr>
        <w:tab/>
      </w:r>
    </w:p>
    <w:p w14:paraId="76FC780C" w14:textId="167307D5" w:rsidR="004F15B9" w:rsidRPr="00204D5D" w:rsidRDefault="004F15B9" w:rsidP="00DF59D7">
      <w:pPr>
        <w:spacing w:after="0" w:line="240" w:lineRule="auto"/>
        <w:jc w:val="both"/>
        <w:rPr>
          <w:bCs/>
          <w:sz w:val="20"/>
          <w:szCs w:val="20"/>
        </w:rPr>
      </w:pPr>
      <w:r w:rsidRPr="00204D5D">
        <w:rPr>
          <w:bCs/>
          <w:i/>
          <w:iCs/>
          <w:sz w:val="20"/>
          <w:szCs w:val="20"/>
        </w:rPr>
        <w:t>5</w:t>
      </w:r>
      <w:r w:rsidR="0044111A" w:rsidRPr="00204D5D">
        <w:rPr>
          <w:bCs/>
          <w:i/>
          <w:iCs/>
          <w:sz w:val="20"/>
          <w:szCs w:val="20"/>
        </w:rPr>
        <w:t>:</w:t>
      </w:r>
      <w:r w:rsidR="0044111A" w:rsidRPr="00204D5D">
        <w:rPr>
          <w:bCs/>
          <w:sz w:val="20"/>
          <w:szCs w:val="20"/>
        </w:rPr>
        <w:tab/>
      </w:r>
      <w:r w:rsidRPr="00204D5D">
        <w:rPr>
          <w:bCs/>
          <w:sz w:val="20"/>
          <w:szCs w:val="20"/>
        </w:rPr>
        <w:t>2 and 4</w:t>
      </w:r>
      <w:r w:rsidRPr="00204D5D">
        <w:rPr>
          <w:bCs/>
          <w:sz w:val="20"/>
          <w:szCs w:val="20"/>
        </w:rPr>
        <w:tab/>
      </w:r>
    </w:p>
    <w:p w14:paraId="780797CD" w14:textId="7C6C1773" w:rsidR="004F15B9" w:rsidRPr="00204D5D" w:rsidRDefault="004F15B9" w:rsidP="00DF59D7">
      <w:pPr>
        <w:spacing w:after="0" w:line="240" w:lineRule="auto"/>
        <w:jc w:val="both"/>
        <w:rPr>
          <w:bCs/>
          <w:sz w:val="20"/>
          <w:szCs w:val="20"/>
        </w:rPr>
      </w:pPr>
      <w:r w:rsidRPr="00204D5D">
        <w:rPr>
          <w:bCs/>
          <w:i/>
          <w:iCs/>
          <w:sz w:val="20"/>
          <w:szCs w:val="20"/>
        </w:rPr>
        <w:t>6</w:t>
      </w:r>
      <w:r w:rsidR="0044111A" w:rsidRPr="00204D5D">
        <w:rPr>
          <w:bCs/>
          <w:i/>
          <w:iCs/>
          <w:sz w:val="20"/>
          <w:szCs w:val="20"/>
        </w:rPr>
        <w:t>:</w:t>
      </w:r>
      <w:r w:rsidR="0044111A" w:rsidRPr="00204D5D">
        <w:rPr>
          <w:bCs/>
          <w:sz w:val="20"/>
          <w:szCs w:val="20"/>
        </w:rPr>
        <w:tab/>
      </w:r>
      <w:r w:rsidRPr="00204D5D">
        <w:rPr>
          <w:bCs/>
          <w:sz w:val="20"/>
          <w:szCs w:val="20"/>
        </w:rPr>
        <w:t>3 or 5</w:t>
      </w:r>
      <w:r w:rsidRPr="00204D5D">
        <w:rPr>
          <w:bCs/>
          <w:sz w:val="20"/>
          <w:szCs w:val="20"/>
        </w:rPr>
        <w:tab/>
      </w:r>
    </w:p>
    <w:p w14:paraId="78140DAA" w14:textId="03CCA67A" w:rsidR="004F15B9" w:rsidRPr="00204D5D" w:rsidRDefault="004F15B9" w:rsidP="00DF59D7">
      <w:pPr>
        <w:spacing w:after="0" w:line="240" w:lineRule="auto"/>
        <w:jc w:val="both"/>
        <w:rPr>
          <w:bCs/>
          <w:sz w:val="20"/>
          <w:szCs w:val="20"/>
        </w:rPr>
      </w:pPr>
      <w:r w:rsidRPr="00204D5D">
        <w:rPr>
          <w:bCs/>
          <w:i/>
          <w:iCs/>
          <w:sz w:val="20"/>
          <w:szCs w:val="20"/>
        </w:rPr>
        <w:t>7</w:t>
      </w:r>
      <w:r w:rsidR="0044111A" w:rsidRPr="00204D5D">
        <w:rPr>
          <w:bCs/>
          <w:i/>
          <w:iCs/>
          <w:sz w:val="20"/>
          <w:szCs w:val="20"/>
        </w:rPr>
        <w:t>:</w:t>
      </w:r>
      <w:r w:rsidR="0044111A" w:rsidRPr="00204D5D">
        <w:rPr>
          <w:bCs/>
          <w:sz w:val="20"/>
          <w:szCs w:val="20"/>
        </w:rPr>
        <w:tab/>
      </w:r>
      <w:r w:rsidRPr="00204D5D">
        <w:rPr>
          <w:bCs/>
          <w:sz w:val="20"/>
          <w:szCs w:val="20"/>
        </w:rPr>
        <w:t>exp Prevention/ or exp Maintenance Therapy/ or secondary prevention.mp. or preventive.ab,ti. or continuation.ab,ti. or prophyla*.ab,ti. or aftercare/ or intervention.ab,ti.</w:t>
      </w:r>
      <w:r w:rsidRPr="00204D5D">
        <w:rPr>
          <w:bCs/>
          <w:sz w:val="20"/>
          <w:szCs w:val="20"/>
        </w:rPr>
        <w:tab/>
      </w:r>
    </w:p>
    <w:p w14:paraId="7511895A" w14:textId="7786A38B" w:rsidR="004F15B9" w:rsidRPr="00204D5D" w:rsidRDefault="004F15B9" w:rsidP="00DF59D7">
      <w:pPr>
        <w:spacing w:after="0" w:line="240" w:lineRule="auto"/>
        <w:jc w:val="both"/>
        <w:rPr>
          <w:bCs/>
          <w:sz w:val="20"/>
          <w:szCs w:val="20"/>
        </w:rPr>
      </w:pPr>
      <w:r w:rsidRPr="00204D5D">
        <w:rPr>
          <w:bCs/>
          <w:i/>
          <w:iCs/>
          <w:sz w:val="20"/>
          <w:szCs w:val="20"/>
        </w:rPr>
        <w:t>8</w:t>
      </w:r>
      <w:r w:rsidR="0044111A" w:rsidRPr="00204D5D">
        <w:rPr>
          <w:bCs/>
          <w:i/>
          <w:iCs/>
          <w:sz w:val="20"/>
          <w:szCs w:val="20"/>
        </w:rPr>
        <w:t>:</w:t>
      </w:r>
      <w:r w:rsidR="0044111A" w:rsidRPr="00204D5D">
        <w:rPr>
          <w:bCs/>
          <w:sz w:val="20"/>
          <w:szCs w:val="20"/>
        </w:rPr>
        <w:tab/>
      </w:r>
      <w:r w:rsidRPr="00204D5D">
        <w:rPr>
          <w:bCs/>
          <w:sz w:val="20"/>
          <w:szCs w:val="20"/>
        </w:rPr>
        <w:t>1 and 6 and 7</w:t>
      </w:r>
      <w:r w:rsidRPr="00204D5D">
        <w:rPr>
          <w:bCs/>
          <w:sz w:val="20"/>
          <w:szCs w:val="20"/>
        </w:rPr>
        <w:tab/>
      </w:r>
    </w:p>
    <w:p w14:paraId="74DB14FD" w14:textId="577DE934" w:rsidR="004F15B9" w:rsidRPr="00204D5D" w:rsidRDefault="004F15B9" w:rsidP="00DF59D7">
      <w:pPr>
        <w:tabs>
          <w:tab w:val="left" w:pos="709"/>
          <w:tab w:val="left" w:pos="851"/>
        </w:tabs>
        <w:spacing w:after="0" w:line="240" w:lineRule="auto"/>
        <w:jc w:val="both"/>
        <w:rPr>
          <w:bCs/>
          <w:sz w:val="20"/>
          <w:szCs w:val="20"/>
        </w:rPr>
      </w:pPr>
      <w:r w:rsidRPr="00204D5D">
        <w:rPr>
          <w:bCs/>
          <w:i/>
          <w:iCs/>
          <w:sz w:val="20"/>
          <w:szCs w:val="20"/>
        </w:rPr>
        <w:t>9</w:t>
      </w:r>
      <w:r w:rsidR="0044111A" w:rsidRPr="00204D5D">
        <w:rPr>
          <w:bCs/>
          <w:i/>
          <w:iCs/>
          <w:sz w:val="20"/>
          <w:szCs w:val="20"/>
        </w:rPr>
        <w:t>:</w:t>
      </w:r>
      <w:r w:rsidR="0044111A" w:rsidRPr="00204D5D">
        <w:rPr>
          <w:bCs/>
          <w:sz w:val="20"/>
          <w:szCs w:val="20"/>
        </w:rPr>
        <w:tab/>
      </w:r>
      <w:r w:rsidRPr="00204D5D">
        <w:rPr>
          <w:bCs/>
          <w:sz w:val="20"/>
          <w:szCs w:val="20"/>
        </w:rPr>
        <w:t>limit 8 to up=20210122-20230719</w:t>
      </w:r>
    </w:p>
    <w:p w14:paraId="13C11A8F" w14:textId="77777777" w:rsidR="004F15B9" w:rsidRPr="00204D5D" w:rsidRDefault="004F15B9" w:rsidP="00DF59D7">
      <w:pPr>
        <w:tabs>
          <w:tab w:val="left" w:pos="1386"/>
        </w:tabs>
        <w:spacing w:after="0" w:line="240" w:lineRule="auto"/>
        <w:jc w:val="both"/>
        <w:rPr>
          <w:sz w:val="20"/>
          <w:szCs w:val="20"/>
        </w:rPr>
      </w:pPr>
    </w:p>
    <w:p w14:paraId="026BF4ED" w14:textId="30581745" w:rsidR="004F15B9" w:rsidRPr="00204D5D" w:rsidRDefault="004F15B9" w:rsidP="00DF59D7">
      <w:pPr>
        <w:tabs>
          <w:tab w:val="left" w:pos="1386"/>
        </w:tabs>
        <w:spacing w:after="0" w:line="240" w:lineRule="auto"/>
        <w:jc w:val="both"/>
        <w:rPr>
          <w:bCs/>
          <w:i/>
          <w:iCs/>
          <w:sz w:val="20"/>
          <w:szCs w:val="20"/>
          <w:u w:val="single"/>
        </w:rPr>
      </w:pPr>
      <w:r w:rsidRPr="00204D5D">
        <w:rPr>
          <w:bCs/>
          <w:i/>
          <w:iCs/>
          <w:sz w:val="20"/>
          <w:szCs w:val="20"/>
          <w:u w:val="single"/>
        </w:rPr>
        <w:t>EMBASE</w:t>
      </w:r>
      <w:r w:rsidR="0044111A" w:rsidRPr="00204D5D">
        <w:rPr>
          <w:bCs/>
          <w:i/>
          <w:iCs/>
          <w:sz w:val="20"/>
          <w:szCs w:val="20"/>
          <w:u w:val="single"/>
        </w:rPr>
        <w:t xml:space="preserve"> (OVIDSP)</w:t>
      </w:r>
      <w:r w:rsidRPr="00204D5D">
        <w:rPr>
          <w:bCs/>
          <w:i/>
          <w:iCs/>
          <w:sz w:val="20"/>
          <w:szCs w:val="20"/>
          <w:u w:val="single"/>
        </w:rPr>
        <w:t>:</w:t>
      </w:r>
    </w:p>
    <w:p w14:paraId="029FD92E" w14:textId="5442A03C" w:rsidR="004F15B9" w:rsidRPr="00204D5D" w:rsidRDefault="004F15B9" w:rsidP="00DF59D7">
      <w:pPr>
        <w:spacing w:after="0" w:line="240" w:lineRule="auto"/>
        <w:jc w:val="both"/>
        <w:rPr>
          <w:sz w:val="20"/>
          <w:szCs w:val="20"/>
        </w:rPr>
      </w:pPr>
      <w:r w:rsidRPr="00204D5D">
        <w:rPr>
          <w:i/>
          <w:iCs/>
          <w:sz w:val="20"/>
          <w:szCs w:val="20"/>
        </w:rPr>
        <w:t>1</w:t>
      </w:r>
      <w:r w:rsidR="008F634A" w:rsidRPr="00204D5D">
        <w:rPr>
          <w:i/>
          <w:iCs/>
          <w:sz w:val="20"/>
          <w:szCs w:val="20"/>
        </w:rPr>
        <w:t>:</w:t>
      </w:r>
      <w:r w:rsidRPr="00204D5D">
        <w:rPr>
          <w:sz w:val="20"/>
          <w:szCs w:val="20"/>
        </w:rPr>
        <w:tab/>
        <w:t>treatment resistant depression.mp. [mp=title, abstract, heading word, drug trade name, original title, device manufacturer, drug manufacturer, device trade name, keyword, floating subheading word, candidate term word]</w:t>
      </w:r>
    </w:p>
    <w:p w14:paraId="495B6C37" w14:textId="04EAD3C1" w:rsidR="004F15B9" w:rsidRPr="00204D5D" w:rsidRDefault="004F15B9" w:rsidP="00DF59D7">
      <w:pPr>
        <w:spacing w:after="0" w:line="240" w:lineRule="auto"/>
        <w:jc w:val="both"/>
        <w:rPr>
          <w:sz w:val="20"/>
          <w:szCs w:val="20"/>
        </w:rPr>
      </w:pPr>
      <w:r w:rsidRPr="00204D5D">
        <w:rPr>
          <w:i/>
          <w:iCs/>
          <w:sz w:val="20"/>
          <w:szCs w:val="20"/>
        </w:rPr>
        <w:t>2</w:t>
      </w:r>
      <w:r w:rsidR="008F634A" w:rsidRPr="00204D5D">
        <w:rPr>
          <w:i/>
          <w:iCs/>
          <w:sz w:val="20"/>
          <w:szCs w:val="20"/>
        </w:rPr>
        <w:t>:</w:t>
      </w:r>
      <w:r w:rsidRPr="00204D5D">
        <w:rPr>
          <w:sz w:val="20"/>
          <w:szCs w:val="20"/>
        </w:rPr>
        <w:tab/>
        <w:t>exp treatment resistant depression/</w:t>
      </w:r>
    </w:p>
    <w:p w14:paraId="535354CA" w14:textId="3FCA5773" w:rsidR="004F15B9" w:rsidRPr="00204D5D" w:rsidRDefault="004F15B9" w:rsidP="00DF59D7">
      <w:pPr>
        <w:spacing w:after="0" w:line="240" w:lineRule="auto"/>
        <w:jc w:val="both"/>
        <w:rPr>
          <w:sz w:val="20"/>
          <w:szCs w:val="20"/>
        </w:rPr>
      </w:pPr>
      <w:r w:rsidRPr="00204D5D">
        <w:rPr>
          <w:i/>
          <w:iCs/>
          <w:sz w:val="20"/>
          <w:szCs w:val="20"/>
        </w:rPr>
        <w:t>3</w:t>
      </w:r>
      <w:r w:rsidR="008F634A" w:rsidRPr="00204D5D">
        <w:rPr>
          <w:i/>
          <w:iCs/>
          <w:sz w:val="20"/>
          <w:szCs w:val="20"/>
        </w:rPr>
        <w:t>:</w:t>
      </w:r>
      <w:r w:rsidRPr="00204D5D">
        <w:rPr>
          <w:sz w:val="20"/>
          <w:szCs w:val="20"/>
        </w:rPr>
        <w:tab/>
        <w:t>depression.mp. [mp=title, abstract, heading word, drug trade name, original title, device manufacturer, drug manufacturer, device trade name, keyword, floating subheading word, candidate term word]</w:t>
      </w:r>
    </w:p>
    <w:p w14:paraId="3EE8A146" w14:textId="5089A36E" w:rsidR="004F15B9" w:rsidRPr="00204D5D" w:rsidRDefault="004F15B9" w:rsidP="00DF59D7">
      <w:pPr>
        <w:spacing w:after="0" w:line="240" w:lineRule="auto"/>
        <w:jc w:val="both"/>
        <w:rPr>
          <w:sz w:val="20"/>
          <w:szCs w:val="20"/>
        </w:rPr>
      </w:pPr>
      <w:r w:rsidRPr="00204D5D">
        <w:rPr>
          <w:i/>
          <w:iCs/>
          <w:sz w:val="20"/>
          <w:szCs w:val="20"/>
        </w:rPr>
        <w:t>4</w:t>
      </w:r>
      <w:r w:rsidR="008F634A" w:rsidRPr="00204D5D">
        <w:rPr>
          <w:i/>
          <w:iCs/>
          <w:sz w:val="20"/>
          <w:szCs w:val="20"/>
        </w:rPr>
        <w:t>:</w:t>
      </w:r>
      <w:r w:rsidRPr="00204D5D">
        <w:rPr>
          <w:sz w:val="20"/>
          <w:szCs w:val="20"/>
        </w:rPr>
        <w:tab/>
        <w:t>depress*.mp. [mp=title, abstract, heading word, drug trade name, original title, device manufacturer, drug manufacturer, device trade name, keyword, floating subheading word, candidate term word]</w:t>
      </w:r>
    </w:p>
    <w:p w14:paraId="7D7FD6BD" w14:textId="4B4F85D5" w:rsidR="004F15B9" w:rsidRPr="00204D5D" w:rsidRDefault="004F15B9" w:rsidP="00DF59D7">
      <w:pPr>
        <w:spacing w:after="0" w:line="240" w:lineRule="auto"/>
        <w:jc w:val="both"/>
        <w:rPr>
          <w:sz w:val="20"/>
          <w:szCs w:val="20"/>
        </w:rPr>
      </w:pPr>
      <w:r w:rsidRPr="00204D5D">
        <w:rPr>
          <w:i/>
          <w:iCs/>
          <w:sz w:val="20"/>
          <w:szCs w:val="20"/>
        </w:rPr>
        <w:t>5</w:t>
      </w:r>
      <w:r w:rsidR="008F634A" w:rsidRPr="00204D5D">
        <w:rPr>
          <w:i/>
          <w:iCs/>
          <w:sz w:val="20"/>
          <w:szCs w:val="20"/>
        </w:rPr>
        <w:t>:</w:t>
      </w:r>
      <w:r w:rsidRPr="00204D5D">
        <w:rPr>
          <w:sz w:val="20"/>
          <w:szCs w:val="20"/>
        </w:rPr>
        <w:tab/>
        <w:t>affective disorder.mp. [mp=title, abstract, heading word, drug trade name, original title, device manufacturer, drug manufacturer, device trade name, keyword, floating subheading word, candidate term word]</w:t>
      </w:r>
    </w:p>
    <w:p w14:paraId="2C5E0879" w14:textId="44CE122C" w:rsidR="004F15B9" w:rsidRPr="00204D5D" w:rsidRDefault="004F15B9" w:rsidP="00DF59D7">
      <w:pPr>
        <w:spacing w:after="0" w:line="240" w:lineRule="auto"/>
        <w:jc w:val="both"/>
        <w:rPr>
          <w:sz w:val="20"/>
          <w:szCs w:val="20"/>
        </w:rPr>
      </w:pPr>
      <w:r w:rsidRPr="00204D5D">
        <w:rPr>
          <w:i/>
          <w:iCs/>
          <w:sz w:val="20"/>
          <w:szCs w:val="20"/>
        </w:rPr>
        <w:t>6</w:t>
      </w:r>
      <w:r w:rsidR="008F634A" w:rsidRPr="00204D5D">
        <w:rPr>
          <w:i/>
          <w:iCs/>
          <w:sz w:val="20"/>
          <w:szCs w:val="20"/>
        </w:rPr>
        <w:t>:</w:t>
      </w:r>
      <w:r w:rsidRPr="00204D5D">
        <w:rPr>
          <w:sz w:val="20"/>
          <w:szCs w:val="20"/>
        </w:rPr>
        <w:tab/>
        <w:t>exp depression/</w:t>
      </w:r>
      <w:r w:rsidRPr="00204D5D">
        <w:rPr>
          <w:sz w:val="20"/>
          <w:szCs w:val="20"/>
        </w:rPr>
        <w:tab/>
      </w:r>
    </w:p>
    <w:p w14:paraId="2E77CE85" w14:textId="309BFB00" w:rsidR="004F15B9" w:rsidRPr="00204D5D" w:rsidRDefault="004F15B9" w:rsidP="00DF59D7">
      <w:pPr>
        <w:spacing w:after="0" w:line="240" w:lineRule="auto"/>
        <w:jc w:val="both"/>
        <w:rPr>
          <w:sz w:val="20"/>
          <w:szCs w:val="20"/>
        </w:rPr>
      </w:pPr>
      <w:r w:rsidRPr="00204D5D">
        <w:rPr>
          <w:i/>
          <w:iCs/>
          <w:sz w:val="20"/>
          <w:szCs w:val="20"/>
        </w:rPr>
        <w:t>7</w:t>
      </w:r>
      <w:r w:rsidR="008F634A" w:rsidRPr="00204D5D">
        <w:rPr>
          <w:i/>
          <w:iCs/>
          <w:sz w:val="20"/>
          <w:szCs w:val="20"/>
        </w:rPr>
        <w:t>:</w:t>
      </w:r>
      <w:r w:rsidRPr="00204D5D">
        <w:rPr>
          <w:sz w:val="20"/>
          <w:szCs w:val="20"/>
        </w:rPr>
        <w:tab/>
        <w:t>affective disorder*.mp. [mp=title, abstract, heading word, drug trade name, original title, device manufacturer, drug manufacturer, device trade name, keyword, floating subheading word, candidate term word]</w:t>
      </w:r>
    </w:p>
    <w:p w14:paraId="453A7F83" w14:textId="6AF900BF" w:rsidR="004F15B9" w:rsidRPr="00204D5D" w:rsidRDefault="004F15B9" w:rsidP="00DF59D7">
      <w:pPr>
        <w:spacing w:after="0" w:line="240" w:lineRule="auto"/>
        <w:jc w:val="both"/>
        <w:rPr>
          <w:sz w:val="20"/>
          <w:szCs w:val="20"/>
        </w:rPr>
      </w:pPr>
      <w:r w:rsidRPr="00204D5D">
        <w:rPr>
          <w:i/>
          <w:iCs/>
          <w:sz w:val="20"/>
          <w:szCs w:val="20"/>
        </w:rPr>
        <w:t>8</w:t>
      </w:r>
      <w:r w:rsidR="008F634A" w:rsidRPr="00204D5D">
        <w:rPr>
          <w:i/>
          <w:iCs/>
          <w:sz w:val="20"/>
          <w:szCs w:val="20"/>
        </w:rPr>
        <w:t>:</w:t>
      </w:r>
      <w:r w:rsidRPr="00204D5D">
        <w:rPr>
          <w:sz w:val="20"/>
          <w:szCs w:val="20"/>
        </w:rPr>
        <w:tab/>
        <w:t>exp dysphoria/</w:t>
      </w:r>
      <w:r w:rsidRPr="00204D5D">
        <w:rPr>
          <w:sz w:val="20"/>
          <w:szCs w:val="20"/>
        </w:rPr>
        <w:tab/>
      </w:r>
    </w:p>
    <w:p w14:paraId="703A8B18" w14:textId="6D9E7FBE" w:rsidR="004F15B9" w:rsidRPr="00204D5D" w:rsidRDefault="004F15B9" w:rsidP="00DF59D7">
      <w:pPr>
        <w:spacing w:after="0" w:line="240" w:lineRule="auto"/>
        <w:jc w:val="both"/>
        <w:rPr>
          <w:sz w:val="20"/>
          <w:szCs w:val="20"/>
        </w:rPr>
      </w:pPr>
      <w:r w:rsidRPr="00204D5D">
        <w:rPr>
          <w:i/>
          <w:iCs/>
          <w:sz w:val="20"/>
          <w:szCs w:val="20"/>
        </w:rPr>
        <w:t>9</w:t>
      </w:r>
      <w:r w:rsidR="008F634A" w:rsidRPr="00204D5D">
        <w:rPr>
          <w:i/>
          <w:iCs/>
          <w:sz w:val="20"/>
          <w:szCs w:val="20"/>
        </w:rPr>
        <w:t>:</w:t>
      </w:r>
      <w:r w:rsidRPr="00204D5D">
        <w:rPr>
          <w:sz w:val="20"/>
          <w:szCs w:val="20"/>
        </w:rPr>
        <w:tab/>
        <w:t>dysphoria.mp. [mp=title, abstract, heading word, drug trade name, original title, device manufacturer, drug manufacturer, device trade name, keyword, floating subheading word, candidate term word]</w:t>
      </w:r>
    </w:p>
    <w:p w14:paraId="10F71501" w14:textId="74978CA3" w:rsidR="004F15B9" w:rsidRPr="00204D5D" w:rsidRDefault="004F15B9" w:rsidP="00DF59D7">
      <w:pPr>
        <w:spacing w:after="0" w:line="240" w:lineRule="auto"/>
        <w:jc w:val="both"/>
        <w:rPr>
          <w:sz w:val="20"/>
          <w:szCs w:val="20"/>
        </w:rPr>
      </w:pPr>
      <w:r w:rsidRPr="00204D5D">
        <w:rPr>
          <w:i/>
          <w:iCs/>
          <w:sz w:val="20"/>
          <w:szCs w:val="20"/>
        </w:rPr>
        <w:t>10</w:t>
      </w:r>
      <w:r w:rsidR="008F634A" w:rsidRPr="00204D5D">
        <w:rPr>
          <w:i/>
          <w:iCs/>
          <w:sz w:val="20"/>
          <w:szCs w:val="20"/>
        </w:rPr>
        <w:t>:</w:t>
      </w:r>
      <w:r w:rsidRPr="00204D5D">
        <w:rPr>
          <w:sz w:val="20"/>
          <w:szCs w:val="20"/>
        </w:rPr>
        <w:tab/>
        <w:t>exp dysthymia/</w:t>
      </w:r>
      <w:r w:rsidRPr="00204D5D">
        <w:rPr>
          <w:sz w:val="20"/>
          <w:szCs w:val="20"/>
        </w:rPr>
        <w:tab/>
      </w:r>
    </w:p>
    <w:p w14:paraId="71ED6F72" w14:textId="74FB49B7" w:rsidR="004F15B9" w:rsidRPr="00204D5D" w:rsidRDefault="004F15B9" w:rsidP="00DF59D7">
      <w:pPr>
        <w:spacing w:after="0" w:line="240" w:lineRule="auto"/>
        <w:jc w:val="both"/>
        <w:rPr>
          <w:sz w:val="20"/>
          <w:szCs w:val="20"/>
        </w:rPr>
      </w:pPr>
      <w:r w:rsidRPr="00204D5D">
        <w:rPr>
          <w:i/>
          <w:iCs/>
          <w:sz w:val="20"/>
          <w:szCs w:val="20"/>
        </w:rPr>
        <w:t>11</w:t>
      </w:r>
      <w:r w:rsidR="008F634A" w:rsidRPr="00204D5D">
        <w:rPr>
          <w:i/>
          <w:iCs/>
          <w:sz w:val="20"/>
          <w:szCs w:val="20"/>
        </w:rPr>
        <w:t>:</w:t>
      </w:r>
      <w:r w:rsidRPr="00204D5D">
        <w:rPr>
          <w:sz w:val="20"/>
          <w:szCs w:val="20"/>
        </w:rPr>
        <w:tab/>
        <w:t>dysthymia.mp. [mp=title, abstract, heading word, drug trade name, original title, device manufacturer, drug manufacturer, device trade name, keyword, floating subheading word, candidate term word]</w:t>
      </w:r>
      <w:r w:rsidRPr="00204D5D">
        <w:rPr>
          <w:sz w:val="20"/>
          <w:szCs w:val="20"/>
        </w:rPr>
        <w:tab/>
      </w:r>
    </w:p>
    <w:p w14:paraId="3CD96F6F" w14:textId="6747DF19" w:rsidR="004F15B9" w:rsidRPr="00204D5D" w:rsidRDefault="004F15B9" w:rsidP="00DF59D7">
      <w:pPr>
        <w:spacing w:after="0" w:line="240" w:lineRule="auto"/>
        <w:jc w:val="both"/>
        <w:rPr>
          <w:sz w:val="20"/>
          <w:szCs w:val="20"/>
        </w:rPr>
      </w:pPr>
      <w:r w:rsidRPr="00204D5D">
        <w:rPr>
          <w:i/>
          <w:iCs/>
          <w:sz w:val="20"/>
          <w:szCs w:val="20"/>
        </w:rPr>
        <w:lastRenderedPageBreak/>
        <w:t>12</w:t>
      </w:r>
      <w:r w:rsidR="008F634A" w:rsidRPr="00204D5D">
        <w:rPr>
          <w:i/>
          <w:iCs/>
          <w:sz w:val="20"/>
          <w:szCs w:val="20"/>
        </w:rPr>
        <w:t>:</w:t>
      </w:r>
      <w:r w:rsidRPr="00204D5D">
        <w:rPr>
          <w:sz w:val="20"/>
          <w:szCs w:val="20"/>
        </w:rPr>
        <w:tab/>
        <w:t>depressed mood.mp. [mp=title, abstract, heading word, drug trade name, original title, device manufacturer, drug manufacturer, device trade name, keyword, floating subheading word, candidate term word]</w:t>
      </w:r>
    </w:p>
    <w:p w14:paraId="7C94DB73" w14:textId="4B46B865" w:rsidR="004F15B9" w:rsidRPr="00204D5D" w:rsidRDefault="004F15B9" w:rsidP="00DF59D7">
      <w:pPr>
        <w:spacing w:after="0" w:line="240" w:lineRule="auto"/>
        <w:jc w:val="both"/>
        <w:rPr>
          <w:sz w:val="20"/>
          <w:szCs w:val="20"/>
        </w:rPr>
      </w:pPr>
      <w:r w:rsidRPr="00204D5D">
        <w:rPr>
          <w:i/>
          <w:iCs/>
          <w:sz w:val="20"/>
          <w:szCs w:val="20"/>
        </w:rPr>
        <w:t>13</w:t>
      </w:r>
      <w:r w:rsidR="008F634A" w:rsidRPr="00204D5D">
        <w:rPr>
          <w:i/>
          <w:iCs/>
          <w:sz w:val="20"/>
          <w:szCs w:val="20"/>
        </w:rPr>
        <w:t>:</w:t>
      </w:r>
      <w:r w:rsidRPr="00204D5D">
        <w:rPr>
          <w:sz w:val="20"/>
          <w:szCs w:val="20"/>
        </w:rPr>
        <w:tab/>
        <w:t>exp mood disorder/</w:t>
      </w:r>
      <w:r w:rsidRPr="00204D5D">
        <w:rPr>
          <w:sz w:val="20"/>
          <w:szCs w:val="20"/>
        </w:rPr>
        <w:tab/>
      </w:r>
    </w:p>
    <w:p w14:paraId="75B3BAB8" w14:textId="638FA5D2" w:rsidR="004F15B9" w:rsidRPr="00204D5D" w:rsidRDefault="004F15B9" w:rsidP="00DF59D7">
      <w:pPr>
        <w:spacing w:after="0" w:line="240" w:lineRule="auto"/>
        <w:jc w:val="both"/>
        <w:rPr>
          <w:sz w:val="20"/>
          <w:szCs w:val="20"/>
        </w:rPr>
      </w:pPr>
      <w:r w:rsidRPr="00204D5D">
        <w:rPr>
          <w:i/>
          <w:iCs/>
          <w:sz w:val="20"/>
          <w:szCs w:val="20"/>
        </w:rPr>
        <w:t>14</w:t>
      </w:r>
      <w:r w:rsidR="008F634A" w:rsidRPr="00204D5D">
        <w:rPr>
          <w:i/>
          <w:iCs/>
          <w:sz w:val="20"/>
          <w:szCs w:val="20"/>
        </w:rPr>
        <w:t>:</w:t>
      </w:r>
      <w:r w:rsidRPr="00204D5D">
        <w:rPr>
          <w:sz w:val="20"/>
          <w:szCs w:val="20"/>
        </w:rPr>
        <w:tab/>
        <w:t>mood disorder.mp. [mp=title, abstract, heading word, drug trade name, original title, device manufacturer, drug manufacturer, device trade name, keyword, floating subheading word, candidate term word]</w:t>
      </w:r>
      <w:r w:rsidRPr="00204D5D">
        <w:rPr>
          <w:sz w:val="20"/>
          <w:szCs w:val="20"/>
        </w:rPr>
        <w:tab/>
      </w:r>
    </w:p>
    <w:p w14:paraId="0B0F0D13" w14:textId="24581E50" w:rsidR="004F15B9" w:rsidRPr="00204D5D" w:rsidRDefault="004F15B9" w:rsidP="00DF59D7">
      <w:pPr>
        <w:spacing w:after="0" w:line="240" w:lineRule="auto"/>
        <w:jc w:val="both"/>
        <w:rPr>
          <w:sz w:val="20"/>
          <w:szCs w:val="20"/>
        </w:rPr>
      </w:pPr>
      <w:r w:rsidRPr="00204D5D">
        <w:rPr>
          <w:i/>
          <w:iCs/>
          <w:sz w:val="20"/>
          <w:szCs w:val="20"/>
        </w:rPr>
        <w:t>15</w:t>
      </w:r>
      <w:r w:rsidR="008F634A" w:rsidRPr="00204D5D">
        <w:rPr>
          <w:i/>
          <w:iCs/>
          <w:sz w:val="20"/>
          <w:szCs w:val="20"/>
        </w:rPr>
        <w:t>:</w:t>
      </w:r>
      <w:r w:rsidRPr="00204D5D">
        <w:rPr>
          <w:sz w:val="20"/>
          <w:szCs w:val="20"/>
        </w:rPr>
        <w:tab/>
        <w:t>1 or 2 or 3 or 4 or 6 or 7 or 8 or 9 or 10 or 11 or 12 or 13 or 14</w:t>
      </w:r>
      <w:r w:rsidRPr="00204D5D">
        <w:rPr>
          <w:sz w:val="20"/>
          <w:szCs w:val="20"/>
        </w:rPr>
        <w:tab/>
      </w:r>
    </w:p>
    <w:p w14:paraId="5B75387D" w14:textId="72E3B308" w:rsidR="004F15B9" w:rsidRPr="00204D5D" w:rsidRDefault="004F15B9" w:rsidP="00DF59D7">
      <w:pPr>
        <w:spacing w:after="0" w:line="240" w:lineRule="auto"/>
        <w:jc w:val="both"/>
        <w:rPr>
          <w:sz w:val="20"/>
          <w:szCs w:val="20"/>
        </w:rPr>
      </w:pPr>
      <w:r w:rsidRPr="00204D5D">
        <w:rPr>
          <w:i/>
          <w:iCs/>
          <w:sz w:val="20"/>
          <w:szCs w:val="20"/>
        </w:rPr>
        <w:t>16</w:t>
      </w:r>
      <w:r w:rsidR="008F634A" w:rsidRPr="00204D5D">
        <w:rPr>
          <w:i/>
          <w:iCs/>
          <w:sz w:val="20"/>
          <w:szCs w:val="20"/>
        </w:rPr>
        <w:t>:</w:t>
      </w:r>
      <w:r w:rsidRPr="00204D5D">
        <w:rPr>
          <w:sz w:val="20"/>
          <w:szCs w:val="20"/>
        </w:rPr>
        <w:tab/>
        <w:t>exp recurrent disease/</w:t>
      </w:r>
      <w:r w:rsidRPr="00204D5D">
        <w:rPr>
          <w:sz w:val="20"/>
          <w:szCs w:val="20"/>
        </w:rPr>
        <w:tab/>
      </w:r>
    </w:p>
    <w:p w14:paraId="3B050228" w14:textId="28237246" w:rsidR="004F15B9" w:rsidRPr="00204D5D" w:rsidRDefault="004F15B9" w:rsidP="00DF59D7">
      <w:pPr>
        <w:spacing w:after="0" w:line="240" w:lineRule="auto"/>
        <w:jc w:val="both"/>
        <w:rPr>
          <w:sz w:val="20"/>
          <w:szCs w:val="20"/>
        </w:rPr>
      </w:pPr>
      <w:r w:rsidRPr="00204D5D">
        <w:rPr>
          <w:i/>
          <w:iCs/>
          <w:sz w:val="20"/>
          <w:szCs w:val="20"/>
        </w:rPr>
        <w:t>17</w:t>
      </w:r>
      <w:r w:rsidR="008F634A" w:rsidRPr="00204D5D">
        <w:rPr>
          <w:i/>
          <w:iCs/>
          <w:sz w:val="20"/>
          <w:szCs w:val="20"/>
        </w:rPr>
        <w:t>:</w:t>
      </w:r>
      <w:r w:rsidRPr="00204D5D">
        <w:rPr>
          <w:sz w:val="20"/>
          <w:szCs w:val="20"/>
        </w:rPr>
        <w:tab/>
        <w:t>recurrent disease.mp. [mp=title, abstract, heading word, drug trade name, original title, device manufacturer, drug manufacturer, device trade name, keyword, floating subheading word, candidate term word]</w:t>
      </w:r>
      <w:r w:rsidRPr="00204D5D">
        <w:rPr>
          <w:sz w:val="20"/>
          <w:szCs w:val="20"/>
        </w:rPr>
        <w:tab/>
      </w:r>
    </w:p>
    <w:p w14:paraId="4A307DD7" w14:textId="5E81799D" w:rsidR="004F15B9" w:rsidRPr="00204D5D" w:rsidRDefault="004F15B9" w:rsidP="00DF59D7">
      <w:pPr>
        <w:spacing w:after="0" w:line="240" w:lineRule="auto"/>
        <w:jc w:val="both"/>
        <w:rPr>
          <w:sz w:val="20"/>
          <w:szCs w:val="20"/>
        </w:rPr>
      </w:pPr>
      <w:r w:rsidRPr="00204D5D">
        <w:rPr>
          <w:i/>
          <w:iCs/>
          <w:sz w:val="20"/>
          <w:szCs w:val="20"/>
        </w:rPr>
        <w:t>18</w:t>
      </w:r>
      <w:r w:rsidR="008F634A" w:rsidRPr="00204D5D">
        <w:rPr>
          <w:i/>
          <w:iCs/>
          <w:sz w:val="20"/>
          <w:szCs w:val="20"/>
        </w:rPr>
        <w:t>:</w:t>
      </w:r>
      <w:r w:rsidRPr="00204D5D">
        <w:rPr>
          <w:sz w:val="20"/>
          <w:szCs w:val="20"/>
        </w:rPr>
        <w:tab/>
        <w:t>exp relapse/</w:t>
      </w:r>
      <w:r w:rsidRPr="00204D5D">
        <w:rPr>
          <w:sz w:val="20"/>
          <w:szCs w:val="20"/>
        </w:rPr>
        <w:tab/>
      </w:r>
    </w:p>
    <w:p w14:paraId="41587B9E" w14:textId="63841E0B" w:rsidR="004F15B9" w:rsidRPr="00204D5D" w:rsidRDefault="004F15B9" w:rsidP="00DF59D7">
      <w:pPr>
        <w:spacing w:after="0" w:line="240" w:lineRule="auto"/>
        <w:jc w:val="both"/>
        <w:rPr>
          <w:sz w:val="20"/>
          <w:szCs w:val="20"/>
        </w:rPr>
      </w:pPr>
      <w:r w:rsidRPr="00204D5D">
        <w:rPr>
          <w:i/>
          <w:iCs/>
          <w:sz w:val="20"/>
          <w:szCs w:val="20"/>
        </w:rPr>
        <w:t>19</w:t>
      </w:r>
      <w:r w:rsidR="008F634A" w:rsidRPr="00204D5D">
        <w:rPr>
          <w:i/>
          <w:iCs/>
          <w:sz w:val="20"/>
          <w:szCs w:val="20"/>
        </w:rPr>
        <w:t>:</w:t>
      </w:r>
      <w:r w:rsidRPr="00204D5D">
        <w:rPr>
          <w:sz w:val="20"/>
          <w:szCs w:val="20"/>
        </w:rPr>
        <w:tab/>
        <w:t>relapse.mp. [mp=title, abstract, heading word, drug trade name, original title, device manufacturer, drug manufacturer, device trade name, keyword, floating subheading word, candidate term word]</w:t>
      </w:r>
      <w:r w:rsidRPr="00204D5D">
        <w:rPr>
          <w:sz w:val="20"/>
          <w:szCs w:val="20"/>
        </w:rPr>
        <w:tab/>
      </w:r>
    </w:p>
    <w:p w14:paraId="7A8B466B" w14:textId="59D535F7" w:rsidR="004F15B9" w:rsidRPr="00204D5D" w:rsidRDefault="004F15B9" w:rsidP="00DF59D7">
      <w:pPr>
        <w:spacing w:after="0" w:line="240" w:lineRule="auto"/>
        <w:jc w:val="both"/>
        <w:rPr>
          <w:sz w:val="20"/>
          <w:szCs w:val="20"/>
        </w:rPr>
      </w:pPr>
      <w:r w:rsidRPr="00204D5D">
        <w:rPr>
          <w:i/>
          <w:iCs/>
          <w:sz w:val="20"/>
          <w:szCs w:val="20"/>
        </w:rPr>
        <w:t>20</w:t>
      </w:r>
      <w:r w:rsidR="008F634A" w:rsidRPr="00204D5D">
        <w:rPr>
          <w:i/>
          <w:iCs/>
          <w:sz w:val="20"/>
          <w:szCs w:val="20"/>
        </w:rPr>
        <w:t>:</w:t>
      </w:r>
      <w:r w:rsidRPr="00204D5D">
        <w:rPr>
          <w:sz w:val="20"/>
          <w:szCs w:val="20"/>
        </w:rPr>
        <w:tab/>
        <w:t>exp chronic depression/</w:t>
      </w:r>
    </w:p>
    <w:p w14:paraId="4C1977E6" w14:textId="681DC9D7" w:rsidR="004F15B9" w:rsidRPr="00204D5D" w:rsidRDefault="004F15B9" w:rsidP="00DF59D7">
      <w:pPr>
        <w:spacing w:after="0" w:line="240" w:lineRule="auto"/>
        <w:jc w:val="both"/>
        <w:rPr>
          <w:sz w:val="20"/>
          <w:szCs w:val="20"/>
        </w:rPr>
      </w:pPr>
      <w:r w:rsidRPr="00204D5D">
        <w:rPr>
          <w:i/>
          <w:iCs/>
          <w:sz w:val="20"/>
          <w:szCs w:val="20"/>
        </w:rPr>
        <w:t>21</w:t>
      </w:r>
      <w:r w:rsidR="008F634A" w:rsidRPr="00204D5D">
        <w:rPr>
          <w:i/>
          <w:iCs/>
          <w:sz w:val="20"/>
          <w:szCs w:val="20"/>
        </w:rPr>
        <w:t>:</w:t>
      </w:r>
      <w:r w:rsidRPr="00204D5D">
        <w:rPr>
          <w:sz w:val="20"/>
          <w:szCs w:val="20"/>
        </w:rPr>
        <w:tab/>
        <w:t>chronic depression.mp. [mp=title, abstract, heading word, drug trade name, original title, device manufacturer, drug manufacturer, device trade name, keyword, floating subheading word, candidate term word]</w:t>
      </w:r>
      <w:r w:rsidRPr="00204D5D">
        <w:rPr>
          <w:sz w:val="20"/>
          <w:szCs w:val="20"/>
        </w:rPr>
        <w:tab/>
      </w:r>
    </w:p>
    <w:p w14:paraId="0819844E" w14:textId="2714E83A" w:rsidR="004F15B9" w:rsidRPr="00204D5D" w:rsidRDefault="004F15B9" w:rsidP="00DF59D7">
      <w:pPr>
        <w:spacing w:after="0" w:line="240" w:lineRule="auto"/>
        <w:jc w:val="both"/>
        <w:rPr>
          <w:sz w:val="20"/>
          <w:szCs w:val="20"/>
        </w:rPr>
      </w:pPr>
      <w:r w:rsidRPr="00204D5D">
        <w:rPr>
          <w:i/>
          <w:iCs/>
          <w:sz w:val="20"/>
          <w:szCs w:val="20"/>
        </w:rPr>
        <w:t>22</w:t>
      </w:r>
      <w:r w:rsidR="008F634A" w:rsidRPr="00204D5D">
        <w:rPr>
          <w:i/>
          <w:iCs/>
          <w:sz w:val="20"/>
          <w:szCs w:val="20"/>
        </w:rPr>
        <w:t>:</w:t>
      </w:r>
      <w:r w:rsidRPr="00204D5D">
        <w:rPr>
          <w:sz w:val="20"/>
          <w:szCs w:val="20"/>
        </w:rPr>
        <w:tab/>
        <w:t>remitted.mp. [mp=title, abstract, heading word, drug trade name, original title, device manufacturer, drug manufacturer, device trade name, keyword, floating subheading word, candidate term word]</w:t>
      </w:r>
      <w:r w:rsidRPr="00204D5D">
        <w:rPr>
          <w:sz w:val="20"/>
          <w:szCs w:val="20"/>
        </w:rPr>
        <w:tab/>
      </w:r>
    </w:p>
    <w:p w14:paraId="55F55E54" w14:textId="102CF08C" w:rsidR="004F15B9" w:rsidRPr="00204D5D" w:rsidRDefault="004F15B9" w:rsidP="00DF59D7">
      <w:pPr>
        <w:spacing w:after="0" w:line="240" w:lineRule="auto"/>
        <w:jc w:val="both"/>
        <w:rPr>
          <w:sz w:val="20"/>
          <w:szCs w:val="20"/>
        </w:rPr>
      </w:pPr>
      <w:r w:rsidRPr="00204D5D">
        <w:rPr>
          <w:i/>
          <w:iCs/>
          <w:sz w:val="20"/>
          <w:szCs w:val="20"/>
        </w:rPr>
        <w:t>23</w:t>
      </w:r>
      <w:r w:rsidR="008F634A" w:rsidRPr="00204D5D">
        <w:rPr>
          <w:i/>
          <w:iCs/>
          <w:sz w:val="20"/>
          <w:szCs w:val="20"/>
        </w:rPr>
        <w:t>:</w:t>
      </w:r>
      <w:r w:rsidRPr="00204D5D">
        <w:rPr>
          <w:sz w:val="20"/>
          <w:szCs w:val="20"/>
        </w:rPr>
        <w:tab/>
        <w:t>exp remission/</w:t>
      </w:r>
      <w:r w:rsidRPr="00204D5D">
        <w:rPr>
          <w:sz w:val="20"/>
          <w:szCs w:val="20"/>
        </w:rPr>
        <w:tab/>
      </w:r>
    </w:p>
    <w:p w14:paraId="4130ACFC" w14:textId="6FAB0D5F" w:rsidR="004F15B9" w:rsidRPr="00204D5D" w:rsidRDefault="004F15B9" w:rsidP="00DF59D7">
      <w:pPr>
        <w:spacing w:after="0" w:line="240" w:lineRule="auto"/>
        <w:jc w:val="both"/>
        <w:rPr>
          <w:sz w:val="20"/>
          <w:szCs w:val="20"/>
        </w:rPr>
      </w:pPr>
      <w:r w:rsidRPr="00204D5D">
        <w:rPr>
          <w:i/>
          <w:iCs/>
          <w:sz w:val="20"/>
          <w:szCs w:val="20"/>
        </w:rPr>
        <w:t>24</w:t>
      </w:r>
      <w:r w:rsidR="008F634A" w:rsidRPr="00204D5D">
        <w:rPr>
          <w:i/>
          <w:iCs/>
          <w:sz w:val="20"/>
          <w:szCs w:val="20"/>
        </w:rPr>
        <w:t>:</w:t>
      </w:r>
      <w:r w:rsidRPr="00204D5D">
        <w:rPr>
          <w:sz w:val="20"/>
          <w:szCs w:val="20"/>
        </w:rPr>
        <w:tab/>
        <w:t>remission.mp. [mp=title, abstract, heading word, drug trade name, original title, device manufacturer, drug manufacturer, device trade name, keyword, floating subheading word, candidate term word]</w:t>
      </w:r>
      <w:r w:rsidRPr="00204D5D">
        <w:rPr>
          <w:sz w:val="20"/>
          <w:szCs w:val="20"/>
        </w:rPr>
        <w:tab/>
      </w:r>
    </w:p>
    <w:p w14:paraId="03690BAE" w14:textId="42DB3C74" w:rsidR="004F15B9" w:rsidRPr="00204D5D" w:rsidRDefault="004F15B9" w:rsidP="00DF59D7">
      <w:pPr>
        <w:spacing w:after="0" w:line="240" w:lineRule="auto"/>
        <w:jc w:val="both"/>
        <w:rPr>
          <w:sz w:val="20"/>
          <w:szCs w:val="20"/>
        </w:rPr>
      </w:pPr>
      <w:r w:rsidRPr="00204D5D">
        <w:rPr>
          <w:i/>
          <w:iCs/>
          <w:sz w:val="20"/>
          <w:szCs w:val="20"/>
        </w:rPr>
        <w:t>25</w:t>
      </w:r>
      <w:r w:rsidR="008F634A" w:rsidRPr="00204D5D">
        <w:rPr>
          <w:i/>
          <w:iCs/>
          <w:sz w:val="20"/>
          <w:szCs w:val="20"/>
        </w:rPr>
        <w:t>:</w:t>
      </w:r>
      <w:r w:rsidRPr="00204D5D">
        <w:rPr>
          <w:sz w:val="20"/>
          <w:szCs w:val="20"/>
        </w:rPr>
        <w:tab/>
        <w:t>recur*.mp. [mp=title, abstract, heading word, drug trade name, original title, device manufacturer, drug manufacturer, device trade name, keyword, floating subheading word, candidate term word]</w:t>
      </w:r>
      <w:r w:rsidRPr="00204D5D">
        <w:rPr>
          <w:sz w:val="20"/>
          <w:szCs w:val="20"/>
        </w:rPr>
        <w:tab/>
      </w:r>
    </w:p>
    <w:p w14:paraId="6FF1B44D" w14:textId="334A4238" w:rsidR="004F15B9" w:rsidRPr="00204D5D" w:rsidRDefault="004F15B9" w:rsidP="00DF59D7">
      <w:pPr>
        <w:spacing w:after="0" w:line="240" w:lineRule="auto"/>
        <w:jc w:val="both"/>
        <w:rPr>
          <w:sz w:val="20"/>
          <w:szCs w:val="20"/>
        </w:rPr>
      </w:pPr>
      <w:r w:rsidRPr="00204D5D">
        <w:rPr>
          <w:i/>
          <w:iCs/>
          <w:sz w:val="20"/>
          <w:szCs w:val="20"/>
        </w:rPr>
        <w:t>26</w:t>
      </w:r>
      <w:r w:rsidR="008F634A" w:rsidRPr="00204D5D">
        <w:rPr>
          <w:i/>
          <w:iCs/>
          <w:sz w:val="20"/>
          <w:szCs w:val="20"/>
        </w:rPr>
        <w:t>:</w:t>
      </w:r>
      <w:r w:rsidRPr="00204D5D">
        <w:rPr>
          <w:sz w:val="20"/>
          <w:szCs w:val="20"/>
        </w:rPr>
        <w:tab/>
        <w:t>relaps*.mp. [mp=title, abstract, heading word, drug trade name, original title, device manufacturer, drug manufacturer, device trade name, keyword, floating subheading word, candidate term word]</w:t>
      </w:r>
      <w:r w:rsidRPr="00204D5D">
        <w:rPr>
          <w:sz w:val="20"/>
          <w:szCs w:val="20"/>
        </w:rPr>
        <w:tab/>
      </w:r>
    </w:p>
    <w:p w14:paraId="269EE09D" w14:textId="3353DCCC" w:rsidR="004F15B9" w:rsidRPr="00204D5D" w:rsidRDefault="004F15B9" w:rsidP="00DF59D7">
      <w:pPr>
        <w:spacing w:after="0" w:line="240" w:lineRule="auto"/>
        <w:jc w:val="both"/>
        <w:rPr>
          <w:sz w:val="20"/>
          <w:szCs w:val="20"/>
        </w:rPr>
      </w:pPr>
      <w:r w:rsidRPr="00204D5D">
        <w:rPr>
          <w:i/>
          <w:iCs/>
          <w:sz w:val="20"/>
          <w:szCs w:val="20"/>
        </w:rPr>
        <w:t>27</w:t>
      </w:r>
      <w:r w:rsidR="008F634A" w:rsidRPr="00204D5D">
        <w:rPr>
          <w:i/>
          <w:iCs/>
          <w:sz w:val="20"/>
          <w:szCs w:val="20"/>
        </w:rPr>
        <w:t>:</w:t>
      </w:r>
      <w:r w:rsidRPr="00204D5D">
        <w:rPr>
          <w:sz w:val="20"/>
          <w:szCs w:val="20"/>
        </w:rPr>
        <w:tab/>
        <w:t>chroni*.mp. [mp=title, abstract, heading word, drug trade name, original title, device manufacturer, drug manufacturer, device trade name, keyword, floating subheading word, candidate term word]</w:t>
      </w:r>
      <w:r w:rsidRPr="00204D5D">
        <w:rPr>
          <w:sz w:val="20"/>
          <w:szCs w:val="20"/>
        </w:rPr>
        <w:tab/>
      </w:r>
    </w:p>
    <w:p w14:paraId="381BBD94" w14:textId="3530FC82" w:rsidR="004F15B9" w:rsidRPr="00204D5D" w:rsidRDefault="004F15B9" w:rsidP="00DF59D7">
      <w:pPr>
        <w:spacing w:after="0" w:line="240" w:lineRule="auto"/>
        <w:jc w:val="both"/>
        <w:rPr>
          <w:sz w:val="20"/>
          <w:szCs w:val="20"/>
        </w:rPr>
      </w:pPr>
      <w:r w:rsidRPr="00204D5D">
        <w:rPr>
          <w:i/>
          <w:iCs/>
          <w:sz w:val="20"/>
          <w:szCs w:val="20"/>
        </w:rPr>
        <w:t>28</w:t>
      </w:r>
      <w:r w:rsidR="008F634A" w:rsidRPr="00204D5D">
        <w:rPr>
          <w:i/>
          <w:iCs/>
          <w:sz w:val="20"/>
          <w:szCs w:val="20"/>
        </w:rPr>
        <w:t>:</w:t>
      </w:r>
      <w:r w:rsidRPr="00204D5D">
        <w:rPr>
          <w:sz w:val="20"/>
          <w:szCs w:val="20"/>
        </w:rPr>
        <w:tab/>
        <w:t>16 or 17 or 18 or 19 or 20 or 21 or 22 or 23 or 24 or 25 or 26 or 27</w:t>
      </w:r>
      <w:r w:rsidRPr="00204D5D">
        <w:rPr>
          <w:sz w:val="20"/>
          <w:szCs w:val="20"/>
        </w:rPr>
        <w:tab/>
      </w:r>
    </w:p>
    <w:p w14:paraId="1B44A8BD" w14:textId="4452BD32" w:rsidR="004F15B9" w:rsidRPr="00204D5D" w:rsidRDefault="004F15B9" w:rsidP="00DF59D7">
      <w:pPr>
        <w:spacing w:after="0" w:line="240" w:lineRule="auto"/>
        <w:jc w:val="both"/>
        <w:rPr>
          <w:sz w:val="20"/>
          <w:szCs w:val="20"/>
        </w:rPr>
      </w:pPr>
      <w:r w:rsidRPr="00204D5D">
        <w:rPr>
          <w:i/>
          <w:iCs/>
          <w:sz w:val="20"/>
          <w:szCs w:val="20"/>
        </w:rPr>
        <w:t>29</w:t>
      </w:r>
      <w:r w:rsidR="008F634A" w:rsidRPr="00204D5D">
        <w:rPr>
          <w:i/>
          <w:iCs/>
          <w:sz w:val="20"/>
          <w:szCs w:val="20"/>
        </w:rPr>
        <w:t>:</w:t>
      </w:r>
      <w:r w:rsidRPr="00204D5D">
        <w:rPr>
          <w:sz w:val="20"/>
          <w:szCs w:val="20"/>
        </w:rPr>
        <w:tab/>
        <w:t>exp secondary prevention/</w:t>
      </w:r>
      <w:r w:rsidRPr="00204D5D">
        <w:rPr>
          <w:sz w:val="20"/>
          <w:szCs w:val="20"/>
        </w:rPr>
        <w:tab/>
      </w:r>
    </w:p>
    <w:p w14:paraId="340A2990" w14:textId="38DE543F" w:rsidR="004F15B9" w:rsidRPr="00204D5D" w:rsidRDefault="004F15B9" w:rsidP="00DF59D7">
      <w:pPr>
        <w:spacing w:after="0" w:line="240" w:lineRule="auto"/>
        <w:jc w:val="both"/>
        <w:rPr>
          <w:sz w:val="20"/>
          <w:szCs w:val="20"/>
        </w:rPr>
      </w:pPr>
      <w:r w:rsidRPr="00204D5D">
        <w:rPr>
          <w:i/>
          <w:iCs/>
          <w:sz w:val="20"/>
          <w:szCs w:val="20"/>
        </w:rPr>
        <w:t>30</w:t>
      </w:r>
      <w:r w:rsidR="008F634A" w:rsidRPr="00204D5D">
        <w:rPr>
          <w:i/>
          <w:iCs/>
          <w:sz w:val="20"/>
          <w:szCs w:val="20"/>
        </w:rPr>
        <w:t>:</w:t>
      </w:r>
      <w:r w:rsidRPr="00204D5D">
        <w:rPr>
          <w:sz w:val="20"/>
          <w:szCs w:val="20"/>
        </w:rPr>
        <w:tab/>
        <w:t>secondary prevention.mp. [mp=title, abstract, heading word, drug trade name, original title, device manufacturer, drug manufacturer, device trade name, keyword, floating subheading word, candidate term word]</w:t>
      </w:r>
      <w:r w:rsidRPr="00204D5D">
        <w:rPr>
          <w:sz w:val="20"/>
          <w:szCs w:val="20"/>
        </w:rPr>
        <w:tab/>
      </w:r>
    </w:p>
    <w:p w14:paraId="04E9370F" w14:textId="021348D9" w:rsidR="004F15B9" w:rsidRPr="00204D5D" w:rsidRDefault="004F15B9" w:rsidP="00DF59D7">
      <w:pPr>
        <w:spacing w:after="0" w:line="240" w:lineRule="auto"/>
        <w:jc w:val="both"/>
        <w:rPr>
          <w:sz w:val="20"/>
          <w:szCs w:val="20"/>
        </w:rPr>
      </w:pPr>
      <w:r w:rsidRPr="00204D5D">
        <w:rPr>
          <w:i/>
          <w:iCs/>
          <w:sz w:val="20"/>
          <w:szCs w:val="20"/>
        </w:rPr>
        <w:t>31</w:t>
      </w:r>
      <w:r w:rsidR="008F634A" w:rsidRPr="00204D5D">
        <w:rPr>
          <w:i/>
          <w:iCs/>
          <w:sz w:val="20"/>
          <w:szCs w:val="20"/>
        </w:rPr>
        <w:t>:</w:t>
      </w:r>
      <w:r w:rsidRPr="00204D5D">
        <w:rPr>
          <w:sz w:val="20"/>
          <w:szCs w:val="20"/>
        </w:rPr>
        <w:tab/>
        <w:t>exp prevention/</w:t>
      </w:r>
    </w:p>
    <w:p w14:paraId="01F1E157" w14:textId="6558286A" w:rsidR="004F15B9" w:rsidRPr="00204D5D" w:rsidRDefault="004F15B9" w:rsidP="00DF59D7">
      <w:pPr>
        <w:spacing w:after="0" w:line="240" w:lineRule="auto"/>
        <w:jc w:val="both"/>
        <w:rPr>
          <w:sz w:val="20"/>
          <w:szCs w:val="20"/>
        </w:rPr>
      </w:pPr>
      <w:r w:rsidRPr="00204D5D">
        <w:rPr>
          <w:i/>
          <w:iCs/>
          <w:sz w:val="20"/>
          <w:szCs w:val="20"/>
        </w:rPr>
        <w:t>32</w:t>
      </w:r>
      <w:r w:rsidR="008F634A" w:rsidRPr="00204D5D">
        <w:rPr>
          <w:i/>
          <w:iCs/>
          <w:sz w:val="20"/>
          <w:szCs w:val="20"/>
        </w:rPr>
        <w:t>:</w:t>
      </w:r>
      <w:r w:rsidRPr="00204D5D">
        <w:rPr>
          <w:i/>
          <w:iCs/>
          <w:sz w:val="20"/>
          <w:szCs w:val="20"/>
        </w:rPr>
        <w:tab/>
      </w:r>
      <w:r w:rsidRPr="00204D5D">
        <w:rPr>
          <w:sz w:val="20"/>
          <w:szCs w:val="20"/>
        </w:rPr>
        <w:t>prevention.mp. [mp=title, abstract, heading word, drug trade name, original title, device manufacturer, drug manufacturer, device trade name, keyword, floating subheading word, candidate term word]</w:t>
      </w:r>
      <w:r w:rsidRPr="00204D5D">
        <w:rPr>
          <w:sz w:val="20"/>
          <w:szCs w:val="20"/>
        </w:rPr>
        <w:tab/>
      </w:r>
    </w:p>
    <w:p w14:paraId="375E847F" w14:textId="622EBDE3" w:rsidR="004F15B9" w:rsidRPr="00204D5D" w:rsidRDefault="004F15B9" w:rsidP="00DF59D7">
      <w:pPr>
        <w:spacing w:after="0" w:line="240" w:lineRule="auto"/>
        <w:jc w:val="both"/>
        <w:rPr>
          <w:sz w:val="20"/>
          <w:szCs w:val="20"/>
        </w:rPr>
      </w:pPr>
      <w:r w:rsidRPr="00204D5D">
        <w:rPr>
          <w:i/>
          <w:iCs/>
          <w:sz w:val="20"/>
          <w:szCs w:val="20"/>
        </w:rPr>
        <w:t>33</w:t>
      </w:r>
      <w:r w:rsidR="008F634A" w:rsidRPr="00204D5D">
        <w:rPr>
          <w:i/>
          <w:iCs/>
          <w:sz w:val="20"/>
          <w:szCs w:val="20"/>
        </w:rPr>
        <w:t>:</w:t>
      </w:r>
      <w:r w:rsidRPr="00204D5D">
        <w:rPr>
          <w:sz w:val="20"/>
          <w:szCs w:val="20"/>
        </w:rPr>
        <w:tab/>
        <w:t>maintenan*.mp. [mp=title, abstract, heading word, drug trade name, original title, device manufacturer, drug manufacturer, device trade name, keyword, floating subheading word, candidate term word]</w:t>
      </w:r>
      <w:r w:rsidRPr="00204D5D">
        <w:rPr>
          <w:sz w:val="20"/>
          <w:szCs w:val="20"/>
        </w:rPr>
        <w:tab/>
      </w:r>
    </w:p>
    <w:p w14:paraId="400DD754" w14:textId="08C0A962" w:rsidR="004F15B9" w:rsidRPr="00204D5D" w:rsidRDefault="004F15B9" w:rsidP="00DF59D7">
      <w:pPr>
        <w:spacing w:after="0" w:line="240" w:lineRule="auto"/>
        <w:jc w:val="both"/>
        <w:rPr>
          <w:sz w:val="20"/>
          <w:szCs w:val="20"/>
        </w:rPr>
      </w:pPr>
      <w:r w:rsidRPr="00204D5D">
        <w:rPr>
          <w:i/>
          <w:iCs/>
          <w:sz w:val="20"/>
          <w:szCs w:val="20"/>
        </w:rPr>
        <w:t>34</w:t>
      </w:r>
      <w:r w:rsidR="008F634A" w:rsidRPr="00204D5D">
        <w:rPr>
          <w:i/>
          <w:iCs/>
          <w:sz w:val="20"/>
          <w:szCs w:val="20"/>
        </w:rPr>
        <w:t>:</w:t>
      </w:r>
      <w:r w:rsidRPr="00204D5D">
        <w:rPr>
          <w:sz w:val="20"/>
          <w:szCs w:val="20"/>
        </w:rPr>
        <w:tab/>
        <w:t>prophyla*.mp. [mp=title, abstract, heading word, drug trade name, original title, device manufacturer, drug manufacturer, device trade name, keyword, floating subheading word, candidate term word]</w:t>
      </w:r>
      <w:r w:rsidRPr="00204D5D">
        <w:rPr>
          <w:sz w:val="20"/>
          <w:szCs w:val="20"/>
        </w:rPr>
        <w:tab/>
      </w:r>
    </w:p>
    <w:p w14:paraId="6E0A7E2A" w14:textId="281D57DE" w:rsidR="004F15B9" w:rsidRPr="00204D5D" w:rsidRDefault="004F15B9" w:rsidP="00DF59D7">
      <w:pPr>
        <w:spacing w:after="0" w:line="240" w:lineRule="auto"/>
        <w:jc w:val="both"/>
        <w:rPr>
          <w:sz w:val="20"/>
          <w:szCs w:val="20"/>
        </w:rPr>
      </w:pPr>
      <w:r w:rsidRPr="00204D5D">
        <w:rPr>
          <w:i/>
          <w:iCs/>
          <w:sz w:val="20"/>
          <w:szCs w:val="20"/>
        </w:rPr>
        <w:t>35</w:t>
      </w:r>
      <w:r w:rsidR="008F634A" w:rsidRPr="00204D5D">
        <w:rPr>
          <w:i/>
          <w:iCs/>
          <w:sz w:val="20"/>
          <w:szCs w:val="20"/>
        </w:rPr>
        <w:t>:</w:t>
      </w:r>
      <w:r w:rsidRPr="00204D5D">
        <w:rPr>
          <w:sz w:val="20"/>
          <w:szCs w:val="20"/>
        </w:rPr>
        <w:tab/>
        <w:t>continuation.mp. [mp=title, abstract, heading word, drug trade name, original title, device manufacturer, drug manufacturer, device trade name, keyword, floating subheading word, candidate term word]</w:t>
      </w:r>
    </w:p>
    <w:p w14:paraId="23970A7E" w14:textId="375DE4BF" w:rsidR="004F15B9" w:rsidRPr="00204D5D" w:rsidRDefault="004F15B9" w:rsidP="00DF59D7">
      <w:pPr>
        <w:spacing w:after="0" w:line="240" w:lineRule="auto"/>
        <w:jc w:val="both"/>
        <w:rPr>
          <w:sz w:val="20"/>
          <w:szCs w:val="20"/>
        </w:rPr>
      </w:pPr>
      <w:r w:rsidRPr="00204D5D">
        <w:rPr>
          <w:i/>
          <w:iCs/>
          <w:sz w:val="20"/>
          <w:szCs w:val="20"/>
        </w:rPr>
        <w:t>36</w:t>
      </w:r>
      <w:r w:rsidR="008F634A" w:rsidRPr="00204D5D">
        <w:rPr>
          <w:i/>
          <w:iCs/>
          <w:sz w:val="20"/>
          <w:szCs w:val="20"/>
        </w:rPr>
        <w:t>:</w:t>
      </w:r>
      <w:r w:rsidRPr="00204D5D">
        <w:rPr>
          <w:sz w:val="20"/>
          <w:szCs w:val="20"/>
        </w:rPr>
        <w:tab/>
        <w:t>29 or 30 or 31 or 32 or 33 or 34 or 35</w:t>
      </w:r>
      <w:r w:rsidRPr="00204D5D">
        <w:rPr>
          <w:sz w:val="20"/>
          <w:szCs w:val="20"/>
        </w:rPr>
        <w:tab/>
      </w:r>
    </w:p>
    <w:p w14:paraId="747A59B7" w14:textId="5800F257" w:rsidR="004F15B9" w:rsidRPr="00204D5D" w:rsidRDefault="004F15B9" w:rsidP="00DF59D7">
      <w:pPr>
        <w:spacing w:after="0" w:line="240" w:lineRule="auto"/>
        <w:jc w:val="both"/>
        <w:rPr>
          <w:sz w:val="20"/>
          <w:szCs w:val="20"/>
        </w:rPr>
      </w:pPr>
      <w:r w:rsidRPr="00204D5D">
        <w:rPr>
          <w:i/>
          <w:iCs/>
          <w:sz w:val="20"/>
          <w:szCs w:val="20"/>
        </w:rPr>
        <w:t>37</w:t>
      </w:r>
      <w:r w:rsidR="008F634A" w:rsidRPr="00204D5D">
        <w:rPr>
          <w:i/>
          <w:iCs/>
          <w:sz w:val="20"/>
          <w:szCs w:val="20"/>
        </w:rPr>
        <w:t>:</w:t>
      </w:r>
      <w:r w:rsidRPr="00204D5D">
        <w:rPr>
          <w:sz w:val="20"/>
          <w:szCs w:val="20"/>
        </w:rPr>
        <w:tab/>
        <w:t>exp randomized controlled trial/</w:t>
      </w:r>
      <w:r w:rsidRPr="00204D5D">
        <w:rPr>
          <w:sz w:val="20"/>
          <w:szCs w:val="20"/>
        </w:rPr>
        <w:tab/>
      </w:r>
    </w:p>
    <w:p w14:paraId="14D0A86F" w14:textId="48113A93" w:rsidR="004F15B9" w:rsidRPr="00204D5D" w:rsidRDefault="004F15B9" w:rsidP="00DF59D7">
      <w:pPr>
        <w:spacing w:after="0" w:line="240" w:lineRule="auto"/>
        <w:jc w:val="both"/>
        <w:rPr>
          <w:sz w:val="20"/>
          <w:szCs w:val="20"/>
        </w:rPr>
      </w:pPr>
      <w:r w:rsidRPr="00204D5D">
        <w:rPr>
          <w:i/>
          <w:iCs/>
          <w:sz w:val="20"/>
          <w:szCs w:val="20"/>
        </w:rPr>
        <w:t>38</w:t>
      </w:r>
      <w:r w:rsidR="008F634A" w:rsidRPr="00204D5D">
        <w:rPr>
          <w:i/>
          <w:iCs/>
          <w:sz w:val="20"/>
          <w:szCs w:val="20"/>
        </w:rPr>
        <w:t>:</w:t>
      </w:r>
      <w:r w:rsidRPr="00204D5D">
        <w:rPr>
          <w:sz w:val="20"/>
          <w:szCs w:val="20"/>
        </w:rPr>
        <w:tab/>
        <w:t>randomized controlled trial.mp. [mp=title, abstract, heading word, drug trade name, original title, device manufacturer, drug manufacturer, device trade name, keyword, floating subheading word, candidate term word]</w:t>
      </w:r>
      <w:r w:rsidRPr="00204D5D">
        <w:rPr>
          <w:sz w:val="20"/>
          <w:szCs w:val="20"/>
        </w:rPr>
        <w:tab/>
      </w:r>
    </w:p>
    <w:p w14:paraId="23DA73FB" w14:textId="28D32A79" w:rsidR="004F15B9" w:rsidRPr="00204D5D" w:rsidRDefault="004F15B9" w:rsidP="00DF59D7">
      <w:pPr>
        <w:spacing w:after="0" w:line="240" w:lineRule="auto"/>
        <w:jc w:val="both"/>
        <w:rPr>
          <w:sz w:val="20"/>
          <w:szCs w:val="20"/>
        </w:rPr>
      </w:pPr>
      <w:r w:rsidRPr="00204D5D">
        <w:rPr>
          <w:i/>
          <w:iCs/>
          <w:sz w:val="20"/>
          <w:szCs w:val="20"/>
        </w:rPr>
        <w:t>39</w:t>
      </w:r>
      <w:r w:rsidR="008F634A" w:rsidRPr="00204D5D">
        <w:rPr>
          <w:i/>
          <w:iCs/>
          <w:sz w:val="20"/>
          <w:szCs w:val="20"/>
        </w:rPr>
        <w:t>:</w:t>
      </w:r>
      <w:r w:rsidRPr="00204D5D">
        <w:rPr>
          <w:sz w:val="20"/>
          <w:szCs w:val="20"/>
        </w:rPr>
        <w:tab/>
        <w:t>exp controlled clinical trial/</w:t>
      </w:r>
    </w:p>
    <w:p w14:paraId="0EA02CDE" w14:textId="579922A6" w:rsidR="004F15B9" w:rsidRPr="00204D5D" w:rsidRDefault="004F15B9" w:rsidP="00DF59D7">
      <w:pPr>
        <w:spacing w:after="0" w:line="240" w:lineRule="auto"/>
        <w:jc w:val="both"/>
        <w:rPr>
          <w:sz w:val="20"/>
          <w:szCs w:val="20"/>
        </w:rPr>
      </w:pPr>
      <w:r w:rsidRPr="00204D5D">
        <w:rPr>
          <w:i/>
          <w:iCs/>
          <w:sz w:val="20"/>
          <w:szCs w:val="20"/>
        </w:rPr>
        <w:t>40</w:t>
      </w:r>
      <w:r w:rsidR="008F634A" w:rsidRPr="00204D5D">
        <w:rPr>
          <w:i/>
          <w:iCs/>
          <w:sz w:val="20"/>
          <w:szCs w:val="20"/>
        </w:rPr>
        <w:t>:</w:t>
      </w:r>
      <w:r w:rsidRPr="00204D5D">
        <w:rPr>
          <w:sz w:val="20"/>
          <w:szCs w:val="20"/>
        </w:rPr>
        <w:tab/>
        <w:t>controlled clinical trial.mp. [mp=title, abstract, heading word, drug trade name, original title, device manufacturer, drug manufacturer, device trade name, keyword, floating subheading word, candidate term word]</w:t>
      </w:r>
      <w:r w:rsidRPr="00204D5D">
        <w:rPr>
          <w:sz w:val="20"/>
          <w:szCs w:val="20"/>
        </w:rPr>
        <w:tab/>
      </w:r>
    </w:p>
    <w:p w14:paraId="31E5FB78" w14:textId="6C8F7C1C" w:rsidR="004F15B9" w:rsidRPr="00204D5D" w:rsidRDefault="004F15B9" w:rsidP="00DF59D7">
      <w:pPr>
        <w:spacing w:after="0" w:line="240" w:lineRule="auto"/>
        <w:jc w:val="both"/>
        <w:rPr>
          <w:sz w:val="20"/>
          <w:szCs w:val="20"/>
        </w:rPr>
      </w:pPr>
      <w:r w:rsidRPr="00204D5D">
        <w:rPr>
          <w:i/>
          <w:iCs/>
          <w:sz w:val="20"/>
          <w:szCs w:val="20"/>
        </w:rPr>
        <w:t>41</w:t>
      </w:r>
      <w:r w:rsidR="008F634A" w:rsidRPr="00204D5D">
        <w:rPr>
          <w:i/>
          <w:iCs/>
          <w:sz w:val="20"/>
          <w:szCs w:val="20"/>
        </w:rPr>
        <w:t>:</w:t>
      </w:r>
      <w:r w:rsidRPr="00204D5D">
        <w:rPr>
          <w:sz w:val="20"/>
          <w:szCs w:val="20"/>
        </w:rPr>
        <w:tab/>
        <w:t>random*.mp. [mp=title, abstract, heading word, drug trade name, original title, device manufacturer, drug manufacturer, device trade name, keyword, floating subheading word, candidate term word]</w:t>
      </w:r>
      <w:r w:rsidRPr="00204D5D">
        <w:rPr>
          <w:sz w:val="20"/>
          <w:szCs w:val="20"/>
        </w:rPr>
        <w:tab/>
      </w:r>
    </w:p>
    <w:p w14:paraId="5EECF49F" w14:textId="3FDF1759" w:rsidR="004F15B9" w:rsidRPr="00204D5D" w:rsidRDefault="004F15B9" w:rsidP="00DF59D7">
      <w:pPr>
        <w:spacing w:after="0" w:line="240" w:lineRule="auto"/>
        <w:jc w:val="both"/>
        <w:rPr>
          <w:sz w:val="20"/>
          <w:szCs w:val="20"/>
        </w:rPr>
      </w:pPr>
      <w:r w:rsidRPr="00204D5D">
        <w:rPr>
          <w:i/>
          <w:iCs/>
          <w:sz w:val="20"/>
          <w:szCs w:val="20"/>
        </w:rPr>
        <w:t>42</w:t>
      </w:r>
      <w:r w:rsidR="008F634A" w:rsidRPr="00204D5D">
        <w:rPr>
          <w:i/>
          <w:iCs/>
          <w:sz w:val="20"/>
          <w:szCs w:val="20"/>
        </w:rPr>
        <w:t>:</w:t>
      </w:r>
      <w:r w:rsidRPr="00204D5D">
        <w:rPr>
          <w:sz w:val="20"/>
          <w:szCs w:val="20"/>
        </w:rPr>
        <w:tab/>
        <w:t>random*.mp. [mp=title, abstract, heading word, drug trade name, original title, device manufacturer, drug manufacturer, device trade name, keyword, floating subheading word, candidate term word]</w:t>
      </w:r>
    </w:p>
    <w:p w14:paraId="43716349" w14:textId="4E7D8188" w:rsidR="004F15B9" w:rsidRPr="00204D5D" w:rsidRDefault="004F15B9" w:rsidP="00DF59D7">
      <w:pPr>
        <w:spacing w:after="0" w:line="240" w:lineRule="auto"/>
        <w:jc w:val="both"/>
        <w:rPr>
          <w:sz w:val="20"/>
          <w:szCs w:val="20"/>
        </w:rPr>
      </w:pPr>
      <w:r w:rsidRPr="00204D5D">
        <w:rPr>
          <w:i/>
          <w:iCs/>
          <w:sz w:val="20"/>
          <w:szCs w:val="20"/>
        </w:rPr>
        <w:t>43</w:t>
      </w:r>
      <w:r w:rsidR="008F634A" w:rsidRPr="00204D5D">
        <w:rPr>
          <w:i/>
          <w:iCs/>
          <w:sz w:val="20"/>
          <w:szCs w:val="20"/>
        </w:rPr>
        <w:t>:</w:t>
      </w:r>
      <w:r w:rsidRPr="00204D5D">
        <w:rPr>
          <w:sz w:val="20"/>
          <w:szCs w:val="20"/>
        </w:rPr>
        <w:tab/>
        <w:t>(prevention and control).mp. [mp=title, abstract, heading word, drug trade name, original title, device manufacturer, drug manufacturer, device trade name, keyword, floating subheading word, candidate term word]</w:t>
      </w:r>
    </w:p>
    <w:p w14:paraId="6FFAB418" w14:textId="140993F3" w:rsidR="004F15B9" w:rsidRPr="00204D5D" w:rsidRDefault="004F15B9" w:rsidP="00DF59D7">
      <w:pPr>
        <w:spacing w:after="0" w:line="240" w:lineRule="auto"/>
        <w:jc w:val="both"/>
        <w:rPr>
          <w:sz w:val="20"/>
          <w:szCs w:val="20"/>
        </w:rPr>
      </w:pPr>
      <w:r w:rsidRPr="00204D5D">
        <w:rPr>
          <w:i/>
          <w:iCs/>
          <w:sz w:val="20"/>
          <w:szCs w:val="20"/>
        </w:rPr>
        <w:lastRenderedPageBreak/>
        <w:t>44</w:t>
      </w:r>
      <w:r w:rsidR="008F634A" w:rsidRPr="00204D5D">
        <w:rPr>
          <w:i/>
          <w:iCs/>
          <w:sz w:val="20"/>
          <w:szCs w:val="20"/>
        </w:rPr>
        <w:t>:</w:t>
      </w:r>
      <w:r w:rsidRPr="00204D5D">
        <w:rPr>
          <w:sz w:val="20"/>
          <w:szCs w:val="20"/>
        </w:rPr>
        <w:tab/>
        <w:t>(prevention and control).mp. [mp=title, abstract, heading word, drug trade name, original title, device manufacturer, drug manufacturer, device trade name, keyword, floating subheading word, candidate term word]</w:t>
      </w:r>
      <w:r w:rsidRPr="00204D5D">
        <w:rPr>
          <w:sz w:val="20"/>
          <w:szCs w:val="20"/>
        </w:rPr>
        <w:tab/>
      </w:r>
    </w:p>
    <w:p w14:paraId="7FDBEEFB" w14:textId="5A128873" w:rsidR="004F15B9" w:rsidRPr="00204D5D" w:rsidRDefault="004F15B9" w:rsidP="00DF59D7">
      <w:pPr>
        <w:spacing w:after="0" w:line="240" w:lineRule="auto"/>
        <w:jc w:val="both"/>
        <w:rPr>
          <w:sz w:val="20"/>
          <w:szCs w:val="20"/>
        </w:rPr>
      </w:pPr>
      <w:r w:rsidRPr="00204D5D">
        <w:rPr>
          <w:i/>
          <w:iCs/>
          <w:sz w:val="20"/>
          <w:szCs w:val="20"/>
        </w:rPr>
        <w:t>45</w:t>
      </w:r>
      <w:r w:rsidR="008F634A" w:rsidRPr="00204D5D">
        <w:rPr>
          <w:i/>
          <w:iCs/>
          <w:sz w:val="20"/>
          <w:szCs w:val="20"/>
        </w:rPr>
        <w:t>:</w:t>
      </w:r>
      <w:r w:rsidRPr="00204D5D">
        <w:rPr>
          <w:sz w:val="20"/>
          <w:szCs w:val="20"/>
        </w:rPr>
        <w:tab/>
        <w:t>37 or 38 or 39 or 40 or 42 or 43 or 44</w:t>
      </w:r>
    </w:p>
    <w:p w14:paraId="336C1389" w14:textId="2AF6D33D" w:rsidR="004F15B9" w:rsidRPr="00204D5D" w:rsidRDefault="004F15B9" w:rsidP="00DF59D7">
      <w:pPr>
        <w:spacing w:after="0" w:line="240" w:lineRule="auto"/>
        <w:jc w:val="both"/>
        <w:rPr>
          <w:sz w:val="20"/>
          <w:szCs w:val="20"/>
        </w:rPr>
      </w:pPr>
      <w:r w:rsidRPr="00204D5D">
        <w:rPr>
          <w:i/>
          <w:iCs/>
          <w:sz w:val="20"/>
          <w:szCs w:val="20"/>
        </w:rPr>
        <w:t>46</w:t>
      </w:r>
      <w:r w:rsidR="008F634A" w:rsidRPr="00204D5D">
        <w:rPr>
          <w:i/>
          <w:iCs/>
          <w:sz w:val="20"/>
          <w:szCs w:val="20"/>
        </w:rPr>
        <w:t>:</w:t>
      </w:r>
      <w:r w:rsidRPr="00204D5D">
        <w:rPr>
          <w:sz w:val="20"/>
          <w:szCs w:val="20"/>
        </w:rPr>
        <w:tab/>
        <w:t>15 and 28 and 36 and 45</w:t>
      </w:r>
      <w:r w:rsidRPr="00204D5D">
        <w:rPr>
          <w:sz w:val="20"/>
          <w:szCs w:val="20"/>
        </w:rPr>
        <w:tab/>
      </w:r>
    </w:p>
    <w:p w14:paraId="54364E74" w14:textId="1F4EBEB4" w:rsidR="004F15B9" w:rsidRPr="00204D5D" w:rsidRDefault="004F15B9" w:rsidP="00DF59D7">
      <w:pPr>
        <w:spacing w:after="0" w:line="240" w:lineRule="auto"/>
        <w:jc w:val="both"/>
        <w:rPr>
          <w:sz w:val="20"/>
          <w:szCs w:val="20"/>
        </w:rPr>
      </w:pPr>
      <w:r w:rsidRPr="00204D5D">
        <w:rPr>
          <w:i/>
          <w:iCs/>
          <w:sz w:val="20"/>
          <w:szCs w:val="20"/>
        </w:rPr>
        <w:t>47</w:t>
      </w:r>
      <w:r w:rsidR="008F634A" w:rsidRPr="00204D5D">
        <w:rPr>
          <w:i/>
          <w:iCs/>
          <w:sz w:val="20"/>
          <w:szCs w:val="20"/>
        </w:rPr>
        <w:t>:</w:t>
      </w:r>
      <w:r w:rsidRPr="00204D5D">
        <w:rPr>
          <w:sz w:val="20"/>
          <w:szCs w:val="20"/>
        </w:rPr>
        <w:tab/>
        <w:t>limit 46 to yr="2019 -Current"</w:t>
      </w:r>
    </w:p>
    <w:p w14:paraId="426C9042" w14:textId="784C39B5" w:rsidR="004F15B9" w:rsidRPr="00204D5D" w:rsidRDefault="004F15B9" w:rsidP="00DF59D7">
      <w:pPr>
        <w:spacing w:after="0" w:line="240" w:lineRule="auto"/>
        <w:jc w:val="both"/>
        <w:rPr>
          <w:sz w:val="20"/>
          <w:szCs w:val="20"/>
        </w:rPr>
      </w:pPr>
      <w:r w:rsidRPr="00204D5D">
        <w:rPr>
          <w:i/>
          <w:iCs/>
          <w:sz w:val="20"/>
          <w:szCs w:val="20"/>
        </w:rPr>
        <w:t>48</w:t>
      </w:r>
      <w:r w:rsidR="008F634A" w:rsidRPr="00204D5D">
        <w:rPr>
          <w:i/>
          <w:iCs/>
          <w:sz w:val="20"/>
          <w:szCs w:val="20"/>
        </w:rPr>
        <w:t>:</w:t>
      </w:r>
      <w:r w:rsidRPr="00204D5D">
        <w:rPr>
          <w:sz w:val="20"/>
          <w:szCs w:val="20"/>
        </w:rPr>
        <w:tab/>
        <w:t>limit 46 to (in-process status and yr="2019 -Current" and (article or article in press or conference abstract or "conference review" or "review"))</w:t>
      </w:r>
      <w:r w:rsidRPr="00204D5D">
        <w:rPr>
          <w:sz w:val="20"/>
          <w:szCs w:val="20"/>
        </w:rPr>
        <w:tab/>
      </w:r>
    </w:p>
    <w:p w14:paraId="59E6FED4" w14:textId="77777777" w:rsidR="004F15B9" w:rsidRPr="00204D5D" w:rsidRDefault="004F15B9" w:rsidP="00DF59D7">
      <w:pPr>
        <w:tabs>
          <w:tab w:val="left" w:pos="1386"/>
        </w:tabs>
        <w:spacing w:after="0" w:line="240" w:lineRule="auto"/>
        <w:jc w:val="both"/>
        <w:rPr>
          <w:sz w:val="20"/>
          <w:szCs w:val="20"/>
        </w:rPr>
      </w:pPr>
      <w:r w:rsidRPr="00204D5D">
        <w:rPr>
          <w:sz w:val="20"/>
          <w:szCs w:val="20"/>
        </w:rPr>
        <w:t>limit 47 to dd=20210122-20230719</w:t>
      </w:r>
    </w:p>
    <w:p w14:paraId="0DCAF677" w14:textId="77777777" w:rsidR="004F15B9" w:rsidRPr="00204D5D" w:rsidRDefault="004F15B9" w:rsidP="00DF59D7">
      <w:pPr>
        <w:tabs>
          <w:tab w:val="left" w:pos="1386"/>
        </w:tabs>
        <w:spacing w:after="0" w:line="240" w:lineRule="auto"/>
        <w:jc w:val="both"/>
        <w:rPr>
          <w:bCs/>
          <w:sz w:val="20"/>
          <w:szCs w:val="20"/>
          <w:u w:val="single"/>
        </w:rPr>
      </w:pPr>
    </w:p>
    <w:p w14:paraId="3E5DF8D7" w14:textId="6E2D1A58" w:rsidR="004F15B9" w:rsidRPr="00204D5D" w:rsidRDefault="008F634A" w:rsidP="00DF59D7">
      <w:pPr>
        <w:tabs>
          <w:tab w:val="left" w:pos="1386"/>
        </w:tabs>
        <w:spacing w:after="0" w:line="240" w:lineRule="auto"/>
        <w:jc w:val="both"/>
        <w:rPr>
          <w:bCs/>
          <w:sz w:val="20"/>
          <w:szCs w:val="20"/>
          <w:u w:val="single"/>
        </w:rPr>
      </w:pPr>
      <w:r w:rsidRPr="00204D5D">
        <w:rPr>
          <w:bCs/>
          <w:i/>
          <w:iCs/>
          <w:sz w:val="20"/>
          <w:szCs w:val="20"/>
          <w:u w:val="single"/>
        </w:rPr>
        <w:t>COCHRANE</w:t>
      </w:r>
      <w:r w:rsidR="004F15B9" w:rsidRPr="00204D5D">
        <w:rPr>
          <w:bCs/>
          <w:sz w:val="20"/>
          <w:szCs w:val="20"/>
          <w:u w:val="single"/>
        </w:rPr>
        <w:t>:</w:t>
      </w:r>
    </w:p>
    <w:p w14:paraId="097D6B88" w14:textId="0DED7D43" w:rsidR="004F15B9" w:rsidRPr="00204D5D" w:rsidRDefault="004F15B9" w:rsidP="00DF59D7">
      <w:pPr>
        <w:spacing w:after="0" w:line="240" w:lineRule="auto"/>
        <w:jc w:val="both"/>
        <w:rPr>
          <w:sz w:val="20"/>
          <w:szCs w:val="20"/>
        </w:rPr>
      </w:pPr>
      <w:r w:rsidRPr="00204D5D">
        <w:rPr>
          <w:i/>
          <w:iCs/>
          <w:sz w:val="20"/>
          <w:szCs w:val="20"/>
        </w:rPr>
        <w:t>#1</w:t>
      </w:r>
      <w:r w:rsidR="008F634A" w:rsidRPr="00204D5D">
        <w:rPr>
          <w:i/>
          <w:iCs/>
          <w:sz w:val="20"/>
          <w:szCs w:val="20"/>
        </w:rPr>
        <w:t>:</w:t>
      </w:r>
      <w:r w:rsidR="008F634A" w:rsidRPr="00204D5D">
        <w:rPr>
          <w:sz w:val="20"/>
          <w:szCs w:val="20"/>
        </w:rPr>
        <w:tab/>
      </w:r>
      <w:r w:rsidRPr="00204D5D">
        <w:rPr>
          <w:sz w:val="20"/>
          <w:szCs w:val="20"/>
        </w:rPr>
        <w:t>"depression"</w:t>
      </w:r>
    </w:p>
    <w:p w14:paraId="2B92F635" w14:textId="6AEB39FF" w:rsidR="004F15B9" w:rsidRPr="00204D5D" w:rsidRDefault="004F15B9" w:rsidP="00DF59D7">
      <w:pPr>
        <w:tabs>
          <w:tab w:val="left" w:pos="709"/>
        </w:tabs>
        <w:spacing w:after="0" w:line="240" w:lineRule="auto"/>
        <w:jc w:val="both"/>
        <w:rPr>
          <w:sz w:val="20"/>
          <w:szCs w:val="20"/>
        </w:rPr>
      </w:pPr>
      <w:r w:rsidRPr="00204D5D">
        <w:rPr>
          <w:i/>
          <w:iCs/>
          <w:sz w:val="20"/>
          <w:szCs w:val="20"/>
        </w:rPr>
        <w:t>#2</w:t>
      </w:r>
      <w:r w:rsidR="008F634A" w:rsidRPr="00204D5D">
        <w:rPr>
          <w:i/>
          <w:iCs/>
          <w:sz w:val="20"/>
          <w:szCs w:val="20"/>
        </w:rPr>
        <w:t>:</w:t>
      </w:r>
      <w:r w:rsidR="008F634A" w:rsidRPr="00204D5D">
        <w:rPr>
          <w:sz w:val="20"/>
          <w:szCs w:val="20"/>
        </w:rPr>
        <w:tab/>
      </w:r>
      <w:r w:rsidRPr="00204D5D">
        <w:rPr>
          <w:sz w:val="20"/>
          <w:szCs w:val="20"/>
        </w:rPr>
        <w:t>depress*</w:t>
      </w:r>
    </w:p>
    <w:p w14:paraId="3FFC12C4" w14:textId="5D1CD07D" w:rsidR="004F15B9" w:rsidRPr="00204D5D" w:rsidRDefault="004F15B9" w:rsidP="00DF59D7">
      <w:pPr>
        <w:tabs>
          <w:tab w:val="left" w:pos="709"/>
        </w:tabs>
        <w:spacing w:after="0" w:line="240" w:lineRule="auto"/>
        <w:jc w:val="both"/>
        <w:rPr>
          <w:sz w:val="20"/>
          <w:szCs w:val="20"/>
        </w:rPr>
      </w:pPr>
      <w:r w:rsidRPr="00204D5D">
        <w:rPr>
          <w:i/>
          <w:iCs/>
          <w:sz w:val="20"/>
          <w:szCs w:val="20"/>
        </w:rPr>
        <w:t>#3</w:t>
      </w:r>
      <w:r w:rsidR="008F634A" w:rsidRPr="00204D5D">
        <w:rPr>
          <w:i/>
          <w:iCs/>
          <w:sz w:val="20"/>
          <w:szCs w:val="20"/>
        </w:rPr>
        <w:t>:</w:t>
      </w:r>
      <w:r w:rsidRPr="00204D5D">
        <w:rPr>
          <w:sz w:val="20"/>
          <w:szCs w:val="20"/>
        </w:rPr>
        <w:tab/>
        <w:t>"affective"</w:t>
      </w:r>
    </w:p>
    <w:p w14:paraId="4468B5EE" w14:textId="35773822" w:rsidR="004F15B9" w:rsidRPr="00204D5D" w:rsidRDefault="004F15B9" w:rsidP="00DF59D7">
      <w:pPr>
        <w:tabs>
          <w:tab w:val="left" w:pos="709"/>
        </w:tabs>
        <w:spacing w:after="0" w:line="240" w:lineRule="auto"/>
        <w:jc w:val="both"/>
        <w:rPr>
          <w:sz w:val="20"/>
          <w:szCs w:val="20"/>
        </w:rPr>
      </w:pPr>
      <w:r w:rsidRPr="00204D5D">
        <w:rPr>
          <w:i/>
          <w:iCs/>
          <w:sz w:val="20"/>
          <w:szCs w:val="20"/>
        </w:rPr>
        <w:t>#4</w:t>
      </w:r>
      <w:r w:rsidR="008F634A" w:rsidRPr="00204D5D">
        <w:rPr>
          <w:i/>
          <w:iCs/>
          <w:sz w:val="20"/>
          <w:szCs w:val="20"/>
        </w:rPr>
        <w:t>:</w:t>
      </w:r>
      <w:r w:rsidRPr="00204D5D">
        <w:rPr>
          <w:sz w:val="20"/>
          <w:szCs w:val="20"/>
        </w:rPr>
        <w:tab/>
        <w:t>affective disorders</w:t>
      </w:r>
    </w:p>
    <w:p w14:paraId="0018454E" w14:textId="39B13955" w:rsidR="004F15B9" w:rsidRPr="00204D5D" w:rsidRDefault="004F15B9" w:rsidP="00DF59D7">
      <w:pPr>
        <w:spacing w:after="0" w:line="240" w:lineRule="auto"/>
        <w:jc w:val="both"/>
        <w:rPr>
          <w:sz w:val="20"/>
          <w:szCs w:val="20"/>
        </w:rPr>
      </w:pPr>
      <w:r w:rsidRPr="00204D5D">
        <w:rPr>
          <w:i/>
          <w:iCs/>
          <w:sz w:val="20"/>
          <w:szCs w:val="20"/>
        </w:rPr>
        <w:t>#5</w:t>
      </w:r>
      <w:r w:rsidR="008F634A" w:rsidRPr="00204D5D">
        <w:rPr>
          <w:i/>
          <w:iCs/>
          <w:sz w:val="20"/>
          <w:szCs w:val="20"/>
        </w:rPr>
        <w:t>:</w:t>
      </w:r>
      <w:r w:rsidRPr="00204D5D">
        <w:rPr>
          <w:sz w:val="20"/>
          <w:szCs w:val="20"/>
        </w:rPr>
        <w:tab/>
        <w:t>dysphoria</w:t>
      </w:r>
    </w:p>
    <w:p w14:paraId="3E276CA5" w14:textId="5EF14892" w:rsidR="004F15B9" w:rsidRPr="00204D5D" w:rsidRDefault="004F15B9" w:rsidP="00DF59D7">
      <w:pPr>
        <w:spacing w:after="0" w:line="240" w:lineRule="auto"/>
        <w:jc w:val="both"/>
        <w:rPr>
          <w:sz w:val="20"/>
          <w:szCs w:val="20"/>
        </w:rPr>
      </w:pPr>
      <w:r w:rsidRPr="00204D5D">
        <w:rPr>
          <w:i/>
          <w:iCs/>
          <w:sz w:val="20"/>
          <w:szCs w:val="20"/>
        </w:rPr>
        <w:t>#6</w:t>
      </w:r>
      <w:r w:rsidR="008F634A" w:rsidRPr="00204D5D">
        <w:rPr>
          <w:i/>
          <w:iCs/>
          <w:sz w:val="20"/>
          <w:szCs w:val="20"/>
        </w:rPr>
        <w:t>:</w:t>
      </w:r>
      <w:r w:rsidRPr="00204D5D">
        <w:rPr>
          <w:sz w:val="20"/>
          <w:szCs w:val="20"/>
        </w:rPr>
        <w:tab/>
        <w:t>dysthymia</w:t>
      </w:r>
    </w:p>
    <w:p w14:paraId="097FCF56" w14:textId="6979E8F2" w:rsidR="004F15B9" w:rsidRPr="00204D5D" w:rsidRDefault="004F15B9" w:rsidP="00DF59D7">
      <w:pPr>
        <w:tabs>
          <w:tab w:val="left" w:pos="709"/>
        </w:tabs>
        <w:spacing w:after="0" w:line="240" w:lineRule="auto"/>
        <w:jc w:val="both"/>
        <w:rPr>
          <w:sz w:val="20"/>
          <w:szCs w:val="20"/>
        </w:rPr>
      </w:pPr>
      <w:r w:rsidRPr="00204D5D">
        <w:rPr>
          <w:i/>
          <w:iCs/>
          <w:sz w:val="20"/>
          <w:szCs w:val="20"/>
        </w:rPr>
        <w:t>#7</w:t>
      </w:r>
      <w:r w:rsidR="008F634A" w:rsidRPr="00204D5D">
        <w:rPr>
          <w:i/>
          <w:iCs/>
          <w:sz w:val="20"/>
          <w:szCs w:val="20"/>
        </w:rPr>
        <w:t>:</w:t>
      </w:r>
      <w:r w:rsidRPr="00204D5D">
        <w:rPr>
          <w:sz w:val="20"/>
          <w:szCs w:val="20"/>
        </w:rPr>
        <w:tab/>
        <w:t>"mood disorder"</w:t>
      </w:r>
    </w:p>
    <w:p w14:paraId="0741CBBF" w14:textId="04EA78F0" w:rsidR="004F15B9" w:rsidRPr="00204D5D" w:rsidRDefault="004F15B9" w:rsidP="00DF59D7">
      <w:pPr>
        <w:tabs>
          <w:tab w:val="left" w:pos="709"/>
        </w:tabs>
        <w:spacing w:after="0" w:line="240" w:lineRule="auto"/>
        <w:jc w:val="both"/>
        <w:rPr>
          <w:sz w:val="20"/>
          <w:szCs w:val="20"/>
        </w:rPr>
      </w:pPr>
      <w:r w:rsidRPr="00204D5D">
        <w:rPr>
          <w:i/>
          <w:iCs/>
          <w:sz w:val="20"/>
          <w:szCs w:val="20"/>
        </w:rPr>
        <w:t>#8</w:t>
      </w:r>
      <w:r w:rsidR="008F634A" w:rsidRPr="00204D5D">
        <w:rPr>
          <w:i/>
          <w:iCs/>
          <w:sz w:val="20"/>
          <w:szCs w:val="20"/>
        </w:rPr>
        <w:t>:</w:t>
      </w:r>
      <w:r w:rsidRPr="00204D5D">
        <w:rPr>
          <w:sz w:val="20"/>
          <w:szCs w:val="20"/>
        </w:rPr>
        <w:tab/>
        <w:t>"depressed mood"</w:t>
      </w:r>
    </w:p>
    <w:p w14:paraId="02320607" w14:textId="322E4DAE" w:rsidR="004F15B9" w:rsidRPr="00204D5D" w:rsidRDefault="004F15B9" w:rsidP="00DF59D7">
      <w:pPr>
        <w:tabs>
          <w:tab w:val="left" w:pos="709"/>
        </w:tabs>
        <w:spacing w:after="0" w:line="240" w:lineRule="auto"/>
        <w:jc w:val="both"/>
        <w:rPr>
          <w:sz w:val="20"/>
          <w:szCs w:val="20"/>
        </w:rPr>
      </w:pPr>
      <w:r w:rsidRPr="00204D5D">
        <w:rPr>
          <w:i/>
          <w:iCs/>
          <w:sz w:val="20"/>
          <w:szCs w:val="20"/>
        </w:rPr>
        <w:t>#9</w:t>
      </w:r>
      <w:r w:rsidR="008F634A" w:rsidRPr="00204D5D">
        <w:rPr>
          <w:i/>
          <w:iCs/>
          <w:sz w:val="20"/>
          <w:szCs w:val="20"/>
        </w:rPr>
        <w:t>:</w:t>
      </w:r>
      <w:r w:rsidRPr="00204D5D">
        <w:rPr>
          <w:sz w:val="20"/>
          <w:szCs w:val="20"/>
        </w:rPr>
        <w:tab/>
        <w:t>"recur*"</w:t>
      </w:r>
    </w:p>
    <w:p w14:paraId="541DF164" w14:textId="3566D26B" w:rsidR="004F15B9" w:rsidRPr="00204D5D" w:rsidRDefault="004F15B9" w:rsidP="00DF59D7">
      <w:pPr>
        <w:tabs>
          <w:tab w:val="left" w:pos="709"/>
        </w:tabs>
        <w:spacing w:after="0" w:line="240" w:lineRule="auto"/>
        <w:jc w:val="both"/>
        <w:rPr>
          <w:sz w:val="20"/>
          <w:szCs w:val="20"/>
        </w:rPr>
      </w:pPr>
      <w:r w:rsidRPr="00204D5D">
        <w:rPr>
          <w:i/>
          <w:iCs/>
          <w:sz w:val="20"/>
          <w:szCs w:val="20"/>
        </w:rPr>
        <w:t>#10</w:t>
      </w:r>
      <w:r w:rsidR="008F634A" w:rsidRPr="00204D5D">
        <w:rPr>
          <w:i/>
          <w:iCs/>
          <w:sz w:val="20"/>
          <w:szCs w:val="20"/>
        </w:rPr>
        <w:t>:</w:t>
      </w:r>
      <w:r w:rsidRPr="00204D5D">
        <w:rPr>
          <w:sz w:val="20"/>
          <w:szCs w:val="20"/>
        </w:rPr>
        <w:tab/>
        <w:t>"chroni*"</w:t>
      </w:r>
    </w:p>
    <w:p w14:paraId="1BC261AC" w14:textId="44A33447" w:rsidR="004F15B9" w:rsidRPr="00204D5D" w:rsidRDefault="004F15B9" w:rsidP="00DF59D7">
      <w:pPr>
        <w:tabs>
          <w:tab w:val="left" w:pos="709"/>
        </w:tabs>
        <w:spacing w:after="0" w:line="240" w:lineRule="auto"/>
        <w:jc w:val="both"/>
        <w:rPr>
          <w:sz w:val="20"/>
          <w:szCs w:val="20"/>
        </w:rPr>
      </w:pPr>
      <w:r w:rsidRPr="00204D5D">
        <w:rPr>
          <w:i/>
          <w:iCs/>
          <w:sz w:val="20"/>
          <w:szCs w:val="20"/>
        </w:rPr>
        <w:t>#11</w:t>
      </w:r>
      <w:r w:rsidR="008F634A" w:rsidRPr="00204D5D">
        <w:rPr>
          <w:i/>
          <w:iCs/>
          <w:sz w:val="20"/>
          <w:szCs w:val="20"/>
        </w:rPr>
        <w:t>:</w:t>
      </w:r>
      <w:r w:rsidRPr="00204D5D">
        <w:rPr>
          <w:sz w:val="20"/>
          <w:szCs w:val="20"/>
        </w:rPr>
        <w:tab/>
        <w:t>"relaps*"</w:t>
      </w:r>
    </w:p>
    <w:p w14:paraId="0B29D3E3" w14:textId="441966BA" w:rsidR="004F15B9" w:rsidRPr="00204D5D" w:rsidRDefault="004F15B9" w:rsidP="00DF59D7">
      <w:pPr>
        <w:tabs>
          <w:tab w:val="left" w:pos="709"/>
        </w:tabs>
        <w:spacing w:after="0" w:line="240" w:lineRule="auto"/>
        <w:jc w:val="both"/>
        <w:rPr>
          <w:sz w:val="20"/>
          <w:szCs w:val="20"/>
        </w:rPr>
      </w:pPr>
      <w:r w:rsidRPr="00204D5D">
        <w:rPr>
          <w:i/>
          <w:iCs/>
          <w:sz w:val="20"/>
          <w:szCs w:val="20"/>
        </w:rPr>
        <w:t>#12</w:t>
      </w:r>
      <w:r w:rsidR="008F634A" w:rsidRPr="00204D5D">
        <w:rPr>
          <w:i/>
          <w:iCs/>
          <w:sz w:val="20"/>
          <w:szCs w:val="20"/>
        </w:rPr>
        <w:t>:</w:t>
      </w:r>
      <w:r w:rsidRPr="00204D5D">
        <w:rPr>
          <w:sz w:val="20"/>
          <w:szCs w:val="20"/>
        </w:rPr>
        <w:tab/>
        <w:t>"remi*"</w:t>
      </w:r>
    </w:p>
    <w:p w14:paraId="5EB25B1E" w14:textId="1D86CCBB" w:rsidR="004F15B9" w:rsidRPr="00204D5D" w:rsidRDefault="004F15B9" w:rsidP="00DF59D7">
      <w:pPr>
        <w:tabs>
          <w:tab w:val="left" w:pos="709"/>
        </w:tabs>
        <w:spacing w:after="0" w:line="240" w:lineRule="auto"/>
        <w:jc w:val="both"/>
        <w:rPr>
          <w:sz w:val="20"/>
          <w:szCs w:val="20"/>
        </w:rPr>
      </w:pPr>
      <w:r w:rsidRPr="00204D5D">
        <w:rPr>
          <w:i/>
          <w:iCs/>
          <w:sz w:val="20"/>
          <w:szCs w:val="20"/>
        </w:rPr>
        <w:t>#13</w:t>
      </w:r>
      <w:r w:rsidR="008F634A" w:rsidRPr="00204D5D">
        <w:rPr>
          <w:i/>
          <w:iCs/>
          <w:sz w:val="20"/>
          <w:szCs w:val="20"/>
        </w:rPr>
        <w:t>:</w:t>
      </w:r>
      <w:r w:rsidRPr="00204D5D">
        <w:rPr>
          <w:sz w:val="20"/>
          <w:szCs w:val="20"/>
        </w:rPr>
        <w:tab/>
        <w:t>"treatment resistant"</w:t>
      </w:r>
    </w:p>
    <w:p w14:paraId="7B5E7BD1" w14:textId="5768EFA2" w:rsidR="004F15B9" w:rsidRPr="00204D5D" w:rsidRDefault="004F15B9" w:rsidP="00DF59D7">
      <w:pPr>
        <w:tabs>
          <w:tab w:val="left" w:pos="709"/>
        </w:tabs>
        <w:spacing w:after="0" w:line="240" w:lineRule="auto"/>
        <w:jc w:val="both"/>
        <w:rPr>
          <w:sz w:val="20"/>
          <w:szCs w:val="20"/>
        </w:rPr>
      </w:pPr>
      <w:r w:rsidRPr="00204D5D">
        <w:rPr>
          <w:i/>
          <w:iCs/>
          <w:sz w:val="20"/>
          <w:szCs w:val="20"/>
        </w:rPr>
        <w:t>#14</w:t>
      </w:r>
      <w:r w:rsidR="008F634A" w:rsidRPr="00204D5D">
        <w:rPr>
          <w:i/>
          <w:iCs/>
          <w:sz w:val="20"/>
          <w:szCs w:val="20"/>
        </w:rPr>
        <w:t>:</w:t>
      </w:r>
      <w:r w:rsidRPr="00204D5D">
        <w:rPr>
          <w:sz w:val="20"/>
          <w:szCs w:val="20"/>
        </w:rPr>
        <w:tab/>
        <w:t>"secondary prevention study"</w:t>
      </w:r>
    </w:p>
    <w:p w14:paraId="72C0ECAB" w14:textId="6FBE018D" w:rsidR="004F15B9" w:rsidRPr="00204D5D" w:rsidRDefault="004F15B9" w:rsidP="00DF59D7">
      <w:pPr>
        <w:tabs>
          <w:tab w:val="left" w:pos="709"/>
        </w:tabs>
        <w:spacing w:after="0" w:line="240" w:lineRule="auto"/>
        <w:jc w:val="both"/>
        <w:rPr>
          <w:sz w:val="20"/>
          <w:szCs w:val="20"/>
        </w:rPr>
      </w:pPr>
      <w:r w:rsidRPr="00204D5D">
        <w:rPr>
          <w:i/>
          <w:iCs/>
          <w:sz w:val="20"/>
          <w:szCs w:val="20"/>
        </w:rPr>
        <w:t>#15</w:t>
      </w:r>
      <w:r w:rsidR="008F634A" w:rsidRPr="00204D5D">
        <w:rPr>
          <w:i/>
          <w:iCs/>
          <w:sz w:val="20"/>
          <w:szCs w:val="20"/>
        </w:rPr>
        <w:t>:</w:t>
      </w:r>
      <w:r w:rsidRPr="00204D5D">
        <w:rPr>
          <w:sz w:val="20"/>
          <w:szCs w:val="20"/>
        </w:rPr>
        <w:tab/>
        <w:t>"prevention"</w:t>
      </w:r>
    </w:p>
    <w:p w14:paraId="6E44641D" w14:textId="279B5A8C" w:rsidR="004F15B9" w:rsidRPr="00204D5D" w:rsidRDefault="004F15B9" w:rsidP="00DF59D7">
      <w:pPr>
        <w:tabs>
          <w:tab w:val="left" w:pos="709"/>
        </w:tabs>
        <w:spacing w:after="0" w:line="240" w:lineRule="auto"/>
        <w:jc w:val="both"/>
        <w:rPr>
          <w:sz w:val="20"/>
          <w:szCs w:val="20"/>
        </w:rPr>
      </w:pPr>
      <w:r w:rsidRPr="00204D5D">
        <w:rPr>
          <w:i/>
          <w:iCs/>
          <w:sz w:val="20"/>
          <w:szCs w:val="20"/>
        </w:rPr>
        <w:t>#16</w:t>
      </w:r>
      <w:r w:rsidR="008F634A" w:rsidRPr="00204D5D">
        <w:rPr>
          <w:i/>
          <w:iCs/>
          <w:sz w:val="20"/>
          <w:szCs w:val="20"/>
        </w:rPr>
        <w:t>:</w:t>
      </w:r>
      <w:r w:rsidRPr="00204D5D">
        <w:rPr>
          <w:sz w:val="20"/>
          <w:szCs w:val="20"/>
        </w:rPr>
        <w:tab/>
        <w:t>"maintenance"</w:t>
      </w:r>
    </w:p>
    <w:p w14:paraId="50C1A073" w14:textId="01C96E5B" w:rsidR="004F15B9" w:rsidRPr="00204D5D" w:rsidRDefault="004F15B9" w:rsidP="00DF59D7">
      <w:pPr>
        <w:tabs>
          <w:tab w:val="left" w:pos="709"/>
        </w:tabs>
        <w:spacing w:after="0" w:line="240" w:lineRule="auto"/>
        <w:jc w:val="both"/>
        <w:rPr>
          <w:sz w:val="20"/>
          <w:szCs w:val="20"/>
        </w:rPr>
      </w:pPr>
      <w:r w:rsidRPr="00204D5D">
        <w:rPr>
          <w:i/>
          <w:iCs/>
          <w:sz w:val="20"/>
          <w:szCs w:val="20"/>
        </w:rPr>
        <w:t>#17</w:t>
      </w:r>
      <w:r w:rsidR="008F634A" w:rsidRPr="00204D5D">
        <w:rPr>
          <w:i/>
          <w:iCs/>
          <w:sz w:val="20"/>
          <w:szCs w:val="20"/>
        </w:rPr>
        <w:t>:</w:t>
      </w:r>
      <w:r w:rsidRPr="00204D5D">
        <w:rPr>
          <w:sz w:val="20"/>
          <w:szCs w:val="20"/>
        </w:rPr>
        <w:tab/>
        <w:t>"prophylaxis"</w:t>
      </w:r>
    </w:p>
    <w:p w14:paraId="2F35359E" w14:textId="4750CCB1" w:rsidR="004F15B9" w:rsidRPr="00204D5D" w:rsidRDefault="004F15B9" w:rsidP="00DF59D7">
      <w:pPr>
        <w:tabs>
          <w:tab w:val="left" w:pos="709"/>
        </w:tabs>
        <w:spacing w:after="0" w:line="240" w:lineRule="auto"/>
        <w:jc w:val="both"/>
        <w:rPr>
          <w:sz w:val="20"/>
          <w:szCs w:val="20"/>
        </w:rPr>
      </w:pPr>
      <w:r w:rsidRPr="00204D5D">
        <w:rPr>
          <w:i/>
          <w:iCs/>
          <w:sz w:val="20"/>
          <w:szCs w:val="20"/>
        </w:rPr>
        <w:t>#18</w:t>
      </w:r>
      <w:r w:rsidR="008F634A" w:rsidRPr="00204D5D">
        <w:rPr>
          <w:i/>
          <w:iCs/>
          <w:sz w:val="20"/>
          <w:szCs w:val="20"/>
        </w:rPr>
        <w:t>:</w:t>
      </w:r>
      <w:r w:rsidRPr="00204D5D">
        <w:rPr>
          <w:sz w:val="20"/>
          <w:szCs w:val="20"/>
        </w:rPr>
        <w:tab/>
        <w:t>"continuation"</w:t>
      </w:r>
    </w:p>
    <w:p w14:paraId="2756C012" w14:textId="57FE069E" w:rsidR="004F15B9" w:rsidRPr="00204D5D" w:rsidRDefault="004F15B9" w:rsidP="00DF59D7">
      <w:pPr>
        <w:tabs>
          <w:tab w:val="left" w:pos="709"/>
        </w:tabs>
        <w:spacing w:after="0" w:line="240" w:lineRule="auto"/>
        <w:jc w:val="both"/>
        <w:rPr>
          <w:sz w:val="20"/>
          <w:szCs w:val="20"/>
        </w:rPr>
      </w:pPr>
      <w:r w:rsidRPr="00204D5D">
        <w:rPr>
          <w:i/>
          <w:iCs/>
          <w:sz w:val="20"/>
          <w:szCs w:val="20"/>
        </w:rPr>
        <w:t>#19</w:t>
      </w:r>
      <w:r w:rsidR="008F634A" w:rsidRPr="00204D5D">
        <w:rPr>
          <w:i/>
          <w:iCs/>
          <w:sz w:val="20"/>
          <w:szCs w:val="20"/>
        </w:rPr>
        <w:t>:</w:t>
      </w:r>
      <w:r w:rsidRPr="00204D5D">
        <w:rPr>
          <w:sz w:val="20"/>
          <w:szCs w:val="20"/>
        </w:rPr>
        <w:tab/>
        <w:t>"randomised control trial"</w:t>
      </w:r>
    </w:p>
    <w:p w14:paraId="46134BEE" w14:textId="5D81CF64" w:rsidR="004F15B9" w:rsidRPr="00204D5D" w:rsidRDefault="004F15B9" w:rsidP="00DF59D7">
      <w:pPr>
        <w:tabs>
          <w:tab w:val="left" w:pos="709"/>
        </w:tabs>
        <w:spacing w:after="0" w:line="240" w:lineRule="auto"/>
        <w:jc w:val="both"/>
        <w:rPr>
          <w:sz w:val="20"/>
          <w:szCs w:val="20"/>
        </w:rPr>
      </w:pPr>
      <w:r w:rsidRPr="00204D5D">
        <w:rPr>
          <w:i/>
          <w:iCs/>
          <w:sz w:val="20"/>
          <w:szCs w:val="20"/>
        </w:rPr>
        <w:t>#20</w:t>
      </w:r>
      <w:r w:rsidR="008F634A" w:rsidRPr="00204D5D">
        <w:rPr>
          <w:i/>
          <w:iCs/>
          <w:sz w:val="20"/>
          <w:szCs w:val="20"/>
        </w:rPr>
        <w:t>:</w:t>
      </w:r>
      <w:r w:rsidRPr="00204D5D">
        <w:rPr>
          <w:sz w:val="20"/>
          <w:szCs w:val="20"/>
        </w:rPr>
        <w:tab/>
        <w:t>"randomized controlled trial"</w:t>
      </w:r>
    </w:p>
    <w:p w14:paraId="6D54B7AF" w14:textId="67204EF4" w:rsidR="004F15B9" w:rsidRPr="00204D5D" w:rsidRDefault="004F15B9" w:rsidP="00DF59D7">
      <w:pPr>
        <w:tabs>
          <w:tab w:val="left" w:pos="709"/>
        </w:tabs>
        <w:spacing w:after="0" w:line="240" w:lineRule="auto"/>
        <w:jc w:val="both"/>
        <w:rPr>
          <w:sz w:val="20"/>
          <w:szCs w:val="20"/>
        </w:rPr>
      </w:pPr>
      <w:r w:rsidRPr="00204D5D">
        <w:rPr>
          <w:i/>
          <w:iCs/>
          <w:sz w:val="20"/>
          <w:szCs w:val="20"/>
        </w:rPr>
        <w:t>#21</w:t>
      </w:r>
      <w:r w:rsidR="008F634A" w:rsidRPr="00204D5D">
        <w:rPr>
          <w:i/>
          <w:iCs/>
          <w:sz w:val="20"/>
          <w:szCs w:val="20"/>
        </w:rPr>
        <w:t>:</w:t>
      </w:r>
      <w:r w:rsidRPr="00204D5D">
        <w:rPr>
          <w:sz w:val="20"/>
          <w:szCs w:val="20"/>
        </w:rPr>
        <w:tab/>
        <w:t>"controlled clinical trial"</w:t>
      </w:r>
    </w:p>
    <w:p w14:paraId="6617A6B0" w14:textId="3EABFD46" w:rsidR="004F15B9" w:rsidRPr="00204D5D" w:rsidRDefault="004F15B9" w:rsidP="00DF59D7">
      <w:pPr>
        <w:tabs>
          <w:tab w:val="left" w:pos="709"/>
        </w:tabs>
        <w:spacing w:after="0" w:line="240" w:lineRule="auto"/>
        <w:jc w:val="both"/>
        <w:rPr>
          <w:sz w:val="20"/>
          <w:szCs w:val="20"/>
        </w:rPr>
      </w:pPr>
      <w:r w:rsidRPr="00204D5D">
        <w:rPr>
          <w:i/>
          <w:iCs/>
          <w:sz w:val="20"/>
          <w:szCs w:val="20"/>
        </w:rPr>
        <w:t>#22</w:t>
      </w:r>
      <w:r w:rsidR="008F634A" w:rsidRPr="00204D5D">
        <w:rPr>
          <w:i/>
          <w:iCs/>
          <w:sz w:val="20"/>
          <w:szCs w:val="20"/>
        </w:rPr>
        <w:t>:</w:t>
      </w:r>
      <w:r w:rsidRPr="00204D5D">
        <w:rPr>
          <w:sz w:val="20"/>
          <w:szCs w:val="20"/>
        </w:rPr>
        <w:tab/>
        <w:t>"prevention and control"</w:t>
      </w:r>
    </w:p>
    <w:p w14:paraId="3462A05B" w14:textId="7F6AC8F3" w:rsidR="004F15B9" w:rsidRPr="00204D5D" w:rsidRDefault="004F15B9" w:rsidP="00DF59D7">
      <w:pPr>
        <w:tabs>
          <w:tab w:val="left" w:pos="709"/>
        </w:tabs>
        <w:spacing w:after="0" w:line="240" w:lineRule="auto"/>
        <w:jc w:val="both"/>
        <w:rPr>
          <w:sz w:val="20"/>
          <w:szCs w:val="20"/>
        </w:rPr>
      </w:pPr>
      <w:r w:rsidRPr="00204D5D">
        <w:rPr>
          <w:i/>
          <w:iCs/>
          <w:sz w:val="20"/>
          <w:szCs w:val="20"/>
        </w:rPr>
        <w:t>#23</w:t>
      </w:r>
      <w:r w:rsidR="008F634A" w:rsidRPr="00204D5D">
        <w:rPr>
          <w:i/>
          <w:iCs/>
          <w:sz w:val="20"/>
          <w:szCs w:val="20"/>
        </w:rPr>
        <w:t>:</w:t>
      </w:r>
      <w:r w:rsidRPr="00204D5D">
        <w:rPr>
          <w:sz w:val="20"/>
          <w:szCs w:val="20"/>
        </w:rPr>
        <w:tab/>
        <w:t>random*</w:t>
      </w:r>
    </w:p>
    <w:p w14:paraId="46AE848C" w14:textId="4E4D1D53" w:rsidR="004F15B9" w:rsidRPr="00204D5D" w:rsidRDefault="004F15B9" w:rsidP="00DF59D7">
      <w:pPr>
        <w:tabs>
          <w:tab w:val="left" w:pos="709"/>
        </w:tabs>
        <w:spacing w:after="0" w:line="240" w:lineRule="auto"/>
        <w:jc w:val="both"/>
        <w:rPr>
          <w:sz w:val="20"/>
          <w:szCs w:val="20"/>
        </w:rPr>
      </w:pPr>
      <w:r w:rsidRPr="00204D5D">
        <w:rPr>
          <w:i/>
          <w:iCs/>
          <w:sz w:val="20"/>
          <w:szCs w:val="20"/>
        </w:rPr>
        <w:t>#24</w:t>
      </w:r>
      <w:r w:rsidR="008F634A" w:rsidRPr="00204D5D">
        <w:rPr>
          <w:i/>
          <w:iCs/>
          <w:sz w:val="20"/>
          <w:szCs w:val="20"/>
        </w:rPr>
        <w:t>:</w:t>
      </w:r>
      <w:r w:rsidRPr="00204D5D">
        <w:rPr>
          <w:sz w:val="20"/>
          <w:szCs w:val="20"/>
        </w:rPr>
        <w:tab/>
        <w:t>#1 or #2 or #3 or #4 or #5 or #6 or #7 or #8</w:t>
      </w:r>
    </w:p>
    <w:p w14:paraId="301FBF42" w14:textId="787C2966" w:rsidR="004F15B9" w:rsidRPr="00204D5D" w:rsidRDefault="004F15B9" w:rsidP="00DF59D7">
      <w:pPr>
        <w:tabs>
          <w:tab w:val="left" w:pos="709"/>
        </w:tabs>
        <w:spacing w:after="0" w:line="240" w:lineRule="auto"/>
        <w:jc w:val="both"/>
        <w:rPr>
          <w:sz w:val="20"/>
          <w:szCs w:val="20"/>
        </w:rPr>
      </w:pPr>
      <w:r w:rsidRPr="00204D5D">
        <w:rPr>
          <w:i/>
          <w:iCs/>
          <w:sz w:val="20"/>
          <w:szCs w:val="20"/>
        </w:rPr>
        <w:t>#25</w:t>
      </w:r>
      <w:r w:rsidR="008F634A" w:rsidRPr="00204D5D">
        <w:rPr>
          <w:i/>
          <w:iCs/>
          <w:sz w:val="20"/>
          <w:szCs w:val="20"/>
        </w:rPr>
        <w:t>:</w:t>
      </w:r>
      <w:r w:rsidRPr="00204D5D">
        <w:rPr>
          <w:sz w:val="20"/>
          <w:szCs w:val="20"/>
        </w:rPr>
        <w:tab/>
        <w:t>#9 or #10 or #11 or #12 or #13</w:t>
      </w:r>
    </w:p>
    <w:p w14:paraId="4CF91CFE" w14:textId="6B7166A8" w:rsidR="004F15B9" w:rsidRPr="00204D5D" w:rsidRDefault="004F15B9" w:rsidP="00DF59D7">
      <w:pPr>
        <w:tabs>
          <w:tab w:val="left" w:pos="709"/>
        </w:tabs>
        <w:spacing w:after="0" w:line="240" w:lineRule="auto"/>
        <w:jc w:val="both"/>
        <w:rPr>
          <w:sz w:val="20"/>
          <w:szCs w:val="20"/>
        </w:rPr>
      </w:pPr>
      <w:r w:rsidRPr="00204D5D">
        <w:rPr>
          <w:i/>
          <w:iCs/>
          <w:sz w:val="20"/>
          <w:szCs w:val="20"/>
        </w:rPr>
        <w:t>#26</w:t>
      </w:r>
      <w:r w:rsidR="008F634A" w:rsidRPr="00204D5D">
        <w:rPr>
          <w:i/>
          <w:iCs/>
          <w:sz w:val="20"/>
          <w:szCs w:val="20"/>
        </w:rPr>
        <w:t>:</w:t>
      </w:r>
      <w:r w:rsidRPr="00204D5D">
        <w:rPr>
          <w:sz w:val="20"/>
          <w:szCs w:val="20"/>
        </w:rPr>
        <w:tab/>
        <w:t>#14 or #15 or #16 or #17 or #18</w:t>
      </w:r>
    </w:p>
    <w:p w14:paraId="0BDA2A32" w14:textId="603BA68D" w:rsidR="004F15B9" w:rsidRPr="00204D5D" w:rsidRDefault="004F15B9" w:rsidP="00DF59D7">
      <w:pPr>
        <w:tabs>
          <w:tab w:val="left" w:pos="709"/>
        </w:tabs>
        <w:spacing w:after="0" w:line="240" w:lineRule="auto"/>
        <w:jc w:val="both"/>
        <w:rPr>
          <w:sz w:val="20"/>
          <w:szCs w:val="20"/>
        </w:rPr>
      </w:pPr>
      <w:r w:rsidRPr="00204D5D">
        <w:rPr>
          <w:i/>
          <w:iCs/>
          <w:sz w:val="20"/>
          <w:szCs w:val="20"/>
        </w:rPr>
        <w:t>#27</w:t>
      </w:r>
      <w:r w:rsidR="008F634A" w:rsidRPr="00204D5D">
        <w:rPr>
          <w:i/>
          <w:iCs/>
          <w:sz w:val="20"/>
          <w:szCs w:val="20"/>
        </w:rPr>
        <w:t>:</w:t>
      </w:r>
      <w:r w:rsidRPr="00204D5D">
        <w:rPr>
          <w:sz w:val="20"/>
          <w:szCs w:val="20"/>
        </w:rPr>
        <w:tab/>
        <w:t>#19 or #20 or #21 or #23</w:t>
      </w:r>
    </w:p>
    <w:p w14:paraId="4B91858C" w14:textId="450B5EAB" w:rsidR="004F15B9" w:rsidRPr="00204D5D" w:rsidRDefault="004F15B9" w:rsidP="00DF59D7">
      <w:pPr>
        <w:tabs>
          <w:tab w:val="left" w:pos="709"/>
        </w:tabs>
        <w:spacing w:after="0" w:line="240" w:lineRule="auto"/>
        <w:jc w:val="both"/>
        <w:rPr>
          <w:sz w:val="20"/>
          <w:szCs w:val="20"/>
        </w:rPr>
      </w:pPr>
      <w:r w:rsidRPr="00204D5D">
        <w:rPr>
          <w:i/>
          <w:iCs/>
          <w:sz w:val="20"/>
          <w:szCs w:val="20"/>
        </w:rPr>
        <w:t>#28</w:t>
      </w:r>
      <w:r w:rsidR="008F634A" w:rsidRPr="00204D5D">
        <w:rPr>
          <w:i/>
          <w:iCs/>
          <w:sz w:val="20"/>
          <w:szCs w:val="20"/>
        </w:rPr>
        <w:t>:</w:t>
      </w:r>
      <w:r w:rsidRPr="00204D5D">
        <w:rPr>
          <w:sz w:val="20"/>
          <w:szCs w:val="20"/>
        </w:rPr>
        <w:tab/>
        <w:t>#24 and #25 and #26 and #27 with Cochrane Library publication date Between Jan 2021 and July 2023</w:t>
      </w:r>
    </w:p>
    <w:p w14:paraId="28BD2D58" w14:textId="77777777" w:rsidR="004F15B9" w:rsidRPr="00204D5D" w:rsidRDefault="004F15B9" w:rsidP="00DF59D7">
      <w:pPr>
        <w:tabs>
          <w:tab w:val="left" w:pos="709"/>
        </w:tabs>
        <w:spacing w:after="0" w:line="240" w:lineRule="auto"/>
        <w:jc w:val="both"/>
        <w:rPr>
          <w:sz w:val="20"/>
          <w:szCs w:val="20"/>
        </w:rPr>
      </w:pPr>
    </w:p>
    <w:p w14:paraId="7C814881" w14:textId="77777777" w:rsidR="004F15B9" w:rsidRPr="00204D5D" w:rsidRDefault="004F15B9" w:rsidP="00DF59D7">
      <w:pPr>
        <w:tabs>
          <w:tab w:val="left" w:pos="1386"/>
        </w:tabs>
        <w:spacing w:after="0" w:line="240" w:lineRule="auto"/>
        <w:jc w:val="both"/>
        <w:rPr>
          <w:sz w:val="20"/>
          <w:szCs w:val="20"/>
        </w:rPr>
      </w:pPr>
    </w:p>
    <w:p w14:paraId="76FDA2ED" w14:textId="650BC22E" w:rsidR="00522892" w:rsidRPr="00204D5D" w:rsidRDefault="006035A8" w:rsidP="00E9497F">
      <w:pPr>
        <w:pStyle w:val="Kop1"/>
        <w:rPr>
          <w:lang w:val="en-US"/>
        </w:rPr>
      </w:pPr>
      <w:r w:rsidRPr="00204D5D">
        <w:rPr>
          <w:sz w:val="20"/>
          <w:szCs w:val="20"/>
          <w:lang w:val="en-US"/>
        </w:rPr>
        <w:br w:type="page"/>
      </w:r>
      <w:bookmarkStart w:id="1" w:name="_Toc164421629"/>
      <w:r w:rsidR="00611360" w:rsidRPr="00204D5D">
        <w:rPr>
          <w:lang w:val="en-US"/>
        </w:rPr>
        <w:lastRenderedPageBreak/>
        <w:t xml:space="preserve">Supplementary Appendix 2. </w:t>
      </w:r>
      <w:r w:rsidR="00611360" w:rsidRPr="00204D5D">
        <w:rPr>
          <w:b w:val="0"/>
          <w:bCs w:val="0"/>
          <w:lang w:val="en-US"/>
        </w:rPr>
        <w:t>Variable collection sheet.</w:t>
      </w:r>
      <w:bookmarkEnd w:id="1"/>
    </w:p>
    <w:p w14:paraId="60EF5A8A" w14:textId="1CE05439" w:rsidR="00522892" w:rsidRPr="00204D5D" w:rsidRDefault="00522892" w:rsidP="00E9497F">
      <w:pPr>
        <w:shd w:val="clear" w:color="auto" w:fill="FFFFFF" w:themeFill="background1"/>
        <w:spacing w:after="0" w:line="360" w:lineRule="auto"/>
        <w:jc w:val="center"/>
        <w:rPr>
          <w:rFonts w:cstheme="minorHAnsi"/>
          <w:b/>
          <w:sz w:val="20"/>
          <w:szCs w:val="20"/>
        </w:rPr>
      </w:pPr>
      <w:r w:rsidRPr="00204D5D">
        <w:rPr>
          <w:rFonts w:cstheme="minorHAnsi"/>
          <w:b/>
          <w:sz w:val="20"/>
          <w:szCs w:val="20"/>
        </w:rPr>
        <w:t>VARIABLE COLLECTION SHEET</w:t>
      </w:r>
    </w:p>
    <w:p w14:paraId="59713F11" w14:textId="77777777" w:rsidR="00522892" w:rsidRPr="00204D5D" w:rsidRDefault="00522892" w:rsidP="00172BC9">
      <w:pPr>
        <w:shd w:val="clear" w:color="auto" w:fill="FFFFFF" w:themeFill="background1"/>
        <w:spacing w:after="0" w:line="360" w:lineRule="auto"/>
        <w:jc w:val="center"/>
        <w:rPr>
          <w:rFonts w:cstheme="minorHAnsi"/>
          <w:b/>
          <w:sz w:val="20"/>
          <w:szCs w:val="20"/>
        </w:rPr>
      </w:pPr>
      <w:r w:rsidRPr="00204D5D">
        <w:rPr>
          <w:rFonts w:cstheme="minorHAnsi"/>
          <w:b/>
          <w:sz w:val="20"/>
          <w:szCs w:val="20"/>
        </w:rPr>
        <w:t xml:space="preserve"> INDIVIDUAL PARICIPANT DATA ANALYSIS ON RELAPSE PREVENTION FOR DEPRESSION</w:t>
      </w:r>
    </w:p>
    <w:p w14:paraId="688D4E55" w14:textId="77777777" w:rsidR="00522892" w:rsidRPr="00204D5D" w:rsidRDefault="00522892" w:rsidP="00172BC9">
      <w:pPr>
        <w:shd w:val="clear" w:color="auto" w:fill="FFFFFF" w:themeFill="background1"/>
        <w:spacing w:after="0" w:line="360" w:lineRule="auto"/>
        <w:jc w:val="center"/>
        <w:rPr>
          <w:rFonts w:cstheme="minorHAnsi"/>
          <w:b/>
          <w:sz w:val="20"/>
          <w:szCs w:val="20"/>
        </w:rPr>
      </w:pPr>
    </w:p>
    <w:p w14:paraId="100306F2" w14:textId="607712BE" w:rsidR="00522892" w:rsidRPr="00204D5D" w:rsidRDefault="00522892" w:rsidP="00172BC9">
      <w:pPr>
        <w:shd w:val="clear" w:color="auto" w:fill="FFFFFF" w:themeFill="background1"/>
        <w:autoSpaceDE w:val="0"/>
        <w:autoSpaceDN w:val="0"/>
        <w:adjustRightInd w:val="0"/>
        <w:spacing w:after="0" w:line="360" w:lineRule="auto"/>
        <w:rPr>
          <w:rFonts w:cstheme="minorHAnsi"/>
          <w:sz w:val="20"/>
          <w:szCs w:val="20"/>
        </w:rPr>
      </w:pPr>
      <w:r w:rsidRPr="00204D5D">
        <w:rPr>
          <w:rFonts w:cstheme="minorHAnsi"/>
          <w:i/>
          <w:sz w:val="20"/>
          <w:szCs w:val="20"/>
        </w:rPr>
        <w:t>Study name:</w:t>
      </w:r>
      <w:r w:rsidRPr="00204D5D">
        <w:rPr>
          <w:rFonts w:cstheme="minorHAnsi"/>
          <w:sz w:val="20"/>
          <w:szCs w:val="20"/>
        </w:rPr>
        <w:t xml:space="preserve"> </w:t>
      </w:r>
    </w:p>
    <w:p w14:paraId="5F2E3340" w14:textId="7F7AD84A" w:rsidR="00522892" w:rsidRPr="00204D5D" w:rsidRDefault="00522892" w:rsidP="00172BC9">
      <w:pPr>
        <w:shd w:val="clear" w:color="auto" w:fill="FFFFFF" w:themeFill="background1"/>
        <w:autoSpaceDE w:val="0"/>
        <w:autoSpaceDN w:val="0"/>
        <w:adjustRightInd w:val="0"/>
        <w:spacing w:after="0" w:line="360" w:lineRule="auto"/>
        <w:rPr>
          <w:rFonts w:cstheme="minorHAnsi"/>
          <w:sz w:val="20"/>
          <w:szCs w:val="20"/>
        </w:rPr>
      </w:pPr>
      <w:r w:rsidRPr="00204D5D">
        <w:rPr>
          <w:rFonts w:cstheme="minorHAnsi"/>
          <w:i/>
          <w:sz w:val="20"/>
          <w:szCs w:val="20"/>
        </w:rPr>
        <w:t xml:space="preserve">Collaborating author: </w:t>
      </w:r>
    </w:p>
    <w:p w14:paraId="0A710714" w14:textId="26C882B9" w:rsidR="00522892" w:rsidRPr="00204D5D" w:rsidRDefault="00522892" w:rsidP="00172BC9">
      <w:pPr>
        <w:shd w:val="clear" w:color="auto" w:fill="FFFFFF" w:themeFill="background1"/>
        <w:autoSpaceDE w:val="0"/>
        <w:autoSpaceDN w:val="0"/>
        <w:adjustRightInd w:val="0"/>
        <w:spacing w:after="0" w:line="360" w:lineRule="auto"/>
        <w:rPr>
          <w:rFonts w:cstheme="minorHAnsi"/>
          <w:i/>
          <w:sz w:val="20"/>
          <w:szCs w:val="20"/>
        </w:rPr>
      </w:pPr>
      <w:r w:rsidRPr="00204D5D">
        <w:rPr>
          <w:rFonts w:cstheme="minorHAnsi"/>
          <w:i/>
          <w:sz w:val="20"/>
          <w:szCs w:val="20"/>
        </w:rPr>
        <w:t xml:space="preserve">Email: </w:t>
      </w:r>
      <w:r w:rsidRPr="00204D5D">
        <w:rPr>
          <w:rFonts w:cstheme="minorHAnsi"/>
          <w:i/>
          <w:sz w:val="20"/>
          <w:szCs w:val="20"/>
        </w:rPr>
        <w:tab/>
        <w:t xml:space="preserve"> </w:t>
      </w:r>
    </w:p>
    <w:p w14:paraId="2D29422A" w14:textId="77777777" w:rsidR="00522892" w:rsidRPr="00204D5D" w:rsidRDefault="00522892" w:rsidP="00172BC9">
      <w:pPr>
        <w:shd w:val="clear" w:color="auto" w:fill="FFFFFF" w:themeFill="background1"/>
        <w:autoSpaceDE w:val="0"/>
        <w:autoSpaceDN w:val="0"/>
        <w:adjustRightInd w:val="0"/>
        <w:spacing w:after="0" w:line="360" w:lineRule="auto"/>
        <w:jc w:val="center"/>
        <w:rPr>
          <w:rFonts w:cstheme="minorHAnsi"/>
          <w:b/>
          <w:sz w:val="20"/>
          <w:szCs w:val="20"/>
        </w:rPr>
      </w:pPr>
      <w:r w:rsidRPr="00204D5D">
        <w:rPr>
          <w:rFonts w:cstheme="minorHAnsi"/>
          <w:b/>
          <w:sz w:val="20"/>
          <w:szCs w:val="20"/>
        </w:rPr>
        <w:t>INSTRUCTIONS</w:t>
      </w:r>
    </w:p>
    <w:p w14:paraId="22DC0C11" w14:textId="77777777" w:rsidR="00522892" w:rsidRPr="00204D5D" w:rsidRDefault="00522892" w:rsidP="00172BC9">
      <w:pPr>
        <w:shd w:val="clear" w:color="auto" w:fill="FFFFFF" w:themeFill="background1"/>
        <w:autoSpaceDE w:val="0"/>
        <w:autoSpaceDN w:val="0"/>
        <w:adjustRightInd w:val="0"/>
        <w:spacing w:after="0" w:line="360" w:lineRule="auto"/>
        <w:rPr>
          <w:rFonts w:cstheme="minorHAnsi"/>
          <w:i/>
          <w:sz w:val="20"/>
          <w:szCs w:val="20"/>
        </w:rPr>
      </w:pPr>
      <w:r w:rsidRPr="00204D5D">
        <w:rPr>
          <w:rFonts w:cstheme="minorHAnsi"/>
          <w:i/>
          <w:sz w:val="20"/>
          <w:szCs w:val="20"/>
        </w:rPr>
        <w:t xml:space="preserve">Please supply the following information and data (where available). We also require a data key and codebook or coding labels for included variables to permit correct re-coding. </w:t>
      </w:r>
    </w:p>
    <w:p w14:paraId="6EC7B49A" w14:textId="77777777" w:rsidR="00522892" w:rsidRPr="00204D5D" w:rsidRDefault="00522892" w:rsidP="00172BC9">
      <w:pPr>
        <w:shd w:val="clear" w:color="auto" w:fill="FFFFFF" w:themeFill="background1"/>
        <w:autoSpaceDE w:val="0"/>
        <w:autoSpaceDN w:val="0"/>
        <w:adjustRightInd w:val="0"/>
        <w:spacing w:after="0" w:line="360" w:lineRule="auto"/>
        <w:rPr>
          <w:rFonts w:cstheme="minorHAnsi"/>
          <w:i/>
          <w:sz w:val="20"/>
          <w:szCs w:val="20"/>
        </w:rPr>
      </w:pPr>
      <w:r w:rsidRPr="00204D5D">
        <w:rPr>
          <w:rFonts w:cstheme="minorHAnsi"/>
          <w:i/>
          <w:sz w:val="20"/>
          <w:szCs w:val="20"/>
        </w:rPr>
        <w:t>Please provide the dataset with missing values, not imputed values. Please remove any personal identifiers (name, address, date of birth).</w:t>
      </w:r>
    </w:p>
    <w:p w14:paraId="7E685C45" w14:textId="77777777" w:rsidR="00522892" w:rsidRPr="00204D5D" w:rsidRDefault="00522892" w:rsidP="00172BC9">
      <w:pPr>
        <w:shd w:val="clear" w:color="auto" w:fill="FFFFFF" w:themeFill="background1"/>
        <w:autoSpaceDE w:val="0"/>
        <w:autoSpaceDN w:val="0"/>
        <w:adjustRightInd w:val="0"/>
        <w:spacing w:after="0" w:line="360" w:lineRule="auto"/>
        <w:rPr>
          <w:rFonts w:cstheme="minorHAnsi"/>
          <w:i/>
          <w:sz w:val="20"/>
          <w:szCs w:val="20"/>
        </w:rPr>
      </w:pPr>
      <w:r w:rsidRPr="00204D5D">
        <w:rPr>
          <w:rFonts w:cstheme="minorHAnsi"/>
          <w:i/>
          <w:sz w:val="20"/>
          <w:szCs w:val="20"/>
        </w:rPr>
        <w:t xml:space="preserve">Thank you on behalf of the </w:t>
      </w:r>
      <w:r w:rsidRPr="00204D5D">
        <w:rPr>
          <w:rFonts w:cstheme="minorHAnsi"/>
          <w:b/>
          <w:i/>
          <w:sz w:val="20"/>
          <w:szCs w:val="20"/>
        </w:rPr>
        <w:t>I</w:t>
      </w:r>
      <w:r w:rsidRPr="00204D5D">
        <w:rPr>
          <w:rFonts w:cstheme="minorHAnsi"/>
          <w:i/>
          <w:sz w:val="20"/>
          <w:szCs w:val="20"/>
        </w:rPr>
        <w:t xml:space="preserve">nternational </w:t>
      </w:r>
      <w:r w:rsidRPr="00204D5D">
        <w:rPr>
          <w:rFonts w:cstheme="minorHAnsi"/>
          <w:b/>
          <w:i/>
          <w:sz w:val="20"/>
          <w:szCs w:val="20"/>
        </w:rPr>
        <w:t>T</w:t>
      </w:r>
      <w:r w:rsidRPr="00204D5D">
        <w:rPr>
          <w:rFonts w:cstheme="minorHAnsi"/>
          <w:i/>
          <w:sz w:val="20"/>
          <w:szCs w:val="20"/>
        </w:rPr>
        <w:t xml:space="preserve">askforce </w:t>
      </w:r>
      <w:r w:rsidRPr="00204D5D">
        <w:rPr>
          <w:rFonts w:cstheme="minorHAnsi"/>
          <w:b/>
          <w:i/>
          <w:sz w:val="20"/>
          <w:szCs w:val="20"/>
        </w:rPr>
        <w:t>F</w:t>
      </w:r>
      <w:r w:rsidRPr="00204D5D">
        <w:rPr>
          <w:rFonts w:cstheme="minorHAnsi"/>
          <w:i/>
          <w:sz w:val="20"/>
          <w:szCs w:val="20"/>
        </w:rPr>
        <w:t xml:space="preserve">or Depression </w:t>
      </w:r>
      <w:r w:rsidRPr="00204D5D">
        <w:rPr>
          <w:rFonts w:cstheme="minorHAnsi"/>
          <w:b/>
          <w:i/>
          <w:sz w:val="20"/>
          <w:szCs w:val="20"/>
        </w:rPr>
        <w:t>R</w:t>
      </w:r>
      <w:r w:rsidRPr="00204D5D">
        <w:rPr>
          <w:rFonts w:cstheme="minorHAnsi"/>
          <w:i/>
          <w:sz w:val="20"/>
          <w:szCs w:val="20"/>
        </w:rPr>
        <w:t>el</w:t>
      </w:r>
      <w:r w:rsidRPr="00204D5D">
        <w:rPr>
          <w:rFonts w:cstheme="minorHAnsi"/>
          <w:b/>
          <w:i/>
          <w:sz w:val="20"/>
          <w:szCs w:val="20"/>
        </w:rPr>
        <w:t>A</w:t>
      </w:r>
      <w:r w:rsidRPr="00204D5D">
        <w:rPr>
          <w:rFonts w:cstheme="minorHAnsi"/>
          <w:i/>
          <w:sz w:val="20"/>
          <w:szCs w:val="20"/>
        </w:rPr>
        <w:t>pse prevention (ITFRA)!</w:t>
      </w:r>
    </w:p>
    <w:p w14:paraId="04A8CBAA" w14:textId="77777777" w:rsidR="00522892" w:rsidRPr="00204D5D" w:rsidRDefault="00522892" w:rsidP="00172BC9">
      <w:pPr>
        <w:shd w:val="clear" w:color="auto" w:fill="FFFFFF" w:themeFill="background1"/>
        <w:autoSpaceDE w:val="0"/>
        <w:autoSpaceDN w:val="0"/>
        <w:adjustRightInd w:val="0"/>
        <w:spacing w:after="0" w:line="360" w:lineRule="auto"/>
        <w:rPr>
          <w:rFonts w:cstheme="minorHAnsi"/>
          <w:i/>
          <w:sz w:val="20"/>
          <w:szCs w:val="20"/>
        </w:rPr>
      </w:pPr>
    </w:p>
    <w:tbl>
      <w:tblPr>
        <w:tblStyle w:val="Tabelraster"/>
        <w:tblW w:w="0" w:type="auto"/>
        <w:tblLook w:val="01E0" w:firstRow="1" w:lastRow="1" w:firstColumn="1" w:lastColumn="1" w:noHBand="0" w:noVBand="0"/>
      </w:tblPr>
      <w:tblGrid>
        <w:gridCol w:w="419"/>
        <w:gridCol w:w="2942"/>
        <w:gridCol w:w="4766"/>
        <w:gridCol w:w="1223"/>
      </w:tblGrid>
      <w:tr w:rsidR="00522892" w:rsidRPr="00204D5D" w14:paraId="0E4384C7" w14:textId="77777777" w:rsidTr="00682AE8">
        <w:tc>
          <w:tcPr>
            <w:tcW w:w="0" w:type="auto"/>
            <w:vAlign w:val="center"/>
          </w:tcPr>
          <w:p w14:paraId="5A99F154"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b/>
                <w:sz w:val="20"/>
                <w:szCs w:val="20"/>
              </w:rPr>
            </w:pPr>
          </w:p>
        </w:tc>
        <w:tc>
          <w:tcPr>
            <w:tcW w:w="0" w:type="auto"/>
            <w:vAlign w:val="center"/>
          </w:tcPr>
          <w:p w14:paraId="5ECC02AC"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b/>
                <w:sz w:val="20"/>
                <w:szCs w:val="20"/>
              </w:rPr>
            </w:pPr>
            <w:r w:rsidRPr="00204D5D">
              <w:rPr>
                <w:rFonts w:cstheme="minorHAnsi"/>
                <w:b/>
                <w:sz w:val="20"/>
                <w:szCs w:val="20"/>
              </w:rPr>
              <w:t>VARIABLE</w:t>
            </w:r>
          </w:p>
        </w:tc>
        <w:tc>
          <w:tcPr>
            <w:tcW w:w="0" w:type="auto"/>
            <w:vAlign w:val="center"/>
          </w:tcPr>
          <w:p w14:paraId="538F748C"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b/>
                <w:sz w:val="20"/>
                <w:szCs w:val="20"/>
              </w:rPr>
            </w:pPr>
            <w:r w:rsidRPr="00204D5D">
              <w:rPr>
                <w:rFonts w:cstheme="minorHAnsi"/>
                <w:b/>
                <w:sz w:val="20"/>
                <w:szCs w:val="20"/>
              </w:rPr>
              <w:t>DESCRIPTION (VALUE LABEL)</w:t>
            </w:r>
          </w:p>
        </w:tc>
        <w:tc>
          <w:tcPr>
            <w:tcW w:w="0" w:type="auto"/>
            <w:vAlign w:val="center"/>
          </w:tcPr>
          <w:p w14:paraId="4177068F"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b/>
                <w:sz w:val="20"/>
                <w:szCs w:val="20"/>
              </w:rPr>
            </w:pPr>
            <w:r w:rsidRPr="00204D5D">
              <w:rPr>
                <w:rFonts w:cstheme="minorHAnsi"/>
                <w:b/>
                <w:sz w:val="20"/>
                <w:szCs w:val="20"/>
              </w:rPr>
              <w:t>AVAILABLE?</w:t>
            </w:r>
          </w:p>
        </w:tc>
      </w:tr>
      <w:tr w:rsidR="00522892" w:rsidRPr="00204D5D" w14:paraId="05809E61" w14:textId="77777777" w:rsidTr="00682AE8">
        <w:tc>
          <w:tcPr>
            <w:tcW w:w="0" w:type="auto"/>
            <w:vAlign w:val="center"/>
          </w:tcPr>
          <w:p w14:paraId="4F497E30"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1</w:t>
            </w:r>
          </w:p>
        </w:tc>
        <w:tc>
          <w:tcPr>
            <w:tcW w:w="0" w:type="auto"/>
            <w:vAlign w:val="center"/>
          </w:tcPr>
          <w:p w14:paraId="517AE49B"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Patient ID</w:t>
            </w:r>
          </w:p>
        </w:tc>
        <w:tc>
          <w:tcPr>
            <w:tcW w:w="0" w:type="auto"/>
            <w:vAlign w:val="center"/>
          </w:tcPr>
          <w:p w14:paraId="72A10119"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Anonymised unique patient identifier</w:t>
            </w:r>
          </w:p>
        </w:tc>
        <w:tc>
          <w:tcPr>
            <w:tcW w:w="0" w:type="auto"/>
            <w:vAlign w:val="center"/>
          </w:tcPr>
          <w:p w14:paraId="25B4006A" w14:textId="7B605980"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r>
      <w:tr w:rsidR="00522892" w:rsidRPr="00204D5D" w14:paraId="2857AF7D" w14:textId="77777777" w:rsidTr="00682AE8">
        <w:tc>
          <w:tcPr>
            <w:tcW w:w="0" w:type="auto"/>
            <w:gridSpan w:val="4"/>
            <w:vAlign w:val="center"/>
          </w:tcPr>
          <w:p w14:paraId="3248A7BC"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b/>
                <w:sz w:val="20"/>
                <w:szCs w:val="20"/>
              </w:rPr>
            </w:pPr>
            <w:r w:rsidRPr="00204D5D">
              <w:rPr>
                <w:rFonts w:cstheme="minorHAnsi"/>
                <w:b/>
                <w:sz w:val="20"/>
                <w:szCs w:val="20"/>
              </w:rPr>
              <w:t>DEMOGRAPHICS</w:t>
            </w:r>
          </w:p>
        </w:tc>
      </w:tr>
      <w:tr w:rsidR="00522892" w:rsidRPr="00204D5D" w14:paraId="2CA0E68B" w14:textId="77777777" w:rsidTr="00682AE8">
        <w:tc>
          <w:tcPr>
            <w:tcW w:w="0" w:type="auto"/>
            <w:vAlign w:val="center"/>
          </w:tcPr>
          <w:p w14:paraId="46F4203B"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2</w:t>
            </w:r>
          </w:p>
        </w:tc>
        <w:tc>
          <w:tcPr>
            <w:tcW w:w="0" w:type="auto"/>
            <w:vAlign w:val="center"/>
          </w:tcPr>
          <w:p w14:paraId="1E855EC3"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Age</w:t>
            </w:r>
          </w:p>
        </w:tc>
        <w:tc>
          <w:tcPr>
            <w:tcW w:w="0" w:type="auto"/>
            <w:vAlign w:val="center"/>
          </w:tcPr>
          <w:p w14:paraId="7D9124D2"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color w:val="FF0000"/>
                <w:sz w:val="20"/>
                <w:szCs w:val="20"/>
              </w:rPr>
            </w:pPr>
            <w:r w:rsidRPr="00204D5D">
              <w:rPr>
                <w:rFonts w:cstheme="minorHAnsi"/>
                <w:sz w:val="20"/>
                <w:szCs w:val="20"/>
              </w:rPr>
              <w:t>Patient age in years at baseline</w:t>
            </w:r>
          </w:p>
        </w:tc>
        <w:tc>
          <w:tcPr>
            <w:tcW w:w="0" w:type="auto"/>
            <w:vAlign w:val="center"/>
          </w:tcPr>
          <w:p w14:paraId="443E7F27" w14:textId="3A5689FF"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r>
      <w:tr w:rsidR="00522892" w:rsidRPr="00204D5D" w14:paraId="4183C7F7" w14:textId="77777777" w:rsidTr="00682AE8">
        <w:tc>
          <w:tcPr>
            <w:tcW w:w="0" w:type="auto"/>
            <w:vAlign w:val="center"/>
          </w:tcPr>
          <w:p w14:paraId="33B92123"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3</w:t>
            </w:r>
          </w:p>
        </w:tc>
        <w:tc>
          <w:tcPr>
            <w:tcW w:w="0" w:type="auto"/>
            <w:vAlign w:val="center"/>
          </w:tcPr>
          <w:p w14:paraId="60390FDC"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Gender</w:t>
            </w:r>
          </w:p>
        </w:tc>
        <w:tc>
          <w:tcPr>
            <w:tcW w:w="0" w:type="auto"/>
            <w:vAlign w:val="center"/>
          </w:tcPr>
          <w:p w14:paraId="08224417"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Patient gender (0 = female, 1 = male, 2 = transgender, 3 = unknown)</w:t>
            </w:r>
          </w:p>
        </w:tc>
        <w:tc>
          <w:tcPr>
            <w:tcW w:w="0" w:type="auto"/>
            <w:vAlign w:val="center"/>
          </w:tcPr>
          <w:p w14:paraId="259ADFAD" w14:textId="24F8D74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r>
      <w:tr w:rsidR="00522892" w:rsidRPr="00204D5D" w14:paraId="6D77BDDF" w14:textId="77777777" w:rsidTr="00682AE8">
        <w:tc>
          <w:tcPr>
            <w:tcW w:w="0" w:type="auto"/>
            <w:vAlign w:val="center"/>
          </w:tcPr>
          <w:p w14:paraId="779B1995"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4</w:t>
            </w:r>
          </w:p>
        </w:tc>
        <w:tc>
          <w:tcPr>
            <w:tcW w:w="0" w:type="auto"/>
            <w:vAlign w:val="center"/>
          </w:tcPr>
          <w:p w14:paraId="14315494"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Ethnicity</w:t>
            </w:r>
          </w:p>
        </w:tc>
        <w:tc>
          <w:tcPr>
            <w:tcW w:w="0" w:type="auto"/>
            <w:vAlign w:val="center"/>
          </w:tcPr>
          <w:p w14:paraId="43867786"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0 = European; 1= indigenous; 2= Asian; 3 = African; 4 = American</w:t>
            </w:r>
          </w:p>
        </w:tc>
        <w:tc>
          <w:tcPr>
            <w:tcW w:w="0" w:type="auto"/>
            <w:vAlign w:val="center"/>
          </w:tcPr>
          <w:p w14:paraId="18A42DA4" w14:textId="796777E3"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r>
      <w:tr w:rsidR="00522892" w:rsidRPr="00204D5D" w14:paraId="75256EBA" w14:textId="77777777" w:rsidTr="00682AE8">
        <w:tc>
          <w:tcPr>
            <w:tcW w:w="0" w:type="auto"/>
            <w:vAlign w:val="center"/>
          </w:tcPr>
          <w:p w14:paraId="25BC174A"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5</w:t>
            </w:r>
          </w:p>
        </w:tc>
        <w:tc>
          <w:tcPr>
            <w:tcW w:w="0" w:type="auto"/>
            <w:vAlign w:val="center"/>
          </w:tcPr>
          <w:p w14:paraId="3BD62E5A"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Country of Birth</w:t>
            </w:r>
          </w:p>
        </w:tc>
        <w:tc>
          <w:tcPr>
            <w:tcW w:w="0" w:type="auto"/>
            <w:vAlign w:val="center"/>
          </w:tcPr>
          <w:p w14:paraId="22BCFC94"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0 = Current of study; 1=other</w:t>
            </w:r>
          </w:p>
        </w:tc>
        <w:tc>
          <w:tcPr>
            <w:tcW w:w="0" w:type="auto"/>
            <w:vAlign w:val="center"/>
          </w:tcPr>
          <w:p w14:paraId="473270FD" w14:textId="116F290B"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r>
      <w:tr w:rsidR="00522892" w:rsidRPr="00204D5D" w14:paraId="4F11EB4D" w14:textId="77777777" w:rsidTr="00682AE8">
        <w:tc>
          <w:tcPr>
            <w:tcW w:w="0" w:type="auto"/>
            <w:vAlign w:val="center"/>
          </w:tcPr>
          <w:p w14:paraId="3815C716"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6</w:t>
            </w:r>
          </w:p>
        </w:tc>
        <w:tc>
          <w:tcPr>
            <w:tcW w:w="0" w:type="auto"/>
            <w:vAlign w:val="center"/>
          </w:tcPr>
          <w:p w14:paraId="36837806"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Education (highest level obtained)</w:t>
            </w:r>
          </w:p>
        </w:tc>
        <w:tc>
          <w:tcPr>
            <w:tcW w:w="0" w:type="auto"/>
            <w:vAlign w:val="center"/>
          </w:tcPr>
          <w:p w14:paraId="6CA060A2"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color w:val="FF0000"/>
                <w:sz w:val="20"/>
                <w:szCs w:val="20"/>
              </w:rPr>
            </w:pPr>
            <w:r w:rsidRPr="00204D5D">
              <w:rPr>
                <w:rFonts w:cstheme="minorHAnsi"/>
                <w:sz w:val="20"/>
                <w:szCs w:val="20"/>
              </w:rPr>
              <w:t>0 = no formal education; 1= education up to high school only; 2 = high school education; 3 = education after high school; 4 = post graduate education</w:t>
            </w:r>
          </w:p>
        </w:tc>
        <w:tc>
          <w:tcPr>
            <w:tcW w:w="0" w:type="auto"/>
            <w:vAlign w:val="center"/>
          </w:tcPr>
          <w:p w14:paraId="5FA81A9D" w14:textId="70863BEC"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r>
      <w:tr w:rsidR="00522892" w:rsidRPr="00204D5D" w14:paraId="7C784BC4" w14:textId="77777777" w:rsidTr="00682AE8">
        <w:tc>
          <w:tcPr>
            <w:tcW w:w="0" w:type="auto"/>
            <w:vAlign w:val="center"/>
          </w:tcPr>
          <w:p w14:paraId="7D7CC2E2"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7</w:t>
            </w:r>
          </w:p>
        </w:tc>
        <w:tc>
          <w:tcPr>
            <w:tcW w:w="0" w:type="auto"/>
            <w:vAlign w:val="center"/>
          </w:tcPr>
          <w:p w14:paraId="364D571B"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Employment</w:t>
            </w:r>
          </w:p>
        </w:tc>
        <w:tc>
          <w:tcPr>
            <w:tcW w:w="0" w:type="auto"/>
            <w:vAlign w:val="center"/>
          </w:tcPr>
          <w:p w14:paraId="50137C27"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0 = employed full time; 1 = employed part-time; 2 = unemployed/beneficiary, 3 = student</w:t>
            </w:r>
          </w:p>
        </w:tc>
        <w:tc>
          <w:tcPr>
            <w:tcW w:w="0" w:type="auto"/>
            <w:vAlign w:val="center"/>
          </w:tcPr>
          <w:p w14:paraId="168EB9BD" w14:textId="68B5BE06"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r>
      <w:tr w:rsidR="00522892" w:rsidRPr="00204D5D" w14:paraId="41906DB6" w14:textId="77777777" w:rsidTr="00682AE8">
        <w:tc>
          <w:tcPr>
            <w:tcW w:w="0" w:type="auto"/>
            <w:vAlign w:val="center"/>
          </w:tcPr>
          <w:p w14:paraId="2DFFA2AE"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8</w:t>
            </w:r>
          </w:p>
        </w:tc>
        <w:tc>
          <w:tcPr>
            <w:tcW w:w="0" w:type="auto"/>
            <w:vAlign w:val="center"/>
          </w:tcPr>
          <w:p w14:paraId="4310A615"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Marital status</w:t>
            </w:r>
          </w:p>
        </w:tc>
        <w:tc>
          <w:tcPr>
            <w:tcW w:w="0" w:type="auto"/>
            <w:vAlign w:val="center"/>
          </w:tcPr>
          <w:p w14:paraId="70C0484C"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Married/cohabiting = 0, single = 1</w:t>
            </w:r>
          </w:p>
        </w:tc>
        <w:tc>
          <w:tcPr>
            <w:tcW w:w="0" w:type="auto"/>
            <w:vAlign w:val="center"/>
          </w:tcPr>
          <w:p w14:paraId="1BA26F31" w14:textId="1F47DE99"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r>
      <w:tr w:rsidR="00522892" w:rsidRPr="00204D5D" w14:paraId="5C6B3318" w14:textId="77777777" w:rsidTr="00682AE8">
        <w:tc>
          <w:tcPr>
            <w:tcW w:w="0" w:type="auto"/>
            <w:gridSpan w:val="4"/>
            <w:vAlign w:val="center"/>
          </w:tcPr>
          <w:p w14:paraId="5CCDC0D2"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b/>
                <w:sz w:val="20"/>
                <w:szCs w:val="20"/>
              </w:rPr>
            </w:pPr>
            <w:r w:rsidRPr="00204D5D">
              <w:rPr>
                <w:rFonts w:cstheme="minorHAnsi"/>
                <w:b/>
                <w:sz w:val="20"/>
                <w:szCs w:val="20"/>
              </w:rPr>
              <w:t>INTERVENTION DETAILS</w:t>
            </w:r>
          </w:p>
        </w:tc>
      </w:tr>
      <w:tr w:rsidR="00522892" w:rsidRPr="00204D5D" w14:paraId="30FCF877" w14:textId="77777777" w:rsidTr="00682AE8">
        <w:tc>
          <w:tcPr>
            <w:tcW w:w="0" w:type="auto"/>
            <w:vAlign w:val="center"/>
          </w:tcPr>
          <w:p w14:paraId="179414C2"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9</w:t>
            </w:r>
          </w:p>
        </w:tc>
        <w:tc>
          <w:tcPr>
            <w:tcW w:w="0" w:type="auto"/>
            <w:vAlign w:val="center"/>
          </w:tcPr>
          <w:p w14:paraId="26ED25AD"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Group</w:t>
            </w:r>
          </w:p>
        </w:tc>
        <w:tc>
          <w:tcPr>
            <w:tcW w:w="0" w:type="auto"/>
            <w:vAlign w:val="center"/>
          </w:tcPr>
          <w:p w14:paraId="72CB3776"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Randomised group:</w:t>
            </w:r>
          </w:p>
        </w:tc>
        <w:tc>
          <w:tcPr>
            <w:tcW w:w="0" w:type="auto"/>
            <w:vAlign w:val="center"/>
          </w:tcPr>
          <w:p w14:paraId="791B8CFF" w14:textId="23335512"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r>
      <w:tr w:rsidR="00522892" w:rsidRPr="00204D5D" w14:paraId="4D2FF622" w14:textId="77777777" w:rsidTr="00682AE8">
        <w:tc>
          <w:tcPr>
            <w:tcW w:w="0" w:type="auto"/>
            <w:vAlign w:val="center"/>
          </w:tcPr>
          <w:p w14:paraId="73D4C15F"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10</w:t>
            </w:r>
          </w:p>
        </w:tc>
        <w:tc>
          <w:tcPr>
            <w:tcW w:w="0" w:type="auto"/>
            <w:vAlign w:val="center"/>
          </w:tcPr>
          <w:p w14:paraId="440B590A"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Number of sessions completed</w:t>
            </w:r>
          </w:p>
        </w:tc>
        <w:tc>
          <w:tcPr>
            <w:tcW w:w="0" w:type="auto"/>
            <w:vAlign w:val="center"/>
          </w:tcPr>
          <w:p w14:paraId="0263B478"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color w:val="FF0000"/>
                <w:sz w:val="20"/>
                <w:szCs w:val="20"/>
              </w:rPr>
            </w:pPr>
          </w:p>
        </w:tc>
        <w:tc>
          <w:tcPr>
            <w:tcW w:w="0" w:type="auto"/>
            <w:vAlign w:val="center"/>
          </w:tcPr>
          <w:p w14:paraId="460F1F48" w14:textId="035363F1" w:rsidR="00522892" w:rsidRPr="00204D5D" w:rsidRDefault="00522892" w:rsidP="00E9497F">
            <w:pPr>
              <w:shd w:val="clear" w:color="auto" w:fill="FFFFFF" w:themeFill="background1"/>
              <w:autoSpaceDE w:val="0"/>
              <w:autoSpaceDN w:val="0"/>
              <w:adjustRightInd w:val="0"/>
              <w:spacing w:after="0" w:line="240" w:lineRule="auto"/>
              <w:rPr>
                <w:rFonts w:cstheme="minorHAnsi"/>
                <w:color w:val="FF0000"/>
                <w:sz w:val="20"/>
                <w:szCs w:val="20"/>
              </w:rPr>
            </w:pPr>
          </w:p>
        </w:tc>
      </w:tr>
      <w:tr w:rsidR="00522892" w:rsidRPr="00204D5D" w14:paraId="543D2476" w14:textId="77777777" w:rsidTr="00682AE8">
        <w:tc>
          <w:tcPr>
            <w:tcW w:w="0" w:type="auto"/>
            <w:vAlign w:val="center"/>
          </w:tcPr>
          <w:p w14:paraId="44025330"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11</w:t>
            </w:r>
          </w:p>
        </w:tc>
        <w:tc>
          <w:tcPr>
            <w:tcW w:w="0" w:type="auto"/>
            <w:vAlign w:val="center"/>
          </w:tcPr>
          <w:p w14:paraId="283E344D"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Other adherence or compliance information</w:t>
            </w:r>
          </w:p>
        </w:tc>
        <w:tc>
          <w:tcPr>
            <w:tcW w:w="0" w:type="auto"/>
            <w:vAlign w:val="center"/>
          </w:tcPr>
          <w:p w14:paraId="75693BF8"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Data on whether the intervention was received as allocated, measures of use or measures of number of guidance sessions received</w:t>
            </w:r>
          </w:p>
        </w:tc>
        <w:tc>
          <w:tcPr>
            <w:tcW w:w="0" w:type="auto"/>
            <w:vAlign w:val="center"/>
          </w:tcPr>
          <w:p w14:paraId="612E9CAB" w14:textId="312DC435"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r>
      <w:tr w:rsidR="00522892" w:rsidRPr="00204D5D" w14:paraId="21E7B336" w14:textId="77777777" w:rsidTr="00682AE8">
        <w:tc>
          <w:tcPr>
            <w:tcW w:w="0" w:type="auto"/>
            <w:gridSpan w:val="4"/>
            <w:vAlign w:val="center"/>
          </w:tcPr>
          <w:p w14:paraId="48ACA2A0"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b/>
                <w:sz w:val="20"/>
                <w:szCs w:val="20"/>
              </w:rPr>
            </w:pPr>
            <w:r w:rsidRPr="00204D5D">
              <w:rPr>
                <w:rFonts w:cstheme="minorHAnsi"/>
                <w:b/>
                <w:sz w:val="20"/>
                <w:szCs w:val="20"/>
              </w:rPr>
              <w:t>PRIMARY OUTCOME (RELAPSE/RECURRENCE)</w:t>
            </w:r>
          </w:p>
        </w:tc>
      </w:tr>
      <w:tr w:rsidR="00522892" w:rsidRPr="00204D5D" w14:paraId="45B57327" w14:textId="77777777" w:rsidTr="00682AE8">
        <w:tc>
          <w:tcPr>
            <w:tcW w:w="0" w:type="auto"/>
            <w:gridSpan w:val="4"/>
            <w:vAlign w:val="center"/>
          </w:tcPr>
          <w:p w14:paraId="50D2E559"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b/>
                <w:sz w:val="20"/>
                <w:szCs w:val="20"/>
              </w:rPr>
            </w:pPr>
            <w:r w:rsidRPr="00204D5D">
              <w:rPr>
                <w:rFonts w:cstheme="minorHAnsi"/>
                <w:b/>
                <w:sz w:val="20"/>
                <w:szCs w:val="20"/>
              </w:rPr>
              <w:t>FIRST FOLLOW-UP</w:t>
            </w:r>
          </w:p>
        </w:tc>
      </w:tr>
      <w:tr w:rsidR="00522892" w:rsidRPr="00204D5D" w14:paraId="3169F449" w14:textId="77777777" w:rsidTr="00682AE8">
        <w:tc>
          <w:tcPr>
            <w:tcW w:w="0" w:type="auto"/>
            <w:vAlign w:val="center"/>
          </w:tcPr>
          <w:p w14:paraId="5D0F879E"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12</w:t>
            </w:r>
          </w:p>
        </w:tc>
        <w:tc>
          <w:tcPr>
            <w:tcW w:w="0" w:type="auto"/>
            <w:vAlign w:val="center"/>
          </w:tcPr>
          <w:p w14:paraId="37D29A2E"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First follow-up timepoint (days since completion of the intervention)</w:t>
            </w:r>
          </w:p>
        </w:tc>
        <w:tc>
          <w:tcPr>
            <w:tcW w:w="0" w:type="auto"/>
            <w:vAlign w:val="center"/>
          </w:tcPr>
          <w:p w14:paraId="2571B220"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c>
          <w:tcPr>
            <w:tcW w:w="0" w:type="auto"/>
            <w:vAlign w:val="center"/>
          </w:tcPr>
          <w:p w14:paraId="15CB402E" w14:textId="27A5C3F3"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r>
      <w:tr w:rsidR="00522892" w:rsidRPr="00204D5D" w14:paraId="05885B5C" w14:textId="77777777" w:rsidTr="00682AE8">
        <w:tc>
          <w:tcPr>
            <w:tcW w:w="0" w:type="auto"/>
            <w:vAlign w:val="center"/>
          </w:tcPr>
          <w:p w14:paraId="48CD6A9D"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13</w:t>
            </w:r>
          </w:p>
        </w:tc>
        <w:tc>
          <w:tcPr>
            <w:tcW w:w="0" w:type="auto"/>
            <w:vAlign w:val="center"/>
          </w:tcPr>
          <w:p w14:paraId="0B7FD790"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Follow up 1 depression diagnosis (primary)</w:t>
            </w:r>
          </w:p>
        </w:tc>
        <w:tc>
          <w:tcPr>
            <w:tcW w:w="0" w:type="auto"/>
            <w:vAlign w:val="center"/>
          </w:tcPr>
          <w:p w14:paraId="427D7093"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Cumulative proportion of depressed participants (binary score) at first follow up on clinical interview</w:t>
            </w:r>
          </w:p>
        </w:tc>
        <w:tc>
          <w:tcPr>
            <w:tcW w:w="0" w:type="auto"/>
            <w:vAlign w:val="center"/>
          </w:tcPr>
          <w:p w14:paraId="61549942" w14:textId="1D5B19B2"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r>
      <w:tr w:rsidR="00522892" w:rsidRPr="00204D5D" w14:paraId="31F9E7E7" w14:textId="77777777" w:rsidTr="00682AE8">
        <w:tc>
          <w:tcPr>
            <w:tcW w:w="0" w:type="auto"/>
            <w:vAlign w:val="center"/>
          </w:tcPr>
          <w:p w14:paraId="5B259EDA"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14</w:t>
            </w:r>
          </w:p>
        </w:tc>
        <w:tc>
          <w:tcPr>
            <w:tcW w:w="0" w:type="auto"/>
            <w:vAlign w:val="center"/>
          </w:tcPr>
          <w:p w14:paraId="4D4C0782"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Follow up 1 depression diagnosis (primary)</w:t>
            </w:r>
          </w:p>
        </w:tc>
        <w:tc>
          <w:tcPr>
            <w:tcW w:w="0" w:type="auto"/>
            <w:vAlign w:val="center"/>
          </w:tcPr>
          <w:p w14:paraId="78C8D8CB"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color w:val="FF0000"/>
                <w:sz w:val="20"/>
                <w:szCs w:val="20"/>
              </w:rPr>
            </w:pPr>
            <w:r w:rsidRPr="00204D5D">
              <w:rPr>
                <w:rFonts w:cstheme="minorHAnsi"/>
                <w:sz w:val="20"/>
                <w:szCs w:val="20"/>
              </w:rPr>
              <w:t>Continuous variable indicating number of days till onset of depression (if available)</w:t>
            </w:r>
          </w:p>
        </w:tc>
        <w:tc>
          <w:tcPr>
            <w:tcW w:w="0" w:type="auto"/>
            <w:vAlign w:val="center"/>
          </w:tcPr>
          <w:p w14:paraId="4C31EA64" w14:textId="4AF5820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r>
      <w:tr w:rsidR="00522892" w:rsidRPr="00204D5D" w14:paraId="1C6EE2AD" w14:textId="77777777" w:rsidTr="00682AE8">
        <w:tc>
          <w:tcPr>
            <w:tcW w:w="0" w:type="auto"/>
            <w:gridSpan w:val="4"/>
            <w:vAlign w:val="center"/>
          </w:tcPr>
          <w:p w14:paraId="5B426022"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b/>
                <w:sz w:val="20"/>
                <w:szCs w:val="20"/>
              </w:rPr>
            </w:pPr>
            <w:r w:rsidRPr="00204D5D">
              <w:rPr>
                <w:rFonts w:cstheme="minorHAnsi"/>
                <w:b/>
                <w:sz w:val="20"/>
                <w:szCs w:val="20"/>
              </w:rPr>
              <w:t>SECOND FOLLOW-UP</w:t>
            </w:r>
          </w:p>
        </w:tc>
      </w:tr>
      <w:tr w:rsidR="00522892" w:rsidRPr="00204D5D" w14:paraId="188007CA" w14:textId="77777777" w:rsidTr="00682AE8">
        <w:tc>
          <w:tcPr>
            <w:tcW w:w="0" w:type="auto"/>
            <w:vAlign w:val="center"/>
          </w:tcPr>
          <w:p w14:paraId="64FAD705"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lastRenderedPageBreak/>
              <w:t>15</w:t>
            </w:r>
          </w:p>
        </w:tc>
        <w:tc>
          <w:tcPr>
            <w:tcW w:w="0" w:type="auto"/>
            <w:vAlign w:val="center"/>
          </w:tcPr>
          <w:p w14:paraId="0617C24C"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Second follow-up timepoint (days since completion of the intervention)</w:t>
            </w:r>
          </w:p>
        </w:tc>
        <w:tc>
          <w:tcPr>
            <w:tcW w:w="0" w:type="auto"/>
            <w:vAlign w:val="center"/>
          </w:tcPr>
          <w:p w14:paraId="58858B2A"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c>
          <w:tcPr>
            <w:tcW w:w="0" w:type="auto"/>
            <w:vAlign w:val="center"/>
          </w:tcPr>
          <w:p w14:paraId="1638B4E2" w14:textId="19343F56"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r>
      <w:tr w:rsidR="00522892" w:rsidRPr="00204D5D" w14:paraId="3F46F995" w14:textId="77777777" w:rsidTr="00682AE8">
        <w:tc>
          <w:tcPr>
            <w:tcW w:w="0" w:type="auto"/>
            <w:vAlign w:val="center"/>
          </w:tcPr>
          <w:p w14:paraId="02B78104"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16</w:t>
            </w:r>
          </w:p>
        </w:tc>
        <w:tc>
          <w:tcPr>
            <w:tcW w:w="0" w:type="auto"/>
            <w:vAlign w:val="center"/>
          </w:tcPr>
          <w:p w14:paraId="54DD2582"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Follow up 2 depression diagnosis (primary)</w:t>
            </w:r>
          </w:p>
        </w:tc>
        <w:tc>
          <w:tcPr>
            <w:tcW w:w="0" w:type="auto"/>
            <w:vAlign w:val="center"/>
          </w:tcPr>
          <w:p w14:paraId="42F4C8C4"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Cumulative proportion of depressed participants (binary score) at second follow up on clinical interview</w:t>
            </w:r>
          </w:p>
        </w:tc>
        <w:tc>
          <w:tcPr>
            <w:tcW w:w="0" w:type="auto"/>
            <w:vAlign w:val="center"/>
          </w:tcPr>
          <w:p w14:paraId="43C6DE32" w14:textId="046E882F"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r>
      <w:tr w:rsidR="00522892" w:rsidRPr="00204D5D" w14:paraId="4ABA6C73" w14:textId="77777777" w:rsidTr="00682AE8">
        <w:tc>
          <w:tcPr>
            <w:tcW w:w="0" w:type="auto"/>
            <w:vAlign w:val="center"/>
          </w:tcPr>
          <w:p w14:paraId="20E1A5AB"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17</w:t>
            </w:r>
          </w:p>
        </w:tc>
        <w:tc>
          <w:tcPr>
            <w:tcW w:w="0" w:type="auto"/>
            <w:vAlign w:val="center"/>
          </w:tcPr>
          <w:p w14:paraId="0B9D511D"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Follow up 2 depression diagnosis (primary)</w:t>
            </w:r>
          </w:p>
        </w:tc>
        <w:tc>
          <w:tcPr>
            <w:tcW w:w="0" w:type="auto"/>
            <w:vAlign w:val="center"/>
          </w:tcPr>
          <w:p w14:paraId="2D3D7DA8"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Continuous variable indicating number of days till onset of depression (if available)</w:t>
            </w:r>
          </w:p>
        </w:tc>
        <w:tc>
          <w:tcPr>
            <w:tcW w:w="0" w:type="auto"/>
            <w:vAlign w:val="center"/>
          </w:tcPr>
          <w:p w14:paraId="2B0A71BF" w14:textId="1F6B208F"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r>
      <w:tr w:rsidR="00522892" w:rsidRPr="00204D5D" w14:paraId="50087806" w14:textId="77777777" w:rsidTr="00682AE8">
        <w:tc>
          <w:tcPr>
            <w:tcW w:w="0" w:type="auto"/>
            <w:gridSpan w:val="4"/>
            <w:vAlign w:val="center"/>
          </w:tcPr>
          <w:p w14:paraId="6CDF5D3A"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b/>
                <w:sz w:val="20"/>
                <w:szCs w:val="20"/>
              </w:rPr>
            </w:pPr>
            <w:r w:rsidRPr="00204D5D">
              <w:rPr>
                <w:rFonts w:cstheme="minorHAnsi"/>
                <w:b/>
                <w:sz w:val="20"/>
                <w:szCs w:val="20"/>
              </w:rPr>
              <w:t>THIRD FOLLOW-UP</w:t>
            </w:r>
          </w:p>
        </w:tc>
      </w:tr>
      <w:tr w:rsidR="00522892" w:rsidRPr="00204D5D" w14:paraId="1B398FFD" w14:textId="77777777" w:rsidTr="00682AE8">
        <w:tc>
          <w:tcPr>
            <w:tcW w:w="0" w:type="auto"/>
            <w:vAlign w:val="center"/>
          </w:tcPr>
          <w:p w14:paraId="6FF1650E"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18</w:t>
            </w:r>
          </w:p>
        </w:tc>
        <w:tc>
          <w:tcPr>
            <w:tcW w:w="0" w:type="auto"/>
            <w:vAlign w:val="center"/>
          </w:tcPr>
          <w:p w14:paraId="1ABEB2FD"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Third follow-up timepoint (days since completion of the intervention)</w:t>
            </w:r>
          </w:p>
        </w:tc>
        <w:tc>
          <w:tcPr>
            <w:tcW w:w="0" w:type="auto"/>
            <w:vAlign w:val="center"/>
          </w:tcPr>
          <w:p w14:paraId="20E552C7"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c>
          <w:tcPr>
            <w:tcW w:w="0" w:type="auto"/>
            <w:vAlign w:val="center"/>
          </w:tcPr>
          <w:p w14:paraId="18A55EFB" w14:textId="6BCCCB3D"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r>
      <w:tr w:rsidR="00522892" w:rsidRPr="00204D5D" w14:paraId="6B9541D6" w14:textId="77777777" w:rsidTr="00682AE8">
        <w:tc>
          <w:tcPr>
            <w:tcW w:w="0" w:type="auto"/>
            <w:vAlign w:val="center"/>
          </w:tcPr>
          <w:p w14:paraId="0A55975C"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19</w:t>
            </w:r>
          </w:p>
        </w:tc>
        <w:tc>
          <w:tcPr>
            <w:tcW w:w="0" w:type="auto"/>
            <w:vAlign w:val="center"/>
          </w:tcPr>
          <w:p w14:paraId="109C4B9D"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Follow up 3 depression diagnosis (primary)</w:t>
            </w:r>
          </w:p>
        </w:tc>
        <w:tc>
          <w:tcPr>
            <w:tcW w:w="0" w:type="auto"/>
            <w:vAlign w:val="center"/>
          </w:tcPr>
          <w:p w14:paraId="570D796F"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Binary score at third follow up on clinical interview</w:t>
            </w:r>
          </w:p>
        </w:tc>
        <w:tc>
          <w:tcPr>
            <w:tcW w:w="0" w:type="auto"/>
            <w:vAlign w:val="center"/>
          </w:tcPr>
          <w:p w14:paraId="3AF88864" w14:textId="03C11436"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r>
      <w:tr w:rsidR="00522892" w:rsidRPr="00204D5D" w14:paraId="1B473582" w14:textId="77777777" w:rsidTr="00682AE8">
        <w:tc>
          <w:tcPr>
            <w:tcW w:w="0" w:type="auto"/>
            <w:vAlign w:val="center"/>
          </w:tcPr>
          <w:p w14:paraId="580BA2F4"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20</w:t>
            </w:r>
          </w:p>
        </w:tc>
        <w:tc>
          <w:tcPr>
            <w:tcW w:w="0" w:type="auto"/>
            <w:vAlign w:val="center"/>
          </w:tcPr>
          <w:p w14:paraId="5177605A"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Follow up 3 depression diagnosis (primary)</w:t>
            </w:r>
          </w:p>
        </w:tc>
        <w:tc>
          <w:tcPr>
            <w:tcW w:w="0" w:type="auto"/>
            <w:vAlign w:val="center"/>
          </w:tcPr>
          <w:p w14:paraId="6BB8443E"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Cumulative proportion of depressed participants (binary score) at third follow up on clinical interview</w:t>
            </w:r>
          </w:p>
        </w:tc>
        <w:tc>
          <w:tcPr>
            <w:tcW w:w="0" w:type="auto"/>
            <w:vAlign w:val="center"/>
          </w:tcPr>
          <w:p w14:paraId="171EFFC7" w14:textId="2A9DD354"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r>
      <w:tr w:rsidR="00522892" w:rsidRPr="00204D5D" w14:paraId="488A51F6" w14:textId="77777777" w:rsidTr="00682AE8">
        <w:tc>
          <w:tcPr>
            <w:tcW w:w="0" w:type="auto"/>
            <w:gridSpan w:val="4"/>
            <w:vAlign w:val="center"/>
          </w:tcPr>
          <w:p w14:paraId="15DC8941" w14:textId="77777777" w:rsidR="00522892" w:rsidRPr="00204D5D" w:rsidRDefault="00522892" w:rsidP="00E9497F">
            <w:pPr>
              <w:shd w:val="clear" w:color="auto" w:fill="FFFFFF" w:themeFill="background1"/>
              <w:autoSpaceDE w:val="0"/>
              <w:autoSpaceDN w:val="0"/>
              <w:adjustRightInd w:val="0"/>
              <w:spacing w:after="0" w:line="240" w:lineRule="auto"/>
              <w:jc w:val="center"/>
              <w:rPr>
                <w:rFonts w:cstheme="minorHAnsi"/>
                <w:b/>
                <w:i/>
                <w:sz w:val="20"/>
                <w:szCs w:val="20"/>
                <w:u w:val="single"/>
              </w:rPr>
            </w:pPr>
            <w:r w:rsidRPr="00204D5D">
              <w:rPr>
                <w:rFonts w:cstheme="minorHAnsi"/>
                <w:b/>
                <w:i/>
                <w:sz w:val="20"/>
                <w:szCs w:val="20"/>
                <w:u w:val="single"/>
              </w:rPr>
              <w:t>FOURTH, FIFTH ETC. (ADD MORE FOLLOW-UPS IF NECESSARY)</w:t>
            </w:r>
          </w:p>
        </w:tc>
      </w:tr>
      <w:tr w:rsidR="00522892" w:rsidRPr="00204D5D" w14:paraId="60C2DF42" w14:textId="77777777" w:rsidTr="00682AE8">
        <w:tc>
          <w:tcPr>
            <w:tcW w:w="0" w:type="auto"/>
            <w:gridSpan w:val="4"/>
            <w:vAlign w:val="center"/>
          </w:tcPr>
          <w:p w14:paraId="7D7731EA"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br w:type="page"/>
            </w:r>
            <w:r w:rsidRPr="00204D5D">
              <w:rPr>
                <w:rFonts w:cstheme="minorHAnsi"/>
                <w:b/>
                <w:sz w:val="20"/>
                <w:szCs w:val="20"/>
              </w:rPr>
              <w:t>SECONDARY OUTCOMES (DEPRESSION, ANXIETY, QUALITY OF LIFE)</w:t>
            </w:r>
          </w:p>
        </w:tc>
      </w:tr>
      <w:tr w:rsidR="00522892" w:rsidRPr="00204D5D" w14:paraId="0D098D9E" w14:textId="77777777" w:rsidTr="00682AE8">
        <w:tc>
          <w:tcPr>
            <w:tcW w:w="0" w:type="auto"/>
            <w:gridSpan w:val="4"/>
            <w:vAlign w:val="center"/>
          </w:tcPr>
          <w:p w14:paraId="2EFBCD8E"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b/>
                <w:sz w:val="20"/>
                <w:szCs w:val="20"/>
              </w:rPr>
            </w:pPr>
            <w:r w:rsidRPr="00204D5D">
              <w:rPr>
                <w:rFonts w:cstheme="minorHAnsi"/>
                <w:b/>
                <w:sz w:val="20"/>
                <w:szCs w:val="20"/>
              </w:rPr>
              <w:t>DEPRESSION</w:t>
            </w:r>
          </w:p>
        </w:tc>
      </w:tr>
      <w:tr w:rsidR="00522892" w:rsidRPr="00204D5D" w14:paraId="436F46EA" w14:textId="77777777" w:rsidTr="00682AE8">
        <w:tc>
          <w:tcPr>
            <w:tcW w:w="0" w:type="auto"/>
            <w:vAlign w:val="center"/>
          </w:tcPr>
          <w:p w14:paraId="428A8F62"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21</w:t>
            </w:r>
          </w:p>
        </w:tc>
        <w:tc>
          <w:tcPr>
            <w:tcW w:w="0" w:type="auto"/>
            <w:vAlign w:val="center"/>
          </w:tcPr>
          <w:p w14:paraId="58AB8A27"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Follow up 1 depression (secondary) TOTAL SCORE</w:t>
            </w:r>
          </w:p>
        </w:tc>
        <w:tc>
          <w:tcPr>
            <w:tcW w:w="0" w:type="auto"/>
            <w:vAlign w:val="center"/>
          </w:tcPr>
          <w:p w14:paraId="47DFD50E"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Continuous scores at first follow up on secondary depression instrument</w:t>
            </w:r>
          </w:p>
        </w:tc>
        <w:tc>
          <w:tcPr>
            <w:tcW w:w="0" w:type="auto"/>
            <w:vAlign w:val="center"/>
          </w:tcPr>
          <w:p w14:paraId="70FD6096" w14:textId="3E148D94"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r>
      <w:tr w:rsidR="00522892" w:rsidRPr="00204D5D" w14:paraId="46357BDD" w14:textId="77777777" w:rsidTr="00682AE8">
        <w:tc>
          <w:tcPr>
            <w:tcW w:w="0" w:type="auto"/>
            <w:vAlign w:val="center"/>
          </w:tcPr>
          <w:p w14:paraId="1F00528E"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22</w:t>
            </w:r>
          </w:p>
        </w:tc>
        <w:tc>
          <w:tcPr>
            <w:tcW w:w="0" w:type="auto"/>
            <w:vAlign w:val="center"/>
          </w:tcPr>
          <w:p w14:paraId="6A6BD95D"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Follow up 2 depression (secondary) TOTAL SCORE</w:t>
            </w:r>
          </w:p>
        </w:tc>
        <w:tc>
          <w:tcPr>
            <w:tcW w:w="0" w:type="auto"/>
            <w:vAlign w:val="center"/>
          </w:tcPr>
          <w:p w14:paraId="467EC570"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Continuous scores on second follow up on secondary depression instrument</w:t>
            </w:r>
          </w:p>
        </w:tc>
        <w:tc>
          <w:tcPr>
            <w:tcW w:w="0" w:type="auto"/>
            <w:vAlign w:val="center"/>
          </w:tcPr>
          <w:p w14:paraId="08692ECF" w14:textId="3E5E2DEC"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r>
      <w:tr w:rsidR="00522892" w:rsidRPr="00204D5D" w14:paraId="06FE76B4" w14:textId="77777777" w:rsidTr="00682AE8">
        <w:tc>
          <w:tcPr>
            <w:tcW w:w="0" w:type="auto"/>
            <w:vAlign w:val="center"/>
          </w:tcPr>
          <w:p w14:paraId="0CDD9DC3"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23</w:t>
            </w:r>
          </w:p>
        </w:tc>
        <w:tc>
          <w:tcPr>
            <w:tcW w:w="0" w:type="auto"/>
            <w:vAlign w:val="center"/>
          </w:tcPr>
          <w:p w14:paraId="2CF9F877"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Follow up 3 depression (secondary) TOTAL SCORE</w:t>
            </w:r>
          </w:p>
        </w:tc>
        <w:tc>
          <w:tcPr>
            <w:tcW w:w="0" w:type="auto"/>
            <w:vAlign w:val="center"/>
          </w:tcPr>
          <w:p w14:paraId="0CBDB0AB"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Continuous scores on third follow up on secondary depression instrument (if appropriate)</w:t>
            </w:r>
          </w:p>
        </w:tc>
        <w:tc>
          <w:tcPr>
            <w:tcW w:w="0" w:type="auto"/>
            <w:vAlign w:val="center"/>
          </w:tcPr>
          <w:p w14:paraId="642F55E1" w14:textId="6BDAA7A4"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r>
      <w:tr w:rsidR="00522892" w:rsidRPr="00204D5D" w14:paraId="35A117E0" w14:textId="77777777" w:rsidTr="00682AE8">
        <w:tc>
          <w:tcPr>
            <w:tcW w:w="0" w:type="auto"/>
            <w:vAlign w:val="center"/>
          </w:tcPr>
          <w:p w14:paraId="6B1C8252"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24</w:t>
            </w:r>
          </w:p>
        </w:tc>
        <w:tc>
          <w:tcPr>
            <w:tcW w:w="0" w:type="auto"/>
            <w:vAlign w:val="center"/>
          </w:tcPr>
          <w:p w14:paraId="3FC08710"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Last follow up for depression TOTAL SCORE</w:t>
            </w:r>
          </w:p>
        </w:tc>
        <w:tc>
          <w:tcPr>
            <w:tcW w:w="0" w:type="auto"/>
            <w:vAlign w:val="center"/>
          </w:tcPr>
          <w:p w14:paraId="580A53A4"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Continuous scores on last follow up on secondary depression instrument (if appropriate)</w:t>
            </w:r>
          </w:p>
        </w:tc>
        <w:tc>
          <w:tcPr>
            <w:tcW w:w="0" w:type="auto"/>
            <w:vAlign w:val="center"/>
          </w:tcPr>
          <w:p w14:paraId="1F37AAD3" w14:textId="3CAD9FDD"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r>
      <w:tr w:rsidR="00522892" w:rsidRPr="00204D5D" w14:paraId="10896652" w14:textId="77777777" w:rsidTr="00682AE8">
        <w:tc>
          <w:tcPr>
            <w:tcW w:w="0" w:type="auto"/>
            <w:gridSpan w:val="4"/>
            <w:vAlign w:val="center"/>
          </w:tcPr>
          <w:p w14:paraId="001DC133"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b/>
                <w:sz w:val="20"/>
                <w:szCs w:val="20"/>
              </w:rPr>
            </w:pPr>
            <w:r w:rsidRPr="00204D5D">
              <w:rPr>
                <w:rFonts w:cstheme="minorHAnsi"/>
                <w:b/>
                <w:sz w:val="20"/>
                <w:szCs w:val="20"/>
              </w:rPr>
              <w:t>ANXIETY</w:t>
            </w:r>
          </w:p>
        </w:tc>
      </w:tr>
      <w:tr w:rsidR="00522892" w:rsidRPr="00204D5D" w14:paraId="53C79C7A" w14:textId="77777777" w:rsidTr="00682AE8">
        <w:tc>
          <w:tcPr>
            <w:tcW w:w="0" w:type="auto"/>
            <w:vAlign w:val="center"/>
          </w:tcPr>
          <w:p w14:paraId="02271263"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25</w:t>
            </w:r>
          </w:p>
        </w:tc>
        <w:tc>
          <w:tcPr>
            <w:tcW w:w="0" w:type="auto"/>
            <w:vAlign w:val="center"/>
          </w:tcPr>
          <w:p w14:paraId="2FF92375"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Follow up 1 anxiety (secondary) TOTAL SCORE</w:t>
            </w:r>
          </w:p>
        </w:tc>
        <w:tc>
          <w:tcPr>
            <w:tcW w:w="0" w:type="auto"/>
            <w:vAlign w:val="center"/>
          </w:tcPr>
          <w:p w14:paraId="03D21416"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Continuous scores at first follow up on secondary anxiety instrument</w:t>
            </w:r>
          </w:p>
        </w:tc>
        <w:tc>
          <w:tcPr>
            <w:tcW w:w="0" w:type="auto"/>
            <w:vAlign w:val="center"/>
          </w:tcPr>
          <w:p w14:paraId="2D593EB6" w14:textId="7305B2EA"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r>
      <w:tr w:rsidR="00522892" w:rsidRPr="00204D5D" w14:paraId="04684D0F" w14:textId="77777777" w:rsidTr="00682AE8">
        <w:tc>
          <w:tcPr>
            <w:tcW w:w="0" w:type="auto"/>
            <w:vAlign w:val="center"/>
          </w:tcPr>
          <w:p w14:paraId="2BCADA09"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26</w:t>
            </w:r>
          </w:p>
        </w:tc>
        <w:tc>
          <w:tcPr>
            <w:tcW w:w="0" w:type="auto"/>
            <w:vAlign w:val="center"/>
          </w:tcPr>
          <w:p w14:paraId="201B6808"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Follow up 2 anxiety (secondary) TOTAL SCORE</w:t>
            </w:r>
          </w:p>
        </w:tc>
        <w:tc>
          <w:tcPr>
            <w:tcW w:w="0" w:type="auto"/>
            <w:vAlign w:val="center"/>
          </w:tcPr>
          <w:p w14:paraId="5672CFCD"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Continuous scores on second follow up on secondary anxiety instrument</w:t>
            </w:r>
          </w:p>
        </w:tc>
        <w:tc>
          <w:tcPr>
            <w:tcW w:w="0" w:type="auto"/>
            <w:vAlign w:val="center"/>
          </w:tcPr>
          <w:p w14:paraId="0D9ABD99" w14:textId="2131152A"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r>
      <w:tr w:rsidR="00522892" w:rsidRPr="00204D5D" w14:paraId="7D77FD25" w14:textId="77777777" w:rsidTr="00682AE8">
        <w:tc>
          <w:tcPr>
            <w:tcW w:w="0" w:type="auto"/>
            <w:vAlign w:val="center"/>
          </w:tcPr>
          <w:p w14:paraId="3060EDF3"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27</w:t>
            </w:r>
          </w:p>
        </w:tc>
        <w:tc>
          <w:tcPr>
            <w:tcW w:w="0" w:type="auto"/>
            <w:vAlign w:val="center"/>
          </w:tcPr>
          <w:p w14:paraId="11955148"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Follow up 3 anxiety (secondary) TOTAL SCORE</w:t>
            </w:r>
          </w:p>
        </w:tc>
        <w:tc>
          <w:tcPr>
            <w:tcW w:w="0" w:type="auto"/>
            <w:vAlign w:val="center"/>
          </w:tcPr>
          <w:p w14:paraId="285BEE01"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Continuous scores on third follow up on secondary anxiety instrument (if appropriate)</w:t>
            </w:r>
          </w:p>
        </w:tc>
        <w:tc>
          <w:tcPr>
            <w:tcW w:w="0" w:type="auto"/>
            <w:vAlign w:val="center"/>
          </w:tcPr>
          <w:p w14:paraId="69C674B4" w14:textId="35882E40"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r>
      <w:tr w:rsidR="00522892" w:rsidRPr="00204D5D" w14:paraId="6D368A53" w14:textId="77777777" w:rsidTr="00682AE8">
        <w:tc>
          <w:tcPr>
            <w:tcW w:w="0" w:type="auto"/>
            <w:vAlign w:val="center"/>
          </w:tcPr>
          <w:p w14:paraId="7F3779E3"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28</w:t>
            </w:r>
          </w:p>
        </w:tc>
        <w:tc>
          <w:tcPr>
            <w:tcW w:w="0" w:type="auto"/>
            <w:vAlign w:val="center"/>
          </w:tcPr>
          <w:p w14:paraId="0E4BE6A4"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Last follow up for anxiety TOTAL SCORE</w:t>
            </w:r>
          </w:p>
        </w:tc>
        <w:tc>
          <w:tcPr>
            <w:tcW w:w="0" w:type="auto"/>
            <w:vAlign w:val="center"/>
          </w:tcPr>
          <w:p w14:paraId="10DBC7B8"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Continuous scores on last follow up on secondary anxiety instrument (if appropriate)</w:t>
            </w:r>
          </w:p>
        </w:tc>
        <w:tc>
          <w:tcPr>
            <w:tcW w:w="0" w:type="auto"/>
            <w:vAlign w:val="center"/>
          </w:tcPr>
          <w:p w14:paraId="5A89A2C7" w14:textId="644A618A"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r>
      <w:tr w:rsidR="00522892" w:rsidRPr="00204D5D" w14:paraId="33702199" w14:textId="77777777" w:rsidTr="00682AE8">
        <w:tc>
          <w:tcPr>
            <w:tcW w:w="0" w:type="auto"/>
            <w:gridSpan w:val="4"/>
            <w:vAlign w:val="center"/>
          </w:tcPr>
          <w:p w14:paraId="606590C8"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b/>
                <w:sz w:val="20"/>
                <w:szCs w:val="20"/>
              </w:rPr>
            </w:pPr>
            <w:r w:rsidRPr="00204D5D">
              <w:rPr>
                <w:rFonts w:cstheme="minorHAnsi"/>
                <w:b/>
                <w:sz w:val="20"/>
                <w:szCs w:val="20"/>
              </w:rPr>
              <w:t>QUALITY OF LIFE</w:t>
            </w:r>
          </w:p>
        </w:tc>
      </w:tr>
      <w:tr w:rsidR="00522892" w:rsidRPr="00204D5D" w14:paraId="104E6F98" w14:textId="77777777" w:rsidTr="00682AE8">
        <w:tc>
          <w:tcPr>
            <w:tcW w:w="0" w:type="auto"/>
            <w:vAlign w:val="center"/>
          </w:tcPr>
          <w:p w14:paraId="6FC5B55C"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29</w:t>
            </w:r>
          </w:p>
        </w:tc>
        <w:tc>
          <w:tcPr>
            <w:tcW w:w="0" w:type="auto"/>
            <w:vAlign w:val="center"/>
          </w:tcPr>
          <w:p w14:paraId="0ECB6EE7"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Follow up 1 Quality Of life – QOLI score</w:t>
            </w:r>
          </w:p>
        </w:tc>
        <w:tc>
          <w:tcPr>
            <w:tcW w:w="0" w:type="auto"/>
            <w:vAlign w:val="center"/>
          </w:tcPr>
          <w:p w14:paraId="2D6A5DB9"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Add data labels that are applicable to the specific measure used</w:t>
            </w:r>
          </w:p>
        </w:tc>
        <w:tc>
          <w:tcPr>
            <w:tcW w:w="0" w:type="auto"/>
            <w:vAlign w:val="center"/>
          </w:tcPr>
          <w:p w14:paraId="649A58D2" w14:textId="766D906B"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r>
      <w:tr w:rsidR="00522892" w:rsidRPr="00204D5D" w14:paraId="1F6F7EC7" w14:textId="77777777" w:rsidTr="00682AE8">
        <w:tc>
          <w:tcPr>
            <w:tcW w:w="0" w:type="auto"/>
            <w:vAlign w:val="center"/>
          </w:tcPr>
          <w:p w14:paraId="2C1BE500"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30</w:t>
            </w:r>
          </w:p>
        </w:tc>
        <w:tc>
          <w:tcPr>
            <w:tcW w:w="0" w:type="auto"/>
            <w:vAlign w:val="center"/>
          </w:tcPr>
          <w:p w14:paraId="452CEF1E"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Follow up 2 Quality Of life – QOLI score</w:t>
            </w:r>
          </w:p>
        </w:tc>
        <w:tc>
          <w:tcPr>
            <w:tcW w:w="0" w:type="auto"/>
            <w:vAlign w:val="center"/>
          </w:tcPr>
          <w:p w14:paraId="67DE1BA0"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Add data labels that are applicable to the specific measure used</w:t>
            </w:r>
          </w:p>
        </w:tc>
        <w:tc>
          <w:tcPr>
            <w:tcW w:w="0" w:type="auto"/>
            <w:vAlign w:val="center"/>
          </w:tcPr>
          <w:p w14:paraId="4ED6BF23" w14:textId="37814CD6"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r>
      <w:tr w:rsidR="00522892" w:rsidRPr="00204D5D" w14:paraId="07FEDC72" w14:textId="77777777" w:rsidTr="00682AE8">
        <w:tc>
          <w:tcPr>
            <w:tcW w:w="0" w:type="auto"/>
            <w:vAlign w:val="center"/>
          </w:tcPr>
          <w:p w14:paraId="135F62B3"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31</w:t>
            </w:r>
          </w:p>
        </w:tc>
        <w:tc>
          <w:tcPr>
            <w:tcW w:w="0" w:type="auto"/>
            <w:vAlign w:val="center"/>
          </w:tcPr>
          <w:p w14:paraId="4D5A2EAA"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Follow up 3 Quality Of life – QOLI score</w:t>
            </w:r>
          </w:p>
        </w:tc>
        <w:tc>
          <w:tcPr>
            <w:tcW w:w="0" w:type="auto"/>
            <w:vAlign w:val="center"/>
          </w:tcPr>
          <w:p w14:paraId="17BD0E18"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Add data labels that are applicable to the specific measure used</w:t>
            </w:r>
          </w:p>
        </w:tc>
        <w:tc>
          <w:tcPr>
            <w:tcW w:w="0" w:type="auto"/>
            <w:vAlign w:val="center"/>
          </w:tcPr>
          <w:p w14:paraId="4AD27C7E" w14:textId="3007D4F3"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r>
      <w:tr w:rsidR="00522892" w:rsidRPr="00204D5D" w14:paraId="079A7517" w14:textId="77777777" w:rsidTr="00682AE8">
        <w:tc>
          <w:tcPr>
            <w:tcW w:w="0" w:type="auto"/>
            <w:vAlign w:val="center"/>
          </w:tcPr>
          <w:p w14:paraId="575BBFC1"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32</w:t>
            </w:r>
          </w:p>
        </w:tc>
        <w:tc>
          <w:tcPr>
            <w:tcW w:w="0" w:type="auto"/>
            <w:vAlign w:val="center"/>
          </w:tcPr>
          <w:p w14:paraId="75D82DBF"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Last follow up for QOLI score</w:t>
            </w:r>
          </w:p>
        </w:tc>
        <w:tc>
          <w:tcPr>
            <w:tcW w:w="0" w:type="auto"/>
            <w:vAlign w:val="center"/>
          </w:tcPr>
          <w:p w14:paraId="015FE20A"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Add data labels that are applicable to the specific measure used</w:t>
            </w:r>
          </w:p>
        </w:tc>
        <w:tc>
          <w:tcPr>
            <w:tcW w:w="0" w:type="auto"/>
            <w:vAlign w:val="center"/>
          </w:tcPr>
          <w:p w14:paraId="566F519A" w14:textId="26C35E5D"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r>
      <w:tr w:rsidR="00522892" w:rsidRPr="00204D5D" w14:paraId="20463587" w14:textId="77777777" w:rsidTr="00682AE8">
        <w:tc>
          <w:tcPr>
            <w:tcW w:w="0" w:type="auto"/>
            <w:gridSpan w:val="4"/>
            <w:vAlign w:val="center"/>
          </w:tcPr>
          <w:p w14:paraId="4B8AA0C3"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b/>
                <w:sz w:val="20"/>
                <w:szCs w:val="20"/>
              </w:rPr>
            </w:pPr>
            <w:r w:rsidRPr="00204D5D">
              <w:rPr>
                <w:rFonts w:cstheme="minorHAnsi"/>
                <w:b/>
                <w:sz w:val="20"/>
                <w:szCs w:val="20"/>
              </w:rPr>
              <w:t>CLINICAL INDICATORS</w:t>
            </w:r>
          </w:p>
        </w:tc>
      </w:tr>
      <w:tr w:rsidR="00522892" w:rsidRPr="00204D5D" w14:paraId="14A28557" w14:textId="77777777" w:rsidTr="00682AE8">
        <w:tc>
          <w:tcPr>
            <w:tcW w:w="0" w:type="auto"/>
            <w:gridSpan w:val="4"/>
            <w:vAlign w:val="center"/>
          </w:tcPr>
          <w:p w14:paraId="408049F8"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b/>
                <w:sz w:val="20"/>
                <w:szCs w:val="20"/>
              </w:rPr>
            </w:pPr>
            <w:r w:rsidRPr="00204D5D">
              <w:rPr>
                <w:rFonts w:cstheme="minorHAnsi"/>
                <w:b/>
                <w:sz w:val="20"/>
                <w:szCs w:val="20"/>
              </w:rPr>
              <w:t xml:space="preserve">CLINICAL HISTORY </w:t>
            </w:r>
          </w:p>
        </w:tc>
      </w:tr>
      <w:tr w:rsidR="00522892" w:rsidRPr="00204D5D" w14:paraId="02A9B2C3" w14:textId="77777777" w:rsidTr="00682AE8">
        <w:tc>
          <w:tcPr>
            <w:tcW w:w="0" w:type="auto"/>
            <w:vAlign w:val="center"/>
          </w:tcPr>
          <w:p w14:paraId="39E210B4"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33</w:t>
            </w:r>
          </w:p>
        </w:tc>
        <w:tc>
          <w:tcPr>
            <w:tcW w:w="0" w:type="auto"/>
            <w:vAlign w:val="center"/>
          </w:tcPr>
          <w:p w14:paraId="30A7A8C7"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Number of previous depressive episodes</w:t>
            </w:r>
          </w:p>
        </w:tc>
        <w:tc>
          <w:tcPr>
            <w:tcW w:w="0" w:type="auto"/>
            <w:vAlign w:val="center"/>
          </w:tcPr>
          <w:p w14:paraId="2B029689"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c>
          <w:tcPr>
            <w:tcW w:w="0" w:type="auto"/>
            <w:vAlign w:val="center"/>
          </w:tcPr>
          <w:p w14:paraId="1D55E11C" w14:textId="44630BAA"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r>
      <w:tr w:rsidR="00522892" w:rsidRPr="00204D5D" w14:paraId="27009E01" w14:textId="77777777" w:rsidTr="00682AE8">
        <w:tc>
          <w:tcPr>
            <w:tcW w:w="0" w:type="auto"/>
            <w:vAlign w:val="center"/>
          </w:tcPr>
          <w:p w14:paraId="433B902C"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34</w:t>
            </w:r>
          </w:p>
        </w:tc>
        <w:tc>
          <w:tcPr>
            <w:tcW w:w="0" w:type="auto"/>
            <w:vAlign w:val="center"/>
          </w:tcPr>
          <w:p w14:paraId="5F16BDB4"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Age of onset of first episode of depression</w:t>
            </w:r>
          </w:p>
        </w:tc>
        <w:tc>
          <w:tcPr>
            <w:tcW w:w="0" w:type="auto"/>
            <w:vAlign w:val="center"/>
          </w:tcPr>
          <w:p w14:paraId="06788B72"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In years</w:t>
            </w:r>
          </w:p>
        </w:tc>
        <w:tc>
          <w:tcPr>
            <w:tcW w:w="0" w:type="auto"/>
            <w:vAlign w:val="center"/>
          </w:tcPr>
          <w:p w14:paraId="598A3ADA" w14:textId="148CD0F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r>
      <w:tr w:rsidR="00522892" w:rsidRPr="00204D5D" w14:paraId="2616B2A3" w14:textId="77777777" w:rsidTr="00682AE8">
        <w:tc>
          <w:tcPr>
            <w:tcW w:w="0" w:type="auto"/>
            <w:vAlign w:val="center"/>
          </w:tcPr>
          <w:p w14:paraId="5DBA59EA"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lastRenderedPageBreak/>
              <w:t>35</w:t>
            </w:r>
          </w:p>
        </w:tc>
        <w:tc>
          <w:tcPr>
            <w:tcW w:w="0" w:type="auto"/>
            <w:vAlign w:val="center"/>
          </w:tcPr>
          <w:p w14:paraId="51183FC5"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Time spent in remission since last episode</w:t>
            </w:r>
          </w:p>
        </w:tc>
        <w:tc>
          <w:tcPr>
            <w:tcW w:w="0" w:type="auto"/>
            <w:vAlign w:val="center"/>
          </w:tcPr>
          <w:p w14:paraId="2A5359A3"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In days</w:t>
            </w:r>
          </w:p>
        </w:tc>
        <w:tc>
          <w:tcPr>
            <w:tcW w:w="0" w:type="auto"/>
            <w:vAlign w:val="center"/>
          </w:tcPr>
          <w:p w14:paraId="5AA2795C" w14:textId="7939416F"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r>
      <w:tr w:rsidR="00522892" w:rsidRPr="00204D5D" w14:paraId="453E1E19" w14:textId="77777777" w:rsidTr="00682AE8">
        <w:tc>
          <w:tcPr>
            <w:tcW w:w="0" w:type="auto"/>
            <w:vAlign w:val="center"/>
          </w:tcPr>
          <w:p w14:paraId="4FCFE67D"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36</w:t>
            </w:r>
          </w:p>
        </w:tc>
        <w:tc>
          <w:tcPr>
            <w:tcW w:w="0" w:type="auto"/>
            <w:vAlign w:val="center"/>
          </w:tcPr>
          <w:p w14:paraId="75CA29FD"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Duration of past episode (in days)</w:t>
            </w:r>
          </w:p>
        </w:tc>
        <w:tc>
          <w:tcPr>
            <w:tcW w:w="0" w:type="auto"/>
            <w:vAlign w:val="center"/>
          </w:tcPr>
          <w:p w14:paraId="67B9D448"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In days</w:t>
            </w:r>
          </w:p>
        </w:tc>
        <w:tc>
          <w:tcPr>
            <w:tcW w:w="0" w:type="auto"/>
            <w:vAlign w:val="center"/>
          </w:tcPr>
          <w:p w14:paraId="5F11B448" w14:textId="0CC36673"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r>
      <w:tr w:rsidR="00522892" w:rsidRPr="00204D5D" w14:paraId="21D1B9A2" w14:textId="77777777" w:rsidTr="00682AE8">
        <w:tc>
          <w:tcPr>
            <w:tcW w:w="0" w:type="auto"/>
            <w:vAlign w:val="center"/>
          </w:tcPr>
          <w:p w14:paraId="7B158D27"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37</w:t>
            </w:r>
          </w:p>
        </w:tc>
        <w:tc>
          <w:tcPr>
            <w:tcW w:w="0" w:type="auto"/>
            <w:vAlign w:val="center"/>
          </w:tcPr>
          <w:p w14:paraId="04D51CD7"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Stable or unstable remission (since last episode)</w:t>
            </w:r>
          </w:p>
        </w:tc>
        <w:tc>
          <w:tcPr>
            <w:tcW w:w="0" w:type="auto"/>
            <w:vAlign w:val="center"/>
          </w:tcPr>
          <w:p w14:paraId="7EC00765"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0 = stable, 1 = unstable</w:t>
            </w:r>
          </w:p>
        </w:tc>
        <w:tc>
          <w:tcPr>
            <w:tcW w:w="0" w:type="auto"/>
            <w:vAlign w:val="center"/>
          </w:tcPr>
          <w:p w14:paraId="27E89CBD" w14:textId="4BBCBCFB"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r>
      <w:tr w:rsidR="00522892" w:rsidRPr="00204D5D" w14:paraId="6A0BB60C" w14:textId="77777777" w:rsidTr="00682AE8">
        <w:tc>
          <w:tcPr>
            <w:tcW w:w="0" w:type="auto"/>
            <w:vAlign w:val="center"/>
          </w:tcPr>
          <w:p w14:paraId="05CB2D75"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38</w:t>
            </w:r>
          </w:p>
        </w:tc>
        <w:tc>
          <w:tcPr>
            <w:tcW w:w="0" w:type="auto"/>
            <w:vAlign w:val="center"/>
          </w:tcPr>
          <w:p w14:paraId="5E9B9E6B"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History of childhood trauma</w:t>
            </w:r>
          </w:p>
        </w:tc>
        <w:tc>
          <w:tcPr>
            <w:tcW w:w="0" w:type="auto"/>
            <w:vAlign w:val="center"/>
          </w:tcPr>
          <w:p w14:paraId="13196290"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0= yes, 1=no</w:t>
            </w:r>
          </w:p>
        </w:tc>
        <w:tc>
          <w:tcPr>
            <w:tcW w:w="0" w:type="auto"/>
            <w:vAlign w:val="center"/>
          </w:tcPr>
          <w:p w14:paraId="4FE6F32C" w14:textId="22AAC7E5"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r>
      <w:tr w:rsidR="00522892" w:rsidRPr="00204D5D" w14:paraId="54BC2396" w14:textId="77777777" w:rsidTr="00682AE8">
        <w:tc>
          <w:tcPr>
            <w:tcW w:w="0" w:type="auto"/>
            <w:gridSpan w:val="4"/>
            <w:vAlign w:val="center"/>
          </w:tcPr>
          <w:p w14:paraId="5E53ED1C"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b/>
                <w:sz w:val="20"/>
                <w:szCs w:val="20"/>
              </w:rPr>
            </w:pPr>
            <w:r w:rsidRPr="00204D5D">
              <w:rPr>
                <w:rFonts w:cstheme="minorHAnsi"/>
                <w:b/>
                <w:sz w:val="20"/>
                <w:szCs w:val="20"/>
              </w:rPr>
              <w:t>TREATMENT HISTORY</w:t>
            </w:r>
          </w:p>
        </w:tc>
      </w:tr>
      <w:tr w:rsidR="00522892" w:rsidRPr="00204D5D" w14:paraId="4C49D2AE" w14:textId="77777777" w:rsidTr="00682AE8">
        <w:trPr>
          <w:trHeight w:val="586"/>
        </w:trPr>
        <w:tc>
          <w:tcPr>
            <w:tcW w:w="0" w:type="auto"/>
            <w:vAlign w:val="center"/>
          </w:tcPr>
          <w:p w14:paraId="50AE1838"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40</w:t>
            </w:r>
          </w:p>
        </w:tc>
        <w:tc>
          <w:tcPr>
            <w:tcW w:w="0" w:type="auto"/>
            <w:vAlign w:val="center"/>
          </w:tcPr>
          <w:p w14:paraId="41E3F74F"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Previously received psychotherapy for MDD</w:t>
            </w:r>
          </w:p>
        </w:tc>
        <w:tc>
          <w:tcPr>
            <w:tcW w:w="0" w:type="auto"/>
            <w:vAlign w:val="center"/>
          </w:tcPr>
          <w:p w14:paraId="619358CE"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0= yes, 1=no</w:t>
            </w:r>
          </w:p>
          <w:p w14:paraId="6CC2BF22"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c>
          <w:tcPr>
            <w:tcW w:w="0" w:type="auto"/>
            <w:vAlign w:val="center"/>
          </w:tcPr>
          <w:p w14:paraId="062B7590" w14:textId="3F3DFD7A"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r>
      <w:tr w:rsidR="00522892" w:rsidRPr="00204D5D" w14:paraId="4525AFAA" w14:textId="77777777" w:rsidTr="00682AE8">
        <w:trPr>
          <w:trHeight w:val="586"/>
        </w:trPr>
        <w:tc>
          <w:tcPr>
            <w:tcW w:w="0" w:type="auto"/>
            <w:vAlign w:val="center"/>
          </w:tcPr>
          <w:p w14:paraId="47242DFC"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41</w:t>
            </w:r>
          </w:p>
        </w:tc>
        <w:tc>
          <w:tcPr>
            <w:tcW w:w="0" w:type="auto"/>
            <w:vAlign w:val="center"/>
          </w:tcPr>
          <w:p w14:paraId="5204EF0B"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If yes, please add type of psychotherapy</w:t>
            </w:r>
          </w:p>
        </w:tc>
        <w:tc>
          <w:tcPr>
            <w:tcW w:w="0" w:type="auto"/>
            <w:vAlign w:val="center"/>
          </w:tcPr>
          <w:p w14:paraId="22535250"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c>
          <w:tcPr>
            <w:tcW w:w="0" w:type="auto"/>
            <w:vAlign w:val="center"/>
          </w:tcPr>
          <w:p w14:paraId="71898E51" w14:textId="483217E6"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r>
      <w:tr w:rsidR="00522892" w:rsidRPr="00204D5D" w14:paraId="1229F73D" w14:textId="77777777" w:rsidTr="00682AE8">
        <w:tc>
          <w:tcPr>
            <w:tcW w:w="0" w:type="auto"/>
            <w:vAlign w:val="center"/>
          </w:tcPr>
          <w:p w14:paraId="51D0D882"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42</w:t>
            </w:r>
          </w:p>
        </w:tc>
        <w:tc>
          <w:tcPr>
            <w:tcW w:w="0" w:type="auto"/>
            <w:vAlign w:val="center"/>
          </w:tcPr>
          <w:p w14:paraId="540EE591"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If yes, please specify time since last therapy session at baseline.</w:t>
            </w:r>
          </w:p>
        </w:tc>
        <w:tc>
          <w:tcPr>
            <w:tcW w:w="0" w:type="auto"/>
            <w:vAlign w:val="center"/>
          </w:tcPr>
          <w:p w14:paraId="5A89CC8F"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c>
          <w:tcPr>
            <w:tcW w:w="0" w:type="auto"/>
            <w:vAlign w:val="center"/>
          </w:tcPr>
          <w:p w14:paraId="73795E77" w14:textId="356593B3"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r>
      <w:tr w:rsidR="00522892" w:rsidRPr="00204D5D" w14:paraId="0556A0D4" w14:textId="77777777" w:rsidTr="00682AE8">
        <w:trPr>
          <w:trHeight w:val="634"/>
        </w:trPr>
        <w:tc>
          <w:tcPr>
            <w:tcW w:w="0" w:type="auto"/>
            <w:vAlign w:val="center"/>
          </w:tcPr>
          <w:p w14:paraId="6EFEAA50"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43</w:t>
            </w:r>
          </w:p>
        </w:tc>
        <w:tc>
          <w:tcPr>
            <w:tcW w:w="0" w:type="auto"/>
            <w:vAlign w:val="center"/>
          </w:tcPr>
          <w:p w14:paraId="3AD8A005"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Previously received medication for MDD</w:t>
            </w:r>
          </w:p>
        </w:tc>
        <w:tc>
          <w:tcPr>
            <w:tcW w:w="0" w:type="auto"/>
            <w:vAlign w:val="center"/>
          </w:tcPr>
          <w:p w14:paraId="237FBB75"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0= yes, 1=no</w:t>
            </w:r>
          </w:p>
          <w:p w14:paraId="76473099"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c>
          <w:tcPr>
            <w:tcW w:w="0" w:type="auto"/>
            <w:vAlign w:val="center"/>
          </w:tcPr>
          <w:p w14:paraId="24204728" w14:textId="15DC0983"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r>
      <w:tr w:rsidR="00522892" w:rsidRPr="00204D5D" w14:paraId="7A881522" w14:textId="77777777" w:rsidTr="00682AE8">
        <w:trPr>
          <w:trHeight w:val="634"/>
        </w:trPr>
        <w:tc>
          <w:tcPr>
            <w:tcW w:w="0" w:type="auto"/>
            <w:vAlign w:val="center"/>
          </w:tcPr>
          <w:p w14:paraId="67648994"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44</w:t>
            </w:r>
          </w:p>
        </w:tc>
        <w:tc>
          <w:tcPr>
            <w:tcW w:w="0" w:type="auto"/>
            <w:vAlign w:val="center"/>
          </w:tcPr>
          <w:p w14:paraId="16FEE52F"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If yes, specify type and dosage of ADM.</w:t>
            </w:r>
          </w:p>
        </w:tc>
        <w:tc>
          <w:tcPr>
            <w:tcW w:w="0" w:type="auto"/>
            <w:vAlign w:val="center"/>
          </w:tcPr>
          <w:p w14:paraId="4BAAFD90"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c>
          <w:tcPr>
            <w:tcW w:w="0" w:type="auto"/>
            <w:vAlign w:val="center"/>
          </w:tcPr>
          <w:p w14:paraId="79CE4DB5" w14:textId="06A8D40F"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r>
      <w:tr w:rsidR="00522892" w:rsidRPr="00204D5D" w14:paraId="0227B79E" w14:textId="77777777" w:rsidTr="00682AE8">
        <w:tc>
          <w:tcPr>
            <w:tcW w:w="0" w:type="auto"/>
            <w:vAlign w:val="center"/>
          </w:tcPr>
          <w:p w14:paraId="519FA745"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45</w:t>
            </w:r>
          </w:p>
        </w:tc>
        <w:tc>
          <w:tcPr>
            <w:tcW w:w="0" w:type="auto"/>
            <w:vAlign w:val="center"/>
          </w:tcPr>
          <w:p w14:paraId="74E0EDE3"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If yes, specify time since last dose at baseline.</w:t>
            </w:r>
          </w:p>
        </w:tc>
        <w:tc>
          <w:tcPr>
            <w:tcW w:w="0" w:type="auto"/>
            <w:vAlign w:val="center"/>
          </w:tcPr>
          <w:p w14:paraId="741305E9"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c>
          <w:tcPr>
            <w:tcW w:w="0" w:type="auto"/>
            <w:vAlign w:val="center"/>
          </w:tcPr>
          <w:p w14:paraId="18D6C3F1" w14:textId="6C1BEEE6"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r>
      <w:tr w:rsidR="00522892" w:rsidRPr="00204D5D" w14:paraId="6773AEA1" w14:textId="77777777" w:rsidTr="00682AE8">
        <w:tc>
          <w:tcPr>
            <w:tcW w:w="0" w:type="auto"/>
            <w:gridSpan w:val="4"/>
            <w:vAlign w:val="center"/>
          </w:tcPr>
          <w:p w14:paraId="48BBCB51"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b/>
                <w:sz w:val="20"/>
                <w:szCs w:val="20"/>
              </w:rPr>
            </w:pPr>
            <w:r w:rsidRPr="00204D5D">
              <w:rPr>
                <w:rFonts w:cstheme="minorHAnsi"/>
                <w:b/>
                <w:sz w:val="20"/>
                <w:szCs w:val="20"/>
              </w:rPr>
              <w:t>CLINICAL CHARACTERISTICS AT BASELINE</w:t>
            </w:r>
          </w:p>
        </w:tc>
      </w:tr>
      <w:tr w:rsidR="00522892" w:rsidRPr="00204D5D" w14:paraId="5629E544" w14:textId="77777777" w:rsidTr="00682AE8">
        <w:tc>
          <w:tcPr>
            <w:tcW w:w="0" w:type="auto"/>
            <w:vAlign w:val="center"/>
          </w:tcPr>
          <w:p w14:paraId="5BFF3CEA"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46</w:t>
            </w:r>
          </w:p>
        </w:tc>
        <w:tc>
          <w:tcPr>
            <w:tcW w:w="0" w:type="auto"/>
            <w:vAlign w:val="center"/>
          </w:tcPr>
          <w:p w14:paraId="69D0C275"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Co-morbid Anxiety Disorder</w:t>
            </w:r>
          </w:p>
        </w:tc>
        <w:tc>
          <w:tcPr>
            <w:tcW w:w="0" w:type="auto"/>
            <w:vAlign w:val="center"/>
          </w:tcPr>
          <w:p w14:paraId="08C10076"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0= yes, 1=no</w:t>
            </w:r>
          </w:p>
        </w:tc>
        <w:tc>
          <w:tcPr>
            <w:tcW w:w="0" w:type="auto"/>
            <w:vAlign w:val="center"/>
          </w:tcPr>
          <w:p w14:paraId="6F3B6F4E" w14:textId="52B5E67A"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r>
      <w:tr w:rsidR="00522892" w:rsidRPr="00204D5D" w14:paraId="33E5D4EE" w14:textId="77777777" w:rsidTr="00682AE8">
        <w:tc>
          <w:tcPr>
            <w:tcW w:w="0" w:type="auto"/>
            <w:vAlign w:val="center"/>
          </w:tcPr>
          <w:p w14:paraId="204D4B21"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47</w:t>
            </w:r>
          </w:p>
        </w:tc>
        <w:tc>
          <w:tcPr>
            <w:tcW w:w="0" w:type="auto"/>
            <w:vAlign w:val="center"/>
          </w:tcPr>
          <w:p w14:paraId="5047FA44"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Specify Anxiety Disorder</w:t>
            </w:r>
          </w:p>
        </w:tc>
        <w:tc>
          <w:tcPr>
            <w:tcW w:w="0" w:type="auto"/>
            <w:vAlign w:val="center"/>
          </w:tcPr>
          <w:p w14:paraId="7458F544"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color w:val="FF0000"/>
                <w:sz w:val="20"/>
                <w:szCs w:val="20"/>
              </w:rPr>
            </w:pPr>
          </w:p>
        </w:tc>
        <w:tc>
          <w:tcPr>
            <w:tcW w:w="0" w:type="auto"/>
            <w:vAlign w:val="center"/>
          </w:tcPr>
          <w:p w14:paraId="13C6277E" w14:textId="2757BDDF" w:rsidR="00522892" w:rsidRPr="00204D5D" w:rsidRDefault="00522892" w:rsidP="00E9497F">
            <w:pPr>
              <w:shd w:val="clear" w:color="auto" w:fill="FFFFFF" w:themeFill="background1"/>
              <w:autoSpaceDE w:val="0"/>
              <w:autoSpaceDN w:val="0"/>
              <w:adjustRightInd w:val="0"/>
              <w:spacing w:after="0" w:line="240" w:lineRule="auto"/>
              <w:rPr>
                <w:rFonts w:cstheme="minorHAnsi"/>
                <w:color w:val="FF0000"/>
                <w:sz w:val="20"/>
                <w:szCs w:val="20"/>
              </w:rPr>
            </w:pPr>
          </w:p>
        </w:tc>
      </w:tr>
      <w:tr w:rsidR="00522892" w:rsidRPr="00204D5D" w14:paraId="1BFE126F" w14:textId="77777777" w:rsidTr="00682AE8">
        <w:tc>
          <w:tcPr>
            <w:tcW w:w="0" w:type="auto"/>
            <w:vAlign w:val="center"/>
          </w:tcPr>
          <w:p w14:paraId="1326853B"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48</w:t>
            </w:r>
          </w:p>
        </w:tc>
        <w:tc>
          <w:tcPr>
            <w:tcW w:w="0" w:type="auto"/>
            <w:vAlign w:val="center"/>
          </w:tcPr>
          <w:p w14:paraId="47D1E8F2"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Co-morbid Mental Health (MH) disorder</w:t>
            </w:r>
          </w:p>
        </w:tc>
        <w:tc>
          <w:tcPr>
            <w:tcW w:w="0" w:type="auto"/>
            <w:vAlign w:val="center"/>
          </w:tcPr>
          <w:p w14:paraId="5AE274D0"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0= yes, 1=no</w:t>
            </w:r>
          </w:p>
        </w:tc>
        <w:tc>
          <w:tcPr>
            <w:tcW w:w="0" w:type="auto"/>
            <w:vAlign w:val="center"/>
          </w:tcPr>
          <w:p w14:paraId="3CA834CB" w14:textId="44CB9F95"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r>
      <w:tr w:rsidR="00522892" w:rsidRPr="00204D5D" w14:paraId="64B7DAC8" w14:textId="77777777" w:rsidTr="00682AE8">
        <w:tc>
          <w:tcPr>
            <w:tcW w:w="0" w:type="auto"/>
            <w:vAlign w:val="center"/>
          </w:tcPr>
          <w:p w14:paraId="7D15F91F"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49</w:t>
            </w:r>
          </w:p>
        </w:tc>
        <w:tc>
          <w:tcPr>
            <w:tcW w:w="0" w:type="auto"/>
            <w:vAlign w:val="center"/>
          </w:tcPr>
          <w:p w14:paraId="4F03216F"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Specify co-morbid MH disorder</w:t>
            </w:r>
          </w:p>
        </w:tc>
        <w:tc>
          <w:tcPr>
            <w:tcW w:w="0" w:type="auto"/>
            <w:vAlign w:val="center"/>
          </w:tcPr>
          <w:p w14:paraId="46266CE0"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c>
          <w:tcPr>
            <w:tcW w:w="0" w:type="auto"/>
            <w:vAlign w:val="center"/>
          </w:tcPr>
          <w:p w14:paraId="4B2BA724" w14:textId="20B5F4BE"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r>
      <w:tr w:rsidR="00522892" w:rsidRPr="00204D5D" w14:paraId="21B7B65B" w14:textId="77777777" w:rsidTr="00682AE8">
        <w:tc>
          <w:tcPr>
            <w:tcW w:w="0" w:type="auto"/>
            <w:vAlign w:val="center"/>
          </w:tcPr>
          <w:p w14:paraId="7C51082A"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50</w:t>
            </w:r>
          </w:p>
        </w:tc>
        <w:tc>
          <w:tcPr>
            <w:tcW w:w="0" w:type="auto"/>
            <w:vAlign w:val="center"/>
          </w:tcPr>
          <w:p w14:paraId="4BB32779"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Co-morbid Physical Health (PH)disorder</w:t>
            </w:r>
          </w:p>
        </w:tc>
        <w:tc>
          <w:tcPr>
            <w:tcW w:w="0" w:type="auto"/>
            <w:vAlign w:val="center"/>
          </w:tcPr>
          <w:p w14:paraId="32FE1C4F"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0= yes, 1=no</w:t>
            </w:r>
          </w:p>
        </w:tc>
        <w:tc>
          <w:tcPr>
            <w:tcW w:w="0" w:type="auto"/>
            <w:vAlign w:val="center"/>
          </w:tcPr>
          <w:p w14:paraId="5990C3E3" w14:textId="5F1AC2F4"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r>
      <w:tr w:rsidR="00522892" w:rsidRPr="00204D5D" w14:paraId="7C2FBEE7" w14:textId="77777777" w:rsidTr="00682AE8">
        <w:tc>
          <w:tcPr>
            <w:tcW w:w="0" w:type="auto"/>
            <w:vAlign w:val="center"/>
          </w:tcPr>
          <w:p w14:paraId="1FDB8133"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51</w:t>
            </w:r>
          </w:p>
        </w:tc>
        <w:tc>
          <w:tcPr>
            <w:tcW w:w="0" w:type="auto"/>
            <w:vAlign w:val="center"/>
          </w:tcPr>
          <w:p w14:paraId="42F84796"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Specify co-morbid PH disorder</w:t>
            </w:r>
          </w:p>
        </w:tc>
        <w:tc>
          <w:tcPr>
            <w:tcW w:w="0" w:type="auto"/>
            <w:vAlign w:val="center"/>
          </w:tcPr>
          <w:p w14:paraId="49DF18F6"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c>
          <w:tcPr>
            <w:tcW w:w="0" w:type="auto"/>
            <w:vAlign w:val="center"/>
          </w:tcPr>
          <w:p w14:paraId="0ECD7C8C" w14:textId="3473F214"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r>
      <w:tr w:rsidR="00522892" w:rsidRPr="00204D5D" w14:paraId="2280E032" w14:textId="77777777" w:rsidTr="00682AE8">
        <w:tc>
          <w:tcPr>
            <w:tcW w:w="0" w:type="auto"/>
            <w:vAlign w:val="center"/>
          </w:tcPr>
          <w:p w14:paraId="4EBB9F06"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52</w:t>
            </w:r>
          </w:p>
        </w:tc>
        <w:tc>
          <w:tcPr>
            <w:tcW w:w="0" w:type="auto"/>
            <w:vAlign w:val="center"/>
          </w:tcPr>
          <w:p w14:paraId="0ED093CE"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Receiving antidepressants for MDD at baseline</w:t>
            </w:r>
          </w:p>
        </w:tc>
        <w:tc>
          <w:tcPr>
            <w:tcW w:w="0" w:type="auto"/>
            <w:vAlign w:val="center"/>
          </w:tcPr>
          <w:p w14:paraId="72C30B84"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0= yes, 1=no</w:t>
            </w:r>
          </w:p>
        </w:tc>
        <w:tc>
          <w:tcPr>
            <w:tcW w:w="0" w:type="auto"/>
            <w:vAlign w:val="center"/>
          </w:tcPr>
          <w:p w14:paraId="3F9DC44F" w14:textId="73919E54"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r>
      <w:tr w:rsidR="00522892" w:rsidRPr="00204D5D" w14:paraId="6F25B830" w14:textId="77777777" w:rsidTr="00682AE8">
        <w:tc>
          <w:tcPr>
            <w:tcW w:w="0" w:type="auto"/>
            <w:vAlign w:val="center"/>
          </w:tcPr>
          <w:p w14:paraId="45259B4E"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53</w:t>
            </w:r>
          </w:p>
        </w:tc>
        <w:tc>
          <w:tcPr>
            <w:tcW w:w="0" w:type="auto"/>
            <w:vAlign w:val="center"/>
          </w:tcPr>
          <w:p w14:paraId="4EC3E191"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If yes, specify type and dosage of ADM.</w:t>
            </w:r>
          </w:p>
        </w:tc>
        <w:tc>
          <w:tcPr>
            <w:tcW w:w="0" w:type="auto"/>
            <w:vAlign w:val="center"/>
          </w:tcPr>
          <w:p w14:paraId="4BB15689"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c>
          <w:tcPr>
            <w:tcW w:w="0" w:type="auto"/>
            <w:vAlign w:val="center"/>
          </w:tcPr>
          <w:p w14:paraId="6D519DF5" w14:textId="5906C3C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r>
      <w:tr w:rsidR="00522892" w:rsidRPr="00204D5D" w14:paraId="1EB248E4" w14:textId="77777777" w:rsidTr="00682AE8">
        <w:tc>
          <w:tcPr>
            <w:tcW w:w="0" w:type="auto"/>
            <w:vAlign w:val="center"/>
          </w:tcPr>
          <w:p w14:paraId="1517F0C4"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54</w:t>
            </w:r>
          </w:p>
          <w:p w14:paraId="527C5543"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c>
          <w:tcPr>
            <w:tcW w:w="0" w:type="auto"/>
            <w:vAlign w:val="center"/>
          </w:tcPr>
          <w:p w14:paraId="06DFBED0"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Baseline depression symptoms TOTAL SCORE</w:t>
            </w:r>
          </w:p>
        </w:tc>
        <w:tc>
          <w:tcPr>
            <w:tcW w:w="0" w:type="auto"/>
            <w:vAlign w:val="center"/>
          </w:tcPr>
          <w:p w14:paraId="50A7F260"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Continuous scores at baseline on depression instrument –</w:t>
            </w:r>
          </w:p>
          <w:p w14:paraId="560A2B49"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c>
          <w:tcPr>
            <w:tcW w:w="0" w:type="auto"/>
            <w:vAlign w:val="center"/>
          </w:tcPr>
          <w:p w14:paraId="5F2B6443" w14:textId="50654B4E"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r>
      <w:tr w:rsidR="00522892" w:rsidRPr="00204D5D" w14:paraId="17F407BB" w14:textId="77777777" w:rsidTr="00682AE8">
        <w:tc>
          <w:tcPr>
            <w:tcW w:w="0" w:type="auto"/>
            <w:vAlign w:val="center"/>
          </w:tcPr>
          <w:p w14:paraId="38A3118B"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55</w:t>
            </w:r>
          </w:p>
        </w:tc>
        <w:tc>
          <w:tcPr>
            <w:tcW w:w="0" w:type="auto"/>
            <w:vAlign w:val="center"/>
          </w:tcPr>
          <w:p w14:paraId="62E4DC9B"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Quality Of life (provide as many subscale outcomes as measured)– QOLI score baseline</w:t>
            </w:r>
          </w:p>
        </w:tc>
        <w:tc>
          <w:tcPr>
            <w:tcW w:w="0" w:type="auto"/>
            <w:vAlign w:val="center"/>
          </w:tcPr>
          <w:p w14:paraId="00F021B8"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With data labels</w:t>
            </w:r>
          </w:p>
        </w:tc>
        <w:tc>
          <w:tcPr>
            <w:tcW w:w="0" w:type="auto"/>
            <w:vAlign w:val="center"/>
          </w:tcPr>
          <w:p w14:paraId="174A498B" w14:textId="4B3F246D"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r>
      <w:tr w:rsidR="00522892" w:rsidRPr="00204D5D" w14:paraId="0110FAF3" w14:textId="77777777" w:rsidTr="00682AE8">
        <w:tc>
          <w:tcPr>
            <w:tcW w:w="0" w:type="auto"/>
            <w:vAlign w:val="center"/>
          </w:tcPr>
          <w:p w14:paraId="07D952B0"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56</w:t>
            </w:r>
          </w:p>
        </w:tc>
        <w:tc>
          <w:tcPr>
            <w:tcW w:w="0" w:type="auto"/>
            <w:vAlign w:val="center"/>
          </w:tcPr>
          <w:p w14:paraId="3745D92E"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Baseline anxiety TOTAL SCORE</w:t>
            </w:r>
          </w:p>
        </w:tc>
        <w:tc>
          <w:tcPr>
            <w:tcW w:w="0" w:type="auto"/>
            <w:vAlign w:val="center"/>
          </w:tcPr>
          <w:p w14:paraId="0DA9947D"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r w:rsidRPr="00204D5D">
              <w:rPr>
                <w:rFonts w:cstheme="minorHAnsi"/>
                <w:sz w:val="20"/>
                <w:szCs w:val="20"/>
              </w:rPr>
              <w:t>Continuous scores at baseline on anxiety instrument –</w:t>
            </w:r>
          </w:p>
          <w:p w14:paraId="3DB2483E" w14:textId="77777777"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c>
          <w:tcPr>
            <w:tcW w:w="0" w:type="auto"/>
            <w:vAlign w:val="center"/>
          </w:tcPr>
          <w:p w14:paraId="7B8A3B47" w14:textId="1F6A4754" w:rsidR="00522892" w:rsidRPr="00204D5D" w:rsidRDefault="00522892" w:rsidP="00E9497F">
            <w:pPr>
              <w:shd w:val="clear" w:color="auto" w:fill="FFFFFF" w:themeFill="background1"/>
              <w:autoSpaceDE w:val="0"/>
              <w:autoSpaceDN w:val="0"/>
              <w:adjustRightInd w:val="0"/>
              <w:spacing w:after="0" w:line="240" w:lineRule="auto"/>
              <w:rPr>
                <w:rFonts w:cstheme="minorHAnsi"/>
                <w:sz w:val="20"/>
                <w:szCs w:val="20"/>
              </w:rPr>
            </w:pPr>
          </w:p>
        </w:tc>
      </w:tr>
    </w:tbl>
    <w:p w14:paraId="0377DBFA" w14:textId="77777777" w:rsidR="00522892" w:rsidRPr="00204D5D" w:rsidRDefault="00522892" w:rsidP="00172BC9">
      <w:pPr>
        <w:shd w:val="clear" w:color="auto" w:fill="FFFFFF" w:themeFill="background1"/>
        <w:spacing w:after="0" w:line="360" w:lineRule="auto"/>
        <w:rPr>
          <w:rFonts w:cstheme="minorHAnsi"/>
          <w:sz w:val="20"/>
          <w:szCs w:val="20"/>
        </w:rPr>
      </w:pPr>
    </w:p>
    <w:p w14:paraId="283EB2EE" w14:textId="77777777" w:rsidR="00522892" w:rsidRPr="00204D5D" w:rsidRDefault="00522892" w:rsidP="00172BC9">
      <w:pPr>
        <w:shd w:val="clear" w:color="auto" w:fill="FFFFFF" w:themeFill="background1"/>
        <w:spacing w:after="0" w:line="360" w:lineRule="auto"/>
        <w:rPr>
          <w:rFonts w:cstheme="minorHAnsi"/>
          <w:b/>
          <w:sz w:val="20"/>
          <w:szCs w:val="20"/>
        </w:rPr>
      </w:pPr>
      <w:r w:rsidRPr="00204D5D">
        <w:rPr>
          <w:rFonts w:cstheme="minorHAnsi"/>
          <w:b/>
          <w:sz w:val="20"/>
          <w:szCs w:val="20"/>
        </w:rPr>
        <w:t>** Please don’t forget the data key and codebook for included variables **</w:t>
      </w:r>
    </w:p>
    <w:p w14:paraId="1DE09FD0" w14:textId="12CC0014" w:rsidR="006035A8" w:rsidRPr="00204D5D" w:rsidRDefault="006035A8" w:rsidP="00172BC9">
      <w:pPr>
        <w:spacing w:after="0" w:line="360" w:lineRule="auto"/>
        <w:rPr>
          <w:b/>
          <w:bCs/>
          <w:sz w:val="20"/>
          <w:szCs w:val="20"/>
        </w:rPr>
      </w:pPr>
    </w:p>
    <w:p w14:paraId="321ECDB9" w14:textId="67B565D9" w:rsidR="00932919" w:rsidRPr="00ED0CEE" w:rsidRDefault="00932919" w:rsidP="00932919">
      <w:pPr>
        <w:spacing w:after="0" w:line="360" w:lineRule="auto"/>
        <w:rPr>
          <w:sz w:val="20"/>
          <w:szCs w:val="20"/>
        </w:rPr>
      </w:pPr>
      <w:r>
        <w:rPr>
          <w:i/>
          <w:iCs/>
          <w:sz w:val="20"/>
          <w:szCs w:val="20"/>
        </w:rPr>
        <w:t xml:space="preserve">Note. </w:t>
      </w:r>
      <w:r w:rsidRPr="00204D5D">
        <w:rPr>
          <w:sz w:val="20"/>
          <w:szCs w:val="20"/>
        </w:rPr>
        <w:t xml:space="preserve">This supplementary material is an update to the </w:t>
      </w:r>
      <w:r>
        <w:rPr>
          <w:sz w:val="20"/>
          <w:szCs w:val="20"/>
        </w:rPr>
        <w:t>variable collection sheet</w:t>
      </w:r>
      <w:r w:rsidRPr="00204D5D">
        <w:rPr>
          <w:sz w:val="20"/>
          <w:szCs w:val="20"/>
        </w:rPr>
        <w:t xml:space="preserve"> provided in Breedvelt et al. (</w:t>
      </w:r>
      <w:r>
        <w:rPr>
          <w:sz w:val="20"/>
          <w:szCs w:val="20"/>
        </w:rPr>
        <w:t>2024</w:t>
      </w:r>
      <w:r w:rsidRPr="00204D5D">
        <w:rPr>
          <w:sz w:val="20"/>
          <w:szCs w:val="20"/>
        </w:rPr>
        <w:t xml:space="preserve">). </w:t>
      </w:r>
    </w:p>
    <w:p w14:paraId="3A8FEC18" w14:textId="77777777" w:rsidR="00703428" w:rsidRPr="00204D5D" w:rsidRDefault="00611360" w:rsidP="00172BC9">
      <w:pPr>
        <w:spacing w:after="0" w:line="360" w:lineRule="auto"/>
        <w:rPr>
          <w:b/>
          <w:bCs/>
          <w:sz w:val="21"/>
          <w:szCs w:val="20"/>
        </w:rPr>
        <w:sectPr w:rsidR="00703428" w:rsidRPr="00204D5D" w:rsidSect="004E3B64">
          <w:headerReference w:type="default" r:id="rId9"/>
          <w:pgSz w:w="12240" w:h="15840"/>
          <w:pgMar w:top="1440" w:right="1440" w:bottom="1440" w:left="1440" w:header="708" w:footer="708" w:gutter="0"/>
          <w:cols w:space="708"/>
          <w:docGrid w:linePitch="360"/>
        </w:sectPr>
      </w:pPr>
      <w:r w:rsidRPr="00204D5D">
        <w:rPr>
          <w:b/>
          <w:bCs/>
          <w:sz w:val="20"/>
          <w:szCs w:val="20"/>
        </w:rPr>
        <w:br w:type="page"/>
      </w:r>
    </w:p>
    <w:p w14:paraId="2042D6B6" w14:textId="77777777" w:rsidR="00703428" w:rsidRPr="00204D5D" w:rsidRDefault="00703428" w:rsidP="00252777">
      <w:pPr>
        <w:pStyle w:val="Kop1"/>
        <w:rPr>
          <w:lang w:val="en-US"/>
        </w:rPr>
      </w:pPr>
      <w:bookmarkStart w:id="2" w:name="_Toc164421630"/>
      <w:r w:rsidRPr="00204D5D">
        <w:rPr>
          <w:lang w:val="en-US"/>
        </w:rPr>
        <w:lastRenderedPageBreak/>
        <w:t xml:space="preserve">Supplementary Appendix 3. </w:t>
      </w:r>
      <w:r w:rsidRPr="00204D5D">
        <w:rPr>
          <w:b w:val="0"/>
          <w:bCs w:val="0"/>
          <w:lang w:val="en-US"/>
        </w:rPr>
        <w:t>Overview of data wrangling (extracting, checking and recoding) upon receipt, per study.</w:t>
      </w:r>
      <w:bookmarkEnd w:id="2"/>
      <w:r w:rsidRPr="00204D5D">
        <w:rPr>
          <w:lang w:val="en-US"/>
        </w:rPr>
        <w:t xml:space="preserve"> </w:t>
      </w:r>
    </w:p>
    <w:p w14:paraId="6C963127" w14:textId="77777777" w:rsidR="00C36E95" w:rsidRPr="00204D5D" w:rsidRDefault="00C36E95" w:rsidP="00172BC9">
      <w:pPr>
        <w:spacing w:after="0" w:line="360" w:lineRule="auto"/>
      </w:pPr>
    </w:p>
    <w:p w14:paraId="11862343" w14:textId="77777777" w:rsidR="00C36E95" w:rsidRPr="00204D5D" w:rsidRDefault="00C36E95" w:rsidP="00172BC9">
      <w:pPr>
        <w:spacing w:after="0" w:line="360" w:lineRule="auto"/>
        <w:rPr>
          <w:sz w:val="20"/>
          <w:szCs w:val="20"/>
        </w:rPr>
      </w:pPr>
      <w:r w:rsidRPr="00204D5D">
        <w:rPr>
          <w:sz w:val="20"/>
          <w:szCs w:val="20"/>
        </w:rPr>
        <w:t>We checked each individual dataset to assess whether the number of participants by arm corresponded with the primary reference. We further checked which variables were available in the paper provided</w:t>
      </w:r>
      <w:r w:rsidR="001B3985" w:rsidRPr="00204D5D">
        <w:rPr>
          <w:sz w:val="20"/>
          <w:szCs w:val="20"/>
        </w:rPr>
        <w:t xml:space="preserve"> </w:t>
      </w:r>
      <w:r w:rsidRPr="00204D5D">
        <w:rPr>
          <w:sz w:val="20"/>
          <w:szCs w:val="20"/>
        </w:rPr>
        <w:t>and which were in the dataset. Where there were any discrepancies, we contacted the authors for the missing variables from their dataset. We further checked each individual trial dataset on basic</w:t>
      </w:r>
      <w:r w:rsidR="001B3985" w:rsidRPr="00204D5D">
        <w:rPr>
          <w:sz w:val="20"/>
          <w:szCs w:val="20"/>
        </w:rPr>
        <w:t xml:space="preserve"> </w:t>
      </w:r>
      <w:r w:rsidRPr="00204D5D">
        <w:rPr>
          <w:sz w:val="20"/>
          <w:szCs w:val="20"/>
        </w:rPr>
        <w:t>demographic</w:t>
      </w:r>
      <w:r w:rsidR="001B3985" w:rsidRPr="00204D5D">
        <w:rPr>
          <w:sz w:val="20"/>
          <w:szCs w:val="20"/>
        </w:rPr>
        <w:t xml:space="preserve"> </w:t>
      </w:r>
      <w:r w:rsidRPr="00204D5D">
        <w:rPr>
          <w:sz w:val="20"/>
          <w:szCs w:val="20"/>
        </w:rPr>
        <w:t>variables. The following variables were checked in their correspondence</w:t>
      </w:r>
      <w:r w:rsidR="001B3985" w:rsidRPr="00204D5D">
        <w:rPr>
          <w:sz w:val="20"/>
          <w:szCs w:val="20"/>
        </w:rPr>
        <w:t xml:space="preserve"> </w:t>
      </w:r>
      <w:r w:rsidRPr="00204D5D">
        <w:rPr>
          <w:sz w:val="20"/>
          <w:szCs w:val="20"/>
        </w:rPr>
        <w:t>with the main dataset:</w:t>
      </w:r>
      <w:r w:rsidR="001B3985" w:rsidRPr="00204D5D">
        <w:rPr>
          <w:sz w:val="20"/>
          <w:szCs w:val="20"/>
        </w:rPr>
        <w:t xml:space="preserve"> </w:t>
      </w:r>
      <w:r w:rsidRPr="00204D5D">
        <w:rPr>
          <w:sz w:val="20"/>
          <w:szCs w:val="20"/>
        </w:rPr>
        <w:t>No. participants, age, gender, education (highest level), no. previous</w:t>
      </w:r>
      <w:r w:rsidR="001B3985" w:rsidRPr="00204D5D">
        <w:rPr>
          <w:sz w:val="20"/>
          <w:szCs w:val="20"/>
        </w:rPr>
        <w:t xml:space="preserve"> </w:t>
      </w:r>
      <w:r w:rsidRPr="00204D5D">
        <w:rPr>
          <w:sz w:val="20"/>
          <w:szCs w:val="20"/>
        </w:rPr>
        <w:t>depressive episodes.</w:t>
      </w:r>
      <w:r w:rsidR="001B3985" w:rsidRPr="00204D5D">
        <w:rPr>
          <w:sz w:val="20"/>
          <w:szCs w:val="20"/>
        </w:rPr>
        <w:t xml:space="preserve"> </w:t>
      </w:r>
      <w:r w:rsidRPr="00204D5D">
        <w:rPr>
          <w:sz w:val="20"/>
          <w:szCs w:val="20"/>
        </w:rPr>
        <w:t>We furthermore checked the raw numbers of relapses reported for each</w:t>
      </w:r>
      <w:r w:rsidR="001B3985" w:rsidRPr="00204D5D">
        <w:rPr>
          <w:sz w:val="20"/>
          <w:szCs w:val="20"/>
        </w:rPr>
        <w:t xml:space="preserve"> </w:t>
      </w:r>
      <w:r w:rsidRPr="00204D5D">
        <w:rPr>
          <w:sz w:val="20"/>
          <w:szCs w:val="20"/>
        </w:rPr>
        <w:t>paper against the datasets we were given.</w:t>
      </w:r>
      <w:r w:rsidR="001B3985" w:rsidRPr="00204D5D">
        <w:rPr>
          <w:sz w:val="20"/>
          <w:szCs w:val="20"/>
        </w:rPr>
        <w:t xml:space="preserve"> </w:t>
      </w:r>
      <w:r w:rsidRPr="00204D5D">
        <w:rPr>
          <w:sz w:val="20"/>
          <w:szCs w:val="20"/>
        </w:rPr>
        <w:t>Any queries were resolved via email with the study authors.</w:t>
      </w:r>
      <w:r w:rsidR="001B3985" w:rsidRPr="00204D5D">
        <w:rPr>
          <w:sz w:val="20"/>
          <w:szCs w:val="20"/>
        </w:rPr>
        <w:t xml:space="preserve"> </w:t>
      </w:r>
      <w:r w:rsidRPr="00204D5D">
        <w:rPr>
          <w:sz w:val="20"/>
          <w:szCs w:val="20"/>
        </w:rPr>
        <w:t>A few inconsistencies between the original papers and our findings were</w:t>
      </w:r>
      <w:r w:rsidR="001B3985" w:rsidRPr="00204D5D">
        <w:rPr>
          <w:sz w:val="20"/>
          <w:szCs w:val="20"/>
        </w:rPr>
        <w:t xml:space="preserve"> </w:t>
      </w:r>
      <w:r w:rsidRPr="00204D5D">
        <w:rPr>
          <w:sz w:val="20"/>
          <w:szCs w:val="20"/>
        </w:rPr>
        <w:t>observed:</w:t>
      </w:r>
    </w:p>
    <w:p w14:paraId="42FAC6A7" w14:textId="77777777" w:rsidR="001C5B7B" w:rsidRPr="00204D5D" w:rsidRDefault="001C5B7B" w:rsidP="00172BC9">
      <w:pPr>
        <w:pStyle w:val="Lijstalinea"/>
        <w:numPr>
          <w:ilvl w:val="0"/>
          <w:numId w:val="22"/>
        </w:numPr>
        <w:spacing w:after="0" w:line="360" w:lineRule="auto"/>
        <w:rPr>
          <w:sz w:val="20"/>
          <w:szCs w:val="20"/>
        </w:rPr>
      </w:pPr>
      <w:r w:rsidRPr="00204D5D">
        <w:rPr>
          <w:b/>
          <w:bCs/>
          <w:sz w:val="20"/>
          <w:szCs w:val="20"/>
        </w:rPr>
        <w:t>Biesheuvel-Leliefeld et al. (2017)</w:t>
      </w:r>
      <w:r w:rsidRPr="00204D5D">
        <w:rPr>
          <w:sz w:val="20"/>
          <w:szCs w:val="20"/>
        </w:rPr>
        <w:t>: number of previous episodes in the TAU group was slightly different in the dataset (49.2%) compared to reported in the paper (49.9%) potentially due to missing data. The standard deviation of age was reported 0.1 lower in the paper compared to the dataset.</w:t>
      </w:r>
    </w:p>
    <w:p w14:paraId="0B9D62C3" w14:textId="1E353723" w:rsidR="0056203E" w:rsidRPr="00204D5D" w:rsidRDefault="0056203E" w:rsidP="00172BC9">
      <w:pPr>
        <w:pStyle w:val="Lijstalinea"/>
        <w:numPr>
          <w:ilvl w:val="0"/>
          <w:numId w:val="22"/>
        </w:numPr>
        <w:spacing w:after="0" w:line="360" w:lineRule="auto"/>
        <w:rPr>
          <w:sz w:val="20"/>
          <w:szCs w:val="20"/>
        </w:rPr>
      </w:pPr>
      <w:r w:rsidRPr="00204D5D">
        <w:rPr>
          <w:b/>
          <w:bCs/>
          <w:sz w:val="20"/>
          <w:szCs w:val="20"/>
        </w:rPr>
        <w:t>Bockting et al. (2005)</w:t>
      </w:r>
      <w:r w:rsidRPr="00204D5D">
        <w:rPr>
          <w:sz w:val="20"/>
          <w:szCs w:val="20"/>
        </w:rPr>
        <w:t>: education level was reported as years of education in paper whereas only education level was provided in the dataset.</w:t>
      </w:r>
    </w:p>
    <w:p w14:paraId="48C2C6E2" w14:textId="7ACA7A7C" w:rsidR="0056203E" w:rsidRPr="00204D5D" w:rsidRDefault="0056203E" w:rsidP="00172BC9">
      <w:pPr>
        <w:pStyle w:val="Lijstalinea"/>
        <w:numPr>
          <w:ilvl w:val="0"/>
          <w:numId w:val="22"/>
        </w:numPr>
        <w:spacing w:after="0" w:line="360" w:lineRule="auto"/>
        <w:rPr>
          <w:sz w:val="20"/>
          <w:szCs w:val="20"/>
        </w:rPr>
      </w:pPr>
      <w:r w:rsidRPr="00204D5D">
        <w:rPr>
          <w:b/>
          <w:bCs/>
          <w:sz w:val="20"/>
          <w:szCs w:val="20"/>
        </w:rPr>
        <w:t>Bockting et al. (2018)</w:t>
      </w:r>
      <w:r w:rsidRPr="00204D5D">
        <w:rPr>
          <w:sz w:val="20"/>
          <w:szCs w:val="20"/>
        </w:rPr>
        <w:t>: The reported % relapses per arm differed slightly from the data reported in the dataset MADM = 62.3%, PCT/-ADM = 65.5%. Moreover, the reported HR was different in the paper (HR:1.07 (95%CI; 0.86 – 1.32 ) but as in the paper not significant. Upon consultation with the lead analyst this is probably due to differences in the recoding of missing data.</w:t>
      </w:r>
    </w:p>
    <w:p w14:paraId="6898DBC8" w14:textId="77777777" w:rsidR="001C5B7B" w:rsidRPr="00204D5D" w:rsidRDefault="001C5B7B" w:rsidP="00172BC9">
      <w:pPr>
        <w:pStyle w:val="Lijstalinea"/>
        <w:numPr>
          <w:ilvl w:val="0"/>
          <w:numId w:val="22"/>
        </w:numPr>
        <w:spacing w:after="0" w:line="360" w:lineRule="auto"/>
        <w:rPr>
          <w:sz w:val="20"/>
          <w:szCs w:val="20"/>
        </w:rPr>
      </w:pPr>
      <w:r w:rsidRPr="00204D5D">
        <w:rPr>
          <w:b/>
          <w:bCs/>
          <w:sz w:val="20"/>
          <w:szCs w:val="20"/>
        </w:rPr>
        <w:t>Bondolfi et al. (2010)</w:t>
      </w:r>
      <w:r w:rsidRPr="00204D5D">
        <w:rPr>
          <w:sz w:val="20"/>
          <w:szCs w:val="20"/>
        </w:rPr>
        <w:t>: no inconsistencies.</w:t>
      </w:r>
    </w:p>
    <w:p w14:paraId="0A765D58" w14:textId="77777777" w:rsidR="001C5B7B" w:rsidRPr="00204D5D" w:rsidRDefault="001C5B7B" w:rsidP="00172BC9">
      <w:pPr>
        <w:pStyle w:val="Lijstalinea"/>
        <w:numPr>
          <w:ilvl w:val="0"/>
          <w:numId w:val="22"/>
        </w:numPr>
        <w:spacing w:after="0" w:line="360" w:lineRule="auto"/>
        <w:rPr>
          <w:sz w:val="20"/>
          <w:szCs w:val="20"/>
        </w:rPr>
      </w:pPr>
      <w:r w:rsidRPr="00204D5D">
        <w:rPr>
          <w:b/>
          <w:bCs/>
          <w:sz w:val="20"/>
          <w:szCs w:val="20"/>
        </w:rPr>
        <w:t>Farb et al. (2017)</w:t>
      </w:r>
      <w:r w:rsidRPr="00204D5D">
        <w:rPr>
          <w:sz w:val="20"/>
          <w:szCs w:val="20"/>
        </w:rPr>
        <w:t>: number of previous episodes in the CT group is slightly different in dataset (11/46 ≤ 3 previous episodes, 7/31 &gt; 4 previous episodes) and paper (7/33 ≤ 3 previous episodes, 7/31 &gt; 4 previous episodes), possibly due patients who dropped out during the study.</w:t>
      </w:r>
    </w:p>
    <w:p w14:paraId="0245AF15" w14:textId="6CFE10F2" w:rsidR="001D647D" w:rsidRPr="00204D5D" w:rsidRDefault="0049754B" w:rsidP="00172BC9">
      <w:pPr>
        <w:pStyle w:val="Lijstalinea"/>
        <w:numPr>
          <w:ilvl w:val="0"/>
          <w:numId w:val="22"/>
        </w:numPr>
        <w:spacing w:after="0" w:line="360" w:lineRule="auto"/>
        <w:rPr>
          <w:sz w:val="20"/>
          <w:szCs w:val="20"/>
        </w:rPr>
      </w:pPr>
      <w:r w:rsidRPr="00204D5D">
        <w:rPr>
          <w:b/>
          <w:bCs/>
          <w:sz w:val="20"/>
          <w:szCs w:val="20"/>
        </w:rPr>
        <w:t>Hitchcock et al. (2013)</w:t>
      </w:r>
      <w:r w:rsidRPr="00204D5D">
        <w:rPr>
          <w:sz w:val="20"/>
          <w:szCs w:val="20"/>
        </w:rPr>
        <w:t>:</w:t>
      </w:r>
      <w:r w:rsidR="001D647D" w:rsidRPr="00204D5D">
        <w:rPr>
          <w:sz w:val="20"/>
          <w:szCs w:val="20"/>
        </w:rPr>
        <w:t xml:space="preserve"> Minor inconsistencies in age (data for one subject missing in received dataset) and number of relapses/time-till-relapse over 12 months, possibly due to the fact that missing </w:t>
      </w:r>
      <w:r w:rsidR="002F39AD" w:rsidRPr="00204D5D">
        <w:rPr>
          <w:sz w:val="20"/>
          <w:szCs w:val="20"/>
        </w:rPr>
        <w:t>data</w:t>
      </w:r>
      <w:r w:rsidR="001D647D" w:rsidRPr="00204D5D">
        <w:rPr>
          <w:sz w:val="20"/>
          <w:szCs w:val="20"/>
        </w:rPr>
        <w:t xml:space="preserve"> were imputed and as such reported in the primary reference. </w:t>
      </w:r>
    </w:p>
    <w:p w14:paraId="64660E2E" w14:textId="5BE93909" w:rsidR="001C5B7B" w:rsidRPr="00204D5D" w:rsidRDefault="001C5B7B" w:rsidP="00172BC9">
      <w:pPr>
        <w:pStyle w:val="Lijstalinea"/>
        <w:numPr>
          <w:ilvl w:val="0"/>
          <w:numId w:val="22"/>
        </w:numPr>
        <w:spacing w:after="0" w:line="360" w:lineRule="auto"/>
        <w:rPr>
          <w:sz w:val="20"/>
          <w:szCs w:val="20"/>
        </w:rPr>
      </w:pPr>
      <w:r w:rsidRPr="00204D5D">
        <w:rPr>
          <w:b/>
          <w:bCs/>
          <w:sz w:val="20"/>
          <w:szCs w:val="20"/>
        </w:rPr>
        <w:t>Holländare et al. (2013)</w:t>
      </w:r>
      <w:r w:rsidRPr="00204D5D">
        <w:rPr>
          <w:sz w:val="20"/>
          <w:szCs w:val="20"/>
        </w:rPr>
        <w:t>: no inconsistencies except for a 0.1% difference in rounding of percentage per education level.</w:t>
      </w:r>
    </w:p>
    <w:p w14:paraId="5AC1F172" w14:textId="77777777" w:rsidR="001C5B7B" w:rsidRPr="00204D5D" w:rsidRDefault="001C5B7B" w:rsidP="00172BC9">
      <w:pPr>
        <w:pStyle w:val="Lijstalinea"/>
        <w:numPr>
          <w:ilvl w:val="0"/>
          <w:numId w:val="22"/>
        </w:numPr>
        <w:spacing w:after="0" w:line="360" w:lineRule="auto"/>
        <w:rPr>
          <w:sz w:val="20"/>
          <w:szCs w:val="20"/>
        </w:rPr>
      </w:pPr>
      <w:r w:rsidRPr="00204D5D">
        <w:rPr>
          <w:b/>
          <w:bCs/>
          <w:sz w:val="20"/>
          <w:szCs w:val="20"/>
        </w:rPr>
        <w:t>Hoorelbeeke et al. (2017)</w:t>
      </w:r>
      <w:r w:rsidRPr="00204D5D">
        <w:rPr>
          <w:sz w:val="20"/>
          <w:szCs w:val="20"/>
        </w:rPr>
        <w:t>: no inconsistencies.</w:t>
      </w:r>
      <w:r w:rsidRPr="00204D5D">
        <w:rPr>
          <w:b/>
          <w:bCs/>
          <w:sz w:val="20"/>
          <w:szCs w:val="20"/>
        </w:rPr>
        <w:t xml:space="preserve"> </w:t>
      </w:r>
    </w:p>
    <w:p w14:paraId="332837DE" w14:textId="7BE69868" w:rsidR="001C5B7B" w:rsidRPr="00204D5D" w:rsidRDefault="001C5B7B" w:rsidP="00172BC9">
      <w:pPr>
        <w:pStyle w:val="Lijstalinea"/>
        <w:numPr>
          <w:ilvl w:val="0"/>
          <w:numId w:val="22"/>
        </w:numPr>
        <w:spacing w:after="0" w:line="360" w:lineRule="auto"/>
        <w:rPr>
          <w:sz w:val="20"/>
          <w:szCs w:val="20"/>
        </w:rPr>
      </w:pPr>
      <w:r w:rsidRPr="00204D5D">
        <w:rPr>
          <w:b/>
          <w:bCs/>
          <w:sz w:val="20"/>
          <w:szCs w:val="20"/>
        </w:rPr>
        <w:t>Hoorelbeeke et al. (2019)</w:t>
      </w:r>
      <w:r w:rsidRPr="00204D5D">
        <w:rPr>
          <w:sz w:val="20"/>
          <w:szCs w:val="20"/>
        </w:rPr>
        <w:t>: no inconsistencies.</w:t>
      </w:r>
    </w:p>
    <w:p w14:paraId="38055ACE" w14:textId="77777777" w:rsidR="001C5B7B" w:rsidRPr="00204D5D" w:rsidRDefault="001C5B7B" w:rsidP="00172BC9">
      <w:pPr>
        <w:pStyle w:val="Lijstalinea"/>
        <w:numPr>
          <w:ilvl w:val="0"/>
          <w:numId w:val="22"/>
        </w:numPr>
        <w:spacing w:after="0" w:line="360" w:lineRule="auto"/>
        <w:rPr>
          <w:sz w:val="20"/>
          <w:szCs w:val="20"/>
        </w:rPr>
      </w:pPr>
      <w:r w:rsidRPr="00204D5D">
        <w:rPr>
          <w:b/>
          <w:bCs/>
          <w:sz w:val="20"/>
          <w:szCs w:val="20"/>
        </w:rPr>
        <w:t>Huijbers et al. (2015)</w:t>
      </w:r>
      <w:r w:rsidRPr="00204D5D">
        <w:rPr>
          <w:sz w:val="20"/>
          <w:szCs w:val="20"/>
        </w:rPr>
        <w:t>: no inconsistencies.</w:t>
      </w:r>
    </w:p>
    <w:p w14:paraId="40796727" w14:textId="77777777" w:rsidR="001C5B7B" w:rsidRPr="00204D5D" w:rsidRDefault="001C5B7B" w:rsidP="00172BC9">
      <w:pPr>
        <w:pStyle w:val="Lijstalinea"/>
        <w:numPr>
          <w:ilvl w:val="0"/>
          <w:numId w:val="22"/>
        </w:numPr>
        <w:spacing w:after="0" w:line="360" w:lineRule="auto"/>
        <w:rPr>
          <w:sz w:val="20"/>
          <w:szCs w:val="20"/>
        </w:rPr>
      </w:pPr>
      <w:r w:rsidRPr="00204D5D">
        <w:rPr>
          <w:b/>
          <w:bCs/>
          <w:sz w:val="20"/>
          <w:szCs w:val="20"/>
        </w:rPr>
        <w:t>Huijbers et al. (2016)</w:t>
      </w:r>
      <w:r w:rsidRPr="00204D5D">
        <w:rPr>
          <w:sz w:val="20"/>
          <w:szCs w:val="20"/>
        </w:rPr>
        <w:t>: number of previous episodes in the MBCT + discontinuation group is slightly different in dataset (6.1 episodes on average) as compared to the paper (5.9 episodes on average).</w:t>
      </w:r>
    </w:p>
    <w:p w14:paraId="04F58206" w14:textId="77777777" w:rsidR="001C5B7B" w:rsidRPr="00204D5D" w:rsidRDefault="001C5B7B" w:rsidP="00172BC9">
      <w:pPr>
        <w:pStyle w:val="Lijstalinea"/>
        <w:numPr>
          <w:ilvl w:val="0"/>
          <w:numId w:val="22"/>
        </w:numPr>
        <w:spacing w:after="0" w:line="360" w:lineRule="auto"/>
        <w:rPr>
          <w:sz w:val="20"/>
          <w:szCs w:val="20"/>
        </w:rPr>
      </w:pPr>
      <w:r w:rsidRPr="00204D5D">
        <w:rPr>
          <w:b/>
          <w:bCs/>
          <w:sz w:val="20"/>
          <w:szCs w:val="20"/>
        </w:rPr>
        <w:t>Jarrett et al. (2001)</w:t>
      </w:r>
      <w:r w:rsidRPr="00204D5D">
        <w:rPr>
          <w:sz w:val="20"/>
          <w:szCs w:val="20"/>
        </w:rPr>
        <w:t>: no inconsistencies.</w:t>
      </w:r>
    </w:p>
    <w:p w14:paraId="5989C2F2" w14:textId="77777777" w:rsidR="001C5B7B" w:rsidRPr="00204D5D" w:rsidRDefault="001C5B7B" w:rsidP="00172BC9">
      <w:pPr>
        <w:pStyle w:val="Lijstalinea"/>
        <w:numPr>
          <w:ilvl w:val="0"/>
          <w:numId w:val="22"/>
        </w:numPr>
        <w:spacing w:after="0" w:line="360" w:lineRule="auto"/>
        <w:rPr>
          <w:sz w:val="20"/>
          <w:szCs w:val="20"/>
        </w:rPr>
      </w:pPr>
      <w:r w:rsidRPr="00204D5D">
        <w:rPr>
          <w:b/>
          <w:bCs/>
          <w:sz w:val="20"/>
          <w:szCs w:val="20"/>
        </w:rPr>
        <w:lastRenderedPageBreak/>
        <w:t>Jarrett et al. (2013)</w:t>
      </w:r>
      <w:r w:rsidRPr="00204D5D">
        <w:rPr>
          <w:sz w:val="20"/>
          <w:szCs w:val="20"/>
        </w:rPr>
        <w:t>: no inconsistencies.</w:t>
      </w:r>
    </w:p>
    <w:p w14:paraId="5C607C1D" w14:textId="77777777" w:rsidR="0056203E" w:rsidRPr="00204D5D" w:rsidRDefault="0056203E" w:rsidP="00172BC9">
      <w:pPr>
        <w:pStyle w:val="Lijstalinea"/>
        <w:numPr>
          <w:ilvl w:val="0"/>
          <w:numId w:val="22"/>
        </w:numPr>
        <w:spacing w:after="0" w:line="360" w:lineRule="auto"/>
        <w:rPr>
          <w:sz w:val="20"/>
          <w:szCs w:val="20"/>
        </w:rPr>
      </w:pPr>
      <w:r w:rsidRPr="00204D5D">
        <w:rPr>
          <w:b/>
          <w:bCs/>
          <w:sz w:val="20"/>
          <w:szCs w:val="20"/>
        </w:rPr>
        <w:t>de Jonge et al. (2019)</w:t>
      </w:r>
      <w:r w:rsidRPr="00204D5D">
        <w:rPr>
          <w:sz w:val="20"/>
          <w:szCs w:val="20"/>
        </w:rPr>
        <w:t>: Age reported in paper (PCT = 42.1 years, CAU = 44.7 years) is slightly higher than age in dataset (PCT = 41.8, CAU = 44.3), possibly due to missing data. For education level, it is unclear how levels have been grouped to retrieve the data presented in the paper.</w:t>
      </w:r>
    </w:p>
    <w:p w14:paraId="4B4EAD97" w14:textId="77777777" w:rsidR="001C5B7B" w:rsidRPr="00204D5D" w:rsidRDefault="001C5B7B" w:rsidP="00172BC9">
      <w:pPr>
        <w:pStyle w:val="Lijstalinea"/>
        <w:numPr>
          <w:ilvl w:val="0"/>
          <w:numId w:val="22"/>
        </w:numPr>
        <w:spacing w:after="0" w:line="360" w:lineRule="auto"/>
        <w:rPr>
          <w:sz w:val="20"/>
          <w:szCs w:val="20"/>
        </w:rPr>
      </w:pPr>
      <w:r w:rsidRPr="00204D5D">
        <w:rPr>
          <w:b/>
          <w:bCs/>
          <w:sz w:val="20"/>
          <w:szCs w:val="20"/>
        </w:rPr>
        <w:t>Klein et al. (2004)</w:t>
      </w:r>
      <w:r w:rsidRPr="00204D5D">
        <w:rPr>
          <w:sz w:val="20"/>
          <w:szCs w:val="20"/>
        </w:rPr>
        <w:t>: no inconsistencies.</w:t>
      </w:r>
    </w:p>
    <w:p w14:paraId="6FDB7849" w14:textId="77777777" w:rsidR="001C5B7B" w:rsidRPr="00204D5D" w:rsidRDefault="001C5B7B" w:rsidP="00172BC9">
      <w:pPr>
        <w:pStyle w:val="Lijstalinea"/>
        <w:numPr>
          <w:ilvl w:val="0"/>
          <w:numId w:val="22"/>
        </w:numPr>
        <w:spacing w:after="0" w:line="360" w:lineRule="auto"/>
        <w:rPr>
          <w:sz w:val="20"/>
          <w:szCs w:val="20"/>
        </w:rPr>
      </w:pPr>
      <w:r w:rsidRPr="00204D5D">
        <w:rPr>
          <w:b/>
          <w:bCs/>
          <w:sz w:val="20"/>
          <w:szCs w:val="20"/>
        </w:rPr>
        <w:t>Klein et al. (2018)</w:t>
      </w:r>
      <w:r w:rsidRPr="00204D5D">
        <w:rPr>
          <w:sz w:val="20"/>
          <w:szCs w:val="20"/>
        </w:rPr>
        <w:t>: no inconsistencies.</w:t>
      </w:r>
    </w:p>
    <w:p w14:paraId="6DA1182A" w14:textId="7669C88F" w:rsidR="0056203E" w:rsidRPr="00204D5D" w:rsidRDefault="0056203E" w:rsidP="00172BC9">
      <w:pPr>
        <w:pStyle w:val="Lijstalinea"/>
        <w:numPr>
          <w:ilvl w:val="0"/>
          <w:numId w:val="22"/>
        </w:numPr>
        <w:spacing w:after="0" w:line="360" w:lineRule="auto"/>
        <w:rPr>
          <w:sz w:val="20"/>
          <w:szCs w:val="20"/>
        </w:rPr>
      </w:pPr>
      <w:r w:rsidRPr="00204D5D">
        <w:rPr>
          <w:b/>
          <w:bCs/>
          <w:sz w:val="20"/>
          <w:szCs w:val="20"/>
        </w:rPr>
        <w:t>Kuyken et al. (2008)</w:t>
      </w:r>
      <w:r w:rsidRPr="00204D5D">
        <w:rPr>
          <w:sz w:val="20"/>
          <w:szCs w:val="20"/>
        </w:rPr>
        <w:t>: Number of previous episodes are slightly different in our dataset (M-ADM = 6.54, MBCT = 6.41) when compared to the data reported in the paper (M-ADM = 6.35, MBCT = 6.43).</w:t>
      </w:r>
    </w:p>
    <w:p w14:paraId="427B6AC8" w14:textId="05B07341" w:rsidR="0056203E" w:rsidRPr="00204D5D" w:rsidRDefault="0056203E" w:rsidP="00172BC9">
      <w:pPr>
        <w:pStyle w:val="Lijstalinea"/>
        <w:numPr>
          <w:ilvl w:val="0"/>
          <w:numId w:val="22"/>
        </w:numPr>
        <w:spacing w:after="0" w:line="360" w:lineRule="auto"/>
        <w:rPr>
          <w:sz w:val="20"/>
          <w:szCs w:val="20"/>
        </w:rPr>
      </w:pPr>
      <w:r w:rsidRPr="00204D5D">
        <w:rPr>
          <w:b/>
          <w:bCs/>
          <w:sz w:val="20"/>
          <w:szCs w:val="20"/>
        </w:rPr>
        <w:t>Kuyken et al. (2015)</w:t>
      </w:r>
      <w:r w:rsidRPr="00204D5D">
        <w:rPr>
          <w:sz w:val="20"/>
          <w:szCs w:val="20"/>
        </w:rPr>
        <w:t>: no inconsistencies.</w:t>
      </w:r>
    </w:p>
    <w:p w14:paraId="6163F9E1" w14:textId="5A18C839" w:rsidR="008E075E" w:rsidRPr="00204D5D" w:rsidRDefault="008E075E" w:rsidP="00172BC9">
      <w:pPr>
        <w:pStyle w:val="Lijstalinea"/>
        <w:numPr>
          <w:ilvl w:val="0"/>
          <w:numId w:val="22"/>
        </w:numPr>
        <w:spacing w:after="0" w:line="360" w:lineRule="auto"/>
        <w:rPr>
          <w:sz w:val="20"/>
          <w:szCs w:val="20"/>
        </w:rPr>
      </w:pPr>
      <w:r w:rsidRPr="00204D5D">
        <w:rPr>
          <w:b/>
          <w:bCs/>
          <w:sz w:val="20"/>
          <w:szCs w:val="20"/>
        </w:rPr>
        <w:t>Moore et al. (2022)</w:t>
      </w:r>
      <w:r w:rsidRPr="00204D5D">
        <w:rPr>
          <w:sz w:val="20"/>
          <w:szCs w:val="20"/>
        </w:rPr>
        <w:t xml:space="preserve">: </w:t>
      </w:r>
      <w:r w:rsidR="002F39AD" w:rsidRPr="00204D5D">
        <w:rPr>
          <w:sz w:val="20"/>
          <w:szCs w:val="20"/>
        </w:rPr>
        <w:t xml:space="preserve">Only </w:t>
      </w:r>
      <w:r w:rsidR="00841A5A" w:rsidRPr="00204D5D">
        <w:rPr>
          <w:sz w:val="20"/>
          <w:szCs w:val="20"/>
        </w:rPr>
        <w:t xml:space="preserve">one </w:t>
      </w:r>
      <w:r w:rsidR="002F39AD" w:rsidRPr="00204D5D">
        <w:rPr>
          <w:sz w:val="20"/>
          <w:szCs w:val="20"/>
        </w:rPr>
        <w:t>minor inconsistenc</w:t>
      </w:r>
      <w:r w:rsidR="00841A5A" w:rsidRPr="00204D5D">
        <w:rPr>
          <w:sz w:val="20"/>
          <w:szCs w:val="20"/>
        </w:rPr>
        <w:t>y</w:t>
      </w:r>
      <w:r w:rsidR="002F39AD" w:rsidRPr="00204D5D">
        <w:rPr>
          <w:sz w:val="20"/>
          <w:szCs w:val="20"/>
        </w:rPr>
        <w:t>, as percentage females for the RGT-group is reported</w:t>
      </w:r>
      <w:r w:rsidR="000D70F1" w:rsidRPr="00204D5D">
        <w:rPr>
          <w:sz w:val="20"/>
          <w:szCs w:val="20"/>
        </w:rPr>
        <w:t xml:space="preserve"> slightly different</w:t>
      </w:r>
      <w:r w:rsidR="002F39AD" w:rsidRPr="00204D5D">
        <w:rPr>
          <w:sz w:val="20"/>
          <w:szCs w:val="20"/>
        </w:rPr>
        <w:t xml:space="preserve"> in manuscript Table 1 (57.9% instead of 59.7% as calculated using the received dataset</w:t>
      </w:r>
      <w:r w:rsidR="00D97FB5" w:rsidRPr="00204D5D">
        <w:rPr>
          <w:sz w:val="20"/>
          <w:szCs w:val="20"/>
        </w:rPr>
        <w:t>,</w:t>
      </w:r>
      <w:r w:rsidR="00463EEC" w:rsidRPr="00204D5D">
        <w:rPr>
          <w:sz w:val="20"/>
          <w:szCs w:val="20"/>
        </w:rPr>
        <w:t xml:space="preserve"> however this is</w:t>
      </w:r>
      <w:r w:rsidR="00D97FB5" w:rsidRPr="00204D5D">
        <w:rPr>
          <w:sz w:val="20"/>
          <w:szCs w:val="20"/>
        </w:rPr>
        <w:t xml:space="preserve"> regarded as a typographical error</w:t>
      </w:r>
      <w:r w:rsidR="00D933D4" w:rsidRPr="00204D5D">
        <w:rPr>
          <w:sz w:val="20"/>
          <w:szCs w:val="20"/>
        </w:rPr>
        <w:t xml:space="preserve"> by the review team</w:t>
      </w:r>
      <w:r w:rsidR="002F39AD" w:rsidRPr="00204D5D">
        <w:rPr>
          <w:sz w:val="20"/>
          <w:szCs w:val="20"/>
        </w:rPr>
        <w:t xml:space="preserve">). </w:t>
      </w:r>
    </w:p>
    <w:p w14:paraId="1A4EAAB4" w14:textId="6312C031" w:rsidR="0056203E" w:rsidRPr="00204D5D" w:rsidRDefault="0056203E" w:rsidP="00172BC9">
      <w:pPr>
        <w:pStyle w:val="Lijstalinea"/>
        <w:numPr>
          <w:ilvl w:val="0"/>
          <w:numId w:val="22"/>
        </w:numPr>
        <w:spacing w:after="0" w:line="360" w:lineRule="auto"/>
        <w:rPr>
          <w:sz w:val="20"/>
          <w:szCs w:val="20"/>
        </w:rPr>
      </w:pPr>
      <w:r w:rsidRPr="00204D5D">
        <w:rPr>
          <w:b/>
          <w:bCs/>
          <w:sz w:val="20"/>
          <w:szCs w:val="20"/>
        </w:rPr>
        <w:t>Segal et al. (2010)</w:t>
      </w:r>
      <w:r w:rsidRPr="00204D5D">
        <w:rPr>
          <w:sz w:val="20"/>
          <w:szCs w:val="20"/>
        </w:rPr>
        <w:t>: no inconsistencies.</w:t>
      </w:r>
    </w:p>
    <w:p w14:paraId="7EAEA50C" w14:textId="42D070FF" w:rsidR="0056203E" w:rsidRPr="00204D5D" w:rsidRDefault="0056203E" w:rsidP="00172BC9">
      <w:pPr>
        <w:pStyle w:val="Lijstalinea"/>
        <w:numPr>
          <w:ilvl w:val="0"/>
          <w:numId w:val="22"/>
        </w:numPr>
        <w:spacing w:after="0" w:line="360" w:lineRule="auto"/>
        <w:rPr>
          <w:sz w:val="20"/>
          <w:szCs w:val="20"/>
        </w:rPr>
      </w:pPr>
      <w:r w:rsidRPr="00204D5D">
        <w:rPr>
          <w:b/>
          <w:bCs/>
          <w:sz w:val="20"/>
          <w:szCs w:val="20"/>
        </w:rPr>
        <w:t xml:space="preserve">Shallcross et al. (2018): </w:t>
      </w:r>
      <w:r w:rsidRPr="00204D5D">
        <w:rPr>
          <w:sz w:val="20"/>
          <w:szCs w:val="20"/>
        </w:rPr>
        <w:t>Percentage females in the MBCT group reported in the paper is incorrectly calculated (36/46*100% = 78% rather than 76%). This was regarded as calculation error, because the number of females reported in the paper corresponded to the number of females in the dataset. This has been clarified.</w:t>
      </w:r>
    </w:p>
    <w:p w14:paraId="12DDFB8F" w14:textId="77777777" w:rsidR="001C5B7B" w:rsidRPr="00204D5D" w:rsidRDefault="001C5B7B" w:rsidP="00172BC9">
      <w:pPr>
        <w:spacing w:after="0" w:line="360" w:lineRule="auto"/>
        <w:rPr>
          <w:sz w:val="20"/>
          <w:szCs w:val="20"/>
        </w:rPr>
      </w:pPr>
    </w:p>
    <w:p w14:paraId="58FA045E" w14:textId="38BC1EA8" w:rsidR="001C5B7B" w:rsidRPr="00204D5D" w:rsidRDefault="001C5B7B" w:rsidP="00172BC9">
      <w:pPr>
        <w:spacing w:after="0" w:line="360" w:lineRule="auto"/>
        <w:rPr>
          <w:sz w:val="20"/>
          <w:szCs w:val="20"/>
        </w:rPr>
      </w:pPr>
      <w:r w:rsidRPr="00204D5D">
        <w:rPr>
          <w:i/>
          <w:iCs/>
          <w:sz w:val="20"/>
          <w:szCs w:val="20"/>
        </w:rPr>
        <w:t>Note</w:t>
      </w:r>
      <w:r w:rsidRPr="00204D5D">
        <w:rPr>
          <w:sz w:val="20"/>
          <w:szCs w:val="20"/>
        </w:rPr>
        <w:t>. This supplementary material is an update to the overview provided in Breedvelt et al. (</w:t>
      </w:r>
      <w:r w:rsidR="006A4DDC">
        <w:rPr>
          <w:sz w:val="20"/>
          <w:szCs w:val="20"/>
        </w:rPr>
        <w:t>2024</w:t>
      </w:r>
      <w:r w:rsidRPr="00204D5D">
        <w:rPr>
          <w:sz w:val="20"/>
          <w:szCs w:val="20"/>
        </w:rPr>
        <w:t xml:space="preserve">). </w:t>
      </w:r>
    </w:p>
    <w:p w14:paraId="28E0F3E9" w14:textId="77777777" w:rsidR="001C5B7B" w:rsidRPr="00204D5D" w:rsidRDefault="001C5B7B" w:rsidP="00172BC9">
      <w:pPr>
        <w:spacing w:after="0" w:line="360" w:lineRule="auto"/>
      </w:pPr>
    </w:p>
    <w:p w14:paraId="1D4658EB" w14:textId="77777777" w:rsidR="001C5B7B" w:rsidRPr="00204D5D" w:rsidRDefault="001C5B7B" w:rsidP="00172BC9">
      <w:pPr>
        <w:spacing w:after="0" w:line="360" w:lineRule="auto"/>
        <w:jc w:val="center"/>
        <w:rPr>
          <w:b/>
          <w:bCs/>
        </w:rPr>
      </w:pPr>
    </w:p>
    <w:p w14:paraId="1B4F0EA5" w14:textId="11A3F054" w:rsidR="00C469BF" w:rsidRPr="00204D5D" w:rsidRDefault="00F2668B" w:rsidP="00172BC9">
      <w:pPr>
        <w:spacing w:after="0" w:line="360" w:lineRule="auto"/>
        <w:rPr>
          <w:b/>
          <w:bCs/>
        </w:rPr>
        <w:sectPr w:rsidR="00C469BF" w:rsidRPr="00204D5D" w:rsidSect="004E3B64">
          <w:pgSz w:w="12240" w:h="15840"/>
          <w:pgMar w:top="1440" w:right="1440" w:bottom="1440" w:left="1440" w:header="708" w:footer="708" w:gutter="0"/>
          <w:cols w:space="708"/>
          <w:docGrid w:linePitch="360"/>
        </w:sectPr>
      </w:pPr>
      <w:r w:rsidRPr="00204D5D">
        <w:br w:type="page"/>
      </w:r>
    </w:p>
    <w:p w14:paraId="52B03F34" w14:textId="27142BF4" w:rsidR="00F2668B" w:rsidRPr="00204D5D" w:rsidRDefault="00F2668B" w:rsidP="00252777">
      <w:pPr>
        <w:pStyle w:val="Kop1"/>
        <w:rPr>
          <w:lang w:val="en-US"/>
        </w:rPr>
      </w:pPr>
      <w:bookmarkStart w:id="3" w:name="_Toc164421631"/>
      <w:r w:rsidRPr="00204D5D">
        <w:rPr>
          <w:lang w:val="en-US"/>
        </w:rPr>
        <w:lastRenderedPageBreak/>
        <w:t xml:space="preserve">Supplementary Appendix </w:t>
      </w:r>
      <w:r w:rsidR="005650B6" w:rsidRPr="00204D5D">
        <w:rPr>
          <w:lang w:val="en-US"/>
        </w:rPr>
        <w:t>4</w:t>
      </w:r>
      <w:r w:rsidRPr="00204D5D">
        <w:rPr>
          <w:lang w:val="en-US"/>
        </w:rPr>
        <w:t xml:space="preserve">. </w:t>
      </w:r>
      <w:r w:rsidRPr="00204D5D">
        <w:rPr>
          <w:b w:val="0"/>
          <w:bCs w:val="0"/>
          <w:lang w:val="en-US"/>
        </w:rPr>
        <w:t>Side-by-side comparisons of RoB-1 and RoB-2 final judgements.</w:t>
      </w:r>
      <w:bookmarkEnd w:id="3"/>
      <w:r w:rsidRPr="00204D5D">
        <w:rPr>
          <w:lang w:val="en-US"/>
        </w:rPr>
        <w:t xml:space="preserve"> </w:t>
      </w:r>
    </w:p>
    <w:tbl>
      <w:tblPr>
        <w:tblStyle w:val="Tabelraster"/>
        <w:tblW w:w="13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0"/>
        <w:gridCol w:w="567"/>
        <w:gridCol w:w="567"/>
        <w:gridCol w:w="567"/>
        <w:gridCol w:w="567"/>
        <w:gridCol w:w="567"/>
        <w:gridCol w:w="567"/>
        <w:gridCol w:w="567"/>
        <w:gridCol w:w="567"/>
        <w:gridCol w:w="567"/>
        <w:gridCol w:w="567"/>
        <w:gridCol w:w="567"/>
        <w:gridCol w:w="567"/>
        <w:gridCol w:w="567"/>
        <w:gridCol w:w="567"/>
        <w:gridCol w:w="567"/>
        <w:gridCol w:w="567"/>
        <w:gridCol w:w="563"/>
        <w:gridCol w:w="571"/>
      </w:tblGrid>
      <w:tr w:rsidR="003656C8" w:rsidRPr="00204D5D" w14:paraId="48C07285" w14:textId="4914E582" w:rsidTr="009B07E7">
        <w:tc>
          <w:tcPr>
            <w:tcW w:w="2830" w:type="dxa"/>
            <w:tcBorders>
              <w:bottom w:val="single" w:sz="12" w:space="0" w:color="000000"/>
            </w:tcBorders>
          </w:tcPr>
          <w:p w14:paraId="2E10B9A4" w14:textId="1C5809CC" w:rsidR="003656C8" w:rsidRPr="00204D5D" w:rsidRDefault="003656C8" w:rsidP="00172BC9">
            <w:pPr>
              <w:spacing w:after="0" w:line="360" w:lineRule="auto"/>
              <w:jc w:val="center"/>
              <w:rPr>
                <w:b/>
                <w:bCs/>
                <w:sz w:val="18"/>
                <w:szCs w:val="18"/>
              </w:rPr>
            </w:pPr>
            <w:r w:rsidRPr="00204D5D">
              <w:rPr>
                <w:b/>
                <w:bCs/>
                <w:sz w:val="18"/>
                <w:szCs w:val="18"/>
              </w:rPr>
              <w:t>Study</w:t>
            </w:r>
          </w:p>
        </w:tc>
        <w:tc>
          <w:tcPr>
            <w:tcW w:w="6804" w:type="dxa"/>
            <w:gridSpan w:val="12"/>
            <w:tcBorders>
              <w:bottom w:val="single" w:sz="12" w:space="0" w:color="000000"/>
            </w:tcBorders>
          </w:tcPr>
          <w:p w14:paraId="52AE92E8" w14:textId="198EAFA0" w:rsidR="003656C8" w:rsidRPr="00204D5D" w:rsidRDefault="003656C8" w:rsidP="00172BC9">
            <w:pPr>
              <w:spacing w:after="0" w:line="360" w:lineRule="auto"/>
              <w:jc w:val="center"/>
              <w:rPr>
                <w:b/>
                <w:bCs/>
                <w:sz w:val="18"/>
                <w:szCs w:val="18"/>
              </w:rPr>
            </w:pPr>
            <w:r w:rsidRPr="00204D5D">
              <w:rPr>
                <w:b/>
                <w:bCs/>
                <w:sz w:val="18"/>
                <w:szCs w:val="18"/>
              </w:rPr>
              <w:t>Risk of Bias Version 1</w:t>
            </w:r>
          </w:p>
        </w:tc>
        <w:tc>
          <w:tcPr>
            <w:tcW w:w="3402" w:type="dxa"/>
            <w:gridSpan w:val="6"/>
            <w:tcBorders>
              <w:bottom w:val="single" w:sz="12" w:space="0" w:color="000000"/>
            </w:tcBorders>
          </w:tcPr>
          <w:p w14:paraId="41B5956D" w14:textId="6CA5CB5C" w:rsidR="003656C8" w:rsidRPr="00204D5D" w:rsidRDefault="003656C8" w:rsidP="00172BC9">
            <w:pPr>
              <w:spacing w:after="0" w:line="360" w:lineRule="auto"/>
              <w:jc w:val="center"/>
              <w:rPr>
                <w:b/>
                <w:bCs/>
                <w:sz w:val="18"/>
                <w:szCs w:val="18"/>
              </w:rPr>
            </w:pPr>
            <w:r w:rsidRPr="00204D5D">
              <w:rPr>
                <w:b/>
                <w:bCs/>
                <w:sz w:val="18"/>
                <w:szCs w:val="18"/>
              </w:rPr>
              <w:t>Risk of Bias Version 2</w:t>
            </w:r>
          </w:p>
        </w:tc>
      </w:tr>
      <w:tr w:rsidR="00C81ECA" w:rsidRPr="00204D5D" w14:paraId="1577D25B" w14:textId="1B6728CF" w:rsidTr="009B07E7">
        <w:trPr>
          <w:cantSplit/>
          <w:trHeight w:val="3502"/>
        </w:trPr>
        <w:tc>
          <w:tcPr>
            <w:tcW w:w="2830" w:type="dxa"/>
            <w:tcBorders>
              <w:top w:val="single" w:sz="12" w:space="0" w:color="000000"/>
              <w:bottom w:val="single" w:sz="12" w:space="0" w:color="000000"/>
            </w:tcBorders>
          </w:tcPr>
          <w:p w14:paraId="3AB8D756" w14:textId="77777777" w:rsidR="003656C8" w:rsidRPr="00204D5D" w:rsidRDefault="003656C8" w:rsidP="00172BC9">
            <w:pPr>
              <w:spacing w:after="0" w:line="360" w:lineRule="auto"/>
              <w:rPr>
                <w:sz w:val="18"/>
                <w:szCs w:val="18"/>
              </w:rPr>
            </w:pPr>
          </w:p>
        </w:tc>
        <w:tc>
          <w:tcPr>
            <w:tcW w:w="567" w:type="dxa"/>
            <w:tcBorders>
              <w:top w:val="single" w:sz="12" w:space="0" w:color="000000"/>
              <w:bottom w:val="single" w:sz="12" w:space="0" w:color="000000"/>
            </w:tcBorders>
            <w:textDirection w:val="btLr"/>
            <w:vAlign w:val="bottom"/>
          </w:tcPr>
          <w:p w14:paraId="04177556" w14:textId="6DD83A16" w:rsidR="003656C8" w:rsidRPr="00204D5D" w:rsidRDefault="003656C8" w:rsidP="009B07E7">
            <w:pPr>
              <w:spacing w:after="0" w:line="240" w:lineRule="auto"/>
              <w:ind w:left="113" w:right="113"/>
              <w:rPr>
                <w:i/>
                <w:iCs/>
                <w:sz w:val="18"/>
                <w:szCs w:val="18"/>
              </w:rPr>
            </w:pPr>
            <w:r w:rsidRPr="00204D5D">
              <w:rPr>
                <w:i/>
                <w:iCs/>
                <w:sz w:val="18"/>
                <w:szCs w:val="18"/>
              </w:rPr>
              <w:t>Sequence generation</w:t>
            </w:r>
          </w:p>
        </w:tc>
        <w:tc>
          <w:tcPr>
            <w:tcW w:w="567" w:type="dxa"/>
            <w:tcBorders>
              <w:top w:val="single" w:sz="12" w:space="0" w:color="000000"/>
              <w:bottom w:val="single" w:sz="12" w:space="0" w:color="000000"/>
            </w:tcBorders>
            <w:textDirection w:val="btLr"/>
            <w:vAlign w:val="bottom"/>
          </w:tcPr>
          <w:p w14:paraId="12FD1F10" w14:textId="41270298" w:rsidR="003656C8" w:rsidRPr="00204D5D" w:rsidRDefault="003656C8" w:rsidP="009B07E7">
            <w:pPr>
              <w:spacing w:after="0" w:line="240" w:lineRule="auto"/>
              <w:ind w:left="113" w:right="113"/>
              <w:rPr>
                <w:i/>
                <w:iCs/>
                <w:sz w:val="18"/>
                <w:szCs w:val="18"/>
              </w:rPr>
            </w:pPr>
            <w:r w:rsidRPr="00204D5D">
              <w:rPr>
                <w:i/>
                <w:iCs/>
                <w:sz w:val="18"/>
                <w:szCs w:val="18"/>
              </w:rPr>
              <w:t>Allocation concealment</w:t>
            </w:r>
          </w:p>
        </w:tc>
        <w:tc>
          <w:tcPr>
            <w:tcW w:w="567" w:type="dxa"/>
            <w:tcBorders>
              <w:top w:val="single" w:sz="12" w:space="0" w:color="000000"/>
              <w:bottom w:val="single" w:sz="12" w:space="0" w:color="000000"/>
            </w:tcBorders>
            <w:textDirection w:val="btLr"/>
            <w:vAlign w:val="bottom"/>
          </w:tcPr>
          <w:p w14:paraId="139D72D8" w14:textId="0982A1EE" w:rsidR="003656C8" w:rsidRPr="00204D5D" w:rsidRDefault="003656C8" w:rsidP="009B07E7">
            <w:pPr>
              <w:spacing w:after="0" w:line="240" w:lineRule="auto"/>
              <w:ind w:left="113" w:right="113"/>
              <w:rPr>
                <w:i/>
                <w:iCs/>
                <w:sz w:val="18"/>
                <w:szCs w:val="18"/>
              </w:rPr>
            </w:pPr>
            <w:r w:rsidRPr="00204D5D">
              <w:rPr>
                <w:i/>
                <w:iCs/>
                <w:sz w:val="18"/>
                <w:szCs w:val="18"/>
              </w:rPr>
              <w:t>Blinding of participants and personnel</w:t>
            </w:r>
          </w:p>
        </w:tc>
        <w:tc>
          <w:tcPr>
            <w:tcW w:w="567" w:type="dxa"/>
            <w:tcBorders>
              <w:top w:val="single" w:sz="12" w:space="0" w:color="000000"/>
              <w:bottom w:val="single" w:sz="12" w:space="0" w:color="000000"/>
            </w:tcBorders>
            <w:textDirection w:val="btLr"/>
            <w:vAlign w:val="bottom"/>
          </w:tcPr>
          <w:p w14:paraId="1A4B8DA1" w14:textId="33BB660A" w:rsidR="003656C8" w:rsidRPr="00204D5D" w:rsidRDefault="003656C8" w:rsidP="009B07E7">
            <w:pPr>
              <w:spacing w:after="0" w:line="240" w:lineRule="auto"/>
              <w:ind w:left="113" w:right="113"/>
              <w:rPr>
                <w:i/>
                <w:iCs/>
                <w:sz w:val="18"/>
                <w:szCs w:val="18"/>
              </w:rPr>
            </w:pPr>
            <w:r w:rsidRPr="00204D5D">
              <w:rPr>
                <w:i/>
                <w:iCs/>
                <w:sz w:val="18"/>
                <w:szCs w:val="18"/>
              </w:rPr>
              <w:t>Blinding of outcome assessors for outcomes</w:t>
            </w:r>
          </w:p>
        </w:tc>
        <w:tc>
          <w:tcPr>
            <w:tcW w:w="567" w:type="dxa"/>
            <w:tcBorders>
              <w:top w:val="single" w:sz="12" w:space="0" w:color="000000"/>
              <w:bottom w:val="single" w:sz="12" w:space="0" w:color="000000"/>
            </w:tcBorders>
            <w:textDirection w:val="btLr"/>
            <w:vAlign w:val="bottom"/>
          </w:tcPr>
          <w:p w14:paraId="5F852610" w14:textId="392CEED9" w:rsidR="003656C8" w:rsidRPr="00204D5D" w:rsidRDefault="003656C8" w:rsidP="009B07E7">
            <w:pPr>
              <w:spacing w:after="0" w:line="240" w:lineRule="auto"/>
              <w:ind w:left="113" w:right="113"/>
              <w:rPr>
                <w:i/>
                <w:iCs/>
                <w:sz w:val="18"/>
                <w:szCs w:val="18"/>
              </w:rPr>
            </w:pPr>
            <w:r w:rsidRPr="00204D5D">
              <w:rPr>
                <w:i/>
                <w:iCs/>
                <w:sz w:val="18"/>
                <w:szCs w:val="18"/>
              </w:rPr>
              <w:t>Incomplete outcome data</w:t>
            </w:r>
          </w:p>
        </w:tc>
        <w:tc>
          <w:tcPr>
            <w:tcW w:w="567" w:type="dxa"/>
            <w:tcBorders>
              <w:top w:val="single" w:sz="12" w:space="0" w:color="000000"/>
              <w:bottom w:val="single" w:sz="12" w:space="0" w:color="000000"/>
            </w:tcBorders>
            <w:textDirection w:val="btLr"/>
            <w:vAlign w:val="bottom"/>
          </w:tcPr>
          <w:p w14:paraId="12122615" w14:textId="4B9D87EE" w:rsidR="003656C8" w:rsidRPr="00204D5D" w:rsidRDefault="003656C8" w:rsidP="009B07E7">
            <w:pPr>
              <w:spacing w:after="0" w:line="240" w:lineRule="auto"/>
              <w:ind w:left="113" w:right="113"/>
              <w:rPr>
                <w:i/>
                <w:iCs/>
                <w:sz w:val="18"/>
                <w:szCs w:val="18"/>
              </w:rPr>
            </w:pPr>
            <w:r w:rsidRPr="00204D5D">
              <w:rPr>
                <w:i/>
                <w:iCs/>
                <w:sz w:val="18"/>
                <w:szCs w:val="18"/>
              </w:rPr>
              <w:t>Selective outcome reporting</w:t>
            </w:r>
          </w:p>
        </w:tc>
        <w:tc>
          <w:tcPr>
            <w:tcW w:w="567" w:type="dxa"/>
            <w:tcBorders>
              <w:top w:val="single" w:sz="12" w:space="0" w:color="000000"/>
              <w:bottom w:val="single" w:sz="12" w:space="0" w:color="000000"/>
            </w:tcBorders>
            <w:textDirection w:val="btLr"/>
            <w:vAlign w:val="bottom"/>
          </w:tcPr>
          <w:p w14:paraId="5D4BA72E" w14:textId="33DAA43F" w:rsidR="003656C8" w:rsidRPr="00204D5D" w:rsidRDefault="003656C8" w:rsidP="009B07E7">
            <w:pPr>
              <w:spacing w:after="0" w:line="240" w:lineRule="auto"/>
              <w:ind w:left="113" w:right="113"/>
              <w:rPr>
                <w:i/>
                <w:iCs/>
                <w:sz w:val="18"/>
                <w:szCs w:val="18"/>
              </w:rPr>
            </w:pPr>
            <w:r w:rsidRPr="00204D5D">
              <w:rPr>
                <w:i/>
                <w:iCs/>
                <w:sz w:val="18"/>
                <w:szCs w:val="18"/>
              </w:rPr>
              <w:t>Co-interventions</w:t>
            </w:r>
          </w:p>
        </w:tc>
        <w:tc>
          <w:tcPr>
            <w:tcW w:w="567" w:type="dxa"/>
            <w:tcBorders>
              <w:top w:val="single" w:sz="12" w:space="0" w:color="000000"/>
              <w:bottom w:val="single" w:sz="12" w:space="0" w:color="000000"/>
            </w:tcBorders>
            <w:textDirection w:val="btLr"/>
            <w:vAlign w:val="bottom"/>
          </w:tcPr>
          <w:p w14:paraId="3A59685A" w14:textId="208F7A91" w:rsidR="003656C8" w:rsidRPr="00204D5D" w:rsidRDefault="003656C8" w:rsidP="009B07E7">
            <w:pPr>
              <w:spacing w:after="0" w:line="240" w:lineRule="auto"/>
              <w:ind w:left="113" w:right="113"/>
              <w:rPr>
                <w:i/>
                <w:iCs/>
                <w:sz w:val="18"/>
                <w:szCs w:val="18"/>
              </w:rPr>
            </w:pPr>
            <w:r w:rsidRPr="00204D5D">
              <w:rPr>
                <w:i/>
                <w:iCs/>
                <w:sz w:val="18"/>
                <w:szCs w:val="18"/>
              </w:rPr>
              <w:t>Serious flaws</w:t>
            </w:r>
          </w:p>
        </w:tc>
        <w:tc>
          <w:tcPr>
            <w:tcW w:w="567" w:type="dxa"/>
            <w:tcBorders>
              <w:top w:val="single" w:sz="12" w:space="0" w:color="000000"/>
              <w:bottom w:val="single" w:sz="12" w:space="0" w:color="000000"/>
            </w:tcBorders>
            <w:textDirection w:val="btLr"/>
            <w:vAlign w:val="bottom"/>
          </w:tcPr>
          <w:p w14:paraId="130519F7" w14:textId="54E68234" w:rsidR="003656C8" w:rsidRPr="00204D5D" w:rsidRDefault="003656C8" w:rsidP="009B07E7">
            <w:pPr>
              <w:spacing w:after="0" w:line="240" w:lineRule="auto"/>
              <w:ind w:left="113" w:right="113"/>
              <w:rPr>
                <w:i/>
                <w:iCs/>
                <w:sz w:val="18"/>
                <w:szCs w:val="18"/>
              </w:rPr>
            </w:pPr>
            <w:r w:rsidRPr="00204D5D">
              <w:rPr>
                <w:i/>
                <w:iCs/>
                <w:sz w:val="18"/>
                <w:szCs w:val="18"/>
              </w:rPr>
              <w:t>Intention-to-treat (ITT)</w:t>
            </w:r>
          </w:p>
        </w:tc>
        <w:tc>
          <w:tcPr>
            <w:tcW w:w="567" w:type="dxa"/>
            <w:tcBorders>
              <w:top w:val="single" w:sz="12" w:space="0" w:color="000000"/>
              <w:bottom w:val="single" w:sz="12" w:space="0" w:color="000000"/>
            </w:tcBorders>
            <w:textDirection w:val="btLr"/>
            <w:vAlign w:val="bottom"/>
          </w:tcPr>
          <w:p w14:paraId="45C1E755" w14:textId="29AB9082" w:rsidR="003656C8" w:rsidRPr="00204D5D" w:rsidRDefault="003656C8" w:rsidP="009B07E7">
            <w:pPr>
              <w:spacing w:after="0" w:line="240" w:lineRule="auto"/>
              <w:ind w:left="113" w:right="113"/>
              <w:rPr>
                <w:i/>
                <w:iCs/>
                <w:sz w:val="18"/>
                <w:szCs w:val="18"/>
              </w:rPr>
            </w:pPr>
            <w:r w:rsidRPr="00204D5D">
              <w:rPr>
                <w:i/>
                <w:iCs/>
                <w:sz w:val="18"/>
                <w:szCs w:val="18"/>
              </w:rPr>
              <w:t>Similar groups</w:t>
            </w:r>
          </w:p>
        </w:tc>
        <w:tc>
          <w:tcPr>
            <w:tcW w:w="567" w:type="dxa"/>
            <w:tcBorders>
              <w:top w:val="single" w:sz="12" w:space="0" w:color="000000"/>
              <w:bottom w:val="single" w:sz="12" w:space="0" w:color="000000"/>
            </w:tcBorders>
            <w:textDirection w:val="btLr"/>
            <w:vAlign w:val="bottom"/>
          </w:tcPr>
          <w:p w14:paraId="3AD4701C" w14:textId="34114139" w:rsidR="003656C8" w:rsidRPr="00204D5D" w:rsidRDefault="003656C8" w:rsidP="009B07E7">
            <w:pPr>
              <w:spacing w:after="0" w:line="240" w:lineRule="auto"/>
              <w:ind w:left="113" w:right="113"/>
              <w:rPr>
                <w:i/>
                <w:iCs/>
                <w:sz w:val="18"/>
                <w:szCs w:val="18"/>
              </w:rPr>
            </w:pPr>
            <w:r w:rsidRPr="00204D5D">
              <w:rPr>
                <w:i/>
                <w:iCs/>
                <w:sz w:val="18"/>
                <w:szCs w:val="18"/>
              </w:rPr>
              <w:t>Compliance</w:t>
            </w:r>
          </w:p>
        </w:tc>
        <w:tc>
          <w:tcPr>
            <w:tcW w:w="567" w:type="dxa"/>
            <w:tcBorders>
              <w:top w:val="single" w:sz="12" w:space="0" w:color="000000"/>
              <w:bottom w:val="single" w:sz="12" w:space="0" w:color="000000"/>
              <w:right w:val="single" w:sz="4" w:space="0" w:color="000000"/>
            </w:tcBorders>
            <w:textDirection w:val="btLr"/>
            <w:vAlign w:val="bottom"/>
          </w:tcPr>
          <w:p w14:paraId="6029C4E6" w14:textId="3F121D19" w:rsidR="003656C8" w:rsidRPr="00204D5D" w:rsidRDefault="003656C8" w:rsidP="009B07E7">
            <w:pPr>
              <w:spacing w:after="0" w:line="240" w:lineRule="auto"/>
              <w:ind w:left="113" w:right="113"/>
              <w:rPr>
                <w:i/>
                <w:iCs/>
                <w:sz w:val="18"/>
                <w:szCs w:val="18"/>
              </w:rPr>
            </w:pPr>
            <w:r w:rsidRPr="00204D5D">
              <w:rPr>
                <w:i/>
                <w:iCs/>
                <w:sz w:val="18"/>
                <w:szCs w:val="18"/>
              </w:rPr>
              <w:t>Identical post timing</w:t>
            </w:r>
          </w:p>
        </w:tc>
        <w:tc>
          <w:tcPr>
            <w:tcW w:w="567" w:type="dxa"/>
            <w:tcBorders>
              <w:top w:val="single" w:sz="12" w:space="0" w:color="000000"/>
              <w:left w:val="single" w:sz="4" w:space="0" w:color="000000"/>
              <w:bottom w:val="single" w:sz="12" w:space="0" w:color="000000"/>
            </w:tcBorders>
            <w:textDirection w:val="btLr"/>
            <w:vAlign w:val="bottom"/>
          </w:tcPr>
          <w:p w14:paraId="5AF5CB59" w14:textId="4FCDE95F" w:rsidR="003656C8" w:rsidRPr="00204D5D" w:rsidRDefault="003656C8" w:rsidP="009B07E7">
            <w:pPr>
              <w:spacing w:after="0" w:line="240" w:lineRule="auto"/>
              <w:ind w:left="113" w:right="113"/>
              <w:rPr>
                <w:i/>
                <w:iCs/>
                <w:sz w:val="18"/>
                <w:szCs w:val="18"/>
              </w:rPr>
            </w:pPr>
            <w:r w:rsidRPr="00204D5D">
              <w:rPr>
                <w:i/>
                <w:iCs/>
                <w:sz w:val="18"/>
                <w:szCs w:val="18"/>
              </w:rPr>
              <w:t>Randomization process</w:t>
            </w:r>
          </w:p>
        </w:tc>
        <w:tc>
          <w:tcPr>
            <w:tcW w:w="567" w:type="dxa"/>
            <w:tcBorders>
              <w:top w:val="single" w:sz="12" w:space="0" w:color="000000"/>
              <w:bottom w:val="single" w:sz="12" w:space="0" w:color="000000"/>
            </w:tcBorders>
            <w:textDirection w:val="btLr"/>
            <w:vAlign w:val="bottom"/>
          </w:tcPr>
          <w:p w14:paraId="22870AD2" w14:textId="7FAC68EE" w:rsidR="003656C8" w:rsidRPr="00204D5D" w:rsidRDefault="003656C8" w:rsidP="009B07E7">
            <w:pPr>
              <w:spacing w:after="0" w:line="240" w:lineRule="auto"/>
              <w:ind w:left="113" w:right="113"/>
              <w:rPr>
                <w:i/>
                <w:iCs/>
                <w:sz w:val="18"/>
                <w:szCs w:val="18"/>
              </w:rPr>
            </w:pPr>
            <w:r w:rsidRPr="00204D5D">
              <w:rPr>
                <w:i/>
                <w:iCs/>
                <w:sz w:val="18"/>
                <w:szCs w:val="18"/>
              </w:rPr>
              <w:t>Deviations from intended interventions</w:t>
            </w:r>
          </w:p>
        </w:tc>
        <w:tc>
          <w:tcPr>
            <w:tcW w:w="567" w:type="dxa"/>
            <w:tcBorders>
              <w:top w:val="single" w:sz="12" w:space="0" w:color="000000"/>
              <w:bottom w:val="single" w:sz="12" w:space="0" w:color="000000"/>
            </w:tcBorders>
            <w:textDirection w:val="btLr"/>
            <w:vAlign w:val="bottom"/>
          </w:tcPr>
          <w:p w14:paraId="31B6ECF0" w14:textId="4ED89EFD" w:rsidR="003656C8" w:rsidRPr="00204D5D" w:rsidRDefault="003656C8" w:rsidP="009B07E7">
            <w:pPr>
              <w:spacing w:after="0" w:line="240" w:lineRule="auto"/>
              <w:ind w:left="113" w:right="113"/>
              <w:rPr>
                <w:i/>
                <w:iCs/>
                <w:sz w:val="18"/>
                <w:szCs w:val="18"/>
              </w:rPr>
            </w:pPr>
            <w:r w:rsidRPr="00204D5D">
              <w:rPr>
                <w:i/>
                <w:iCs/>
                <w:sz w:val="18"/>
                <w:szCs w:val="18"/>
              </w:rPr>
              <w:t>Missing outcome data</w:t>
            </w:r>
          </w:p>
        </w:tc>
        <w:tc>
          <w:tcPr>
            <w:tcW w:w="567" w:type="dxa"/>
            <w:tcBorders>
              <w:top w:val="single" w:sz="12" w:space="0" w:color="000000"/>
              <w:bottom w:val="single" w:sz="12" w:space="0" w:color="000000"/>
            </w:tcBorders>
            <w:textDirection w:val="btLr"/>
            <w:vAlign w:val="bottom"/>
          </w:tcPr>
          <w:p w14:paraId="51AC7413" w14:textId="15E0A9FB" w:rsidR="003656C8" w:rsidRPr="00204D5D" w:rsidRDefault="003656C8" w:rsidP="009B07E7">
            <w:pPr>
              <w:spacing w:after="0" w:line="240" w:lineRule="auto"/>
              <w:ind w:left="113" w:right="113"/>
              <w:rPr>
                <w:i/>
                <w:iCs/>
                <w:sz w:val="18"/>
                <w:szCs w:val="18"/>
              </w:rPr>
            </w:pPr>
            <w:r w:rsidRPr="00204D5D">
              <w:rPr>
                <w:i/>
                <w:iCs/>
                <w:sz w:val="18"/>
                <w:szCs w:val="18"/>
              </w:rPr>
              <w:t xml:space="preserve">Outcome measurement </w:t>
            </w:r>
          </w:p>
        </w:tc>
        <w:tc>
          <w:tcPr>
            <w:tcW w:w="563" w:type="dxa"/>
            <w:tcBorders>
              <w:top w:val="single" w:sz="12" w:space="0" w:color="000000"/>
              <w:bottom w:val="single" w:sz="12" w:space="0" w:color="000000"/>
            </w:tcBorders>
            <w:textDirection w:val="btLr"/>
            <w:vAlign w:val="bottom"/>
          </w:tcPr>
          <w:p w14:paraId="3D739069" w14:textId="3AB7EB6D" w:rsidR="003656C8" w:rsidRPr="00204D5D" w:rsidRDefault="003656C8" w:rsidP="009B07E7">
            <w:pPr>
              <w:spacing w:after="0" w:line="240" w:lineRule="auto"/>
              <w:ind w:left="113" w:right="113"/>
              <w:rPr>
                <w:i/>
                <w:iCs/>
                <w:sz w:val="18"/>
                <w:szCs w:val="18"/>
              </w:rPr>
            </w:pPr>
            <w:r w:rsidRPr="00204D5D">
              <w:rPr>
                <w:i/>
                <w:iCs/>
                <w:sz w:val="18"/>
                <w:szCs w:val="18"/>
              </w:rPr>
              <w:t>Selection of reported results</w:t>
            </w:r>
          </w:p>
        </w:tc>
        <w:tc>
          <w:tcPr>
            <w:tcW w:w="571" w:type="dxa"/>
            <w:tcBorders>
              <w:top w:val="single" w:sz="12" w:space="0" w:color="000000"/>
              <w:bottom w:val="single" w:sz="12" w:space="0" w:color="000000"/>
            </w:tcBorders>
            <w:textDirection w:val="btLr"/>
          </w:tcPr>
          <w:p w14:paraId="5F955BA6" w14:textId="73D4CF2B" w:rsidR="003656C8" w:rsidRPr="00204D5D" w:rsidRDefault="003656C8" w:rsidP="009B07E7">
            <w:pPr>
              <w:spacing w:after="0" w:line="240" w:lineRule="auto"/>
              <w:ind w:left="113" w:right="113"/>
              <w:rPr>
                <w:i/>
                <w:iCs/>
                <w:sz w:val="18"/>
                <w:szCs w:val="18"/>
              </w:rPr>
            </w:pPr>
            <w:r w:rsidRPr="00204D5D">
              <w:rPr>
                <w:i/>
                <w:iCs/>
                <w:sz w:val="18"/>
                <w:szCs w:val="18"/>
              </w:rPr>
              <w:t xml:space="preserve">Overall </w:t>
            </w:r>
          </w:p>
        </w:tc>
      </w:tr>
      <w:tr w:rsidR="009B07E7" w:rsidRPr="00204D5D" w14:paraId="42A774B9" w14:textId="47DBF658" w:rsidTr="009B07E7">
        <w:tc>
          <w:tcPr>
            <w:tcW w:w="2830" w:type="dxa"/>
            <w:tcBorders>
              <w:top w:val="single" w:sz="12" w:space="0" w:color="000000"/>
            </w:tcBorders>
          </w:tcPr>
          <w:p w14:paraId="19F625B8" w14:textId="67BAAEB6" w:rsidR="0006739B" w:rsidRPr="00204D5D" w:rsidRDefault="0006739B" w:rsidP="009B07E7">
            <w:pPr>
              <w:spacing w:after="0" w:line="240" w:lineRule="auto"/>
              <w:jc w:val="right"/>
              <w:rPr>
                <w:b/>
                <w:bCs/>
                <w:sz w:val="18"/>
                <w:szCs w:val="18"/>
              </w:rPr>
            </w:pPr>
            <w:r w:rsidRPr="00204D5D">
              <w:rPr>
                <w:sz w:val="18"/>
                <w:szCs w:val="18"/>
              </w:rPr>
              <w:t>Bockting et al. (2005)</w:t>
            </w:r>
            <w:r w:rsidRPr="00204D5D">
              <w:rPr>
                <w:b/>
                <w:bCs/>
                <w:sz w:val="18"/>
                <w:szCs w:val="18"/>
              </w:rPr>
              <w:t xml:space="preserve"> </w:t>
            </w:r>
          </w:p>
        </w:tc>
        <w:tc>
          <w:tcPr>
            <w:tcW w:w="567" w:type="dxa"/>
            <w:tcBorders>
              <w:top w:val="single" w:sz="12" w:space="0" w:color="000000"/>
            </w:tcBorders>
            <w:shd w:val="clear" w:color="auto" w:fill="C5E0B3" w:themeFill="accent6" w:themeFillTint="66"/>
          </w:tcPr>
          <w:p w14:paraId="720A97E0" w14:textId="0CDF8BC6" w:rsidR="0006739B" w:rsidRPr="00204D5D" w:rsidRDefault="0006739B" w:rsidP="00172BC9">
            <w:pPr>
              <w:spacing w:after="0" w:line="240" w:lineRule="auto"/>
              <w:jc w:val="center"/>
              <w:rPr>
                <w:b/>
                <w:bCs/>
                <w:color w:val="00B050"/>
                <w:sz w:val="18"/>
                <w:szCs w:val="18"/>
              </w:rPr>
            </w:pPr>
            <w:r w:rsidRPr="00204D5D">
              <w:rPr>
                <w:b/>
                <w:bCs/>
                <w:color w:val="00B050"/>
                <w:sz w:val="18"/>
                <w:szCs w:val="18"/>
              </w:rPr>
              <w:t>+</w:t>
            </w:r>
          </w:p>
        </w:tc>
        <w:tc>
          <w:tcPr>
            <w:tcW w:w="567" w:type="dxa"/>
            <w:tcBorders>
              <w:top w:val="single" w:sz="12" w:space="0" w:color="000000"/>
            </w:tcBorders>
            <w:shd w:val="clear" w:color="auto" w:fill="C5E0B3" w:themeFill="accent6" w:themeFillTint="66"/>
          </w:tcPr>
          <w:p w14:paraId="1B716949" w14:textId="56D83C61"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tcBorders>
              <w:top w:val="single" w:sz="12" w:space="0" w:color="000000"/>
            </w:tcBorders>
            <w:shd w:val="clear" w:color="auto" w:fill="FF7E79"/>
          </w:tcPr>
          <w:p w14:paraId="68E0CF96" w14:textId="1E24807A" w:rsidR="0006739B" w:rsidRPr="00204D5D" w:rsidRDefault="00C52ED7" w:rsidP="00172BC9">
            <w:pPr>
              <w:spacing w:after="0" w:line="240" w:lineRule="auto"/>
              <w:jc w:val="center"/>
              <w:rPr>
                <w:b/>
                <w:bCs/>
                <w:color w:val="FF0000"/>
                <w:sz w:val="18"/>
                <w:szCs w:val="18"/>
              </w:rPr>
            </w:pPr>
            <w:r w:rsidRPr="00204D5D">
              <w:rPr>
                <w:b/>
                <w:bCs/>
                <w:color w:val="FF0000"/>
                <w:sz w:val="18"/>
                <w:szCs w:val="18"/>
              </w:rPr>
              <w:t>-</w:t>
            </w:r>
          </w:p>
        </w:tc>
        <w:tc>
          <w:tcPr>
            <w:tcW w:w="567" w:type="dxa"/>
            <w:tcBorders>
              <w:top w:val="single" w:sz="12" w:space="0" w:color="000000"/>
            </w:tcBorders>
            <w:shd w:val="clear" w:color="auto" w:fill="C5E0B3" w:themeFill="accent6" w:themeFillTint="66"/>
          </w:tcPr>
          <w:p w14:paraId="1388A4EE" w14:textId="00A74A92"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tcBorders>
              <w:top w:val="single" w:sz="12" w:space="0" w:color="000000"/>
            </w:tcBorders>
            <w:shd w:val="clear" w:color="auto" w:fill="C5E0B3" w:themeFill="accent6" w:themeFillTint="66"/>
          </w:tcPr>
          <w:p w14:paraId="7C2C0677" w14:textId="2CE463DC"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tcBorders>
              <w:top w:val="single" w:sz="12" w:space="0" w:color="000000"/>
            </w:tcBorders>
            <w:shd w:val="clear" w:color="auto" w:fill="C5E0B3" w:themeFill="accent6" w:themeFillTint="66"/>
          </w:tcPr>
          <w:p w14:paraId="4000F26D" w14:textId="50D7B7D4"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tcBorders>
              <w:top w:val="single" w:sz="12" w:space="0" w:color="000000"/>
            </w:tcBorders>
            <w:shd w:val="clear" w:color="auto" w:fill="C5E0B3" w:themeFill="accent6" w:themeFillTint="66"/>
          </w:tcPr>
          <w:p w14:paraId="7F610859" w14:textId="7EB41B3D"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tcBorders>
              <w:top w:val="single" w:sz="12" w:space="0" w:color="000000"/>
            </w:tcBorders>
            <w:shd w:val="clear" w:color="auto" w:fill="C5E0B3" w:themeFill="accent6" w:themeFillTint="66"/>
          </w:tcPr>
          <w:p w14:paraId="488A4CD8" w14:textId="5E85E5CD"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tcBorders>
              <w:top w:val="single" w:sz="12" w:space="0" w:color="000000"/>
            </w:tcBorders>
            <w:shd w:val="clear" w:color="auto" w:fill="FF7E79"/>
          </w:tcPr>
          <w:p w14:paraId="7CB2E6E3" w14:textId="51CDC004" w:rsidR="0006739B" w:rsidRPr="00204D5D" w:rsidRDefault="00C52ED7" w:rsidP="00172BC9">
            <w:pPr>
              <w:spacing w:after="0" w:line="240" w:lineRule="auto"/>
              <w:jc w:val="center"/>
              <w:rPr>
                <w:b/>
                <w:bCs/>
                <w:sz w:val="18"/>
                <w:szCs w:val="18"/>
              </w:rPr>
            </w:pPr>
            <w:r w:rsidRPr="00204D5D">
              <w:rPr>
                <w:b/>
                <w:bCs/>
                <w:color w:val="FF0000"/>
                <w:sz w:val="18"/>
                <w:szCs w:val="18"/>
              </w:rPr>
              <w:t>-</w:t>
            </w:r>
          </w:p>
        </w:tc>
        <w:tc>
          <w:tcPr>
            <w:tcW w:w="567" w:type="dxa"/>
            <w:tcBorders>
              <w:top w:val="single" w:sz="12" w:space="0" w:color="000000"/>
            </w:tcBorders>
            <w:shd w:val="clear" w:color="auto" w:fill="C5E0B3" w:themeFill="accent6" w:themeFillTint="66"/>
          </w:tcPr>
          <w:p w14:paraId="76508C4C" w14:textId="5D4C2B6C"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tcBorders>
              <w:top w:val="single" w:sz="12" w:space="0" w:color="000000"/>
            </w:tcBorders>
            <w:shd w:val="clear" w:color="auto" w:fill="C5E0B3" w:themeFill="accent6" w:themeFillTint="66"/>
          </w:tcPr>
          <w:p w14:paraId="0B2326F0" w14:textId="4E2AC37F"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tcBorders>
              <w:top w:val="single" w:sz="12" w:space="0" w:color="000000"/>
              <w:right w:val="single" w:sz="4" w:space="0" w:color="000000"/>
            </w:tcBorders>
            <w:shd w:val="clear" w:color="auto" w:fill="C5E0B3" w:themeFill="accent6" w:themeFillTint="66"/>
          </w:tcPr>
          <w:p w14:paraId="1311CFAD" w14:textId="599AC33D"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tcBorders>
              <w:top w:val="single" w:sz="12" w:space="0" w:color="000000"/>
              <w:left w:val="single" w:sz="4" w:space="0" w:color="000000"/>
            </w:tcBorders>
            <w:shd w:val="clear" w:color="auto" w:fill="C5E0B3" w:themeFill="accent6" w:themeFillTint="66"/>
          </w:tcPr>
          <w:p w14:paraId="200941FD" w14:textId="6E5E19C1" w:rsidR="0006739B" w:rsidRPr="00204D5D" w:rsidRDefault="00A461B0" w:rsidP="00172BC9">
            <w:pPr>
              <w:spacing w:after="0" w:line="240" w:lineRule="auto"/>
              <w:jc w:val="center"/>
              <w:rPr>
                <w:b/>
                <w:bCs/>
                <w:color w:val="00B050"/>
                <w:sz w:val="18"/>
                <w:szCs w:val="18"/>
              </w:rPr>
            </w:pPr>
            <w:r w:rsidRPr="00204D5D">
              <w:rPr>
                <w:b/>
                <w:bCs/>
                <w:color w:val="00B050"/>
                <w:sz w:val="18"/>
                <w:szCs w:val="18"/>
              </w:rPr>
              <w:t>+</w:t>
            </w:r>
          </w:p>
        </w:tc>
        <w:tc>
          <w:tcPr>
            <w:tcW w:w="567" w:type="dxa"/>
            <w:tcBorders>
              <w:top w:val="single" w:sz="12" w:space="0" w:color="000000"/>
            </w:tcBorders>
            <w:shd w:val="clear" w:color="auto" w:fill="C5E0B3" w:themeFill="accent6" w:themeFillTint="66"/>
          </w:tcPr>
          <w:p w14:paraId="1E354A33" w14:textId="6586ED35" w:rsidR="0006739B" w:rsidRPr="00204D5D" w:rsidRDefault="00A461B0" w:rsidP="00172BC9">
            <w:pPr>
              <w:spacing w:after="0" w:line="240" w:lineRule="auto"/>
              <w:jc w:val="center"/>
              <w:rPr>
                <w:b/>
                <w:bCs/>
                <w:color w:val="00B050"/>
                <w:sz w:val="18"/>
                <w:szCs w:val="18"/>
              </w:rPr>
            </w:pPr>
            <w:r w:rsidRPr="00204D5D">
              <w:rPr>
                <w:b/>
                <w:bCs/>
                <w:color w:val="00B050"/>
                <w:sz w:val="18"/>
                <w:szCs w:val="18"/>
              </w:rPr>
              <w:t>+</w:t>
            </w:r>
          </w:p>
        </w:tc>
        <w:tc>
          <w:tcPr>
            <w:tcW w:w="567" w:type="dxa"/>
            <w:tcBorders>
              <w:top w:val="single" w:sz="12" w:space="0" w:color="000000"/>
            </w:tcBorders>
            <w:shd w:val="clear" w:color="auto" w:fill="C5E0B3" w:themeFill="accent6" w:themeFillTint="66"/>
          </w:tcPr>
          <w:p w14:paraId="7D6C3E58" w14:textId="0CAD7F57" w:rsidR="0006739B" w:rsidRPr="00204D5D" w:rsidRDefault="00A461B0" w:rsidP="00172BC9">
            <w:pPr>
              <w:spacing w:after="0" w:line="240" w:lineRule="auto"/>
              <w:jc w:val="center"/>
              <w:rPr>
                <w:b/>
                <w:bCs/>
                <w:color w:val="00B050"/>
                <w:sz w:val="18"/>
                <w:szCs w:val="18"/>
              </w:rPr>
            </w:pPr>
            <w:r w:rsidRPr="00204D5D">
              <w:rPr>
                <w:b/>
                <w:bCs/>
                <w:color w:val="00B050"/>
                <w:sz w:val="18"/>
                <w:szCs w:val="18"/>
              </w:rPr>
              <w:t>+</w:t>
            </w:r>
          </w:p>
        </w:tc>
        <w:tc>
          <w:tcPr>
            <w:tcW w:w="567" w:type="dxa"/>
            <w:tcBorders>
              <w:top w:val="single" w:sz="12" w:space="0" w:color="000000"/>
            </w:tcBorders>
            <w:shd w:val="clear" w:color="auto" w:fill="C5E0B3" w:themeFill="accent6" w:themeFillTint="66"/>
          </w:tcPr>
          <w:p w14:paraId="3CA0C289" w14:textId="5D223BA7" w:rsidR="0006739B" w:rsidRPr="00204D5D" w:rsidRDefault="00A461B0" w:rsidP="00172BC9">
            <w:pPr>
              <w:spacing w:after="0" w:line="240" w:lineRule="auto"/>
              <w:jc w:val="center"/>
              <w:rPr>
                <w:b/>
                <w:bCs/>
                <w:color w:val="00B050"/>
                <w:sz w:val="18"/>
                <w:szCs w:val="18"/>
              </w:rPr>
            </w:pPr>
            <w:r w:rsidRPr="00204D5D">
              <w:rPr>
                <w:b/>
                <w:bCs/>
                <w:color w:val="00B050"/>
                <w:sz w:val="18"/>
                <w:szCs w:val="18"/>
              </w:rPr>
              <w:t>+</w:t>
            </w:r>
          </w:p>
        </w:tc>
        <w:tc>
          <w:tcPr>
            <w:tcW w:w="563" w:type="dxa"/>
            <w:tcBorders>
              <w:top w:val="single" w:sz="12" w:space="0" w:color="000000"/>
            </w:tcBorders>
            <w:shd w:val="clear" w:color="auto" w:fill="FFF2CC" w:themeFill="accent4" w:themeFillTint="33"/>
          </w:tcPr>
          <w:p w14:paraId="2D58CC6E" w14:textId="511A3D43" w:rsidR="0006739B" w:rsidRPr="00204D5D" w:rsidRDefault="00A461B0" w:rsidP="00172BC9">
            <w:pPr>
              <w:spacing w:after="0" w:line="240" w:lineRule="auto"/>
              <w:jc w:val="center"/>
              <w:rPr>
                <w:b/>
                <w:bCs/>
                <w:color w:val="BF8F00" w:themeColor="accent4" w:themeShade="BF"/>
                <w:sz w:val="18"/>
                <w:szCs w:val="18"/>
              </w:rPr>
            </w:pPr>
            <w:r w:rsidRPr="00204D5D">
              <w:rPr>
                <w:b/>
                <w:bCs/>
                <w:color w:val="BF8F00" w:themeColor="accent4" w:themeShade="BF"/>
                <w:sz w:val="18"/>
                <w:szCs w:val="18"/>
              </w:rPr>
              <w:t>+/-</w:t>
            </w:r>
          </w:p>
        </w:tc>
        <w:tc>
          <w:tcPr>
            <w:tcW w:w="571" w:type="dxa"/>
            <w:tcBorders>
              <w:top w:val="single" w:sz="12" w:space="0" w:color="000000"/>
            </w:tcBorders>
            <w:shd w:val="clear" w:color="auto" w:fill="FFF2CC" w:themeFill="accent4" w:themeFillTint="33"/>
          </w:tcPr>
          <w:p w14:paraId="5C86700C" w14:textId="3674AD0A" w:rsidR="0006739B" w:rsidRPr="00204D5D" w:rsidRDefault="00A461B0" w:rsidP="00172BC9">
            <w:pPr>
              <w:spacing w:after="0" w:line="240" w:lineRule="auto"/>
              <w:jc w:val="center"/>
              <w:rPr>
                <w:b/>
                <w:bCs/>
                <w:color w:val="BF8F00" w:themeColor="accent4" w:themeShade="BF"/>
                <w:sz w:val="18"/>
                <w:szCs w:val="18"/>
              </w:rPr>
            </w:pPr>
            <w:r w:rsidRPr="00204D5D">
              <w:rPr>
                <w:b/>
                <w:bCs/>
                <w:color w:val="BF8F00" w:themeColor="accent4" w:themeShade="BF"/>
                <w:sz w:val="18"/>
                <w:szCs w:val="18"/>
              </w:rPr>
              <w:t>+/-</w:t>
            </w:r>
          </w:p>
        </w:tc>
      </w:tr>
      <w:tr w:rsidR="009B07E7" w:rsidRPr="00204D5D" w14:paraId="44728187" w14:textId="16B26161" w:rsidTr="009B07E7">
        <w:tc>
          <w:tcPr>
            <w:tcW w:w="2830" w:type="dxa"/>
          </w:tcPr>
          <w:p w14:paraId="2D35B21A" w14:textId="335C9F37" w:rsidR="0034443C" w:rsidRPr="00204D5D" w:rsidRDefault="0034443C" w:rsidP="009B07E7">
            <w:pPr>
              <w:spacing w:after="0" w:line="240" w:lineRule="auto"/>
              <w:jc w:val="right"/>
              <w:rPr>
                <w:b/>
                <w:bCs/>
                <w:sz w:val="18"/>
                <w:szCs w:val="18"/>
              </w:rPr>
            </w:pPr>
            <w:r w:rsidRPr="00204D5D">
              <w:rPr>
                <w:sz w:val="18"/>
                <w:szCs w:val="18"/>
              </w:rPr>
              <w:t>Bockting et al. (2018)</w:t>
            </w:r>
            <w:r w:rsidRPr="00204D5D">
              <w:rPr>
                <w:b/>
                <w:bCs/>
                <w:sz w:val="18"/>
                <w:szCs w:val="18"/>
              </w:rPr>
              <w:t xml:space="preserve"> </w:t>
            </w:r>
          </w:p>
        </w:tc>
        <w:tc>
          <w:tcPr>
            <w:tcW w:w="567" w:type="dxa"/>
            <w:shd w:val="clear" w:color="auto" w:fill="C5E0B3" w:themeFill="accent6" w:themeFillTint="66"/>
          </w:tcPr>
          <w:p w14:paraId="701D96CC" w14:textId="7FD043BD" w:rsidR="0034443C" w:rsidRPr="00204D5D" w:rsidRDefault="0034443C" w:rsidP="0034443C">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3A2EFB08" w14:textId="409141A9" w:rsidR="0034443C" w:rsidRPr="00204D5D" w:rsidRDefault="0034443C" w:rsidP="0034443C">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FF7E79"/>
          </w:tcPr>
          <w:p w14:paraId="3761438A" w14:textId="79618FCD" w:rsidR="0034443C" w:rsidRPr="00204D5D" w:rsidRDefault="0034443C" w:rsidP="0034443C">
            <w:pPr>
              <w:spacing w:after="0" w:line="240" w:lineRule="auto"/>
              <w:jc w:val="center"/>
              <w:rPr>
                <w:b/>
                <w:bCs/>
                <w:color w:val="FF0000"/>
                <w:sz w:val="18"/>
                <w:szCs w:val="18"/>
              </w:rPr>
            </w:pPr>
            <w:r w:rsidRPr="00204D5D">
              <w:rPr>
                <w:b/>
                <w:bCs/>
                <w:color w:val="FF0000"/>
                <w:sz w:val="18"/>
                <w:szCs w:val="18"/>
              </w:rPr>
              <w:t>-</w:t>
            </w:r>
          </w:p>
        </w:tc>
        <w:tc>
          <w:tcPr>
            <w:tcW w:w="567" w:type="dxa"/>
            <w:shd w:val="clear" w:color="auto" w:fill="C5E0B3" w:themeFill="accent6" w:themeFillTint="66"/>
          </w:tcPr>
          <w:p w14:paraId="2968D29C" w14:textId="3D107CDE" w:rsidR="0034443C" w:rsidRPr="00204D5D" w:rsidRDefault="0034443C" w:rsidP="0034443C">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35647D78" w14:textId="3C933008" w:rsidR="0034443C" w:rsidRPr="00204D5D" w:rsidRDefault="0034443C" w:rsidP="0034443C">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6B2E336A" w14:textId="75A68582" w:rsidR="0034443C" w:rsidRPr="00204D5D" w:rsidRDefault="0034443C" w:rsidP="0034443C">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66776D01" w14:textId="105CCDEE" w:rsidR="0034443C" w:rsidRPr="00204D5D" w:rsidRDefault="0034443C" w:rsidP="0034443C">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0E9DB72D" w14:textId="5354E71F" w:rsidR="0034443C" w:rsidRPr="00204D5D" w:rsidRDefault="0034443C" w:rsidP="0034443C">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5388FDD5" w14:textId="7B336AEC" w:rsidR="0034443C" w:rsidRPr="00204D5D" w:rsidRDefault="0034443C" w:rsidP="0034443C">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497EAEF8" w14:textId="7E99D7B1" w:rsidR="0034443C" w:rsidRPr="00204D5D" w:rsidRDefault="0034443C" w:rsidP="0034443C">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1C0B2ABA" w14:textId="625A4B88" w:rsidR="0034443C" w:rsidRPr="00204D5D" w:rsidRDefault="0034443C" w:rsidP="0034443C">
            <w:pPr>
              <w:spacing w:after="0" w:line="240" w:lineRule="auto"/>
              <w:jc w:val="center"/>
              <w:rPr>
                <w:b/>
                <w:bCs/>
                <w:color w:val="00B050"/>
                <w:sz w:val="18"/>
                <w:szCs w:val="18"/>
              </w:rPr>
            </w:pPr>
            <w:r w:rsidRPr="00204D5D">
              <w:rPr>
                <w:b/>
                <w:bCs/>
                <w:color w:val="00B050"/>
                <w:sz w:val="18"/>
                <w:szCs w:val="18"/>
              </w:rPr>
              <w:t>+</w:t>
            </w:r>
          </w:p>
        </w:tc>
        <w:tc>
          <w:tcPr>
            <w:tcW w:w="567" w:type="dxa"/>
            <w:tcBorders>
              <w:right w:val="single" w:sz="4" w:space="0" w:color="000000"/>
            </w:tcBorders>
            <w:shd w:val="clear" w:color="auto" w:fill="C5E0B3" w:themeFill="accent6" w:themeFillTint="66"/>
          </w:tcPr>
          <w:p w14:paraId="7FFE6190" w14:textId="2F6C21D2" w:rsidR="0034443C" w:rsidRPr="00204D5D" w:rsidRDefault="0034443C" w:rsidP="0034443C">
            <w:pPr>
              <w:spacing w:after="0" w:line="240" w:lineRule="auto"/>
              <w:jc w:val="center"/>
              <w:rPr>
                <w:b/>
                <w:bCs/>
                <w:color w:val="00B050"/>
                <w:sz w:val="18"/>
                <w:szCs w:val="18"/>
              </w:rPr>
            </w:pPr>
            <w:r w:rsidRPr="00204D5D">
              <w:rPr>
                <w:b/>
                <w:bCs/>
                <w:color w:val="00B050"/>
                <w:sz w:val="18"/>
                <w:szCs w:val="18"/>
              </w:rPr>
              <w:t>+</w:t>
            </w:r>
          </w:p>
        </w:tc>
        <w:tc>
          <w:tcPr>
            <w:tcW w:w="567" w:type="dxa"/>
            <w:tcBorders>
              <w:left w:val="single" w:sz="4" w:space="0" w:color="000000"/>
            </w:tcBorders>
            <w:shd w:val="clear" w:color="auto" w:fill="C5E0B3" w:themeFill="accent6" w:themeFillTint="66"/>
          </w:tcPr>
          <w:p w14:paraId="29A37653" w14:textId="2B0EEDFC" w:rsidR="0034443C" w:rsidRPr="00204D5D" w:rsidRDefault="00A461B0" w:rsidP="0034443C">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FFF2CC" w:themeFill="accent4" w:themeFillTint="33"/>
          </w:tcPr>
          <w:p w14:paraId="7EFF2644" w14:textId="05EED5D7" w:rsidR="0034443C" w:rsidRPr="00204D5D" w:rsidRDefault="00A461B0" w:rsidP="0034443C">
            <w:pPr>
              <w:spacing w:after="0" w:line="240" w:lineRule="auto"/>
              <w:jc w:val="center"/>
              <w:rPr>
                <w:b/>
                <w:bCs/>
                <w:color w:val="BF8F00" w:themeColor="accent4" w:themeShade="BF"/>
                <w:sz w:val="18"/>
                <w:szCs w:val="18"/>
              </w:rPr>
            </w:pPr>
            <w:r w:rsidRPr="00204D5D">
              <w:rPr>
                <w:b/>
                <w:bCs/>
                <w:color w:val="BF8F00" w:themeColor="accent4" w:themeShade="BF"/>
                <w:sz w:val="18"/>
                <w:szCs w:val="18"/>
              </w:rPr>
              <w:t>+/-</w:t>
            </w:r>
          </w:p>
        </w:tc>
        <w:tc>
          <w:tcPr>
            <w:tcW w:w="567" w:type="dxa"/>
            <w:shd w:val="clear" w:color="auto" w:fill="FFF2CC" w:themeFill="accent4" w:themeFillTint="33"/>
          </w:tcPr>
          <w:p w14:paraId="1D6BEFEC" w14:textId="76FAE732" w:rsidR="0034443C" w:rsidRPr="00204D5D" w:rsidRDefault="00A461B0" w:rsidP="0034443C">
            <w:pPr>
              <w:spacing w:after="0" w:line="240" w:lineRule="auto"/>
              <w:jc w:val="center"/>
              <w:rPr>
                <w:b/>
                <w:bCs/>
                <w:color w:val="BF8F00" w:themeColor="accent4" w:themeShade="BF"/>
                <w:sz w:val="18"/>
                <w:szCs w:val="18"/>
              </w:rPr>
            </w:pPr>
            <w:r w:rsidRPr="00204D5D">
              <w:rPr>
                <w:b/>
                <w:bCs/>
                <w:color w:val="BF8F00" w:themeColor="accent4" w:themeShade="BF"/>
                <w:sz w:val="18"/>
                <w:szCs w:val="18"/>
              </w:rPr>
              <w:t>+/-</w:t>
            </w:r>
          </w:p>
        </w:tc>
        <w:tc>
          <w:tcPr>
            <w:tcW w:w="567" w:type="dxa"/>
            <w:shd w:val="clear" w:color="auto" w:fill="C5E0B3" w:themeFill="accent6" w:themeFillTint="66"/>
          </w:tcPr>
          <w:p w14:paraId="50DFF5E4" w14:textId="05575FD8" w:rsidR="0034443C" w:rsidRPr="00204D5D" w:rsidRDefault="00A461B0" w:rsidP="0034443C">
            <w:pPr>
              <w:spacing w:after="0" w:line="240" w:lineRule="auto"/>
              <w:jc w:val="center"/>
              <w:rPr>
                <w:b/>
                <w:bCs/>
                <w:color w:val="00B050"/>
                <w:sz w:val="18"/>
                <w:szCs w:val="18"/>
              </w:rPr>
            </w:pPr>
            <w:r w:rsidRPr="00204D5D">
              <w:rPr>
                <w:b/>
                <w:bCs/>
                <w:color w:val="00B050"/>
                <w:sz w:val="18"/>
                <w:szCs w:val="18"/>
              </w:rPr>
              <w:t>+</w:t>
            </w:r>
          </w:p>
        </w:tc>
        <w:tc>
          <w:tcPr>
            <w:tcW w:w="563" w:type="dxa"/>
            <w:shd w:val="clear" w:color="auto" w:fill="C5E0B3" w:themeFill="accent6" w:themeFillTint="66"/>
          </w:tcPr>
          <w:p w14:paraId="5CF1D483" w14:textId="1C67C8B6" w:rsidR="0034443C" w:rsidRPr="00204D5D" w:rsidRDefault="00A461B0" w:rsidP="0034443C">
            <w:pPr>
              <w:spacing w:after="0" w:line="240" w:lineRule="auto"/>
              <w:jc w:val="center"/>
              <w:rPr>
                <w:b/>
                <w:bCs/>
                <w:color w:val="00B050"/>
                <w:sz w:val="18"/>
                <w:szCs w:val="18"/>
              </w:rPr>
            </w:pPr>
            <w:r w:rsidRPr="00204D5D">
              <w:rPr>
                <w:b/>
                <w:bCs/>
                <w:color w:val="00B050"/>
                <w:sz w:val="18"/>
                <w:szCs w:val="18"/>
              </w:rPr>
              <w:t>+</w:t>
            </w:r>
          </w:p>
        </w:tc>
        <w:tc>
          <w:tcPr>
            <w:tcW w:w="571" w:type="dxa"/>
            <w:shd w:val="clear" w:color="auto" w:fill="FF7E79"/>
          </w:tcPr>
          <w:p w14:paraId="544E70F2" w14:textId="3C8F142B" w:rsidR="0034443C" w:rsidRPr="00204D5D" w:rsidRDefault="00A461B0" w:rsidP="0034443C">
            <w:pPr>
              <w:spacing w:after="0" w:line="240" w:lineRule="auto"/>
              <w:jc w:val="center"/>
              <w:rPr>
                <w:b/>
                <w:bCs/>
                <w:sz w:val="18"/>
                <w:szCs w:val="18"/>
              </w:rPr>
            </w:pPr>
            <w:r w:rsidRPr="00204D5D">
              <w:rPr>
                <w:b/>
                <w:bCs/>
                <w:color w:val="FF0000"/>
                <w:sz w:val="18"/>
                <w:szCs w:val="18"/>
              </w:rPr>
              <w:t>-</w:t>
            </w:r>
          </w:p>
        </w:tc>
      </w:tr>
      <w:tr w:rsidR="009B07E7" w:rsidRPr="00204D5D" w14:paraId="416E07B5" w14:textId="73A8D359" w:rsidTr="009B07E7">
        <w:tc>
          <w:tcPr>
            <w:tcW w:w="2830" w:type="dxa"/>
          </w:tcPr>
          <w:p w14:paraId="77DFED02" w14:textId="17F265BE" w:rsidR="0034443C" w:rsidRPr="00204D5D" w:rsidRDefault="0034443C" w:rsidP="009B07E7">
            <w:pPr>
              <w:spacing w:after="0" w:line="240" w:lineRule="auto"/>
              <w:jc w:val="right"/>
              <w:rPr>
                <w:b/>
                <w:bCs/>
                <w:sz w:val="18"/>
                <w:szCs w:val="18"/>
              </w:rPr>
            </w:pPr>
            <w:r w:rsidRPr="00204D5D">
              <w:rPr>
                <w:sz w:val="18"/>
                <w:szCs w:val="18"/>
              </w:rPr>
              <w:t>Bondolfi et al. (2010)</w:t>
            </w:r>
            <w:r w:rsidRPr="00204D5D">
              <w:rPr>
                <w:b/>
                <w:bCs/>
                <w:sz w:val="18"/>
                <w:szCs w:val="18"/>
              </w:rPr>
              <w:t xml:space="preserve"> </w:t>
            </w:r>
          </w:p>
        </w:tc>
        <w:tc>
          <w:tcPr>
            <w:tcW w:w="567" w:type="dxa"/>
            <w:shd w:val="clear" w:color="auto" w:fill="C5E0B3" w:themeFill="accent6" w:themeFillTint="66"/>
          </w:tcPr>
          <w:p w14:paraId="0252E162" w14:textId="73C3ACDB" w:rsidR="0034443C" w:rsidRPr="00204D5D" w:rsidRDefault="0034443C" w:rsidP="0034443C">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409D1224" w14:textId="1F90C3DE" w:rsidR="0034443C" w:rsidRPr="00204D5D" w:rsidRDefault="0034443C" w:rsidP="0034443C">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FF7E79"/>
          </w:tcPr>
          <w:p w14:paraId="64CDC8FE" w14:textId="7A22091C" w:rsidR="0034443C" w:rsidRPr="00204D5D" w:rsidRDefault="0034443C" w:rsidP="0034443C">
            <w:pPr>
              <w:spacing w:after="0" w:line="240" w:lineRule="auto"/>
              <w:jc w:val="center"/>
              <w:rPr>
                <w:b/>
                <w:bCs/>
                <w:color w:val="FF0000"/>
                <w:sz w:val="18"/>
                <w:szCs w:val="18"/>
              </w:rPr>
            </w:pPr>
            <w:r w:rsidRPr="00204D5D">
              <w:rPr>
                <w:b/>
                <w:bCs/>
                <w:color w:val="FF0000"/>
                <w:sz w:val="18"/>
                <w:szCs w:val="18"/>
              </w:rPr>
              <w:t>-</w:t>
            </w:r>
          </w:p>
        </w:tc>
        <w:tc>
          <w:tcPr>
            <w:tcW w:w="567" w:type="dxa"/>
            <w:shd w:val="clear" w:color="auto" w:fill="C5E0B3" w:themeFill="accent6" w:themeFillTint="66"/>
          </w:tcPr>
          <w:p w14:paraId="45A4A7EB" w14:textId="6EF49A28" w:rsidR="0034443C" w:rsidRPr="00204D5D" w:rsidRDefault="0034443C" w:rsidP="0034443C">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58CAAE92" w14:textId="38CAF049" w:rsidR="0034443C" w:rsidRPr="00204D5D" w:rsidRDefault="0034443C" w:rsidP="0034443C">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72980CD3" w14:textId="5C70EED1" w:rsidR="0034443C" w:rsidRPr="00204D5D" w:rsidRDefault="0034443C" w:rsidP="0034443C">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FF7E79"/>
          </w:tcPr>
          <w:p w14:paraId="4E30E92C" w14:textId="7386C102" w:rsidR="0034443C" w:rsidRPr="00204D5D" w:rsidRDefault="0034443C" w:rsidP="0034443C">
            <w:pPr>
              <w:spacing w:after="0" w:line="240" w:lineRule="auto"/>
              <w:jc w:val="center"/>
              <w:rPr>
                <w:b/>
                <w:bCs/>
                <w:sz w:val="18"/>
                <w:szCs w:val="18"/>
              </w:rPr>
            </w:pPr>
            <w:r w:rsidRPr="00204D5D">
              <w:rPr>
                <w:b/>
                <w:bCs/>
                <w:color w:val="FF0000"/>
                <w:sz w:val="18"/>
                <w:szCs w:val="18"/>
              </w:rPr>
              <w:t>-</w:t>
            </w:r>
          </w:p>
        </w:tc>
        <w:tc>
          <w:tcPr>
            <w:tcW w:w="567" w:type="dxa"/>
            <w:shd w:val="clear" w:color="auto" w:fill="FFF2CC" w:themeFill="accent4" w:themeFillTint="33"/>
          </w:tcPr>
          <w:p w14:paraId="456E13D4" w14:textId="13A757F3" w:rsidR="0034443C" w:rsidRPr="00204D5D" w:rsidRDefault="0034443C" w:rsidP="0034443C">
            <w:pPr>
              <w:spacing w:after="0" w:line="240" w:lineRule="auto"/>
              <w:jc w:val="center"/>
              <w:rPr>
                <w:b/>
                <w:bCs/>
                <w:sz w:val="18"/>
                <w:szCs w:val="18"/>
              </w:rPr>
            </w:pPr>
            <w:r w:rsidRPr="00204D5D">
              <w:rPr>
                <w:b/>
                <w:bCs/>
                <w:color w:val="BF8F00" w:themeColor="accent4" w:themeShade="BF"/>
                <w:sz w:val="18"/>
                <w:szCs w:val="18"/>
              </w:rPr>
              <w:t>?</w:t>
            </w:r>
          </w:p>
        </w:tc>
        <w:tc>
          <w:tcPr>
            <w:tcW w:w="567" w:type="dxa"/>
            <w:shd w:val="clear" w:color="auto" w:fill="C5E0B3" w:themeFill="accent6" w:themeFillTint="66"/>
          </w:tcPr>
          <w:p w14:paraId="2AFB7380" w14:textId="15E5C040" w:rsidR="0034443C" w:rsidRPr="00204D5D" w:rsidRDefault="0034443C" w:rsidP="0034443C">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0B8AB3EB" w14:textId="2A0D08DB" w:rsidR="0034443C" w:rsidRPr="00204D5D" w:rsidRDefault="0034443C" w:rsidP="0034443C">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6324FD9C" w14:textId="51197679" w:rsidR="0034443C" w:rsidRPr="00204D5D" w:rsidRDefault="0034443C" w:rsidP="0034443C">
            <w:pPr>
              <w:spacing w:after="0" w:line="240" w:lineRule="auto"/>
              <w:jc w:val="center"/>
              <w:rPr>
                <w:b/>
                <w:bCs/>
                <w:color w:val="00B050"/>
                <w:sz w:val="18"/>
                <w:szCs w:val="18"/>
              </w:rPr>
            </w:pPr>
            <w:r w:rsidRPr="00204D5D">
              <w:rPr>
                <w:b/>
                <w:bCs/>
                <w:color w:val="00B050"/>
                <w:sz w:val="18"/>
                <w:szCs w:val="18"/>
              </w:rPr>
              <w:t>+</w:t>
            </w:r>
          </w:p>
        </w:tc>
        <w:tc>
          <w:tcPr>
            <w:tcW w:w="567" w:type="dxa"/>
            <w:tcBorders>
              <w:right w:val="single" w:sz="4" w:space="0" w:color="000000"/>
            </w:tcBorders>
            <w:shd w:val="clear" w:color="auto" w:fill="FFF2CC" w:themeFill="accent4" w:themeFillTint="33"/>
          </w:tcPr>
          <w:p w14:paraId="6494652D" w14:textId="58E2F3A5" w:rsidR="0034443C" w:rsidRPr="00204D5D" w:rsidRDefault="0034443C" w:rsidP="0034443C">
            <w:pPr>
              <w:spacing w:after="0" w:line="240" w:lineRule="auto"/>
              <w:jc w:val="center"/>
              <w:rPr>
                <w:b/>
                <w:bCs/>
                <w:sz w:val="18"/>
                <w:szCs w:val="18"/>
              </w:rPr>
            </w:pPr>
            <w:r w:rsidRPr="00204D5D">
              <w:rPr>
                <w:b/>
                <w:bCs/>
                <w:color w:val="BF8F00" w:themeColor="accent4" w:themeShade="BF"/>
                <w:sz w:val="18"/>
                <w:szCs w:val="18"/>
              </w:rPr>
              <w:t>?</w:t>
            </w:r>
          </w:p>
        </w:tc>
        <w:tc>
          <w:tcPr>
            <w:tcW w:w="567" w:type="dxa"/>
            <w:tcBorders>
              <w:left w:val="single" w:sz="4" w:space="0" w:color="000000"/>
            </w:tcBorders>
            <w:shd w:val="clear" w:color="auto" w:fill="C5E0B3" w:themeFill="accent6" w:themeFillTint="66"/>
          </w:tcPr>
          <w:p w14:paraId="0A4E35D8" w14:textId="76CCB389" w:rsidR="0034443C" w:rsidRPr="00204D5D" w:rsidRDefault="00A461B0" w:rsidP="0034443C">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75746393" w14:textId="368E53C6" w:rsidR="0034443C" w:rsidRPr="00204D5D" w:rsidRDefault="00A461B0" w:rsidP="0034443C">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0D1D02E1" w14:textId="12846B05" w:rsidR="0034443C" w:rsidRPr="00204D5D" w:rsidRDefault="00A461B0" w:rsidP="0034443C">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2D042A9C" w14:textId="0404A3B6" w:rsidR="0034443C" w:rsidRPr="00204D5D" w:rsidRDefault="00A461B0" w:rsidP="0034443C">
            <w:pPr>
              <w:spacing w:after="0" w:line="240" w:lineRule="auto"/>
              <w:jc w:val="center"/>
              <w:rPr>
                <w:b/>
                <w:bCs/>
                <w:color w:val="00B050"/>
                <w:sz w:val="18"/>
                <w:szCs w:val="18"/>
              </w:rPr>
            </w:pPr>
            <w:r w:rsidRPr="00204D5D">
              <w:rPr>
                <w:b/>
                <w:bCs/>
                <w:color w:val="00B050"/>
                <w:sz w:val="18"/>
                <w:szCs w:val="18"/>
              </w:rPr>
              <w:t>+</w:t>
            </w:r>
          </w:p>
        </w:tc>
        <w:tc>
          <w:tcPr>
            <w:tcW w:w="563" w:type="dxa"/>
            <w:shd w:val="clear" w:color="auto" w:fill="FFF2CC" w:themeFill="accent4" w:themeFillTint="33"/>
          </w:tcPr>
          <w:p w14:paraId="2BFA6E81" w14:textId="76AD17C7" w:rsidR="0034443C" w:rsidRPr="00204D5D" w:rsidRDefault="00A461B0" w:rsidP="0034443C">
            <w:pPr>
              <w:spacing w:after="0" w:line="240" w:lineRule="auto"/>
              <w:jc w:val="center"/>
              <w:rPr>
                <w:b/>
                <w:bCs/>
                <w:color w:val="BF8F00" w:themeColor="accent4" w:themeShade="BF"/>
                <w:sz w:val="18"/>
                <w:szCs w:val="18"/>
              </w:rPr>
            </w:pPr>
            <w:r w:rsidRPr="00204D5D">
              <w:rPr>
                <w:b/>
                <w:bCs/>
                <w:color w:val="BF8F00" w:themeColor="accent4" w:themeShade="BF"/>
                <w:sz w:val="18"/>
                <w:szCs w:val="18"/>
              </w:rPr>
              <w:t>+/-</w:t>
            </w:r>
          </w:p>
        </w:tc>
        <w:tc>
          <w:tcPr>
            <w:tcW w:w="571" w:type="dxa"/>
            <w:shd w:val="clear" w:color="auto" w:fill="FFF2CC" w:themeFill="accent4" w:themeFillTint="33"/>
          </w:tcPr>
          <w:p w14:paraId="2EC0EC74" w14:textId="351F224A" w:rsidR="0034443C" w:rsidRPr="00204D5D" w:rsidRDefault="00A461B0" w:rsidP="0034443C">
            <w:pPr>
              <w:spacing w:after="0" w:line="240" w:lineRule="auto"/>
              <w:jc w:val="center"/>
              <w:rPr>
                <w:b/>
                <w:bCs/>
                <w:color w:val="BF8F00" w:themeColor="accent4" w:themeShade="BF"/>
                <w:sz w:val="18"/>
                <w:szCs w:val="18"/>
              </w:rPr>
            </w:pPr>
            <w:r w:rsidRPr="00204D5D">
              <w:rPr>
                <w:b/>
                <w:bCs/>
                <w:color w:val="BF8F00" w:themeColor="accent4" w:themeShade="BF"/>
                <w:sz w:val="18"/>
                <w:szCs w:val="18"/>
              </w:rPr>
              <w:t>+/-</w:t>
            </w:r>
          </w:p>
        </w:tc>
      </w:tr>
      <w:tr w:rsidR="009B07E7" w:rsidRPr="00204D5D" w14:paraId="275F1DDA" w14:textId="260D533E" w:rsidTr="009B07E7">
        <w:tc>
          <w:tcPr>
            <w:tcW w:w="2830" w:type="dxa"/>
          </w:tcPr>
          <w:p w14:paraId="352A711D" w14:textId="0A7A5B8A" w:rsidR="0006739B" w:rsidRPr="00204D5D" w:rsidRDefault="0034443C" w:rsidP="009B07E7">
            <w:pPr>
              <w:spacing w:after="0" w:line="240" w:lineRule="auto"/>
              <w:jc w:val="right"/>
              <w:rPr>
                <w:b/>
                <w:bCs/>
                <w:sz w:val="18"/>
                <w:szCs w:val="18"/>
              </w:rPr>
            </w:pPr>
            <w:r w:rsidRPr="00204D5D">
              <w:rPr>
                <w:sz w:val="18"/>
                <w:szCs w:val="18"/>
              </w:rPr>
              <w:t>De</w:t>
            </w:r>
            <w:r w:rsidR="0006739B" w:rsidRPr="00204D5D">
              <w:rPr>
                <w:sz w:val="18"/>
                <w:szCs w:val="18"/>
              </w:rPr>
              <w:t xml:space="preserve"> Jonge et al. (2019)</w:t>
            </w:r>
            <w:r w:rsidR="0006739B" w:rsidRPr="00204D5D">
              <w:rPr>
                <w:b/>
                <w:bCs/>
                <w:sz w:val="18"/>
                <w:szCs w:val="18"/>
              </w:rPr>
              <w:t xml:space="preserve"> </w:t>
            </w:r>
          </w:p>
        </w:tc>
        <w:tc>
          <w:tcPr>
            <w:tcW w:w="567" w:type="dxa"/>
            <w:shd w:val="clear" w:color="auto" w:fill="C5E0B3" w:themeFill="accent6" w:themeFillTint="66"/>
          </w:tcPr>
          <w:p w14:paraId="479A61AE" w14:textId="34CB4FDC" w:rsidR="0006739B" w:rsidRPr="00204D5D" w:rsidRDefault="00D05EAB"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08A22F86" w14:textId="0FB6DC77"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FF7E79"/>
          </w:tcPr>
          <w:p w14:paraId="5105DCF4" w14:textId="06C47AC0" w:rsidR="0006739B" w:rsidRPr="00204D5D" w:rsidRDefault="00C52ED7" w:rsidP="00172BC9">
            <w:pPr>
              <w:spacing w:after="0" w:line="240" w:lineRule="auto"/>
              <w:jc w:val="center"/>
              <w:rPr>
                <w:b/>
                <w:bCs/>
                <w:color w:val="FF0000"/>
                <w:sz w:val="18"/>
                <w:szCs w:val="18"/>
              </w:rPr>
            </w:pPr>
            <w:r w:rsidRPr="00204D5D">
              <w:rPr>
                <w:b/>
                <w:bCs/>
                <w:color w:val="FF0000"/>
                <w:sz w:val="18"/>
                <w:szCs w:val="18"/>
              </w:rPr>
              <w:t>-</w:t>
            </w:r>
          </w:p>
        </w:tc>
        <w:tc>
          <w:tcPr>
            <w:tcW w:w="567" w:type="dxa"/>
            <w:shd w:val="clear" w:color="auto" w:fill="C5E0B3" w:themeFill="accent6" w:themeFillTint="66"/>
          </w:tcPr>
          <w:p w14:paraId="68FA5C19" w14:textId="15A9EC2B"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67AC14A7" w14:textId="32D5DE53"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4FA1483F" w14:textId="51BEF28A"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795D8335" w14:textId="256B708D"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137F7ECB" w14:textId="25C99197"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1D2FF303" w14:textId="40E30275"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538A7595" w14:textId="3A2E5D4D"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01CDB784" w14:textId="1FBE36B4"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tcBorders>
              <w:right w:val="single" w:sz="4" w:space="0" w:color="000000"/>
            </w:tcBorders>
            <w:shd w:val="clear" w:color="auto" w:fill="C5E0B3" w:themeFill="accent6" w:themeFillTint="66"/>
          </w:tcPr>
          <w:p w14:paraId="38422E84" w14:textId="5F456829"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tcBorders>
              <w:left w:val="single" w:sz="4" w:space="0" w:color="000000"/>
            </w:tcBorders>
            <w:shd w:val="clear" w:color="auto" w:fill="C5E0B3" w:themeFill="accent6" w:themeFillTint="66"/>
          </w:tcPr>
          <w:p w14:paraId="36E065BD" w14:textId="26108A8E" w:rsidR="0006739B" w:rsidRPr="00204D5D" w:rsidRDefault="00A461B0"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FFF2CC" w:themeFill="accent4" w:themeFillTint="33"/>
          </w:tcPr>
          <w:p w14:paraId="59ABD661" w14:textId="07733748" w:rsidR="0006739B" w:rsidRPr="00204D5D" w:rsidRDefault="00A461B0" w:rsidP="00172BC9">
            <w:pPr>
              <w:spacing w:after="0" w:line="240" w:lineRule="auto"/>
              <w:jc w:val="center"/>
              <w:rPr>
                <w:b/>
                <w:bCs/>
                <w:color w:val="BF8F00" w:themeColor="accent4" w:themeShade="BF"/>
                <w:sz w:val="18"/>
                <w:szCs w:val="18"/>
              </w:rPr>
            </w:pPr>
            <w:r w:rsidRPr="00204D5D">
              <w:rPr>
                <w:b/>
                <w:bCs/>
                <w:color w:val="BF8F00" w:themeColor="accent4" w:themeShade="BF"/>
                <w:sz w:val="18"/>
                <w:szCs w:val="18"/>
              </w:rPr>
              <w:t>+/-</w:t>
            </w:r>
          </w:p>
        </w:tc>
        <w:tc>
          <w:tcPr>
            <w:tcW w:w="567" w:type="dxa"/>
            <w:shd w:val="clear" w:color="auto" w:fill="C5E0B3" w:themeFill="accent6" w:themeFillTint="66"/>
          </w:tcPr>
          <w:p w14:paraId="304C3576" w14:textId="7D0A4A0C" w:rsidR="0006739B" w:rsidRPr="00204D5D" w:rsidRDefault="00A461B0"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76ABAAC2" w14:textId="4109201C" w:rsidR="0006739B" w:rsidRPr="00204D5D" w:rsidRDefault="00A461B0" w:rsidP="00172BC9">
            <w:pPr>
              <w:spacing w:after="0" w:line="240" w:lineRule="auto"/>
              <w:jc w:val="center"/>
              <w:rPr>
                <w:b/>
                <w:bCs/>
                <w:color w:val="00B050"/>
                <w:sz w:val="18"/>
                <w:szCs w:val="18"/>
              </w:rPr>
            </w:pPr>
            <w:r w:rsidRPr="00204D5D">
              <w:rPr>
                <w:b/>
                <w:bCs/>
                <w:color w:val="00B050"/>
                <w:sz w:val="18"/>
                <w:szCs w:val="18"/>
              </w:rPr>
              <w:t>+</w:t>
            </w:r>
          </w:p>
        </w:tc>
        <w:tc>
          <w:tcPr>
            <w:tcW w:w="563" w:type="dxa"/>
            <w:shd w:val="clear" w:color="auto" w:fill="C5E0B3" w:themeFill="accent6" w:themeFillTint="66"/>
          </w:tcPr>
          <w:p w14:paraId="5DFF54A5" w14:textId="548BAB1C" w:rsidR="0006739B" w:rsidRPr="00204D5D" w:rsidRDefault="00A461B0" w:rsidP="00172BC9">
            <w:pPr>
              <w:spacing w:after="0" w:line="240" w:lineRule="auto"/>
              <w:jc w:val="center"/>
              <w:rPr>
                <w:b/>
                <w:bCs/>
                <w:color w:val="00B050"/>
                <w:sz w:val="18"/>
                <w:szCs w:val="18"/>
              </w:rPr>
            </w:pPr>
            <w:r w:rsidRPr="00204D5D">
              <w:rPr>
                <w:b/>
                <w:bCs/>
                <w:color w:val="00B050"/>
                <w:sz w:val="18"/>
                <w:szCs w:val="18"/>
              </w:rPr>
              <w:t>+</w:t>
            </w:r>
          </w:p>
        </w:tc>
        <w:tc>
          <w:tcPr>
            <w:tcW w:w="571" w:type="dxa"/>
            <w:shd w:val="clear" w:color="auto" w:fill="FFF2CC" w:themeFill="accent4" w:themeFillTint="33"/>
          </w:tcPr>
          <w:p w14:paraId="683F32EF" w14:textId="06733991" w:rsidR="0006739B" w:rsidRPr="00204D5D" w:rsidRDefault="00A461B0" w:rsidP="00172BC9">
            <w:pPr>
              <w:spacing w:after="0" w:line="240" w:lineRule="auto"/>
              <w:jc w:val="center"/>
              <w:rPr>
                <w:b/>
                <w:bCs/>
                <w:sz w:val="18"/>
                <w:szCs w:val="18"/>
              </w:rPr>
            </w:pPr>
            <w:r w:rsidRPr="00204D5D">
              <w:rPr>
                <w:b/>
                <w:bCs/>
                <w:color w:val="BF8F00" w:themeColor="accent4" w:themeShade="BF"/>
                <w:sz w:val="18"/>
                <w:szCs w:val="18"/>
              </w:rPr>
              <w:t>+/-</w:t>
            </w:r>
          </w:p>
        </w:tc>
      </w:tr>
      <w:tr w:rsidR="009B07E7" w:rsidRPr="00204D5D" w14:paraId="3D6C55F1" w14:textId="07E2898A" w:rsidTr="009B07E7">
        <w:tc>
          <w:tcPr>
            <w:tcW w:w="2830" w:type="dxa"/>
          </w:tcPr>
          <w:p w14:paraId="0708FADB" w14:textId="452F4576" w:rsidR="0006739B" w:rsidRPr="00204D5D" w:rsidRDefault="0006739B" w:rsidP="009B07E7">
            <w:pPr>
              <w:spacing w:after="0" w:line="240" w:lineRule="auto"/>
              <w:jc w:val="right"/>
              <w:rPr>
                <w:b/>
                <w:bCs/>
                <w:sz w:val="18"/>
                <w:szCs w:val="18"/>
              </w:rPr>
            </w:pPr>
            <w:r w:rsidRPr="00204D5D">
              <w:rPr>
                <w:sz w:val="18"/>
                <w:szCs w:val="18"/>
              </w:rPr>
              <w:t>Godfrin et al.  (2010)</w:t>
            </w:r>
            <w:r w:rsidRPr="00204D5D">
              <w:rPr>
                <w:b/>
                <w:bCs/>
                <w:sz w:val="18"/>
                <w:szCs w:val="18"/>
              </w:rPr>
              <w:t xml:space="preserve"> </w:t>
            </w:r>
          </w:p>
        </w:tc>
        <w:tc>
          <w:tcPr>
            <w:tcW w:w="567" w:type="dxa"/>
            <w:shd w:val="clear" w:color="auto" w:fill="FFF2CC" w:themeFill="accent4" w:themeFillTint="33"/>
          </w:tcPr>
          <w:p w14:paraId="41AC5E66" w14:textId="76C37FF6" w:rsidR="0006739B" w:rsidRPr="00204D5D" w:rsidRDefault="00D05EAB" w:rsidP="00172BC9">
            <w:pPr>
              <w:spacing w:after="0" w:line="240" w:lineRule="auto"/>
              <w:jc w:val="center"/>
              <w:rPr>
                <w:b/>
                <w:bCs/>
                <w:sz w:val="18"/>
                <w:szCs w:val="18"/>
              </w:rPr>
            </w:pPr>
            <w:r w:rsidRPr="00204D5D">
              <w:rPr>
                <w:b/>
                <w:bCs/>
                <w:color w:val="BF8F00" w:themeColor="accent4" w:themeShade="BF"/>
                <w:sz w:val="18"/>
                <w:szCs w:val="18"/>
              </w:rPr>
              <w:t>?</w:t>
            </w:r>
          </w:p>
        </w:tc>
        <w:tc>
          <w:tcPr>
            <w:tcW w:w="567" w:type="dxa"/>
            <w:shd w:val="clear" w:color="auto" w:fill="C5E0B3" w:themeFill="accent6" w:themeFillTint="66"/>
          </w:tcPr>
          <w:p w14:paraId="0CAE3737" w14:textId="75347946" w:rsidR="0006739B" w:rsidRPr="00204D5D" w:rsidRDefault="00C52ED7" w:rsidP="00172BC9">
            <w:pPr>
              <w:spacing w:after="0" w:line="240" w:lineRule="auto"/>
              <w:jc w:val="center"/>
              <w:rPr>
                <w:b/>
                <w:bCs/>
                <w:sz w:val="18"/>
                <w:szCs w:val="18"/>
              </w:rPr>
            </w:pPr>
            <w:r w:rsidRPr="00204D5D">
              <w:rPr>
                <w:b/>
                <w:bCs/>
                <w:color w:val="00B050"/>
                <w:sz w:val="18"/>
                <w:szCs w:val="18"/>
              </w:rPr>
              <w:t>+</w:t>
            </w:r>
          </w:p>
        </w:tc>
        <w:tc>
          <w:tcPr>
            <w:tcW w:w="567" w:type="dxa"/>
            <w:shd w:val="clear" w:color="auto" w:fill="FF7E79"/>
          </w:tcPr>
          <w:p w14:paraId="1288E963" w14:textId="3AA5C9BA" w:rsidR="0006739B" w:rsidRPr="00204D5D" w:rsidRDefault="00C52ED7" w:rsidP="00172BC9">
            <w:pPr>
              <w:spacing w:after="0" w:line="240" w:lineRule="auto"/>
              <w:jc w:val="center"/>
              <w:rPr>
                <w:b/>
                <w:bCs/>
                <w:color w:val="FF0000"/>
                <w:sz w:val="18"/>
                <w:szCs w:val="18"/>
              </w:rPr>
            </w:pPr>
            <w:r w:rsidRPr="00204D5D">
              <w:rPr>
                <w:b/>
                <w:bCs/>
                <w:color w:val="FF0000"/>
                <w:sz w:val="18"/>
                <w:szCs w:val="18"/>
              </w:rPr>
              <w:t>-</w:t>
            </w:r>
          </w:p>
        </w:tc>
        <w:tc>
          <w:tcPr>
            <w:tcW w:w="567" w:type="dxa"/>
            <w:shd w:val="clear" w:color="auto" w:fill="C5E0B3" w:themeFill="accent6" w:themeFillTint="66"/>
          </w:tcPr>
          <w:p w14:paraId="296E3B7B" w14:textId="04B9E5C2"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04ECA039" w14:textId="6AAFF66D"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04CB6993" w14:textId="7B8DA137"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FFF2CC" w:themeFill="accent4" w:themeFillTint="33"/>
          </w:tcPr>
          <w:p w14:paraId="0A9DEF18" w14:textId="036EB139" w:rsidR="0006739B" w:rsidRPr="00204D5D" w:rsidRDefault="00C52ED7" w:rsidP="00172BC9">
            <w:pPr>
              <w:spacing w:after="0" w:line="240" w:lineRule="auto"/>
              <w:jc w:val="center"/>
              <w:rPr>
                <w:b/>
                <w:bCs/>
                <w:color w:val="BF8F00" w:themeColor="accent4" w:themeShade="BF"/>
                <w:sz w:val="18"/>
                <w:szCs w:val="18"/>
              </w:rPr>
            </w:pPr>
            <w:r w:rsidRPr="00204D5D">
              <w:rPr>
                <w:b/>
                <w:bCs/>
                <w:color w:val="BF8F00" w:themeColor="accent4" w:themeShade="BF"/>
                <w:sz w:val="18"/>
                <w:szCs w:val="18"/>
              </w:rPr>
              <w:t>?</w:t>
            </w:r>
          </w:p>
        </w:tc>
        <w:tc>
          <w:tcPr>
            <w:tcW w:w="567" w:type="dxa"/>
            <w:shd w:val="clear" w:color="auto" w:fill="FFF2CC" w:themeFill="accent4" w:themeFillTint="33"/>
          </w:tcPr>
          <w:p w14:paraId="67EA1228" w14:textId="0B37C456" w:rsidR="0006739B" w:rsidRPr="00204D5D" w:rsidRDefault="00C52ED7" w:rsidP="00172BC9">
            <w:pPr>
              <w:spacing w:after="0" w:line="240" w:lineRule="auto"/>
              <w:jc w:val="center"/>
              <w:rPr>
                <w:b/>
                <w:bCs/>
                <w:color w:val="BF8F00" w:themeColor="accent4" w:themeShade="BF"/>
                <w:sz w:val="18"/>
                <w:szCs w:val="18"/>
              </w:rPr>
            </w:pPr>
            <w:r w:rsidRPr="00204D5D">
              <w:rPr>
                <w:b/>
                <w:bCs/>
                <w:color w:val="BF8F00" w:themeColor="accent4" w:themeShade="BF"/>
                <w:sz w:val="18"/>
                <w:szCs w:val="18"/>
              </w:rPr>
              <w:t>?</w:t>
            </w:r>
          </w:p>
        </w:tc>
        <w:tc>
          <w:tcPr>
            <w:tcW w:w="567" w:type="dxa"/>
            <w:shd w:val="clear" w:color="auto" w:fill="C5E0B3" w:themeFill="accent6" w:themeFillTint="66"/>
          </w:tcPr>
          <w:p w14:paraId="19C76957" w14:textId="7573C565"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1220FC29" w14:textId="7568AFB2"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FFF2CC" w:themeFill="accent4" w:themeFillTint="33"/>
          </w:tcPr>
          <w:p w14:paraId="1676644C" w14:textId="4C29312E" w:rsidR="0006739B" w:rsidRPr="00204D5D" w:rsidRDefault="00C52ED7" w:rsidP="00172BC9">
            <w:pPr>
              <w:spacing w:after="0" w:line="240" w:lineRule="auto"/>
              <w:jc w:val="center"/>
              <w:rPr>
                <w:b/>
                <w:bCs/>
                <w:color w:val="BF8F00" w:themeColor="accent4" w:themeShade="BF"/>
                <w:sz w:val="18"/>
                <w:szCs w:val="18"/>
              </w:rPr>
            </w:pPr>
            <w:r w:rsidRPr="00204D5D">
              <w:rPr>
                <w:b/>
                <w:bCs/>
                <w:color w:val="BF8F00" w:themeColor="accent4" w:themeShade="BF"/>
                <w:sz w:val="18"/>
                <w:szCs w:val="18"/>
              </w:rPr>
              <w:t>?</w:t>
            </w:r>
          </w:p>
        </w:tc>
        <w:tc>
          <w:tcPr>
            <w:tcW w:w="567" w:type="dxa"/>
            <w:tcBorders>
              <w:right w:val="single" w:sz="4" w:space="0" w:color="000000"/>
            </w:tcBorders>
            <w:shd w:val="clear" w:color="auto" w:fill="C5E0B3" w:themeFill="accent6" w:themeFillTint="66"/>
          </w:tcPr>
          <w:p w14:paraId="7E8C620C" w14:textId="635092BE"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tcBorders>
              <w:left w:val="single" w:sz="4" w:space="0" w:color="000000"/>
            </w:tcBorders>
            <w:shd w:val="clear" w:color="auto" w:fill="C5E0B3" w:themeFill="accent6" w:themeFillTint="66"/>
          </w:tcPr>
          <w:p w14:paraId="53ACA280" w14:textId="63A01FC2" w:rsidR="0006739B" w:rsidRPr="00204D5D" w:rsidRDefault="00A461B0"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FFF2CC" w:themeFill="accent4" w:themeFillTint="33"/>
          </w:tcPr>
          <w:p w14:paraId="20E2DDEC" w14:textId="6A1C7C14" w:rsidR="0006739B" w:rsidRPr="00204D5D" w:rsidRDefault="00A461B0" w:rsidP="00172BC9">
            <w:pPr>
              <w:spacing w:after="0" w:line="240" w:lineRule="auto"/>
              <w:jc w:val="center"/>
              <w:rPr>
                <w:b/>
                <w:bCs/>
                <w:color w:val="BF8F00" w:themeColor="accent4" w:themeShade="BF"/>
                <w:sz w:val="18"/>
                <w:szCs w:val="18"/>
              </w:rPr>
            </w:pPr>
            <w:r w:rsidRPr="00204D5D">
              <w:rPr>
                <w:b/>
                <w:bCs/>
                <w:color w:val="BF8F00" w:themeColor="accent4" w:themeShade="BF"/>
                <w:sz w:val="18"/>
                <w:szCs w:val="18"/>
              </w:rPr>
              <w:t>+/-</w:t>
            </w:r>
          </w:p>
        </w:tc>
        <w:tc>
          <w:tcPr>
            <w:tcW w:w="567" w:type="dxa"/>
            <w:shd w:val="clear" w:color="auto" w:fill="FFF2CC" w:themeFill="accent4" w:themeFillTint="33"/>
          </w:tcPr>
          <w:p w14:paraId="3A685CE8" w14:textId="0EC7A726" w:rsidR="0006739B" w:rsidRPr="00204D5D" w:rsidRDefault="00A461B0" w:rsidP="00172BC9">
            <w:pPr>
              <w:spacing w:after="0" w:line="240" w:lineRule="auto"/>
              <w:jc w:val="center"/>
              <w:rPr>
                <w:b/>
                <w:bCs/>
                <w:sz w:val="18"/>
                <w:szCs w:val="18"/>
              </w:rPr>
            </w:pPr>
            <w:r w:rsidRPr="00204D5D">
              <w:rPr>
                <w:b/>
                <w:bCs/>
                <w:color w:val="BF8F00" w:themeColor="accent4" w:themeShade="BF"/>
                <w:sz w:val="18"/>
                <w:szCs w:val="18"/>
              </w:rPr>
              <w:t>+/-</w:t>
            </w:r>
          </w:p>
        </w:tc>
        <w:tc>
          <w:tcPr>
            <w:tcW w:w="567" w:type="dxa"/>
            <w:shd w:val="clear" w:color="auto" w:fill="FF7E79"/>
          </w:tcPr>
          <w:p w14:paraId="50C116A2" w14:textId="1621A558" w:rsidR="0006739B" w:rsidRPr="00204D5D" w:rsidRDefault="00A461B0" w:rsidP="00172BC9">
            <w:pPr>
              <w:spacing w:after="0" w:line="240" w:lineRule="auto"/>
              <w:jc w:val="center"/>
              <w:rPr>
                <w:b/>
                <w:bCs/>
                <w:sz w:val="18"/>
                <w:szCs w:val="18"/>
              </w:rPr>
            </w:pPr>
            <w:r w:rsidRPr="00204D5D">
              <w:rPr>
                <w:b/>
                <w:bCs/>
                <w:color w:val="FF0000"/>
                <w:sz w:val="18"/>
                <w:szCs w:val="18"/>
              </w:rPr>
              <w:t>-</w:t>
            </w:r>
          </w:p>
        </w:tc>
        <w:tc>
          <w:tcPr>
            <w:tcW w:w="563" w:type="dxa"/>
            <w:shd w:val="clear" w:color="auto" w:fill="FFF2CC" w:themeFill="accent4" w:themeFillTint="33"/>
          </w:tcPr>
          <w:p w14:paraId="6A9A52EE" w14:textId="6976161E" w:rsidR="0006739B" w:rsidRPr="00204D5D" w:rsidRDefault="00A461B0" w:rsidP="00172BC9">
            <w:pPr>
              <w:spacing w:after="0" w:line="240" w:lineRule="auto"/>
              <w:jc w:val="center"/>
              <w:rPr>
                <w:b/>
                <w:bCs/>
                <w:sz w:val="18"/>
                <w:szCs w:val="18"/>
              </w:rPr>
            </w:pPr>
            <w:r w:rsidRPr="00204D5D">
              <w:rPr>
                <w:b/>
                <w:bCs/>
                <w:color w:val="BF8F00" w:themeColor="accent4" w:themeShade="BF"/>
                <w:sz w:val="18"/>
                <w:szCs w:val="18"/>
              </w:rPr>
              <w:t>+/-</w:t>
            </w:r>
          </w:p>
        </w:tc>
        <w:tc>
          <w:tcPr>
            <w:tcW w:w="571" w:type="dxa"/>
            <w:shd w:val="clear" w:color="auto" w:fill="FF7E79"/>
          </w:tcPr>
          <w:p w14:paraId="18C33A51" w14:textId="0D742A7F" w:rsidR="0006739B" w:rsidRPr="00204D5D" w:rsidRDefault="00A461B0" w:rsidP="00172BC9">
            <w:pPr>
              <w:spacing w:after="0" w:line="240" w:lineRule="auto"/>
              <w:jc w:val="center"/>
              <w:rPr>
                <w:b/>
                <w:bCs/>
                <w:sz w:val="18"/>
                <w:szCs w:val="18"/>
              </w:rPr>
            </w:pPr>
            <w:r w:rsidRPr="00204D5D">
              <w:rPr>
                <w:b/>
                <w:bCs/>
                <w:color w:val="FF0000"/>
                <w:sz w:val="18"/>
                <w:szCs w:val="18"/>
              </w:rPr>
              <w:t>-</w:t>
            </w:r>
          </w:p>
        </w:tc>
      </w:tr>
      <w:tr w:rsidR="00BA5788" w:rsidRPr="00204D5D" w14:paraId="235589D7" w14:textId="77777777" w:rsidTr="009B07E7">
        <w:tc>
          <w:tcPr>
            <w:tcW w:w="2830" w:type="dxa"/>
          </w:tcPr>
          <w:p w14:paraId="5E5482D6" w14:textId="2395D12D" w:rsidR="00BA5788" w:rsidRPr="00204D5D" w:rsidRDefault="00BA5788" w:rsidP="009B07E7">
            <w:pPr>
              <w:spacing w:after="0" w:line="240" w:lineRule="auto"/>
              <w:jc w:val="right"/>
              <w:rPr>
                <w:sz w:val="18"/>
                <w:szCs w:val="18"/>
              </w:rPr>
            </w:pPr>
            <w:r w:rsidRPr="00204D5D">
              <w:rPr>
                <w:sz w:val="18"/>
                <w:szCs w:val="18"/>
              </w:rPr>
              <w:t>Hitchcock et al. (2021)</w:t>
            </w:r>
          </w:p>
        </w:tc>
        <w:tc>
          <w:tcPr>
            <w:tcW w:w="567" w:type="dxa"/>
            <w:shd w:val="clear" w:color="auto" w:fill="auto"/>
          </w:tcPr>
          <w:p w14:paraId="6B2C4174" w14:textId="4FB3347B" w:rsidR="00BA5788" w:rsidRPr="00204D5D" w:rsidRDefault="00BA5788" w:rsidP="00172BC9">
            <w:pPr>
              <w:spacing w:after="0" w:line="240" w:lineRule="auto"/>
              <w:jc w:val="center"/>
              <w:rPr>
                <w:color w:val="FF0000"/>
                <w:sz w:val="18"/>
                <w:szCs w:val="18"/>
              </w:rPr>
            </w:pPr>
            <w:r w:rsidRPr="00204D5D">
              <w:rPr>
                <w:sz w:val="18"/>
                <w:szCs w:val="18"/>
              </w:rPr>
              <w:t>n/a</w:t>
            </w:r>
          </w:p>
        </w:tc>
        <w:tc>
          <w:tcPr>
            <w:tcW w:w="567" w:type="dxa"/>
            <w:shd w:val="clear" w:color="auto" w:fill="auto"/>
          </w:tcPr>
          <w:p w14:paraId="1BD7E6B2" w14:textId="28F145B3" w:rsidR="00BA5788" w:rsidRPr="00204D5D" w:rsidRDefault="00BA5788" w:rsidP="00172BC9">
            <w:pPr>
              <w:spacing w:after="0" w:line="240" w:lineRule="auto"/>
              <w:jc w:val="center"/>
              <w:rPr>
                <w:color w:val="BF8F00" w:themeColor="accent4" w:themeShade="BF"/>
                <w:sz w:val="18"/>
                <w:szCs w:val="18"/>
              </w:rPr>
            </w:pPr>
            <w:r w:rsidRPr="00204D5D">
              <w:rPr>
                <w:sz w:val="18"/>
                <w:szCs w:val="18"/>
              </w:rPr>
              <w:t>n/a</w:t>
            </w:r>
          </w:p>
        </w:tc>
        <w:tc>
          <w:tcPr>
            <w:tcW w:w="567" w:type="dxa"/>
            <w:shd w:val="clear" w:color="auto" w:fill="auto"/>
          </w:tcPr>
          <w:p w14:paraId="44B9EF57" w14:textId="4B0BB6E6" w:rsidR="00BA5788" w:rsidRPr="00204D5D" w:rsidRDefault="00BA5788" w:rsidP="00172BC9">
            <w:pPr>
              <w:spacing w:after="0" w:line="240" w:lineRule="auto"/>
              <w:jc w:val="center"/>
              <w:rPr>
                <w:color w:val="FF0000"/>
                <w:sz w:val="18"/>
                <w:szCs w:val="18"/>
              </w:rPr>
            </w:pPr>
            <w:r w:rsidRPr="00204D5D">
              <w:rPr>
                <w:sz w:val="18"/>
                <w:szCs w:val="18"/>
              </w:rPr>
              <w:t>n/a</w:t>
            </w:r>
          </w:p>
        </w:tc>
        <w:tc>
          <w:tcPr>
            <w:tcW w:w="567" w:type="dxa"/>
            <w:shd w:val="clear" w:color="auto" w:fill="auto"/>
          </w:tcPr>
          <w:p w14:paraId="2C1FAAAF" w14:textId="1B746B5A" w:rsidR="00BA5788" w:rsidRPr="00204D5D" w:rsidRDefault="00BA5788" w:rsidP="00172BC9">
            <w:pPr>
              <w:spacing w:after="0" w:line="240" w:lineRule="auto"/>
              <w:jc w:val="center"/>
              <w:rPr>
                <w:color w:val="00B050"/>
                <w:sz w:val="18"/>
                <w:szCs w:val="18"/>
              </w:rPr>
            </w:pPr>
            <w:r w:rsidRPr="00204D5D">
              <w:rPr>
                <w:sz w:val="18"/>
                <w:szCs w:val="18"/>
              </w:rPr>
              <w:t>n/a</w:t>
            </w:r>
          </w:p>
        </w:tc>
        <w:tc>
          <w:tcPr>
            <w:tcW w:w="567" w:type="dxa"/>
            <w:shd w:val="clear" w:color="auto" w:fill="auto"/>
          </w:tcPr>
          <w:p w14:paraId="55E3B964" w14:textId="5C470E58" w:rsidR="00BA5788" w:rsidRPr="00204D5D" w:rsidRDefault="00BA5788" w:rsidP="00172BC9">
            <w:pPr>
              <w:spacing w:after="0" w:line="240" w:lineRule="auto"/>
              <w:jc w:val="center"/>
              <w:rPr>
                <w:color w:val="00B050"/>
                <w:sz w:val="18"/>
                <w:szCs w:val="18"/>
              </w:rPr>
            </w:pPr>
            <w:r w:rsidRPr="00204D5D">
              <w:rPr>
                <w:sz w:val="18"/>
                <w:szCs w:val="18"/>
              </w:rPr>
              <w:t>n/a</w:t>
            </w:r>
          </w:p>
        </w:tc>
        <w:tc>
          <w:tcPr>
            <w:tcW w:w="567" w:type="dxa"/>
            <w:shd w:val="clear" w:color="auto" w:fill="auto"/>
          </w:tcPr>
          <w:p w14:paraId="1C4C058D" w14:textId="2CFE3E15" w:rsidR="00BA5788" w:rsidRPr="00204D5D" w:rsidRDefault="00BA5788" w:rsidP="00172BC9">
            <w:pPr>
              <w:spacing w:after="0" w:line="240" w:lineRule="auto"/>
              <w:jc w:val="center"/>
              <w:rPr>
                <w:color w:val="BF8F00" w:themeColor="accent4" w:themeShade="BF"/>
                <w:sz w:val="18"/>
                <w:szCs w:val="18"/>
              </w:rPr>
            </w:pPr>
            <w:r w:rsidRPr="00204D5D">
              <w:rPr>
                <w:sz w:val="18"/>
                <w:szCs w:val="18"/>
              </w:rPr>
              <w:t>n/a</w:t>
            </w:r>
          </w:p>
        </w:tc>
        <w:tc>
          <w:tcPr>
            <w:tcW w:w="567" w:type="dxa"/>
            <w:shd w:val="clear" w:color="auto" w:fill="auto"/>
          </w:tcPr>
          <w:p w14:paraId="2B7DABFE" w14:textId="30A065A0" w:rsidR="00BA5788" w:rsidRPr="00204D5D" w:rsidRDefault="00BA5788" w:rsidP="00172BC9">
            <w:pPr>
              <w:spacing w:after="0" w:line="240" w:lineRule="auto"/>
              <w:jc w:val="center"/>
              <w:rPr>
                <w:color w:val="00B050"/>
                <w:sz w:val="18"/>
                <w:szCs w:val="18"/>
              </w:rPr>
            </w:pPr>
            <w:r w:rsidRPr="00204D5D">
              <w:rPr>
                <w:sz w:val="18"/>
                <w:szCs w:val="18"/>
              </w:rPr>
              <w:t>n/a</w:t>
            </w:r>
          </w:p>
        </w:tc>
        <w:tc>
          <w:tcPr>
            <w:tcW w:w="567" w:type="dxa"/>
            <w:shd w:val="clear" w:color="auto" w:fill="auto"/>
          </w:tcPr>
          <w:p w14:paraId="0F3C0AD7" w14:textId="1467753B" w:rsidR="00BA5788" w:rsidRPr="00204D5D" w:rsidRDefault="00BA5788" w:rsidP="00172BC9">
            <w:pPr>
              <w:spacing w:after="0" w:line="240" w:lineRule="auto"/>
              <w:jc w:val="center"/>
              <w:rPr>
                <w:color w:val="00B050"/>
                <w:sz w:val="18"/>
                <w:szCs w:val="18"/>
              </w:rPr>
            </w:pPr>
            <w:r w:rsidRPr="00204D5D">
              <w:rPr>
                <w:sz w:val="18"/>
                <w:szCs w:val="18"/>
              </w:rPr>
              <w:t>n/a</w:t>
            </w:r>
          </w:p>
        </w:tc>
        <w:tc>
          <w:tcPr>
            <w:tcW w:w="567" w:type="dxa"/>
            <w:shd w:val="clear" w:color="auto" w:fill="auto"/>
          </w:tcPr>
          <w:p w14:paraId="0D788C3C" w14:textId="6009248F" w:rsidR="00BA5788" w:rsidRPr="00204D5D" w:rsidRDefault="00BA5788" w:rsidP="00172BC9">
            <w:pPr>
              <w:spacing w:after="0" w:line="240" w:lineRule="auto"/>
              <w:jc w:val="center"/>
              <w:rPr>
                <w:color w:val="00B050"/>
                <w:sz w:val="18"/>
                <w:szCs w:val="18"/>
              </w:rPr>
            </w:pPr>
            <w:r w:rsidRPr="00204D5D">
              <w:rPr>
                <w:sz w:val="18"/>
                <w:szCs w:val="18"/>
              </w:rPr>
              <w:t>n/a</w:t>
            </w:r>
          </w:p>
        </w:tc>
        <w:tc>
          <w:tcPr>
            <w:tcW w:w="567" w:type="dxa"/>
            <w:shd w:val="clear" w:color="auto" w:fill="auto"/>
          </w:tcPr>
          <w:p w14:paraId="64A8A120" w14:textId="59CC70C4" w:rsidR="00BA5788" w:rsidRPr="00204D5D" w:rsidRDefault="00BA5788" w:rsidP="00172BC9">
            <w:pPr>
              <w:spacing w:after="0" w:line="240" w:lineRule="auto"/>
              <w:jc w:val="center"/>
              <w:rPr>
                <w:color w:val="FF0000"/>
                <w:sz w:val="18"/>
                <w:szCs w:val="18"/>
              </w:rPr>
            </w:pPr>
            <w:r w:rsidRPr="00204D5D">
              <w:rPr>
                <w:sz w:val="18"/>
                <w:szCs w:val="18"/>
              </w:rPr>
              <w:t>n/a</w:t>
            </w:r>
          </w:p>
        </w:tc>
        <w:tc>
          <w:tcPr>
            <w:tcW w:w="567" w:type="dxa"/>
            <w:shd w:val="clear" w:color="auto" w:fill="auto"/>
          </w:tcPr>
          <w:p w14:paraId="343A45D5" w14:textId="130F01D9" w:rsidR="00BA5788" w:rsidRPr="00204D5D" w:rsidRDefault="00BA5788" w:rsidP="00172BC9">
            <w:pPr>
              <w:spacing w:after="0" w:line="240" w:lineRule="auto"/>
              <w:jc w:val="center"/>
              <w:rPr>
                <w:color w:val="BF8F00" w:themeColor="accent4" w:themeShade="BF"/>
                <w:sz w:val="18"/>
                <w:szCs w:val="18"/>
              </w:rPr>
            </w:pPr>
            <w:r w:rsidRPr="00204D5D">
              <w:rPr>
                <w:sz w:val="18"/>
                <w:szCs w:val="18"/>
              </w:rPr>
              <w:t>n/a</w:t>
            </w:r>
          </w:p>
        </w:tc>
        <w:tc>
          <w:tcPr>
            <w:tcW w:w="567" w:type="dxa"/>
            <w:tcBorders>
              <w:right w:val="single" w:sz="4" w:space="0" w:color="000000"/>
            </w:tcBorders>
            <w:shd w:val="clear" w:color="auto" w:fill="auto"/>
          </w:tcPr>
          <w:p w14:paraId="3A95C3DC" w14:textId="41C691DC" w:rsidR="00BA5788" w:rsidRPr="00204D5D" w:rsidRDefault="00BA5788" w:rsidP="00172BC9">
            <w:pPr>
              <w:spacing w:after="0" w:line="240" w:lineRule="auto"/>
              <w:jc w:val="center"/>
              <w:rPr>
                <w:color w:val="00B050"/>
                <w:sz w:val="18"/>
                <w:szCs w:val="18"/>
              </w:rPr>
            </w:pPr>
            <w:r w:rsidRPr="00204D5D">
              <w:rPr>
                <w:sz w:val="18"/>
                <w:szCs w:val="18"/>
              </w:rPr>
              <w:t>n/a</w:t>
            </w:r>
          </w:p>
        </w:tc>
        <w:tc>
          <w:tcPr>
            <w:tcW w:w="567" w:type="dxa"/>
            <w:tcBorders>
              <w:left w:val="single" w:sz="4" w:space="0" w:color="000000"/>
            </w:tcBorders>
            <w:shd w:val="clear" w:color="auto" w:fill="C5E0B3" w:themeFill="accent6" w:themeFillTint="66"/>
          </w:tcPr>
          <w:p w14:paraId="1E87B3B4" w14:textId="10EF3BD5" w:rsidR="00BA5788" w:rsidRPr="00204D5D" w:rsidRDefault="00A461B0"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5705BFA1" w14:textId="3CC18AC4" w:rsidR="00BA5788" w:rsidRPr="00204D5D" w:rsidRDefault="00A461B0"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12956905" w14:textId="67F55DF6" w:rsidR="00BA5788" w:rsidRPr="00204D5D" w:rsidRDefault="00A461B0"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08EA9D04" w14:textId="4B22A1A0" w:rsidR="00BA5788" w:rsidRPr="00204D5D" w:rsidRDefault="00A461B0" w:rsidP="00172BC9">
            <w:pPr>
              <w:spacing w:after="0" w:line="240" w:lineRule="auto"/>
              <w:jc w:val="center"/>
              <w:rPr>
                <w:b/>
                <w:bCs/>
                <w:color w:val="00B050"/>
                <w:sz w:val="18"/>
                <w:szCs w:val="18"/>
              </w:rPr>
            </w:pPr>
            <w:r w:rsidRPr="00204D5D">
              <w:rPr>
                <w:b/>
                <w:bCs/>
                <w:color w:val="00B050"/>
                <w:sz w:val="18"/>
                <w:szCs w:val="18"/>
              </w:rPr>
              <w:t>+</w:t>
            </w:r>
          </w:p>
        </w:tc>
        <w:tc>
          <w:tcPr>
            <w:tcW w:w="563" w:type="dxa"/>
            <w:shd w:val="clear" w:color="auto" w:fill="C5E0B3" w:themeFill="accent6" w:themeFillTint="66"/>
          </w:tcPr>
          <w:p w14:paraId="2B965EC6" w14:textId="0A9F4940" w:rsidR="00BA5788" w:rsidRPr="00204D5D" w:rsidRDefault="00A461B0" w:rsidP="00172BC9">
            <w:pPr>
              <w:spacing w:after="0" w:line="240" w:lineRule="auto"/>
              <w:jc w:val="center"/>
              <w:rPr>
                <w:b/>
                <w:bCs/>
                <w:color w:val="00B050"/>
                <w:sz w:val="18"/>
                <w:szCs w:val="18"/>
              </w:rPr>
            </w:pPr>
            <w:r w:rsidRPr="00204D5D">
              <w:rPr>
                <w:b/>
                <w:bCs/>
                <w:color w:val="00B050"/>
                <w:sz w:val="18"/>
                <w:szCs w:val="18"/>
              </w:rPr>
              <w:t>+</w:t>
            </w:r>
          </w:p>
        </w:tc>
        <w:tc>
          <w:tcPr>
            <w:tcW w:w="571" w:type="dxa"/>
            <w:shd w:val="clear" w:color="auto" w:fill="C5E0B3" w:themeFill="accent6" w:themeFillTint="66"/>
          </w:tcPr>
          <w:p w14:paraId="42BE8DDF" w14:textId="1BC9D2BA" w:rsidR="00BA5788" w:rsidRPr="00204D5D" w:rsidRDefault="00A461B0" w:rsidP="00172BC9">
            <w:pPr>
              <w:spacing w:after="0" w:line="240" w:lineRule="auto"/>
              <w:jc w:val="center"/>
              <w:rPr>
                <w:b/>
                <w:bCs/>
                <w:color w:val="00B050"/>
                <w:sz w:val="18"/>
                <w:szCs w:val="18"/>
              </w:rPr>
            </w:pPr>
            <w:r w:rsidRPr="00204D5D">
              <w:rPr>
                <w:b/>
                <w:bCs/>
                <w:color w:val="00B050"/>
                <w:sz w:val="18"/>
                <w:szCs w:val="18"/>
              </w:rPr>
              <w:t>+</w:t>
            </w:r>
          </w:p>
        </w:tc>
      </w:tr>
      <w:tr w:rsidR="00D57CD9" w:rsidRPr="00204D5D" w14:paraId="25771496" w14:textId="7F49D299" w:rsidTr="009B07E7">
        <w:tc>
          <w:tcPr>
            <w:tcW w:w="2830" w:type="dxa"/>
          </w:tcPr>
          <w:p w14:paraId="0029E475" w14:textId="1DF1F1B2" w:rsidR="0006739B" w:rsidRPr="00204D5D" w:rsidRDefault="0006739B" w:rsidP="009B07E7">
            <w:pPr>
              <w:spacing w:after="0" w:line="240" w:lineRule="auto"/>
              <w:jc w:val="right"/>
              <w:rPr>
                <w:b/>
                <w:bCs/>
                <w:sz w:val="18"/>
                <w:szCs w:val="18"/>
              </w:rPr>
            </w:pPr>
            <w:r w:rsidRPr="00204D5D">
              <w:rPr>
                <w:sz w:val="18"/>
                <w:szCs w:val="18"/>
              </w:rPr>
              <w:t>Holländare et al. (2013)</w:t>
            </w:r>
            <w:r w:rsidRPr="00204D5D">
              <w:rPr>
                <w:b/>
                <w:bCs/>
                <w:sz w:val="18"/>
                <w:szCs w:val="18"/>
              </w:rPr>
              <w:t xml:space="preserve"> </w:t>
            </w:r>
          </w:p>
        </w:tc>
        <w:tc>
          <w:tcPr>
            <w:tcW w:w="567" w:type="dxa"/>
            <w:shd w:val="clear" w:color="auto" w:fill="FF7E79"/>
          </w:tcPr>
          <w:p w14:paraId="6D3C051B" w14:textId="451106CA" w:rsidR="0006739B" w:rsidRPr="00204D5D" w:rsidRDefault="00D05EAB" w:rsidP="00172BC9">
            <w:pPr>
              <w:spacing w:after="0" w:line="240" w:lineRule="auto"/>
              <w:jc w:val="center"/>
              <w:rPr>
                <w:b/>
                <w:bCs/>
                <w:sz w:val="18"/>
                <w:szCs w:val="18"/>
              </w:rPr>
            </w:pPr>
            <w:r w:rsidRPr="00204D5D">
              <w:rPr>
                <w:b/>
                <w:bCs/>
                <w:color w:val="FF0000"/>
                <w:sz w:val="18"/>
                <w:szCs w:val="18"/>
              </w:rPr>
              <w:t>-</w:t>
            </w:r>
          </w:p>
        </w:tc>
        <w:tc>
          <w:tcPr>
            <w:tcW w:w="567" w:type="dxa"/>
            <w:shd w:val="clear" w:color="auto" w:fill="FFF2CC" w:themeFill="accent4" w:themeFillTint="33"/>
          </w:tcPr>
          <w:p w14:paraId="329CE10F" w14:textId="791D6D89" w:rsidR="0006739B" w:rsidRPr="00204D5D" w:rsidRDefault="00C52ED7" w:rsidP="00172BC9">
            <w:pPr>
              <w:spacing w:after="0" w:line="240" w:lineRule="auto"/>
              <w:jc w:val="center"/>
              <w:rPr>
                <w:b/>
                <w:bCs/>
                <w:sz w:val="18"/>
                <w:szCs w:val="18"/>
              </w:rPr>
            </w:pPr>
            <w:r w:rsidRPr="00204D5D">
              <w:rPr>
                <w:b/>
                <w:bCs/>
                <w:color w:val="BF8F00" w:themeColor="accent4" w:themeShade="BF"/>
                <w:sz w:val="18"/>
                <w:szCs w:val="18"/>
              </w:rPr>
              <w:t>?</w:t>
            </w:r>
          </w:p>
        </w:tc>
        <w:tc>
          <w:tcPr>
            <w:tcW w:w="567" w:type="dxa"/>
            <w:shd w:val="clear" w:color="auto" w:fill="FF7E79"/>
          </w:tcPr>
          <w:p w14:paraId="4772C6DA" w14:textId="0538C455" w:rsidR="0006739B" w:rsidRPr="00204D5D" w:rsidRDefault="00C52ED7" w:rsidP="00172BC9">
            <w:pPr>
              <w:spacing w:after="0" w:line="240" w:lineRule="auto"/>
              <w:jc w:val="center"/>
              <w:rPr>
                <w:b/>
                <w:bCs/>
                <w:color w:val="FF0000"/>
                <w:sz w:val="18"/>
                <w:szCs w:val="18"/>
              </w:rPr>
            </w:pPr>
            <w:r w:rsidRPr="00204D5D">
              <w:rPr>
                <w:b/>
                <w:bCs/>
                <w:color w:val="FF0000"/>
                <w:sz w:val="18"/>
                <w:szCs w:val="18"/>
              </w:rPr>
              <w:t>-</w:t>
            </w:r>
          </w:p>
        </w:tc>
        <w:tc>
          <w:tcPr>
            <w:tcW w:w="567" w:type="dxa"/>
            <w:shd w:val="clear" w:color="auto" w:fill="C5E0B3" w:themeFill="accent6" w:themeFillTint="66"/>
          </w:tcPr>
          <w:p w14:paraId="19438133" w14:textId="251A657B"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4DC03980" w14:textId="00B3ED17"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FFF2CC" w:themeFill="accent4" w:themeFillTint="33"/>
          </w:tcPr>
          <w:p w14:paraId="626AB146" w14:textId="119B30D3" w:rsidR="0006739B" w:rsidRPr="00204D5D" w:rsidRDefault="00C52ED7" w:rsidP="00172BC9">
            <w:pPr>
              <w:spacing w:after="0" w:line="240" w:lineRule="auto"/>
              <w:jc w:val="center"/>
              <w:rPr>
                <w:b/>
                <w:bCs/>
                <w:sz w:val="18"/>
                <w:szCs w:val="18"/>
              </w:rPr>
            </w:pPr>
            <w:r w:rsidRPr="00204D5D">
              <w:rPr>
                <w:b/>
                <w:bCs/>
                <w:color w:val="BF8F00" w:themeColor="accent4" w:themeShade="BF"/>
                <w:sz w:val="18"/>
                <w:szCs w:val="18"/>
              </w:rPr>
              <w:t>?</w:t>
            </w:r>
          </w:p>
        </w:tc>
        <w:tc>
          <w:tcPr>
            <w:tcW w:w="567" w:type="dxa"/>
            <w:shd w:val="clear" w:color="auto" w:fill="C5E0B3" w:themeFill="accent6" w:themeFillTint="66"/>
          </w:tcPr>
          <w:p w14:paraId="321FB91A" w14:textId="09ACBB3D"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060CD8CA" w14:textId="4297D50F"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35E575A8" w14:textId="55D583FE"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FF7E79"/>
          </w:tcPr>
          <w:p w14:paraId="3EDF7151" w14:textId="7B3579D7" w:rsidR="0006739B" w:rsidRPr="00204D5D" w:rsidRDefault="00C52ED7" w:rsidP="00172BC9">
            <w:pPr>
              <w:spacing w:after="0" w:line="240" w:lineRule="auto"/>
              <w:jc w:val="center"/>
              <w:rPr>
                <w:b/>
                <w:bCs/>
                <w:sz w:val="18"/>
                <w:szCs w:val="18"/>
              </w:rPr>
            </w:pPr>
            <w:r w:rsidRPr="00204D5D">
              <w:rPr>
                <w:b/>
                <w:bCs/>
                <w:color w:val="FF0000"/>
                <w:sz w:val="18"/>
                <w:szCs w:val="18"/>
              </w:rPr>
              <w:t>-</w:t>
            </w:r>
          </w:p>
        </w:tc>
        <w:tc>
          <w:tcPr>
            <w:tcW w:w="567" w:type="dxa"/>
            <w:shd w:val="clear" w:color="auto" w:fill="FFF2CC" w:themeFill="accent4" w:themeFillTint="33"/>
          </w:tcPr>
          <w:p w14:paraId="1D0B0E9D" w14:textId="4D9033C0" w:rsidR="0006739B" w:rsidRPr="00204D5D" w:rsidRDefault="00C52ED7" w:rsidP="00172BC9">
            <w:pPr>
              <w:spacing w:after="0" w:line="240" w:lineRule="auto"/>
              <w:jc w:val="center"/>
              <w:rPr>
                <w:b/>
                <w:bCs/>
                <w:color w:val="BF8F00" w:themeColor="accent4" w:themeShade="BF"/>
                <w:sz w:val="18"/>
                <w:szCs w:val="18"/>
              </w:rPr>
            </w:pPr>
            <w:r w:rsidRPr="00204D5D">
              <w:rPr>
                <w:b/>
                <w:bCs/>
                <w:color w:val="BF8F00" w:themeColor="accent4" w:themeShade="BF"/>
                <w:sz w:val="18"/>
                <w:szCs w:val="18"/>
              </w:rPr>
              <w:t>?</w:t>
            </w:r>
          </w:p>
        </w:tc>
        <w:tc>
          <w:tcPr>
            <w:tcW w:w="567" w:type="dxa"/>
            <w:tcBorders>
              <w:right w:val="single" w:sz="4" w:space="0" w:color="000000"/>
            </w:tcBorders>
            <w:shd w:val="clear" w:color="auto" w:fill="C5E0B3" w:themeFill="accent6" w:themeFillTint="66"/>
          </w:tcPr>
          <w:p w14:paraId="622E112D" w14:textId="301E3653"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tcBorders>
              <w:left w:val="single" w:sz="4" w:space="0" w:color="000000"/>
            </w:tcBorders>
            <w:shd w:val="clear" w:color="auto" w:fill="C5E0B3" w:themeFill="accent6" w:themeFillTint="66"/>
          </w:tcPr>
          <w:p w14:paraId="278A8F12" w14:textId="44D71280" w:rsidR="0006739B" w:rsidRPr="00204D5D" w:rsidRDefault="00A461B0"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FFF2CC" w:themeFill="accent4" w:themeFillTint="33"/>
          </w:tcPr>
          <w:p w14:paraId="099F611C" w14:textId="61D0EA93" w:rsidR="0006739B" w:rsidRPr="00204D5D" w:rsidRDefault="00A461B0" w:rsidP="00172BC9">
            <w:pPr>
              <w:spacing w:after="0" w:line="240" w:lineRule="auto"/>
              <w:jc w:val="center"/>
              <w:rPr>
                <w:b/>
                <w:bCs/>
                <w:color w:val="BF8F00" w:themeColor="accent4" w:themeShade="BF"/>
                <w:sz w:val="18"/>
                <w:szCs w:val="18"/>
              </w:rPr>
            </w:pPr>
            <w:r w:rsidRPr="00204D5D">
              <w:rPr>
                <w:b/>
                <w:bCs/>
                <w:color w:val="BF8F00" w:themeColor="accent4" w:themeShade="BF"/>
                <w:sz w:val="18"/>
                <w:szCs w:val="18"/>
              </w:rPr>
              <w:t>+/-</w:t>
            </w:r>
          </w:p>
        </w:tc>
        <w:tc>
          <w:tcPr>
            <w:tcW w:w="567" w:type="dxa"/>
            <w:shd w:val="clear" w:color="auto" w:fill="C5E0B3" w:themeFill="accent6" w:themeFillTint="66"/>
          </w:tcPr>
          <w:p w14:paraId="425D3228" w14:textId="1C6408CA" w:rsidR="0006739B" w:rsidRPr="00204D5D" w:rsidRDefault="00A461B0" w:rsidP="00172BC9">
            <w:pPr>
              <w:spacing w:after="0" w:line="240" w:lineRule="auto"/>
              <w:jc w:val="center"/>
              <w:rPr>
                <w:b/>
                <w:bCs/>
                <w:sz w:val="18"/>
                <w:szCs w:val="18"/>
              </w:rPr>
            </w:pPr>
            <w:r w:rsidRPr="00204D5D">
              <w:rPr>
                <w:b/>
                <w:bCs/>
                <w:color w:val="00B050"/>
                <w:sz w:val="18"/>
                <w:szCs w:val="18"/>
              </w:rPr>
              <w:t>+</w:t>
            </w:r>
          </w:p>
        </w:tc>
        <w:tc>
          <w:tcPr>
            <w:tcW w:w="567" w:type="dxa"/>
            <w:shd w:val="clear" w:color="auto" w:fill="FF7E79"/>
          </w:tcPr>
          <w:p w14:paraId="0C5A1136" w14:textId="23D0EC46" w:rsidR="0006739B" w:rsidRPr="00204D5D" w:rsidRDefault="00A461B0" w:rsidP="00172BC9">
            <w:pPr>
              <w:spacing w:after="0" w:line="240" w:lineRule="auto"/>
              <w:jc w:val="center"/>
              <w:rPr>
                <w:b/>
                <w:bCs/>
                <w:color w:val="FF0000"/>
                <w:sz w:val="18"/>
                <w:szCs w:val="18"/>
              </w:rPr>
            </w:pPr>
            <w:r w:rsidRPr="00204D5D">
              <w:rPr>
                <w:b/>
                <w:bCs/>
                <w:color w:val="FF0000"/>
                <w:sz w:val="18"/>
                <w:szCs w:val="18"/>
              </w:rPr>
              <w:t>-</w:t>
            </w:r>
          </w:p>
        </w:tc>
        <w:tc>
          <w:tcPr>
            <w:tcW w:w="563" w:type="dxa"/>
            <w:shd w:val="clear" w:color="auto" w:fill="FFF2CC" w:themeFill="accent4" w:themeFillTint="33"/>
          </w:tcPr>
          <w:p w14:paraId="1C55DFCA" w14:textId="723B5B3B" w:rsidR="0006739B" w:rsidRPr="00204D5D" w:rsidRDefault="00A461B0" w:rsidP="00172BC9">
            <w:pPr>
              <w:spacing w:after="0" w:line="240" w:lineRule="auto"/>
              <w:jc w:val="center"/>
              <w:rPr>
                <w:b/>
                <w:bCs/>
                <w:sz w:val="18"/>
                <w:szCs w:val="18"/>
              </w:rPr>
            </w:pPr>
            <w:r w:rsidRPr="00204D5D">
              <w:rPr>
                <w:b/>
                <w:bCs/>
                <w:color w:val="BF8F00" w:themeColor="accent4" w:themeShade="BF"/>
                <w:sz w:val="18"/>
                <w:szCs w:val="18"/>
              </w:rPr>
              <w:t>+/-</w:t>
            </w:r>
          </w:p>
        </w:tc>
        <w:tc>
          <w:tcPr>
            <w:tcW w:w="571" w:type="dxa"/>
            <w:shd w:val="clear" w:color="auto" w:fill="FF7E79"/>
          </w:tcPr>
          <w:p w14:paraId="4E2141F9" w14:textId="2904A74F" w:rsidR="0006739B" w:rsidRPr="00204D5D" w:rsidRDefault="00A461B0" w:rsidP="00172BC9">
            <w:pPr>
              <w:spacing w:after="0" w:line="240" w:lineRule="auto"/>
              <w:jc w:val="center"/>
              <w:rPr>
                <w:b/>
                <w:bCs/>
                <w:color w:val="FF0000"/>
                <w:sz w:val="18"/>
                <w:szCs w:val="18"/>
              </w:rPr>
            </w:pPr>
            <w:r w:rsidRPr="00204D5D">
              <w:rPr>
                <w:b/>
                <w:bCs/>
                <w:color w:val="FF0000"/>
                <w:sz w:val="18"/>
                <w:szCs w:val="18"/>
              </w:rPr>
              <w:t>-</w:t>
            </w:r>
          </w:p>
        </w:tc>
      </w:tr>
      <w:tr w:rsidR="00DF254A" w:rsidRPr="00204D5D" w14:paraId="2AA3113A" w14:textId="557ADFB1" w:rsidTr="009B07E7">
        <w:tc>
          <w:tcPr>
            <w:tcW w:w="2830" w:type="dxa"/>
          </w:tcPr>
          <w:p w14:paraId="645D8DEA" w14:textId="4E7FAB67" w:rsidR="0006739B" w:rsidRPr="00204D5D" w:rsidRDefault="0006739B" w:rsidP="009B07E7">
            <w:pPr>
              <w:spacing w:after="0" w:line="240" w:lineRule="auto"/>
              <w:jc w:val="right"/>
              <w:rPr>
                <w:b/>
                <w:bCs/>
                <w:sz w:val="18"/>
                <w:szCs w:val="18"/>
              </w:rPr>
            </w:pPr>
            <w:r w:rsidRPr="00204D5D">
              <w:rPr>
                <w:sz w:val="18"/>
                <w:szCs w:val="18"/>
              </w:rPr>
              <w:t>Huijbers et al. (2015)</w:t>
            </w:r>
            <w:r w:rsidRPr="00204D5D">
              <w:rPr>
                <w:b/>
                <w:bCs/>
                <w:sz w:val="18"/>
                <w:szCs w:val="18"/>
              </w:rPr>
              <w:t xml:space="preserve"> </w:t>
            </w:r>
          </w:p>
        </w:tc>
        <w:tc>
          <w:tcPr>
            <w:tcW w:w="567" w:type="dxa"/>
            <w:shd w:val="clear" w:color="auto" w:fill="C5E0B3" w:themeFill="accent6" w:themeFillTint="66"/>
          </w:tcPr>
          <w:p w14:paraId="6248B1B7" w14:textId="393E4821" w:rsidR="0006739B" w:rsidRPr="00204D5D" w:rsidRDefault="00D05EAB"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19D6986B" w14:textId="79000B64"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FF7E79"/>
          </w:tcPr>
          <w:p w14:paraId="58A20521" w14:textId="6DD0A999" w:rsidR="0006739B" w:rsidRPr="00204D5D" w:rsidRDefault="00C52ED7" w:rsidP="00172BC9">
            <w:pPr>
              <w:spacing w:after="0" w:line="240" w:lineRule="auto"/>
              <w:jc w:val="center"/>
              <w:rPr>
                <w:b/>
                <w:bCs/>
                <w:color w:val="FF0000"/>
                <w:sz w:val="18"/>
                <w:szCs w:val="18"/>
              </w:rPr>
            </w:pPr>
            <w:r w:rsidRPr="00204D5D">
              <w:rPr>
                <w:b/>
                <w:bCs/>
                <w:color w:val="FF0000"/>
                <w:sz w:val="18"/>
                <w:szCs w:val="18"/>
              </w:rPr>
              <w:t>-</w:t>
            </w:r>
          </w:p>
        </w:tc>
        <w:tc>
          <w:tcPr>
            <w:tcW w:w="567" w:type="dxa"/>
            <w:shd w:val="clear" w:color="auto" w:fill="C5E0B3" w:themeFill="accent6" w:themeFillTint="66"/>
          </w:tcPr>
          <w:p w14:paraId="5AABAF09" w14:textId="1216E55F"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0766C344" w14:textId="136A317A"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0C5DB6C3" w14:textId="6BF8BF21"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02390D04" w14:textId="40C93C77"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61B51271" w14:textId="0321753B"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7A915789" w14:textId="359AFD4D"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34D8157C" w14:textId="15F4348A"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60BD137B" w14:textId="54905A23" w:rsidR="0006739B" w:rsidRPr="00204D5D" w:rsidRDefault="00C52ED7" w:rsidP="00172BC9">
            <w:pPr>
              <w:spacing w:after="0" w:line="240" w:lineRule="auto"/>
              <w:jc w:val="center"/>
              <w:rPr>
                <w:b/>
                <w:bCs/>
                <w:sz w:val="18"/>
                <w:szCs w:val="18"/>
              </w:rPr>
            </w:pPr>
            <w:r w:rsidRPr="00204D5D">
              <w:rPr>
                <w:b/>
                <w:bCs/>
                <w:color w:val="00B050"/>
                <w:sz w:val="18"/>
                <w:szCs w:val="18"/>
              </w:rPr>
              <w:t>+</w:t>
            </w:r>
          </w:p>
        </w:tc>
        <w:tc>
          <w:tcPr>
            <w:tcW w:w="567" w:type="dxa"/>
            <w:tcBorders>
              <w:right w:val="single" w:sz="4" w:space="0" w:color="000000"/>
            </w:tcBorders>
            <w:shd w:val="clear" w:color="auto" w:fill="C5E0B3" w:themeFill="accent6" w:themeFillTint="66"/>
          </w:tcPr>
          <w:p w14:paraId="741A3886" w14:textId="40DEDFE9"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tcBorders>
              <w:left w:val="single" w:sz="4" w:space="0" w:color="000000"/>
            </w:tcBorders>
            <w:shd w:val="clear" w:color="auto" w:fill="C5E0B3" w:themeFill="accent6" w:themeFillTint="66"/>
          </w:tcPr>
          <w:p w14:paraId="273E6263" w14:textId="09ED9437" w:rsidR="0006739B" w:rsidRPr="00204D5D" w:rsidRDefault="00A461B0"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FFF2CC" w:themeFill="accent4" w:themeFillTint="33"/>
          </w:tcPr>
          <w:p w14:paraId="1F512637" w14:textId="3D33C3CB" w:rsidR="0006739B" w:rsidRPr="00204D5D" w:rsidRDefault="00A461B0" w:rsidP="00172BC9">
            <w:pPr>
              <w:spacing w:after="0" w:line="240" w:lineRule="auto"/>
              <w:jc w:val="center"/>
              <w:rPr>
                <w:b/>
                <w:bCs/>
                <w:color w:val="BF8F00" w:themeColor="accent4" w:themeShade="BF"/>
                <w:sz w:val="18"/>
                <w:szCs w:val="18"/>
              </w:rPr>
            </w:pPr>
            <w:r w:rsidRPr="00204D5D">
              <w:rPr>
                <w:b/>
                <w:bCs/>
                <w:color w:val="BF8F00" w:themeColor="accent4" w:themeShade="BF"/>
                <w:sz w:val="18"/>
                <w:szCs w:val="18"/>
              </w:rPr>
              <w:t>+/-</w:t>
            </w:r>
          </w:p>
        </w:tc>
        <w:tc>
          <w:tcPr>
            <w:tcW w:w="567" w:type="dxa"/>
            <w:shd w:val="clear" w:color="auto" w:fill="FFF2CC" w:themeFill="accent4" w:themeFillTint="33"/>
          </w:tcPr>
          <w:p w14:paraId="0733D2F1" w14:textId="44B1F8C3" w:rsidR="0006739B" w:rsidRPr="00204D5D" w:rsidRDefault="00A461B0" w:rsidP="00172BC9">
            <w:pPr>
              <w:spacing w:after="0" w:line="240" w:lineRule="auto"/>
              <w:jc w:val="center"/>
              <w:rPr>
                <w:b/>
                <w:bCs/>
                <w:color w:val="BF8F00" w:themeColor="accent4" w:themeShade="BF"/>
                <w:sz w:val="18"/>
                <w:szCs w:val="18"/>
              </w:rPr>
            </w:pPr>
            <w:r w:rsidRPr="00204D5D">
              <w:rPr>
                <w:b/>
                <w:bCs/>
                <w:color w:val="BF8F00" w:themeColor="accent4" w:themeShade="BF"/>
                <w:sz w:val="18"/>
                <w:szCs w:val="18"/>
              </w:rPr>
              <w:t>+/-</w:t>
            </w:r>
          </w:p>
        </w:tc>
        <w:tc>
          <w:tcPr>
            <w:tcW w:w="567" w:type="dxa"/>
            <w:shd w:val="clear" w:color="auto" w:fill="FF7E79"/>
          </w:tcPr>
          <w:p w14:paraId="6A301B8C" w14:textId="210501F6" w:rsidR="0006739B" w:rsidRPr="00204D5D" w:rsidRDefault="00A461B0" w:rsidP="00172BC9">
            <w:pPr>
              <w:spacing w:after="0" w:line="240" w:lineRule="auto"/>
              <w:jc w:val="center"/>
              <w:rPr>
                <w:b/>
                <w:bCs/>
                <w:color w:val="FF0000"/>
                <w:sz w:val="18"/>
                <w:szCs w:val="18"/>
              </w:rPr>
            </w:pPr>
            <w:r w:rsidRPr="00204D5D">
              <w:rPr>
                <w:b/>
                <w:bCs/>
                <w:color w:val="FF0000"/>
                <w:sz w:val="18"/>
                <w:szCs w:val="18"/>
              </w:rPr>
              <w:t>-</w:t>
            </w:r>
          </w:p>
        </w:tc>
        <w:tc>
          <w:tcPr>
            <w:tcW w:w="563" w:type="dxa"/>
            <w:shd w:val="clear" w:color="auto" w:fill="C5E0B3" w:themeFill="accent6" w:themeFillTint="66"/>
          </w:tcPr>
          <w:p w14:paraId="2CF769D0" w14:textId="0D302578" w:rsidR="0006739B" w:rsidRPr="00204D5D" w:rsidRDefault="00A461B0" w:rsidP="00172BC9">
            <w:pPr>
              <w:spacing w:after="0" w:line="240" w:lineRule="auto"/>
              <w:jc w:val="center"/>
              <w:rPr>
                <w:b/>
                <w:bCs/>
                <w:sz w:val="18"/>
                <w:szCs w:val="18"/>
              </w:rPr>
            </w:pPr>
            <w:r w:rsidRPr="00204D5D">
              <w:rPr>
                <w:b/>
                <w:bCs/>
                <w:color w:val="00B050"/>
                <w:sz w:val="18"/>
                <w:szCs w:val="18"/>
              </w:rPr>
              <w:t>+</w:t>
            </w:r>
          </w:p>
        </w:tc>
        <w:tc>
          <w:tcPr>
            <w:tcW w:w="571" w:type="dxa"/>
            <w:shd w:val="clear" w:color="auto" w:fill="FF7E79"/>
          </w:tcPr>
          <w:p w14:paraId="65E46024" w14:textId="32935851" w:rsidR="0006739B" w:rsidRPr="00204D5D" w:rsidRDefault="00A461B0" w:rsidP="00172BC9">
            <w:pPr>
              <w:spacing w:after="0" w:line="240" w:lineRule="auto"/>
              <w:jc w:val="center"/>
              <w:rPr>
                <w:b/>
                <w:bCs/>
                <w:color w:val="FF0000"/>
                <w:sz w:val="18"/>
                <w:szCs w:val="18"/>
              </w:rPr>
            </w:pPr>
            <w:r w:rsidRPr="00204D5D">
              <w:rPr>
                <w:b/>
                <w:bCs/>
                <w:color w:val="FF0000"/>
                <w:sz w:val="18"/>
                <w:szCs w:val="18"/>
              </w:rPr>
              <w:t>-</w:t>
            </w:r>
          </w:p>
        </w:tc>
      </w:tr>
      <w:tr w:rsidR="00DF254A" w:rsidRPr="00204D5D" w14:paraId="099D645D" w14:textId="64336C83" w:rsidTr="009B07E7">
        <w:tc>
          <w:tcPr>
            <w:tcW w:w="2830" w:type="dxa"/>
          </w:tcPr>
          <w:p w14:paraId="7E1D3A6A" w14:textId="286FF339" w:rsidR="0006739B" w:rsidRPr="00204D5D" w:rsidRDefault="0006739B" w:rsidP="009B07E7">
            <w:pPr>
              <w:spacing w:after="0" w:line="240" w:lineRule="auto"/>
              <w:jc w:val="right"/>
              <w:rPr>
                <w:b/>
                <w:bCs/>
                <w:sz w:val="18"/>
                <w:szCs w:val="18"/>
              </w:rPr>
            </w:pPr>
            <w:r w:rsidRPr="00204D5D">
              <w:rPr>
                <w:sz w:val="18"/>
                <w:szCs w:val="18"/>
              </w:rPr>
              <w:t>Jarrett et al. (2001)</w:t>
            </w:r>
            <w:r w:rsidRPr="00204D5D">
              <w:rPr>
                <w:b/>
                <w:bCs/>
                <w:sz w:val="18"/>
                <w:szCs w:val="18"/>
              </w:rPr>
              <w:t xml:space="preserve"> </w:t>
            </w:r>
          </w:p>
        </w:tc>
        <w:tc>
          <w:tcPr>
            <w:tcW w:w="567" w:type="dxa"/>
            <w:shd w:val="clear" w:color="auto" w:fill="C5E0B3" w:themeFill="accent6" w:themeFillTint="66"/>
          </w:tcPr>
          <w:p w14:paraId="74050CD3" w14:textId="2561DE2D" w:rsidR="0006739B" w:rsidRPr="00204D5D" w:rsidRDefault="00D05EAB"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00C9F457" w14:textId="11C1E774"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FF7E79"/>
          </w:tcPr>
          <w:p w14:paraId="5EAF607B" w14:textId="79073FAD" w:rsidR="0006739B" w:rsidRPr="00204D5D" w:rsidRDefault="00C52ED7" w:rsidP="00172BC9">
            <w:pPr>
              <w:spacing w:after="0" w:line="240" w:lineRule="auto"/>
              <w:jc w:val="center"/>
              <w:rPr>
                <w:b/>
                <w:bCs/>
                <w:color w:val="FF0000"/>
                <w:sz w:val="18"/>
                <w:szCs w:val="18"/>
              </w:rPr>
            </w:pPr>
            <w:r w:rsidRPr="00204D5D">
              <w:rPr>
                <w:b/>
                <w:bCs/>
                <w:color w:val="FF0000"/>
                <w:sz w:val="18"/>
                <w:szCs w:val="18"/>
              </w:rPr>
              <w:t>-</w:t>
            </w:r>
          </w:p>
        </w:tc>
        <w:tc>
          <w:tcPr>
            <w:tcW w:w="567" w:type="dxa"/>
            <w:shd w:val="clear" w:color="auto" w:fill="C5E0B3" w:themeFill="accent6" w:themeFillTint="66"/>
          </w:tcPr>
          <w:p w14:paraId="09153557" w14:textId="4140B666"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0DAC03B4" w14:textId="6AA24F34"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1B16D39B" w14:textId="6FC56A29"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55C09229" w14:textId="038692CC"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57B41937" w14:textId="5CBA3ECD"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33384985" w14:textId="70081C21"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1169346F" w14:textId="022C2025"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FFF2CC" w:themeFill="accent4" w:themeFillTint="33"/>
          </w:tcPr>
          <w:p w14:paraId="0C0D33E2" w14:textId="71D9CC2F" w:rsidR="0006739B" w:rsidRPr="00204D5D" w:rsidRDefault="00C52ED7" w:rsidP="00172BC9">
            <w:pPr>
              <w:spacing w:after="0" w:line="240" w:lineRule="auto"/>
              <w:jc w:val="center"/>
              <w:rPr>
                <w:b/>
                <w:bCs/>
                <w:color w:val="BF8F00" w:themeColor="accent4" w:themeShade="BF"/>
                <w:sz w:val="18"/>
                <w:szCs w:val="18"/>
              </w:rPr>
            </w:pPr>
            <w:r w:rsidRPr="00204D5D">
              <w:rPr>
                <w:b/>
                <w:bCs/>
                <w:color w:val="BF8F00" w:themeColor="accent4" w:themeShade="BF"/>
                <w:sz w:val="18"/>
                <w:szCs w:val="18"/>
              </w:rPr>
              <w:t>?</w:t>
            </w:r>
          </w:p>
        </w:tc>
        <w:tc>
          <w:tcPr>
            <w:tcW w:w="567" w:type="dxa"/>
            <w:tcBorders>
              <w:right w:val="single" w:sz="4" w:space="0" w:color="000000"/>
            </w:tcBorders>
            <w:shd w:val="clear" w:color="auto" w:fill="C5E0B3" w:themeFill="accent6" w:themeFillTint="66"/>
          </w:tcPr>
          <w:p w14:paraId="4256ED5E" w14:textId="503633AA"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tcBorders>
              <w:left w:val="single" w:sz="4" w:space="0" w:color="000000"/>
            </w:tcBorders>
            <w:shd w:val="clear" w:color="auto" w:fill="C5E0B3" w:themeFill="accent6" w:themeFillTint="66"/>
          </w:tcPr>
          <w:p w14:paraId="1CAF9D03" w14:textId="28CD42C3" w:rsidR="0006739B" w:rsidRPr="00204D5D" w:rsidRDefault="00A461B0"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18274872" w14:textId="20AB645E" w:rsidR="0006739B" w:rsidRPr="00204D5D" w:rsidRDefault="00A461B0" w:rsidP="00172BC9">
            <w:pPr>
              <w:spacing w:after="0" w:line="240" w:lineRule="auto"/>
              <w:jc w:val="center"/>
              <w:rPr>
                <w:b/>
                <w:bCs/>
                <w:sz w:val="18"/>
                <w:szCs w:val="18"/>
              </w:rPr>
            </w:pPr>
            <w:r w:rsidRPr="00204D5D">
              <w:rPr>
                <w:b/>
                <w:bCs/>
                <w:color w:val="00B050"/>
                <w:sz w:val="18"/>
                <w:szCs w:val="18"/>
              </w:rPr>
              <w:t>+</w:t>
            </w:r>
          </w:p>
        </w:tc>
        <w:tc>
          <w:tcPr>
            <w:tcW w:w="567" w:type="dxa"/>
            <w:shd w:val="clear" w:color="auto" w:fill="FFF2CC" w:themeFill="accent4" w:themeFillTint="33"/>
          </w:tcPr>
          <w:p w14:paraId="3612F46A" w14:textId="7AA12056" w:rsidR="0006739B" w:rsidRPr="00204D5D" w:rsidRDefault="00A461B0" w:rsidP="00172BC9">
            <w:pPr>
              <w:spacing w:after="0" w:line="240" w:lineRule="auto"/>
              <w:jc w:val="center"/>
              <w:rPr>
                <w:b/>
                <w:bCs/>
                <w:color w:val="BF8F00" w:themeColor="accent4" w:themeShade="BF"/>
                <w:sz w:val="18"/>
                <w:szCs w:val="18"/>
              </w:rPr>
            </w:pPr>
            <w:r w:rsidRPr="00204D5D">
              <w:rPr>
                <w:b/>
                <w:bCs/>
                <w:color w:val="BF8F00" w:themeColor="accent4" w:themeShade="BF"/>
                <w:sz w:val="18"/>
                <w:szCs w:val="18"/>
              </w:rPr>
              <w:t>+/-</w:t>
            </w:r>
          </w:p>
        </w:tc>
        <w:tc>
          <w:tcPr>
            <w:tcW w:w="567" w:type="dxa"/>
            <w:shd w:val="clear" w:color="auto" w:fill="C5E0B3" w:themeFill="accent6" w:themeFillTint="66"/>
          </w:tcPr>
          <w:p w14:paraId="1037466D" w14:textId="58290D9D" w:rsidR="0006739B" w:rsidRPr="00204D5D" w:rsidRDefault="00A461B0" w:rsidP="00172BC9">
            <w:pPr>
              <w:spacing w:after="0" w:line="240" w:lineRule="auto"/>
              <w:jc w:val="center"/>
              <w:rPr>
                <w:b/>
                <w:bCs/>
                <w:color w:val="00B050"/>
                <w:sz w:val="18"/>
                <w:szCs w:val="18"/>
              </w:rPr>
            </w:pPr>
            <w:r w:rsidRPr="00204D5D">
              <w:rPr>
                <w:b/>
                <w:bCs/>
                <w:color w:val="00B050"/>
                <w:sz w:val="18"/>
                <w:szCs w:val="18"/>
              </w:rPr>
              <w:t>+</w:t>
            </w:r>
          </w:p>
        </w:tc>
        <w:tc>
          <w:tcPr>
            <w:tcW w:w="563" w:type="dxa"/>
            <w:shd w:val="clear" w:color="auto" w:fill="FFF2CC" w:themeFill="accent4" w:themeFillTint="33"/>
          </w:tcPr>
          <w:p w14:paraId="1BDD088A" w14:textId="6A27DA92" w:rsidR="0006739B" w:rsidRPr="00204D5D" w:rsidRDefault="00A461B0" w:rsidP="00172BC9">
            <w:pPr>
              <w:spacing w:after="0" w:line="240" w:lineRule="auto"/>
              <w:jc w:val="center"/>
              <w:rPr>
                <w:b/>
                <w:bCs/>
                <w:sz w:val="18"/>
                <w:szCs w:val="18"/>
              </w:rPr>
            </w:pPr>
            <w:r w:rsidRPr="00204D5D">
              <w:rPr>
                <w:b/>
                <w:bCs/>
                <w:color w:val="BF8F00" w:themeColor="accent4" w:themeShade="BF"/>
                <w:sz w:val="18"/>
                <w:szCs w:val="18"/>
              </w:rPr>
              <w:t>+/-</w:t>
            </w:r>
          </w:p>
        </w:tc>
        <w:tc>
          <w:tcPr>
            <w:tcW w:w="571" w:type="dxa"/>
            <w:shd w:val="clear" w:color="auto" w:fill="FF7E79"/>
          </w:tcPr>
          <w:p w14:paraId="23D6C332" w14:textId="59AFF45D" w:rsidR="0006739B" w:rsidRPr="00204D5D" w:rsidRDefault="00A461B0" w:rsidP="00172BC9">
            <w:pPr>
              <w:spacing w:after="0" w:line="240" w:lineRule="auto"/>
              <w:jc w:val="center"/>
              <w:rPr>
                <w:b/>
                <w:bCs/>
                <w:color w:val="FF0000"/>
                <w:sz w:val="18"/>
                <w:szCs w:val="18"/>
              </w:rPr>
            </w:pPr>
            <w:r w:rsidRPr="00204D5D">
              <w:rPr>
                <w:b/>
                <w:bCs/>
                <w:color w:val="FF0000"/>
                <w:sz w:val="18"/>
                <w:szCs w:val="18"/>
              </w:rPr>
              <w:t>-</w:t>
            </w:r>
          </w:p>
        </w:tc>
      </w:tr>
      <w:tr w:rsidR="00DF254A" w:rsidRPr="00204D5D" w14:paraId="0E390346" w14:textId="2117B914" w:rsidTr="009B07E7">
        <w:tc>
          <w:tcPr>
            <w:tcW w:w="2830" w:type="dxa"/>
          </w:tcPr>
          <w:p w14:paraId="222D4188" w14:textId="0B3B74B6" w:rsidR="0006739B" w:rsidRPr="00204D5D" w:rsidRDefault="0006739B" w:rsidP="009B07E7">
            <w:pPr>
              <w:spacing w:after="0" w:line="240" w:lineRule="auto"/>
              <w:jc w:val="right"/>
              <w:rPr>
                <w:b/>
                <w:bCs/>
                <w:sz w:val="18"/>
                <w:szCs w:val="18"/>
              </w:rPr>
            </w:pPr>
            <w:r w:rsidRPr="00204D5D">
              <w:rPr>
                <w:sz w:val="18"/>
                <w:szCs w:val="18"/>
              </w:rPr>
              <w:t>Jarrett et al. (2013)</w:t>
            </w:r>
            <w:r w:rsidRPr="00204D5D">
              <w:rPr>
                <w:b/>
                <w:bCs/>
                <w:sz w:val="18"/>
                <w:szCs w:val="18"/>
              </w:rPr>
              <w:t xml:space="preserve"> </w:t>
            </w:r>
          </w:p>
        </w:tc>
        <w:tc>
          <w:tcPr>
            <w:tcW w:w="567" w:type="dxa"/>
            <w:shd w:val="clear" w:color="auto" w:fill="C5E0B3" w:themeFill="accent6" w:themeFillTint="66"/>
          </w:tcPr>
          <w:p w14:paraId="06C69179" w14:textId="36952310" w:rsidR="0006739B" w:rsidRPr="00204D5D" w:rsidRDefault="00D05EAB"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0AC7800A" w14:textId="56D904D0"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FFF2CC" w:themeFill="accent4" w:themeFillTint="33"/>
          </w:tcPr>
          <w:p w14:paraId="2287B223" w14:textId="2ED69BC1" w:rsidR="0006739B" w:rsidRPr="00204D5D" w:rsidRDefault="00C52ED7" w:rsidP="00172BC9">
            <w:pPr>
              <w:spacing w:after="0" w:line="240" w:lineRule="auto"/>
              <w:jc w:val="center"/>
              <w:rPr>
                <w:b/>
                <w:bCs/>
                <w:sz w:val="18"/>
                <w:szCs w:val="18"/>
              </w:rPr>
            </w:pPr>
            <w:r w:rsidRPr="00204D5D">
              <w:rPr>
                <w:b/>
                <w:bCs/>
                <w:color w:val="BF8F00" w:themeColor="accent4" w:themeShade="BF"/>
                <w:sz w:val="18"/>
                <w:szCs w:val="18"/>
              </w:rPr>
              <w:t>?</w:t>
            </w:r>
          </w:p>
        </w:tc>
        <w:tc>
          <w:tcPr>
            <w:tcW w:w="567" w:type="dxa"/>
            <w:shd w:val="clear" w:color="auto" w:fill="C5E0B3" w:themeFill="accent6" w:themeFillTint="66"/>
          </w:tcPr>
          <w:p w14:paraId="4AC9AC86" w14:textId="4A68EDA1"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35EC7948" w14:textId="36711068"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4BF58883" w14:textId="2A8F343C"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2582DCC3" w14:textId="52D39C17"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285BF025" w14:textId="1B180456"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6A1883F8" w14:textId="036B12E4"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FFF2CC" w:themeFill="accent4" w:themeFillTint="33"/>
          </w:tcPr>
          <w:p w14:paraId="498BBAB4" w14:textId="3DC0586B" w:rsidR="0006739B" w:rsidRPr="00204D5D" w:rsidRDefault="00C52ED7" w:rsidP="00172BC9">
            <w:pPr>
              <w:spacing w:after="0" w:line="240" w:lineRule="auto"/>
              <w:jc w:val="center"/>
              <w:rPr>
                <w:b/>
                <w:bCs/>
                <w:sz w:val="18"/>
                <w:szCs w:val="18"/>
              </w:rPr>
            </w:pPr>
            <w:r w:rsidRPr="00204D5D">
              <w:rPr>
                <w:b/>
                <w:bCs/>
                <w:color w:val="BF8F00" w:themeColor="accent4" w:themeShade="BF"/>
                <w:sz w:val="18"/>
                <w:szCs w:val="18"/>
              </w:rPr>
              <w:t>?</w:t>
            </w:r>
          </w:p>
        </w:tc>
        <w:tc>
          <w:tcPr>
            <w:tcW w:w="567" w:type="dxa"/>
            <w:shd w:val="clear" w:color="auto" w:fill="FFF2CC" w:themeFill="accent4" w:themeFillTint="33"/>
          </w:tcPr>
          <w:p w14:paraId="10865DAA" w14:textId="4183CA23" w:rsidR="0006739B" w:rsidRPr="00204D5D" w:rsidRDefault="00C52ED7" w:rsidP="00172BC9">
            <w:pPr>
              <w:spacing w:after="0" w:line="240" w:lineRule="auto"/>
              <w:jc w:val="center"/>
              <w:rPr>
                <w:b/>
                <w:bCs/>
                <w:color w:val="BF8F00" w:themeColor="accent4" w:themeShade="BF"/>
                <w:sz w:val="18"/>
                <w:szCs w:val="18"/>
              </w:rPr>
            </w:pPr>
            <w:r w:rsidRPr="00204D5D">
              <w:rPr>
                <w:b/>
                <w:bCs/>
                <w:color w:val="BF8F00" w:themeColor="accent4" w:themeShade="BF"/>
                <w:sz w:val="18"/>
                <w:szCs w:val="18"/>
              </w:rPr>
              <w:t>?</w:t>
            </w:r>
          </w:p>
        </w:tc>
        <w:tc>
          <w:tcPr>
            <w:tcW w:w="567" w:type="dxa"/>
            <w:tcBorders>
              <w:right w:val="single" w:sz="4" w:space="0" w:color="000000"/>
            </w:tcBorders>
            <w:shd w:val="clear" w:color="auto" w:fill="C5E0B3" w:themeFill="accent6" w:themeFillTint="66"/>
          </w:tcPr>
          <w:p w14:paraId="3D37CBF5" w14:textId="77EE7E26"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tcBorders>
              <w:left w:val="single" w:sz="4" w:space="0" w:color="000000"/>
            </w:tcBorders>
            <w:shd w:val="clear" w:color="auto" w:fill="C5E0B3" w:themeFill="accent6" w:themeFillTint="66"/>
          </w:tcPr>
          <w:p w14:paraId="5FB50B7E" w14:textId="4730738A" w:rsidR="0006739B" w:rsidRPr="00204D5D" w:rsidRDefault="00A461B0"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3F86D450" w14:textId="6A3635F9" w:rsidR="0006739B" w:rsidRPr="00204D5D" w:rsidRDefault="00A461B0"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328BDE59" w14:textId="126278BC" w:rsidR="0006739B" w:rsidRPr="00204D5D" w:rsidRDefault="00A461B0"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3ADDDBA4" w14:textId="39FC124F" w:rsidR="0006739B" w:rsidRPr="00204D5D" w:rsidRDefault="00A461B0" w:rsidP="00172BC9">
            <w:pPr>
              <w:spacing w:after="0" w:line="240" w:lineRule="auto"/>
              <w:jc w:val="center"/>
              <w:rPr>
                <w:b/>
                <w:bCs/>
                <w:color w:val="00B050"/>
                <w:sz w:val="18"/>
                <w:szCs w:val="18"/>
              </w:rPr>
            </w:pPr>
            <w:r w:rsidRPr="00204D5D">
              <w:rPr>
                <w:b/>
                <w:bCs/>
                <w:color w:val="00B050"/>
                <w:sz w:val="18"/>
                <w:szCs w:val="18"/>
              </w:rPr>
              <w:t>+</w:t>
            </w:r>
          </w:p>
        </w:tc>
        <w:tc>
          <w:tcPr>
            <w:tcW w:w="563" w:type="dxa"/>
            <w:shd w:val="clear" w:color="auto" w:fill="C5E0B3" w:themeFill="accent6" w:themeFillTint="66"/>
          </w:tcPr>
          <w:p w14:paraId="20984FC5" w14:textId="0B1A2D56" w:rsidR="0006739B" w:rsidRPr="00204D5D" w:rsidRDefault="00A461B0" w:rsidP="00172BC9">
            <w:pPr>
              <w:spacing w:after="0" w:line="240" w:lineRule="auto"/>
              <w:jc w:val="center"/>
              <w:rPr>
                <w:b/>
                <w:bCs/>
                <w:color w:val="00B050"/>
                <w:sz w:val="18"/>
                <w:szCs w:val="18"/>
              </w:rPr>
            </w:pPr>
            <w:r w:rsidRPr="00204D5D">
              <w:rPr>
                <w:b/>
                <w:bCs/>
                <w:color w:val="00B050"/>
                <w:sz w:val="18"/>
                <w:szCs w:val="18"/>
              </w:rPr>
              <w:t>+</w:t>
            </w:r>
          </w:p>
        </w:tc>
        <w:tc>
          <w:tcPr>
            <w:tcW w:w="571" w:type="dxa"/>
            <w:shd w:val="clear" w:color="auto" w:fill="C5E0B3" w:themeFill="accent6" w:themeFillTint="66"/>
          </w:tcPr>
          <w:p w14:paraId="2623F096" w14:textId="58057AC7" w:rsidR="0006739B" w:rsidRPr="00204D5D" w:rsidRDefault="00A461B0" w:rsidP="00172BC9">
            <w:pPr>
              <w:spacing w:after="0" w:line="240" w:lineRule="auto"/>
              <w:jc w:val="center"/>
              <w:rPr>
                <w:b/>
                <w:bCs/>
                <w:color w:val="00B050"/>
                <w:sz w:val="18"/>
                <w:szCs w:val="18"/>
              </w:rPr>
            </w:pPr>
            <w:r w:rsidRPr="00204D5D">
              <w:rPr>
                <w:b/>
                <w:bCs/>
                <w:color w:val="00B050"/>
                <w:sz w:val="18"/>
                <w:szCs w:val="18"/>
              </w:rPr>
              <w:t>+</w:t>
            </w:r>
          </w:p>
        </w:tc>
      </w:tr>
      <w:tr w:rsidR="00DF254A" w:rsidRPr="00204D5D" w14:paraId="42EE5578" w14:textId="3D0CD24D" w:rsidTr="009B07E7">
        <w:tc>
          <w:tcPr>
            <w:tcW w:w="2830" w:type="dxa"/>
          </w:tcPr>
          <w:p w14:paraId="396A3D11" w14:textId="3A288A60" w:rsidR="0006739B" w:rsidRPr="00204D5D" w:rsidRDefault="0006739B" w:rsidP="009B07E7">
            <w:pPr>
              <w:spacing w:after="0" w:line="240" w:lineRule="auto"/>
              <w:jc w:val="right"/>
              <w:rPr>
                <w:b/>
                <w:bCs/>
                <w:sz w:val="18"/>
                <w:szCs w:val="18"/>
              </w:rPr>
            </w:pPr>
            <w:r w:rsidRPr="00204D5D">
              <w:rPr>
                <w:sz w:val="18"/>
                <w:szCs w:val="18"/>
              </w:rPr>
              <w:t>Klein et al. (2004)</w:t>
            </w:r>
            <w:r w:rsidRPr="00204D5D">
              <w:rPr>
                <w:b/>
                <w:bCs/>
                <w:sz w:val="18"/>
                <w:szCs w:val="18"/>
              </w:rPr>
              <w:t xml:space="preserve"> </w:t>
            </w:r>
          </w:p>
        </w:tc>
        <w:tc>
          <w:tcPr>
            <w:tcW w:w="567" w:type="dxa"/>
            <w:shd w:val="clear" w:color="auto" w:fill="FFF2CC" w:themeFill="accent4" w:themeFillTint="33"/>
          </w:tcPr>
          <w:p w14:paraId="07AA0B69" w14:textId="126EF7EE" w:rsidR="0006739B" w:rsidRPr="00204D5D" w:rsidRDefault="00D05EAB" w:rsidP="00172BC9">
            <w:pPr>
              <w:spacing w:after="0" w:line="240" w:lineRule="auto"/>
              <w:jc w:val="center"/>
              <w:rPr>
                <w:b/>
                <w:bCs/>
                <w:color w:val="BF8F00" w:themeColor="accent4" w:themeShade="BF"/>
                <w:sz w:val="18"/>
                <w:szCs w:val="18"/>
              </w:rPr>
            </w:pPr>
            <w:r w:rsidRPr="00204D5D">
              <w:rPr>
                <w:b/>
                <w:bCs/>
                <w:color w:val="BF8F00" w:themeColor="accent4" w:themeShade="BF"/>
                <w:sz w:val="18"/>
                <w:szCs w:val="18"/>
              </w:rPr>
              <w:t>?</w:t>
            </w:r>
          </w:p>
        </w:tc>
        <w:tc>
          <w:tcPr>
            <w:tcW w:w="567" w:type="dxa"/>
            <w:shd w:val="clear" w:color="auto" w:fill="FFF2CC" w:themeFill="accent4" w:themeFillTint="33"/>
          </w:tcPr>
          <w:p w14:paraId="21847704" w14:textId="5E9A77D4" w:rsidR="0006739B" w:rsidRPr="00204D5D" w:rsidRDefault="00C52ED7" w:rsidP="00172BC9">
            <w:pPr>
              <w:spacing w:after="0" w:line="240" w:lineRule="auto"/>
              <w:jc w:val="center"/>
              <w:rPr>
                <w:b/>
                <w:bCs/>
                <w:color w:val="BF8F00" w:themeColor="accent4" w:themeShade="BF"/>
                <w:sz w:val="18"/>
                <w:szCs w:val="18"/>
              </w:rPr>
            </w:pPr>
            <w:r w:rsidRPr="00204D5D">
              <w:rPr>
                <w:b/>
                <w:bCs/>
                <w:color w:val="BF8F00" w:themeColor="accent4" w:themeShade="BF"/>
                <w:sz w:val="18"/>
                <w:szCs w:val="18"/>
              </w:rPr>
              <w:t>?</w:t>
            </w:r>
          </w:p>
        </w:tc>
        <w:tc>
          <w:tcPr>
            <w:tcW w:w="567" w:type="dxa"/>
            <w:shd w:val="clear" w:color="auto" w:fill="FF7E79"/>
          </w:tcPr>
          <w:p w14:paraId="71D68CF2" w14:textId="2622BBAC" w:rsidR="0006739B" w:rsidRPr="00204D5D" w:rsidRDefault="00C52ED7" w:rsidP="00172BC9">
            <w:pPr>
              <w:spacing w:after="0" w:line="240" w:lineRule="auto"/>
              <w:jc w:val="center"/>
              <w:rPr>
                <w:b/>
                <w:bCs/>
                <w:color w:val="FF0000"/>
                <w:sz w:val="18"/>
                <w:szCs w:val="18"/>
              </w:rPr>
            </w:pPr>
            <w:r w:rsidRPr="00204D5D">
              <w:rPr>
                <w:b/>
                <w:bCs/>
                <w:color w:val="FF0000"/>
                <w:sz w:val="18"/>
                <w:szCs w:val="18"/>
              </w:rPr>
              <w:t>-</w:t>
            </w:r>
          </w:p>
        </w:tc>
        <w:tc>
          <w:tcPr>
            <w:tcW w:w="567" w:type="dxa"/>
            <w:shd w:val="clear" w:color="auto" w:fill="C5E0B3" w:themeFill="accent6" w:themeFillTint="66"/>
          </w:tcPr>
          <w:p w14:paraId="4EEA1E78" w14:textId="136A650E" w:rsidR="0006739B" w:rsidRPr="00204D5D" w:rsidRDefault="00C52ED7" w:rsidP="00172BC9">
            <w:pPr>
              <w:spacing w:after="0" w:line="240" w:lineRule="auto"/>
              <w:jc w:val="center"/>
              <w:rPr>
                <w:b/>
                <w:bCs/>
                <w:sz w:val="18"/>
                <w:szCs w:val="18"/>
              </w:rPr>
            </w:pPr>
            <w:r w:rsidRPr="00204D5D">
              <w:rPr>
                <w:b/>
                <w:bCs/>
                <w:color w:val="00B050"/>
                <w:sz w:val="18"/>
                <w:szCs w:val="18"/>
              </w:rPr>
              <w:t>+</w:t>
            </w:r>
          </w:p>
        </w:tc>
        <w:tc>
          <w:tcPr>
            <w:tcW w:w="567" w:type="dxa"/>
            <w:shd w:val="clear" w:color="auto" w:fill="FFF2CC" w:themeFill="accent4" w:themeFillTint="33"/>
          </w:tcPr>
          <w:p w14:paraId="069FB37F" w14:textId="73B37744" w:rsidR="0006739B" w:rsidRPr="00204D5D" w:rsidRDefault="00C52ED7" w:rsidP="00172BC9">
            <w:pPr>
              <w:spacing w:after="0" w:line="240" w:lineRule="auto"/>
              <w:jc w:val="center"/>
              <w:rPr>
                <w:b/>
                <w:bCs/>
                <w:sz w:val="18"/>
                <w:szCs w:val="18"/>
              </w:rPr>
            </w:pPr>
            <w:r w:rsidRPr="00204D5D">
              <w:rPr>
                <w:b/>
                <w:bCs/>
                <w:color w:val="BF8F00" w:themeColor="accent4" w:themeShade="BF"/>
                <w:sz w:val="18"/>
                <w:szCs w:val="18"/>
              </w:rPr>
              <w:t>?</w:t>
            </w:r>
          </w:p>
        </w:tc>
        <w:tc>
          <w:tcPr>
            <w:tcW w:w="567" w:type="dxa"/>
            <w:shd w:val="clear" w:color="auto" w:fill="C5E0B3" w:themeFill="accent6" w:themeFillTint="66"/>
          </w:tcPr>
          <w:p w14:paraId="37B5B0B5" w14:textId="46F359D9" w:rsidR="0006739B" w:rsidRPr="00204D5D" w:rsidRDefault="00C52ED7" w:rsidP="00172BC9">
            <w:pPr>
              <w:spacing w:after="0" w:line="240" w:lineRule="auto"/>
              <w:jc w:val="center"/>
              <w:rPr>
                <w:b/>
                <w:bCs/>
                <w:sz w:val="18"/>
                <w:szCs w:val="18"/>
              </w:rPr>
            </w:pPr>
            <w:r w:rsidRPr="00204D5D">
              <w:rPr>
                <w:b/>
                <w:bCs/>
                <w:color w:val="00B050"/>
                <w:sz w:val="18"/>
                <w:szCs w:val="18"/>
              </w:rPr>
              <w:t>+</w:t>
            </w:r>
          </w:p>
        </w:tc>
        <w:tc>
          <w:tcPr>
            <w:tcW w:w="567" w:type="dxa"/>
            <w:shd w:val="clear" w:color="auto" w:fill="FFF2CC" w:themeFill="accent4" w:themeFillTint="33"/>
          </w:tcPr>
          <w:p w14:paraId="5048D19D" w14:textId="00CAB446" w:rsidR="0006739B" w:rsidRPr="00204D5D" w:rsidRDefault="00C52ED7" w:rsidP="00172BC9">
            <w:pPr>
              <w:spacing w:after="0" w:line="240" w:lineRule="auto"/>
              <w:jc w:val="center"/>
              <w:rPr>
                <w:b/>
                <w:bCs/>
                <w:sz w:val="18"/>
                <w:szCs w:val="18"/>
              </w:rPr>
            </w:pPr>
            <w:r w:rsidRPr="00204D5D">
              <w:rPr>
                <w:b/>
                <w:bCs/>
                <w:color w:val="BF8F00" w:themeColor="accent4" w:themeShade="BF"/>
                <w:sz w:val="18"/>
                <w:szCs w:val="18"/>
              </w:rPr>
              <w:t>?</w:t>
            </w:r>
          </w:p>
        </w:tc>
        <w:tc>
          <w:tcPr>
            <w:tcW w:w="567" w:type="dxa"/>
            <w:shd w:val="clear" w:color="auto" w:fill="C5E0B3" w:themeFill="accent6" w:themeFillTint="66"/>
          </w:tcPr>
          <w:p w14:paraId="149E6747" w14:textId="7B729E1E" w:rsidR="0006739B" w:rsidRPr="00204D5D" w:rsidRDefault="00C52ED7" w:rsidP="00172BC9">
            <w:pPr>
              <w:spacing w:after="0" w:line="240" w:lineRule="auto"/>
              <w:jc w:val="center"/>
              <w:rPr>
                <w:b/>
                <w:bCs/>
                <w:sz w:val="18"/>
                <w:szCs w:val="18"/>
              </w:rPr>
            </w:pPr>
            <w:r w:rsidRPr="00204D5D">
              <w:rPr>
                <w:b/>
                <w:bCs/>
                <w:color w:val="00B050"/>
                <w:sz w:val="18"/>
                <w:szCs w:val="18"/>
              </w:rPr>
              <w:t>+</w:t>
            </w:r>
          </w:p>
        </w:tc>
        <w:tc>
          <w:tcPr>
            <w:tcW w:w="567" w:type="dxa"/>
            <w:shd w:val="clear" w:color="auto" w:fill="FF7E79"/>
          </w:tcPr>
          <w:p w14:paraId="1BECD035" w14:textId="7728EA0B" w:rsidR="0006739B" w:rsidRPr="00204D5D" w:rsidRDefault="00C52ED7" w:rsidP="00172BC9">
            <w:pPr>
              <w:spacing w:after="0" w:line="240" w:lineRule="auto"/>
              <w:jc w:val="center"/>
              <w:rPr>
                <w:b/>
                <w:bCs/>
                <w:sz w:val="18"/>
                <w:szCs w:val="18"/>
              </w:rPr>
            </w:pPr>
            <w:r w:rsidRPr="00204D5D">
              <w:rPr>
                <w:b/>
                <w:bCs/>
                <w:color w:val="FF0000"/>
                <w:sz w:val="18"/>
                <w:szCs w:val="18"/>
              </w:rPr>
              <w:t>-</w:t>
            </w:r>
          </w:p>
        </w:tc>
        <w:tc>
          <w:tcPr>
            <w:tcW w:w="567" w:type="dxa"/>
            <w:shd w:val="clear" w:color="auto" w:fill="FF7E79"/>
          </w:tcPr>
          <w:p w14:paraId="66FC4AAE" w14:textId="77A7AB31" w:rsidR="0006739B" w:rsidRPr="00204D5D" w:rsidRDefault="00C52ED7" w:rsidP="00172BC9">
            <w:pPr>
              <w:spacing w:after="0" w:line="240" w:lineRule="auto"/>
              <w:jc w:val="center"/>
              <w:rPr>
                <w:b/>
                <w:bCs/>
                <w:color w:val="FF0000"/>
                <w:sz w:val="18"/>
                <w:szCs w:val="18"/>
              </w:rPr>
            </w:pPr>
            <w:r w:rsidRPr="00204D5D">
              <w:rPr>
                <w:b/>
                <w:bCs/>
                <w:color w:val="FF0000"/>
                <w:sz w:val="18"/>
                <w:szCs w:val="18"/>
              </w:rPr>
              <w:t>-</w:t>
            </w:r>
          </w:p>
        </w:tc>
        <w:tc>
          <w:tcPr>
            <w:tcW w:w="567" w:type="dxa"/>
            <w:shd w:val="clear" w:color="auto" w:fill="FFF2CC" w:themeFill="accent4" w:themeFillTint="33"/>
          </w:tcPr>
          <w:p w14:paraId="77C9F5B6" w14:textId="765F7919" w:rsidR="0006739B" w:rsidRPr="00204D5D" w:rsidRDefault="00C52ED7" w:rsidP="00172BC9">
            <w:pPr>
              <w:spacing w:after="0" w:line="240" w:lineRule="auto"/>
              <w:jc w:val="center"/>
              <w:rPr>
                <w:b/>
                <w:bCs/>
                <w:color w:val="BF8F00" w:themeColor="accent4" w:themeShade="BF"/>
                <w:sz w:val="18"/>
                <w:szCs w:val="18"/>
              </w:rPr>
            </w:pPr>
            <w:r w:rsidRPr="00204D5D">
              <w:rPr>
                <w:b/>
                <w:bCs/>
                <w:color w:val="BF8F00" w:themeColor="accent4" w:themeShade="BF"/>
                <w:sz w:val="18"/>
                <w:szCs w:val="18"/>
              </w:rPr>
              <w:t>?</w:t>
            </w:r>
          </w:p>
        </w:tc>
        <w:tc>
          <w:tcPr>
            <w:tcW w:w="567" w:type="dxa"/>
            <w:tcBorders>
              <w:right w:val="single" w:sz="4" w:space="0" w:color="000000"/>
            </w:tcBorders>
            <w:shd w:val="clear" w:color="auto" w:fill="C5E0B3" w:themeFill="accent6" w:themeFillTint="66"/>
          </w:tcPr>
          <w:p w14:paraId="3BB5942F" w14:textId="47B5AF7D"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tcBorders>
              <w:left w:val="single" w:sz="4" w:space="0" w:color="000000"/>
            </w:tcBorders>
            <w:shd w:val="clear" w:color="auto" w:fill="FFF2CC" w:themeFill="accent4" w:themeFillTint="33"/>
          </w:tcPr>
          <w:p w14:paraId="0C26881E" w14:textId="264DE485" w:rsidR="0006739B" w:rsidRPr="00204D5D" w:rsidRDefault="00A461B0" w:rsidP="00172BC9">
            <w:pPr>
              <w:spacing w:after="0" w:line="240" w:lineRule="auto"/>
              <w:jc w:val="center"/>
              <w:rPr>
                <w:b/>
                <w:bCs/>
                <w:color w:val="BF8F00" w:themeColor="accent4" w:themeShade="BF"/>
                <w:sz w:val="18"/>
                <w:szCs w:val="18"/>
              </w:rPr>
            </w:pPr>
            <w:r w:rsidRPr="00204D5D">
              <w:rPr>
                <w:b/>
                <w:bCs/>
                <w:color w:val="BF8F00" w:themeColor="accent4" w:themeShade="BF"/>
                <w:sz w:val="18"/>
                <w:szCs w:val="18"/>
              </w:rPr>
              <w:t>+/-</w:t>
            </w:r>
          </w:p>
        </w:tc>
        <w:tc>
          <w:tcPr>
            <w:tcW w:w="567" w:type="dxa"/>
            <w:shd w:val="clear" w:color="auto" w:fill="FFF2CC" w:themeFill="accent4" w:themeFillTint="33"/>
          </w:tcPr>
          <w:p w14:paraId="3D40A158" w14:textId="05EB09DB" w:rsidR="0006739B" w:rsidRPr="00204D5D" w:rsidRDefault="00A461B0" w:rsidP="00172BC9">
            <w:pPr>
              <w:spacing w:after="0" w:line="240" w:lineRule="auto"/>
              <w:jc w:val="center"/>
              <w:rPr>
                <w:b/>
                <w:bCs/>
                <w:color w:val="BF8F00" w:themeColor="accent4" w:themeShade="BF"/>
                <w:sz w:val="18"/>
                <w:szCs w:val="18"/>
              </w:rPr>
            </w:pPr>
            <w:r w:rsidRPr="00204D5D">
              <w:rPr>
                <w:b/>
                <w:bCs/>
                <w:color w:val="BF8F00" w:themeColor="accent4" w:themeShade="BF"/>
                <w:sz w:val="18"/>
                <w:szCs w:val="18"/>
              </w:rPr>
              <w:t>+/-</w:t>
            </w:r>
          </w:p>
        </w:tc>
        <w:tc>
          <w:tcPr>
            <w:tcW w:w="567" w:type="dxa"/>
            <w:shd w:val="clear" w:color="auto" w:fill="FFF2CC" w:themeFill="accent4" w:themeFillTint="33"/>
          </w:tcPr>
          <w:p w14:paraId="737A7A84" w14:textId="66BE7094" w:rsidR="0006739B" w:rsidRPr="00204D5D" w:rsidRDefault="00A461B0" w:rsidP="00172BC9">
            <w:pPr>
              <w:spacing w:after="0" w:line="240" w:lineRule="auto"/>
              <w:jc w:val="center"/>
              <w:rPr>
                <w:b/>
                <w:bCs/>
                <w:color w:val="BF8F00" w:themeColor="accent4" w:themeShade="BF"/>
                <w:sz w:val="18"/>
                <w:szCs w:val="18"/>
              </w:rPr>
            </w:pPr>
            <w:r w:rsidRPr="00204D5D">
              <w:rPr>
                <w:b/>
                <w:bCs/>
                <w:color w:val="BF8F00" w:themeColor="accent4" w:themeShade="BF"/>
                <w:sz w:val="18"/>
                <w:szCs w:val="18"/>
              </w:rPr>
              <w:t>+/-</w:t>
            </w:r>
          </w:p>
        </w:tc>
        <w:tc>
          <w:tcPr>
            <w:tcW w:w="567" w:type="dxa"/>
            <w:shd w:val="clear" w:color="auto" w:fill="C5E0B3" w:themeFill="accent6" w:themeFillTint="66"/>
          </w:tcPr>
          <w:p w14:paraId="3CBB1A15" w14:textId="1657251D" w:rsidR="0006739B" w:rsidRPr="00204D5D" w:rsidRDefault="00A461B0" w:rsidP="00172BC9">
            <w:pPr>
              <w:spacing w:after="0" w:line="240" w:lineRule="auto"/>
              <w:jc w:val="center"/>
              <w:rPr>
                <w:b/>
                <w:bCs/>
                <w:color w:val="00B050"/>
                <w:sz w:val="18"/>
                <w:szCs w:val="18"/>
              </w:rPr>
            </w:pPr>
            <w:r w:rsidRPr="00204D5D">
              <w:rPr>
                <w:b/>
                <w:bCs/>
                <w:color w:val="00B050"/>
                <w:sz w:val="18"/>
                <w:szCs w:val="18"/>
              </w:rPr>
              <w:t>+</w:t>
            </w:r>
          </w:p>
        </w:tc>
        <w:tc>
          <w:tcPr>
            <w:tcW w:w="563" w:type="dxa"/>
            <w:shd w:val="clear" w:color="auto" w:fill="FFF2CC" w:themeFill="accent4" w:themeFillTint="33"/>
          </w:tcPr>
          <w:p w14:paraId="4002B534" w14:textId="15F901DC" w:rsidR="0006739B" w:rsidRPr="00204D5D" w:rsidRDefault="00A461B0" w:rsidP="00172BC9">
            <w:pPr>
              <w:spacing w:after="0" w:line="240" w:lineRule="auto"/>
              <w:jc w:val="center"/>
              <w:rPr>
                <w:b/>
                <w:bCs/>
                <w:sz w:val="18"/>
                <w:szCs w:val="18"/>
              </w:rPr>
            </w:pPr>
            <w:r w:rsidRPr="00204D5D">
              <w:rPr>
                <w:b/>
                <w:bCs/>
                <w:color w:val="BF8F00" w:themeColor="accent4" w:themeShade="BF"/>
                <w:sz w:val="18"/>
                <w:szCs w:val="18"/>
              </w:rPr>
              <w:t>+/-</w:t>
            </w:r>
          </w:p>
        </w:tc>
        <w:tc>
          <w:tcPr>
            <w:tcW w:w="571" w:type="dxa"/>
            <w:shd w:val="clear" w:color="auto" w:fill="FF7E79"/>
          </w:tcPr>
          <w:p w14:paraId="2FECA87E" w14:textId="6544173B" w:rsidR="0006739B" w:rsidRPr="00204D5D" w:rsidRDefault="00A461B0" w:rsidP="00172BC9">
            <w:pPr>
              <w:spacing w:after="0" w:line="240" w:lineRule="auto"/>
              <w:jc w:val="center"/>
              <w:rPr>
                <w:b/>
                <w:bCs/>
                <w:color w:val="FF0000"/>
                <w:sz w:val="18"/>
                <w:szCs w:val="18"/>
              </w:rPr>
            </w:pPr>
            <w:r w:rsidRPr="00204D5D">
              <w:rPr>
                <w:b/>
                <w:bCs/>
                <w:color w:val="FF0000"/>
                <w:sz w:val="18"/>
                <w:szCs w:val="18"/>
              </w:rPr>
              <w:t>-</w:t>
            </w:r>
          </w:p>
        </w:tc>
      </w:tr>
      <w:tr w:rsidR="00DF254A" w:rsidRPr="00204D5D" w14:paraId="1C65F6A3" w14:textId="5BA436F3" w:rsidTr="009B07E7">
        <w:tc>
          <w:tcPr>
            <w:tcW w:w="2830" w:type="dxa"/>
          </w:tcPr>
          <w:p w14:paraId="2E6D0A5F" w14:textId="2AE4BCF9" w:rsidR="0006739B" w:rsidRPr="00204D5D" w:rsidRDefault="0006739B" w:rsidP="009B07E7">
            <w:pPr>
              <w:spacing w:after="0" w:line="240" w:lineRule="auto"/>
              <w:jc w:val="right"/>
              <w:rPr>
                <w:b/>
                <w:bCs/>
                <w:sz w:val="18"/>
                <w:szCs w:val="18"/>
              </w:rPr>
            </w:pPr>
            <w:r w:rsidRPr="00204D5D">
              <w:rPr>
                <w:sz w:val="18"/>
                <w:szCs w:val="18"/>
              </w:rPr>
              <w:t>Klein et al. (2018)</w:t>
            </w:r>
            <w:r w:rsidRPr="00204D5D">
              <w:rPr>
                <w:b/>
                <w:bCs/>
                <w:sz w:val="18"/>
                <w:szCs w:val="18"/>
              </w:rPr>
              <w:t xml:space="preserve"> </w:t>
            </w:r>
          </w:p>
        </w:tc>
        <w:tc>
          <w:tcPr>
            <w:tcW w:w="567" w:type="dxa"/>
            <w:shd w:val="clear" w:color="auto" w:fill="C5E0B3" w:themeFill="accent6" w:themeFillTint="66"/>
          </w:tcPr>
          <w:p w14:paraId="6798CEF3" w14:textId="462A1424" w:rsidR="0006739B" w:rsidRPr="00204D5D" w:rsidRDefault="00D05EAB"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6C483EAE" w14:textId="66F3D8CE"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FF7E79"/>
          </w:tcPr>
          <w:p w14:paraId="2A998376" w14:textId="1D8677A6" w:rsidR="0006739B" w:rsidRPr="00204D5D" w:rsidRDefault="00C52ED7" w:rsidP="00172BC9">
            <w:pPr>
              <w:spacing w:after="0" w:line="240" w:lineRule="auto"/>
              <w:jc w:val="center"/>
              <w:rPr>
                <w:b/>
                <w:bCs/>
                <w:color w:val="FF0000"/>
                <w:sz w:val="18"/>
                <w:szCs w:val="18"/>
              </w:rPr>
            </w:pPr>
            <w:r w:rsidRPr="00204D5D">
              <w:rPr>
                <w:b/>
                <w:bCs/>
                <w:color w:val="FF0000"/>
                <w:sz w:val="18"/>
                <w:szCs w:val="18"/>
              </w:rPr>
              <w:t>-</w:t>
            </w:r>
          </w:p>
        </w:tc>
        <w:tc>
          <w:tcPr>
            <w:tcW w:w="567" w:type="dxa"/>
            <w:shd w:val="clear" w:color="auto" w:fill="C5E0B3" w:themeFill="accent6" w:themeFillTint="66"/>
          </w:tcPr>
          <w:p w14:paraId="5E550F38" w14:textId="201A2E8C"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0035D0E2" w14:textId="2778660F"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2B9B130B" w14:textId="50F025F0"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77365586" w14:textId="27EC55E2"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7A7BFDAC" w14:textId="30A795F2"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01BFA367" w14:textId="28302C66"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FF7E79"/>
          </w:tcPr>
          <w:p w14:paraId="2FEC59E5" w14:textId="5B240378" w:rsidR="0006739B" w:rsidRPr="00204D5D" w:rsidRDefault="00C52ED7" w:rsidP="00172BC9">
            <w:pPr>
              <w:spacing w:after="0" w:line="240" w:lineRule="auto"/>
              <w:jc w:val="center"/>
              <w:rPr>
                <w:b/>
                <w:bCs/>
                <w:color w:val="FF0000"/>
                <w:sz w:val="18"/>
                <w:szCs w:val="18"/>
              </w:rPr>
            </w:pPr>
            <w:r w:rsidRPr="00204D5D">
              <w:rPr>
                <w:b/>
                <w:bCs/>
                <w:color w:val="FF0000"/>
                <w:sz w:val="18"/>
                <w:szCs w:val="18"/>
              </w:rPr>
              <w:t>-</w:t>
            </w:r>
          </w:p>
        </w:tc>
        <w:tc>
          <w:tcPr>
            <w:tcW w:w="567" w:type="dxa"/>
            <w:shd w:val="clear" w:color="auto" w:fill="FFF2CC" w:themeFill="accent4" w:themeFillTint="33"/>
          </w:tcPr>
          <w:p w14:paraId="194177DE" w14:textId="0FA5F833" w:rsidR="0006739B" w:rsidRPr="00204D5D" w:rsidRDefault="00C52ED7" w:rsidP="00172BC9">
            <w:pPr>
              <w:spacing w:after="0" w:line="240" w:lineRule="auto"/>
              <w:jc w:val="center"/>
              <w:rPr>
                <w:b/>
                <w:bCs/>
                <w:color w:val="BF8F00" w:themeColor="accent4" w:themeShade="BF"/>
                <w:sz w:val="18"/>
                <w:szCs w:val="18"/>
              </w:rPr>
            </w:pPr>
            <w:r w:rsidRPr="00204D5D">
              <w:rPr>
                <w:b/>
                <w:bCs/>
                <w:color w:val="BF8F00" w:themeColor="accent4" w:themeShade="BF"/>
                <w:sz w:val="18"/>
                <w:szCs w:val="18"/>
              </w:rPr>
              <w:t>?</w:t>
            </w:r>
          </w:p>
        </w:tc>
        <w:tc>
          <w:tcPr>
            <w:tcW w:w="567" w:type="dxa"/>
            <w:tcBorders>
              <w:right w:val="single" w:sz="4" w:space="0" w:color="000000"/>
            </w:tcBorders>
            <w:shd w:val="clear" w:color="auto" w:fill="C5E0B3" w:themeFill="accent6" w:themeFillTint="66"/>
          </w:tcPr>
          <w:p w14:paraId="2833A04D" w14:textId="6D2F7BB1"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tcBorders>
              <w:left w:val="single" w:sz="4" w:space="0" w:color="000000"/>
            </w:tcBorders>
            <w:shd w:val="clear" w:color="auto" w:fill="C5E0B3" w:themeFill="accent6" w:themeFillTint="66"/>
          </w:tcPr>
          <w:p w14:paraId="32773BF5" w14:textId="2E3BCCE7" w:rsidR="0006739B" w:rsidRPr="00204D5D" w:rsidRDefault="00A461B0"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FFF2CC" w:themeFill="accent4" w:themeFillTint="33"/>
          </w:tcPr>
          <w:p w14:paraId="23440098" w14:textId="24E5D87F" w:rsidR="0006739B" w:rsidRPr="00204D5D" w:rsidRDefault="00A461B0" w:rsidP="00172BC9">
            <w:pPr>
              <w:spacing w:after="0" w:line="240" w:lineRule="auto"/>
              <w:jc w:val="center"/>
              <w:rPr>
                <w:b/>
                <w:bCs/>
                <w:color w:val="BF8F00" w:themeColor="accent4" w:themeShade="BF"/>
                <w:sz w:val="18"/>
                <w:szCs w:val="18"/>
              </w:rPr>
            </w:pPr>
            <w:r w:rsidRPr="00204D5D">
              <w:rPr>
                <w:b/>
                <w:bCs/>
                <w:color w:val="BF8F00" w:themeColor="accent4" w:themeShade="BF"/>
                <w:sz w:val="18"/>
                <w:szCs w:val="18"/>
              </w:rPr>
              <w:t>+/-</w:t>
            </w:r>
          </w:p>
        </w:tc>
        <w:tc>
          <w:tcPr>
            <w:tcW w:w="567" w:type="dxa"/>
            <w:shd w:val="clear" w:color="auto" w:fill="FFF2CC" w:themeFill="accent4" w:themeFillTint="33"/>
          </w:tcPr>
          <w:p w14:paraId="02D791DA" w14:textId="32F1C505" w:rsidR="0006739B" w:rsidRPr="00204D5D" w:rsidRDefault="00A461B0" w:rsidP="00172BC9">
            <w:pPr>
              <w:spacing w:after="0" w:line="240" w:lineRule="auto"/>
              <w:jc w:val="center"/>
              <w:rPr>
                <w:b/>
                <w:bCs/>
                <w:sz w:val="18"/>
                <w:szCs w:val="18"/>
              </w:rPr>
            </w:pPr>
            <w:r w:rsidRPr="00204D5D">
              <w:rPr>
                <w:b/>
                <w:bCs/>
                <w:color w:val="BF8F00" w:themeColor="accent4" w:themeShade="BF"/>
                <w:sz w:val="18"/>
                <w:szCs w:val="18"/>
                <w:shd w:val="clear" w:color="auto" w:fill="FFF2CC" w:themeFill="accent4" w:themeFillTint="33"/>
              </w:rPr>
              <w:t>+/</w:t>
            </w:r>
            <w:r w:rsidRPr="00204D5D">
              <w:rPr>
                <w:b/>
                <w:bCs/>
                <w:color w:val="BF8F00" w:themeColor="accent4" w:themeShade="BF"/>
                <w:sz w:val="18"/>
                <w:szCs w:val="18"/>
              </w:rPr>
              <w:t>-</w:t>
            </w:r>
          </w:p>
        </w:tc>
        <w:tc>
          <w:tcPr>
            <w:tcW w:w="567" w:type="dxa"/>
            <w:shd w:val="clear" w:color="auto" w:fill="C5E0B3" w:themeFill="accent6" w:themeFillTint="66"/>
          </w:tcPr>
          <w:p w14:paraId="23030860" w14:textId="283776CB" w:rsidR="0006739B" w:rsidRPr="00204D5D" w:rsidRDefault="00A461B0" w:rsidP="00172BC9">
            <w:pPr>
              <w:spacing w:after="0" w:line="240" w:lineRule="auto"/>
              <w:jc w:val="center"/>
              <w:rPr>
                <w:b/>
                <w:bCs/>
                <w:color w:val="00B050"/>
                <w:sz w:val="18"/>
                <w:szCs w:val="18"/>
              </w:rPr>
            </w:pPr>
            <w:r w:rsidRPr="00204D5D">
              <w:rPr>
                <w:b/>
                <w:bCs/>
                <w:color w:val="00B050"/>
                <w:sz w:val="18"/>
                <w:szCs w:val="18"/>
              </w:rPr>
              <w:t>+</w:t>
            </w:r>
          </w:p>
        </w:tc>
        <w:tc>
          <w:tcPr>
            <w:tcW w:w="563" w:type="dxa"/>
            <w:shd w:val="clear" w:color="auto" w:fill="C5E0B3" w:themeFill="accent6" w:themeFillTint="66"/>
          </w:tcPr>
          <w:p w14:paraId="5F996FE1" w14:textId="0649ED53" w:rsidR="0006739B" w:rsidRPr="00204D5D" w:rsidRDefault="00A461B0" w:rsidP="00172BC9">
            <w:pPr>
              <w:spacing w:after="0" w:line="240" w:lineRule="auto"/>
              <w:jc w:val="center"/>
              <w:rPr>
                <w:b/>
                <w:bCs/>
                <w:sz w:val="18"/>
                <w:szCs w:val="18"/>
              </w:rPr>
            </w:pPr>
            <w:r w:rsidRPr="00204D5D">
              <w:rPr>
                <w:b/>
                <w:bCs/>
                <w:color w:val="00B050"/>
                <w:sz w:val="18"/>
                <w:szCs w:val="18"/>
              </w:rPr>
              <w:t>+</w:t>
            </w:r>
          </w:p>
        </w:tc>
        <w:tc>
          <w:tcPr>
            <w:tcW w:w="571" w:type="dxa"/>
            <w:shd w:val="clear" w:color="auto" w:fill="FF7E79"/>
          </w:tcPr>
          <w:p w14:paraId="45DCE244" w14:textId="003C24B4" w:rsidR="0006739B" w:rsidRPr="00204D5D" w:rsidRDefault="00A461B0" w:rsidP="00172BC9">
            <w:pPr>
              <w:spacing w:after="0" w:line="240" w:lineRule="auto"/>
              <w:jc w:val="center"/>
              <w:rPr>
                <w:b/>
                <w:bCs/>
                <w:color w:val="FF0000"/>
                <w:sz w:val="18"/>
                <w:szCs w:val="18"/>
              </w:rPr>
            </w:pPr>
            <w:r w:rsidRPr="00204D5D">
              <w:rPr>
                <w:b/>
                <w:bCs/>
                <w:color w:val="FF0000"/>
                <w:sz w:val="18"/>
                <w:szCs w:val="18"/>
              </w:rPr>
              <w:t>-</w:t>
            </w:r>
          </w:p>
        </w:tc>
      </w:tr>
      <w:tr w:rsidR="00DF254A" w:rsidRPr="00204D5D" w14:paraId="72F61135" w14:textId="2017D898" w:rsidTr="009B07E7">
        <w:tc>
          <w:tcPr>
            <w:tcW w:w="2830" w:type="dxa"/>
          </w:tcPr>
          <w:p w14:paraId="1F606635" w14:textId="246131AF" w:rsidR="0006739B" w:rsidRPr="00204D5D" w:rsidRDefault="0006739B" w:rsidP="009B07E7">
            <w:pPr>
              <w:spacing w:after="0" w:line="240" w:lineRule="auto"/>
              <w:jc w:val="right"/>
              <w:rPr>
                <w:b/>
                <w:bCs/>
                <w:sz w:val="18"/>
                <w:szCs w:val="18"/>
              </w:rPr>
            </w:pPr>
            <w:r w:rsidRPr="00204D5D">
              <w:rPr>
                <w:sz w:val="18"/>
                <w:szCs w:val="18"/>
              </w:rPr>
              <w:t>Ma et al. (2004)</w:t>
            </w:r>
            <w:r w:rsidRPr="00204D5D">
              <w:rPr>
                <w:b/>
                <w:bCs/>
                <w:sz w:val="18"/>
                <w:szCs w:val="18"/>
              </w:rPr>
              <w:t xml:space="preserve"> </w:t>
            </w:r>
          </w:p>
        </w:tc>
        <w:tc>
          <w:tcPr>
            <w:tcW w:w="567" w:type="dxa"/>
            <w:shd w:val="clear" w:color="auto" w:fill="C5E0B3" w:themeFill="accent6" w:themeFillTint="66"/>
          </w:tcPr>
          <w:p w14:paraId="76AC2151" w14:textId="3AC0D84F" w:rsidR="0006739B" w:rsidRPr="00204D5D" w:rsidRDefault="00D05EAB"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FF7E79"/>
          </w:tcPr>
          <w:p w14:paraId="44870C53" w14:textId="7CAC7E5A" w:rsidR="0006739B" w:rsidRPr="00204D5D" w:rsidRDefault="00C52ED7" w:rsidP="00172BC9">
            <w:pPr>
              <w:spacing w:after="0" w:line="240" w:lineRule="auto"/>
              <w:jc w:val="center"/>
              <w:rPr>
                <w:b/>
                <w:bCs/>
                <w:sz w:val="18"/>
                <w:szCs w:val="18"/>
              </w:rPr>
            </w:pPr>
            <w:r w:rsidRPr="00204D5D">
              <w:rPr>
                <w:b/>
                <w:bCs/>
                <w:color w:val="FF0000"/>
                <w:sz w:val="18"/>
                <w:szCs w:val="18"/>
              </w:rPr>
              <w:t>-</w:t>
            </w:r>
          </w:p>
        </w:tc>
        <w:tc>
          <w:tcPr>
            <w:tcW w:w="567" w:type="dxa"/>
            <w:shd w:val="clear" w:color="auto" w:fill="FF7E79"/>
          </w:tcPr>
          <w:p w14:paraId="0BF09536" w14:textId="4B4DA698" w:rsidR="0006739B" w:rsidRPr="00204D5D" w:rsidRDefault="00C52ED7" w:rsidP="00172BC9">
            <w:pPr>
              <w:spacing w:after="0" w:line="240" w:lineRule="auto"/>
              <w:jc w:val="center"/>
              <w:rPr>
                <w:b/>
                <w:bCs/>
                <w:color w:val="FF0000"/>
                <w:sz w:val="18"/>
                <w:szCs w:val="18"/>
              </w:rPr>
            </w:pPr>
            <w:r w:rsidRPr="00204D5D">
              <w:rPr>
                <w:b/>
                <w:bCs/>
                <w:color w:val="FF0000"/>
                <w:sz w:val="18"/>
                <w:szCs w:val="18"/>
              </w:rPr>
              <w:t>-</w:t>
            </w:r>
          </w:p>
        </w:tc>
        <w:tc>
          <w:tcPr>
            <w:tcW w:w="567" w:type="dxa"/>
            <w:shd w:val="clear" w:color="auto" w:fill="C5E0B3" w:themeFill="accent6" w:themeFillTint="66"/>
          </w:tcPr>
          <w:p w14:paraId="2798EFEB" w14:textId="54920ABB"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3138BFCC" w14:textId="01B28D17"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6922BC24" w14:textId="39DB6713"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74989268" w14:textId="310E14D4"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1C359E1D" w14:textId="0441DA18"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4FFF7B9A" w14:textId="6D586C5C"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17359E36" w14:textId="7441F49D"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C5E0B3" w:themeFill="accent6" w:themeFillTint="66"/>
          </w:tcPr>
          <w:p w14:paraId="7F033A3B" w14:textId="21521A28"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tcBorders>
              <w:right w:val="single" w:sz="4" w:space="0" w:color="000000"/>
            </w:tcBorders>
            <w:shd w:val="clear" w:color="auto" w:fill="C5E0B3" w:themeFill="accent6" w:themeFillTint="66"/>
          </w:tcPr>
          <w:p w14:paraId="503DC84F" w14:textId="65C23264" w:rsidR="0006739B" w:rsidRPr="00204D5D" w:rsidRDefault="00C52ED7" w:rsidP="00172BC9">
            <w:pPr>
              <w:spacing w:after="0" w:line="240" w:lineRule="auto"/>
              <w:jc w:val="center"/>
              <w:rPr>
                <w:b/>
                <w:bCs/>
                <w:color w:val="00B050"/>
                <w:sz w:val="18"/>
                <w:szCs w:val="18"/>
              </w:rPr>
            </w:pPr>
            <w:r w:rsidRPr="00204D5D">
              <w:rPr>
                <w:b/>
                <w:bCs/>
                <w:color w:val="00B050"/>
                <w:sz w:val="18"/>
                <w:szCs w:val="18"/>
              </w:rPr>
              <w:t>+</w:t>
            </w:r>
          </w:p>
        </w:tc>
        <w:tc>
          <w:tcPr>
            <w:tcW w:w="567" w:type="dxa"/>
            <w:tcBorders>
              <w:left w:val="single" w:sz="4" w:space="0" w:color="000000"/>
            </w:tcBorders>
            <w:shd w:val="clear" w:color="auto" w:fill="C5E0B3" w:themeFill="accent6" w:themeFillTint="66"/>
          </w:tcPr>
          <w:p w14:paraId="39A0BC2B" w14:textId="7A1261B8" w:rsidR="0006739B" w:rsidRPr="00204D5D" w:rsidRDefault="00A461B0" w:rsidP="00172BC9">
            <w:pPr>
              <w:spacing w:after="0" w:line="240" w:lineRule="auto"/>
              <w:jc w:val="center"/>
              <w:rPr>
                <w:b/>
                <w:bCs/>
                <w:color w:val="00B050"/>
                <w:sz w:val="18"/>
                <w:szCs w:val="18"/>
              </w:rPr>
            </w:pPr>
            <w:r w:rsidRPr="00204D5D">
              <w:rPr>
                <w:b/>
                <w:bCs/>
                <w:color w:val="00B050"/>
                <w:sz w:val="18"/>
                <w:szCs w:val="18"/>
              </w:rPr>
              <w:t>+</w:t>
            </w:r>
          </w:p>
        </w:tc>
        <w:tc>
          <w:tcPr>
            <w:tcW w:w="567" w:type="dxa"/>
            <w:shd w:val="clear" w:color="auto" w:fill="FFF2CC" w:themeFill="accent4" w:themeFillTint="33"/>
          </w:tcPr>
          <w:p w14:paraId="665F9848" w14:textId="20AF53FC" w:rsidR="0006739B" w:rsidRPr="00204D5D" w:rsidRDefault="00A461B0" w:rsidP="00172BC9">
            <w:pPr>
              <w:spacing w:after="0" w:line="240" w:lineRule="auto"/>
              <w:jc w:val="center"/>
              <w:rPr>
                <w:b/>
                <w:bCs/>
                <w:color w:val="BF8F00" w:themeColor="accent4" w:themeShade="BF"/>
                <w:sz w:val="18"/>
                <w:szCs w:val="18"/>
              </w:rPr>
            </w:pPr>
            <w:r w:rsidRPr="00204D5D">
              <w:rPr>
                <w:b/>
                <w:bCs/>
                <w:color w:val="BF8F00" w:themeColor="accent4" w:themeShade="BF"/>
                <w:sz w:val="18"/>
                <w:szCs w:val="18"/>
              </w:rPr>
              <w:t>+/-</w:t>
            </w:r>
          </w:p>
        </w:tc>
        <w:tc>
          <w:tcPr>
            <w:tcW w:w="567" w:type="dxa"/>
            <w:shd w:val="clear" w:color="auto" w:fill="C5E0B3" w:themeFill="accent6" w:themeFillTint="66"/>
          </w:tcPr>
          <w:p w14:paraId="7C61FA1D" w14:textId="00200FD6" w:rsidR="0006739B" w:rsidRPr="00204D5D" w:rsidRDefault="00A461B0" w:rsidP="00172BC9">
            <w:pPr>
              <w:spacing w:after="0" w:line="240" w:lineRule="auto"/>
              <w:jc w:val="center"/>
              <w:rPr>
                <w:b/>
                <w:bCs/>
                <w:sz w:val="18"/>
                <w:szCs w:val="18"/>
              </w:rPr>
            </w:pPr>
            <w:r w:rsidRPr="00204D5D">
              <w:rPr>
                <w:b/>
                <w:bCs/>
                <w:color w:val="00B050"/>
                <w:sz w:val="18"/>
                <w:szCs w:val="18"/>
              </w:rPr>
              <w:t>+</w:t>
            </w:r>
          </w:p>
        </w:tc>
        <w:tc>
          <w:tcPr>
            <w:tcW w:w="567" w:type="dxa"/>
            <w:shd w:val="clear" w:color="auto" w:fill="C5E0B3" w:themeFill="accent6" w:themeFillTint="66"/>
          </w:tcPr>
          <w:p w14:paraId="55C52352" w14:textId="72D5187E" w:rsidR="0006739B" w:rsidRPr="00204D5D" w:rsidRDefault="00A461B0" w:rsidP="00172BC9">
            <w:pPr>
              <w:spacing w:after="0" w:line="240" w:lineRule="auto"/>
              <w:jc w:val="center"/>
              <w:rPr>
                <w:b/>
                <w:bCs/>
                <w:color w:val="00B050"/>
                <w:sz w:val="18"/>
                <w:szCs w:val="18"/>
              </w:rPr>
            </w:pPr>
            <w:r w:rsidRPr="00204D5D">
              <w:rPr>
                <w:b/>
                <w:bCs/>
                <w:color w:val="00B050"/>
                <w:sz w:val="18"/>
                <w:szCs w:val="18"/>
              </w:rPr>
              <w:t>+</w:t>
            </w:r>
          </w:p>
        </w:tc>
        <w:tc>
          <w:tcPr>
            <w:tcW w:w="563" w:type="dxa"/>
            <w:shd w:val="clear" w:color="auto" w:fill="FFF2CC" w:themeFill="accent4" w:themeFillTint="33"/>
          </w:tcPr>
          <w:p w14:paraId="6D3A5C5B" w14:textId="22045CC5" w:rsidR="0006739B" w:rsidRPr="00204D5D" w:rsidRDefault="00A461B0" w:rsidP="00172BC9">
            <w:pPr>
              <w:spacing w:after="0" w:line="240" w:lineRule="auto"/>
              <w:jc w:val="center"/>
              <w:rPr>
                <w:b/>
                <w:bCs/>
                <w:color w:val="BF8F00" w:themeColor="accent4" w:themeShade="BF"/>
                <w:sz w:val="18"/>
                <w:szCs w:val="18"/>
              </w:rPr>
            </w:pPr>
            <w:r w:rsidRPr="00204D5D">
              <w:rPr>
                <w:b/>
                <w:bCs/>
                <w:color w:val="BF8F00" w:themeColor="accent4" w:themeShade="BF"/>
                <w:sz w:val="18"/>
                <w:szCs w:val="18"/>
              </w:rPr>
              <w:t>+/-</w:t>
            </w:r>
          </w:p>
        </w:tc>
        <w:tc>
          <w:tcPr>
            <w:tcW w:w="571" w:type="dxa"/>
            <w:shd w:val="clear" w:color="auto" w:fill="FF7E79"/>
          </w:tcPr>
          <w:p w14:paraId="4DDCFD7C" w14:textId="1E58C0F2" w:rsidR="0006739B" w:rsidRPr="00204D5D" w:rsidRDefault="00A461B0" w:rsidP="00172BC9">
            <w:pPr>
              <w:spacing w:after="0" w:line="240" w:lineRule="auto"/>
              <w:jc w:val="center"/>
              <w:rPr>
                <w:b/>
                <w:bCs/>
                <w:color w:val="FF0000"/>
                <w:sz w:val="18"/>
                <w:szCs w:val="18"/>
              </w:rPr>
            </w:pPr>
            <w:r w:rsidRPr="00204D5D">
              <w:rPr>
                <w:b/>
                <w:bCs/>
                <w:color w:val="FF0000"/>
                <w:sz w:val="18"/>
                <w:szCs w:val="18"/>
              </w:rPr>
              <w:t>-</w:t>
            </w:r>
          </w:p>
        </w:tc>
      </w:tr>
      <w:tr w:rsidR="00C81ECA" w:rsidRPr="00204D5D" w14:paraId="766D6DB4" w14:textId="2BE614E4" w:rsidTr="009B07E7">
        <w:tc>
          <w:tcPr>
            <w:tcW w:w="2830" w:type="dxa"/>
          </w:tcPr>
          <w:p w14:paraId="6B235315" w14:textId="47EF729B" w:rsidR="00C52ED7" w:rsidRPr="00204D5D" w:rsidRDefault="00C52ED7" w:rsidP="009B07E7">
            <w:pPr>
              <w:spacing w:after="0" w:line="240" w:lineRule="auto"/>
              <w:jc w:val="right"/>
              <w:rPr>
                <w:b/>
                <w:bCs/>
                <w:sz w:val="18"/>
                <w:szCs w:val="18"/>
              </w:rPr>
            </w:pPr>
            <w:r w:rsidRPr="00204D5D">
              <w:rPr>
                <w:sz w:val="18"/>
                <w:szCs w:val="18"/>
              </w:rPr>
              <w:t>Moore et al. (2002)</w:t>
            </w:r>
            <w:r w:rsidRPr="00204D5D">
              <w:rPr>
                <w:b/>
                <w:bCs/>
                <w:sz w:val="18"/>
                <w:szCs w:val="18"/>
              </w:rPr>
              <w:t xml:space="preserve"> </w:t>
            </w:r>
          </w:p>
        </w:tc>
        <w:tc>
          <w:tcPr>
            <w:tcW w:w="567" w:type="dxa"/>
          </w:tcPr>
          <w:p w14:paraId="7464C64D" w14:textId="72260AFF" w:rsidR="00C52ED7" w:rsidRPr="00204D5D" w:rsidRDefault="00457ABA" w:rsidP="00172BC9">
            <w:pPr>
              <w:spacing w:after="0" w:line="240" w:lineRule="auto"/>
              <w:jc w:val="center"/>
              <w:rPr>
                <w:sz w:val="18"/>
                <w:szCs w:val="18"/>
              </w:rPr>
            </w:pPr>
            <w:r w:rsidRPr="00204D5D">
              <w:rPr>
                <w:sz w:val="18"/>
                <w:szCs w:val="18"/>
              </w:rPr>
              <w:t>n/a</w:t>
            </w:r>
          </w:p>
        </w:tc>
        <w:tc>
          <w:tcPr>
            <w:tcW w:w="567" w:type="dxa"/>
          </w:tcPr>
          <w:p w14:paraId="59186EE2" w14:textId="0DAA33C3" w:rsidR="00C52ED7" w:rsidRPr="00204D5D" w:rsidRDefault="00457ABA" w:rsidP="00172BC9">
            <w:pPr>
              <w:spacing w:after="0" w:line="240" w:lineRule="auto"/>
              <w:jc w:val="center"/>
              <w:rPr>
                <w:sz w:val="18"/>
                <w:szCs w:val="18"/>
              </w:rPr>
            </w:pPr>
            <w:r w:rsidRPr="00204D5D">
              <w:rPr>
                <w:sz w:val="18"/>
                <w:szCs w:val="18"/>
              </w:rPr>
              <w:t>n/a</w:t>
            </w:r>
          </w:p>
        </w:tc>
        <w:tc>
          <w:tcPr>
            <w:tcW w:w="567" w:type="dxa"/>
          </w:tcPr>
          <w:p w14:paraId="1962B822" w14:textId="20FE039A" w:rsidR="00C52ED7" w:rsidRPr="00204D5D" w:rsidRDefault="00457ABA" w:rsidP="00172BC9">
            <w:pPr>
              <w:spacing w:after="0" w:line="240" w:lineRule="auto"/>
              <w:jc w:val="center"/>
              <w:rPr>
                <w:sz w:val="18"/>
                <w:szCs w:val="18"/>
              </w:rPr>
            </w:pPr>
            <w:r w:rsidRPr="00204D5D">
              <w:rPr>
                <w:sz w:val="18"/>
                <w:szCs w:val="18"/>
              </w:rPr>
              <w:t>n/a</w:t>
            </w:r>
          </w:p>
        </w:tc>
        <w:tc>
          <w:tcPr>
            <w:tcW w:w="567" w:type="dxa"/>
          </w:tcPr>
          <w:p w14:paraId="7B3EB6A2" w14:textId="748F986B" w:rsidR="00C52ED7" w:rsidRPr="00204D5D" w:rsidRDefault="00457ABA" w:rsidP="00172BC9">
            <w:pPr>
              <w:spacing w:after="0" w:line="240" w:lineRule="auto"/>
              <w:jc w:val="center"/>
              <w:rPr>
                <w:sz w:val="18"/>
                <w:szCs w:val="18"/>
              </w:rPr>
            </w:pPr>
            <w:r w:rsidRPr="00204D5D">
              <w:rPr>
                <w:sz w:val="18"/>
                <w:szCs w:val="18"/>
              </w:rPr>
              <w:t>n/a</w:t>
            </w:r>
          </w:p>
        </w:tc>
        <w:tc>
          <w:tcPr>
            <w:tcW w:w="567" w:type="dxa"/>
          </w:tcPr>
          <w:p w14:paraId="2FF14D3A" w14:textId="467B07FF" w:rsidR="00C52ED7" w:rsidRPr="00204D5D" w:rsidRDefault="00457ABA" w:rsidP="00172BC9">
            <w:pPr>
              <w:spacing w:after="0" w:line="240" w:lineRule="auto"/>
              <w:jc w:val="center"/>
              <w:rPr>
                <w:sz w:val="18"/>
                <w:szCs w:val="18"/>
              </w:rPr>
            </w:pPr>
            <w:r w:rsidRPr="00204D5D">
              <w:rPr>
                <w:sz w:val="18"/>
                <w:szCs w:val="18"/>
              </w:rPr>
              <w:t>n/a</w:t>
            </w:r>
          </w:p>
        </w:tc>
        <w:tc>
          <w:tcPr>
            <w:tcW w:w="567" w:type="dxa"/>
          </w:tcPr>
          <w:p w14:paraId="572C84F5" w14:textId="75F60BB2" w:rsidR="00C52ED7" w:rsidRPr="00204D5D" w:rsidRDefault="00457ABA" w:rsidP="00172BC9">
            <w:pPr>
              <w:spacing w:after="0" w:line="240" w:lineRule="auto"/>
              <w:jc w:val="center"/>
              <w:rPr>
                <w:sz w:val="18"/>
                <w:szCs w:val="18"/>
              </w:rPr>
            </w:pPr>
            <w:r w:rsidRPr="00204D5D">
              <w:rPr>
                <w:sz w:val="18"/>
                <w:szCs w:val="18"/>
              </w:rPr>
              <w:t>n/a</w:t>
            </w:r>
          </w:p>
        </w:tc>
        <w:tc>
          <w:tcPr>
            <w:tcW w:w="567" w:type="dxa"/>
          </w:tcPr>
          <w:p w14:paraId="61F59181" w14:textId="54CC3CA3" w:rsidR="00C52ED7" w:rsidRPr="00204D5D" w:rsidRDefault="00457ABA" w:rsidP="00172BC9">
            <w:pPr>
              <w:spacing w:after="0" w:line="240" w:lineRule="auto"/>
              <w:jc w:val="center"/>
              <w:rPr>
                <w:sz w:val="18"/>
                <w:szCs w:val="18"/>
              </w:rPr>
            </w:pPr>
            <w:r w:rsidRPr="00204D5D">
              <w:rPr>
                <w:sz w:val="18"/>
                <w:szCs w:val="18"/>
              </w:rPr>
              <w:t>n/a</w:t>
            </w:r>
          </w:p>
        </w:tc>
        <w:tc>
          <w:tcPr>
            <w:tcW w:w="567" w:type="dxa"/>
          </w:tcPr>
          <w:p w14:paraId="24DBEE49" w14:textId="21DEC558" w:rsidR="00C52ED7" w:rsidRPr="00204D5D" w:rsidRDefault="00457ABA" w:rsidP="00172BC9">
            <w:pPr>
              <w:spacing w:after="0" w:line="240" w:lineRule="auto"/>
              <w:jc w:val="center"/>
              <w:rPr>
                <w:sz w:val="18"/>
                <w:szCs w:val="18"/>
              </w:rPr>
            </w:pPr>
            <w:r w:rsidRPr="00204D5D">
              <w:rPr>
                <w:sz w:val="18"/>
                <w:szCs w:val="18"/>
              </w:rPr>
              <w:t>n/a</w:t>
            </w:r>
          </w:p>
        </w:tc>
        <w:tc>
          <w:tcPr>
            <w:tcW w:w="567" w:type="dxa"/>
          </w:tcPr>
          <w:p w14:paraId="245139FE" w14:textId="59739E57" w:rsidR="00C52ED7" w:rsidRPr="00204D5D" w:rsidRDefault="00457ABA" w:rsidP="00172BC9">
            <w:pPr>
              <w:spacing w:after="0" w:line="240" w:lineRule="auto"/>
              <w:jc w:val="center"/>
              <w:rPr>
                <w:sz w:val="18"/>
                <w:szCs w:val="18"/>
              </w:rPr>
            </w:pPr>
            <w:r w:rsidRPr="00204D5D">
              <w:rPr>
                <w:sz w:val="18"/>
                <w:szCs w:val="18"/>
              </w:rPr>
              <w:t>n/a</w:t>
            </w:r>
          </w:p>
        </w:tc>
        <w:tc>
          <w:tcPr>
            <w:tcW w:w="567" w:type="dxa"/>
          </w:tcPr>
          <w:p w14:paraId="5B2A8616" w14:textId="439BF7FC" w:rsidR="00C52ED7" w:rsidRPr="00204D5D" w:rsidRDefault="00457ABA" w:rsidP="00172BC9">
            <w:pPr>
              <w:spacing w:after="0" w:line="240" w:lineRule="auto"/>
              <w:jc w:val="center"/>
              <w:rPr>
                <w:sz w:val="18"/>
                <w:szCs w:val="18"/>
              </w:rPr>
            </w:pPr>
            <w:r w:rsidRPr="00204D5D">
              <w:rPr>
                <w:sz w:val="18"/>
                <w:szCs w:val="18"/>
              </w:rPr>
              <w:t>n/a</w:t>
            </w:r>
          </w:p>
        </w:tc>
        <w:tc>
          <w:tcPr>
            <w:tcW w:w="567" w:type="dxa"/>
          </w:tcPr>
          <w:p w14:paraId="0966D868" w14:textId="02DEE82D" w:rsidR="00C52ED7" w:rsidRPr="00204D5D" w:rsidRDefault="00457ABA" w:rsidP="00172BC9">
            <w:pPr>
              <w:spacing w:after="0" w:line="240" w:lineRule="auto"/>
              <w:jc w:val="center"/>
              <w:rPr>
                <w:sz w:val="18"/>
                <w:szCs w:val="18"/>
              </w:rPr>
            </w:pPr>
            <w:r w:rsidRPr="00204D5D">
              <w:rPr>
                <w:sz w:val="18"/>
                <w:szCs w:val="18"/>
              </w:rPr>
              <w:t>n/a</w:t>
            </w:r>
          </w:p>
        </w:tc>
        <w:tc>
          <w:tcPr>
            <w:tcW w:w="567" w:type="dxa"/>
            <w:tcBorders>
              <w:right w:val="single" w:sz="4" w:space="0" w:color="000000"/>
            </w:tcBorders>
          </w:tcPr>
          <w:p w14:paraId="45373D2C" w14:textId="3EC1A027" w:rsidR="00C52ED7" w:rsidRPr="00204D5D" w:rsidRDefault="00457ABA" w:rsidP="00172BC9">
            <w:pPr>
              <w:spacing w:after="0" w:line="240" w:lineRule="auto"/>
              <w:jc w:val="center"/>
              <w:rPr>
                <w:sz w:val="18"/>
                <w:szCs w:val="18"/>
              </w:rPr>
            </w:pPr>
            <w:r w:rsidRPr="00204D5D">
              <w:rPr>
                <w:sz w:val="18"/>
                <w:szCs w:val="18"/>
              </w:rPr>
              <w:t>n/a</w:t>
            </w:r>
          </w:p>
        </w:tc>
        <w:tc>
          <w:tcPr>
            <w:tcW w:w="567" w:type="dxa"/>
            <w:tcBorders>
              <w:left w:val="single" w:sz="4" w:space="0" w:color="000000"/>
            </w:tcBorders>
            <w:shd w:val="clear" w:color="auto" w:fill="FFF2CC" w:themeFill="accent4" w:themeFillTint="33"/>
          </w:tcPr>
          <w:p w14:paraId="75F87569" w14:textId="11BF6703" w:rsidR="00C52ED7" w:rsidRPr="00204D5D" w:rsidRDefault="00A461B0" w:rsidP="00172BC9">
            <w:pPr>
              <w:spacing w:after="0" w:line="240" w:lineRule="auto"/>
              <w:jc w:val="center"/>
              <w:rPr>
                <w:b/>
                <w:bCs/>
                <w:sz w:val="18"/>
                <w:szCs w:val="18"/>
              </w:rPr>
            </w:pPr>
            <w:r w:rsidRPr="00204D5D">
              <w:rPr>
                <w:b/>
                <w:bCs/>
                <w:color w:val="BF8F00" w:themeColor="accent4" w:themeShade="BF"/>
                <w:sz w:val="18"/>
                <w:szCs w:val="18"/>
              </w:rPr>
              <w:t>+/-</w:t>
            </w:r>
          </w:p>
        </w:tc>
        <w:tc>
          <w:tcPr>
            <w:tcW w:w="567" w:type="dxa"/>
            <w:shd w:val="clear" w:color="auto" w:fill="FFF2CC" w:themeFill="accent4" w:themeFillTint="33"/>
          </w:tcPr>
          <w:p w14:paraId="57BD2285" w14:textId="0135A7D8" w:rsidR="00C52ED7" w:rsidRPr="00204D5D" w:rsidRDefault="00A461B0" w:rsidP="00172BC9">
            <w:pPr>
              <w:spacing w:after="0" w:line="240" w:lineRule="auto"/>
              <w:jc w:val="center"/>
              <w:rPr>
                <w:b/>
                <w:bCs/>
                <w:color w:val="BF8F00" w:themeColor="accent4" w:themeShade="BF"/>
                <w:sz w:val="18"/>
                <w:szCs w:val="18"/>
              </w:rPr>
            </w:pPr>
            <w:r w:rsidRPr="00204D5D">
              <w:rPr>
                <w:b/>
                <w:bCs/>
                <w:color w:val="BF8F00" w:themeColor="accent4" w:themeShade="BF"/>
                <w:sz w:val="18"/>
                <w:szCs w:val="18"/>
              </w:rPr>
              <w:t>+/-</w:t>
            </w:r>
          </w:p>
        </w:tc>
        <w:tc>
          <w:tcPr>
            <w:tcW w:w="567" w:type="dxa"/>
            <w:shd w:val="clear" w:color="auto" w:fill="FF7E79"/>
          </w:tcPr>
          <w:p w14:paraId="0DE23F61" w14:textId="63E136AD" w:rsidR="00C52ED7" w:rsidRPr="00204D5D" w:rsidRDefault="00A461B0" w:rsidP="00172BC9">
            <w:pPr>
              <w:spacing w:after="0" w:line="240" w:lineRule="auto"/>
              <w:jc w:val="center"/>
              <w:rPr>
                <w:b/>
                <w:bCs/>
                <w:sz w:val="18"/>
                <w:szCs w:val="18"/>
              </w:rPr>
            </w:pPr>
            <w:r w:rsidRPr="00204D5D">
              <w:rPr>
                <w:b/>
                <w:bCs/>
                <w:color w:val="FF0000"/>
                <w:sz w:val="18"/>
                <w:szCs w:val="18"/>
              </w:rPr>
              <w:t>-</w:t>
            </w:r>
          </w:p>
        </w:tc>
        <w:tc>
          <w:tcPr>
            <w:tcW w:w="567" w:type="dxa"/>
            <w:shd w:val="clear" w:color="auto" w:fill="C5E0B3" w:themeFill="accent6" w:themeFillTint="66"/>
          </w:tcPr>
          <w:p w14:paraId="3BA637C4" w14:textId="7419964D" w:rsidR="00C52ED7" w:rsidRPr="00204D5D" w:rsidRDefault="00A461B0" w:rsidP="00172BC9">
            <w:pPr>
              <w:spacing w:after="0" w:line="240" w:lineRule="auto"/>
              <w:jc w:val="center"/>
              <w:rPr>
                <w:b/>
                <w:bCs/>
                <w:color w:val="00B050"/>
                <w:sz w:val="18"/>
                <w:szCs w:val="18"/>
              </w:rPr>
            </w:pPr>
            <w:r w:rsidRPr="00204D5D">
              <w:rPr>
                <w:b/>
                <w:bCs/>
                <w:color w:val="00B050"/>
                <w:sz w:val="18"/>
                <w:szCs w:val="18"/>
              </w:rPr>
              <w:t>+</w:t>
            </w:r>
          </w:p>
        </w:tc>
        <w:tc>
          <w:tcPr>
            <w:tcW w:w="563" w:type="dxa"/>
            <w:shd w:val="clear" w:color="auto" w:fill="FFF2CC" w:themeFill="accent4" w:themeFillTint="33"/>
          </w:tcPr>
          <w:p w14:paraId="7332943A" w14:textId="1B0B77EC" w:rsidR="00C52ED7" w:rsidRPr="00204D5D" w:rsidRDefault="00A461B0" w:rsidP="00172BC9">
            <w:pPr>
              <w:spacing w:after="0" w:line="240" w:lineRule="auto"/>
              <w:jc w:val="center"/>
              <w:rPr>
                <w:b/>
                <w:bCs/>
                <w:color w:val="BF8F00" w:themeColor="accent4" w:themeShade="BF"/>
                <w:sz w:val="18"/>
                <w:szCs w:val="18"/>
              </w:rPr>
            </w:pPr>
            <w:r w:rsidRPr="00204D5D">
              <w:rPr>
                <w:b/>
                <w:bCs/>
                <w:color w:val="BF8F00" w:themeColor="accent4" w:themeShade="BF"/>
                <w:sz w:val="18"/>
                <w:szCs w:val="18"/>
              </w:rPr>
              <w:t>+/-</w:t>
            </w:r>
          </w:p>
        </w:tc>
        <w:tc>
          <w:tcPr>
            <w:tcW w:w="571" w:type="dxa"/>
            <w:shd w:val="clear" w:color="auto" w:fill="FF7E79"/>
          </w:tcPr>
          <w:p w14:paraId="34BC2647" w14:textId="4DEEB631" w:rsidR="00C52ED7" w:rsidRPr="00204D5D" w:rsidRDefault="00A461B0" w:rsidP="00172BC9">
            <w:pPr>
              <w:spacing w:after="0" w:line="240" w:lineRule="auto"/>
              <w:jc w:val="center"/>
              <w:rPr>
                <w:b/>
                <w:bCs/>
                <w:color w:val="FF0000"/>
                <w:sz w:val="18"/>
                <w:szCs w:val="18"/>
              </w:rPr>
            </w:pPr>
            <w:r w:rsidRPr="00204D5D">
              <w:rPr>
                <w:b/>
                <w:bCs/>
                <w:color w:val="FF0000"/>
                <w:sz w:val="18"/>
                <w:szCs w:val="18"/>
              </w:rPr>
              <w:t>-</w:t>
            </w:r>
          </w:p>
        </w:tc>
      </w:tr>
      <w:tr w:rsidR="00A461B0" w:rsidRPr="00204D5D" w14:paraId="676F66E8" w14:textId="77777777" w:rsidTr="009B07E7">
        <w:tc>
          <w:tcPr>
            <w:tcW w:w="2830" w:type="dxa"/>
          </w:tcPr>
          <w:p w14:paraId="430C240C" w14:textId="4090C998" w:rsidR="00A461B0" w:rsidRPr="00204D5D" w:rsidRDefault="00A461B0" w:rsidP="009B07E7">
            <w:pPr>
              <w:spacing w:after="0" w:line="240" w:lineRule="auto"/>
              <w:jc w:val="right"/>
              <w:rPr>
                <w:sz w:val="18"/>
                <w:szCs w:val="18"/>
              </w:rPr>
            </w:pPr>
            <w:r w:rsidRPr="00204D5D">
              <w:rPr>
                <w:sz w:val="18"/>
                <w:szCs w:val="18"/>
              </w:rPr>
              <w:t>Teasdale et al. (2000)</w:t>
            </w:r>
            <w:r w:rsidRPr="00204D5D">
              <w:rPr>
                <w:b/>
                <w:bCs/>
                <w:sz w:val="18"/>
                <w:szCs w:val="18"/>
              </w:rPr>
              <w:t xml:space="preserve"> </w:t>
            </w:r>
          </w:p>
        </w:tc>
        <w:tc>
          <w:tcPr>
            <w:tcW w:w="567" w:type="dxa"/>
            <w:shd w:val="clear" w:color="auto" w:fill="FFF2CC" w:themeFill="accent4" w:themeFillTint="33"/>
          </w:tcPr>
          <w:p w14:paraId="43CFB9D3" w14:textId="0D929E6B" w:rsidR="00A461B0" w:rsidRPr="00204D5D" w:rsidRDefault="00A461B0" w:rsidP="00A461B0">
            <w:pPr>
              <w:spacing w:after="0" w:line="240" w:lineRule="auto"/>
              <w:jc w:val="center"/>
              <w:rPr>
                <w:b/>
                <w:bCs/>
                <w:sz w:val="18"/>
                <w:szCs w:val="18"/>
              </w:rPr>
            </w:pPr>
            <w:r w:rsidRPr="00204D5D">
              <w:rPr>
                <w:b/>
                <w:bCs/>
                <w:color w:val="BF8F00" w:themeColor="accent4" w:themeShade="BF"/>
                <w:sz w:val="18"/>
                <w:szCs w:val="18"/>
              </w:rPr>
              <w:t>?</w:t>
            </w:r>
          </w:p>
        </w:tc>
        <w:tc>
          <w:tcPr>
            <w:tcW w:w="567" w:type="dxa"/>
            <w:shd w:val="clear" w:color="auto" w:fill="FFF2CC" w:themeFill="accent4" w:themeFillTint="33"/>
          </w:tcPr>
          <w:p w14:paraId="1318A8D9" w14:textId="4CD42C50" w:rsidR="00A461B0" w:rsidRPr="00204D5D" w:rsidRDefault="00A461B0" w:rsidP="00A461B0">
            <w:pPr>
              <w:spacing w:after="0" w:line="240" w:lineRule="auto"/>
              <w:jc w:val="center"/>
              <w:rPr>
                <w:b/>
                <w:bCs/>
                <w:sz w:val="18"/>
                <w:szCs w:val="18"/>
              </w:rPr>
            </w:pPr>
            <w:r w:rsidRPr="00204D5D">
              <w:rPr>
                <w:b/>
                <w:bCs/>
                <w:color w:val="BF8F00" w:themeColor="accent4" w:themeShade="BF"/>
                <w:sz w:val="18"/>
                <w:szCs w:val="18"/>
              </w:rPr>
              <w:t>?</w:t>
            </w:r>
          </w:p>
        </w:tc>
        <w:tc>
          <w:tcPr>
            <w:tcW w:w="567" w:type="dxa"/>
            <w:shd w:val="clear" w:color="auto" w:fill="FF7E79"/>
          </w:tcPr>
          <w:p w14:paraId="34125477" w14:textId="02B4D0CF" w:rsidR="00A461B0" w:rsidRPr="00204D5D" w:rsidRDefault="00A461B0" w:rsidP="00A461B0">
            <w:pPr>
              <w:spacing w:after="0" w:line="240" w:lineRule="auto"/>
              <w:jc w:val="center"/>
              <w:rPr>
                <w:b/>
                <w:bCs/>
                <w:sz w:val="18"/>
                <w:szCs w:val="18"/>
              </w:rPr>
            </w:pPr>
            <w:r w:rsidRPr="00204D5D">
              <w:rPr>
                <w:b/>
                <w:bCs/>
                <w:color w:val="FF0000"/>
                <w:sz w:val="18"/>
                <w:szCs w:val="18"/>
              </w:rPr>
              <w:t>-</w:t>
            </w:r>
          </w:p>
        </w:tc>
        <w:tc>
          <w:tcPr>
            <w:tcW w:w="567" w:type="dxa"/>
            <w:shd w:val="clear" w:color="auto" w:fill="C5E0B3" w:themeFill="accent6" w:themeFillTint="66"/>
          </w:tcPr>
          <w:p w14:paraId="3E3F2595" w14:textId="6DBB3D35" w:rsidR="00A461B0" w:rsidRPr="00204D5D" w:rsidRDefault="00A461B0" w:rsidP="00A461B0">
            <w:pPr>
              <w:spacing w:after="0" w:line="240" w:lineRule="auto"/>
              <w:jc w:val="center"/>
              <w:rPr>
                <w:b/>
                <w:bCs/>
                <w:sz w:val="18"/>
                <w:szCs w:val="18"/>
              </w:rPr>
            </w:pPr>
            <w:r w:rsidRPr="00204D5D">
              <w:rPr>
                <w:b/>
                <w:bCs/>
                <w:color w:val="00B050"/>
                <w:sz w:val="18"/>
                <w:szCs w:val="18"/>
              </w:rPr>
              <w:t>+</w:t>
            </w:r>
          </w:p>
        </w:tc>
        <w:tc>
          <w:tcPr>
            <w:tcW w:w="567" w:type="dxa"/>
            <w:shd w:val="clear" w:color="auto" w:fill="C5E0B3" w:themeFill="accent6" w:themeFillTint="66"/>
          </w:tcPr>
          <w:p w14:paraId="1791A27E" w14:textId="43281A4F" w:rsidR="00A461B0" w:rsidRPr="00204D5D" w:rsidRDefault="00A461B0" w:rsidP="00A461B0">
            <w:pPr>
              <w:spacing w:after="0" w:line="240" w:lineRule="auto"/>
              <w:jc w:val="center"/>
              <w:rPr>
                <w:b/>
                <w:bCs/>
                <w:sz w:val="18"/>
                <w:szCs w:val="18"/>
              </w:rPr>
            </w:pPr>
            <w:r w:rsidRPr="00204D5D">
              <w:rPr>
                <w:b/>
                <w:bCs/>
                <w:color w:val="00B050"/>
                <w:sz w:val="18"/>
                <w:szCs w:val="18"/>
              </w:rPr>
              <w:t>+</w:t>
            </w:r>
          </w:p>
        </w:tc>
        <w:tc>
          <w:tcPr>
            <w:tcW w:w="567" w:type="dxa"/>
            <w:shd w:val="clear" w:color="auto" w:fill="C5E0B3" w:themeFill="accent6" w:themeFillTint="66"/>
          </w:tcPr>
          <w:p w14:paraId="49137BB0" w14:textId="7486236F" w:rsidR="00A461B0" w:rsidRPr="00204D5D" w:rsidRDefault="00A461B0" w:rsidP="00A461B0">
            <w:pPr>
              <w:spacing w:after="0" w:line="240" w:lineRule="auto"/>
              <w:jc w:val="center"/>
              <w:rPr>
                <w:b/>
                <w:bCs/>
                <w:sz w:val="18"/>
                <w:szCs w:val="18"/>
              </w:rPr>
            </w:pPr>
            <w:r w:rsidRPr="00204D5D">
              <w:rPr>
                <w:b/>
                <w:bCs/>
                <w:color w:val="00B050"/>
                <w:sz w:val="18"/>
                <w:szCs w:val="18"/>
              </w:rPr>
              <w:t>+</w:t>
            </w:r>
          </w:p>
        </w:tc>
        <w:tc>
          <w:tcPr>
            <w:tcW w:w="567" w:type="dxa"/>
            <w:shd w:val="clear" w:color="auto" w:fill="C5E0B3" w:themeFill="accent6" w:themeFillTint="66"/>
          </w:tcPr>
          <w:p w14:paraId="0B7CE675" w14:textId="590A5840" w:rsidR="00A461B0" w:rsidRPr="00204D5D" w:rsidRDefault="00A461B0" w:rsidP="00A461B0">
            <w:pPr>
              <w:spacing w:after="0" w:line="240" w:lineRule="auto"/>
              <w:jc w:val="center"/>
              <w:rPr>
                <w:b/>
                <w:bCs/>
                <w:sz w:val="18"/>
                <w:szCs w:val="18"/>
              </w:rPr>
            </w:pPr>
            <w:r w:rsidRPr="00204D5D">
              <w:rPr>
                <w:b/>
                <w:bCs/>
                <w:color w:val="00B050"/>
                <w:sz w:val="18"/>
                <w:szCs w:val="18"/>
              </w:rPr>
              <w:t>+</w:t>
            </w:r>
          </w:p>
        </w:tc>
        <w:tc>
          <w:tcPr>
            <w:tcW w:w="567" w:type="dxa"/>
            <w:shd w:val="clear" w:color="auto" w:fill="C5E0B3" w:themeFill="accent6" w:themeFillTint="66"/>
          </w:tcPr>
          <w:p w14:paraId="51A1CFF9" w14:textId="7CE8840F" w:rsidR="00A461B0" w:rsidRPr="00204D5D" w:rsidRDefault="00A461B0" w:rsidP="00A461B0">
            <w:pPr>
              <w:spacing w:after="0" w:line="240" w:lineRule="auto"/>
              <w:jc w:val="center"/>
              <w:rPr>
                <w:b/>
                <w:bCs/>
                <w:sz w:val="18"/>
                <w:szCs w:val="18"/>
              </w:rPr>
            </w:pPr>
            <w:r w:rsidRPr="00204D5D">
              <w:rPr>
                <w:b/>
                <w:bCs/>
                <w:color w:val="00B050"/>
                <w:sz w:val="18"/>
                <w:szCs w:val="18"/>
              </w:rPr>
              <w:t>+</w:t>
            </w:r>
          </w:p>
        </w:tc>
        <w:tc>
          <w:tcPr>
            <w:tcW w:w="567" w:type="dxa"/>
            <w:shd w:val="clear" w:color="auto" w:fill="C5E0B3" w:themeFill="accent6" w:themeFillTint="66"/>
          </w:tcPr>
          <w:p w14:paraId="47B46982" w14:textId="7F1F3A77" w:rsidR="00A461B0" w:rsidRPr="00204D5D" w:rsidRDefault="00A461B0" w:rsidP="00A461B0">
            <w:pPr>
              <w:spacing w:after="0" w:line="240" w:lineRule="auto"/>
              <w:jc w:val="center"/>
              <w:rPr>
                <w:b/>
                <w:bCs/>
                <w:sz w:val="18"/>
                <w:szCs w:val="18"/>
              </w:rPr>
            </w:pPr>
            <w:r w:rsidRPr="00204D5D">
              <w:rPr>
                <w:b/>
                <w:bCs/>
                <w:color w:val="00B050"/>
                <w:sz w:val="18"/>
                <w:szCs w:val="18"/>
              </w:rPr>
              <w:t>+</w:t>
            </w:r>
          </w:p>
        </w:tc>
        <w:tc>
          <w:tcPr>
            <w:tcW w:w="567" w:type="dxa"/>
            <w:shd w:val="clear" w:color="auto" w:fill="FF7E79"/>
          </w:tcPr>
          <w:p w14:paraId="6F408933" w14:textId="6C12F3B8" w:rsidR="00A461B0" w:rsidRPr="00204D5D" w:rsidRDefault="00A461B0" w:rsidP="00A461B0">
            <w:pPr>
              <w:spacing w:after="0" w:line="240" w:lineRule="auto"/>
              <w:jc w:val="center"/>
              <w:rPr>
                <w:b/>
                <w:bCs/>
                <w:sz w:val="18"/>
                <w:szCs w:val="18"/>
              </w:rPr>
            </w:pPr>
            <w:r w:rsidRPr="00204D5D">
              <w:rPr>
                <w:b/>
                <w:bCs/>
                <w:color w:val="FF0000"/>
                <w:sz w:val="18"/>
                <w:szCs w:val="18"/>
              </w:rPr>
              <w:t>-</w:t>
            </w:r>
          </w:p>
        </w:tc>
        <w:tc>
          <w:tcPr>
            <w:tcW w:w="567" w:type="dxa"/>
            <w:shd w:val="clear" w:color="auto" w:fill="C5E0B3" w:themeFill="accent6" w:themeFillTint="66"/>
          </w:tcPr>
          <w:p w14:paraId="19DC55BA" w14:textId="2E1CC9DD" w:rsidR="00A461B0" w:rsidRPr="00204D5D" w:rsidRDefault="00A461B0" w:rsidP="00A461B0">
            <w:pPr>
              <w:spacing w:after="0" w:line="240" w:lineRule="auto"/>
              <w:jc w:val="center"/>
              <w:rPr>
                <w:b/>
                <w:bCs/>
                <w:sz w:val="18"/>
                <w:szCs w:val="18"/>
              </w:rPr>
            </w:pPr>
            <w:r w:rsidRPr="00204D5D">
              <w:rPr>
                <w:b/>
                <w:bCs/>
                <w:color w:val="00B050"/>
                <w:sz w:val="18"/>
                <w:szCs w:val="18"/>
              </w:rPr>
              <w:t>+</w:t>
            </w:r>
          </w:p>
        </w:tc>
        <w:tc>
          <w:tcPr>
            <w:tcW w:w="567" w:type="dxa"/>
            <w:tcBorders>
              <w:right w:val="single" w:sz="4" w:space="0" w:color="000000"/>
            </w:tcBorders>
            <w:shd w:val="clear" w:color="auto" w:fill="FFF2CC" w:themeFill="accent4" w:themeFillTint="33"/>
          </w:tcPr>
          <w:p w14:paraId="34D17F23" w14:textId="2178EC0B" w:rsidR="00A461B0" w:rsidRPr="00204D5D" w:rsidRDefault="00A461B0" w:rsidP="00A461B0">
            <w:pPr>
              <w:spacing w:after="0" w:line="240" w:lineRule="auto"/>
              <w:jc w:val="center"/>
              <w:rPr>
                <w:b/>
                <w:bCs/>
                <w:sz w:val="18"/>
                <w:szCs w:val="18"/>
              </w:rPr>
            </w:pPr>
            <w:r w:rsidRPr="00204D5D">
              <w:rPr>
                <w:b/>
                <w:bCs/>
                <w:color w:val="BF8F00" w:themeColor="accent4" w:themeShade="BF"/>
                <w:sz w:val="18"/>
                <w:szCs w:val="18"/>
              </w:rPr>
              <w:t>?</w:t>
            </w:r>
          </w:p>
        </w:tc>
        <w:tc>
          <w:tcPr>
            <w:tcW w:w="567" w:type="dxa"/>
            <w:tcBorders>
              <w:left w:val="single" w:sz="4" w:space="0" w:color="000000"/>
            </w:tcBorders>
            <w:shd w:val="clear" w:color="auto" w:fill="C5E0B3" w:themeFill="accent6" w:themeFillTint="66"/>
          </w:tcPr>
          <w:p w14:paraId="64072EE4" w14:textId="76DF995C" w:rsidR="00A461B0" w:rsidRPr="00204D5D" w:rsidRDefault="00A461B0" w:rsidP="00A461B0">
            <w:pPr>
              <w:spacing w:after="0" w:line="240" w:lineRule="auto"/>
              <w:jc w:val="center"/>
              <w:rPr>
                <w:b/>
                <w:bCs/>
                <w:sz w:val="18"/>
                <w:szCs w:val="18"/>
              </w:rPr>
            </w:pPr>
            <w:r w:rsidRPr="00204D5D">
              <w:rPr>
                <w:b/>
                <w:bCs/>
                <w:color w:val="00B050"/>
                <w:sz w:val="18"/>
                <w:szCs w:val="18"/>
              </w:rPr>
              <w:t>+</w:t>
            </w:r>
          </w:p>
        </w:tc>
        <w:tc>
          <w:tcPr>
            <w:tcW w:w="567" w:type="dxa"/>
            <w:shd w:val="clear" w:color="auto" w:fill="FFF2CC" w:themeFill="accent4" w:themeFillTint="33"/>
          </w:tcPr>
          <w:p w14:paraId="029EBE1E" w14:textId="0274ACEA" w:rsidR="00A461B0" w:rsidRPr="00204D5D" w:rsidRDefault="00A461B0" w:rsidP="00A461B0">
            <w:pPr>
              <w:spacing w:after="0" w:line="240" w:lineRule="auto"/>
              <w:jc w:val="center"/>
              <w:rPr>
                <w:b/>
                <w:bCs/>
                <w:color w:val="BF8F00" w:themeColor="accent4" w:themeShade="BF"/>
                <w:sz w:val="18"/>
                <w:szCs w:val="18"/>
              </w:rPr>
            </w:pPr>
            <w:r w:rsidRPr="00204D5D">
              <w:rPr>
                <w:b/>
                <w:bCs/>
                <w:color w:val="BF8F00" w:themeColor="accent4" w:themeShade="BF"/>
                <w:sz w:val="18"/>
                <w:szCs w:val="18"/>
              </w:rPr>
              <w:t>+/-</w:t>
            </w:r>
          </w:p>
        </w:tc>
        <w:tc>
          <w:tcPr>
            <w:tcW w:w="567" w:type="dxa"/>
            <w:shd w:val="clear" w:color="auto" w:fill="C5E0B3" w:themeFill="accent6" w:themeFillTint="66"/>
          </w:tcPr>
          <w:p w14:paraId="1EF03DD9" w14:textId="51FB72EC" w:rsidR="00A461B0" w:rsidRPr="00204D5D" w:rsidRDefault="00A461B0" w:rsidP="00A461B0">
            <w:pPr>
              <w:spacing w:after="0" w:line="240" w:lineRule="auto"/>
              <w:jc w:val="center"/>
              <w:rPr>
                <w:b/>
                <w:bCs/>
                <w:sz w:val="18"/>
                <w:szCs w:val="18"/>
              </w:rPr>
            </w:pPr>
            <w:r w:rsidRPr="00204D5D">
              <w:rPr>
                <w:b/>
                <w:bCs/>
                <w:color w:val="00B050"/>
                <w:sz w:val="18"/>
                <w:szCs w:val="18"/>
              </w:rPr>
              <w:t>+</w:t>
            </w:r>
          </w:p>
        </w:tc>
        <w:tc>
          <w:tcPr>
            <w:tcW w:w="567" w:type="dxa"/>
            <w:shd w:val="clear" w:color="auto" w:fill="C5E0B3" w:themeFill="accent6" w:themeFillTint="66"/>
          </w:tcPr>
          <w:p w14:paraId="0181631D" w14:textId="14A803FB" w:rsidR="00A461B0" w:rsidRPr="00204D5D" w:rsidRDefault="00A461B0" w:rsidP="00A461B0">
            <w:pPr>
              <w:spacing w:after="0" w:line="240" w:lineRule="auto"/>
              <w:jc w:val="center"/>
              <w:rPr>
                <w:b/>
                <w:bCs/>
                <w:color w:val="00B050"/>
                <w:sz w:val="18"/>
                <w:szCs w:val="18"/>
              </w:rPr>
            </w:pPr>
            <w:r w:rsidRPr="00204D5D">
              <w:rPr>
                <w:b/>
                <w:bCs/>
                <w:color w:val="00B050"/>
                <w:sz w:val="18"/>
                <w:szCs w:val="18"/>
              </w:rPr>
              <w:t>+</w:t>
            </w:r>
          </w:p>
        </w:tc>
        <w:tc>
          <w:tcPr>
            <w:tcW w:w="563" w:type="dxa"/>
            <w:shd w:val="clear" w:color="auto" w:fill="FFF2CC" w:themeFill="accent4" w:themeFillTint="33"/>
          </w:tcPr>
          <w:p w14:paraId="5BC3F945" w14:textId="0CC92134" w:rsidR="00A461B0" w:rsidRPr="00204D5D" w:rsidRDefault="00A461B0" w:rsidP="00A461B0">
            <w:pPr>
              <w:spacing w:after="0" w:line="240" w:lineRule="auto"/>
              <w:jc w:val="center"/>
              <w:rPr>
                <w:b/>
                <w:bCs/>
                <w:color w:val="BF8F00" w:themeColor="accent4" w:themeShade="BF"/>
                <w:sz w:val="18"/>
                <w:szCs w:val="18"/>
              </w:rPr>
            </w:pPr>
            <w:r w:rsidRPr="00204D5D">
              <w:rPr>
                <w:b/>
                <w:bCs/>
                <w:color w:val="BF8F00" w:themeColor="accent4" w:themeShade="BF"/>
                <w:sz w:val="18"/>
                <w:szCs w:val="18"/>
              </w:rPr>
              <w:t>+/-</w:t>
            </w:r>
          </w:p>
        </w:tc>
        <w:tc>
          <w:tcPr>
            <w:tcW w:w="571" w:type="dxa"/>
            <w:shd w:val="clear" w:color="auto" w:fill="FF7E79"/>
          </w:tcPr>
          <w:p w14:paraId="083EAC94" w14:textId="59D05974" w:rsidR="00A461B0" w:rsidRPr="00204D5D" w:rsidRDefault="00A461B0" w:rsidP="00A461B0">
            <w:pPr>
              <w:spacing w:after="0" w:line="240" w:lineRule="auto"/>
              <w:jc w:val="center"/>
              <w:rPr>
                <w:b/>
                <w:bCs/>
                <w:color w:val="FF0000"/>
                <w:sz w:val="18"/>
                <w:szCs w:val="18"/>
              </w:rPr>
            </w:pPr>
            <w:r w:rsidRPr="00204D5D">
              <w:rPr>
                <w:b/>
                <w:bCs/>
                <w:color w:val="FF0000"/>
                <w:sz w:val="18"/>
                <w:szCs w:val="18"/>
              </w:rPr>
              <w:t>-</w:t>
            </w:r>
          </w:p>
        </w:tc>
      </w:tr>
      <w:tr w:rsidR="00A461B0" w:rsidRPr="00204D5D" w14:paraId="34B62B08" w14:textId="15A4FE53" w:rsidTr="009B07E7">
        <w:tc>
          <w:tcPr>
            <w:tcW w:w="2830" w:type="dxa"/>
            <w:tcBorders>
              <w:bottom w:val="single" w:sz="12" w:space="0" w:color="000000"/>
            </w:tcBorders>
          </w:tcPr>
          <w:p w14:paraId="559E769F" w14:textId="38514CF5" w:rsidR="00A461B0" w:rsidRPr="00204D5D" w:rsidRDefault="00A461B0" w:rsidP="009B07E7">
            <w:pPr>
              <w:spacing w:after="0" w:line="240" w:lineRule="auto"/>
              <w:jc w:val="right"/>
              <w:rPr>
                <w:sz w:val="18"/>
                <w:szCs w:val="18"/>
              </w:rPr>
            </w:pPr>
            <w:r w:rsidRPr="00204D5D">
              <w:rPr>
                <w:sz w:val="18"/>
                <w:szCs w:val="18"/>
              </w:rPr>
              <w:t xml:space="preserve">Williams et al. (2014) </w:t>
            </w:r>
          </w:p>
        </w:tc>
        <w:tc>
          <w:tcPr>
            <w:tcW w:w="567" w:type="dxa"/>
            <w:tcBorders>
              <w:bottom w:val="single" w:sz="12" w:space="0" w:color="000000"/>
            </w:tcBorders>
            <w:shd w:val="clear" w:color="auto" w:fill="C5E0B3" w:themeFill="accent6" w:themeFillTint="66"/>
          </w:tcPr>
          <w:p w14:paraId="40959178" w14:textId="13372B50" w:rsidR="00A461B0" w:rsidRPr="00204D5D" w:rsidRDefault="00A461B0" w:rsidP="00A461B0">
            <w:pPr>
              <w:spacing w:after="0" w:line="240" w:lineRule="auto"/>
              <w:jc w:val="center"/>
              <w:rPr>
                <w:b/>
                <w:bCs/>
                <w:color w:val="00B050"/>
                <w:sz w:val="18"/>
                <w:szCs w:val="18"/>
              </w:rPr>
            </w:pPr>
            <w:r w:rsidRPr="00204D5D">
              <w:rPr>
                <w:b/>
                <w:bCs/>
                <w:color w:val="00B050"/>
                <w:sz w:val="18"/>
                <w:szCs w:val="18"/>
              </w:rPr>
              <w:t>+</w:t>
            </w:r>
          </w:p>
        </w:tc>
        <w:tc>
          <w:tcPr>
            <w:tcW w:w="567" w:type="dxa"/>
            <w:tcBorders>
              <w:bottom w:val="single" w:sz="12" w:space="0" w:color="000000"/>
            </w:tcBorders>
            <w:shd w:val="clear" w:color="auto" w:fill="C5E0B3" w:themeFill="accent6" w:themeFillTint="66"/>
          </w:tcPr>
          <w:p w14:paraId="44FA7D30" w14:textId="0078320B" w:rsidR="00A461B0" w:rsidRPr="00204D5D" w:rsidRDefault="00A461B0" w:rsidP="00A461B0">
            <w:pPr>
              <w:spacing w:after="0" w:line="240" w:lineRule="auto"/>
              <w:jc w:val="center"/>
              <w:rPr>
                <w:b/>
                <w:bCs/>
                <w:color w:val="00B050"/>
                <w:sz w:val="18"/>
                <w:szCs w:val="18"/>
              </w:rPr>
            </w:pPr>
            <w:r w:rsidRPr="00204D5D">
              <w:rPr>
                <w:b/>
                <w:bCs/>
                <w:color w:val="00B050"/>
                <w:sz w:val="18"/>
                <w:szCs w:val="18"/>
              </w:rPr>
              <w:t>+</w:t>
            </w:r>
          </w:p>
        </w:tc>
        <w:tc>
          <w:tcPr>
            <w:tcW w:w="567" w:type="dxa"/>
            <w:tcBorders>
              <w:bottom w:val="single" w:sz="12" w:space="0" w:color="000000"/>
            </w:tcBorders>
            <w:shd w:val="clear" w:color="auto" w:fill="FF7E79"/>
          </w:tcPr>
          <w:p w14:paraId="58A1770C" w14:textId="7CFCE025" w:rsidR="00A461B0" w:rsidRPr="00204D5D" w:rsidRDefault="00A461B0" w:rsidP="00A461B0">
            <w:pPr>
              <w:spacing w:after="0" w:line="240" w:lineRule="auto"/>
              <w:jc w:val="center"/>
              <w:rPr>
                <w:b/>
                <w:bCs/>
                <w:sz w:val="18"/>
                <w:szCs w:val="18"/>
              </w:rPr>
            </w:pPr>
            <w:r w:rsidRPr="00204D5D">
              <w:rPr>
                <w:b/>
                <w:bCs/>
                <w:color w:val="FF0000"/>
                <w:sz w:val="18"/>
                <w:szCs w:val="18"/>
              </w:rPr>
              <w:t>-</w:t>
            </w:r>
          </w:p>
        </w:tc>
        <w:tc>
          <w:tcPr>
            <w:tcW w:w="567" w:type="dxa"/>
            <w:tcBorders>
              <w:bottom w:val="single" w:sz="12" w:space="0" w:color="000000"/>
            </w:tcBorders>
            <w:shd w:val="clear" w:color="auto" w:fill="C5E0B3" w:themeFill="accent6" w:themeFillTint="66"/>
          </w:tcPr>
          <w:p w14:paraId="4560F4AE" w14:textId="0C2FDDDC" w:rsidR="00A461B0" w:rsidRPr="00204D5D" w:rsidRDefault="00A461B0" w:rsidP="00A461B0">
            <w:pPr>
              <w:spacing w:after="0" w:line="240" w:lineRule="auto"/>
              <w:jc w:val="center"/>
              <w:rPr>
                <w:b/>
                <w:bCs/>
                <w:color w:val="00B050"/>
                <w:sz w:val="18"/>
                <w:szCs w:val="18"/>
              </w:rPr>
            </w:pPr>
            <w:r w:rsidRPr="00204D5D">
              <w:rPr>
                <w:b/>
                <w:bCs/>
                <w:color w:val="00B050"/>
                <w:sz w:val="18"/>
                <w:szCs w:val="18"/>
              </w:rPr>
              <w:t>+</w:t>
            </w:r>
          </w:p>
        </w:tc>
        <w:tc>
          <w:tcPr>
            <w:tcW w:w="567" w:type="dxa"/>
            <w:tcBorders>
              <w:bottom w:val="single" w:sz="12" w:space="0" w:color="000000"/>
            </w:tcBorders>
            <w:shd w:val="clear" w:color="auto" w:fill="C5E0B3" w:themeFill="accent6" w:themeFillTint="66"/>
          </w:tcPr>
          <w:p w14:paraId="33979193" w14:textId="235F027C" w:rsidR="00A461B0" w:rsidRPr="00204D5D" w:rsidRDefault="00A461B0" w:rsidP="00A461B0">
            <w:pPr>
              <w:spacing w:after="0" w:line="240" w:lineRule="auto"/>
              <w:jc w:val="center"/>
              <w:rPr>
                <w:b/>
                <w:bCs/>
                <w:color w:val="00B050"/>
                <w:sz w:val="18"/>
                <w:szCs w:val="18"/>
              </w:rPr>
            </w:pPr>
            <w:r w:rsidRPr="00204D5D">
              <w:rPr>
                <w:b/>
                <w:bCs/>
                <w:color w:val="00B050"/>
                <w:sz w:val="18"/>
                <w:szCs w:val="18"/>
              </w:rPr>
              <w:t>+</w:t>
            </w:r>
          </w:p>
        </w:tc>
        <w:tc>
          <w:tcPr>
            <w:tcW w:w="567" w:type="dxa"/>
            <w:tcBorders>
              <w:bottom w:val="single" w:sz="12" w:space="0" w:color="000000"/>
            </w:tcBorders>
            <w:shd w:val="clear" w:color="auto" w:fill="C5E0B3" w:themeFill="accent6" w:themeFillTint="66"/>
          </w:tcPr>
          <w:p w14:paraId="58B8907D" w14:textId="0EEF266B" w:rsidR="00A461B0" w:rsidRPr="00204D5D" w:rsidRDefault="00A461B0" w:rsidP="00A461B0">
            <w:pPr>
              <w:spacing w:after="0" w:line="240" w:lineRule="auto"/>
              <w:jc w:val="center"/>
              <w:rPr>
                <w:b/>
                <w:bCs/>
                <w:color w:val="00B050"/>
                <w:sz w:val="18"/>
                <w:szCs w:val="18"/>
              </w:rPr>
            </w:pPr>
            <w:r w:rsidRPr="00204D5D">
              <w:rPr>
                <w:b/>
                <w:bCs/>
                <w:color w:val="00B050"/>
                <w:sz w:val="18"/>
                <w:szCs w:val="18"/>
              </w:rPr>
              <w:t>+</w:t>
            </w:r>
          </w:p>
        </w:tc>
        <w:tc>
          <w:tcPr>
            <w:tcW w:w="567" w:type="dxa"/>
            <w:tcBorders>
              <w:bottom w:val="single" w:sz="12" w:space="0" w:color="000000"/>
            </w:tcBorders>
            <w:shd w:val="clear" w:color="auto" w:fill="C5E0B3" w:themeFill="accent6" w:themeFillTint="66"/>
          </w:tcPr>
          <w:p w14:paraId="3B8BEE51" w14:textId="07A18268" w:rsidR="00A461B0" w:rsidRPr="00204D5D" w:rsidRDefault="00A461B0" w:rsidP="00A461B0">
            <w:pPr>
              <w:spacing w:after="0" w:line="240" w:lineRule="auto"/>
              <w:jc w:val="center"/>
              <w:rPr>
                <w:b/>
                <w:bCs/>
                <w:color w:val="00B050"/>
                <w:sz w:val="18"/>
                <w:szCs w:val="18"/>
              </w:rPr>
            </w:pPr>
            <w:r w:rsidRPr="00204D5D">
              <w:rPr>
                <w:b/>
                <w:bCs/>
                <w:color w:val="00B050"/>
                <w:sz w:val="18"/>
                <w:szCs w:val="18"/>
              </w:rPr>
              <w:t>+</w:t>
            </w:r>
          </w:p>
        </w:tc>
        <w:tc>
          <w:tcPr>
            <w:tcW w:w="567" w:type="dxa"/>
            <w:tcBorders>
              <w:bottom w:val="single" w:sz="12" w:space="0" w:color="000000"/>
            </w:tcBorders>
            <w:shd w:val="clear" w:color="auto" w:fill="C5E0B3" w:themeFill="accent6" w:themeFillTint="66"/>
          </w:tcPr>
          <w:p w14:paraId="02426A47" w14:textId="5A1497B6" w:rsidR="00A461B0" w:rsidRPr="00204D5D" w:rsidRDefault="00A461B0" w:rsidP="00A461B0">
            <w:pPr>
              <w:spacing w:after="0" w:line="240" w:lineRule="auto"/>
              <w:jc w:val="center"/>
              <w:rPr>
                <w:b/>
                <w:bCs/>
                <w:color w:val="00B050"/>
                <w:sz w:val="18"/>
                <w:szCs w:val="18"/>
              </w:rPr>
            </w:pPr>
            <w:r w:rsidRPr="00204D5D">
              <w:rPr>
                <w:b/>
                <w:bCs/>
                <w:color w:val="00B050"/>
                <w:sz w:val="18"/>
                <w:szCs w:val="18"/>
              </w:rPr>
              <w:t>+</w:t>
            </w:r>
          </w:p>
        </w:tc>
        <w:tc>
          <w:tcPr>
            <w:tcW w:w="567" w:type="dxa"/>
            <w:tcBorders>
              <w:bottom w:val="single" w:sz="12" w:space="0" w:color="000000"/>
            </w:tcBorders>
            <w:shd w:val="clear" w:color="auto" w:fill="C5E0B3" w:themeFill="accent6" w:themeFillTint="66"/>
          </w:tcPr>
          <w:p w14:paraId="48F3D8E5" w14:textId="630D0957" w:rsidR="00A461B0" w:rsidRPr="00204D5D" w:rsidRDefault="00A461B0" w:rsidP="00A461B0">
            <w:pPr>
              <w:spacing w:after="0" w:line="240" w:lineRule="auto"/>
              <w:jc w:val="center"/>
              <w:rPr>
                <w:b/>
                <w:bCs/>
                <w:color w:val="00B050"/>
                <w:sz w:val="18"/>
                <w:szCs w:val="18"/>
              </w:rPr>
            </w:pPr>
            <w:r w:rsidRPr="00204D5D">
              <w:rPr>
                <w:b/>
                <w:bCs/>
                <w:color w:val="00B050"/>
                <w:sz w:val="18"/>
                <w:szCs w:val="18"/>
              </w:rPr>
              <w:t>+</w:t>
            </w:r>
          </w:p>
        </w:tc>
        <w:tc>
          <w:tcPr>
            <w:tcW w:w="567" w:type="dxa"/>
            <w:tcBorders>
              <w:bottom w:val="single" w:sz="12" w:space="0" w:color="000000"/>
            </w:tcBorders>
            <w:shd w:val="clear" w:color="auto" w:fill="C5E0B3" w:themeFill="accent6" w:themeFillTint="66"/>
          </w:tcPr>
          <w:p w14:paraId="4DD49E63" w14:textId="062C41D9" w:rsidR="00A461B0" w:rsidRPr="00204D5D" w:rsidRDefault="00A461B0" w:rsidP="00A461B0">
            <w:pPr>
              <w:spacing w:after="0" w:line="240" w:lineRule="auto"/>
              <w:jc w:val="center"/>
              <w:rPr>
                <w:b/>
                <w:bCs/>
                <w:color w:val="00B050"/>
                <w:sz w:val="18"/>
                <w:szCs w:val="18"/>
              </w:rPr>
            </w:pPr>
            <w:r w:rsidRPr="00204D5D">
              <w:rPr>
                <w:b/>
                <w:bCs/>
                <w:color w:val="00B050"/>
                <w:sz w:val="18"/>
                <w:szCs w:val="18"/>
              </w:rPr>
              <w:t>+</w:t>
            </w:r>
          </w:p>
        </w:tc>
        <w:tc>
          <w:tcPr>
            <w:tcW w:w="567" w:type="dxa"/>
            <w:tcBorders>
              <w:bottom w:val="single" w:sz="12" w:space="0" w:color="000000"/>
            </w:tcBorders>
            <w:shd w:val="clear" w:color="auto" w:fill="C5E0B3" w:themeFill="accent6" w:themeFillTint="66"/>
          </w:tcPr>
          <w:p w14:paraId="70CD1A99" w14:textId="6AE6E33E" w:rsidR="00A461B0" w:rsidRPr="00204D5D" w:rsidRDefault="00A461B0" w:rsidP="00A461B0">
            <w:pPr>
              <w:spacing w:after="0" w:line="240" w:lineRule="auto"/>
              <w:jc w:val="center"/>
              <w:rPr>
                <w:b/>
                <w:bCs/>
                <w:color w:val="00B050"/>
                <w:sz w:val="18"/>
                <w:szCs w:val="18"/>
              </w:rPr>
            </w:pPr>
            <w:r w:rsidRPr="00204D5D">
              <w:rPr>
                <w:b/>
                <w:bCs/>
                <w:color w:val="00B050"/>
                <w:sz w:val="18"/>
                <w:szCs w:val="18"/>
              </w:rPr>
              <w:t>+</w:t>
            </w:r>
          </w:p>
        </w:tc>
        <w:tc>
          <w:tcPr>
            <w:tcW w:w="567" w:type="dxa"/>
            <w:tcBorders>
              <w:bottom w:val="single" w:sz="12" w:space="0" w:color="000000"/>
              <w:right w:val="single" w:sz="4" w:space="0" w:color="000000"/>
            </w:tcBorders>
            <w:shd w:val="clear" w:color="auto" w:fill="C5E0B3" w:themeFill="accent6" w:themeFillTint="66"/>
          </w:tcPr>
          <w:p w14:paraId="3B399A83" w14:textId="36A8B151" w:rsidR="00A461B0" w:rsidRPr="00204D5D" w:rsidRDefault="00A461B0" w:rsidP="00A461B0">
            <w:pPr>
              <w:spacing w:after="0" w:line="240" w:lineRule="auto"/>
              <w:jc w:val="center"/>
              <w:rPr>
                <w:b/>
                <w:bCs/>
                <w:color w:val="00B050"/>
                <w:sz w:val="18"/>
                <w:szCs w:val="18"/>
              </w:rPr>
            </w:pPr>
            <w:r w:rsidRPr="00204D5D">
              <w:rPr>
                <w:b/>
                <w:bCs/>
                <w:color w:val="00B050"/>
                <w:sz w:val="18"/>
                <w:szCs w:val="18"/>
              </w:rPr>
              <w:t>+</w:t>
            </w:r>
          </w:p>
        </w:tc>
        <w:tc>
          <w:tcPr>
            <w:tcW w:w="567" w:type="dxa"/>
            <w:tcBorders>
              <w:left w:val="single" w:sz="4" w:space="0" w:color="000000"/>
              <w:bottom w:val="single" w:sz="12" w:space="0" w:color="000000"/>
            </w:tcBorders>
            <w:shd w:val="clear" w:color="auto" w:fill="C5E0B3" w:themeFill="accent6" w:themeFillTint="66"/>
          </w:tcPr>
          <w:p w14:paraId="2281632E" w14:textId="7B0B42E6" w:rsidR="00A461B0" w:rsidRPr="00204D5D" w:rsidRDefault="00A461B0" w:rsidP="00A461B0">
            <w:pPr>
              <w:spacing w:after="0" w:line="240" w:lineRule="auto"/>
              <w:jc w:val="center"/>
              <w:rPr>
                <w:b/>
                <w:bCs/>
                <w:color w:val="00B050"/>
                <w:sz w:val="18"/>
                <w:szCs w:val="18"/>
              </w:rPr>
            </w:pPr>
            <w:r w:rsidRPr="00204D5D">
              <w:rPr>
                <w:b/>
                <w:bCs/>
                <w:color w:val="00B050"/>
                <w:sz w:val="18"/>
                <w:szCs w:val="18"/>
              </w:rPr>
              <w:t>+</w:t>
            </w:r>
          </w:p>
        </w:tc>
        <w:tc>
          <w:tcPr>
            <w:tcW w:w="567" w:type="dxa"/>
            <w:tcBorders>
              <w:bottom w:val="single" w:sz="12" w:space="0" w:color="000000"/>
            </w:tcBorders>
            <w:shd w:val="clear" w:color="auto" w:fill="C5E0B3" w:themeFill="accent6" w:themeFillTint="66"/>
          </w:tcPr>
          <w:p w14:paraId="58C6A357" w14:textId="0D30B564" w:rsidR="00A461B0" w:rsidRPr="00204D5D" w:rsidRDefault="00A461B0" w:rsidP="00A461B0">
            <w:pPr>
              <w:spacing w:after="0" w:line="240" w:lineRule="auto"/>
              <w:jc w:val="center"/>
              <w:rPr>
                <w:b/>
                <w:bCs/>
                <w:color w:val="00B050"/>
                <w:sz w:val="18"/>
                <w:szCs w:val="18"/>
              </w:rPr>
            </w:pPr>
            <w:r w:rsidRPr="00204D5D">
              <w:rPr>
                <w:b/>
                <w:bCs/>
                <w:color w:val="00B050"/>
                <w:sz w:val="18"/>
                <w:szCs w:val="18"/>
              </w:rPr>
              <w:t>+</w:t>
            </w:r>
          </w:p>
        </w:tc>
        <w:tc>
          <w:tcPr>
            <w:tcW w:w="567" w:type="dxa"/>
            <w:tcBorders>
              <w:bottom w:val="single" w:sz="12" w:space="0" w:color="000000"/>
            </w:tcBorders>
            <w:shd w:val="clear" w:color="auto" w:fill="C5E0B3" w:themeFill="accent6" w:themeFillTint="66"/>
          </w:tcPr>
          <w:p w14:paraId="57753352" w14:textId="38520C7B" w:rsidR="00A461B0" w:rsidRPr="00204D5D" w:rsidRDefault="00A461B0" w:rsidP="00A461B0">
            <w:pPr>
              <w:spacing w:after="0" w:line="240" w:lineRule="auto"/>
              <w:jc w:val="center"/>
              <w:rPr>
                <w:b/>
                <w:bCs/>
                <w:color w:val="00B050"/>
                <w:sz w:val="18"/>
                <w:szCs w:val="18"/>
              </w:rPr>
            </w:pPr>
            <w:r w:rsidRPr="00204D5D">
              <w:rPr>
                <w:b/>
                <w:bCs/>
                <w:color w:val="00B050"/>
                <w:sz w:val="18"/>
                <w:szCs w:val="18"/>
              </w:rPr>
              <w:t>+</w:t>
            </w:r>
          </w:p>
        </w:tc>
        <w:tc>
          <w:tcPr>
            <w:tcW w:w="567" w:type="dxa"/>
            <w:tcBorders>
              <w:bottom w:val="single" w:sz="12" w:space="0" w:color="000000"/>
            </w:tcBorders>
            <w:shd w:val="clear" w:color="auto" w:fill="C5E0B3" w:themeFill="accent6" w:themeFillTint="66"/>
          </w:tcPr>
          <w:p w14:paraId="463EAE26" w14:textId="3EB59084" w:rsidR="00A461B0" w:rsidRPr="00204D5D" w:rsidRDefault="00A461B0" w:rsidP="00A461B0">
            <w:pPr>
              <w:spacing w:after="0" w:line="240" w:lineRule="auto"/>
              <w:jc w:val="center"/>
              <w:rPr>
                <w:b/>
                <w:bCs/>
                <w:color w:val="00B050"/>
                <w:sz w:val="18"/>
                <w:szCs w:val="18"/>
              </w:rPr>
            </w:pPr>
            <w:r w:rsidRPr="00204D5D">
              <w:rPr>
                <w:b/>
                <w:bCs/>
                <w:color w:val="00B050"/>
                <w:sz w:val="18"/>
                <w:szCs w:val="18"/>
              </w:rPr>
              <w:t>+</w:t>
            </w:r>
          </w:p>
        </w:tc>
        <w:tc>
          <w:tcPr>
            <w:tcW w:w="563" w:type="dxa"/>
            <w:tcBorders>
              <w:bottom w:val="single" w:sz="12" w:space="0" w:color="000000"/>
            </w:tcBorders>
            <w:shd w:val="clear" w:color="auto" w:fill="C5E0B3" w:themeFill="accent6" w:themeFillTint="66"/>
          </w:tcPr>
          <w:p w14:paraId="2BE96AE2" w14:textId="3A325776" w:rsidR="00A461B0" w:rsidRPr="00204D5D" w:rsidRDefault="00A461B0" w:rsidP="00A461B0">
            <w:pPr>
              <w:spacing w:after="0" w:line="240" w:lineRule="auto"/>
              <w:jc w:val="center"/>
              <w:rPr>
                <w:b/>
                <w:bCs/>
                <w:color w:val="00B050"/>
                <w:sz w:val="18"/>
                <w:szCs w:val="18"/>
              </w:rPr>
            </w:pPr>
            <w:r w:rsidRPr="00204D5D">
              <w:rPr>
                <w:b/>
                <w:bCs/>
                <w:color w:val="00B050"/>
                <w:sz w:val="18"/>
                <w:szCs w:val="18"/>
              </w:rPr>
              <w:t>+</w:t>
            </w:r>
          </w:p>
        </w:tc>
        <w:tc>
          <w:tcPr>
            <w:tcW w:w="571" w:type="dxa"/>
            <w:tcBorders>
              <w:bottom w:val="single" w:sz="12" w:space="0" w:color="000000"/>
            </w:tcBorders>
            <w:shd w:val="clear" w:color="auto" w:fill="C5E0B3" w:themeFill="accent6" w:themeFillTint="66"/>
          </w:tcPr>
          <w:p w14:paraId="75BD71DE" w14:textId="7DA22257" w:rsidR="00A461B0" w:rsidRPr="00204D5D" w:rsidRDefault="00A461B0" w:rsidP="00A461B0">
            <w:pPr>
              <w:spacing w:after="0" w:line="240" w:lineRule="auto"/>
              <w:jc w:val="center"/>
              <w:rPr>
                <w:b/>
                <w:bCs/>
                <w:color w:val="00B050"/>
                <w:sz w:val="18"/>
                <w:szCs w:val="18"/>
              </w:rPr>
            </w:pPr>
            <w:r w:rsidRPr="00204D5D">
              <w:rPr>
                <w:b/>
                <w:bCs/>
                <w:color w:val="00B050"/>
                <w:sz w:val="18"/>
                <w:szCs w:val="18"/>
              </w:rPr>
              <w:t>+</w:t>
            </w:r>
          </w:p>
        </w:tc>
      </w:tr>
      <w:tr w:rsidR="00A461B0" w:rsidRPr="00204D5D" w14:paraId="7BC297CD" w14:textId="77777777" w:rsidTr="009B07E7">
        <w:tc>
          <w:tcPr>
            <w:tcW w:w="13036" w:type="dxa"/>
            <w:gridSpan w:val="19"/>
            <w:tcBorders>
              <w:top w:val="single" w:sz="12" w:space="0" w:color="000000"/>
            </w:tcBorders>
          </w:tcPr>
          <w:p w14:paraId="53EF3ED5" w14:textId="77777777" w:rsidR="00A461B0" w:rsidRPr="00204D5D" w:rsidRDefault="00A461B0" w:rsidP="00A461B0">
            <w:pPr>
              <w:spacing w:after="0" w:line="240" w:lineRule="auto"/>
              <w:rPr>
                <w:sz w:val="18"/>
                <w:szCs w:val="18"/>
              </w:rPr>
            </w:pPr>
            <w:r w:rsidRPr="00204D5D">
              <w:rPr>
                <w:i/>
                <w:iCs/>
                <w:sz w:val="18"/>
                <w:szCs w:val="18"/>
              </w:rPr>
              <w:t>Abbreviations</w:t>
            </w:r>
            <w:r w:rsidRPr="00204D5D">
              <w:rPr>
                <w:sz w:val="18"/>
                <w:szCs w:val="18"/>
              </w:rPr>
              <w:t xml:space="preserve">. n/a = not applicable. </w:t>
            </w:r>
          </w:p>
          <w:p w14:paraId="68C45A0F" w14:textId="77777777" w:rsidR="00A461B0" w:rsidRPr="00204D5D" w:rsidRDefault="00A461B0" w:rsidP="00A461B0">
            <w:pPr>
              <w:spacing w:after="0" w:line="240" w:lineRule="auto"/>
              <w:rPr>
                <w:sz w:val="18"/>
                <w:szCs w:val="18"/>
              </w:rPr>
            </w:pPr>
            <w:r w:rsidRPr="00204D5D">
              <w:rPr>
                <w:sz w:val="18"/>
                <w:szCs w:val="18"/>
              </w:rPr>
              <w:t>+ = low</w:t>
            </w:r>
          </w:p>
          <w:p w14:paraId="1DD0F02C" w14:textId="77777777" w:rsidR="00A461B0" w:rsidRPr="00204D5D" w:rsidRDefault="00A461B0" w:rsidP="00A461B0">
            <w:pPr>
              <w:spacing w:after="0" w:line="240" w:lineRule="auto"/>
              <w:rPr>
                <w:sz w:val="18"/>
                <w:szCs w:val="18"/>
              </w:rPr>
            </w:pPr>
            <w:r w:rsidRPr="00204D5D">
              <w:rPr>
                <w:sz w:val="18"/>
                <w:szCs w:val="18"/>
              </w:rPr>
              <w:t>- = high</w:t>
            </w:r>
          </w:p>
          <w:p w14:paraId="09DF731A" w14:textId="4414C297" w:rsidR="00A461B0" w:rsidRPr="00204D5D" w:rsidRDefault="00A461B0" w:rsidP="00A461B0">
            <w:pPr>
              <w:spacing w:after="0" w:line="240" w:lineRule="auto"/>
              <w:rPr>
                <w:sz w:val="18"/>
                <w:szCs w:val="18"/>
              </w:rPr>
            </w:pPr>
            <w:r w:rsidRPr="00204D5D">
              <w:rPr>
                <w:sz w:val="18"/>
                <w:szCs w:val="18"/>
              </w:rPr>
              <w:t>? = unclear risk of bias (RoB-1 only)</w:t>
            </w:r>
          </w:p>
          <w:p w14:paraId="2B1FBDD6" w14:textId="0F77A6C6" w:rsidR="00A461B0" w:rsidRPr="00204D5D" w:rsidRDefault="00A461B0" w:rsidP="00A461B0">
            <w:pPr>
              <w:spacing w:after="0" w:line="240" w:lineRule="auto"/>
              <w:rPr>
                <w:sz w:val="18"/>
                <w:szCs w:val="18"/>
              </w:rPr>
            </w:pPr>
            <w:r w:rsidRPr="00204D5D">
              <w:rPr>
                <w:sz w:val="18"/>
                <w:szCs w:val="18"/>
              </w:rPr>
              <w:t>+/- = some concerns (RoB-2 only)</w:t>
            </w:r>
          </w:p>
        </w:tc>
      </w:tr>
    </w:tbl>
    <w:p w14:paraId="0EBE3408" w14:textId="77777777" w:rsidR="00C469BF" w:rsidRPr="00204D5D" w:rsidRDefault="00C469BF" w:rsidP="00172BC9">
      <w:pPr>
        <w:spacing w:after="0" w:line="360" w:lineRule="auto"/>
        <w:rPr>
          <w:b/>
          <w:bCs/>
        </w:rPr>
        <w:sectPr w:rsidR="00C469BF" w:rsidRPr="00204D5D" w:rsidSect="004E3B64">
          <w:headerReference w:type="default" r:id="rId10"/>
          <w:pgSz w:w="15840" w:h="12240" w:orient="landscape"/>
          <w:pgMar w:top="1440" w:right="1440" w:bottom="1440" w:left="1440" w:header="708" w:footer="708" w:gutter="0"/>
          <w:cols w:space="708"/>
          <w:docGrid w:linePitch="360"/>
        </w:sectPr>
      </w:pPr>
    </w:p>
    <w:p w14:paraId="63AE2848" w14:textId="77777777" w:rsidR="00E9384D" w:rsidRPr="00204D5D" w:rsidRDefault="00E9384D" w:rsidP="00252777">
      <w:pPr>
        <w:pStyle w:val="Kop1"/>
        <w:rPr>
          <w:lang w:val="en-US"/>
        </w:rPr>
      </w:pPr>
      <w:bookmarkStart w:id="4" w:name="_Toc164421632"/>
      <w:r w:rsidRPr="00204D5D">
        <w:rPr>
          <w:lang w:val="en-US"/>
        </w:rPr>
        <w:lastRenderedPageBreak/>
        <w:t xml:space="preserve">Supplementary Appendix 5. </w:t>
      </w:r>
      <w:r w:rsidRPr="00204D5D">
        <w:rPr>
          <w:b w:val="0"/>
          <w:bCs w:val="0"/>
          <w:lang w:val="en-US"/>
        </w:rPr>
        <w:t>Overview of risk of bias judgement and supportive descriptions, based on the RoB-2 tool</w:t>
      </w:r>
      <w:bookmarkEnd w:id="4"/>
      <w:r w:rsidRPr="00204D5D">
        <w:rPr>
          <w:lang w:val="en-US"/>
        </w:rPr>
        <w:t xml:space="preserve"> </w:t>
      </w:r>
    </w:p>
    <w:tbl>
      <w:tblPr>
        <w:tblStyle w:val="Tabelraster"/>
        <w:tblW w:w="0" w:type="auto"/>
        <w:tblLook w:val="04A0" w:firstRow="1" w:lastRow="0" w:firstColumn="1" w:lastColumn="0" w:noHBand="0" w:noVBand="1"/>
      </w:tblPr>
      <w:tblGrid>
        <w:gridCol w:w="3933"/>
        <w:gridCol w:w="933"/>
        <w:gridCol w:w="4484"/>
      </w:tblGrid>
      <w:tr w:rsidR="0061090F" w:rsidRPr="00204D5D" w14:paraId="149A8AB2" w14:textId="77777777" w:rsidTr="00E042C9">
        <w:tc>
          <w:tcPr>
            <w:tcW w:w="9350" w:type="dxa"/>
            <w:gridSpan w:val="3"/>
            <w:shd w:val="clear" w:color="auto" w:fill="000000" w:themeFill="text1"/>
          </w:tcPr>
          <w:p w14:paraId="5D2FFA19"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 xml:space="preserve">Study: Bockting et al. (2005) </w:t>
            </w:r>
          </w:p>
        </w:tc>
      </w:tr>
      <w:tr w:rsidR="0061090F" w:rsidRPr="00204D5D" w14:paraId="0AB61DD1" w14:textId="77777777" w:rsidTr="00E042C9">
        <w:tc>
          <w:tcPr>
            <w:tcW w:w="9350" w:type="dxa"/>
            <w:gridSpan w:val="3"/>
            <w:shd w:val="clear" w:color="auto" w:fill="A6A6A6" w:themeFill="background1" w:themeFillShade="A6"/>
          </w:tcPr>
          <w:p w14:paraId="07C77A93"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1: Randomization Process</w:t>
            </w:r>
          </w:p>
        </w:tc>
      </w:tr>
      <w:tr w:rsidR="0061090F" w:rsidRPr="00204D5D" w14:paraId="1CC17AC9" w14:textId="77777777" w:rsidTr="00E042C9">
        <w:tc>
          <w:tcPr>
            <w:tcW w:w="3933" w:type="dxa"/>
          </w:tcPr>
          <w:p w14:paraId="07A28830"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014F41D4"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589D11D2"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6E3E7170" w14:textId="77777777" w:rsidTr="00E042C9">
        <w:tc>
          <w:tcPr>
            <w:tcW w:w="3933" w:type="dxa"/>
          </w:tcPr>
          <w:p w14:paraId="459039A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1.1. Was the allocation sequence random?</w:t>
            </w:r>
          </w:p>
        </w:tc>
        <w:tc>
          <w:tcPr>
            <w:tcW w:w="933" w:type="dxa"/>
          </w:tcPr>
          <w:p w14:paraId="48FF895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val="restart"/>
          </w:tcPr>
          <w:p w14:paraId="0E449CC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“Randomization was performed using random permutated blocks and was stratified by study location and type of aftercare (family physician, psychiatric center, or no aftercare). Consecutively numbered, sealed envelopes contained computer-generated cards with concealed assignment codes. This procedure was organized and administered by an independent research associate.”</w:t>
            </w:r>
          </w:p>
          <w:p w14:paraId="793E834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[Method, p648]</w:t>
            </w:r>
          </w:p>
        </w:tc>
      </w:tr>
      <w:tr w:rsidR="0061090F" w:rsidRPr="00204D5D" w14:paraId="258E9D40" w14:textId="77777777" w:rsidTr="00E042C9">
        <w:tc>
          <w:tcPr>
            <w:tcW w:w="3933" w:type="dxa"/>
          </w:tcPr>
          <w:p w14:paraId="6C92B64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1.2. Was the allocation sequence concealed until participants were enrolled and assigned to interventions?</w:t>
            </w:r>
          </w:p>
        </w:tc>
        <w:tc>
          <w:tcPr>
            <w:tcW w:w="933" w:type="dxa"/>
          </w:tcPr>
          <w:p w14:paraId="5367542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tcPr>
          <w:p w14:paraId="3E1422FA" w14:textId="77777777" w:rsidR="0061090F" w:rsidRPr="00204D5D" w:rsidRDefault="0061090F" w:rsidP="00E042C9">
            <w:pPr>
              <w:spacing w:after="0" w:line="240" w:lineRule="auto"/>
              <w:rPr>
                <w:rFonts w:cstheme="minorHAnsi"/>
                <w:sz w:val="18"/>
                <w:szCs w:val="18"/>
              </w:rPr>
            </w:pPr>
          </w:p>
        </w:tc>
      </w:tr>
      <w:tr w:rsidR="0061090F" w:rsidRPr="00204D5D" w14:paraId="0E4E4783" w14:textId="77777777" w:rsidTr="00E042C9">
        <w:tc>
          <w:tcPr>
            <w:tcW w:w="3933" w:type="dxa"/>
          </w:tcPr>
          <w:p w14:paraId="6B335E3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1.3. Did baseline differences between intervention groups suggest a problem with the randomization process? </w:t>
            </w:r>
          </w:p>
        </w:tc>
        <w:tc>
          <w:tcPr>
            <w:tcW w:w="933" w:type="dxa"/>
          </w:tcPr>
          <w:p w14:paraId="2CB2462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w:t>
            </w:r>
          </w:p>
        </w:tc>
        <w:tc>
          <w:tcPr>
            <w:tcW w:w="4484" w:type="dxa"/>
          </w:tcPr>
          <w:p w14:paraId="4E3984C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No baseline balances apparent or incompatible with chance, as seen in Table 1. </w:t>
            </w:r>
          </w:p>
          <w:p w14:paraId="0FA6CA5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“Demographic and clinical characteristics of the intention-totreat group are summarized in Table 1. Both groups were comparable on each of the variables (all ps .10), except for number of previous episodes, 2(1, N  172) 4.43, p  .04 (77/88 in the CT group had more than two previous episodes vs. 63/84 in the treatment as usual group)”</w:t>
            </w:r>
          </w:p>
          <w:p w14:paraId="0CAE1AF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[Results, p650]</w:t>
            </w:r>
          </w:p>
        </w:tc>
      </w:tr>
      <w:tr w:rsidR="0061090F" w:rsidRPr="00204D5D" w14:paraId="1298888F" w14:textId="77777777" w:rsidTr="00E042C9">
        <w:tc>
          <w:tcPr>
            <w:tcW w:w="3933" w:type="dxa"/>
          </w:tcPr>
          <w:p w14:paraId="6C1A19C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405B88B6" w14:textId="77777777" w:rsidR="0061090F" w:rsidRPr="00204D5D" w:rsidRDefault="0061090F" w:rsidP="00E042C9">
            <w:pPr>
              <w:spacing w:after="0" w:line="240" w:lineRule="auto"/>
              <w:rPr>
                <w:rFonts w:cstheme="minorHAnsi"/>
                <w:b/>
                <w:bCs/>
                <w:sz w:val="18"/>
                <w:szCs w:val="18"/>
              </w:rPr>
            </w:pPr>
            <w:r w:rsidRPr="00204D5D">
              <w:rPr>
                <w:rFonts w:cstheme="minorHAnsi"/>
                <w:b/>
                <w:bCs/>
                <w:color w:val="00B050"/>
                <w:sz w:val="18"/>
                <w:szCs w:val="18"/>
              </w:rPr>
              <w:t>LOW</w:t>
            </w:r>
          </w:p>
        </w:tc>
      </w:tr>
      <w:tr w:rsidR="0061090F" w:rsidRPr="00204D5D" w14:paraId="36F57C5D" w14:textId="77777777" w:rsidTr="00E042C9">
        <w:tc>
          <w:tcPr>
            <w:tcW w:w="9350" w:type="dxa"/>
            <w:gridSpan w:val="3"/>
            <w:shd w:val="clear" w:color="auto" w:fill="A6A6A6" w:themeFill="background1" w:themeFillShade="A6"/>
          </w:tcPr>
          <w:p w14:paraId="00BB92A5"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2: Deviations from intended interventions</w:t>
            </w:r>
          </w:p>
        </w:tc>
      </w:tr>
      <w:tr w:rsidR="0061090F" w:rsidRPr="00204D5D" w14:paraId="0A33C0AF" w14:textId="77777777" w:rsidTr="00E042C9">
        <w:tc>
          <w:tcPr>
            <w:tcW w:w="3933" w:type="dxa"/>
          </w:tcPr>
          <w:p w14:paraId="02B0CD03"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53B5A722"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7AD9A249"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3C065055" w14:textId="77777777" w:rsidTr="00E042C9">
        <w:tc>
          <w:tcPr>
            <w:tcW w:w="3933" w:type="dxa"/>
          </w:tcPr>
          <w:p w14:paraId="7E73BE4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2.1. Were participants aware of their assigned intervention during the trial? </w:t>
            </w:r>
          </w:p>
        </w:tc>
        <w:tc>
          <w:tcPr>
            <w:tcW w:w="933" w:type="dxa"/>
          </w:tcPr>
          <w:p w14:paraId="3957BFA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val="restart"/>
          </w:tcPr>
          <w:p w14:paraId="766027E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Awareness of the assigned interventions is inherent to the design of the trial and the intervention examined, given that participants could be allocated to cognitive group therapy or treatment-as-usual. </w:t>
            </w:r>
          </w:p>
          <w:p w14:paraId="61E8D37D" w14:textId="77777777" w:rsidR="0061090F" w:rsidRPr="00204D5D" w:rsidRDefault="0061090F" w:rsidP="00E042C9">
            <w:pPr>
              <w:spacing w:after="0" w:line="240" w:lineRule="auto"/>
              <w:rPr>
                <w:rFonts w:cstheme="minorHAnsi"/>
                <w:sz w:val="18"/>
                <w:szCs w:val="18"/>
              </w:rPr>
            </w:pPr>
          </w:p>
        </w:tc>
      </w:tr>
      <w:tr w:rsidR="0061090F" w:rsidRPr="00204D5D" w14:paraId="3C0AB5D7" w14:textId="77777777" w:rsidTr="00E042C9">
        <w:tc>
          <w:tcPr>
            <w:tcW w:w="3933" w:type="dxa"/>
          </w:tcPr>
          <w:p w14:paraId="5944924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2.2. Were carers and people delivering the interventions aware of participants' assigned intervention during the trial? </w:t>
            </w:r>
          </w:p>
        </w:tc>
        <w:tc>
          <w:tcPr>
            <w:tcW w:w="933" w:type="dxa"/>
          </w:tcPr>
          <w:p w14:paraId="36ABF5D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tcPr>
          <w:p w14:paraId="7E025F30" w14:textId="77777777" w:rsidR="0061090F" w:rsidRPr="00204D5D" w:rsidRDefault="0061090F" w:rsidP="00E042C9">
            <w:pPr>
              <w:spacing w:after="0" w:line="240" w:lineRule="auto"/>
              <w:rPr>
                <w:rFonts w:cstheme="minorHAnsi"/>
                <w:sz w:val="18"/>
                <w:szCs w:val="18"/>
              </w:rPr>
            </w:pPr>
          </w:p>
        </w:tc>
      </w:tr>
      <w:tr w:rsidR="0061090F" w:rsidRPr="00204D5D" w14:paraId="4BDD1F00" w14:textId="77777777" w:rsidTr="00E042C9">
        <w:tc>
          <w:tcPr>
            <w:tcW w:w="3933" w:type="dxa"/>
          </w:tcPr>
          <w:p w14:paraId="01EEC74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2.3. If Y/PY/NI to 2.1 or 2.2: Were there deviations from the intended intervention that arose because of the trial context? </w:t>
            </w:r>
          </w:p>
        </w:tc>
        <w:tc>
          <w:tcPr>
            <w:tcW w:w="933" w:type="dxa"/>
          </w:tcPr>
          <w:p w14:paraId="405EF3C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tcPr>
          <w:p w14:paraId="15BA4FF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“For the intention-to-treat analyses we excluded 15 patients (dropouts), 9 from the CT group because they did not attend any sessions and 6 from the treatment as usual group because they dropped out from the study immediately.”[Results, p650]</w:t>
            </w:r>
          </w:p>
          <w:p w14:paraId="2799A1B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“Attrition, N=9 withdrew before start CT. Reasons: - Schedule problem (N=2), Withdrew from study (N=2) – Other (N=5). (N=6) withdrew in TAU group immediately after start study” [Figure 1, p650]</w:t>
            </w:r>
          </w:p>
        </w:tc>
      </w:tr>
      <w:tr w:rsidR="0061090F" w:rsidRPr="00204D5D" w14:paraId="4561D270" w14:textId="77777777" w:rsidTr="00E042C9">
        <w:tc>
          <w:tcPr>
            <w:tcW w:w="3933" w:type="dxa"/>
          </w:tcPr>
          <w:p w14:paraId="7CFB2E1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2.4. If Y/PY to 2.3: Were these deviations likely to have affected the outcome? </w:t>
            </w:r>
          </w:p>
        </w:tc>
        <w:tc>
          <w:tcPr>
            <w:tcW w:w="933" w:type="dxa"/>
          </w:tcPr>
          <w:p w14:paraId="4B23580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25F50F8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6305405B" w14:textId="77777777" w:rsidTr="00E042C9">
        <w:tc>
          <w:tcPr>
            <w:tcW w:w="3933" w:type="dxa"/>
          </w:tcPr>
          <w:p w14:paraId="54D2DA1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2.5. If Y/PY/NI to 2.4: Were these deviations from intended intervention balanced between groups? </w:t>
            </w:r>
          </w:p>
        </w:tc>
        <w:tc>
          <w:tcPr>
            <w:tcW w:w="933" w:type="dxa"/>
          </w:tcPr>
          <w:p w14:paraId="3805A88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4C1F2CC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27AB1266" w14:textId="77777777" w:rsidTr="00E042C9">
        <w:tc>
          <w:tcPr>
            <w:tcW w:w="3933" w:type="dxa"/>
          </w:tcPr>
          <w:p w14:paraId="5B82C52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2.6. Was an appropriate analysis used to estimate the effect of assignment to intervention? </w:t>
            </w:r>
          </w:p>
        </w:tc>
        <w:tc>
          <w:tcPr>
            <w:tcW w:w="933" w:type="dxa"/>
          </w:tcPr>
          <w:p w14:paraId="42D1C70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tcPr>
          <w:p w14:paraId="04CC2B7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“The analysis was performed with an intention-to-treat and a completers-analyses approach” [Statistical Analysis, p649]</w:t>
            </w:r>
          </w:p>
        </w:tc>
      </w:tr>
      <w:tr w:rsidR="0061090F" w:rsidRPr="00204D5D" w14:paraId="3DB0F3E4" w14:textId="77777777" w:rsidTr="00E042C9">
        <w:tc>
          <w:tcPr>
            <w:tcW w:w="3933" w:type="dxa"/>
          </w:tcPr>
          <w:p w14:paraId="68ED9B0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2.7. If N/PN/NI to 2.6: Was there potential for a substantial impact (on the result) of the failure to analyse participants in the group to which they were randomized?</w:t>
            </w:r>
          </w:p>
        </w:tc>
        <w:tc>
          <w:tcPr>
            <w:tcW w:w="933" w:type="dxa"/>
          </w:tcPr>
          <w:p w14:paraId="7E627DA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237AEBB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6C7DA60C" w14:textId="77777777" w:rsidTr="00E042C9">
        <w:tc>
          <w:tcPr>
            <w:tcW w:w="3933" w:type="dxa"/>
          </w:tcPr>
          <w:p w14:paraId="48893EB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5437672A" w14:textId="77777777" w:rsidR="0061090F" w:rsidRPr="00204D5D" w:rsidRDefault="0061090F" w:rsidP="00E042C9">
            <w:pPr>
              <w:spacing w:after="0" w:line="240" w:lineRule="auto"/>
              <w:rPr>
                <w:rFonts w:cstheme="minorHAnsi"/>
                <w:b/>
                <w:bCs/>
                <w:sz w:val="18"/>
                <w:szCs w:val="18"/>
              </w:rPr>
            </w:pPr>
            <w:r w:rsidRPr="00204D5D">
              <w:rPr>
                <w:rFonts w:cstheme="minorHAnsi"/>
                <w:b/>
                <w:bCs/>
                <w:color w:val="00B050"/>
                <w:sz w:val="18"/>
                <w:szCs w:val="18"/>
              </w:rPr>
              <w:t>LOW</w:t>
            </w:r>
          </w:p>
        </w:tc>
      </w:tr>
      <w:tr w:rsidR="0061090F" w:rsidRPr="00204D5D" w14:paraId="6E0B578A" w14:textId="77777777" w:rsidTr="00E042C9">
        <w:tc>
          <w:tcPr>
            <w:tcW w:w="9350" w:type="dxa"/>
            <w:gridSpan w:val="3"/>
            <w:shd w:val="clear" w:color="auto" w:fill="A6A6A6" w:themeFill="background1" w:themeFillShade="A6"/>
          </w:tcPr>
          <w:p w14:paraId="2B581ADD"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3: Risk of bias due to missing outcome data</w:t>
            </w:r>
          </w:p>
        </w:tc>
      </w:tr>
      <w:tr w:rsidR="0061090F" w:rsidRPr="00204D5D" w14:paraId="54150318" w14:textId="77777777" w:rsidTr="00E042C9">
        <w:tc>
          <w:tcPr>
            <w:tcW w:w="3933" w:type="dxa"/>
          </w:tcPr>
          <w:p w14:paraId="442A3F5F"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23CDEB44"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2DC75BAF"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660E64FF" w14:textId="77777777" w:rsidTr="00E042C9">
        <w:tc>
          <w:tcPr>
            <w:tcW w:w="3933" w:type="dxa"/>
          </w:tcPr>
          <w:p w14:paraId="4524843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lastRenderedPageBreak/>
              <w:t xml:space="preserve">3.1. Were data for this outcome available for all, or nearly all, participants randomized? </w:t>
            </w:r>
          </w:p>
        </w:tc>
        <w:tc>
          <w:tcPr>
            <w:tcW w:w="933" w:type="dxa"/>
          </w:tcPr>
          <w:p w14:paraId="24F1EDC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tcPr>
          <w:p w14:paraId="703CC2E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Data at 12 months available for N = 172, out of n = 187 randomized to TAU or TAU+CT, which equals about 92% of the data. However, this is judged as adequate.</w:t>
            </w:r>
          </w:p>
        </w:tc>
      </w:tr>
      <w:tr w:rsidR="0061090F" w:rsidRPr="00204D5D" w14:paraId="2CD5F1E0" w14:textId="77777777" w:rsidTr="00E042C9">
        <w:tc>
          <w:tcPr>
            <w:tcW w:w="3933" w:type="dxa"/>
          </w:tcPr>
          <w:p w14:paraId="51456A5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3.2. If N/PN/NI to 3.1: Is there evidence that the result was not biased by missing outcome data? </w:t>
            </w:r>
          </w:p>
        </w:tc>
        <w:tc>
          <w:tcPr>
            <w:tcW w:w="933" w:type="dxa"/>
          </w:tcPr>
          <w:p w14:paraId="6F0CA3E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52F8C62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1B0A98CA" w14:textId="77777777" w:rsidTr="00E042C9">
        <w:tc>
          <w:tcPr>
            <w:tcW w:w="3933" w:type="dxa"/>
          </w:tcPr>
          <w:p w14:paraId="26ACEAF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3.3. If N/PN to 3.2: Could missingness in the outcome depend on its true value? </w:t>
            </w:r>
          </w:p>
        </w:tc>
        <w:tc>
          <w:tcPr>
            <w:tcW w:w="933" w:type="dxa"/>
          </w:tcPr>
          <w:p w14:paraId="52BE5E8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vMerge w:val="restart"/>
          </w:tcPr>
          <w:p w14:paraId="6C3DD46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6EAF4F31" w14:textId="77777777" w:rsidTr="00E042C9">
        <w:tc>
          <w:tcPr>
            <w:tcW w:w="3933" w:type="dxa"/>
          </w:tcPr>
          <w:p w14:paraId="00942C5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3.4. If Y/PY/NI to 3.3: Is it likely that missingness in the outcome depended on its true value? </w:t>
            </w:r>
          </w:p>
        </w:tc>
        <w:tc>
          <w:tcPr>
            <w:tcW w:w="933" w:type="dxa"/>
          </w:tcPr>
          <w:p w14:paraId="4F76C15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vMerge/>
          </w:tcPr>
          <w:p w14:paraId="19E4842C" w14:textId="77777777" w:rsidR="0061090F" w:rsidRPr="00204D5D" w:rsidRDefault="0061090F" w:rsidP="00E042C9">
            <w:pPr>
              <w:spacing w:after="0" w:line="240" w:lineRule="auto"/>
              <w:rPr>
                <w:rFonts w:cstheme="minorHAnsi"/>
                <w:sz w:val="18"/>
                <w:szCs w:val="18"/>
              </w:rPr>
            </w:pPr>
          </w:p>
        </w:tc>
      </w:tr>
      <w:tr w:rsidR="0061090F" w:rsidRPr="00204D5D" w14:paraId="7409737C" w14:textId="77777777" w:rsidTr="00E042C9">
        <w:tc>
          <w:tcPr>
            <w:tcW w:w="3933" w:type="dxa"/>
          </w:tcPr>
          <w:p w14:paraId="567E086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3C145B90" w14:textId="77777777" w:rsidR="0061090F" w:rsidRPr="00204D5D" w:rsidRDefault="0061090F" w:rsidP="00E042C9">
            <w:pPr>
              <w:spacing w:after="0" w:line="240" w:lineRule="auto"/>
              <w:rPr>
                <w:rFonts w:cstheme="minorHAnsi"/>
                <w:b/>
                <w:bCs/>
                <w:sz w:val="18"/>
                <w:szCs w:val="18"/>
              </w:rPr>
            </w:pPr>
            <w:r w:rsidRPr="00204D5D">
              <w:rPr>
                <w:rFonts w:cstheme="minorHAnsi"/>
                <w:b/>
                <w:bCs/>
                <w:color w:val="00B050"/>
                <w:sz w:val="18"/>
                <w:szCs w:val="18"/>
              </w:rPr>
              <w:t>LOW</w:t>
            </w:r>
          </w:p>
        </w:tc>
      </w:tr>
      <w:tr w:rsidR="0061090F" w:rsidRPr="00204D5D" w14:paraId="044B3FAE" w14:textId="77777777" w:rsidTr="00E042C9">
        <w:tc>
          <w:tcPr>
            <w:tcW w:w="9350" w:type="dxa"/>
            <w:gridSpan w:val="3"/>
            <w:shd w:val="clear" w:color="auto" w:fill="A6A6A6" w:themeFill="background1" w:themeFillShade="A6"/>
          </w:tcPr>
          <w:p w14:paraId="29A04386"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4: Risk of bias in measurement of the outcome</w:t>
            </w:r>
          </w:p>
        </w:tc>
      </w:tr>
      <w:tr w:rsidR="0061090F" w:rsidRPr="00204D5D" w14:paraId="50DEF47F" w14:textId="77777777" w:rsidTr="00E042C9">
        <w:tc>
          <w:tcPr>
            <w:tcW w:w="3933" w:type="dxa"/>
          </w:tcPr>
          <w:p w14:paraId="55D69B13"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25080FD4"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41540F62"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7AD2EEE8" w14:textId="77777777" w:rsidTr="00E042C9">
        <w:tc>
          <w:tcPr>
            <w:tcW w:w="3933" w:type="dxa"/>
          </w:tcPr>
          <w:p w14:paraId="14569A6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4.1. Was the method of measuring the outcome inappropriate? </w:t>
            </w:r>
          </w:p>
        </w:tc>
        <w:tc>
          <w:tcPr>
            <w:tcW w:w="933" w:type="dxa"/>
          </w:tcPr>
          <w:p w14:paraId="596F562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w:t>
            </w:r>
          </w:p>
        </w:tc>
        <w:tc>
          <w:tcPr>
            <w:tcW w:w="4484" w:type="dxa"/>
          </w:tcPr>
          <w:p w14:paraId="1F4A3C5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“Relapse/recurrence. To assess relapse/recurrence, we used the Structured Clinical Interview for DSM–IV (SCID-I; First, Gibbon, Spitzer, &amp; Williams, 1996). At baseline and at three follow-up assessments (3, 12, and 24 months), current and past depressive episodes were checked.”</w:t>
            </w:r>
          </w:p>
          <w:p w14:paraId="7DF8B0D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[Study Measures, p640]</w:t>
            </w:r>
          </w:p>
          <w:p w14:paraId="48A4F18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Using the SCID-I to judge relapse is considered suitable for this outcome, by the review team. </w:t>
            </w:r>
          </w:p>
        </w:tc>
      </w:tr>
      <w:tr w:rsidR="0061090F" w:rsidRPr="00204D5D" w14:paraId="6C171775" w14:textId="77777777" w:rsidTr="00E042C9">
        <w:tc>
          <w:tcPr>
            <w:tcW w:w="3933" w:type="dxa"/>
          </w:tcPr>
          <w:p w14:paraId="092427D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4.2. Could measurement or ascertainment of the outcome have differed between intervention groups? </w:t>
            </w:r>
          </w:p>
        </w:tc>
        <w:tc>
          <w:tcPr>
            <w:tcW w:w="933" w:type="dxa"/>
          </w:tcPr>
          <w:p w14:paraId="4B18B91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w:t>
            </w:r>
          </w:p>
        </w:tc>
        <w:tc>
          <w:tcPr>
            <w:tcW w:w="4484" w:type="dxa"/>
          </w:tcPr>
          <w:p w14:paraId="0E80C53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Relapse was measured and assessed at similar time-points and using the same methods in both groups. </w:t>
            </w:r>
          </w:p>
          <w:p w14:paraId="7D1A115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“At baseline and at three follow-up assessments (3, 12, and 24 months), current and past depressive episodes were checked.” [Study Measures, p640]</w:t>
            </w:r>
          </w:p>
        </w:tc>
      </w:tr>
      <w:tr w:rsidR="0061090F" w:rsidRPr="00204D5D" w14:paraId="6A526C7C" w14:textId="77777777" w:rsidTr="00E042C9">
        <w:tc>
          <w:tcPr>
            <w:tcW w:w="3933" w:type="dxa"/>
          </w:tcPr>
          <w:p w14:paraId="4CEBC4D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4.3. If N/PN/NI to 4.1 and 4.2: Were outcome assessors aware of the intervention received by study participants? </w:t>
            </w:r>
          </w:p>
        </w:tc>
        <w:tc>
          <w:tcPr>
            <w:tcW w:w="933" w:type="dxa"/>
            <w:shd w:val="clear" w:color="auto" w:fill="auto"/>
          </w:tcPr>
          <w:p w14:paraId="0BEB1DC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shd w:val="clear" w:color="auto" w:fill="auto"/>
          </w:tcPr>
          <w:p w14:paraId="55E26BE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“To maintain the assessors’ unawareness of treatment condition, we instructed participants not to reveal this information to the interviewers (psychologist/ research assistants). All interviews were audiotaped. Two independent, experienced psychiatrists who were blind to treatment condition evaluated all 108 occasions in which participants met DSM–IV criteria for major depression. In cases of disagreement, the ratings of the psychiatrists were used for further analyses.” [Study Measures, p640]</w:t>
            </w:r>
          </w:p>
        </w:tc>
      </w:tr>
      <w:tr w:rsidR="0061090F" w:rsidRPr="00204D5D" w14:paraId="79EC09F5" w14:textId="77777777" w:rsidTr="00E042C9">
        <w:tc>
          <w:tcPr>
            <w:tcW w:w="3933" w:type="dxa"/>
          </w:tcPr>
          <w:p w14:paraId="7718BCA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4.4. If Y/PY/NI to 4.3: Could assessment of the outcome have been influenced by knowledge of intervention received? </w:t>
            </w:r>
          </w:p>
        </w:tc>
        <w:tc>
          <w:tcPr>
            <w:tcW w:w="933" w:type="dxa"/>
            <w:shd w:val="clear" w:color="auto" w:fill="auto"/>
          </w:tcPr>
          <w:p w14:paraId="0B09D97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vMerge w:val="restart"/>
            <w:shd w:val="clear" w:color="auto" w:fill="auto"/>
          </w:tcPr>
          <w:p w14:paraId="13E9584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3C64E279" w14:textId="77777777" w:rsidTr="00E042C9">
        <w:tc>
          <w:tcPr>
            <w:tcW w:w="3933" w:type="dxa"/>
          </w:tcPr>
          <w:p w14:paraId="6F46F35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4.5. If Y/PY/NI to 4.4: Is it likely that assessment of the outcome was influenced by knowledge of intervention received? </w:t>
            </w:r>
          </w:p>
        </w:tc>
        <w:tc>
          <w:tcPr>
            <w:tcW w:w="933" w:type="dxa"/>
            <w:shd w:val="clear" w:color="auto" w:fill="auto"/>
          </w:tcPr>
          <w:p w14:paraId="0FF31E4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vMerge/>
            <w:shd w:val="clear" w:color="auto" w:fill="auto"/>
          </w:tcPr>
          <w:p w14:paraId="7CDCC455" w14:textId="77777777" w:rsidR="0061090F" w:rsidRPr="00204D5D" w:rsidRDefault="0061090F" w:rsidP="00E042C9">
            <w:pPr>
              <w:spacing w:after="0" w:line="240" w:lineRule="auto"/>
              <w:rPr>
                <w:rFonts w:cstheme="minorHAnsi"/>
                <w:sz w:val="18"/>
                <w:szCs w:val="18"/>
              </w:rPr>
            </w:pPr>
          </w:p>
        </w:tc>
      </w:tr>
      <w:tr w:rsidR="0061090F" w:rsidRPr="00204D5D" w14:paraId="0DAC4179" w14:textId="77777777" w:rsidTr="00E042C9">
        <w:tc>
          <w:tcPr>
            <w:tcW w:w="3933" w:type="dxa"/>
          </w:tcPr>
          <w:p w14:paraId="0550FD8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shd w:val="clear" w:color="auto" w:fill="auto"/>
          </w:tcPr>
          <w:p w14:paraId="0F1AAEB0" w14:textId="77777777" w:rsidR="0061090F" w:rsidRPr="00204D5D" w:rsidRDefault="0061090F" w:rsidP="00E042C9">
            <w:pPr>
              <w:spacing w:after="0" w:line="240" w:lineRule="auto"/>
              <w:rPr>
                <w:rFonts w:cstheme="minorHAnsi"/>
                <w:b/>
                <w:bCs/>
                <w:sz w:val="18"/>
                <w:szCs w:val="18"/>
              </w:rPr>
            </w:pPr>
            <w:r w:rsidRPr="00204D5D">
              <w:rPr>
                <w:rFonts w:cstheme="minorHAnsi"/>
                <w:b/>
                <w:bCs/>
                <w:color w:val="00B050"/>
                <w:sz w:val="18"/>
                <w:szCs w:val="18"/>
              </w:rPr>
              <w:t>LOW</w:t>
            </w:r>
          </w:p>
        </w:tc>
      </w:tr>
      <w:tr w:rsidR="0061090F" w:rsidRPr="00204D5D" w14:paraId="733B9AB0" w14:textId="77777777" w:rsidTr="00E042C9">
        <w:tc>
          <w:tcPr>
            <w:tcW w:w="9350" w:type="dxa"/>
            <w:gridSpan w:val="3"/>
            <w:shd w:val="clear" w:color="auto" w:fill="A6A6A6" w:themeFill="background1" w:themeFillShade="A6"/>
          </w:tcPr>
          <w:p w14:paraId="245886E4"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5: Risk of bias in selection of the reported result</w:t>
            </w:r>
          </w:p>
        </w:tc>
      </w:tr>
      <w:tr w:rsidR="0061090F" w:rsidRPr="00204D5D" w14:paraId="7F539701" w14:textId="77777777" w:rsidTr="00E042C9">
        <w:tc>
          <w:tcPr>
            <w:tcW w:w="3933" w:type="dxa"/>
          </w:tcPr>
          <w:p w14:paraId="50AA452D"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2F2CB746"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617FCFCB"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19D3AAF9" w14:textId="77777777" w:rsidTr="00E042C9">
        <w:tc>
          <w:tcPr>
            <w:tcW w:w="3933" w:type="dxa"/>
          </w:tcPr>
          <w:p w14:paraId="44D4EFA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5.1. Were the data that produced this result analysed in accordance with a pre-specified analysis plan that was finalized before unblinded outcome data were available for analysis? </w:t>
            </w:r>
          </w:p>
        </w:tc>
        <w:tc>
          <w:tcPr>
            <w:tcW w:w="933" w:type="dxa"/>
          </w:tcPr>
          <w:p w14:paraId="37FAE84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NI</w:t>
            </w:r>
          </w:p>
        </w:tc>
        <w:tc>
          <w:tcPr>
            <w:tcW w:w="4484" w:type="dxa"/>
          </w:tcPr>
          <w:p w14:paraId="2FACF8DB" w14:textId="77777777" w:rsidR="0061090F" w:rsidRPr="00204D5D" w:rsidRDefault="0061090F" w:rsidP="00E042C9">
            <w:pPr>
              <w:pStyle w:val="Default"/>
              <w:rPr>
                <w:sz w:val="18"/>
                <w:szCs w:val="18"/>
              </w:rPr>
            </w:pPr>
            <w:r w:rsidRPr="00204D5D">
              <w:rPr>
                <w:sz w:val="18"/>
                <w:szCs w:val="18"/>
              </w:rPr>
              <w:t xml:space="preserve">No detailed pre-specified intentions available to the review authors. Thus, planned outcome measures and analyses cannot be compared to those presented in the reviewed trials/articles. </w:t>
            </w:r>
          </w:p>
        </w:tc>
      </w:tr>
      <w:tr w:rsidR="0061090F" w:rsidRPr="00204D5D" w14:paraId="4DCA6D9A" w14:textId="77777777" w:rsidTr="00E042C9">
        <w:tc>
          <w:tcPr>
            <w:tcW w:w="9350" w:type="dxa"/>
            <w:gridSpan w:val="3"/>
          </w:tcPr>
          <w:p w14:paraId="6852DBE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Is the numerical result being assessed likely to have been selected, on the basis of the results, from... </w:t>
            </w:r>
          </w:p>
        </w:tc>
      </w:tr>
      <w:tr w:rsidR="0061090F" w:rsidRPr="00204D5D" w14:paraId="4FD54ADA" w14:textId="77777777" w:rsidTr="00E042C9">
        <w:tc>
          <w:tcPr>
            <w:tcW w:w="3933" w:type="dxa"/>
          </w:tcPr>
          <w:p w14:paraId="69DB9A7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5.2. ...multiple eligible outcome measurements (e.g. scales, definitions, time points) within the outcome domain? </w:t>
            </w:r>
          </w:p>
        </w:tc>
        <w:tc>
          <w:tcPr>
            <w:tcW w:w="933" w:type="dxa"/>
          </w:tcPr>
          <w:p w14:paraId="28C29CA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tcPr>
          <w:p w14:paraId="4D018EEF" w14:textId="77777777" w:rsidR="0061090F" w:rsidRPr="00204D5D" w:rsidRDefault="0061090F" w:rsidP="00E042C9">
            <w:pPr>
              <w:pStyle w:val="Default"/>
              <w:rPr>
                <w:sz w:val="18"/>
                <w:szCs w:val="18"/>
              </w:rPr>
            </w:pPr>
            <w:r w:rsidRPr="00204D5D">
              <w:rPr>
                <w:sz w:val="18"/>
                <w:szCs w:val="18"/>
              </w:rPr>
              <w:t xml:space="preserve">As measurement of the event ‘relapse’ can only be done in one specific way according to the SCID-I, there is no opportunity to select from multiple measures. Additionally, based on the reports across multiple articles - including those reporting on follow-up data - reviewers are fairly confident that all the eligible results are reported according with the intended measurements. </w:t>
            </w:r>
          </w:p>
        </w:tc>
      </w:tr>
      <w:tr w:rsidR="0061090F" w:rsidRPr="00204D5D" w14:paraId="7A24E9AB" w14:textId="77777777" w:rsidTr="00E042C9">
        <w:tc>
          <w:tcPr>
            <w:tcW w:w="3933" w:type="dxa"/>
          </w:tcPr>
          <w:p w14:paraId="44A579D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5.3. ...multiple eligible analyses of the data? </w:t>
            </w:r>
          </w:p>
        </w:tc>
        <w:tc>
          <w:tcPr>
            <w:tcW w:w="933" w:type="dxa"/>
          </w:tcPr>
          <w:p w14:paraId="1B40157C"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NI</w:t>
            </w:r>
          </w:p>
        </w:tc>
        <w:tc>
          <w:tcPr>
            <w:tcW w:w="4484" w:type="dxa"/>
          </w:tcPr>
          <w:p w14:paraId="0484EA80" w14:textId="77777777" w:rsidR="0061090F" w:rsidRPr="00204D5D" w:rsidRDefault="0061090F" w:rsidP="00E042C9">
            <w:pPr>
              <w:pStyle w:val="Default"/>
              <w:rPr>
                <w:sz w:val="18"/>
                <w:szCs w:val="18"/>
              </w:rPr>
            </w:pPr>
            <w:r w:rsidRPr="00204D5D">
              <w:rPr>
                <w:sz w:val="18"/>
                <w:szCs w:val="18"/>
              </w:rPr>
              <w:t xml:space="preserve">Analysis intentions are not available or reported in sufficient detail to facilitate the assessment and reach a valid judgement. </w:t>
            </w:r>
          </w:p>
        </w:tc>
      </w:tr>
      <w:tr w:rsidR="0061090F" w:rsidRPr="00204D5D" w14:paraId="24BC8EB6" w14:textId="77777777" w:rsidTr="00E042C9">
        <w:trPr>
          <w:trHeight w:val="72"/>
        </w:trPr>
        <w:tc>
          <w:tcPr>
            <w:tcW w:w="3933" w:type="dxa"/>
          </w:tcPr>
          <w:p w14:paraId="752535A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lastRenderedPageBreak/>
              <w:t>Authors risk-of-bias judgement of domain:</w:t>
            </w:r>
          </w:p>
        </w:tc>
        <w:tc>
          <w:tcPr>
            <w:tcW w:w="5417" w:type="dxa"/>
            <w:gridSpan w:val="2"/>
          </w:tcPr>
          <w:p w14:paraId="2F888E01" w14:textId="77777777" w:rsidR="0061090F" w:rsidRPr="00204D5D" w:rsidRDefault="0061090F" w:rsidP="00E042C9">
            <w:pPr>
              <w:spacing w:after="0" w:line="240" w:lineRule="auto"/>
              <w:rPr>
                <w:rFonts w:cstheme="minorHAnsi"/>
                <w:b/>
                <w:bCs/>
                <w:sz w:val="18"/>
                <w:szCs w:val="18"/>
              </w:rPr>
            </w:pPr>
            <w:r w:rsidRPr="00204D5D">
              <w:rPr>
                <w:rFonts w:cstheme="minorHAnsi"/>
                <w:b/>
                <w:bCs/>
                <w:color w:val="FFC000"/>
                <w:sz w:val="18"/>
                <w:szCs w:val="18"/>
              </w:rPr>
              <w:t>SOME CONCERNS</w:t>
            </w:r>
          </w:p>
        </w:tc>
      </w:tr>
      <w:tr w:rsidR="0061090F" w:rsidRPr="00204D5D" w14:paraId="6A1582A2" w14:textId="77777777" w:rsidTr="00E042C9">
        <w:tc>
          <w:tcPr>
            <w:tcW w:w="9350" w:type="dxa"/>
            <w:gridSpan w:val="3"/>
            <w:shd w:val="clear" w:color="auto" w:fill="000000" w:themeFill="text1"/>
          </w:tcPr>
          <w:p w14:paraId="70BBA77E"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Study: Bockting et al. (2018)</w:t>
            </w:r>
          </w:p>
        </w:tc>
      </w:tr>
      <w:tr w:rsidR="0061090F" w:rsidRPr="00204D5D" w14:paraId="28689A20" w14:textId="77777777" w:rsidTr="00E042C9">
        <w:tc>
          <w:tcPr>
            <w:tcW w:w="9350" w:type="dxa"/>
            <w:gridSpan w:val="3"/>
            <w:shd w:val="clear" w:color="auto" w:fill="A6A6A6" w:themeFill="background1" w:themeFillShade="A6"/>
          </w:tcPr>
          <w:p w14:paraId="5641766A"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1: Randomization Process</w:t>
            </w:r>
          </w:p>
        </w:tc>
      </w:tr>
      <w:tr w:rsidR="0061090F" w:rsidRPr="00204D5D" w14:paraId="6F919A40" w14:textId="77777777" w:rsidTr="00E042C9">
        <w:tc>
          <w:tcPr>
            <w:tcW w:w="3933" w:type="dxa"/>
          </w:tcPr>
          <w:p w14:paraId="4FED7A64"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647D3414"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3243D6BB"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2F2FA6E5" w14:textId="77777777" w:rsidTr="00E042C9">
        <w:tc>
          <w:tcPr>
            <w:tcW w:w="3933" w:type="dxa"/>
          </w:tcPr>
          <w:p w14:paraId="3FD76CA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1.1. Was the allocation sequence random?</w:t>
            </w:r>
          </w:p>
        </w:tc>
        <w:tc>
          <w:tcPr>
            <w:tcW w:w="933" w:type="dxa"/>
          </w:tcPr>
          <w:p w14:paraId="46712A8C"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val="restart"/>
          </w:tcPr>
          <w:p w14:paraId="7E7A26C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“An independent research assistant masked to the randomisation sequence entered the stratification characteristics and implemented the automated permuted-block randomisation using computer-generated random numbers with a predefined allocation ratio of 10:10:8 to PCT and antidepressants, antidepressants alone, and PCT while tapering off antidepressants. Randomisation was stratified for number of previous major depressive episodes (two vs three or more) and type of care (GP vs secondary mental health care).” [Methods, p403]</w:t>
            </w:r>
          </w:p>
        </w:tc>
      </w:tr>
      <w:tr w:rsidR="0061090F" w:rsidRPr="00204D5D" w14:paraId="4EE6EDCE" w14:textId="77777777" w:rsidTr="00E042C9">
        <w:tc>
          <w:tcPr>
            <w:tcW w:w="3933" w:type="dxa"/>
          </w:tcPr>
          <w:p w14:paraId="522274FC"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1.2. Was the allocation sequence concealed until participants were enrolled and assigned to interventions?</w:t>
            </w:r>
          </w:p>
        </w:tc>
        <w:tc>
          <w:tcPr>
            <w:tcW w:w="933" w:type="dxa"/>
          </w:tcPr>
          <w:p w14:paraId="0EEEC09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tcPr>
          <w:p w14:paraId="785E260E" w14:textId="77777777" w:rsidR="0061090F" w:rsidRPr="00204D5D" w:rsidRDefault="0061090F" w:rsidP="00E042C9">
            <w:pPr>
              <w:spacing w:after="0" w:line="240" w:lineRule="auto"/>
              <w:rPr>
                <w:rFonts w:cstheme="minorHAnsi"/>
                <w:sz w:val="18"/>
                <w:szCs w:val="18"/>
              </w:rPr>
            </w:pPr>
          </w:p>
        </w:tc>
      </w:tr>
      <w:tr w:rsidR="0061090F" w:rsidRPr="00204D5D" w14:paraId="3767B99F" w14:textId="77777777" w:rsidTr="00E042C9">
        <w:tc>
          <w:tcPr>
            <w:tcW w:w="3933" w:type="dxa"/>
          </w:tcPr>
          <w:p w14:paraId="0C3DE87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1.3. Did baseline differences between intervention groups suggest a problem with the randomization process? </w:t>
            </w:r>
          </w:p>
        </w:tc>
        <w:tc>
          <w:tcPr>
            <w:tcW w:w="933" w:type="dxa"/>
          </w:tcPr>
          <w:p w14:paraId="3E0B843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w:t>
            </w:r>
          </w:p>
        </w:tc>
        <w:tc>
          <w:tcPr>
            <w:tcW w:w="4484" w:type="dxa"/>
          </w:tcPr>
          <w:p w14:paraId="5ADBA57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No imbalances are apparent and observed imbalances are compatible with chance, as can be gathered from the manuscript and the unnumbered table on p407. </w:t>
            </w:r>
          </w:p>
        </w:tc>
      </w:tr>
      <w:tr w:rsidR="0061090F" w:rsidRPr="00204D5D" w14:paraId="0BBE4119" w14:textId="77777777" w:rsidTr="00E042C9">
        <w:tc>
          <w:tcPr>
            <w:tcW w:w="3933" w:type="dxa"/>
          </w:tcPr>
          <w:p w14:paraId="2148D81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029791BA" w14:textId="77777777" w:rsidR="0061090F" w:rsidRPr="00204D5D" w:rsidRDefault="0061090F" w:rsidP="00E042C9">
            <w:pPr>
              <w:spacing w:after="0" w:line="240" w:lineRule="auto"/>
              <w:rPr>
                <w:rFonts w:cstheme="minorHAnsi"/>
                <w:b/>
                <w:bCs/>
                <w:sz w:val="18"/>
                <w:szCs w:val="18"/>
              </w:rPr>
            </w:pPr>
            <w:r w:rsidRPr="00204D5D">
              <w:rPr>
                <w:rFonts w:cstheme="minorHAnsi"/>
                <w:b/>
                <w:bCs/>
                <w:color w:val="00B050"/>
                <w:sz w:val="18"/>
                <w:szCs w:val="18"/>
              </w:rPr>
              <w:t>LOW</w:t>
            </w:r>
          </w:p>
        </w:tc>
      </w:tr>
      <w:tr w:rsidR="0061090F" w:rsidRPr="00204D5D" w14:paraId="104B93C3" w14:textId="77777777" w:rsidTr="00E042C9">
        <w:tc>
          <w:tcPr>
            <w:tcW w:w="9350" w:type="dxa"/>
            <w:gridSpan w:val="3"/>
            <w:shd w:val="clear" w:color="auto" w:fill="A6A6A6" w:themeFill="background1" w:themeFillShade="A6"/>
          </w:tcPr>
          <w:p w14:paraId="1CD41C3A"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2: Deviations from intended interventions</w:t>
            </w:r>
          </w:p>
        </w:tc>
      </w:tr>
      <w:tr w:rsidR="0061090F" w:rsidRPr="00204D5D" w14:paraId="5948B0E6" w14:textId="77777777" w:rsidTr="00E042C9">
        <w:tc>
          <w:tcPr>
            <w:tcW w:w="3933" w:type="dxa"/>
          </w:tcPr>
          <w:p w14:paraId="3E705AFF"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775FBED7"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2F292A4E"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3DE0E4B9" w14:textId="77777777" w:rsidTr="00E042C9">
        <w:tc>
          <w:tcPr>
            <w:tcW w:w="3933" w:type="dxa"/>
          </w:tcPr>
          <w:p w14:paraId="54B75B1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2.1. Were participants aware of their assigned intervention during the trial? </w:t>
            </w:r>
          </w:p>
        </w:tc>
        <w:tc>
          <w:tcPr>
            <w:tcW w:w="933" w:type="dxa"/>
          </w:tcPr>
          <w:p w14:paraId="192E850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val="restart"/>
          </w:tcPr>
          <w:p w14:paraId="28B156AC"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Awareness of the assigned interventions is inherent to the design of the trial and the intervention examined, given that participants could be allocated to PCT and maintenance ADM, PCT with tapering, or maintenance ADM. </w:t>
            </w:r>
          </w:p>
          <w:p w14:paraId="3656E01F" w14:textId="77777777" w:rsidR="0061090F" w:rsidRPr="00204D5D" w:rsidRDefault="0061090F" w:rsidP="00E042C9">
            <w:pPr>
              <w:spacing w:after="0" w:line="240" w:lineRule="auto"/>
              <w:rPr>
                <w:rFonts w:cstheme="minorHAnsi"/>
                <w:sz w:val="18"/>
                <w:szCs w:val="18"/>
              </w:rPr>
            </w:pPr>
          </w:p>
        </w:tc>
      </w:tr>
      <w:tr w:rsidR="0061090F" w:rsidRPr="00204D5D" w14:paraId="700D0199" w14:textId="77777777" w:rsidTr="00E042C9">
        <w:tc>
          <w:tcPr>
            <w:tcW w:w="3933" w:type="dxa"/>
          </w:tcPr>
          <w:p w14:paraId="77B3506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2.2. Were carers and people delivering the interventions aware of participants' assigned intervention during the trial? </w:t>
            </w:r>
          </w:p>
        </w:tc>
        <w:tc>
          <w:tcPr>
            <w:tcW w:w="933" w:type="dxa"/>
          </w:tcPr>
          <w:p w14:paraId="3520F01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tcPr>
          <w:p w14:paraId="4BA76651" w14:textId="77777777" w:rsidR="0061090F" w:rsidRPr="00204D5D" w:rsidRDefault="0061090F" w:rsidP="00E042C9">
            <w:pPr>
              <w:spacing w:after="0" w:line="240" w:lineRule="auto"/>
              <w:rPr>
                <w:rFonts w:cstheme="minorHAnsi"/>
                <w:sz w:val="18"/>
                <w:szCs w:val="18"/>
              </w:rPr>
            </w:pPr>
          </w:p>
        </w:tc>
      </w:tr>
      <w:tr w:rsidR="0061090F" w:rsidRPr="00204D5D" w14:paraId="21B1EC3B" w14:textId="77777777" w:rsidTr="00E042C9">
        <w:tc>
          <w:tcPr>
            <w:tcW w:w="3933" w:type="dxa"/>
          </w:tcPr>
          <w:p w14:paraId="3E03320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2.3. If Y/PY/NI to 2.1 or 2.2: Were there deviations from the intended intervention that arose because of the trial context? </w:t>
            </w:r>
          </w:p>
        </w:tc>
        <w:tc>
          <w:tcPr>
            <w:tcW w:w="933" w:type="dxa"/>
          </w:tcPr>
          <w:p w14:paraId="1BA43D7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PY</w:t>
            </w:r>
          </w:p>
        </w:tc>
        <w:tc>
          <w:tcPr>
            <w:tcW w:w="4484" w:type="dxa"/>
          </w:tcPr>
          <w:p w14:paraId="06D609A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“In 43 (23%) of 189 participants assigned to PCT, the intervention was not started and follow-up data were not available because the travel time was too long to visit the PCT group or the group sessions were planned at a time they could not attend. Therefore, from February, 2013, we decided to offer individual sessions as well as group sessions. In addition to these 43 participants, 16 in the PCT groups and 21 in the antidepressants alone group dropped out for other reasons.”</w:t>
            </w:r>
          </w:p>
          <w:p w14:paraId="5C3CC08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[Results, p405]</w:t>
            </w:r>
          </w:p>
        </w:tc>
      </w:tr>
      <w:tr w:rsidR="0061090F" w:rsidRPr="00204D5D" w14:paraId="6F66D879" w14:textId="77777777" w:rsidTr="00E042C9">
        <w:tc>
          <w:tcPr>
            <w:tcW w:w="3933" w:type="dxa"/>
          </w:tcPr>
          <w:p w14:paraId="41C0655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2.4. If Y/PY to 2.3: Were these deviations likely to have affected the outcome? </w:t>
            </w:r>
          </w:p>
        </w:tc>
        <w:tc>
          <w:tcPr>
            <w:tcW w:w="933" w:type="dxa"/>
          </w:tcPr>
          <w:p w14:paraId="0CFC35D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tcPr>
          <w:p w14:paraId="42A92E6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“More than half of participants still in the study after 6 months adhered to the antidepressant protocol (30 [60%] of 50 participants in the PCT with tapering of antidepressants group, 36 [65%] of 55 in the combined treatment group, and 38 [58%] of 66 in the antidepressants alone group; appendix)” [Results, p407]</w:t>
            </w:r>
          </w:p>
        </w:tc>
      </w:tr>
      <w:tr w:rsidR="0061090F" w:rsidRPr="00204D5D" w14:paraId="533A8E30" w14:textId="77777777" w:rsidTr="00E042C9">
        <w:tc>
          <w:tcPr>
            <w:tcW w:w="3933" w:type="dxa"/>
          </w:tcPr>
          <w:p w14:paraId="578B81B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2.5. If Y/PY/NI to 2.4: Were these deviations from intended intervention balanced between groups? </w:t>
            </w:r>
          </w:p>
        </w:tc>
        <w:tc>
          <w:tcPr>
            <w:tcW w:w="933" w:type="dxa"/>
          </w:tcPr>
          <w:p w14:paraId="1DFCD2C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072FE39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279504FE" w14:textId="77777777" w:rsidTr="00E042C9">
        <w:tc>
          <w:tcPr>
            <w:tcW w:w="3933" w:type="dxa"/>
          </w:tcPr>
          <w:p w14:paraId="086DB71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2.6. Was an appropriate analysis used to estimate the effect of assignment to intervention? </w:t>
            </w:r>
          </w:p>
        </w:tc>
        <w:tc>
          <w:tcPr>
            <w:tcW w:w="933" w:type="dxa"/>
          </w:tcPr>
          <w:p w14:paraId="74156CD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tcPr>
          <w:p w14:paraId="74FCF6C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“Primary analyses were done by intention to treat.”[Statistical analysis, p404]</w:t>
            </w:r>
          </w:p>
        </w:tc>
      </w:tr>
      <w:tr w:rsidR="0061090F" w:rsidRPr="00204D5D" w14:paraId="3851320F" w14:textId="77777777" w:rsidTr="00E042C9">
        <w:tc>
          <w:tcPr>
            <w:tcW w:w="3933" w:type="dxa"/>
          </w:tcPr>
          <w:p w14:paraId="1AED5B1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2.7. If N/PN/NI to 2.6: Was there potential for a substantial impact (on the result) of the failure to analyse participants in the group to which they were randomized?</w:t>
            </w:r>
          </w:p>
        </w:tc>
        <w:tc>
          <w:tcPr>
            <w:tcW w:w="933" w:type="dxa"/>
          </w:tcPr>
          <w:p w14:paraId="1ECD556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46514F0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6F4BC2E6" w14:textId="77777777" w:rsidTr="00E042C9">
        <w:tc>
          <w:tcPr>
            <w:tcW w:w="3933" w:type="dxa"/>
          </w:tcPr>
          <w:p w14:paraId="1DFA289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20F4ED99" w14:textId="77777777" w:rsidR="0061090F" w:rsidRPr="00204D5D" w:rsidRDefault="0061090F" w:rsidP="00E042C9">
            <w:pPr>
              <w:spacing w:after="0" w:line="240" w:lineRule="auto"/>
              <w:rPr>
                <w:rFonts w:cstheme="minorHAnsi"/>
                <w:b/>
                <w:bCs/>
                <w:sz w:val="18"/>
                <w:szCs w:val="18"/>
              </w:rPr>
            </w:pPr>
            <w:r w:rsidRPr="00204D5D">
              <w:rPr>
                <w:rFonts w:cstheme="minorHAnsi"/>
                <w:b/>
                <w:bCs/>
                <w:color w:val="FFC000"/>
                <w:sz w:val="18"/>
                <w:szCs w:val="18"/>
              </w:rPr>
              <w:t>SOME CONCERNS</w:t>
            </w:r>
          </w:p>
        </w:tc>
      </w:tr>
      <w:tr w:rsidR="0061090F" w:rsidRPr="00204D5D" w14:paraId="114C84C1" w14:textId="77777777" w:rsidTr="00E042C9">
        <w:tc>
          <w:tcPr>
            <w:tcW w:w="9350" w:type="dxa"/>
            <w:gridSpan w:val="3"/>
            <w:shd w:val="clear" w:color="auto" w:fill="A6A6A6" w:themeFill="background1" w:themeFillShade="A6"/>
          </w:tcPr>
          <w:p w14:paraId="4880D3DC"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3: Risk of bias due to missing outcome data</w:t>
            </w:r>
          </w:p>
        </w:tc>
      </w:tr>
      <w:tr w:rsidR="0061090F" w:rsidRPr="00204D5D" w14:paraId="6ABFF5EF" w14:textId="77777777" w:rsidTr="00E042C9">
        <w:tc>
          <w:tcPr>
            <w:tcW w:w="3933" w:type="dxa"/>
          </w:tcPr>
          <w:p w14:paraId="3F8D8DD2"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3486837D"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276F0FDA"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27E1DEB7" w14:textId="77777777" w:rsidTr="00E042C9">
        <w:tc>
          <w:tcPr>
            <w:tcW w:w="3933" w:type="dxa"/>
          </w:tcPr>
          <w:p w14:paraId="614AC69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3.1. Were data for this outcome available for all, or nearly all, participants randomized? </w:t>
            </w:r>
          </w:p>
        </w:tc>
        <w:tc>
          <w:tcPr>
            <w:tcW w:w="933" w:type="dxa"/>
          </w:tcPr>
          <w:p w14:paraId="0CB05C0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tcPr>
          <w:p w14:paraId="64C6561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In total, 289 participants were randomly assigned. Of these, 62+55+72 completed the 15-month follow-up. This equates 65.4% and can thus be seen as insufficient. </w:t>
            </w:r>
          </w:p>
        </w:tc>
      </w:tr>
      <w:tr w:rsidR="0061090F" w:rsidRPr="00204D5D" w14:paraId="320537BF" w14:textId="77777777" w:rsidTr="00E042C9">
        <w:tc>
          <w:tcPr>
            <w:tcW w:w="3933" w:type="dxa"/>
          </w:tcPr>
          <w:p w14:paraId="1F29DFF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lastRenderedPageBreak/>
              <w:t xml:space="preserve">3.2. If N/PN/NI to 3.1: Is there evidence that the result was not biased by missing outcome data? </w:t>
            </w:r>
          </w:p>
        </w:tc>
        <w:tc>
          <w:tcPr>
            <w:tcW w:w="933" w:type="dxa"/>
          </w:tcPr>
          <w:p w14:paraId="24818CC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tcPr>
          <w:p w14:paraId="1903634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Multiple imputation was used, but imputation of outcome variables should not be assumed to correct for any bias. </w:t>
            </w:r>
          </w:p>
        </w:tc>
      </w:tr>
      <w:tr w:rsidR="0061090F" w:rsidRPr="00204D5D" w14:paraId="423369D2" w14:textId="77777777" w:rsidTr="00E042C9">
        <w:tc>
          <w:tcPr>
            <w:tcW w:w="3933" w:type="dxa"/>
          </w:tcPr>
          <w:p w14:paraId="0D386BC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3.3. If N/PN to 3.2: Could missingness in the outcome depend on its true value? </w:t>
            </w:r>
          </w:p>
        </w:tc>
        <w:tc>
          <w:tcPr>
            <w:tcW w:w="933" w:type="dxa"/>
          </w:tcPr>
          <w:p w14:paraId="488AD55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PY</w:t>
            </w:r>
          </w:p>
        </w:tc>
        <w:tc>
          <w:tcPr>
            <w:tcW w:w="4484" w:type="dxa"/>
            <w:vMerge w:val="restart"/>
          </w:tcPr>
          <w:p w14:paraId="1127E2C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It is possible that dropout, while comparable across groups, is related to participants health status and depression severity. It could be that missingness was influenced by its true value. However, considering results from use of imputation and sensitivity analysis, it is unlikely that missingness did depend on its true value. </w:t>
            </w:r>
          </w:p>
        </w:tc>
      </w:tr>
      <w:tr w:rsidR="0061090F" w:rsidRPr="00204D5D" w14:paraId="208447DB" w14:textId="77777777" w:rsidTr="00E042C9">
        <w:tc>
          <w:tcPr>
            <w:tcW w:w="3933" w:type="dxa"/>
          </w:tcPr>
          <w:p w14:paraId="496F775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3.4. If Y/PY/NI to 3.3: Is it likely that missingness in the outcome depended on its true value? </w:t>
            </w:r>
          </w:p>
        </w:tc>
        <w:tc>
          <w:tcPr>
            <w:tcW w:w="933" w:type="dxa"/>
          </w:tcPr>
          <w:p w14:paraId="54429E4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vMerge/>
          </w:tcPr>
          <w:p w14:paraId="1ABEB075" w14:textId="77777777" w:rsidR="0061090F" w:rsidRPr="00204D5D" w:rsidRDefault="0061090F" w:rsidP="00E042C9">
            <w:pPr>
              <w:spacing w:after="0" w:line="240" w:lineRule="auto"/>
              <w:rPr>
                <w:rFonts w:cstheme="minorHAnsi"/>
                <w:sz w:val="18"/>
                <w:szCs w:val="18"/>
              </w:rPr>
            </w:pPr>
          </w:p>
        </w:tc>
      </w:tr>
      <w:tr w:rsidR="0061090F" w:rsidRPr="00204D5D" w14:paraId="09E3BAEF" w14:textId="77777777" w:rsidTr="00E042C9">
        <w:tc>
          <w:tcPr>
            <w:tcW w:w="3933" w:type="dxa"/>
          </w:tcPr>
          <w:p w14:paraId="0DC55DC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67AA4346" w14:textId="77777777" w:rsidR="0061090F" w:rsidRPr="00204D5D" w:rsidRDefault="0061090F" w:rsidP="00E042C9">
            <w:pPr>
              <w:spacing w:after="0" w:line="240" w:lineRule="auto"/>
              <w:rPr>
                <w:rFonts w:cstheme="minorHAnsi"/>
                <w:b/>
                <w:bCs/>
                <w:sz w:val="18"/>
                <w:szCs w:val="18"/>
              </w:rPr>
            </w:pPr>
            <w:r w:rsidRPr="00204D5D">
              <w:rPr>
                <w:rFonts w:cstheme="minorHAnsi"/>
                <w:b/>
                <w:bCs/>
                <w:color w:val="FFC000"/>
                <w:sz w:val="18"/>
                <w:szCs w:val="18"/>
              </w:rPr>
              <w:t>SOME CONCERNS</w:t>
            </w:r>
          </w:p>
        </w:tc>
      </w:tr>
      <w:tr w:rsidR="0061090F" w:rsidRPr="00204D5D" w14:paraId="5C383992" w14:textId="77777777" w:rsidTr="00E042C9">
        <w:tc>
          <w:tcPr>
            <w:tcW w:w="9350" w:type="dxa"/>
            <w:gridSpan w:val="3"/>
            <w:shd w:val="clear" w:color="auto" w:fill="A6A6A6" w:themeFill="background1" w:themeFillShade="A6"/>
          </w:tcPr>
          <w:p w14:paraId="008728E3"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4: Risk of bias in measurement of the outcome</w:t>
            </w:r>
          </w:p>
        </w:tc>
      </w:tr>
      <w:tr w:rsidR="0061090F" w:rsidRPr="00204D5D" w14:paraId="4F4B203B" w14:textId="77777777" w:rsidTr="00E042C9">
        <w:tc>
          <w:tcPr>
            <w:tcW w:w="3933" w:type="dxa"/>
          </w:tcPr>
          <w:p w14:paraId="74057D37"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11A190DB"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7E3EEE5B"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2907BE28" w14:textId="77777777" w:rsidTr="00E042C9">
        <w:tc>
          <w:tcPr>
            <w:tcW w:w="3933" w:type="dxa"/>
          </w:tcPr>
          <w:p w14:paraId="102044F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4.1. Was the method of measuring the outcome inappropriate? </w:t>
            </w:r>
          </w:p>
        </w:tc>
        <w:tc>
          <w:tcPr>
            <w:tcW w:w="933" w:type="dxa"/>
          </w:tcPr>
          <w:p w14:paraId="4103515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w:t>
            </w:r>
          </w:p>
        </w:tc>
        <w:tc>
          <w:tcPr>
            <w:tcW w:w="4484" w:type="dxa"/>
          </w:tcPr>
          <w:p w14:paraId="375334C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“Outcomes The primary outcome was time-related proportion of participants with recurrence over a follow-up of 24 months, analysed in terms of time to recurrence. Participants were assessed for remission by trained assessors at baseline and after 3, 9, 15, and 24 months using DSM-IV-TR criteria assessed with SCID-I, including retrospective parts and information from monthly ratings on the Inventory of Depressive Symptomatology–Self Report (IDS-SR).29 Four trained interviewers (NSK, CS, and two research assistants) rated a subset of 50 interviews, resulting in an inter-rater agreement of 0·96, indicating excellent agreement.” [Outcomes, p404]</w:t>
            </w:r>
          </w:p>
          <w:p w14:paraId="0E1C20B8" w14:textId="77777777" w:rsidR="0061090F" w:rsidRPr="00204D5D" w:rsidRDefault="0061090F" w:rsidP="00E042C9">
            <w:pPr>
              <w:spacing w:after="0" w:line="240" w:lineRule="auto"/>
              <w:rPr>
                <w:rFonts w:cstheme="minorHAnsi"/>
                <w:sz w:val="18"/>
                <w:szCs w:val="18"/>
              </w:rPr>
            </w:pPr>
          </w:p>
          <w:p w14:paraId="681FDA5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Using the SCID-I to judge relapse is considered suitable for this outcome, by the review team.</w:t>
            </w:r>
          </w:p>
        </w:tc>
      </w:tr>
      <w:tr w:rsidR="0061090F" w:rsidRPr="00204D5D" w14:paraId="4DDA95E3" w14:textId="77777777" w:rsidTr="00E042C9">
        <w:tc>
          <w:tcPr>
            <w:tcW w:w="3933" w:type="dxa"/>
          </w:tcPr>
          <w:p w14:paraId="2916BEC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4.2. Could measurement or ascertainment of the outcome have differed between intervention groups? </w:t>
            </w:r>
          </w:p>
        </w:tc>
        <w:tc>
          <w:tcPr>
            <w:tcW w:w="933" w:type="dxa"/>
          </w:tcPr>
          <w:p w14:paraId="68A0AAC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tcPr>
          <w:p w14:paraId="76C3BA9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“…were assessed for remission by trained assessors at baseline and after 3, 9, 15, and 24 months…” [Outcomes, p404]</w:t>
            </w:r>
          </w:p>
        </w:tc>
      </w:tr>
      <w:tr w:rsidR="0061090F" w:rsidRPr="00204D5D" w14:paraId="78B14F0D" w14:textId="77777777" w:rsidTr="00E042C9">
        <w:tc>
          <w:tcPr>
            <w:tcW w:w="3933" w:type="dxa"/>
          </w:tcPr>
          <w:p w14:paraId="55B50DB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4.3. If N/PN/NI to 4.1 and 4.2: Were outcome assessors aware of the intervention received by study participants? </w:t>
            </w:r>
          </w:p>
        </w:tc>
        <w:tc>
          <w:tcPr>
            <w:tcW w:w="933" w:type="dxa"/>
            <w:shd w:val="clear" w:color="auto" w:fill="auto"/>
          </w:tcPr>
          <w:p w14:paraId="1DDB0C2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w:t>
            </w:r>
          </w:p>
        </w:tc>
        <w:tc>
          <w:tcPr>
            <w:tcW w:w="4484" w:type="dxa"/>
            <w:shd w:val="clear" w:color="auto" w:fill="auto"/>
          </w:tcPr>
          <w:p w14:paraId="776F021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No, as it is a single-blind study and outcome assessors were trained assessors and interviewers. </w:t>
            </w:r>
          </w:p>
        </w:tc>
      </w:tr>
      <w:tr w:rsidR="0061090F" w:rsidRPr="00204D5D" w14:paraId="1B9A4BEF" w14:textId="77777777" w:rsidTr="00E042C9">
        <w:tc>
          <w:tcPr>
            <w:tcW w:w="3933" w:type="dxa"/>
          </w:tcPr>
          <w:p w14:paraId="4532A63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4.4. If Y/PY/NI to 4.3: Could assessment of the outcome have been influenced by knowledge of intervention received? </w:t>
            </w:r>
          </w:p>
        </w:tc>
        <w:tc>
          <w:tcPr>
            <w:tcW w:w="933" w:type="dxa"/>
            <w:shd w:val="clear" w:color="auto" w:fill="auto"/>
          </w:tcPr>
          <w:p w14:paraId="431FC65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vMerge w:val="restart"/>
            <w:shd w:val="clear" w:color="auto" w:fill="auto"/>
          </w:tcPr>
          <w:p w14:paraId="3508546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3B1F60B2" w14:textId="77777777" w:rsidTr="00E042C9">
        <w:tc>
          <w:tcPr>
            <w:tcW w:w="3933" w:type="dxa"/>
          </w:tcPr>
          <w:p w14:paraId="095FCDD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4.5. If Y/PY/NI to 4.4: Is it likely that assessment of the outcome was influenced by knowledge of intervention received? </w:t>
            </w:r>
          </w:p>
        </w:tc>
        <w:tc>
          <w:tcPr>
            <w:tcW w:w="933" w:type="dxa"/>
            <w:shd w:val="clear" w:color="auto" w:fill="auto"/>
          </w:tcPr>
          <w:p w14:paraId="3B69806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vMerge/>
            <w:shd w:val="clear" w:color="auto" w:fill="auto"/>
          </w:tcPr>
          <w:p w14:paraId="59700FEA" w14:textId="77777777" w:rsidR="0061090F" w:rsidRPr="00204D5D" w:rsidRDefault="0061090F" w:rsidP="00E042C9">
            <w:pPr>
              <w:spacing w:after="0" w:line="240" w:lineRule="auto"/>
              <w:rPr>
                <w:rFonts w:cstheme="minorHAnsi"/>
                <w:sz w:val="18"/>
                <w:szCs w:val="18"/>
              </w:rPr>
            </w:pPr>
          </w:p>
        </w:tc>
      </w:tr>
      <w:tr w:rsidR="0061090F" w:rsidRPr="00204D5D" w14:paraId="024A808C" w14:textId="77777777" w:rsidTr="00E042C9">
        <w:tc>
          <w:tcPr>
            <w:tcW w:w="3933" w:type="dxa"/>
          </w:tcPr>
          <w:p w14:paraId="3DCD5A9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shd w:val="clear" w:color="auto" w:fill="auto"/>
          </w:tcPr>
          <w:p w14:paraId="0A19291A" w14:textId="77777777" w:rsidR="0061090F" w:rsidRPr="00204D5D" w:rsidRDefault="0061090F" w:rsidP="00E042C9">
            <w:pPr>
              <w:spacing w:after="0" w:line="240" w:lineRule="auto"/>
              <w:rPr>
                <w:rFonts w:cstheme="minorHAnsi"/>
                <w:b/>
                <w:bCs/>
                <w:sz w:val="18"/>
                <w:szCs w:val="18"/>
              </w:rPr>
            </w:pPr>
            <w:r w:rsidRPr="00204D5D">
              <w:rPr>
                <w:rFonts w:cstheme="minorHAnsi"/>
                <w:b/>
                <w:bCs/>
                <w:color w:val="00B050"/>
                <w:sz w:val="18"/>
                <w:szCs w:val="18"/>
              </w:rPr>
              <w:t>LOW</w:t>
            </w:r>
          </w:p>
        </w:tc>
      </w:tr>
      <w:tr w:rsidR="0061090F" w:rsidRPr="00204D5D" w14:paraId="43FD2159" w14:textId="77777777" w:rsidTr="00E042C9">
        <w:tc>
          <w:tcPr>
            <w:tcW w:w="9350" w:type="dxa"/>
            <w:gridSpan w:val="3"/>
            <w:shd w:val="clear" w:color="auto" w:fill="A6A6A6" w:themeFill="background1" w:themeFillShade="A6"/>
          </w:tcPr>
          <w:p w14:paraId="7F3233E0"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5: Risk of bias in selection of the reported result</w:t>
            </w:r>
          </w:p>
        </w:tc>
      </w:tr>
      <w:tr w:rsidR="0061090F" w:rsidRPr="00204D5D" w14:paraId="32ABD827" w14:textId="77777777" w:rsidTr="00E042C9">
        <w:tc>
          <w:tcPr>
            <w:tcW w:w="3933" w:type="dxa"/>
          </w:tcPr>
          <w:p w14:paraId="60F51F62"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36C1DA74"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45E6648A"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25B92C2B" w14:textId="77777777" w:rsidTr="00E042C9">
        <w:tc>
          <w:tcPr>
            <w:tcW w:w="3933" w:type="dxa"/>
          </w:tcPr>
          <w:p w14:paraId="059017B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5.1. Were the data that produced this result analysed in accordance with a pre-specified analysis plan that was finalized before unblinded outcome data were available for analysis? </w:t>
            </w:r>
          </w:p>
        </w:tc>
        <w:tc>
          <w:tcPr>
            <w:tcW w:w="933" w:type="dxa"/>
          </w:tcPr>
          <w:p w14:paraId="03EAFFF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tcPr>
          <w:p w14:paraId="696A151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Trial protocol is available, and data produced is in accordance to this analysis plan. See Bockting et al. (2011). Disrupting the rhythm of depression: design and protocol of a randomized controlled trial on preventing relapse using brief cognitive therapy with or without antidepressants. BMC psychiatry, 11, 1-9.</w:t>
            </w:r>
          </w:p>
        </w:tc>
      </w:tr>
      <w:tr w:rsidR="0061090F" w:rsidRPr="00204D5D" w14:paraId="70908BAF" w14:textId="77777777" w:rsidTr="00E042C9">
        <w:tc>
          <w:tcPr>
            <w:tcW w:w="9350" w:type="dxa"/>
            <w:gridSpan w:val="3"/>
          </w:tcPr>
          <w:p w14:paraId="4BE0224C"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Is the numerical result being assessed likely to have been selected, on the basis of the results, from... </w:t>
            </w:r>
          </w:p>
        </w:tc>
      </w:tr>
      <w:tr w:rsidR="0061090F" w:rsidRPr="00204D5D" w14:paraId="00D46D6B" w14:textId="77777777" w:rsidTr="00E042C9">
        <w:tc>
          <w:tcPr>
            <w:tcW w:w="3933" w:type="dxa"/>
          </w:tcPr>
          <w:p w14:paraId="744B9CC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5.2. ...multiple eligible outcome measurements (e.g. scales, definitions, time points) within the outcome domain? </w:t>
            </w:r>
          </w:p>
        </w:tc>
        <w:tc>
          <w:tcPr>
            <w:tcW w:w="933" w:type="dxa"/>
          </w:tcPr>
          <w:p w14:paraId="13C96C6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tcPr>
          <w:p w14:paraId="3150B8F5" w14:textId="77777777" w:rsidR="0061090F" w:rsidRPr="00204D5D" w:rsidRDefault="0061090F" w:rsidP="00E042C9">
            <w:pPr>
              <w:pStyle w:val="Default"/>
              <w:rPr>
                <w:sz w:val="18"/>
                <w:szCs w:val="18"/>
              </w:rPr>
            </w:pPr>
            <w:r w:rsidRPr="00204D5D">
              <w:rPr>
                <w:sz w:val="18"/>
                <w:szCs w:val="18"/>
              </w:rPr>
              <w:t xml:space="preserve">All eligible reported results for the outcome measurement seem to correspond to all intended measurement. </w:t>
            </w:r>
          </w:p>
        </w:tc>
      </w:tr>
      <w:tr w:rsidR="0061090F" w:rsidRPr="00204D5D" w14:paraId="20FACCA3" w14:textId="77777777" w:rsidTr="00E042C9">
        <w:tc>
          <w:tcPr>
            <w:tcW w:w="3933" w:type="dxa"/>
          </w:tcPr>
          <w:p w14:paraId="7076504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5.3. ...multiple eligible analyses of the data? </w:t>
            </w:r>
          </w:p>
        </w:tc>
        <w:tc>
          <w:tcPr>
            <w:tcW w:w="933" w:type="dxa"/>
          </w:tcPr>
          <w:p w14:paraId="05F191C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tcPr>
          <w:p w14:paraId="1F732FBB" w14:textId="77777777" w:rsidR="0061090F" w:rsidRPr="00204D5D" w:rsidRDefault="0061090F" w:rsidP="00E042C9">
            <w:pPr>
              <w:pStyle w:val="Default"/>
              <w:rPr>
                <w:sz w:val="18"/>
                <w:szCs w:val="18"/>
              </w:rPr>
            </w:pPr>
            <w:r w:rsidRPr="00204D5D">
              <w:rPr>
                <w:sz w:val="18"/>
                <w:szCs w:val="18"/>
              </w:rPr>
              <w:t xml:space="preserve">All eligible reported results for the outcome measurement seem to correspond to all intended analyses. Additionally, analyses are consistent across several different reports on this trial. </w:t>
            </w:r>
          </w:p>
        </w:tc>
      </w:tr>
      <w:tr w:rsidR="0061090F" w:rsidRPr="00204D5D" w14:paraId="5B353242" w14:textId="77777777" w:rsidTr="00E042C9">
        <w:trPr>
          <w:trHeight w:val="72"/>
        </w:trPr>
        <w:tc>
          <w:tcPr>
            <w:tcW w:w="3933" w:type="dxa"/>
          </w:tcPr>
          <w:p w14:paraId="5089496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3DD2CDFD" w14:textId="77777777" w:rsidR="0061090F" w:rsidRPr="00204D5D" w:rsidRDefault="0061090F" w:rsidP="00E042C9">
            <w:pPr>
              <w:spacing w:after="0" w:line="240" w:lineRule="auto"/>
              <w:rPr>
                <w:rFonts w:cstheme="minorHAnsi"/>
                <w:b/>
                <w:bCs/>
                <w:sz w:val="18"/>
                <w:szCs w:val="18"/>
              </w:rPr>
            </w:pPr>
            <w:r w:rsidRPr="00204D5D">
              <w:rPr>
                <w:rFonts w:cstheme="minorHAnsi"/>
                <w:b/>
                <w:bCs/>
                <w:color w:val="00B050"/>
                <w:sz w:val="18"/>
                <w:szCs w:val="18"/>
              </w:rPr>
              <w:t>LOW</w:t>
            </w:r>
          </w:p>
        </w:tc>
      </w:tr>
      <w:tr w:rsidR="0061090F" w:rsidRPr="00204D5D" w14:paraId="053916EF" w14:textId="77777777" w:rsidTr="00E042C9">
        <w:tc>
          <w:tcPr>
            <w:tcW w:w="9350" w:type="dxa"/>
            <w:gridSpan w:val="3"/>
            <w:shd w:val="clear" w:color="auto" w:fill="000000" w:themeFill="text1"/>
          </w:tcPr>
          <w:p w14:paraId="22D5F588"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Study: Bondolfi et al. (2010)</w:t>
            </w:r>
          </w:p>
        </w:tc>
      </w:tr>
      <w:tr w:rsidR="0061090F" w:rsidRPr="00204D5D" w14:paraId="5A465FCA" w14:textId="77777777" w:rsidTr="00E042C9">
        <w:tc>
          <w:tcPr>
            <w:tcW w:w="9350" w:type="dxa"/>
            <w:gridSpan w:val="3"/>
            <w:shd w:val="clear" w:color="auto" w:fill="A6A6A6" w:themeFill="background1" w:themeFillShade="A6"/>
          </w:tcPr>
          <w:p w14:paraId="7A318EF6"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1: Randomization Process</w:t>
            </w:r>
          </w:p>
        </w:tc>
      </w:tr>
      <w:tr w:rsidR="0061090F" w:rsidRPr="00204D5D" w14:paraId="45069DAE" w14:textId="77777777" w:rsidTr="00E042C9">
        <w:tc>
          <w:tcPr>
            <w:tcW w:w="3933" w:type="dxa"/>
          </w:tcPr>
          <w:p w14:paraId="58D59BED"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lastRenderedPageBreak/>
              <w:t>Signaling Question</w:t>
            </w:r>
          </w:p>
        </w:tc>
        <w:tc>
          <w:tcPr>
            <w:tcW w:w="933" w:type="dxa"/>
          </w:tcPr>
          <w:p w14:paraId="15CBC13F"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44C141D0"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5B9E5B20" w14:textId="77777777" w:rsidTr="00E042C9">
        <w:tc>
          <w:tcPr>
            <w:tcW w:w="3933" w:type="dxa"/>
          </w:tcPr>
          <w:p w14:paraId="29DC033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1.1. Was the allocation sequence random?</w:t>
            </w:r>
          </w:p>
        </w:tc>
        <w:tc>
          <w:tcPr>
            <w:tcW w:w="933" w:type="dxa"/>
          </w:tcPr>
          <w:p w14:paraId="78750BA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val="restart"/>
          </w:tcPr>
          <w:p w14:paraId="3D4C22D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“Randomization was performed by the last author (GBe) independently from the research team. A stratified block randomization procedure was implemented. … After checking for inclusion and exclusion criteria and informed consent had been obtained, intervention was assigned to patients through sealed envelopes. Patients were instructed not to inform the research team about group assignment to insure that blind outcome assessment could be performed”</w:t>
            </w:r>
          </w:p>
          <w:p w14:paraId="2CE1559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[Methods, p226]</w:t>
            </w:r>
          </w:p>
        </w:tc>
      </w:tr>
      <w:tr w:rsidR="0061090F" w:rsidRPr="00204D5D" w14:paraId="7EC4B9EC" w14:textId="77777777" w:rsidTr="00E042C9">
        <w:tc>
          <w:tcPr>
            <w:tcW w:w="3933" w:type="dxa"/>
          </w:tcPr>
          <w:p w14:paraId="651AB47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1.2. Was the allocation sequence concealed until participants were enrolled and assigned to interventions?</w:t>
            </w:r>
          </w:p>
        </w:tc>
        <w:tc>
          <w:tcPr>
            <w:tcW w:w="933" w:type="dxa"/>
          </w:tcPr>
          <w:p w14:paraId="4C8A0AE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tcPr>
          <w:p w14:paraId="66D1194E" w14:textId="77777777" w:rsidR="0061090F" w:rsidRPr="00204D5D" w:rsidRDefault="0061090F" w:rsidP="00E042C9">
            <w:pPr>
              <w:spacing w:after="0" w:line="240" w:lineRule="auto"/>
              <w:rPr>
                <w:rFonts w:cstheme="minorHAnsi"/>
                <w:sz w:val="18"/>
                <w:szCs w:val="18"/>
              </w:rPr>
            </w:pPr>
          </w:p>
        </w:tc>
      </w:tr>
      <w:tr w:rsidR="0061090F" w:rsidRPr="00204D5D" w14:paraId="63D9C5EE" w14:textId="77777777" w:rsidTr="00E042C9">
        <w:tc>
          <w:tcPr>
            <w:tcW w:w="3933" w:type="dxa"/>
          </w:tcPr>
          <w:p w14:paraId="5C1D84D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1.3. Did baseline differences between intervention groups suggest a problem with the randomization process? </w:t>
            </w:r>
          </w:p>
        </w:tc>
        <w:tc>
          <w:tcPr>
            <w:tcW w:w="933" w:type="dxa"/>
          </w:tcPr>
          <w:p w14:paraId="737E6B3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w:t>
            </w:r>
          </w:p>
        </w:tc>
        <w:tc>
          <w:tcPr>
            <w:tcW w:w="4484" w:type="dxa"/>
          </w:tcPr>
          <w:p w14:paraId="53E537B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No baseline imbalances apparent to reviewers. </w:t>
            </w:r>
          </w:p>
          <w:p w14:paraId="1B981E3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“The TAU and MBCT + TAU groups did not differ statistically with respect to socio-demographic variables (age, gender, and education) or clinical history (age at onset of depression, number of past episodes, and number of hospitalizations). Baseline MADRS did not differ between the groups.”</w:t>
            </w:r>
          </w:p>
          <w:p w14:paraId="35CBBB3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[Results, p227]</w:t>
            </w:r>
          </w:p>
        </w:tc>
      </w:tr>
      <w:tr w:rsidR="0061090F" w:rsidRPr="00204D5D" w14:paraId="6DB21E1B" w14:textId="77777777" w:rsidTr="00E042C9">
        <w:tc>
          <w:tcPr>
            <w:tcW w:w="3933" w:type="dxa"/>
          </w:tcPr>
          <w:p w14:paraId="348B27F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5988BC71" w14:textId="77777777" w:rsidR="0061090F" w:rsidRPr="00204D5D" w:rsidRDefault="0061090F" w:rsidP="00E042C9">
            <w:pPr>
              <w:spacing w:after="0" w:line="240" w:lineRule="auto"/>
              <w:rPr>
                <w:rFonts w:cstheme="minorHAnsi"/>
                <w:b/>
                <w:bCs/>
                <w:sz w:val="18"/>
                <w:szCs w:val="18"/>
              </w:rPr>
            </w:pPr>
            <w:r w:rsidRPr="00204D5D">
              <w:rPr>
                <w:rFonts w:cstheme="minorHAnsi"/>
                <w:b/>
                <w:bCs/>
                <w:color w:val="00B050"/>
                <w:sz w:val="18"/>
                <w:szCs w:val="18"/>
              </w:rPr>
              <w:t>LOW</w:t>
            </w:r>
          </w:p>
        </w:tc>
      </w:tr>
      <w:tr w:rsidR="0061090F" w:rsidRPr="00204D5D" w14:paraId="76042883" w14:textId="77777777" w:rsidTr="00E042C9">
        <w:tc>
          <w:tcPr>
            <w:tcW w:w="9350" w:type="dxa"/>
            <w:gridSpan w:val="3"/>
            <w:shd w:val="clear" w:color="auto" w:fill="A6A6A6" w:themeFill="background1" w:themeFillShade="A6"/>
          </w:tcPr>
          <w:p w14:paraId="6539D097"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2: Deviations from intended interventions</w:t>
            </w:r>
          </w:p>
        </w:tc>
      </w:tr>
      <w:tr w:rsidR="0061090F" w:rsidRPr="00204D5D" w14:paraId="473D7CE1" w14:textId="77777777" w:rsidTr="00E042C9">
        <w:tc>
          <w:tcPr>
            <w:tcW w:w="3933" w:type="dxa"/>
          </w:tcPr>
          <w:p w14:paraId="18932CDE"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612CFD1D"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15F731C8"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114F22CE" w14:textId="77777777" w:rsidTr="00E042C9">
        <w:tc>
          <w:tcPr>
            <w:tcW w:w="3933" w:type="dxa"/>
          </w:tcPr>
          <w:p w14:paraId="1CEC988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2.1. Were participants aware of their assigned intervention during the trial? </w:t>
            </w:r>
          </w:p>
        </w:tc>
        <w:tc>
          <w:tcPr>
            <w:tcW w:w="933" w:type="dxa"/>
          </w:tcPr>
          <w:p w14:paraId="3BA5711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val="restart"/>
          </w:tcPr>
          <w:p w14:paraId="54F0D36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Awareness of the assigned interventions is inherent to the design of the trial and the intervention examined, given that participants could be allocated to MBCT+TAU or TAU only. </w:t>
            </w:r>
          </w:p>
          <w:p w14:paraId="35EAF1E8" w14:textId="77777777" w:rsidR="0061090F" w:rsidRPr="00204D5D" w:rsidRDefault="0061090F" w:rsidP="00E042C9">
            <w:pPr>
              <w:spacing w:after="0" w:line="240" w:lineRule="auto"/>
              <w:rPr>
                <w:rFonts w:cstheme="minorHAnsi"/>
                <w:sz w:val="18"/>
                <w:szCs w:val="18"/>
              </w:rPr>
            </w:pPr>
          </w:p>
        </w:tc>
      </w:tr>
      <w:tr w:rsidR="0061090F" w:rsidRPr="00204D5D" w14:paraId="17F29A0D" w14:textId="77777777" w:rsidTr="00E042C9">
        <w:tc>
          <w:tcPr>
            <w:tcW w:w="3933" w:type="dxa"/>
          </w:tcPr>
          <w:p w14:paraId="23F7044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2.2. Were carers and people delivering the interventions aware of participants' assigned intervention during the trial? </w:t>
            </w:r>
          </w:p>
        </w:tc>
        <w:tc>
          <w:tcPr>
            <w:tcW w:w="933" w:type="dxa"/>
          </w:tcPr>
          <w:p w14:paraId="566C615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tcPr>
          <w:p w14:paraId="16DF84B4" w14:textId="77777777" w:rsidR="0061090F" w:rsidRPr="00204D5D" w:rsidRDefault="0061090F" w:rsidP="00E042C9">
            <w:pPr>
              <w:spacing w:after="0" w:line="240" w:lineRule="auto"/>
              <w:rPr>
                <w:rFonts w:cstheme="minorHAnsi"/>
                <w:sz w:val="18"/>
                <w:szCs w:val="18"/>
              </w:rPr>
            </w:pPr>
          </w:p>
        </w:tc>
      </w:tr>
      <w:tr w:rsidR="0061090F" w:rsidRPr="00204D5D" w14:paraId="0235B9D2" w14:textId="77777777" w:rsidTr="00E042C9">
        <w:tc>
          <w:tcPr>
            <w:tcW w:w="3933" w:type="dxa"/>
          </w:tcPr>
          <w:p w14:paraId="510CA21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2.3. If Y/PY/NI to 2.1 or 2.2: Were there deviations from the intended intervention that arose because of the trial context? </w:t>
            </w:r>
          </w:p>
        </w:tc>
        <w:tc>
          <w:tcPr>
            <w:tcW w:w="933" w:type="dxa"/>
          </w:tcPr>
          <w:p w14:paraId="6CB31D2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tcPr>
          <w:p w14:paraId="2E714D7C"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“The intent to treat sample (ITT) consisted of 60 patients who were randomized to either TAU (n = 29) or MBCT + TAU (n = 31) group. Regarding the MBCT + TAU group, the average number of MBCT sessions completed was 7.00 ± 1.09 and 90% (28/31) of the MBCT participants completed the 2-month program. Complete data on 14-month relapse or recurrence were available for 55 patients (per-protocol sample, PP).” [Patients flow, p227]</w:t>
            </w:r>
          </w:p>
          <w:p w14:paraId="4BB66770" w14:textId="77777777" w:rsidR="0061090F" w:rsidRPr="00204D5D" w:rsidRDefault="0061090F" w:rsidP="00E042C9">
            <w:pPr>
              <w:spacing w:after="0" w:line="240" w:lineRule="auto"/>
              <w:rPr>
                <w:rFonts w:cstheme="minorHAnsi"/>
                <w:sz w:val="18"/>
                <w:szCs w:val="18"/>
              </w:rPr>
            </w:pPr>
          </w:p>
          <w:p w14:paraId="2FAB01E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“There was also no difference between groups regarding the use of antidepressant and non-pharmacological treatment during the study. Antidepressant medication was reinstated in 36% of the MBCT + TAU participants and in 31% of the TAU participants (Fisher's exact test, p = .78). Delay until onset of antidepressant medication was similar in both groups (median in days (min–max); MBCT + TAU: 204 (19–437); TAU: 111 (30–385); Mann–Whitney U-test, p = .40). One or more visit for counselling, psychotherapy or support from professional mental health staff was undertaken for 46% of the MBCT + TAU group and for 55% of the TAU group (Fisher's exact test, p = .60). One or more visit to general practitioner were undertaken for 29% of the MBCT + TAU group and for 24% of the TAU group (Fisher's exact test, p = .77).”</w:t>
            </w:r>
          </w:p>
          <w:p w14:paraId="4E7539C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[Patient characteristics, p227]</w:t>
            </w:r>
          </w:p>
        </w:tc>
      </w:tr>
      <w:tr w:rsidR="0061090F" w:rsidRPr="00204D5D" w14:paraId="678A2AEF" w14:textId="77777777" w:rsidTr="00E042C9">
        <w:tc>
          <w:tcPr>
            <w:tcW w:w="3933" w:type="dxa"/>
          </w:tcPr>
          <w:p w14:paraId="622667C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2.4. If Y/PY to 2.3: Were these deviations likely to have affected the outcome? </w:t>
            </w:r>
          </w:p>
        </w:tc>
        <w:tc>
          <w:tcPr>
            <w:tcW w:w="933" w:type="dxa"/>
          </w:tcPr>
          <w:p w14:paraId="766944B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3F7E337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74980345" w14:textId="77777777" w:rsidTr="00E042C9">
        <w:tc>
          <w:tcPr>
            <w:tcW w:w="3933" w:type="dxa"/>
          </w:tcPr>
          <w:p w14:paraId="3A9DFB9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2.5. If Y/PY/NI to 2.4: Were these deviations from intended intervention balanced between groups? </w:t>
            </w:r>
          </w:p>
        </w:tc>
        <w:tc>
          <w:tcPr>
            <w:tcW w:w="933" w:type="dxa"/>
          </w:tcPr>
          <w:p w14:paraId="59C90DB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111F309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29A94CD5" w14:textId="77777777" w:rsidTr="00E042C9">
        <w:tc>
          <w:tcPr>
            <w:tcW w:w="3933" w:type="dxa"/>
          </w:tcPr>
          <w:p w14:paraId="06C255EC"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2.6. Was an appropriate analysis used to estimate the effect of assignment to intervention? </w:t>
            </w:r>
          </w:p>
        </w:tc>
        <w:tc>
          <w:tcPr>
            <w:tcW w:w="933" w:type="dxa"/>
          </w:tcPr>
          <w:p w14:paraId="6866E8E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tcPr>
          <w:p w14:paraId="4F02635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Analyses were conducted for both ITT and PP samples.</w:t>
            </w:r>
          </w:p>
        </w:tc>
      </w:tr>
      <w:tr w:rsidR="0061090F" w:rsidRPr="00204D5D" w14:paraId="42AD7C5E" w14:textId="77777777" w:rsidTr="00E042C9">
        <w:tc>
          <w:tcPr>
            <w:tcW w:w="3933" w:type="dxa"/>
          </w:tcPr>
          <w:p w14:paraId="5EF54D8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lastRenderedPageBreak/>
              <w:t>2.7. If N/PN/NI to 2.6: Was there potential for a substantial impact (on the result) of the failure to analyse participants in the group to which they were randomized?</w:t>
            </w:r>
          </w:p>
        </w:tc>
        <w:tc>
          <w:tcPr>
            <w:tcW w:w="933" w:type="dxa"/>
          </w:tcPr>
          <w:p w14:paraId="03AB750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63B5709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008D9E19" w14:textId="77777777" w:rsidTr="00E042C9">
        <w:tc>
          <w:tcPr>
            <w:tcW w:w="3933" w:type="dxa"/>
          </w:tcPr>
          <w:p w14:paraId="1488F36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64ED5974" w14:textId="77777777" w:rsidR="0061090F" w:rsidRPr="00204D5D" w:rsidRDefault="0061090F" w:rsidP="00E042C9">
            <w:pPr>
              <w:spacing w:after="0" w:line="240" w:lineRule="auto"/>
              <w:rPr>
                <w:rFonts w:cstheme="minorHAnsi"/>
                <w:b/>
                <w:bCs/>
                <w:sz w:val="18"/>
                <w:szCs w:val="18"/>
              </w:rPr>
            </w:pPr>
            <w:r w:rsidRPr="00204D5D">
              <w:rPr>
                <w:rFonts w:cstheme="minorHAnsi"/>
                <w:b/>
                <w:bCs/>
                <w:color w:val="00B050"/>
                <w:sz w:val="18"/>
                <w:szCs w:val="18"/>
              </w:rPr>
              <w:t>LOW</w:t>
            </w:r>
          </w:p>
        </w:tc>
      </w:tr>
      <w:tr w:rsidR="0061090F" w:rsidRPr="00204D5D" w14:paraId="3D6C13D1" w14:textId="77777777" w:rsidTr="00E042C9">
        <w:tc>
          <w:tcPr>
            <w:tcW w:w="9350" w:type="dxa"/>
            <w:gridSpan w:val="3"/>
            <w:shd w:val="clear" w:color="auto" w:fill="A6A6A6" w:themeFill="background1" w:themeFillShade="A6"/>
          </w:tcPr>
          <w:p w14:paraId="53F6C839"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3: Risk of bias due to missing outcome data</w:t>
            </w:r>
          </w:p>
        </w:tc>
      </w:tr>
      <w:tr w:rsidR="0061090F" w:rsidRPr="00204D5D" w14:paraId="31A74AAF" w14:textId="77777777" w:rsidTr="00E042C9">
        <w:tc>
          <w:tcPr>
            <w:tcW w:w="3933" w:type="dxa"/>
          </w:tcPr>
          <w:p w14:paraId="76410773"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37C7AE67"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027A875A"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28AC5362" w14:textId="77777777" w:rsidTr="00E042C9">
        <w:tc>
          <w:tcPr>
            <w:tcW w:w="3933" w:type="dxa"/>
          </w:tcPr>
          <w:p w14:paraId="79E8DDE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3.1. Were data for this outcome available for all, or nearly all, participants randomized? </w:t>
            </w:r>
          </w:p>
        </w:tc>
        <w:tc>
          <w:tcPr>
            <w:tcW w:w="933" w:type="dxa"/>
          </w:tcPr>
          <w:p w14:paraId="759534C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tcPr>
          <w:p w14:paraId="781715C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60 participants were randomized in total. Of these, 55 completed the final follow-up and outcome data is thus available for most participants (±91%).</w:t>
            </w:r>
          </w:p>
        </w:tc>
      </w:tr>
      <w:tr w:rsidR="0061090F" w:rsidRPr="00204D5D" w14:paraId="47C984E2" w14:textId="77777777" w:rsidTr="00E042C9">
        <w:tc>
          <w:tcPr>
            <w:tcW w:w="3933" w:type="dxa"/>
          </w:tcPr>
          <w:p w14:paraId="76079E7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3.2. If N/PN/NI to 3.1: Is there evidence that the result was not biased by missing outcome data? </w:t>
            </w:r>
          </w:p>
        </w:tc>
        <w:tc>
          <w:tcPr>
            <w:tcW w:w="933" w:type="dxa"/>
          </w:tcPr>
          <w:p w14:paraId="1D56CFC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266D3CF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6B9EEDF1" w14:textId="77777777" w:rsidTr="00E042C9">
        <w:tc>
          <w:tcPr>
            <w:tcW w:w="3933" w:type="dxa"/>
          </w:tcPr>
          <w:p w14:paraId="18FBBD2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3.3. If N/PN to 3.2: Could missingness in the outcome depend on its true value? </w:t>
            </w:r>
          </w:p>
        </w:tc>
        <w:tc>
          <w:tcPr>
            <w:tcW w:w="933" w:type="dxa"/>
          </w:tcPr>
          <w:p w14:paraId="0C95307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vMerge w:val="restart"/>
          </w:tcPr>
          <w:p w14:paraId="52719CF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00806D62" w14:textId="77777777" w:rsidTr="00E042C9">
        <w:tc>
          <w:tcPr>
            <w:tcW w:w="3933" w:type="dxa"/>
          </w:tcPr>
          <w:p w14:paraId="4B1B245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3.4. If Y/PY/NI to 3.3: Is it likely that missingness in the outcome depended on its true value? </w:t>
            </w:r>
          </w:p>
        </w:tc>
        <w:tc>
          <w:tcPr>
            <w:tcW w:w="933" w:type="dxa"/>
          </w:tcPr>
          <w:p w14:paraId="6B4D3BAC"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vMerge/>
          </w:tcPr>
          <w:p w14:paraId="0CF7262E" w14:textId="77777777" w:rsidR="0061090F" w:rsidRPr="00204D5D" w:rsidRDefault="0061090F" w:rsidP="00E042C9">
            <w:pPr>
              <w:spacing w:after="0" w:line="240" w:lineRule="auto"/>
              <w:rPr>
                <w:rFonts w:cstheme="minorHAnsi"/>
                <w:sz w:val="18"/>
                <w:szCs w:val="18"/>
              </w:rPr>
            </w:pPr>
          </w:p>
        </w:tc>
      </w:tr>
      <w:tr w:rsidR="0061090F" w:rsidRPr="00204D5D" w14:paraId="5EB2D977" w14:textId="77777777" w:rsidTr="00E042C9">
        <w:tc>
          <w:tcPr>
            <w:tcW w:w="3933" w:type="dxa"/>
          </w:tcPr>
          <w:p w14:paraId="59F104B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0E4DEE12" w14:textId="77777777" w:rsidR="0061090F" w:rsidRPr="00204D5D" w:rsidRDefault="0061090F" w:rsidP="00E042C9">
            <w:pPr>
              <w:spacing w:after="0" w:line="240" w:lineRule="auto"/>
              <w:rPr>
                <w:rFonts w:cstheme="minorHAnsi"/>
                <w:b/>
                <w:bCs/>
                <w:sz w:val="18"/>
                <w:szCs w:val="18"/>
              </w:rPr>
            </w:pPr>
            <w:r w:rsidRPr="00204D5D">
              <w:rPr>
                <w:rFonts w:cstheme="minorHAnsi"/>
                <w:b/>
                <w:bCs/>
                <w:color w:val="00B050"/>
                <w:sz w:val="18"/>
                <w:szCs w:val="18"/>
              </w:rPr>
              <w:t>LOW</w:t>
            </w:r>
          </w:p>
        </w:tc>
      </w:tr>
      <w:tr w:rsidR="0061090F" w:rsidRPr="00204D5D" w14:paraId="52542FBB" w14:textId="77777777" w:rsidTr="00E042C9">
        <w:tc>
          <w:tcPr>
            <w:tcW w:w="9350" w:type="dxa"/>
            <w:gridSpan w:val="3"/>
            <w:shd w:val="clear" w:color="auto" w:fill="A6A6A6" w:themeFill="background1" w:themeFillShade="A6"/>
          </w:tcPr>
          <w:p w14:paraId="0E4D9B87"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4: Risk of bias in measurement of the outcome</w:t>
            </w:r>
          </w:p>
        </w:tc>
      </w:tr>
      <w:tr w:rsidR="0061090F" w:rsidRPr="00204D5D" w14:paraId="63605663" w14:textId="77777777" w:rsidTr="00E042C9">
        <w:tc>
          <w:tcPr>
            <w:tcW w:w="3933" w:type="dxa"/>
          </w:tcPr>
          <w:p w14:paraId="02B800CA"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6802EF6A"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53A7B1E4"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5CF9381C" w14:textId="77777777" w:rsidTr="00E042C9">
        <w:tc>
          <w:tcPr>
            <w:tcW w:w="3933" w:type="dxa"/>
          </w:tcPr>
          <w:p w14:paraId="01DEF6A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4.1. Was the method of measuring the outcome inappropriate? </w:t>
            </w:r>
          </w:p>
        </w:tc>
        <w:tc>
          <w:tcPr>
            <w:tcW w:w="933" w:type="dxa"/>
          </w:tcPr>
          <w:p w14:paraId="61A8FA3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w:t>
            </w:r>
          </w:p>
        </w:tc>
        <w:tc>
          <w:tcPr>
            <w:tcW w:w="4484" w:type="dxa"/>
          </w:tcPr>
          <w:p w14:paraId="2A9528B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“Our primary dependent measure, the occurrence of relapse or recurrence meeting DSM-IV criteria for major depressive episode, was assessed with the depression module of the Structured Clinical Interview for DSM-IV (First et al., 1996) by raters blind to group assignment (FJ, PhD psychologist, 2nd author and CG clinical research nurse, 8th author). An experienced clinical psychologist with formal training in the use of the SCID trained the two research staff. To ensure accuracy, all the assessments were audiotaped. A senior psychiatrist, blind to group assignment, then rated all actual, borderline or probable relapse/recurrences. When disagreement occurred between the interviewer and the senior psychiatrist's assessments, consensus was reached through discussion.” [2.4 Measures, p226]</w:t>
            </w:r>
          </w:p>
          <w:p w14:paraId="3747DF8E" w14:textId="77777777" w:rsidR="0061090F" w:rsidRPr="00204D5D" w:rsidRDefault="0061090F" w:rsidP="00E042C9">
            <w:pPr>
              <w:spacing w:after="0" w:line="240" w:lineRule="auto"/>
              <w:rPr>
                <w:rFonts w:cstheme="minorHAnsi"/>
                <w:sz w:val="18"/>
                <w:szCs w:val="18"/>
              </w:rPr>
            </w:pPr>
          </w:p>
          <w:p w14:paraId="5B5813B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Using the SCID-I to judge relapse is considered suitable for this outcome, by the review team</w:t>
            </w:r>
          </w:p>
        </w:tc>
      </w:tr>
      <w:tr w:rsidR="0061090F" w:rsidRPr="00204D5D" w14:paraId="06B771C8" w14:textId="77777777" w:rsidTr="00E042C9">
        <w:tc>
          <w:tcPr>
            <w:tcW w:w="3933" w:type="dxa"/>
          </w:tcPr>
          <w:p w14:paraId="5FEA61D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4.2. Could measurement or ascertainment of the outcome have differed between intervention groups? </w:t>
            </w:r>
          </w:p>
        </w:tc>
        <w:tc>
          <w:tcPr>
            <w:tcW w:w="933" w:type="dxa"/>
          </w:tcPr>
          <w:p w14:paraId="3DB83C8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tcPr>
          <w:p w14:paraId="5FF64B6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“Patients were interviewed at baseline, 2 months later (end of therapy sessions for participants allocated to MBCT + TAU) and at 3month intervals during follow-up (months 5, 8, 11 and 14).” [2.4 Measures, p226-227]</w:t>
            </w:r>
          </w:p>
        </w:tc>
      </w:tr>
      <w:tr w:rsidR="0061090F" w:rsidRPr="00204D5D" w14:paraId="08C0B7E3" w14:textId="77777777" w:rsidTr="00E042C9">
        <w:tc>
          <w:tcPr>
            <w:tcW w:w="3933" w:type="dxa"/>
          </w:tcPr>
          <w:p w14:paraId="4694C47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4.3. If N/PN/NI to 4.1 and 4.2: Were outcome assessors aware of the intervention received by study participants? </w:t>
            </w:r>
          </w:p>
        </w:tc>
        <w:tc>
          <w:tcPr>
            <w:tcW w:w="933" w:type="dxa"/>
            <w:shd w:val="clear" w:color="auto" w:fill="auto"/>
          </w:tcPr>
          <w:p w14:paraId="54412B7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shd w:val="clear" w:color="auto" w:fill="auto"/>
          </w:tcPr>
          <w:p w14:paraId="632E780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“…by raters blind to group assignment…” [2.4 Measures, p226]</w:t>
            </w:r>
          </w:p>
        </w:tc>
      </w:tr>
      <w:tr w:rsidR="0061090F" w:rsidRPr="00204D5D" w14:paraId="5283DA95" w14:textId="77777777" w:rsidTr="00E042C9">
        <w:tc>
          <w:tcPr>
            <w:tcW w:w="3933" w:type="dxa"/>
          </w:tcPr>
          <w:p w14:paraId="645B2A2C"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4.4. If Y/PY/NI to 4.3: Could assessment of the outcome have been influenced by knowledge of intervention received? </w:t>
            </w:r>
          </w:p>
        </w:tc>
        <w:tc>
          <w:tcPr>
            <w:tcW w:w="933" w:type="dxa"/>
            <w:shd w:val="clear" w:color="auto" w:fill="auto"/>
          </w:tcPr>
          <w:p w14:paraId="186DC85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vMerge w:val="restart"/>
            <w:shd w:val="clear" w:color="auto" w:fill="auto"/>
          </w:tcPr>
          <w:p w14:paraId="46AC13E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7D79B22B" w14:textId="77777777" w:rsidTr="00E042C9">
        <w:tc>
          <w:tcPr>
            <w:tcW w:w="3933" w:type="dxa"/>
          </w:tcPr>
          <w:p w14:paraId="27656E4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4.5. If Y/PY/NI to 4.4: Is it likely that assessment of the outcome was influenced by knowledge of intervention received? </w:t>
            </w:r>
          </w:p>
        </w:tc>
        <w:tc>
          <w:tcPr>
            <w:tcW w:w="933" w:type="dxa"/>
            <w:shd w:val="clear" w:color="auto" w:fill="auto"/>
          </w:tcPr>
          <w:p w14:paraId="7944861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vMerge/>
            <w:shd w:val="clear" w:color="auto" w:fill="auto"/>
          </w:tcPr>
          <w:p w14:paraId="54D7FFB5" w14:textId="77777777" w:rsidR="0061090F" w:rsidRPr="00204D5D" w:rsidRDefault="0061090F" w:rsidP="00E042C9">
            <w:pPr>
              <w:spacing w:after="0" w:line="240" w:lineRule="auto"/>
              <w:rPr>
                <w:rFonts w:cstheme="minorHAnsi"/>
                <w:sz w:val="18"/>
                <w:szCs w:val="18"/>
              </w:rPr>
            </w:pPr>
          </w:p>
        </w:tc>
      </w:tr>
      <w:tr w:rsidR="0061090F" w:rsidRPr="00204D5D" w14:paraId="330C04B5" w14:textId="77777777" w:rsidTr="00E042C9">
        <w:tc>
          <w:tcPr>
            <w:tcW w:w="3933" w:type="dxa"/>
          </w:tcPr>
          <w:p w14:paraId="40B51FA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shd w:val="clear" w:color="auto" w:fill="auto"/>
          </w:tcPr>
          <w:p w14:paraId="7F8BD8E0" w14:textId="77777777" w:rsidR="0061090F" w:rsidRPr="00204D5D" w:rsidRDefault="0061090F" w:rsidP="00E042C9">
            <w:pPr>
              <w:spacing w:after="0" w:line="240" w:lineRule="auto"/>
              <w:rPr>
                <w:rFonts w:cstheme="minorHAnsi"/>
                <w:b/>
                <w:bCs/>
                <w:sz w:val="18"/>
                <w:szCs w:val="18"/>
              </w:rPr>
            </w:pPr>
            <w:r w:rsidRPr="00204D5D">
              <w:rPr>
                <w:rFonts w:cstheme="minorHAnsi"/>
                <w:b/>
                <w:bCs/>
                <w:color w:val="00B050"/>
                <w:sz w:val="18"/>
                <w:szCs w:val="18"/>
              </w:rPr>
              <w:t>LOW</w:t>
            </w:r>
          </w:p>
        </w:tc>
      </w:tr>
      <w:tr w:rsidR="0061090F" w:rsidRPr="00204D5D" w14:paraId="56EB32ED" w14:textId="77777777" w:rsidTr="00E042C9">
        <w:tc>
          <w:tcPr>
            <w:tcW w:w="9350" w:type="dxa"/>
            <w:gridSpan w:val="3"/>
            <w:shd w:val="clear" w:color="auto" w:fill="A6A6A6" w:themeFill="background1" w:themeFillShade="A6"/>
          </w:tcPr>
          <w:p w14:paraId="6F1D6CFE"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5: Risk of bias in selection of the reported result</w:t>
            </w:r>
          </w:p>
        </w:tc>
      </w:tr>
      <w:tr w:rsidR="0061090F" w:rsidRPr="00204D5D" w14:paraId="30CC93E1" w14:textId="77777777" w:rsidTr="00E042C9">
        <w:tc>
          <w:tcPr>
            <w:tcW w:w="3933" w:type="dxa"/>
          </w:tcPr>
          <w:p w14:paraId="180D823F"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594A5DB0"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14F908A0"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1F580DF1" w14:textId="77777777" w:rsidTr="00E042C9">
        <w:tc>
          <w:tcPr>
            <w:tcW w:w="3933" w:type="dxa"/>
          </w:tcPr>
          <w:p w14:paraId="3351E99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5.1. Were the data that produced this result analysed in accordance with a pre-specified analysis plan that was finalized before unblinded outcome data were available for analysis? </w:t>
            </w:r>
          </w:p>
        </w:tc>
        <w:tc>
          <w:tcPr>
            <w:tcW w:w="933" w:type="dxa"/>
          </w:tcPr>
          <w:p w14:paraId="687B314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NI</w:t>
            </w:r>
          </w:p>
        </w:tc>
        <w:tc>
          <w:tcPr>
            <w:tcW w:w="4484" w:type="dxa"/>
          </w:tcPr>
          <w:p w14:paraId="591F42F1" w14:textId="77777777" w:rsidR="0061090F" w:rsidRPr="00204D5D" w:rsidRDefault="0061090F" w:rsidP="00E042C9">
            <w:pPr>
              <w:spacing w:after="0" w:line="240" w:lineRule="auto"/>
              <w:rPr>
                <w:rFonts w:cstheme="minorHAnsi"/>
                <w:sz w:val="18"/>
                <w:szCs w:val="18"/>
              </w:rPr>
            </w:pPr>
            <w:r w:rsidRPr="00204D5D">
              <w:rPr>
                <w:sz w:val="18"/>
                <w:szCs w:val="18"/>
              </w:rPr>
              <w:t>No detailed pre-specified intentions available to the review authors. Thus, planned outcome measures and analyses cannot be compared to those presented in the reviewed trials/articles.</w:t>
            </w:r>
          </w:p>
        </w:tc>
      </w:tr>
      <w:tr w:rsidR="0061090F" w:rsidRPr="00204D5D" w14:paraId="0B7F80BC" w14:textId="77777777" w:rsidTr="00E042C9">
        <w:tc>
          <w:tcPr>
            <w:tcW w:w="9350" w:type="dxa"/>
            <w:gridSpan w:val="3"/>
          </w:tcPr>
          <w:p w14:paraId="101B89B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lastRenderedPageBreak/>
              <w:t xml:space="preserve">Is the numerical result being assessed likely to have been selected, on the basis of the results, from... </w:t>
            </w:r>
          </w:p>
        </w:tc>
      </w:tr>
      <w:tr w:rsidR="0061090F" w:rsidRPr="00204D5D" w14:paraId="7660D5DB" w14:textId="77777777" w:rsidTr="00E042C9">
        <w:tc>
          <w:tcPr>
            <w:tcW w:w="3933" w:type="dxa"/>
          </w:tcPr>
          <w:p w14:paraId="357A6FC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5.2. ...multiple eligible outcome measurements (e.g. scales, definitions, time points) within the outcome domain? </w:t>
            </w:r>
          </w:p>
        </w:tc>
        <w:tc>
          <w:tcPr>
            <w:tcW w:w="933" w:type="dxa"/>
          </w:tcPr>
          <w:p w14:paraId="352024E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NI</w:t>
            </w:r>
          </w:p>
        </w:tc>
        <w:tc>
          <w:tcPr>
            <w:tcW w:w="4484" w:type="dxa"/>
          </w:tcPr>
          <w:p w14:paraId="2D3571F0" w14:textId="77777777" w:rsidR="0061090F" w:rsidRPr="00204D5D" w:rsidRDefault="0061090F" w:rsidP="00E042C9">
            <w:pPr>
              <w:spacing w:after="0" w:line="240" w:lineRule="auto"/>
              <w:rPr>
                <w:rFonts w:cstheme="minorHAnsi"/>
                <w:sz w:val="18"/>
                <w:szCs w:val="18"/>
              </w:rPr>
            </w:pPr>
            <w:r w:rsidRPr="00204D5D">
              <w:rPr>
                <w:sz w:val="18"/>
                <w:szCs w:val="18"/>
              </w:rPr>
              <w:t>Pre-specified definitions of outcomes are not available or reported in sufficient detail to facilitate the assessment and reach a valid judgement.</w:t>
            </w:r>
          </w:p>
        </w:tc>
      </w:tr>
      <w:tr w:rsidR="0061090F" w:rsidRPr="00204D5D" w14:paraId="46EBF9F4" w14:textId="77777777" w:rsidTr="00E042C9">
        <w:tc>
          <w:tcPr>
            <w:tcW w:w="3933" w:type="dxa"/>
          </w:tcPr>
          <w:p w14:paraId="7BF9324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5.3. ...multiple eligible analyses of the data? </w:t>
            </w:r>
          </w:p>
        </w:tc>
        <w:tc>
          <w:tcPr>
            <w:tcW w:w="933" w:type="dxa"/>
          </w:tcPr>
          <w:p w14:paraId="220BF55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NI</w:t>
            </w:r>
          </w:p>
        </w:tc>
        <w:tc>
          <w:tcPr>
            <w:tcW w:w="4484" w:type="dxa"/>
          </w:tcPr>
          <w:p w14:paraId="3FD0C395" w14:textId="77777777" w:rsidR="0061090F" w:rsidRPr="00204D5D" w:rsidRDefault="0061090F" w:rsidP="00E042C9">
            <w:pPr>
              <w:spacing w:after="0" w:line="240" w:lineRule="auto"/>
              <w:rPr>
                <w:rFonts w:cstheme="minorHAnsi"/>
                <w:sz w:val="18"/>
                <w:szCs w:val="18"/>
              </w:rPr>
            </w:pPr>
            <w:r w:rsidRPr="00204D5D">
              <w:rPr>
                <w:sz w:val="18"/>
                <w:szCs w:val="18"/>
              </w:rPr>
              <w:t>Analysis intentions are not available or reported in sufficient detail to facilitate the assessment and reach a valid judgement.</w:t>
            </w:r>
          </w:p>
        </w:tc>
      </w:tr>
      <w:tr w:rsidR="0061090F" w:rsidRPr="00204D5D" w14:paraId="704106A2" w14:textId="77777777" w:rsidTr="00E042C9">
        <w:trPr>
          <w:trHeight w:val="72"/>
        </w:trPr>
        <w:tc>
          <w:tcPr>
            <w:tcW w:w="3933" w:type="dxa"/>
          </w:tcPr>
          <w:p w14:paraId="65E0E2C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7F68BDA9" w14:textId="77777777" w:rsidR="0061090F" w:rsidRPr="00204D5D" w:rsidRDefault="0061090F" w:rsidP="00E042C9">
            <w:pPr>
              <w:spacing w:after="0" w:line="240" w:lineRule="auto"/>
              <w:rPr>
                <w:rFonts w:cstheme="minorHAnsi"/>
                <w:b/>
                <w:bCs/>
                <w:sz w:val="18"/>
                <w:szCs w:val="18"/>
              </w:rPr>
            </w:pPr>
            <w:r w:rsidRPr="00204D5D">
              <w:rPr>
                <w:rFonts w:cstheme="minorHAnsi"/>
                <w:b/>
                <w:bCs/>
                <w:color w:val="FFC000"/>
                <w:sz w:val="18"/>
                <w:szCs w:val="18"/>
              </w:rPr>
              <w:t>SOME CONCERNS</w:t>
            </w:r>
          </w:p>
        </w:tc>
      </w:tr>
      <w:tr w:rsidR="0061090F" w:rsidRPr="00204D5D" w14:paraId="1F5D234D" w14:textId="77777777" w:rsidTr="00E042C9">
        <w:tc>
          <w:tcPr>
            <w:tcW w:w="9350" w:type="dxa"/>
            <w:gridSpan w:val="3"/>
            <w:shd w:val="clear" w:color="auto" w:fill="000000" w:themeFill="text1"/>
          </w:tcPr>
          <w:p w14:paraId="09A87A01"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Study: Godfrin et al. (2010)</w:t>
            </w:r>
          </w:p>
        </w:tc>
      </w:tr>
      <w:tr w:rsidR="0061090F" w:rsidRPr="00204D5D" w14:paraId="0C678C26" w14:textId="77777777" w:rsidTr="00E042C9">
        <w:tc>
          <w:tcPr>
            <w:tcW w:w="9350" w:type="dxa"/>
            <w:gridSpan w:val="3"/>
            <w:shd w:val="clear" w:color="auto" w:fill="A6A6A6" w:themeFill="background1" w:themeFillShade="A6"/>
          </w:tcPr>
          <w:p w14:paraId="531FF785"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1: Randomization Process</w:t>
            </w:r>
          </w:p>
        </w:tc>
      </w:tr>
      <w:tr w:rsidR="0061090F" w:rsidRPr="00204D5D" w14:paraId="3B034E81" w14:textId="77777777" w:rsidTr="00E042C9">
        <w:tc>
          <w:tcPr>
            <w:tcW w:w="3933" w:type="dxa"/>
          </w:tcPr>
          <w:p w14:paraId="7B7857AE"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52C8B229"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7867A3C9"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655DB869" w14:textId="77777777" w:rsidTr="00E042C9">
        <w:tc>
          <w:tcPr>
            <w:tcW w:w="3933" w:type="dxa"/>
          </w:tcPr>
          <w:p w14:paraId="08E787B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1.1. Was the allocation sequence random?</w:t>
            </w:r>
          </w:p>
        </w:tc>
        <w:tc>
          <w:tcPr>
            <w:tcW w:w="933" w:type="dxa"/>
          </w:tcPr>
          <w:p w14:paraId="354DB9E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val="restart"/>
          </w:tcPr>
          <w:p w14:paraId="01E12DD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“…using a computer-generated randomization procedure. The sequence of allocation to the study groups was concealed until assignment.”</w:t>
            </w:r>
          </w:p>
          <w:p w14:paraId="36A7FB3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[Method, p739]</w:t>
            </w:r>
          </w:p>
        </w:tc>
      </w:tr>
      <w:tr w:rsidR="0061090F" w:rsidRPr="00204D5D" w14:paraId="11392FCB" w14:textId="77777777" w:rsidTr="00E042C9">
        <w:tc>
          <w:tcPr>
            <w:tcW w:w="3933" w:type="dxa"/>
          </w:tcPr>
          <w:p w14:paraId="57788AE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1.2. Was the allocation sequence concealed until participants were enrolled and assigned to interventions?</w:t>
            </w:r>
          </w:p>
        </w:tc>
        <w:tc>
          <w:tcPr>
            <w:tcW w:w="933" w:type="dxa"/>
          </w:tcPr>
          <w:p w14:paraId="4675BC4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tcPr>
          <w:p w14:paraId="2DC59D88" w14:textId="77777777" w:rsidR="0061090F" w:rsidRPr="00204D5D" w:rsidRDefault="0061090F" w:rsidP="00E042C9">
            <w:pPr>
              <w:spacing w:after="0" w:line="240" w:lineRule="auto"/>
              <w:rPr>
                <w:rFonts w:cstheme="minorHAnsi"/>
                <w:sz w:val="18"/>
                <w:szCs w:val="18"/>
              </w:rPr>
            </w:pPr>
          </w:p>
        </w:tc>
      </w:tr>
      <w:tr w:rsidR="0061090F" w:rsidRPr="00204D5D" w14:paraId="4977F83B" w14:textId="77777777" w:rsidTr="00E042C9">
        <w:tc>
          <w:tcPr>
            <w:tcW w:w="3933" w:type="dxa"/>
          </w:tcPr>
          <w:p w14:paraId="59EB39D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1.3. Did baseline differences between intervention groups suggest a problem with the randomization process? </w:t>
            </w:r>
          </w:p>
        </w:tc>
        <w:tc>
          <w:tcPr>
            <w:tcW w:w="933" w:type="dxa"/>
          </w:tcPr>
          <w:p w14:paraId="3017B93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w:t>
            </w:r>
          </w:p>
        </w:tc>
        <w:tc>
          <w:tcPr>
            <w:tcW w:w="4484" w:type="dxa"/>
          </w:tcPr>
          <w:p w14:paraId="1928417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“No significant group differences were found.”</w:t>
            </w:r>
          </w:p>
          <w:p w14:paraId="3864B36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[Results, p741]</w:t>
            </w:r>
          </w:p>
          <w:p w14:paraId="0A430DE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No imbalances are apparent and observed imbalances are compatible with chance. </w:t>
            </w:r>
          </w:p>
        </w:tc>
      </w:tr>
      <w:tr w:rsidR="0061090F" w:rsidRPr="00204D5D" w14:paraId="7F2A01A6" w14:textId="77777777" w:rsidTr="00E042C9">
        <w:tc>
          <w:tcPr>
            <w:tcW w:w="3933" w:type="dxa"/>
          </w:tcPr>
          <w:p w14:paraId="1A7ACF9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7479C93C" w14:textId="77777777" w:rsidR="0061090F" w:rsidRPr="00204D5D" w:rsidRDefault="0061090F" w:rsidP="00E042C9">
            <w:pPr>
              <w:spacing w:after="0" w:line="240" w:lineRule="auto"/>
              <w:rPr>
                <w:rFonts w:cstheme="minorHAnsi"/>
                <w:b/>
                <w:bCs/>
                <w:sz w:val="18"/>
                <w:szCs w:val="18"/>
              </w:rPr>
            </w:pPr>
            <w:r w:rsidRPr="00204D5D">
              <w:rPr>
                <w:rFonts w:cstheme="minorHAnsi"/>
                <w:b/>
                <w:bCs/>
                <w:color w:val="00B050"/>
                <w:sz w:val="18"/>
                <w:szCs w:val="18"/>
              </w:rPr>
              <w:t>LOW</w:t>
            </w:r>
          </w:p>
        </w:tc>
      </w:tr>
      <w:tr w:rsidR="0061090F" w:rsidRPr="00204D5D" w14:paraId="2E1755CA" w14:textId="77777777" w:rsidTr="00E042C9">
        <w:tc>
          <w:tcPr>
            <w:tcW w:w="9350" w:type="dxa"/>
            <w:gridSpan w:val="3"/>
            <w:shd w:val="clear" w:color="auto" w:fill="A6A6A6" w:themeFill="background1" w:themeFillShade="A6"/>
          </w:tcPr>
          <w:p w14:paraId="098E2B14"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2: Deviations from intended interventions</w:t>
            </w:r>
          </w:p>
        </w:tc>
      </w:tr>
      <w:tr w:rsidR="0061090F" w:rsidRPr="00204D5D" w14:paraId="6FEEEABD" w14:textId="77777777" w:rsidTr="00E042C9">
        <w:tc>
          <w:tcPr>
            <w:tcW w:w="3933" w:type="dxa"/>
          </w:tcPr>
          <w:p w14:paraId="5042F0B6"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33195727"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6E312F42"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41FE57B2" w14:textId="77777777" w:rsidTr="00E042C9">
        <w:tc>
          <w:tcPr>
            <w:tcW w:w="3933" w:type="dxa"/>
          </w:tcPr>
          <w:p w14:paraId="3BB046E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2.1. Were participants aware of their assigned intervention during the trial? </w:t>
            </w:r>
          </w:p>
        </w:tc>
        <w:tc>
          <w:tcPr>
            <w:tcW w:w="933" w:type="dxa"/>
          </w:tcPr>
          <w:p w14:paraId="749DCC1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val="restart"/>
          </w:tcPr>
          <w:p w14:paraId="64AB479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Awareness of the assigned interventions is inherent to the design of the trial and the intervention examined, given that participants could be allocated to MBT+TAU or TAU only. </w:t>
            </w:r>
          </w:p>
          <w:p w14:paraId="19E6B018" w14:textId="77777777" w:rsidR="0061090F" w:rsidRPr="00204D5D" w:rsidRDefault="0061090F" w:rsidP="00E042C9">
            <w:pPr>
              <w:spacing w:after="0" w:line="240" w:lineRule="auto"/>
              <w:rPr>
                <w:rFonts w:cstheme="minorHAnsi"/>
                <w:sz w:val="18"/>
                <w:szCs w:val="18"/>
              </w:rPr>
            </w:pPr>
          </w:p>
        </w:tc>
      </w:tr>
      <w:tr w:rsidR="0061090F" w:rsidRPr="00204D5D" w14:paraId="1AF051F1" w14:textId="77777777" w:rsidTr="00E042C9">
        <w:tc>
          <w:tcPr>
            <w:tcW w:w="3933" w:type="dxa"/>
          </w:tcPr>
          <w:p w14:paraId="55770C5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2.2. Were carers and people delivering the interventions aware of participants' assigned intervention during the trial? </w:t>
            </w:r>
          </w:p>
        </w:tc>
        <w:tc>
          <w:tcPr>
            <w:tcW w:w="933" w:type="dxa"/>
          </w:tcPr>
          <w:p w14:paraId="5322880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tcPr>
          <w:p w14:paraId="6EC872FD" w14:textId="77777777" w:rsidR="0061090F" w:rsidRPr="00204D5D" w:rsidRDefault="0061090F" w:rsidP="00E042C9">
            <w:pPr>
              <w:spacing w:after="0" w:line="240" w:lineRule="auto"/>
              <w:rPr>
                <w:rFonts w:cstheme="minorHAnsi"/>
                <w:sz w:val="18"/>
                <w:szCs w:val="18"/>
              </w:rPr>
            </w:pPr>
          </w:p>
        </w:tc>
      </w:tr>
      <w:tr w:rsidR="0061090F" w:rsidRPr="00204D5D" w14:paraId="0026906A" w14:textId="77777777" w:rsidTr="00E042C9">
        <w:tc>
          <w:tcPr>
            <w:tcW w:w="3933" w:type="dxa"/>
          </w:tcPr>
          <w:p w14:paraId="1084521C"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2.3. If Y/PY/NI to 2.1 or 2.2: Were there deviations from the intended intervention that arose because of the trial context? </w:t>
            </w:r>
          </w:p>
        </w:tc>
        <w:tc>
          <w:tcPr>
            <w:tcW w:w="933" w:type="dxa"/>
          </w:tcPr>
          <w:p w14:paraId="3F4EC18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NI</w:t>
            </w:r>
          </w:p>
        </w:tc>
        <w:tc>
          <w:tcPr>
            <w:tcW w:w="4484" w:type="dxa"/>
          </w:tcPr>
          <w:p w14:paraId="4B64461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“Non-trial treatment A comparative analysis revealed differences between study groups in terms of non-trial treatment. At 8-month-follow-up, patients in the MBCT plus TAU group reported less visits to their general practitioner with depression-related complaints than patients in the TAU group. At baseline and at 14-month follow-up, patients in the MBCT plus TAU group reported more commonly visits to a psychiatrist than patients in the TAU group. However, no differences in frequency of antidepressant medication or psychological treatment emerged at any stage of the study period. Seen from a longitudinal perspective, analysis of non-trial treatment at 8 and 14 months showed a decreased frequency of antidepressant medication in the MBCT plus TAU group (Fisher’s exact test = 11.63, p &lt; 0.01) but not in the TAU group (Table 2).” [Results, p741]</w:t>
            </w:r>
          </w:p>
          <w:p w14:paraId="60E0E014" w14:textId="77777777" w:rsidR="0061090F" w:rsidRPr="00204D5D" w:rsidRDefault="0061090F" w:rsidP="00E042C9">
            <w:pPr>
              <w:spacing w:after="0" w:line="240" w:lineRule="auto"/>
              <w:rPr>
                <w:rFonts w:cstheme="minorHAnsi"/>
                <w:sz w:val="18"/>
                <w:szCs w:val="18"/>
              </w:rPr>
            </w:pPr>
          </w:p>
          <w:p w14:paraId="2E013A4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Nevertheless, the above does constitute trial protocol interventions as participants in both groups had access to TAU. There is not enough further information available to make an adequate judgement. </w:t>
            </w:r>
          </w:p>
        </w:tc>
      </w:tr>
      <w:tr w:rsidR="0061090F" w:rsidRPr="00204D5D" w14:paraId="0E53BCAD" w14:textId="77777777" w:rsidTr="00E042C9">
        <w:tc>
          <w:tcPr>
            <w:tcW w:w="3933" w:type="dxa"/>
          </w:tcPr>
          <w:p w14:paraId="627EF05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2.4. If Y/PY to 2.3: Were these deviations likely to have affected the outcome? </w:t>
            </w:r>
          </w:p>
        </w:tc>
        <w:tc>
          <w:tcPr>
            <w:tcW w:w="933" w:type="dxa"/>
          </w:tcPr>
          <w:p w14:paraId="3AD6746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503B4F0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5C2605AA" w14:textId="77777777" w:rsidTr="00E042C9">
        <w:tc>
          <w:tcPr>
            <w:tcW w:w="3933" w:type="dxa"/>
          </w:tcPr>
          <w:p w14:paraId="3D79F95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2.5. If Y/PY/NI to 2.4: Were these deviations from intended intervention balanced between groups? </w:t>
            </w:r>
          </w:p>
        </w:tc>
        <w:tc>
          <w:tcPr>
            <w:tcW w:w="933" w:type="dxa"/>
          </w:tcPr>
          <w:p w14:paraId="0B60275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02D15A0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p w14:paraId="34773481" w14:textId="77777777" w:rsidR="0061090F" w:rsidRPr="00204D5D" w:rsidRDefault="0061090F" w:rsidP="00E042C9">
            <w:pPr>
              <w:spacing w:after="0" w:line="240" w:lineRule="auto"/>
              <w:rPr>
                <w:rFonts w:cstheme="minorHAnsi"/>
                <w:sz w:val="18"/>
                <w:szCs w:val="18"/>
              </w:rPr>
            </w:pPr>
          </w:p>
        </w:tc>
      </w:tr>
      <w:tr w:rsidR="0061090F" w:rsidRPr="00204D5D" w14:paraId="30A1CBB2" w14:textId="77777777" w:rsidTr="00E042C9">
        <w:tc>
          <w:tcPr>
            <w:tcW w:w="3933" w:type="dxa"/>
          </w:tcPr>
          <w:p w14:paraId="39B4429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2.6. Was an appropriate analysis used to estimate the effect of assignment to intervention? </w:t>
            </w:r>
          </w:p>
        </w:tc>
        <w:tc>
          <w:tcPr>
            <w:tcW w:w="933" w:type="dxa"/>
          </w:tcPr>
          <w:p w14:paraId="536A9F8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tcPr>
          <w:p w14:paraId="3C76B24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“…the statistical analyses are based on the intent-to-treat sample.”[Results, p741]</w:t>
            </w:r>
          </w:p>
        </w:tc>
      </w:tr>
      <w:tr w:rsidR="0061090F" w:rsidRPr="00204D5D" w14:paraId="43009646" w14:textId="77777777" w:rsidTr="00E042C9">
        <w:tc>
          <w:tcPr>
            <w:tcW w:w="3933" w:type="dxa"/>
          </w:tcPr>
          <w:p w14:paraId="4A10423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2.7. If N/PN/NI to 2.6: Was there potential for a substantial impact (on the result) of the failure to analyse participants in the group to which they were randomized?</w:t>
            </w:r>
          </w:p>
        </w:tc>
        <w:tc>
          <w:tcPr>
            <w:tcW w:w="933" w:type="dxa"/>
          </w:tcPr>
          <w:p w14:paraId="6CC8BD3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6C1028F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51E95524" w14:textId="77777777" w:rsidTr="00E042C9">
        <w:tc>
          <w:tcPr>
            <w:tcW w:w="3933" w:type="dxa"/>
          </w:tcPr>
          <w:p w14:paraId="0891CFB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lastRenderedPageBreak/>
              <w:t>Authors risk-of-bias judgement of domain:</w:t>
            </w:r>
          </w:p>
        </w:tc>
        <w:tc>
          <w:tcPr>
            <w:tcW w:w="5417" w:type="dxa"/>
            <w:gridSpan w:val="2"/>
          </w:tcPr>
          <w:p w14:paraId="5CDAD34F" w14:textId="77777777" w:rsidR="0061090F" w:rsidRPr="00204D5D" w:rsidRDefault="0061090F" w:rsidP="00E042C9">
            <w:pPr>
              <w:spacing w:after="0" w:line="240" w:lineRule="auto"/>
              <w:rPr>
                <w:rFonts w:cstheme="minorHAnsi"/>
                <w:b/>
                <w:bCs/>
                <w:sz w:val="18"/>
                <w:szCs w:val="18"/>
              </w:rPr>
            </w:pPr>
            <w:r w:rsidRPr="00204D5D">
              <w:rPr>
                <w:rFonts w:cstheme="minorHAnsi"/>
                <w:b/>
                <w:bCs/>
                <w:color w:val="FFC000"/>
                <w:sz w:val="18"/>
                <w:szCs w:val="18"/>
              </w:rPr>
              <w:t>SOME CONCERNS</w:t>
            </w:r>
          </w:p>
        </w:tc>
      </w:tr>
      <w:tr w:rsidR="0061090F" w:rsidRPr="00204D5D" w14:paraId="24D3EDBA" w14:textId="77777777" w:rsidTr="00E042C9">
        <w:tc>
          <w:tcPr>
            <w:tcW w:w="9350" w:type="dxa"/>
            <w:gridSpan w:val="3"/>
            <w:shd w:val="clear" w:color="auto" w:fill="A6A6A6" w:themeFill="background1" w:themeFillShade="A6"/>
          </w:tcPr>
          <w:p w14:paraId="7F741EF1"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3: Risk of bias due to missing outcome data</w:t>
            </w:r>
          </w:p>
        </w:tc>
      </w:tr>
      <w:tr w:rsidR="0061090F" w:rsidRPr="00204D5D" w14:paraId="5622FFFB" w14:textId="77777777" w:rsidTr="00E042C9">
        <w:tc>
          <w:tcPr>
            <w:tcW w:w="3933" w:type="dxa"/>
          </w:tcPr>
          <w:p w14:paraId="7153BAE1"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3435406D"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79F564A5"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7E9D5D91" w14:textId="77777777" w:rsidTr="00E042C9">
        <w:tc>
          <w:tcPr>
            <w:tcW w:w="3933" w:type="dxa"/>
          </w:tcPr>
          <w:p w14:paraId="17C32BB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3.1. Were data for this outcome available for all, or nearly all, participants randomized? </w:t>
            </w:r>
          </w:p>
        </w:tc>
        <w:tc>
          <w:tcPr>
            <w:tcW w:w="933" w:type="dxa"/>
          </w:tcPr>
          <w:p w14:paraId="35708B5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tcPr>
          <w:p w14:paraId="399E07C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A total of 106 participants were randomized to either one of the two groups. From these, 18+12 were lost-to-follow-up. From this it follows that 71.7% of the follow-up data is available and this is judged by reviewers as inadequate. </w:t>
            </w:r>
          </w:p>
        </w:tc>
      </w:tr>
      <w:tr w:rsidR="0061090F" w:rsidRPr="00204D5D" w14:paraId="31254160" w14:textId="77777777" w:rsidTr="00E042C9">
        <w:tc>
          <w:tcPr>
            <w:tcW w:w="3933" w:type="dxa"/>
          </w:tcPr>
          <w:p w14:paraId="761B82A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3.2. If N/PN/NI to 3.1: Is there evidence that the result was not biased by missing outcome data? </w:t>
            </w:r>
          </w:p>
        </w:tc>
        <w:tc>
          <w:tcPr>
            <w:tcW w:w="933" w:type="dxa"/>
          </w:tcPr>
          <w:p w14:paraId="1871228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tcPr>
          <w:p w14:paraId="4747773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“Over the total study period, no significant group differences in lost-to-follow-up-rates emerged (MBCT plus TAU: N = 18/52 [34.6%]; TAU: N = 12/54 [22.2%]; x2 = 2.01, df = 1, p &gt; 0.05” [Recruitment and retention, p740].</w:t>
            </w:r>
          </w:p>
          <w:p w14:paraId="1BB5DD84" w14:textId="77777777" w:rsidR="0061090F" w:rsidRPr="00204D5D" w:rsidRDefault="0061090F" w:rsidP="00E042C9">
            <w:pPr>
              <w:spacing w:after="0" w:line="240" w:lineRule="auto"/>
              <w:rPr>
                <w:rFonts w:cstheme="minorHAnsi"/>
                <w:sz w:val="18"/>
                <w:szCs w:val="18"/>
              </w:rPr>
            </w:pPr>
          </w:p>
          <w:p w14:paraId="2AFFC49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No evidence that results were not biased, as no bias correcting analysis methods or adequate sensitivity analyses are apparent to the review team.  </w:t>
            </w:r>
          </w:p>
        </w:tc>
      </w:tr>
      <w:tr w:rsidR="0061090F" w:rsidRPr="00204D5D" w14:paraId="01FBDC66" w14:textId="77777777" w:rsidTr="00E042C9">
        <w:tc>
          <w:tcPr>
            <w:tcW w:w="3933" w:type="dxa"/>
          </w:tcPr>
          <w:p w14:paraId="7D49D10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3.3. If N/PN to 3.2: Could missingness in the outcome depend on its true value? </w:t>
            </w:r>
          </w:p>
        </w:tc>
        <w:tc>
          <w:tcPr>
            <w:tcW w:w="933" w:type="dxa"/>
          </w:tcPr>
          <w:p w14:paraId="13E4A22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PY</w:t>
            </w:r>
          </w:p>
        </w:tc>
        <w:tc>
          <w:tcPr>
            <w:tcW w:w="4484" w:type="dxa"/>
            <w:vMerge w:val="restart"/>
          </w:tcPr>
          <w:p w14:paraId="452D9D6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It is possible that dropout, while somewhat comparable across groups, is related to participants depression status and it could thus be that missingness was influenced by its true value. However, this is not judged as likely by the reviewers. </w:t>
            </w:r>
          </w:p>
        </w:tc>
      </w:tr>
      <w:tr w:rsidR="0061090F" w:rsidRPr="00204D5D" w14:paraId="26D32573" w14:textId="77777777" w:rsidTr="00E042C9">
        <w:tc>
          <w:tcPr>
            <w:tcW w:w="3933" w:type="dxa"/>
          </w:tcPr>
          <w:p w14:paraId="3642EB1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3.4. If Y/PY/NI to 3.3: Is it likely that missingness in the outcome depended on its true value? </w:t>
            </w:r>
          </w:p>
        </w:tc>
        <w:tc>
          <w:tcPr>
            <w:tcW w:w="933" w:type="dxa"/>
          </w:tcPr>
          <w:p w14:paraId="404136A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vMerge/>
          </w:tcPr>
          <w:p w14:paraId="20DBAEF1" w14:textId="77777777" w:rsidR="0061090F" w:rsidRPr="00204D5D" w:rsidRDefault="0061090F" w:rsidP="00E042C9">
            <w:pPr>
              <w:spacing w:after="0" w:line="240" w:lineRule="auto"/>
              <w:rPr>
                <w:rFonts w:cstheme="minorHAnsi"/>
                <w:sz w:val="18"/>
                <w:szCs w:val="18"/>
              </w:rPr>
            </w:pPr>
          </w:p>
        </w:tc>
      </w:tr>
      <w:tr w:rsidR="0061090F" w:rsidRPr="00204D5D" w14:paraId="4F96090F" w14:textId="77777777" w:rsidTr="00E042C9">
        <w:tc>
          <w:tcPr>
            <w:tcW w:w="3933" w:type="dxa"/>
          </w:tcPr>
          <w:p w14:paraId="0D5074B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629A2BFA" w14:textId="77777777" w:rsidR="0061090F" w:rsidRPr="00204D5D" w:rsidRDefault="0061090F" w:rsidP="00E042C9">
            <w:pPr>
              <w:spacing w:after="0" w:line="240" w:lineRule="auto"/>
              <w:rPr>
                <w:rFonts w:cstheme="minorHAnsi"/>
                <w:b/>
                <w:bCs/>
                <w:sz w:val="18"/>
                <w:szCs w:val="18"/>
              </w:rPr>
            </w:pPr>
            <w:r w:rsidRPr="00204D5D">
              <w:rPr>
                <w:rFonts w:cstheme="minorHAnsi"/>
                <w:b/>
                <w:bCs/>
                <w:color w:val="FFC000"/>
                <w:sz w:val="18"/>
                <w:szCs w:val="18"/>
              </w:rPr>
              <w:t>SOME CONCERNS</w:t>
            </w:r>
          </w:p>
        </w:tc>
      </w:tr>
      <w:tr w:rsidR="0061090F" w:rsidRPr="00204D5D" w14:paraId="27D2B680" w14:textId="77777777" w:rsidTr="00E042C9">
        <w:tc>
          <w:tcPr>
            <w:tcW w:w="9350" w:type="dxa"/>
            <w:gridSpan w:val="3"/>
            <w:shd w:val="clear" w:color="auto" w:fill="A6A6A6" w:themeFill="background1" w:themeFillShade="A6"/>
          </w:tcPr>
          <w:p w14:paraId="49E66C3A"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4: Risk of bias in measurement of the outcome</w:t>
            </w:r>
          </w:p>
        </w:tc>
      </w:tr>
      <w:tr w:rsidR="0061090F" w:rsidRPr="00204D5D" w14:paraId="6F78341C" w14:textId="77777777" w:rsidTr="00E042C9">
        <w:tc>
          <w:tcPr>
            <w:tcW w:w="3933" w:type="dxa"/>
          </w:tcPr>
          <w:p w14:paraId="59B026A3"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55C728C2"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547389BF"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3AC417D2" w14:textId="77777777" w:rsidTr="00E042C9">
        <w:tc>
          <w:tcPr>
            <w:tcW w:w="3933" w:type="dxa"/>
          </w:tcPr>
          <w:p w14:paraId="7173FA3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4.1. Was the method of measuring the outcome inappropriate? </w:t>
            </w:r>
          </w:p>
        </w:tc>
        <w:tc>
          <w:tcPr>
            <w:tcW w:w="933" w:type="dxa"/>
          </w:tcPr>
          <w:p w14:paraId="0952634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w:t>
            </w:r>
          </w:p>
        </w:tc>
        <w:tc>
          <w:tcPr>
            <w:tcW w:w="4484" w:type="dxa"/>
          </w:tcPr>
          <w:p w14:paraId="38B6574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“The Structured Clinical Interview for DSM-IV Axis-I disorders (SCID-I) (Van Groenestijn, Akkerhuis, Kupka, Schneider, &amp; Nolen, 1999) is a structured clinical interview and aims at diagnosing axis-I psychiatric disorders, based on the DSM-IV.”</w:t>
            </w:r>
          </w:p>
          <w:p w14:paraId="464028F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[Assessment, p739]</w:t>
            </w:r>
          </w:p>
          <w:p w14:paraId="26719A6D" w14:textId="77777777" w:rsidR="0061090F" w:rsidRPr="00204D5D" w:rsidRDefault="0061090F" w:rsidP="00E042C9">
            <w:pPr>
              <w:spacing w:after="0" w:line="240" w:lineRule="auto"/>
              <w:rPr>
                <w:rFonts w:cstheme="minorHAnsi"/>
                <w:sz w:val="18"/>
                <w:szCs w:val="18"/>
              </w:rPr>
            </w:pPr>
          </w:p>
          <w:p w14:paraId="6F3E0EA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Using the SCID-I to judge relapse is considered suitable for this outcome, by the review team.</w:t>
            </w:r>
          </w:p>
        </w:tc>
      </w:tr>
      <w:tr w:rsidR="0061090F" w:rsidRPr="00204D5D" w14:paraId="7C87BCC8" w14:textId="77777777" w:rsidTr="00E042C9">
        <w:tc>
          <w:tcPr>
            <w:tcW w:w="3933" w:type="dxa"/>
          </w:tcPr>
          <w:p w14:paraId="0FD2AB5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4.2. Could measurement or ascertainment of the outcome have differed between intervention groups? </w:t>
            </w:r>
          </w:p>
        </w:tc>
        <w:tc>
          <w:tcPr>
            <w:tcW w:w="933" w:type="dxa"/>
          </w:tcPr>
          <w:p w14:paraId="20039FC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tcPr>
          <w:p w14:paraId="4614EB6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“All patients were assessed by a skilled clinical psychologist by means of structured interviews and self-report measures, filled in by the patients, at baseline and 2 (i.e. after completion of the training in MBCT-allocated patients), 8 and 14 months afterwards.”</w:t>
            </w:r>
          </w:p>
          <w:p w14:paraId="2B97E06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[Assessment, p739]</w:t>
            </w:r>
          </w:p>
        </w:tc>
      </w:tr>
      <w:tr w:rsidR="0061090F" w:rsidRPr="00204D5D" w14:paraId="66F0A6AE" w14:textId="77777777" w:rsidTr="00E042C9">
        <w:tc>
          <w:tcPr>
            <w:tcW w:w="3933" w:type="dxa"/>
          </w:tcPr>
          <w:p w14:paraId="7E6232CC"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4.3. If N/PN/NI to 4.1 and 4.2: Were outcome assessors aware of the intervention received by study participants? </w:t>
            </w:r>
          </w:p>
        </w:tc>
        <w:tc>
          <w:tcPr>
            <w:tcW w:w="933" w:type="dxa"/>
            <w:shd w:val="clear" w:color="auto" w:fill="auto"/>
          </w:tcPr>
          <w:p w14:paraId="1843BCE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NI</w:t>
            </w:r>
          </w:p>
        </w:tc>
        <w:tc>
          <w:tcPr>
            <w:tcW w:w="4484" w:type="dxa"/>
            <w:shd w:val="clear" w:color="auto" w:fill="auto"/>
          </w:tcPr>
          <w:p w14:paraId="79B319C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Not enough information available to come to a judgement. </w:t>
            </w:r>
          </w:p>
        </w:tc>
      </w:tr>
      <w:tr w:rsidR="0061090F" w:rsidRPr="00204D5D" w14:paraId="1E1B13DC" w14:textId="77777777" w:rsidTr="00E042C9">
        <w:tc>
          <w:tcPr>
            <w:tcW w:w="3933" w:type="dxa"/>
          </w:tcPr>
          <w:p w14:paraId="393754D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4.4. If Y/PY/NI to 4.3: Could assessment of the outcome have been influenced by knowledge of intervention received? </w:t>
            </w:r>
          </w:p>
        </w:tc>
        <w:tc>
          <w:tcPr>
            <w:tcW w:w="933" w:type="dxa"/>
            <w:shd w:val="clear" w:color="auto" w:fill="auto"/>
          </w:tcPr>
          <w:p w14:paraId="1ABE06E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val="restart"/>
            <w:shd w:val="clear" w:color="auto" w:fill="auto"/>
          </w:tcPr>
          <w:p w14:paraId="071BCD79" w14:textId="77777777" w:rsidR="0061090F" w:rsidRPr="00204D5D" w:rsidRDefault="0061090F" w:rsidP="00E042C9">
            <w:pPr>
              <w:pStyle w:val="Default"/>
              <w:rPr>
                <w:sz w:val="18"/>
                <w:szCs w:val="18"/>
              </w:rPr>
            </w:pPr>
            <w:r w:rsidRPr="00204D5D">
              <w:rPr>
                <w:sz w:val="18"/>
                <w:szCs w:val="18"/>
              </w:rPr>
              <w:t xml:space="preserve">Yes, it is possible that knowledge of treatment allocation could have influenced the assessment, as the clinical psychologist was required to come to a judgement (vs. a more objective outcome such as all-cause mortality). </w:t>
            </w:r>
          </w:p>
          <w:p w14:paraId="50A6509B" w14:textId="77777777" w:rsidR="0061090F" w:rsidRPr="00204D5D" w:rsidRDefault="0061090F" w:rsidP="00E042C9">
            <w:pPr>
              <w:pStyle w:val="Default"/>
              <w:rPr>
                <w:sz w:val="18"/>
                <w:szCs w:val="18"/>
              </w:rPr>
            </w:pPr>
          </w:p>
          <w:p w14:paraId="176F2640" w14:textId="77777777" w:rsidR="0061090F" w:rsidRPr="00204D5D" w:rsidRDefault="0061090F" w:rsidP="00E042C9">
            <w:pPr>
              <w:pStyle w:val="Default"/>
              <w:rPr>
                <w:sz w:val="18"/>
                <w:szCs w:val="18"/>
              </w:rPr>
            </w:pPr>
            <w:r w:rsidRPr="00204D5D">
              <w:rPr>
                <w:sz w:val="18"/>
                <w:szCs w:val="18"/>
              </w:rPr>
              <w:t xml:space="preserve">However, there is not enough information available to believe that undue influence was likely. That is, there is no strong level of belief that outcomes were influenced and not enough information available. NB. If bias was introduced, it is likely to be in favor of the intervention group. </w:t>
            </w:r>
          </w:p>
        </w:tc>
      </w:tr>
      <w:tr w:rsidR="0061090F" w:rsidRPr="00204D5D" w14:paraId="50CFA590" w14:textId="77777777" w:rsidTr="00E042C9">
        <w:tc>
          <w:tcPr>
            <w:tcW w:w="3933" w:type="dxa"/>
          </w:tcPr>
          <w:p w14:paraId="0FD591A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4.5. If Y/PY/NI to 4.4: Is it likely that assessment of the outcome was influenced by knowledge of intervention received? </w:t>
            </w:r>
          </w:p>
        </w:tc>
        <w:tc>
          <w:tcPr>
            <w:tcW w:w="933" w:type="dxa"/>
            <w:shd w:val="clear" w:color="auto" w:fill="auto"/>
          </w:tcPr>
          <w:p w14:paraId="0F41660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NI</w:t>
            </w:r>
          </w:p>
        </w:tc>
        <w:tc>
          <w:tcPr>
            <w:tcW w:w="4484" w:type="dxa"/>
            <w:vMerge/>
            <w:shd w:val="clear" w:color="auto" w:fill="auto"/>
          </w:tcPr>
          <w:p w14:paraId="5AF3AA0D" w14:textId="77777777" w:rsidR="0061090F" w:rsidRPr="00204D5D" w:rsidRDefault="0061090F" w:rsidP="00E042C9">
            <w:pPr>
              <w:spacing w:after="0" w:line="240" w:lineRule="auto"/>
              <w:rPr>
                <w:rFonts w:cstheme="minorHAnsi"/>
                <w:sz w:val="18"/>
                <w:szCs w:val="18"/>
              </w:rPr>
            </w:pPr>
          </w:p>
        </w:tc>
      </w:tr>
      <w:tr w:rsidR="0061090F" w:rsidRPr="00204D5D" w14:paraId="46CFB2A9" w14:textId="77777777" w:rsidTr="00E042C9">
        <w:tc>
          <w:tcPr>
            <w:tcW w:w="3933" w:type="dxa"/>
          </w:tcPr>
          <w:p w14:paraId="490F744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shd w:val="clear" w:color="auto" w:fill="auto"/>
          </w:tcPr>
          <w:p w14:paraId="70ECC85E" w14:textId="77777777" w:rsidR="0061090F" w:rsidRPr="00204D5D" w:rsidRDefault="0061090F" w:rsidP="00E042C9">
            <w:pPr>
              <w:spacing w:after="0" w:line="240" w:lineRule="auto"/>
              <w:rPr>
                <w:rFonts w:cstheme="minorHAnsi"/>
                <w:b/>
                <w:bCs/>
                <w:sz w:val="18"/>
                <w:szCs w:val="18"/>
              </w:rPr>
            </w:pPr>
            <w:r w:rsidRPr="00204D5D">
              <w:rPr>
                <w:rFonts w:cstheme="minorHAnsi"/>
                <w:b/>
                <w:bCs/>
                <w:color w:val="FF0000"/>
                <w:sz w:val="18"/>
                <w:szCs w:val="18"/>
              </w:rPr>
              <w:t>HIGH</w:t>
            </w:r>
          </w:p>
        </w:tc>
      </w:tr>
      <w:tr w:rsidR="0061090F" w:rsidRPr="00204D5D" w14:paraId="62B9CC77" w14:textId="77777777" w:rsidTr="00E042C9">
        <w:tc>
          <w:tcPr>
            <w:tcW w:w="9350" w:type="dxa"/>
            <w:gridSpan w:val="3"/>
            <w:shd w:val="clear" w:color="auto" w:fill="A6A6A6" w:themeFill="background1" w:themeFillShade="A6"/>
          </w:tcPr>
          <w:p w14:paraId="2905E89E"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5: Risk of bias in selection of the reported result</w:t>
            </w:r>
          </w:p>
        </w:tc>
      </w:tr>
      <w:tr w:rsidR="0061090F" w:rsidRPr="00204D5D" w14:paraId="4548E9D9" w14:textId="77777777" w:rsidTr="00E042C9">
        <w:tc>
          <w:tcPr>
            <w:tcW w:w="3933" w:type="dxa"/>
          </w:tcPr>
          <w:p w14:paraId="0CE5CD9F"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670DFED0"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1EF5584B"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35895B45" w14:textId="77777777" w:rsidTr="00E042C9">
        <w:tc>
          <w:tcPr>
            <w:tcW w:w="3933" w:type="dxa"/>
          </w:tcPr>
          <w:p w14:paraId="193FF0F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5.1. Were the data that produced this result analysed in accordance with a pre-specified </w:t>
            </w:r>
            <w:r w:rsidRPr="00204D5D">
              <w:rPr>
                <w:rFonts w:cstheme="minorHAnsi"/>
                <w:sz w:val="18"/>
                <w:szCs w:val="18"/>
              </w:rPr>
              <w:lastRenderedPageBreak/>
              <w:t xml:space="preserve">analysis plan that was finalized before unblinded outcome data were available for analysis? </w:t>
            </w:r>
          </w:p>
        </w:tc>
        <w:tc>
          <w:tcPr>
            <w:tcW w:w="933" w:type="dxa"/>
          </w:tcPr>
          <w:p w14:paraId="450B0F7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lastRenderedPageBreak/>
              <w:t>NI</w:t>
            </w:r>
          </w:p>
        </w:tc>
        <w:tc>
          <w:tcPr>
            <w:tcW w:w="4484" w:type="dxa"/>
          </w:tcPr>
          <w:p w14:paraId="545E024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A pre-specified is available (see </w:t>
            </w:r>
            <w:hyperlink r:id="rId11" w:anchor="study-plan" w:history="1">
              <w:r w:rsidRPr="00204D5D">
                <w:rPr>
                  <w:rStyle w:val="Hyperlink"/>
                  <w:rFonts w:cstheme="minorHAnsi"/>
                  <w:sz w:val="18"/>
                  <w:szCs w:val="18"/>
                </w:rPr>
                <w:t>https://clinicaltrials.gov/study/NCT00259506#study-plan</w:t>
              </w:r>
            </w:hyperlink>
            <w:r w:rsidRPr="00204D5D">
              <w:rPr>
                <w:rFonts w:cstheme="minorHAnsi"/>
                <w:sz w:val="18"/>
                <w:szCs w:val="18"/>
              </w:rPr>
              <w:t xml:space="preserve">), which was first pre-registered on 2005-11-28. However, </w:t>
            </w:r>
            <w:r w:rsidRPr="00204D5D">
              <w:rPr>
                <w:rFonts w:cstheme="minorHAnsi"/>
                <w:sz w:val="18"/>
                <w:szCs w:val="18"/>
              </w:rPr>
              <w:lastRenderedPageBreak/>
              <w:t xml:space="preserve">this is insufficiently detailed </w:t>
            </w:r>
            <w:r w:rsidRPr="00204D5D">
              <w:rPr>
                <w:sz w:val="18"/>
                <w:szCs w:val="18"/>
              </w:rPr>
              <w:t>to compare planned outcome measures and analyses to those presented in the reviewed trials/articles.</w:t>
            </w:r>
          </w:p>
        </w:tc>
      </w:tr>
      <w:tr w:rsidR="0061090F" w:rsidRPr="00204D5D" w14:paraId="375C54A1" w14:textId="77777777" w:rsidTr="00E042C9">
        <w:tc>
          <w:tcPr>
            <w:tcW w:w="9350" w:type="dxa"/>
            <w:gridSpan w:val="3"/>
          </w:tcPr>
          <w:p w14:paraId="717F2FD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lastRenderedPageBreak/>
              <w:t xml:space="preserve">Is the numerical result being assessed likely to have been selected, on the basis of the results, from... </w:t>
            </w:r>
          </w:p>
        </w:tc>
      </w:tr>
      <w:tr w:rsidR="0061090F" w:rsidRPr="00204D5D" w14:paraId="3552508D" w14:textId="77777777" w:rsidTr="00E042C9">
        <w:tc>
          <w:tcPr>
            <w:tcW w:w="3933" w:type="dxa"/>
          </w:tcPr>
          <w:p w14:paraId="6C277D6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5.2. ...multiple eligible outcome measurements (e.g. scales, definitions, time points) within the outcome domain? </w:t>
            </w:r>
          </w:p>
        </w:tc>
        <w:tc>
          <w:tcPr>
            <w:tcW w:w="933" w:type="dxa"/>
          </w:tcPr>
          <w:p w14:paraId="4203AFB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NI</w:t>
            </w:r>
          </w:p>
        </w:tc>
        <w:tc>
          <w:tcPr>
            <w:tcW w:w="4484" w:type="dxa"/>
          </w:tcPr>
          <w:p w14:paraId="2279CA4A" w14:textId="77777777" w:rsidR="0061090F" w:rsidRPr="00204D5D" w:rsidRDefault="0061090F" w:rsidP="00E042C9">
            <w:pPr>
              <w:spacing w:after="0" w:line="240" w:lineRule="auto"/>
              <w:rPr>
                <w:rFonts w:cstheme="minorHAnsi"/>
                <w:sz w:val="18"/>
                <w:szCs w:val="18"/>
              </w:rPr>
            </w:pPr>
            <w:r w:rsidRPr="00204D5D">
              <w:rPr>
                <w:sz w:val="18"/>
                <w:szCs w:val="18"/>
              </w:rPr>
              <w:t>Pre-specified definitions of outcomes are not available or reported in sufficient detail to facilitate the assessment and reach a valid judgement.</w:t>
            </w:r>
          </w:p>
        </w:tc>
      </w:tr>
      <w:tr w:rsidR="0061090F" w:rsidRPr="00204D5D" w14:paraId="1339E109" w14:textId="77777777" w:rsidTr="00E042C9">
        <w:tc>
          <w:tcPr>
            <w:tcW w:w="3933" w:type="dxa"/>
          </w:tcPr>
          <w:p w14:paraId="31E8F8A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5.3. ...multiple eligible analyses of the data? </w:t>
            </w:r>
          </w:p>
        </w:tc>
        <w:tc>
          <w:tcPr>
            <w:tcW w:w="933" w:type="dxa"/>
          </w:tcPr>
          <w:p w14:paraId="5197164C"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NI</w:t>
            </w:r>
          </w:p>
        </w:tc>
        <w:tc>
          <w:tcPr>
            <w:tcW w:w="4484" w:type="dxa"/>
          </w:tcPr>
          <w:p w14:paraId="2C3F4B56" w14:textId="77777777" w:rsidR="0061090F" w:rsidRPr="00204D5D" w:rsidRDefault="0061090F" w:rsidP="00E042C9">
            <w:pPr>
              <w:spacing w:after="0" w:line="240" w:lineRule="auto"/>
              <w:rPr>
                <w:rFonts w:cstheme="minorHAnsi"/>
                <w:sz w:val="18"/>
                <w:szCs w:val="18"/>
              </w:rPr>
            </w:pPr>
            <w:r w:rsidRPr="00204D5D">
              <w:rPr>
                <w:sz w:val="18"/>
                <w:szCs w:val="18"/>
              </w:rPr>
              <w:t>Analysis intentions are not available or reported in sufficient detail to facilitate the assessment and reach a valid judgement.</w:t>
            </w:r>
          </w:p>
        </w:tc>
      </w:tr>
      <w:tr w:rsidR="0061090F" w:rsidRPr="00204D5D" w14:paraId="1DF176D0" w14:textId="77777777" w:rsidTr="00E042C9">
        <w:trPr>
          <w:trHeight w:val="72"/>
        </w:trPr>
        <w:tc>
          <w:tcPr>
            <w:tcW w:w="3933" w:type="dxa"/>
          </w:tcPr>
          <w:p w14:paraId="2E7AD1F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38D6A7D5" w14:textId="77777777" w:rsidR="0061090F" w:rsidRPr="00204D5D" w:rsidRDefault="0061090F" w:rsidP="00E042C9">
            <w:pPr>
              <w:spacing w:after="0" w:line="240" w:lineRule="auto"/>
              <w:rPr>
                <w:rFonts w:cstheme="minorHAnsi"/>
                <w:b/>
                <w:bCs/>
                <w:sz w:val="18"/>
                <w:szCs w:val="18"/>
              </w:rPr>
            </w:pPr>
            <w:r w:rsidRPr="00204D5D">
              <w:rPr>
                <w:rFonts w:cstheme="minorHAnsi"/>
                <w:b/>
                <w:bCs/>
                <w:color w:val="FFC000"/>
                <w:sz w:val="18"/>
                <w:szCs w:val="18"/>
              </w:rPr>
              <w:t>SOME CONCERNS</w:t>
            </w:r>
          </w:p>
        </w:tc>
      </w:tr>
      <w:tr w:rsidR="0061090F" w:rsidRPr="00204D5D" w14:paraId="523B6738" w14:textId="77777777" w:rsidTr="00E042C9">
        <w:tc>
          <w:tcPr>
            <w:tcW w:w="9350" w:type="dxa"/>
            <w:gridSpan w:val="3"/>
            <w:shd w:val="clear" w:color="auto" w:fill="000000" w:themeFill="text1"/>
          </w:tcPr>
          <w:p w14:paraId="5367DAA2"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Study: Hitchcock et al. (2021)</w:t>
            </w:r>
          </w:p>
        </w:tc>
      </w:tr>
      <w:tr w:rsidR="0061090F" w:rsidRPr="00204D5D" w14:paraId="60E17CE3" w14:textId="77777777" w:rsidTr="00E042C9">
        <w:tc>
          <w:tcPr>
            <w:tcW w:w="9350" w:type="dxa"/>
            <w:gridSpan w:val="3"/>
            <w:shd w:val="clear" w:color="auto" w:fill="A6A6A6" w:themeFill="background1" w:themeFillShade="A6"/>
          </w:tcPr>
          <w:p w14:paraId="4BF3BE89"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1: Randomization Process</w:t>
            </w:r>
          </w:p>
        </w:tc>
      </w:tr>
      <w:tr w:rsidR="0061090F" w:rsidRPr="00204D5D" w14:paraId="24F895DB" w14:textId="77777777" w:rsidTr="00E042C9">
        <w:tc>
          <w:tcPr>
            <w:tcW w:w="3933" w:type="dxa"/>
          </w:tcPr>
          <w:p w14:paraId="4580F89D"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7FCE8B4E"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31C31B3C"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6C86ACB3" w14:textId="77777777" w:rsidTr="00E042C9">
        <w:tc>
          <w:tcPr>
            <w:tcW w:w="3933" w:type="dxa"/>
          </w:tcPr>
          <w:p w14:paraId="6F99A9D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1.1. Was the allocation sequence random?</w:t>
            </w:r>
          </w:p>
        </w:tc>
        <w:tc>
          <w:tcPr>
            <w:tcW w:w="933" w:type="dxa"/>
          </w:tcPr>
          <w:p w14:paraId="7516125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val="restart"/>
          </w:tcPr>
          <w:p w14:paraId="6ACAA77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“Participants were randomized to condition by the trial statistician (Watson) using a computer-generated random number allocation, and initial session facilitators were informed of treatment allocation after completion of the baseline assessment by opening a sealed opaque envelope.”</w:t>
            </w:r>
          </w:p>
          <w:p w14:paraId="7B865C0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[1.6 Procedure, p5]</w:t>
            </w:r>
          </w:p>
        </w:tc>
      </w:tr>
      <w:tr w:rsidR="0061090F" w:rsidRPr="00204D5D" w14:paraId="2815244C" w14:textId="77777777" w:rsidTr="00E042C9">
        <w:tc>
          <w:tcPr>
            <w:tcW w:w="3933" w:type="dxa"/>
          </w:tcPr>
          <w:p w14:paraId="059C359C"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1.2. Was the allocation sequence concealed until participants were enrolled and assigned to interventions?</w:t>
            </w:r>
          </w:p>
        </w:tc>
        <w:tc>
          <w:tcPr>
            <w:tcW w:w="933" w:type="dxa"/>
          </w:tcPr>
          <w:p w14:paraId="54C1486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tcPr>
          <w:p w14:paraId="1603BA77" w14:textId="77777777" w:rsidR="0061090F" w:rsidRPr="00204D5D" w:rsidRDefault="0061090F" w:rsidP="00E042C9">
            <w:pPr>
              <w:spacing w:after="0" w:line="240" w:lineRule="auto"/>
              <w:rPr>
                <w:rFonts w:cstheme="minorHAnsi"/>
                <w:sz w:val="18"/>
                <w:szCs w:val="18"/>
              </w:rPr>
            </w:pPr>
          </w:p>
        </w:tc>
      </w:tr>
      <w:tr w:rsidR="0061090F" w:rsidRPr="00204D5D" w14:paraId="50D99EB3" w14:textId="77777777" w:rsidTr="00E042C9">
        <w:tc>
          <w:tcPr>
            <w:tcW w:w="3933" w:type="dxa"/>
          </w:tcPr>
          <w:p w14:paraId="4E1E52D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1.3. Did baseline differences between intervention groups suggest a problem with the randomization process? </w:t>
            </w:r>
          </w:p>
        </w:tc>
        <w:tc>
          <w:tcPr>
            <w:tcW w:w="933" w:type="dxa"/>
          </w:tcPr>
          <w:p w14:paraId="7C5E17F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w:t>
            </w:r>
          </w:p>
        </w:tc>
        <w:tc>
          <w:tcPr>
            <w:tcW w:w="4484" w:type="dxa"/>
          </w:tcPr>
          <w:p w14:paraId="40CB431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Two treatment groups are of comparable sizes. Baseline characteristics are similar in both groups as follows from Table 1. No imbalances apparent between groups or incompatible with chance.</w:t>
            </w:r>
          </w:p>
        </w:tc>
      </w:tr>
      <w:tr w:rsidR="0061090F" w:rsidRPr="00204D5D" w14:paraId="063FAF6A" w14:textId="77777777" w:rsidTr="00E042C9">
        <w:tc>
          <w:tcPr>
            <w:tcW w:w="3933" w:type="dxa"/>
          </w:tcPr>
          <w:p w14:paraId="47AA0E9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61FEC7B1" w14:textId="77777777" w:rsidR="0061090F" w:rsidRPr="00204D5D" w:rsidRDefault="0061090F" w:rsidP="00E042C9">
            <w:pPr>
              <w:spacing w:after="0" w:line="240" w:lineRule="auto"/>
              <w:rPr>
                <w:rFonts w:cstheme="minorHAnsi"/>
                <w:b/>
                <w:bCs/>
                <w:sz w:val="18"/>
                <w:szCs w:val="18"/>
              </w:rPr>
            </w:pPr>
            <w:r w:rsidRPr="00204D5D">
              <w:rPr>
                <w:rFonts w:cstheme="minorHAnsi"/>
                <w:b/>
                <w:bCs/>
                <w:color w:val="00B050"/>
                <w:sz w:val="18"/>
                <w:szCs w:val="18"/>
              </w:rPr>
              <w:t>LOW</w:t>
            </w:r>
          </w:p>
        </w:tc>
      </w:tr>
      <w:tr w:rsidR="0061090F" w:rsidRPr="00204D5D" w14:paraId="30B513E9" w14:textId="77777777" w:rsidTr="00E042C9">
        <w:tc>
          <w:tcPr>
            <w:tcW w:w="9350" w:type="dxa"/>
            <w:gridSpan w:val="3"/>
            <w:shd w:val="clear" w:color="auto" w:fill="A6A6A6" w:themeFill="background1" w:themeFillShade="A6"/>
          </w:tcPr>
          <w:p w14:paraId="54392E61"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2: Deviations from intended interventions</w:t>
            </w:r>
          </w:p>
        </w:tc>
      </w:tr>
      <w:tr w:rsidR="0061090F" w:rsidRPr="00204D5D" w14:paraId="046AC792" w14:textId="77777777" w:rsidTr="00E042C9">
        <w:tc>
          <w:tcPr>
            <w:tcW w:w="3933" w:type="dxa"/>
          </w:tcPr>
          <w:p w14:paraId="2DC98EDD"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287A771F"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7D38BAFF"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374F0561" w14:textId="77777777" w:rsidTr="00E042C9">
        <w:tc>
          <w:tcPr>
            <w:tcW w:w="3933" w:type="dxa"/>
          </w:tcPr>
          <w:p w14:paraId="0F76D42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2.1. Were participants aware of their assigned intervention during the trial? </w:t>
            </w:r>
          </w:p>
        </w:tc>
        <w:tc>
          <w:tcPr>
            <w:tcW w:w="933" w:type="dxa"/>
          </w:tcPr>
          <w:p w14:paraId="5CB4B04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val="restart"/>
          </w:tcPr>
          <w:p w14:paraId="1ADBA02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Awareness of the assigned interventions is inherent to the design of the trial and the intervention examined, given that participants could be allocated to MemFlex or psychoeducation. </w:t>
            </w:r>
          </w:p>
          <w:p w14:paraId="769B1A5B" w14:textId="77777777" w:rsidR="0061090F" w:rsidRPr="00204D5D" w:rsidRDefault="0061090F" w:rsidP="00E042C9">
            <w:pPr>
              <w:spacing w:after="0" w:line="240" w:lineRule="auto"/>
              <w:rPr>
                <w:rFonts w:cstheme="minorHAnsi"/>
                <w:sz w:val="18"/>
                <w:szCs w:val="18"/>
              </w:rPr>
            </w:pPr>
          </w:p>
        </w:tc>
      </w:tr>
      <w:tr w:rsidR="0061090F" w:rsidRPr="00204D5D" w14:paraId="31725531" w14:textId="77777777" w:rsidTr="00E042C9">
        <w:tc>
          <w:tcPr>
            <w:tcW w:w="3933" w:type="dxa"/>
          </w:tcPr>
          <w:p w14:paraId="6D8E188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2.2. Were carers and people delivering the interventions aware of participants' assigned intervention during the trial? </w:t>
            </w:r>
          </w:p>
        </w:tc>
        <w:tc>
          <w:tcPr>
            <w:tcW w:w="933" w:type="dxa"/>
          </w:tcPr>
          <w:p w14:paraId="7F4EE48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tcPr>
          <w:p w14:paraId="10A1FCF7" w14:textId="77777777" w:rsidR="0061090F" w:rsidRPr="00204D5D" w:rsidRDefault="0061090F" w:rsidP="00E042C9">
            <w:pPr>
              <w:spacing w:after="0" w:line="240" w:lineRule="auto"/>
              <w:rPr>
                <w:rFonts w:cstheme="minorHAnsi"/>
                <w:sz w:val="18"/>
                <w:szCs w:val="18"/>
              </w:rPr>
            </w:pPr>
          </w:p>
        </w:tc>
      </w:tr>
      <w:tr w:rsidR="0061090F" w:rsidRPr="00204D5D" w14:paraId="6093CD7D" w14:textId="77777777" w:rsidTr="00E042C9">
        <w:tc>
          <w:tcPr>
            <w:tcW w:w="3933" w:type="dxa"/>
          </w:tcPr>
          <w:p w14:paraId="0A3AFAE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2.3. If Y/PY/NI to 2.1 or 2.2: Were there deviations from the intended intervention that arose because of the trial context? </w:t>
            </w:r>
          </w:p>
        </w:tc>
        <w:tc>
          <w:tcPr>
            <w:tcW w:w="933" w:type="dxa"/>
          </w:tcPr>
          <w:p w14:paraId="13B7B84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tcPr>
          <w:p w14:paraId="0A24244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“We achieved good adherence for a self-guided intervention, with 83.8% of MemFlex participants and 91.9% of Psychoeducation participants completing all eight workbook sessions. Non-completers were those who did not attend the post assessment, and as such, we were unable to record how many workbook sessions they had completed” [Results, p5]</w:t>
            </w:r>
          </w:p>
          <w:p w14:paraId="27916887" w14:textId="77777777" w:rsidR="0061090F" w:rsidRPr="00204D5D" w:rsidRDefault="0061090F" w:rsidP="00E042C9">
            <w:pPr>
              <w:spacing w:after="0" w:line="240" w:lineRule="auto"/>
              <w:rPr>
                <w:rFonts w:cstheme="minorHAnsi"/>
                <w:sz w:val="18"/>
                <w:szCs w:val="18"/>
              </w:rPr>
            </w:pPr>
          </w:p>
          <w:p w14:paraId="1063D29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“No significant between-group differences were observed for demographic or concurrent treatment variables (see Table 1).” [Results, p5]</w:t>
            </w:r>
          </w:p>
        </w:tc>
      </w:tr>
      <w:tr w:rsidR="0061090F" w:rsidRPr="00204D5D" w14:paraId="24E79C0D" w14:textId="77777777" w:rsidTr="00E042C9">
        <w:tc>
          <w:tcPr>
            <w:tcW w:w="3933" w:type="dxa"/>
          </w:tcPr>
          <w:p w14:paraId="213F294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2.4. If Y/PY to 2.3: Were these deviations likely to have affected the outcome? </w:t>
            </w:r>
          </w:p>
        </w:tc>
        <w:tc>
          <w:tcPr>
            <w:tcW w:w="933" w:type="dxa"/>
          </w:tcPr>
          <w:p w14:paraId="0F20303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60E74FA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429CF20C" w14:textId="77777777" w:rsidTr="00E042C9">
        <w:tc>
          <w:tcPr>
            <w:tcW w:w="3933" w:type="dxa"/>
          </w:tcPr>
          <w:p w14:paraId="645A652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2.5. If Y/PY/NI to 2.4: Were these deviations from intended intervention balanced between groups? </w:t>
            </w:r>
          </w:p>
        </w:tc>
        <w:tc>
          <w:tcPr>
            <w:tcW w:w="933" w:type="dxa"/>
          </w:tcPr>
          <w:p w14:paraId="7AE77F7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1E12644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74F63CDF" w14:textId="77777777" w:rsidTr="00E042C9">
        <w:tc>
          <w:tcPr>
            <w:tcW w:w="3933" w:type="dxa"/>
          </w:tcPr>
          <w:p w14:paraId="19FE876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2.6. Was an appropriate analysis used to estimate the effect of assignment to intervention? </w:t>
            </w:r>
          </w:p>
        </w:tc>
        <w:tc>
          <w:tcPr>
            <w:tcW w:w="933" w:type="dxa"/>
          </w:tcPr>
          <w:p w14:paraId="549E7554" w14:textId="77777777" w:rsidR="0061090F" w:rsidRPr="00204D5D" w:rsidRDefault="0061090F" w:rsidP="00E042C9">
            <w:pPr>
              <w:spacing w:after="0" w:line="240" w:lineRule="auto"/>
              <w:rPr>
                <w:rFonts w:cstheme="minorHAnsi"/>
                <w:sz w:val="18"/>
                <w:szCs w:val="18"/>
              </w:rPr>
            </w:pPr>
          </w:p>
        </w:tc>
        <w:tc>
          <w:tcPr>
            <w:tcW w:w="4484" w:type="dxa"/>
          </w:tcPr>
          <w:p w14:paraId="5E0806B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“We report intent-to-treat analyses (and thus intent-to-treat means) for our primary and secondary outcomes using multiple imputation for missing data, applying Satterthwaite’s correction.” [Method, p5]</w:t>
            </w:r>
          </w:p>
        </w:tc>
      </w:tr>
      <w:tr w:rsidR="0061090F" w:rsidRPr="00204D5D" w14:paraId="5D348A5E" w14:textId="77777777" w:rsidTr="00E042C9">
        <w:tc>
          <w:tcPr>
            <w:tcW w:w="3933" w:type="dxa"/>
          </w:tcPr>
          <w:p w14:paraId="258A1F2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2.7. If N/PN/NI to 2.6: Was there potential for a substantial impact (on the result) of the failure to analyse participants in the group to which they were randomized?</w:t>
            </w:r>
          </w:p>
        </w:tc>
        <w:tc>
          <w:tcPr>
            <w:tcW w:w="933" w:type="dxa"/>
          </w:tcPr>
          <w:p w14:paraId="3EDA545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58E17AE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6289B0D9" w14:textId="77777777" w:rsidTr="00E042C9">
        <w:tc>
          <w:tcPr>
            <w:tcW w:w="3933" w:type="dxa"/>
          </w:tcPr>
          <w:p w14:paraId="43AD168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624740B1" w14:textId="77777777" w:rsidR="0061090F" w:rsidRPr="00204D5D" w:rsidRDefault="0061090F" w:rsidP="00E042C9">
            <w:pPr>
              <w:spacing w:after="0" w:line="240" w:lineRule="auto"/>
              <w:rPr>
                <w:rFonts w:cstheme="minorHAnsi"/>
                <w:b/>
                <w:bCs/>
                <w:sz w:val="18"/>
                <w:szCs w:val="18"/>
              </w:rPr>
            </w:pPr>
            <w:r w:rsidRPr="00204D5D">
              <w:rPr>
                <w:rFonts w:cstheme="minorHAnsi"/>
                <w:b/>
                <w:bCs/>
                <w:color w:val="00B050"/>
                <w:sz w:val="18"/>
                <w:szCs w:val="18"/>
              </w:rPr>
              <w:t>LOW</w:t>
            </w:r>
          </w:p>
        </w:tc>
      </w:tr>
      <w:tr w:rsidR="0061090F" w:rsidRPr="00204D5D" w14:paraId="0D501AC3" w14:textId="77777777" w:rsidTr="00E042C9">
        <w:tc>
          <w:tcPr>
            <w:tcW w:w="9350" w:type="dxa"/>
            <w:gridSpan w:val="3"/>
            <w:shd w:val="clear" w:color="auto" w:fill="A6A6A6" w:themeFill="background1" w:themeFillShade="A6"/>
          </w:tcPr>
          <w:p w14:paraId="575259E9"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lastRenderedPageBreak/>
              <w:t>Domain 3: Risk of bias due to missing outcome data</w:t>
            </w:r>
          </w:p>
        </w:tc>
      </w:tr>
      <w:tr w:rsidR="0061090F" w:rsidRPr="00204D5D" w14:paraId="37284E35" w14:textId="77777777" w:rsidTr="00E042C9">
        <w:tc>
          <w:tcPr>
            <w:tcW w:w="3933" w:type="dxa"/>
          </w:tcPr>
          <w:p w14:paraId="551F5985"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2EBA2360"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35EBEE78"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6132ADF8" w14:textId="77777777" w:rsidTr="00E042C9">
        <w:tc>
          <w:tcPr>
            <w:tcW w:w="3933" w:type="dxa"/>
          </w:tcPr>
          <w:p w14:paraId="204D0E3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3.1. Were data for this outcome available for all, or nearly all, participants randomized? </w:t>
            </w:r>
          </w:p>
        </w:tc>
        <w:tc>
          <w:tcPr>
            <w:tcW w:w="933" w:type="dxa"/>
          </w:tcPr>
          <w:p w14:paraId="472707F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PY</w:t>
            </w:r>
          </w:p>
        </w:tc>
        <w:tc>
          <w:tcPr>
            <w:tcW w:w="4484" w:type="dxa"/>
          </w:tcPr>
          <w:p w14:paraId="3F6A044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In total, 74 participants were randomized (</w:t>
            </w:r>
            <w:r w:rsidRPr="00204D5D">
              <w:rPr>
                <w:rFonts w:cstheme="minorHAnsi"/>
                <w:i/>
                <w:iCs/>
                <w:sz w:val="18"/>
                <w:szCs w:val="18"/>
              </w:rPr>
              <w:t>n</w:t>
            </w:r>
            <w:r w:rsidRPr="00204D5D">
              <w:rPr>
                <w:rFonts w:cstheme="minorHAnsi"/>
                <w:sz w:val="18"/>
                <w:szCs w:val="18"/>
              </w:rPr>
              <w:t xml:space="preserve"> = 37 in the MemFlex condition and </w:t>
            </w:r>
            <w:r w:rsidRPr="00204D5D">
              <w:rPr>
                <w:rFonts w:cstheme="minorHAnsi"/>
                <w:i/>
                <w:iCs/>
                <w:sz w:val="18"/>
                <w:szCs w:val="18"/>
              </w:rPr>
              <w:t>n</w:t>
            </w:r>
            <w:r w:rsidRPr="00204D5D">
              <w:rPr>
                <w:rFonts w:cstheme="minorHAnsi"/>
                <w:sz w:val="18"/>
                <w:szCs w:val="18"/>
              </w:rPr>
              <w:t xml:space="preserve"> = 37 in the Psychoeducation condition). At 12 months, outcome data was available for n = 29 and n = 29 participants, respectively, which totals at 78.38%. </w:t>
            </w:r>
          </w:p>
        </w:tc>
      </w:tr>
      <w:tr w:rsidR="0061090F" w:rsidRPr="00204D5D" w14:paraId="4E11D37E" w14:textId="77777777" w:rsidTr="00E042C9">
        <w:tc>
          <w:tcPr>
            <w:tcW w:w="3933" w:type="dxa"/>
          </w:tcPr>
          <w:p w14:paraId="7048FA4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3.2. If N/PN/NI to 3.1: Is there evidence that the result was not biased by missing outcome data? </w:t>
            </w:r>
          </w:p>
        </w:tc>
        <w:tc>
          <w:tcPr>
            <w:tcW w:w="933" w:type="dxa"/>
          </w:tcPr>
          <w:p w14:paraId="3AB75BC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27499CD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4B655DAE" w14:textId="77777777" w:rsidTr="00E042C9">
        <w:tc>
          <w:tcPr>
            <w:tcW w:w="3933" w:type="dxa"/>
          </w:tcPr>
          <w:p w14:paraId="1CEB734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3.3. If N/PN to 3.2: Could missingness in the outcome depend on its true value? </w:t>
            </w:r>
          </w:p>
        </w:tc>
        <w:tc>
          <w:tcPr>
            <w:tcW w:w="933" w:type="dxa"/>
          </w:tcPr>
          <w:p w14:paraId="0FB1160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vMerge w:val="restart"/>
          </w:tcPr>
          <w:p w14:paraId="17A5B6E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67C5AC36" w14:textId="77777777" w:rsidTr="00E042C9">
        <w:tc>
          <w:tcPr>
            <w:tcW w:w="3933" w:type="dxa"/>
          </w:tcPr>
          <w:p w14:paraId="0AC7BFC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3.4. If Y/PY/NI to 3.3: Is it likely that missingness in the outcome depended on its true value? </w:t>
            </w:r>
          </w:p>
        </w:tc>
        <w:tc>
          <w:tcPr>
            <w:tcW w:w="933" w:type="dxa"/>
          </w:tcPr>
          <w:p w14:paraId="2C15919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vMerge/>
          </w:tcPr>
          <w:p w14:paraId="527EDBDE" w14:textId="77777777" w:rsidR="0061090F" w:rsidRPr="00204D5D" w:rsidRDefault="0061090F" w:rsidP="00E042C9">
            <w:pPr>
              <w:spacing w:after="0" w:line="240" w:lineRule="auto"/>
              <w:rPr>
                <w:rFonts w:cstheme="minorHAnsi"/>
                <w:sz w:val="18"/>
                <w:szCs w:val="18"/>
              </w:rPr>
            </w:pPr>
          </w:p>
        </w:tc>
      </w:tr>
      <w:tr w:rsidR="0061090F" w:rsidRPr="00204D5D" w14:paraId="6E88F398" w14:textId="77777777" w:rsidTr="00E042C9">
        <w:tc>
          <w:tcPr>
            <w:tcW w:w="3933" w:type="dxa"/>
          </w:tcPr>
          <w:p w14:paraId="256C884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4FB504E0" w14:textId="77777777" w:rsidR="0061090F" w:rsidRPr="00204D5D" w:rsidRDefault="0061090F" w:rsidP="00E042C9">
            <w:pPr>
              <w:spacing w:after="0" w:line="240" w:lineRule="auto"/>
              <w:rPr>
                <w:rFonts w:cstheme="minorHAnsi"/>
                <w:b/>
                <w:bCs/>
                <w:sz w:val="18"/>
                <w:szCs w:val="18"/>
              </w:rPr>
            </w:pPr>
            <w:r w:rsidRPr="00204D5D">
              <w:rPr>
                <w:rFonts w:cstheme="minorHAnsi"/>
                <w:b/>
                <w:bCs/>
                <w:color w:val="00B050"/>
                <w:sz w:val="18"/>
                <w:szCs w:val="18"/>
              </w:rPr>
              <w:t>LOW</w:t>
            </w:r>
          </w:p>
        </w:tc>
      </w:tr>
      <w:tr w:rsidR="0061090F" w:rsidRPr="00204D5D" w14:paraId="73F0EC77" w14:textId="77777777" w:rsidTr="00E042C9">
        <w:tc>
          <w:tcPr>
            <w:tcW w:w="9350" w:type="dxa"/>
            <w:gridSpan w:val="3"/>
            <w:shd w:val="clear" w:color="auto" w:fill="A6A6A6" w:themeFill="background1" w:themeFillShade="A6"/>
          </w:tcPr>
          <w:p w14:paraId="16F5EF7B"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4: Risk of bias in measurement of the outcome</w:t>
            </w:r>
          </w:p>
        </w:tc>
      </w:tr>
      <w:tr w:rsidR="0061090F" w:rsidRPr="00204D5D" w14:paraId="27FE1106" w14:textId="77777777" w:rsidTr="00E042C9">
        <w:tc>
          <w:tcPr>
            <w:tcW w:w="3933" w:type="dxa"/>
          </w:tcPr>
          <w:p w14:paraId="7CAC8691"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01B353E7"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57A675B2"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0DAD23BE" w14:textId="77777777" w:rsidTr="00E042C9">
        <w:tc>
          <w:tcPr>
            <w:tcW w:w="3933" w:type="dxa"/>
          </w:tcPr>
          <w:p w14:paraId="58DFD81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4.1. Was the method of measuring the outcome inappropriate? </w:t>
            </w:r>
          </w:p>
        </w:tc>
        <w:tc>
          <w:tcPr>
            <w:tcW w:w="933" w:type="dxa"/>
          </w:tcPr>
          <w:p w14:paraId="1E72AE9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w:t>
            </w:r>
          </w:p>
        </w:tc>
        <w:tc>
          <w:tcPr>
            <w:tcW w:w="4484" w:type="dxa"/>
          </w:tcPr>
          <w:p w14:paraId="309FEF4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“Primary clinical outcomes. The co-primary clinical outcomes were number of depression free days from post-intervention to twelve-month follow-up, and time until depressive relapse until 12 month follow-up, both measured using the Longitudinal Interval Follow-up Evaluation (LIFE) for the SCID (Keller et al., 1987). All LIFE assessments were reviewed by the supervising clinical psychologist who was blind to intervention allocation. In the case of disagreement with the original assessor, the clinical psychologist re-administered the LIFE. One hundred percent agreement was obtained between raters for the final data.” [Method, p4]</w:t>
            </w:r>
          </w:p>
          <w:p w14:paraId="02AC5C21" w14:textId="77777777" w:rsidR="0061090F" w:rsidRPr="00204D5D" w:rsidRDefault="0061090F" w:rsidP="00E042C9">
            <w:pPr>
              <w:spacing w:after="0" w:line="240" w:lineRule="auto"/>
              <w:rPr>
                <w:rFonts w:cstheme="minorHAnsi"/>
                <w:sz w:val="18"/>
                <w:szCs w:val="18"/>
              </w:rPr>
            </w:pPr>
          </w:p>
          <w:p w14:paraId="29571AD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Using the SCID-I to judge relapse is considered suitable for this outcome, by the review team.</w:t>
            </w:r>
          </w:p>
        </w:tc>
      </w:tr>
      <w:tr w:rsidR="0061090F" w:rsidRPr="00204D5D" w14:paraId="781F5DB9" w14:textId="77777777" w:rsidTr="00E042C9">
        <w:tc>
          <w:tcPr>
            <w:tcW w:w="3933" w:type="dxa"/>
          </w:tcPr>
          <w:p w14:paraId="4640E9A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4.2. Could measurement or ascertainment of the outcome have differed between intervention groups? </w:t>
            </w:r>
          </w:p>
        </w:tc>
        <w:tc>
          <w:tcPr>
            <w:tcW w:w="933" w:type="dxa"/>
          </w:tcPr>
          <w:p w14:paraId="43502C9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w:t>
            </w:r>
          </w:p>
        </w:tc>
        <w:tc>
          <w:tcPr>
            <w:tcW w:w="4484" w:type="dxa"/>
          </w:tcPr>
          <w:p w14:paraId="75CA976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“Assessments were completed at baseline, post-intervention, six month follow-up, and at twelve month follow-up (the primary clinical endpoint).” [Method, p2]</w:t>
            </w:r>
          </w:p>
        </w:tc>
      </w:tr>
      <w:tr w:rsidR="0061090F" w:rsidRPr="00204D5D" w14:paraId="635BC4E5" w14:textId="77777777" w:rsidTr="00E042C9">
        <w:tc>
          <w:tcPr>
            <w:tcW w:w="3933" w:type="dxa"/>
          </w:tcPr>
          <w:p w14:paraId="665B869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4.3. If N/PN/NI to 4.1 and 4.2: Were outcome assessors aware of the intervention received by study participants? </w:t>
            </w:r>
          </w:p>
        </w:tc>
        <w:tc>
          <w:tcPr>
            <w:tcW w:w="933" w:type="dxa"/>
            <w:shd w:val="clear" w:color="auto" w:fill="auto"/>
          </w:tcPr>
          <w:p w14:paraId="6047C0A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shd w:val="clear" w:color="auto" w:fill="auto"/>
          </w:tcPr>
          <w:p w14:paraId="3BB6801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“All LIFE assessments were reviewed by the supervising clinical psychologist who was blind to intervention allocation. In the case of disagreement with the original assessor, the clinical psychologist re-administered the LIFE. One hundred percent agreement was obtained between raters for the final data.” [Method, p4]</w:t>
            </w:r>
          </w:p>
        </w:tc>
      </w:tr>
      <w:tr w:rsidR="0061090F" w:rsidRPr="00204D5D" w14:paraId="68B2DB04" w14:textId="77777777" w:rsidTr="00E042C9">
        <w:tc>
          <w:tcPr>
            <w:tcW w:w="3933" w:type="dxa"/>
          </w:tcPr>
          <w:p w14:paraId="529D724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4.4. If Y/PY/NI to 4.3: Could assessment of the outcome have been influenced by knowledge of intervention received? </w:t>
            </w:r>
          </w:p>
        </w:tc>
        <w:tc>
          <w:tcPr>
            <w:tcW w:w="933" w:type="dxa"/>
            <w:shd w:val="clear" w:color="auto" w:fill="auto"/>
          </w:tcPr>
          <w:p w14:paraId="7D36465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vMerge w:val="restart"/>
            <w:shd w:val="clear" w:color="auto" w:fill="auto"/>
          </w:tcPr>
          <w:p w14:paraId="2635600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652AB909" w14:textId="77777777" w:rsidTr="00E042C9">
        <w:tc>
          <w:tcPr>
            <w:tcW w:w="3933" w:type="dxa"/>
          </w:tcPr>
          <w:p w14:paraId="308911C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4.5. If Y/PY/NI to 4.4: Is it likely that assessment of the outcome was influenced by knowledge of intervention received? </w:t>
            </w:r>
          </w:p>
        </w:tc>
        <w:tc>
          <w:tcPr>
            <w:tcW w:w="933" w:type="dxa"/>
            <w:shd w:val="clear" w:color="auto" w:fill="auto"/>
          </w:tcPr>
          <w:p w14:paraId="157CCE2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vMerge/>
            <w:shd w:val="clear" w:color="auto" w:fill="auto"/>
          </w:tcPr>
          <w:p w14:paraId="6FFD5820" w14:textId="77777777" w:rsidR="0061090F" w:rsidRPr="00204D5D" w:rsidRDefault="0061090F" w:rsidP="00E042C9">
            <w:pPr>
              <w:spacing w:after="0" w:line="240" w:lineRule="auto"/>
              <w:rPr>
                <w:rFonts w:cstheme="minorHAnsi"/>
                <w:sz w:val="18"/>
                <w:szCs w:val="18"/>
              </w:rPr>
            </w:pPr>
          </w:p>
        </w:tc>
      </w:tr>
      <w:tr w:rsidR="0061090F" w:rsidRPr="00204D5D" w14:paraId="2415FB6F" w14:textId="77777777" w:rsidTr="00E042C9">
        <w:tc>
          <w:tcPr>
            <w:tcW w:w="3933" w:type="dxa"/>
          </w:tcPr>
          <w:p w14:paraId="3309806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shd w:val="clear" w:color="auto" w:fill="auto"/>
          </w:tcPr>
          <w:p w14:paraId="0E8F21F2" w14:textId="77777777" w:rsidR="0061090F" w:rsidRPr="00204D5D" w:rsidRDefault="0061090F" w:rsidP="00E042C9">
            <w:pPr>
              <w:spacing w:after="0" w:line="240" w:lineRule="auto"/>
              <w:rPr>
                <w:rFonts w:cstheme="minorHAnsi"/>
                <w:b/>
                <w:bCs/>
                <w:sz w:val="18"/>
                <w:szCs w:val="18"/>
              </w:rPr>
            </w:pPr>
            <w:r w:rsidRPr="00204D5D">
              <w:rPr>
                <w:rFonts w:cstheme="minorHAnsi"/>
                <w:b/>
                <w:bCs/>
                <w:color w:val="00B050"/>
                <w:sz w:val="18"/>
                <w:szCs w:val="18"/>
              </w:rPr>
              <w:t>LOW</w:t>
            </w:r>
          </w:p>
        </w:tc>
      </w:tr>
      <w:tr w:rsidR="0061090F" w:rsidRPr="00204D5D" w14:paraId="28F6251D" w14:textId="77777777" w:rsidTr="00E042C9">
        <w:tc>
          <w:tcPr>
            <w:tcW w:w="9350" w:type="dxa"/>
            <w:gridSpan w:val="3"/>
            <w:shd w:val="clear" w:color="auto" w:fill="A6A6A6" w:themeFill="background1" w:themeFillShade="A6"/>
          </w:tcPr>
          <w:p w14:paraId="7A5BA5D7"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5: Risk of bias in selection of the reported result</w:t>
            </w:r>
          </w:p>
        </w:tc>
      </w:tr>
      <w:tr w:rsidR="0061090F" w:rsidRPr="00204D5D" w14:paraId="656804CE" w14:textId="77777777" w:rsidTr="00E042C9">
        <w:tc>
          <w:tcPr>
            <w:tcW w:w="3933" w:type="dxa"/>
          </w:tcPr>
          <w:p w14:paraId="05FA94B1"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792704E4"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68F3A0AD"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2243F4EF" w14:textId="77777777" w:rsidTr="00E042C9">
        <w:tc>
          <w:tcPr>
            <w:tcW w:w="3933" w:type="dxa"/>
          </w:tcPr>
          <w:p w14:paraId="628D4B9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5.1. Were the data that produced this result analysed in accordance with a pre-specified analysis plan that was finalized before unblinded outcome data were available for analysis? </w:t>
            </w:r>
          </w:p>
        </w:tc>
        <w:tc>
          <w:tcPr>
            <w:tcW w:w="933" w:type="dxa"/>
          </w:tcPr>
          <w:p w14:paraId="619AE51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tcPr>
          <w:p w14:paraId="0E542E8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A pre-registration for the trial (NCT02614326) on clinicialtrials.gov and a trial protocol are available and were reviewed. </w:t>
            </w:r>
          </w:p>
          <w:p w14:paraId="4E8AA6B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https://clinicaltrials.gov/study/NCT02614326?term=NCT 02614326&amp;rank=1</w:t>
            </w:r>
          </w:p>
          <w:p w14:paraId="382AD65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Hitchcock, C., Gormley, S., O’Leary, C., Rodrigues, E., Wright, I., Griffiths, K., ... Dalgleish, T. (2018). Study protocol for a randomised, controlled platform trial estimating the effect of autobiographical Memory </w:t>
            </w:r>
            <w:r w:rsidRPr="00204D5D">
              <w:rPr>
                <w:rFonts w:cstheme="minorHAnsi"/>
                <w:sz w:val="18"/>
                <w:szCs w:val="18"/>
              </w:rPr>
              <w:lastRenderedPageBreak/>
              <w:t>Flexibility training (MemFlex) on relapse of recurrent major depressive disorder. BMJ Open, 8(1). https://doi.org/ 10.1136/bmjopen-2017-018194.</w:t>
            </w:r>
          </w:p>
          <w:p w14:paraId="5E6D4D8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Researchers did indeed pre-specify their intentions in sufficient detail, and they match the published manuscript. </w:t>
            </w:r>
          </w:p>
        </w:tc>
      </w:tr>
      <w:tr w:rsidR="0061090F" w:rsidRPr="00204D5D" w14:paraId="4F898FBA" w14:textId="77777777" w:rsidTr="00E042C9">
        <w:tc>
          <w:tcPr>
            <w:tcW w:w="9350" w:type="dxa"/>
            <w:gridSpan w:val="3"/>
          </w:tcPr>
          <w:p w14:paraId="241833D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lastRenderedPageBreak/>
              <w:t xml:space="preserve">Is the numerical result being assessed likely to have been selected, on the basis of the results, from... </w:t>
            </w:r>
          </w:p>
        </w:tc>
      </w:tr>
      <w:tr w:rsidR="0061090F" w:rsidRPr="00204D5D" w14:paraId="0431CFA1" w14:textId="77777777" w:rsidTr="00E042C9">
        <w:tc>
          <w:tcPr>
            <w:tcW w:w="3933" w:type="dxa"/>
          </w:tcPr>
          <w:p w14:paraId="6B5BBD7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5.2. ...multiple eligible outcome measurements (e.g. scales, definitions, time points) within the outcome domain? </w:t>
            </w:r>
          </w:p>
        </w:tc>
        <w:tc>
          <w:tcPr>
            <w:tcW w:w="933" w:type="dxa"/>
          </w:tcPr>
          <w:p w14:paraId="39816C5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tcPr>
          <w:p w14:paraId="3525BF8A" w14:textId="77777777" w:rsidR="0061090F" w:rsidRPr="00204D5D" w:rsidRDefault="0061090F" w:rsidP="00E042C9">
            <w:pPr>
              <w:spacing w:after="0" w:line="240" w:lineRule="auto"/>
              <w:rPr>
                <w:rFonts w:cstheme="minorHAnsi"/>
                <w:sz w:val="18"/>
                <w:szCs w:val="18"/>
              </w:rPr>
            </w:pPr>
            <w:r w:rsidRPr="00204D5D">
              <w:rPr>
                <w:sz w:val="18"/>
                <w:szCs w:val="18"/>
              </w:rPr>
              <w:t>All eligible reported results for the outcome measurement seem to correspond to all intended measurements.</w:t>
            </w:r>
          </w:p>
        </w:tc>
      </w:tr>
      <w:tr w:rsidR="0061090F" w:rsidRPr="00204D5D" w14:paraId="62EC415F" w14:textId="77777777" w:rsidTr="00E042C9">
        <w:tc>
          <w:tcPr>
            <w:tcW w:w="3933" w:type="dxa"/>
          </w:tcPr>
          <w:p w14:paraId="05F6F35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5.3. ...multiple eligible analyses of the data? </w:t>
            </w:r>
          </w:p>
        </w:tc>
        <w:tc>
          <w:tcPr>
            <w:tcW w:w="933" w:type="dxa"/>
          </w:tcPr>
          <w:p w14:paraId="6DE1E54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tcPr>
          <w:p w14:paraId="0E260075" w14:textId="77777777" w:rsidR="0061090F" w:rsidRPr="00204D5D" w:rsidRDefault="0061090F" w:rsidP="00E042C9">
            <w:pPr>
              <w:spacing w:after="0" w:line="240" w:lineRule="auto"/>
              <w:rPr>
                <w:rFonts w:cstheme="minorHAnsi"/>
                <w:sz w:val="18"/>
                <w:szCs w:val="18"/>
              </w:rPr>
            </w:pPr>
            <w:r w:rsidRPr="00204D5D">
              <w:rPr>
                <w:sz w:val="18"/>
                <w:szCs w:val="18"/>
              </w:rPr>
              <w:t>All eligible reported results for the outcome measurement seem to correspond to all intended analyses.</w:t>
            </w:r>
          </w:p>
        </w:tc>
      </w:tr>
      <w:tr w:rsidR="0061090F" w:rsidRPr="00204D5D" w14:paraId="74FE0E19" w14:textId="77777777" w:rsidTr="00E042C9">
        <w:trPr>
          <w:trHeight w:val="72"/>
        </w:trPr>
        <w:tc>
          <w:tcPr>
            <w:tcW w:w="3933" w:type="dxa"/>
          </w:tcPr>
          <w:p w14:paraId="1C94D48C"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14AABC14" w14:textId="77777777" w:rsidR="0061090F" w:rsidRPr="00204D5D" w:rsidRDefault="0061090F" w:rsidP="00E042C9">
            <w:pPr>
              <w:spacing w:after="0" w:line="240" w:lineRule="auto"/>
              <w:rPr>
                <w:rFonts w:cstheme="minorHAnsi"/>
                <w:b/>
                <w:bCs/>
                <w:sz w:val="18"/>
                <w:szCs w:val="18"/>
              </w:rPr>
            </w:pPr>
            <w:r w:rsidRPr="00204D5D">
              <w:rPr>
                <w:rFonts w:cstheme="minorHAnsi"/>
                <w:b/>
                <w:bCs/>
                <w:color w:val="00B050"/>
                <w:sz w:val="18"/>
                <w:szCs w:val="18"/>
              </w:rPr>
              <w:t>LOW</w:t>
            </w:r>
          </w:p>
        </w:tc>
      </w:tr>
      <w:tr w:rsidR="0061090F" w:rsidRPr="00204D5D" w14:paraId="4A78A1B7" w14:textId="77777777" w:rsidTr="00E042C9">
        <w:tc>
          <w:tcPr>
            <w:tcW w:w="9350" w:type="dxa"/>
            <w:gridSpan w:val="3"/>
            <w:shd w:val="clear" w:color="auto" w:fill="000000" w:themeFill="text1"/>
          </w:tcPr>
          <w:p w14:paraId="516FD62F"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 xml:space="preserve">Study: Holländare et al. (2011) </w:t>
            </w:r>
          </w:p>
        </w:tc>
      </w:tr>
      <w:tr w:rsidR="0061090F" w:rsidRPr="00204D5D" w14:paraId="19029A5A" w14:textId="77777777" w:rsidTr="00E042C9">
        <w:tc>
          <w:tcPr>
            <w:tcW w:w="9350" w:type="dxa"/>
            <w:gridSpan w:val="3"/>
            <w:shd w:val="clear" w:color="auto" w:fill="A6A6A6" w:themeFill="background1" w:themeFillShade="A6"/>
          </w:tcPr>
          <w:p w14:paraId="10E0BEC1"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1: Randomization Process</w:t>
            </w:r>
          </w:p>
        </w:tc>
      </w:tr>
      <w:tr w:rsidR="0061090F" w:rsidRPr="00204D5D" w14:paraId="603F0EA0" w14:textId="77777777" w:rsidTr="00E042C9">
        <w:tc>
          <w:tcPr>
            <w:tcW w:w="3933" w:type="dxa"/>
          </w:tcPr>
          <w:p w14:paraId="13E836EE"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4E8FFFD5"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05567123"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717D8069" w14:textId="77777777" w:rsidTr="00E042C9">
        <w:tc>
          <w:tcPr>
            <w:tcW w:w="3933" w:type="dxa"/>
          </w:tcPr>
          <w:p w14:paraId="6E20F1D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1.1. Was the allocation sequence random?</w:t>
            </w:r>
          </w:p>
        </w:tc>
        <w:tc>
          <w:tcPr>
            <w:tcW w:w="933" w:type="dxa"/>
          </w:tcPr>
          <w:p w14:paraId="00EA4CD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val="restart"/>
          </w:tcPr>
          <w:p w14:paraId="3792096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“...were then randomized to Internet-based CBT or a control group by drawing numbers (each corresponding to a person) out of an opaque bowl.”</w:t>
            </w:r>
          </w:p>
          <w:p w14:paraId="787F8A9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[Materials and methods, p287]</w:t>
            </w:r>
          </w:p>
          <w:p w14:paraId="4FF47D7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No information available/reported regarding allocation sequence concealment, but no reason to suspect that enrolling investigators or participants had knowledge of forthcoming allocations. </w:t>
            </w:r>
          </w:p>
        </w:tc>
      </w:tr>
      <w:tr w:rsidR="0061090F" w:rsidRPr="00204D5D" w14:paraId="341E2446" w14:textId="77777777" w:rsidTr="00E042C9">
        <w:tc>
          <w:tcPr>
            <w:tcW w:w="3933" w:type="dxa"/>
          </w:tcPr>
          <w:p w14:paraId="76B441F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1.2. Was the allocation sequence concealed until participants were enrolled and assigned to interventions?</w:t>
            </w:r>
          </w:p>
        </w:tc>
        <w:tc>
          <w:tcPr>
            <w:tcW w:w="933" w:type="dxa"/>
          </w:tcPr>
          <w:p w14:paraId="7C538A7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PY</w:t>
            </w:r>
          </w:p>
        </w:tc>
        <w:tc>
          <w:tcPr>
            <w:tcW w:w="4484" w:type="dxa"/>
            <w:vMerge/>
          </w:tcPr>
          <w:p w14:paraId="2BF3695F" w14:textId="77777777" w:rsidR="0061090F" w:rsidRPr="00204D5D" w:rsidRDefault="0061090F" w:rsidP="00E042C9">
            <w:pPr>
              <w:spacing w:after="0" w:line="240" w:lineRule="auto"/>
              <w:rPr>
                <w:rFonts w:cstheme="minorHAnsi"/>
                <w:sz w:val="18"/>
                <w:szCs w:val="18"/>
              </w:rPr>
            </w:pPr>
          </w:p>
        </w:tc>
      </w:tr>
      <w:tr w:rsidR="0061090F" w:rsidRPr="00204D5D" w14:paraId="65A0DB86" w14:textId="77777777" w:rsidTr="00E042C9">
        <w:tc>
          <w:tcPr>
            <w:tcW w:w="3933" w:type="dxa"/>
          </w:tcPr>
          <w:p w14:paraId="0362653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1.3. Did baseline differences between intervention groups suggest a problem with the randomization process? </w:t>
            </w:r>
          </w:p>
        </w:tc>
        <w:tc>
          <w:tcPr>
            <w:tcW w:w="933" w:type="dxa"/>
          </w:tcPr>
          <w:p w14:paraId="70D1323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w:t>
            </w:r>
          </w:p>
        </w:tc>
        <w:tc>
          <w:tcPr>
            <w:tcW w:w="4484" w:type="dxa"/>
          </w:tcPr>
          <w:p w14:paraId="248035E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Two treatment groups are of comparable sizes. Baseline characteristics are similar in both groups as follows from Table 1. No imbalances apparent between groups or incompatible with chance.</w:t>
            </w:r>
          </w:p>
        </w:tc>
      </w:tr>
      <w:tr w:rsidR="0061090F" w:rsidRPr="00204D5D" w14:paraId="3CDFC579" w14:textId="77777777" w:rsidTr="00E042C9">
        <w:tc>
          <w:tcPr>
            <w:tcW w:w="3933" w:type="dxa"/>
          </w:tcPr>
          <w:p w14:paraId="6712802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4BCAC476" w14:textId="77777777" w:rsidR="0061090F" w:rsidRPr="00204D5D" w:rsidRDefault="0061090F" w:rsidP="00E042C9">
            <w:pPr>
              <w:spacing w:after="0" w:line="240" w:lineRule="auto"/>
              <w:rPr>
                <w:rFonts w:cstheme="minorHAnsi"/>
                <w:b/>
                <w:bCs/>
                <w:sz w:val="18"/>
                <w:szCs w:val="18"/>
              </w:rPr>
            </w:pPr>
            <w:r w:rsidRPr="00204D5D">
              <w:rPr>
                <w:rFonts w:cstheme="minorHAnsi"/>
                <w:b/>
                <w:bCs/>
                <w:color w:val="00B050"/>
                <w:sz w:val="18"/>
                <w:szCs w:val="18"/>
              </w:rPr>
              <w:t>LOW</w:t>
            </w:r>
          </w:p>
        </w:tc>
      </w:tr>
      <w:tr w:rsidR="0061090F" w:rsidRPr="00204D5D" w14:paraId="0A0ABD33" w14:textId="77777777" w:rsidTr="00E042C9">
        <w:tc>
          <w:tcPr>
            <w:tcW w:w="9350" w:type="dxa"/>
            <w:gridSpan w:val="3"/>
            <w:shd w:val="clear" w:color="auto" w:fill="A6A6A6" w:themeFill="background1" w:themeFillShade="A6"/>
          </w:tcPr>
          <w:p w14:paraId="6FA78E4B"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2: Deviations from intended interventions</w:t>
            </w:r>
          </w:p>
        </w:tc>
      </w:tr>
      <w:tr w:rsidR="0061090F" w:rsidRPr="00204D5D" w14:paraId="741CF865" w14:textId="77777777" w:rsidTr="00E042C9">
        <w:tc>
          <w:tcPr>
            <w:tcW w:w="3933" w:type="dxa"/>
          </w:tcPr>
          <w:p w14:paraId="5908FB02"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48925F62"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3261FC68"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07545246" w14:textId="77777777" w:rsidTr="00E042C9">
        <w:tc>
          <w:tcPr>
            <w:tcW w:w="3933" w:type="dxa"/>
          </w:tcPr>
          <w:p w14:paraId="167239F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2.1. Were participants aware of their assigned intervention during the trial? </w:t>
            </w:r>
          </w:p>
        </w:tc>
        <w:tc>
          <w:tcPr>
            <w:tcW w:w="933" w:type="dxa"/>
          </w:tcPr>
          <w:p w14:paraId="3727B67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val="restart"/>
          </w:tcPr>
          <w:p w14:paraId="0990C4DC"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Awareness of the assigned interventions is inherent to the design of the trial and the intervention examined, given that participants could be allocated to online CBT or the control condition (consisting of low intensity contact only).</w:t>
            </w:r>
          </w:p>
          <w:p w14:paraId="11DCF18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“Over a 10-week period, participants in the treatment group worked through CBT modules with guidance (via e-mail) from a personal therapist, after which no guidance was received; however, they were offered the remaining modules.”</w:t>
            </w:r>
          </w:p>
          <w:p w14:paraId="642ABE6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[Materials and methods, p287]</w:t>
            </w:r>
          </w:p>
          <w:p w14:paraId="56D85B8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“Control group participants had the possibility of e-mail contact with a personal therapist; however, the content of the correspondence was restricted to non-specific support.”</w:t>
            </w:r>
          </w:p>
          <w:p w14:paraId="453B19A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[Materials and methods, p287]</w:t>
            </w:r>
          </w:p>
        </w:tc>
      </w:tr>
      <w:tr w:rsidR="0061090F" w:rsidRPr="00204D5D" w14:paraId="12B88EA6" w14:textId="77777777" w:rsidTr="00E042C9">
        <w:tc>
          <w:tcPr>
            <w:tcW w:w="3933" w:type="dxa"/>
          </w:tcPr>
          <w:p w14:paraId="48E4EDC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2.2. Were carers and people delivering the interventions aware of participants' assigned intervention during the trial? </w:t>
            </w:r>
          </w:p>
        </w:tc>
        <w:tc>
          <w:tcPr>
            <w:tcW w:w="933" w:type="dxa"/>
          </w:tcPr>
          <w:p w14:paraId="11835E9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tcPr>
          <w:p w14:paraId="77D07229" w14:textId="77777777" w:rsidR="0061090F" w:rsidRPr="00204D5D" w:rsidRDefault="0061090F" w:rsidP="00E042C9">
            <w:pPr>
              <w:spacing w:after="0" w:line="240" w:lineRule="auto"/>
              <w:rPr>
                <w:rFonts w:cstheme="minorHAnsi"/>
                <w:sz w:val="18"/>
                <w:szCs w:val="18"/>
              </w:rPr>
            </w:pPr>
          </w:p>
        </w:tc>
      </w:tr>
      <w:tr w:rsidR="0061090F" w:rsidRPr="00204D5D" w14:paraId="4DBB752C" w14:textId="77777777" w:rsidTr="00E042C9">
        <w:tc>
          <w:tcPr>
            <w:tcW w:w="3933" w:type="dxa"/>
          </w:tcPr>
          <w:p w14:paraId="4D45449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2.3. If Y/PY/NI to 2.1 or 2.2: Were there deviations from the intended intervention that arose because of the trial context? </w:t>
            </w:r>
          </w:p>
        </w:tc>
        <w:tc>
          <w:tcPr>
            <w:tcW w:w="933" w:type="dxa"/>
          </w:tcPr>
          <w:p w14:paraId="7565C10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NI</w:t>
            </w:r>
          </w:p>
        </w:tc>
        <w:tc>
          <w:tcPr>
            <w:tcW w:w="4484" w:type="dxa"/>
          </w:tcPr>
          <w:p w14:paraId="5BAB17C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No comments in the papers found by reviewers on whether deviations arose because of the trial’s context.</w:t>
            </w:r>
          </w:p>
        </w:tc>
      </w:tr>
      <w:tr w:rsidR="0061090F" w:rsidRPr="00204D5D" w14:paraId="730DFCA6" w14:textId="77777777" w:rsidTr="00E042C9">
        <w:tc>
          <w:tcPr>
            <w:tcW w:w="3933" w:type="dxa"/>
          </w:tcPr>
          <w:p w14:paraId="2B8AF0F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2.4. If Y/PY to 2.3: Were these deviations likely to have affected the outcome? </w:t>
            </w:r>
          </w:p>
        </w:tc>
        <w:tc>
          <w:tcPr>
            <w:tcW w:w="933" w:type="dxa"/>
          </w:tcPr>
          <w:p w14:paraId="0C4A7D9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20BFA44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09CD064B" w14:textId="77777777" w:rsidTr="00E042C9">
        <w:tc>
          <w:tcPr>
            <w:tcW w:w="3933" w:type="dxa"/>
          </w:tcPr>
          <w:p w14:paraId="7AA269B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2.5. If Y/PY/NI to 2.4: Were these deviations from intended intervention balanced between groups? </w:t>
            </w:r>
          </w:p>
        </w:tc>
        <w:tc>
          <w:tcPr>
            <w:tcW w:w="933" w:type="dxa"/>
          </w:tcPr>
          <w:p w14:paraId="43BF2DD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184E2AC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010AF722" w14:textId="77777777" w:rsidTr="00E042C9">
        <w:tc>
          <w:tcPr>
            <w:tcW w:w="3933" w:type="dxa"/>
          </w:tcPr>
          <w:p w14:paraId="19771C7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2.6. Was an appropriate analysis used to estimate the effect of assignment to intervention? </w:t>
            </w:r>
          </w:p>
        </w:tc>
        <w:tc>
          <w:tcPr>
            <w:tcW w:w="933" w:type="dxa"/>
          </w:tcPr>
          <w:p w14:paraId="098C34C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PY</w:t>
            </w:r>
          </w:p>
        </w:tc>
        <w:tc>
          <w:tcPr>
            <w:tcW w:w="4484" w:type="dxa"/>
          </w:tcPr>
          <w:p w14:paraId="62D0D86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Not specified explicitly in the published manuscript, but appears that analyses were conducted based on the ITT principle.  </w:t>
            </w:r>
          </w:p>
        </w:tc>
      </w:tr>
      <w:tr w:rsidR="0061090F" w:rsidRPr="00204D5D" w14:paraId="6693C213" w14:textId="77777777" w:rsidTr="00E042C9">
        <w:tc>
          <w:tcPr>
            <w:tcW w:w="3933" w:type="dxa"/>
          </w:tcPr>
          <w:p w14:paraId="1CB795A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lastRenderedPageBreak/>
              <w:t>2.7. If N/PN/NI to 2.6: Was there potential for a substantial impact (on the result) of the failure to analyse participants in the group to which they were randomized?</w:t>
            </w:r>
          </w:p>
        </w:tc>
        <w:tc>
          <w:tcPr>
            <w:tcW w:w="933" w:type="dxa"/>
          </w:tcPr>
          <w:p w14:paraId="49F56B1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6719DF2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00935CC7" w14:textId="77777777" w:rsidTr="00E042C9">
        <w:tc>
          <w:tcPr>
            <w:tcW w:w="3933" w:type="dxa"/>
          </w:tcPr>
          <w:p w14:paraId="4D892EF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22DC82D1" w14:textId="77777777" w:rsidR="0061090F" w:rsidRPr="00204D5D" w:rsidRDefault="0061090F" w:rsidP="00E042C9">
            <w:pPr>
              <w:spacing w:after="0" w:line="240" w:lineRule="auto"/>
              <w:rPr>
                <w:rFonts w:cstheme="minorHAnsi"/>
                <w:b/>
                <w:bCs/>
                <w:sz w:val="18"/>
                <w:szCs w:val="18"/>
              </w:rPr>
            </w:pPr>
            <w:r w:rsidRPr="00204D5D">
              <w:rPr>
                <w:rFonts w:cstheme="minorHAnsi"/>
                <w:b/>
                <w:bCs/>
                <w:color w:val="FFC000"/>
                <w:sz w:val="18"/>
                <w:szCs w:val="18"/>
              </w:rPr>
              <w:t>SOME CONCERNS</w:t>
            </w:r>
          </w:p>
        </w:tc>
      </w:tr>
      <w:tr w:rsidR="0061090F" w:rsidRPr="00204D5D" w14:paraId="2BEB84E3" w14:textId="77777777" w:rsidTr="00E042C9">
        <w:tc>
          <w:tcPr>
            <w:tcW w:w="9350" w:type="dxa"/>
            <w:gridSpan w:val="3"/>
            <w:shd w:val="clear" w:color="auto" w:fill="A6A6A6" w:themeFill="background1" w:themeFillShade="A6"/>
          </w:tcPr>
          <w:p w14:paraId="305AF165"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3: Risk of bias due to missing outcome data</w:t>
            </w:r>
          </w:p>
        </w:tc>
      </w:tr>
      <w:tr w:rsidR="0061090F" w:rsidRPr="00204D5D" w14:paraId="14433CF1" w14:textId="77777777" w:rsidTr="00E042C9">
        <w:tc>
          <w:tcPr>
            <w:tcW w:w="3933" w:type="dxa"/>
          </w:tcPr>
          <w:p w14:paraId="0555CB9A"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47708795"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430E3CE7"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757332E6" w14:textId="77777777" w:rsidTr="00E042C9">
        <w:tc>
          <w:tcPr>
            <w:tcW w:w="3933" w:type="dxa"/>
          </w:tcPr>
          <w:p w14:paraId="7285A6E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3.1. Were data for this outcome available for all, or nearly all, participants randomized? </w:t>
            </w:r>
          </w:p>
        </w:tc>
        <w:tc>
          <w:tcPr>
            <w:tcW w:w="933" w:type="dxa"/>
          </w:tcPr>
          <w:p w14:paraId="0C61562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PY</w:t>
            </w:r>
          </w:p>
        </w:tc>
        <w:tc>
          <w:tcPr>
            <w:tcW w:w="4484" w:type="dxa"/>
          </w:tcPr>
          <w:p w14:paraId="0D329C1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“We obtained complete data on relapse from 67 (79.8%) of the 84 participants initially included in this two-year follow-up; 32/42 in the iCBT group and 35/42 in the control group. The remaining 17 contributed with data covering varying lengths of time until they dropped out”</w:t>
            </w:r>
          </w:p>
          <w:p w14:paraId="699ADF3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[Results, p720]</w:t>
            </w:r>
          </w:p>
        </w:tc>
      </w:tr>
      <w:tr w:rsidR="0061090F" w:rsidRPr="00204D5D" w14:paraId="270F6B73" w14:textId="77777777" w:rsidTr="00E042C9">
        <w:tc>
          <w:tcPr>
            <w:tcW w:w="3933" w:type="dxa"/>
          </w:tcPr>
          <w:p w14:paraId="5F74988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3.2. If N/PN/NI to 3.1: Is there evidence that the result was not biased by missing outcome data? </w:t>
            </w:r>
          </w:p>
        </w:tc>
        <w:tc>
          <w:tcPr>
            <w:tcW w:w="933" w:type="dxa"/>
          </w:tcPr>
          <w:p w14:paraId="170CD10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61BCE7A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0EE43AC8" w14:textId="77777777" w:rsidTr="00E042C9">
        <w:tc>
          <w:tcPr>
            <w:tcW w:w="3933" w:type="dxa"/>
          </w:tcPr>
          <w:p w14:paraId="1599F1B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3.3. If N/PN to 3.2: Could missingness in the outcome depend on its true value? </w:t>
            </w:r>
          </w:p>
        </w:tc>
        <w:tc>
          <w:tcPr>
            <w:tcW w:w="933" w:type="dxa"/>
          </w:tcPr>
          <w:p w14:paraId="4DDA081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vMerge w:val="restart"/>
          </w:tcPr>
          <w:p w14:paraId="4076213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4FAAA85D" w14:textId="77777777" w:rsidTr="00E042C9">
        <w:tc>
          <w:tcPr>
            <w:tcW w:w="3933" w:type="dxa"/>
          </w:tcPr>
          <w:p w14:paraId="64AFC64C"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3.4. If Y/PY/NI to 3.3: Is it likely that missingness in the outcome depended on its true value? </w:t>
            </w:r>
          </w:p>
        </w:tc>
        <w:tc>
          <w:tcPr>
            <w:tcW w:w="933" w:type="dxa"/>
          </w:tcPr>
          <w:p w14:paraId="465741E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vMerge/>
          </w:tcPr>
          <w:p w14:paraId="1C8905A7" w14:textId="77777777" w:rsidR="0061090F" w:rsidRPr="00204D5D" w:rsidRDefault="0061090F" w:rsidP="00E042C9">
            <w:pPr>
              <w:spacing w:after="0" w:line="240" w:lineRule="auto"/>
              <w:rPr>
                <w:rFonts w:cstheme="minorHAnsi"/>
                <w:sz w:val="18"/>
                <w:szCs w:val="18"/>
              </w:rPr>
            </w:pPr>
          </w:p>
        </w:tc>
      </w:tr>
      <w:tr w:rsidR="0061090F" w:rsidRPr="00204D5D" w14:paraId="12F80A68" w14:textId="77777777" w:rsidTr="00E042C9">
        <w:tc>
          <w:tcPr>
            <w:tcW w:w="3933" w:type="dxa"/>
          </w:tcPr>
          <w:p w14:paraId="6109E9A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54566F48" w14:textId="77777777" w:rsidR="0061090F" w:rsidRPr="00204D5D" w:rsidRDefault="0061090F" w:rsidP="00E042C9">
            <w:pPr>
              <w:spacing w:after="0" w:line="240" w:lineRule="auto"/>
              <w:rPr>
                <w:rFonts w:cstheme="minorHAnsi"/>
                <w:b/>
                <w:bCs/>
                <w:sz w:val="18"/>
                <w:szCs w:val="18"/>
              </w:rPr>
            </w:pPr>
            <w:r w:rsidRPr="00204D5D">
              <w:rPr>
                <w:rFonts w:cstheme="minorHAnsi"/>
                <w:b/>
                <w:bCs/>
                <w:color w:val="00B050"/>
                <w:sz w:val="18"/>
                <w:szCs w:val="18"/>
              </w:rPr>
              <w:t>LOW</w:t>
            </w:r>
          </w:p>
        </w:tc>
      </w:tr>
      <w:tr w:rsidR="0061090F" w:rsidRPr="00204D5D" w14:paraId="205DDFC6" w14:textId="77777777" w:rsidTr="00E042C9">
        <w:tc>
          <w:tcPr>
            <w:tcW w:w="9350" w:type="dxa"/>
            <w:gridSpan w:val="3"/>
            <w:shd w:val="clear" w:color="auto" w:fill="A6A6A6" w:themeFill="background1" w:themeFillShade="A6"/>
          </w:tcPr>
          <w:p w14:paraId="50B3E4D0"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4: Risk of bias in measurement of the outcome</w:t>
            </w:r>
          </w:p>
        </w:tc>
      </w:tr>
      <w:tr w:rsidR="0061090F" w:rsidRPr="00204D5D" w14:paraId="0B32BF28" w14:textId="77777777" w:rsidTr="00E042C9">
        <w:tc>
          <w:tcPr>
            <w:tcW w:w="3933" w:type="dxa"/>
          </w:tcPr>
          <w:p w14:paraId="4C5E6B19"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5D3F7273"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661693D8"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60F9327E" w14:textId="77777777" w:rsidTr="00E042C9">
        <w:tc>
          <w:tcPr>
            <w:tcW w:w="3933" w:type="dxa"/>
          </w:tcPr>
          <w:p w14:paraId="34DC146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4.1. Was the method of measuring the outcome inappropriate? </w:t>
            </w:r>
          </w:p>
        </w:tc>
        <w:tc>
          <w:tcPr>
            <w:tcW w:w="933" w:type="dxa"/>
          </w:tcPr>
          <w:p w14:paraId="7A07C06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tcPr>
          <w:p w14:paraId="166E365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The SCID-I, MADRS and BDI were used as main outcome measures, which have been shown to have adequate psychometric qualities.</w:t>
            </w:r>
          </w:p>
          <w:p w14:paraId="1D26B318" w14:textId="77777777" w:rsidR="0061090F" w:rsidRPr="00204D5D" w:rsidRDefault="0061090F" w:rsidP="00E042C9">
            <w:pPr>
              <w:spacing w:after="0" w:line="240" w:lineRule="auto"/>
              <w:rPr>
                <w:rFonts w:cstheme="minorHAnsi"/>
                <w:sz w:val="18"/>
                <w:szCs w:val="18"/>
              </w:rPr>
            </w:pPr>
          </w:p>
          <w:p w14:paraId="70B1683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Using the SCID-I to judge relapse is considered suitable for this outcome, by the review team.</w:t>
            </w:r>
          </w:p>
        </w:tc>
      </w:tr>
      <w:tr w:rsidR="0061090F" w:rsidRPr="00204D5D" w14:paraId="721E8AE6" w14:textId="77777777" w:rsidTr="00E042C9">
        <w:tc>
          <w:tcPr>
            <w:tcW w:w="3933" w:type="dxa"/>
          </w:tcPr>
          <w:p w14:paraId="5313047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4.2. Could measurement or ascertainment of the outcome have differed between intervention groups? </w:t>
            </w:r>
          </w:p>
        </w:tc>
        <w:tc>
          <w:tcPr>
            <w:tcW w:w="933" w:type="dxa"/>
          </w:tcPr>
          <w:p w14:paraId="1B9FD46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tcPr>
          <w:p w14:paraId="5DA5291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“All participants, irrespective of their MADRS-S score, were interviewed at post treatment as well as after 6, 12, and 24 months.”</w:t>
            </w:r>
          </w:p>
          <w:p w14:paraId="2426733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[Material and methods, p720]</w:t>
            </w:r>
          </w:p>
        </w:tc>
      </w:tr>
      <w:tr w:rsidR="0061090F" w:rsidRPr="00204D5D" w14:paraId="074D4CA7" w14:textId="77777777" w:rsidTr="00E042C9">
        <w:tc>
          <w:tcPr>
            <w:tcW w:w="3933" w:type="dxa"/>
          </w:tcPr>
          <w:p w14:paraId="18C380C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4.3. If N/PN/NI to 4.1 and 4.2: Were outcome assessors aware of the intervention received by study participants? </w:t>
            </w:r>
          </w:p>
        </w:tc>
        <w:tc>
          <w:tcPr>
            <w:tcW w:w="933" w:type="dxa"/>
            <w:shd w:val="clear" w:color="auto" w:fill="auto"/>
          </w:tcPr>
          <w:p w14:paraId="1F31445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shd w:val="clear" w:color="auto" w:fill="auto"/>
          </w:tcPr>
          <w:p w14:paraId="4018825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Checked with author: SCID assessors were not blind to treatment allocation, so they were aware of interventions received by participants. </w:t>
            </w:r>
          </w:p>
        </w:tc>
      </w:tr>
      <w:tr w:rsidR="0061090F" w:rsidRPr="00204D5D" w14:paraId="1395498F" w14:textId="77777777" w:rsidTr="00E042C9">
        <w:tc>
          <w:tcPr>
            <w:tcW w:w="3933" w:type="dxa"/>
          </w:tcPr>
          <w:p w14:paraId="3B825E9C"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4.4. If Y/PY/NI to 4.3: Could assessment of the outcome have been influenced by knowledge of intervention received? </w:t>
            </w:r>
          </w:p>
        </w:tc>
        <w:tc>
          <w:tcPr>
            <w:tcW w:w="933" w:type="dxa"/>
            <w:shd w:val="clear" w:color="auto" w:fill="auto"/>
          </w:tcPr>
          <w:p w14:paraId="13746C8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PY</w:t>
            </w:r>
          </w:p>
        </w:tc>
        <w:tc>
          <w:tcPr>
            <w:tcW w:w="4484" w:type="dxa"/>
            <w:vMerge w:val="restart"/>
            <w:shd w:val="clear" w:color="auto" w:fill="auto"/>
          </w:tcPr>
          <w:p w14:paraId="74733E9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This is possible, as relapse is an observer-reported outcome involving clinical judgement. </w:t>
            </w:r>
          </w:p>
          <w:p w14:paraId="0434393D" w14:textId="77777777" w:rsidR="0061090F" w:rsidRPr="00204D5D" w:rsidRDefault="0061090F" w:rsidP="00E042C9">
            <w:pPr>
              <w:spacing w:after="0" w:line="240" w:lineRule="auto"/>
              <w:rPr>
                <w:rFonts w:cstheme="minorHAnsi"/>
                <w:sz w:val="18"/>
                <w:szCs w:val="18"/>
              </w:rPr>
            </w:pPr>
          </w:p>
          <w:p w14:paraId="628496AD" w14:textId="77777777" w:rsidR="0061090F" w:rsidRPr="00204D5D" w:rsidRDefault="0061090F" w:rsidP="00E042C9">
            <w:pPr>
              <w:spacing w:after="0" w:line="240" w:lineRule="auto"/>
              <w:rPr>
                <w:rFonts w:cstheme="minorHAnsi"/>
                <w:sz w:val="18"/>
                <w:szCs w:val="18"/>
              </w:rPr>
            </w:pPr>
            <w:r w:rsidRPr="00204D5D">
              <w:rPr>
                <w:sz w:val="18"/>
                <w:szCs w:val="18"/>
              </w:rPr>
              <w:t>However, there is not enough information available to believe that undue influence was likely. That is, there is no strong level of belief that outcomes were influenced and not enough information available. NB. If bias was introduced, it is likely to be in favor of the intervention group.</w:t>
            </w:r>
          </w:p>
        </w:tc>
      </w:tr>
      <w:tr w:rsidR="0061090F" w:rsidRPr="00204D5D" w14:paraId="48AAE15F" w14:textId="77777777" w:rsidTr="00E042C9">
        <w:tc>
          <w:tcPr>
            <w:tcW w:w="3933" w:type="dxa"/>
          </w:tcPr>
          <w:p w14:paraId="6133BD3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4.5. If Y/PY/NI to 4.4: Is it likely that assessment of the outcome was influenced by knowledge of intervention received? </w:t>
            </w:r>
          </w:p>
        </w:tc>
        <w:tc>
          <w:tcPr>
            <w:tcW w:w="933" w:type="dxa"/>
            <w:shd w:val="clear" w:color="auto" w:fill="auto"/>
          </w:tcPr>
          <w:p w14:paraId="18EE4DF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NI</w:t>
            </w:r>
          </w:p>
        </w:tc>
        <w:tc>
          <w:tcPr>
            <w:tcW w:w="4484" w:type="dxa"/>
            <w:vMerge/>
            <w:shd w:val="clear" w:color="auto" w:fill="auto"/>
          </w:tcPr>
          <w:p w14:paraId="09317039" w14:textId="77777777" w:rsidR="0061090F" w:rsidRPr="00204D5D" w:rsidRDefault="0061090F" w:rsidP="00E042C9">
            <w:pPr>
              <w:spacing w:after="0" w:line="240" w:lineRule="auto"/>
              <w:rPr>
                <w:rFonts w:cstheme="minorHAnsi"/>
                <w:sz w:val="18"/>
                <w:szCs w:val="18"/>
              </w:rPr>
            </w:pPr>
          </w:p>
        </w:tc>
      </w:tr>
      <w:tr w:rsidR="0061090F" w:rsidRPr="00204D5D" w14:paraId="1C5C07D9" w14:textId="77777777" w:rsidTr="00E042C9">
        <w:tc>
          <w:tcPr>
            <w:tcW w:w="3933" w:type="dxa"/>
          </w:tcPr>
          <w:p w14:paraId="5E94C8DC"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shd w:val="clear" w:color="auto" w:fill="auto"/>
          </w:tcPr>
          <w:p w14:paraId="0CEA877A" w14:textId="77777777" w:rsidR="0061090F" w:rsidRPr="00204D5D" w:rsidRDefault="0061090F" w:rsidP="00E042C9">
            <w:pPr>
              <w:spacing w:after="0" w:line="240" w:lineRule="auto"/>
              <w:rPr>
                <w:rFonts w:cstheme="minorHAnsi"/>
                <w:b/>
                <w:bCs/>
                <w:sz w:val="18"/>
                <w:szCs w:val="18"/>
              </w:rPr>
            </w:pPr>
            <w:r w:rsidRPr="00204D5D">
              <w:rPr>
                <w:rFonts w:cstheme="minorHAnsi"/>
                <w:b/>
                <w:bCs/>
                <w:color w:val="FF0000"/>
                <w:sz w:val="18"/>
                <w:szCs w:val="18"/>
              </w:rPr>
              <w:t>HIGH</w:t>
            </w:r>
          </w:p>
        </w:tc>
      </w:tr>
      <w:tr w:rsidR="0061090F" w:rsidRPr="00204D5D" w14:paraId="21284984" w14:textId="77777777" w:rsidTr="00E042C9">
        <w:tc>
          <w:tcPr>
            <w:tcW w:w="9350" w:type="dxa"/>
            <w:gridSpan w:val="3"/>
            <w:shd w:val="clear" w:color="auto" w:fill="A6A6A6" w:themeFill="background1" w:themeFillShade="A6"/>
          </w:tcPr>
          <w:p w14:paraId="11A5CFF9"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5: Risk of bias in selection of the reported result</w:t>
            </w:r>
          </w:p>
        </w:tc>
      </w:tr>
      <w:tr w:rsidR="0061090F" w:rsidRPr="00204D5D" w14:paraId="0973F455" w14:textId="77777777" w:rsidTr="00E042C9">
        <w:tc>
          <w:tcPr>
            <w:tcW w:w="3933" w:type="dxa"/>
          </w:tcPr>
          <w:p w14:paraId="2199206D"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0A7DB66A"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13CBB88F"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5AC49698" w14:textId="77777777" w:rsidTr="00E042C9">
        <w:tc>
          <w:tcPr>
            <w:tcW w:w="3933" w:type="dxa"/>
          </w:tcPr>
          <w:p w14:paraId="4071251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5.1. Were the data that produced this result analysed in accordance with a pre-specified analysis plan that was finalized before unblinded outcome data were available for analysis? </w:t>
            </w:r>
          </w:p>
        </w:tc>
        <w:tc>
          <w:tcPr>
            <w:tcW w:w="933" w:type="dxa"/>
          </w:tcPr>
          <w:p w14:paraId="4FA7BBE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NI</w:t>
            </w:r>
          </w:p>
        </w:tc>
        <w:tc>
          <w:tcPr>
            <w:tcW w:w="4484" w:type="dxa"/>
          </w:tcPr>
          <w:p w14:paraId="70DFF4F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No detailed pre-specified intentions available to the review authors. Thus, planned outcome measures and analyses cannot be compared to those presented in the reviewed trials/articles.</w:t>
            </w:r>
          </w:p>
        </w:tc>
      </w:tr>
      <w:tr w:rsidR="0061090F" w:rsidRPr="00204D5D" w14:paraId="12EFC943" w14:textId="77777777" w:rsidTr="00E042C9">
        <w:tc>
          <w:tcPr>
            <w:tcW w:w="9350" w:type="dxa"/>
            <w:gridSpan w:val="3"/>
          </w:tcPr>
          <w:p w14:paraId="42D2255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Is the numerical result being assessed likely to have been selected, on the basis of the results, from... </w:t>
            </w:r>
          </w:p>
        </w:tc>
      </w:tr>
      <w:tr w:rsidR="0061090F" w:rsidRPr="00204D5D" w14:paraId="3571AE09" w14:textId="77777777" w:rsidTr="00E042C9">
        <w:tc>
          <w:tcPr>
            <w:tcW w:w="3933" w:type="dxa"/>
          </w:tcPr>
          <w:p w14:paraId="1408C17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5.2. ...multiple eligible outcome measurements (e.g. scales, definitions, time points) within the outcome domain? </w:t>
            </w:r>
          </w:p>
        </w:tc>
        <w:tc>
          <w:tcPr>
            <w:tcW w:w="933" w:type="dxa"/>
          </w:tcPr>
          <w:p w14:paraId="2EF2DFE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tcPr>
          <w:p w14:paraId="36855DF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Based on the reports across multiple articles - including those reporting on follow-up data - reviewers are fairly confident that all eligible results are reported. All eligible reported results for the outcome measurement seem correspond to all intended measurement.</w:t>
            </w:r>
          </w:p>
        </w:tc>
      </w:tr>
      <w:tr w:rsidR="0061090F" w:rsidRPr="00204D5D" w14:paraId="4D2C7EEF" w14:textId="77777777" w:rsidTr="00E042C9">
        <w:tc>
          <w:tcPr>
            <w:tcW w:w="3933" w:type="dxa"/>
          </w:tcPr>
          <w:p w14:paraId="652E4DA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lastRenderedPageBreak/>
              <w:t xml:space="preserve">5.3. ...multiple eligible analyses of the data? </w:t>
            </w:r>
          </w:p>
        </w:tc>
        <w:tc>
          <w:tcPr>
            <w:tcW w:w="933" w:type="dxa"/>
          </w:tcPr>
          <w:p w14:paraId="3C67182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NI</w:t>
            </w:r>
          </w:p>
        </w:tc>
        <w:tc>
          <w:tcPr>
            <w:tcW w:w="4484" w:type="dxa"/>
          </w:tcPr>
          <w:p w14:paraId="5A175BE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Analysis intentions are not available or reported in sufficient detail to facilitate the assessment and reach a valid judgement. </w:t>
            </w:r>
          </w:p>
        </w:tc>
      </w:tr>
      <w:tr w:rsidR="0061090F" w:rsidRPr="00204D5D" w14:paraId="36A35373" w14:textId="77777777" w:rsidTr="00E042C9">
        <w:trPr>
          <w:trHeight w:val="72"/>
        </w:trPr>
        <w:tc>
          <w:tcPr>
            <w:tcW w:w="3933" w:type="dxa"/>
          </w:tcPr>
          <w:p w14:paraId="3F0E798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29582C2C" w14:textId="77777777" w:rsidR="0061090F" w:rsidRPr="00204D5D" w:rsidRDefault="0061090F" w:rsidP="00E042C9">
            <w:pPr>
              <w:spacing w:after="0" w:line="240" w:lineRule="auto"/>
              <w:rPr>
                <w:rFonts w:cstheme="minorHAnsi"/>
                <w:b/>
                <w:bCs/>
                <w:sz w:val="18"/>
                <w:szCs w:val="18"/>
              </w:rPr>
            </w:pPr>
            <w:r w:rsidRPr="00204D5D">
              <w:rPr>
                <w:rFonts w:cstheme="minorHAnsi"/>
                <w:b/>
                <w:bCs/>
                <w:color w:val="FFC000"/>
                <w:sz w:val="18"/>
                <w:szCs w:val="18"/>
              </w:rPr>
              <w:t>SOME CONCERNS</w:t>
            </w:r>
          </w:p>
        </w:tc>
      </w:tr>
      <w:tr w:rsidR="0061090F" w:rsidRPr="00204D5D" w14:paraId="52D5F507" w14:textId="77777777" w:rsidTr="00E042C9">
        <w:tc>
          <w:tcPr>
            <w:tcW w:w="9350" w:type="dxa"/>
            <w:gridSpan w:val="3"/>
            <w:shd w:val="clear" w:color="auto" w:fill="000000" w:themeFill="text1"/>
          </w:tcPr>
          <w:p w14:paraId="32C536D9"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Study: Huijbers et al. (2015)</w:t>
            </w:r>
          </w:p>
        </w:tc>
      </w:tr>
      <w:tr w:rsidR="0061090F" w:rsidRPr="00204D5D" w14:paraId="4BA8BB13" w14:textId="77777777" w:rsidTr="00E042C9">
        <w:tc>
          <w:tcPr>
            <w:tcW w:w="9350" w:type="dxa"/>
            <w:gridSpan w:val="3"/>
            <w:shd w:val="clear" w:color="auto" w:fill="A6A6A6" w:themeFill="background1" w:themeFillShade="A6"/>
          </w:tcPr>
          <w:p w14:paraId="7525F158"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1: Randomization Process</w:t>
            </w:r>
          </w:p>
        </w:tc>
      </w:tr>
      <w:tr w:rsidR="0061090F" w:rsidRPr="00204D5D" w14:paraId="6E68357D" w14:textId="77777777" w:rsidTr="00E042C9">
        <w:tc>
          <w:tcPr>
            <w:tcW w:w="3933" w:type="dxa"/>
          </w:tcPr>
          <w:p w14:paraId="231D965B"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411DDB5A"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3174F1AD"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410B65BD" w14:textId="77777777" w:rsidTr="00E042C9">
        <w:tc>
          <w:tcPr>
            <w:tcW w:w="3933" w:type="dxa"/>
          </w:tcPr>
          <w:p w14:paraId="2ED8ECB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1.1. Was the allocation sequence random?</w:t>
            </w:r>
          </w:p>
        </w:tc>
        <w:tc>
          <w:tcPr>
            <w:tcW w:w="933" w:type="dxa"/>
          </w:tcPr>
          <w:p w14:paraId="52FE803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val="restart"/>
          </w:tcPr>
          <w:p w14:paraId="0888FC3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“Randomisation was performed using a website-based application, developed specifically for this study by an independent statistician, with a minimisation procedure for research centre, full versus partial remission”</w:t>
            </w:r>
          </w:p>
          <w:p w14:paraId="0A3FD19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“Randomisation took place after the clinical interview and participants were informed about the assigned treatment immediately by the research assistant”</w:t>
            </w:r>
          </w:p>
          <w:p w14:paraId="4D57ABD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[Methods, p55]</w:t>
            </w:r>
          </w:p>
          <w:p w14:paraId="37688D8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From the study protocol, Huijbers et al. 2012: “Randomization is performed online by the research assistant who conducts the baseline assessment by entering the required information on a randomization website specifically designed for this study.” [Randomization, p7]</w:t>
            </w:r>
          </w:p>
        </w:tc>
      </w:tr>
      <w:tr w:rsidR="0061090F" w:rsidRPr="00204D5D" w14:paraId="70FA057A" w14:textId="77777777" w:rsidTr="00E042C9">
        <w:tc>
          <w:tcPr>
            <w:tcW w:w="3933" w:type="dxa"/>
          </w:tcPr>
          <w:p w14:paraId="6D4AE5B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1.2. Was the allocation sequence concealed until participants were enrolled and assigned to interventions?</w:t>
            </w:r>
          </w:p>
        </w:tc>
        <w:tc>
          <w:tcPr>
            <w:tcW w:w="933" w:type="dxa"/>
          </w:tcPr>
          <w:p w14:paraId="6D5C7AF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tcPr>
          <w:p w14:paraId="0FE5765A" w14:textId="77777777" w:rsidR="0061090F" w:rsidRPr="00204D5D" w:rsidRDefault="0061090F" w:rsidP="00E042C9">
            <w:pPr>
              <w:spacing w:after="0" w:line="240" w:lineRule="auto"/>
              <w:rPr>
                <w:rFonts w:cstheme="minorHAnsi"/>
                <w:sz w:val="18"/>
                <w:szCs w:val="18"/>
              </w:rPr>
            </w:pPr>
          </w:p>
        </w:tc>
      </w:tr>
      <w:tr w:rsidR="0061090F" w:rsidRPr="00204D5D" w14:paraId="1478C75E" w14:textId="77777777" w:rsidTr="00E042C9">
        <w:tc>
          <w:tcPr>
            <w:tcW w:w="3933" w:type="dxa"/>
          </w:tcPr>
          <w:p w14:paraId="42B10EA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1.3. Did baseline differences between intervention groups suggest a problem with the randomization process? </w:t>
            </w:r>
          </w:p>
        </w:tc>
        <w:tc>
          <w:tcPr>
            <w:tcW w:w="933" w:type="dxa"/>
          </w:tcPr>
          <w:p w14:paraId="1D8C2E4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w:t>
            </w:r>
          </w:p>
        </w:tc>
        <w:tc>
          <w:tcPr>
            <w:tcW w:w="4484" w:type="dxa"/>
          </w:tcPr>
          <w:p w14:paraId="25D74AA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No imbalances are apparent and observed imbalances are compatible with chance, as can be gathered from Table 1 on p58.</w:t>
            </w:r>
          </w:p>
          <w:p w14:paraId="4F58D19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“There were no major imbalances in demographic or clinical characteristics between the combination and mADM only group (see Table 1), except for type of antidepressant.”</w:t>
            </w:r>
          </w:p>
          <w:p w14:paraId="1D6DB30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[Results, p56]</w:t>
            </w:r>
          </w:p>
        </w:tc>
      </w:tr>
      <w:tr w:rsidR="0061090F" w:rsidRPr="00204D5D" w14:paraId="300C12EF" w14:textId="77777777" w:rsidTr="00E042C9">
        <w:tc>
          <w:tcPr>
            <w:tcW w:w="3933" w:type="dxa"/>
          </w:tcPr>
          <w:p w14:paraId="788515B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24A02DDC" w14:textId="77777777" w:rsidR="0061090F" w:rsidRPr="00204D5D" w:rsidRDefault="0061090F" w:rsidP="00E042C9">
            <w:pPr>
              <w:spacing w:after="0" w:line="240" w:lineRule="auto"/>
              <w:rPr>
                <w:rFonts w:cstheme="minorHAnsi"/>
                <w:b/>
                <w:bCs/>
                <w:sz w:val="18"/>
                <w:szCs w:val="18"/>
              </w:rPr>
            </w:pPr>
            <w:r w:rsidRPr="00204D5D">
              <w:rPr>
                <w:rFonts w:cstheme="minorHAnsi"/>
                <w:b/>
                <w:bCs/>
                <w:color w:val="00B050"/>
                <w:sz w:val="18"/>
                <w:szCs w:val="18"/>
              </w:rPr>
              <w:t>LOW</w:t>
            </w:r>
          </w:p>
        </w:tc>
      </w:tr>
      <w:tr w:rsidR="0061090F" w:rsidRPr="00204D5D" w14:paraId="45F98DC0" w14:textId="77777777" w:rsidTr="00E042C9">
        <w:tc>
          <w:tcPr>
            <w:tcW w:w="9350" w:type="dxa"/>
            <w:gridSpan w:val="3"/>
            <w:shd w:val="clear" w:color="auto" w:fill="A6A6A6" w:themeFill="background1" w:themeFillShade="A6"/>
          </w:tcPr>
          <w:p w14:paraId="5A3F35A3"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2: Deviations from intended interventions</w:t>
            </w:r>
          </w:p>
        </w:tc>
      </w:tr>
      <w:tr w:rsidR="0061090F" w:rsidRPr="00204D5D" w14:paraId="7749F42B" w14:textId="77777777" w:rsidTr="00E042C9">
        <w:tc>
          <w:tcPr>
            <w:tcW w:w="3933" w:type="dxa"/>
          </w:tcPr>
          <w:p w14:paraId="11BFC8EF"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058C258F"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6C89A348"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2C033986" w14:textId="77777777" w:rsidTr="00E042C9">
        <w:tc>
          <w:tcPr>
            <w:tcW w:w="3933" w:type="dxa"/>
          </w:tcPr>
          <w:p w14:paraId="6B290EE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2.1. Were participants aware of their assigned intervention during the trial? </w:t>
            </w:r>
          </w:p>
        </w:tc>
        <w:tc>
          <w:tcPr>
            <w:tcW w:w="933" w:type="dxa"/>
          </w:tcPr>
          <w:p w14:paraId="212E9D4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val="restart"/>
          </w:tcPr>
          <w:p w14:paraId="1455488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Awareness of the assigned interventions is inherent to the design of the trial and the intervention examined. </w:t>
            </w:r>
          </w:p>
          <w:p w14:paraId="26CCF7D4" w14:textId="77777777" w:rsidR="0061090F" w:rsidRPr="00204D5D" w:rsidRDefault="0061090F" w:rsidP="00E042C9">
            <w:pPr>
              <w:spacing w:after="0" w:line="240" w:lineRule="auto"/>
              <w:rPr>
                <w:rFonts w:cstheme="minorHAnsi"/>
                <w:sz w:val="18"/>
                <w:szCs w:val="18"/>
              </w:rPr>
            </w:pPr>
          </w:p>
          <w:p w14:paraId="204C591C"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From the study protocol, Huijbers et al. 2012: “The research assistant then communicates the treatment allocation to the patient, which means that he or she is no longer blind to the treatment condition. Unblinding of patients and research-assistants could not be avoided because the different conditions required different arrangements for treatment appointments, and separating this task from the assessments was logistically impossible in most research centers.” [Randomization, p7]</w:t>
            </w:r>
          </w:p>
        </w:tc>
      </w:tr>
      <w:tr w:rsidR="0061090F" w:rsidRPr="00204D5D" w14:paraId="2FE35BB0" w14:textId="77777777" w:rsidTr="00E042C9">
        <w:tc>
          <w:tcPr>
            <w:tcW w:w="3933" w:type="dxa"/>
          </w:tcPr>
          <w:p w14:paraId="12C2A5E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2.2. Were carers and people delivering the interventions aware of participants' assigned intervention during the trial? </w:t>
            </w:r>
          </w:p>
        </w:tc>
        <w:tc>
          <w:tcPr>
            <w:tcW w:w="933" w:type="dxa"/>
          </w:tcPr>
          <w:p w14:paraId="5063F2D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tcPr>
          <w:p w14:paraId="25685DCE" w14:textId="77777777" w:rsidR="0061090F" w:rsidRPr="00204D5D" w:rsidRDefault="0061090F" w:rsidP="00E042C9">
            <w:pPr>
              <w:spacing w:after="0" w:line="240" w:lineRule="auto"/>
              <w:rPr>
                <w:rFonts w:cstheme="minorHAnsi"/>
                <w:sz w:val="18"/>
                <w:szCs w:val="18"/>
              </w:rPr>
            </w:pPr>
          </w:p>
        </w:tc>
      </w:tr>
      <w:tr w:rsidR="0061090F" w:rsidRPr="00204D5D" w14:paraId="65D33FDA" w14:textId="77777777" w:rsidTr="00E042C9">
        <w:tc>
          <w:tcPr>
            <w:tcW w:w="3933" w:type="dxa"/>
          </w:tcPr>
          <w:p w14:paraId="40413D1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2.3. If Y/PY/NI to 2.1 or 2.2: Were there deviations from the intended intervention that arose because of the trial context? </w:t>
            </w:r>
          </w:p>
        </w:tc>
        <w:tc>
          <w:tcPr>
            <w:tcW w:w="933" w:type="dxa"/>
          </w:tcPr>
          <w:p w14:paraId="21D1602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NI</w:t>
            </w:r>
          </w:p>
        </w:tc>
        <w:tc>
          <w:tcPr>
            <w:tcW w:w="4484" w:type="dxa"/>
          </w:tcPr>
          <w:p w14:paraId="7862152C"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“In the MBCT+mADM condition, 28/33 patients (85%) completed MBCT. In the mADM condition, 8/35 patients (23%) received MBCT (protocol violation). Adherence to mADM did not differ between MBCT+mADM (n=28/33, 85%) and mADM (n= 28/35, 80%).” [Results, p57]. However, this seems to be an error and not something that arose due to the trial context, and if this introduced bias it would probably be in favor of the control condition. </w:t>
            </w:r>
          </w:p>
        </w:tc>
      </w:tr>
      <w:tr w:rsidR="0061090F" w:rsidRPr="00204D5D" w14:paraId="49B8EE78" w14:textId="77777777" w:rsidTr="00E042C9">
        <w:tc>
          <w:tcPr>
            <w:tcW w:w="3933" w:type="dxa"/>
          </w:tcPr>
          <w:p w14:paraId="74458C9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2.4. If Y/PY to 2.3: Were these deviations likely to have affected the outcome? </w:t>
            </w:r>
          </w:p>
        </w:tc>
        <w:tc>
          <w:tcPr>
            <w:tcW w:w="933" w:type="dxa"/>
          </w:tcPr>
          <w:p w14:paraId="2B2FB3D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6012BBB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6AEAA56E" w14:textId="77777777" w:rsidTr="00E042C9">
        <w:tc>
          <w:tcPr>
            <w:tcW w:w="3933" w:type="dxa"/>
          </w:tcPr>
          <w:p w14:paraId="56A13CE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2.5. If Y/PY/NI to 2.4: Were these deviations from intended intervention balanced between groups? </w:t>
            </w:r>
          </w:p>
        </w:tc>
        <w:tc>
          <w:tcPr>
            <w:tcW w:w="933" w:type="dxa"/>
          </w:tcPr>
          <w:p w14:paraId="02AA0C1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509E7B3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4C95C1AE" w14:textId="77777777" w:rsidTr="00E042C9">
        <w:tc>
          <w:tcPr>
            <w:tcW w:w="3933" w:type="dxa"/>
          </w:tcPr>
          <w:p w14:paraId="46D96EB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lastRenderedPageBreak/>
              <w:t xml:space="preserve">2.6. Was an appropriate analysis used to estimate the effect of assignment to intervention? </w:t>
            </w:r>
          </w:p>
        </w:tc>
        <w:tc>
          <w:tcPr>
            <w:tcW w:w="933" w:type="dxa"/>
          </w:tcPr>
          <w:p w14:paraId="1E7A133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tcPr>
          <w:p w14:paraId="4C3FF48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“In line with the protocol, we primarily report analyses based on intention-to-treat (ITT), followed by per-protocol (PP) analyses.” [Statistical analysis, p56]</w:t>
            </w:r>
          </w:p>
        </w:tc>
      </w:tr>
      <w:tr w:rsidR="0061090F" w:rsidRPr="00204D5D" w14:paraId="39BF4763" w14:textId="77777777" w:rsidTr="00E042C9">
        <w:tc>
          <w:tcPr>
            <w:tcW w:w="3933" w:type="dxa"/>
          </w:tcPr>
          <w:p w14:paraId="2833FEB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2.7. If N/PN/NI to 2.6: Was there potential for a substantial impact (on the result) of the failure to analyse participants in the group to which they were randomized?</w:t>
            </w:r>
          </w:p>
        </w:tc>
        <w:tc>
          <w:tcPr>
            <w:tcW w:w="933" w:type="dxa"/>
          </w:tcPr>
          <w:p w14:paraId="6DC059EC"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0746949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632EDCAC" w14:textId="77777777" w:rsidTr="00E042C9">
        <w:tc>
          <w:tcPr>
            <w:tcW w:w="3933" w:type="dxa"/>
          </w:tcPr>
          <w:p w14:paraId="7A22755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16FC2BF4" w14:textId="77777777" w:rsidR="0061090F" w:rsidRPr="00204D5D" w:rsidRDefault="0061090F" w:rsidP="00E042C9">
            <w:pPr>
              <w:spacing w:after="0" w:line="240" w:lineRule="auto"/>
              <w:rPr>
                <w:rFonts w:cstheme="minorHAnsi"/>
                <w:b/>
                <w:bCs/>
                <w:sz w:val="18"/>
                <w:szCs w:val="18"/>
              </w:rPr>
            </w:pPr>
            <w:r w:rsidRPr="00204D5D">
              <w:rPr>
                <w:rFonts w:cstheme="minorHAnsi"/>
                <w:b/>
                <w:bCs/>
                <w:color w:val="FFC000"/>
                <w:sz w:val="18"/>
                <w:szCs w:val="18"/>
              </w:rPr>
              <w:t>SOME CONCERNS</w:t>
            </w:r>
          </w:p>
        </w:tc>
      </w:tr>
      <w:tr w:rsidR="0061090F" w:rsidRPr="00204D5D" w14:paraId="510C72D5" w14:textId="77777777" w:rsidTr="00E042C9">
        <w:tc>
          <w:tcPr>
            <w:tcW w:w="9350" w:type="dxa"/>
            <w:gridSpan w:val="3"/>
            <w:shd w:val="clear" w:color="auto" w:fill="A6A6A6" w:themeFill="background1" w:themeFillShade="A6"/>
          </w:tcPr>
          <w:p w14:paraId="17D492B2"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3: Risk of bias due to missing outcome data</w:t>
            </w:r>
          </w:p>
        </w:tc>
      </w:tr>
      <w:tr w:rsidR="0061090F" w:rsidRPr="00204D5D" w14:paraId="018D08E5" w14:textId="77777777" w:rsidTr="00E042C9">
        <w:tc>
          <w:tcPr>
            <w:tcW w:w="3933" w:type="dxa"/>
          </w:tcPr>
          <w:p w14:paraId="659E29BF"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7FB47274"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4897C5D3"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2EBD41BA" w14:textId="77777777" w:rsidTr="00E042C9">
        <w:tc>
          <w:tcPr>
            <w:tcW w:w="3933" w:type="dxa"/>
          </w:tcPr>
          <w:p w14:paraId="1A9AF97C"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3.1. Were data for this outcome available for all, or nearly all, participants randomized? </w:t>
            </w:r>
          </w:p>
        </w:tc>
        <w:tc>
          <w:tcPr>
            <w:tcW w:w="933" w:type="dxa"/>
          </w:tcPr>
          <w:p w14:paraId="4661B7A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tcPr>
          <w:p w14:paraId="2DD064F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In total, 68 patients were randomized. From the flowchart in Figure 1 we gather that at 12 months 10 participants were lost to follow-up. This means that data is available for approximately 85%, which is judged as borderline insufficient by the reviewers for this dichotomous outcome. </w:t>
            </w:r>
          </w:p>
        </w:tc>
      </w:tr>
      <w:tr w:rsidR="0061090F" w:rsidRPr="00204D5D" w14:paraId="19A790D1" w14:textId="77777777" w:rsidTr="00E042C9">
        <w:tc>
          <w:tcPr>
            <w:tcW w:w="3933" w:type="dxa"/>
          </w:tcPr>
          <w:p w14:paraId="2D8F3DA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3.2. If N/PN/NI to 3.1: Is there evidence that the result was not biased by missing outcome data? </w:t>
            </w:r>
          </w:p>
        </w:tc>
        <w:tc>
          <w:tcPr>
            <w:tcW w:w="933" w:type="dxa"/>
          </w:tcPr>
          <w:p w14:paraId="6B3E367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NI</w:t>
            </w:r>
          </w:p>
        </w:tc>
        <w:tc>
          <w:tcPr>
            <w:tcW w:w="4484" w:type="dxa"/>
          </w:tcPr>
          <w:p w14:paraId="4CBD6A6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No evidence that results were not biased, as no bias correcting analysis methods or adequate sensitivity analyses are apparent to the review team</w:t>
            </w:r>
          </w:p>
        </w:tc>
      </w:tr>
      <w:tr w:rsidR="0061090F" w:rsidRPr="00204D5D" w14:paraId="283FBE16" w14:textId="77777777" w:rsidTr="00E042C9">
        <w:tc>
          <w:tcPr>
            <w:tcW w:w="3933" w:type="dxa"/>
          </w:tcPr>
          <w:p w14:paraId="4C6B598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3.3. If N/PN to 3.2: Could missingness in the outcome depend on its true value? </w:t>
            </w:r>
          </w:p>
        </w:tc>
        <w:tc>
          <w:tcPr>
            <w:tcW w:w="933" w:type="dxa"/>
          </w:tcPr>
          <w:p w14:paraId="4D563AF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PY</w:t>
            </w:r>
          </w:p>
        </w:tc>
        <w:tc>
          <w:tcPr>
            <w:tcW w:w="4484" w:type="dxa"/>
            <w:vMerge w:val="restart"/>
          </w:tcPr>
          <w:p w14:paraId="002165BC"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It is possible that dropout, while somewhat comparable across groups, is related to participants depression status and it could thus be that missingness was influenced by its true value. </w:t>
            </w:r>
          </w:p>
          <w:p w14:paraId="1C4899C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However, this is not judged as likely by the reviewers, as differences in dropout were small and there were no significant differences found between groups on outcome measures. </w:t>
            </w:r>
          </w:p>
        </w:tc>
      </w:tr>
      <w:tr w:rsidR="0061090F" w:rsidRPr="00204D5D" w14:paraId="6C9AE803" w14:textId="77777777" w:rsidTr="00E042C9">
        <w:tc>
          <w:tcPr>
            <w:tcW w:w="3933" w:type="dxa"/>
          </w:tcPr>
          <w:p w14:paraId="306C179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3.4. If Y/PY/NI to 3.3: Is it likely that missingness in the outcome depended on its true value? </w:t>
            </w:r>
          </w:p>
        </w:tc>
        <w:tc>
          <w:tcPr>
            <w:tcW w:w="933" w:type="dxa"/>
          </w:tcPr>
          <w:p w14:paraId="3DD23EF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vMerge/>
          </w:tcPr>
          <w:p w14:paraId="45C689A2" w14:textId="77777777" w:rsidR="0061090F" w:rsidRPr="00204D5D" w:rsidRDefault="0061090F" w:rsidP="00E042C9">
            <w:pPr>
              <w:spacing w:after="0" w:line="240" w:lineRule="auto"/>
              <w:rPr>
                <w:rFonts w:cstheme="minorHAnsi"/>
                <w:sz w:val="18"/>
                <w:szCs w:val="18"/>
              </w:rPr>
            </w:pPr>
          </w:p>
        </w:tc>
      </w:tr>
      <w:tr w:rsidR="0061090F" w:rsidRPr="00204D5D" w14:paraId="7BC99636" w14:textId="77777777" w:rsidTr="00E042C9">
        <w:tc>
          <w:tcPr>
            <w:tcW w:w="3933" w:type="dxa"/>
          </w:tcPr>
          <w:p w14:paraId="0DC3A4F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259C6489" w14:textId="77777777" w:rsidR="0061090F" w:rsidRPr="00204D5D" w:rsidRDefault="0061090F" w:rsidP="00E042C9">
            <w:pPr>
              <w:spacing w:after="0" w:line="240" w:lineRule="auto"/>
              <w:rPr>
                <w:rFonts w:cstheme="minorHAnsi"/>
                <w:b/>
                <w:bCs/>
                <w:sz w:val="18"/>
                <w:szCs w:val="18"/>
              </w:rPr>
            </w:pPr>
            <w:r w:rsidRPr="00204D5D">
              <w:rPr>
                <w:rFonts w:cstheme="minorHAnsi"/>
                <w:b/>
                <w:bCs/>
                <w:color w:val="FFC000"/>
                <w:sz w:val="18"/>
                <w:szCs w:val="18"/>
              </w:rPr>
              <w:t>SOME CONCERNS</w:t>
            </w:r>
          </w:p>
        </w:tc>
      </w:tr>
      <w:tr w:rsidR="0061090F" w:rsidRPr="00204D5D" w14:paraId="006D0040" w14:textId="77777777" w:rsidTr="00E042C9">
        <w:tc>
          <w:tcPr>
            <w:tcW w:w="9350" w:type="dxa"/>
            <w:gridSpan w:val="3"/>
            <w:shd w:val="clear" w:color="auto" w:fill="A6A6A6" w:themeFill="background1" w:themeFillShade="A6"/>
          </w:tcPr>
          <w:p w14:paraId="7F948987"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4: Risk of bias in measurement of the outcome</w:t>
            </w:r>
          </w:p>
        </w:tc>
      </w:tr>
      <w:tr w:rsidR="0061090F" w:rsidRPr="00204D5D" w14:paraId="68D1D76A" w14:textId="77777777" w:rsidTr="00E042C9">
        <w:tc>
          <w:tcPr>
            <w:tcW w:w="3933" w:type="dxa"/>
          </w:tcPr>
          <w:p w14:paraId="70AF42A1"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0E9C2137"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16B2EA43"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6B202F53" w14:textId="77777777" w:rsidTr="00E042C9">
        <w:tc>
          <w:tcPr>
            <w:tcW w:w="3933" w:type="dxa"/>
          </w:tcPr>
          <w:p w14:paraId="5541FDDC"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4.1. Was the method of measuring the outcome inappropriate? </w:t>
            </w:r>
          </w:p>
        </w:tc>
        <w:tc>
          <w:tcPr>
            <w:tcW w:w="933" w:type="dxa"/>
          </w:tcPr>
          <w:p w14:paraId="5FB4C08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w:t>
            </w:r>
          </w:p>
        </w:tc>
        <w:tc>
          <w:tcPr>
            <w:tcW w:w="4484" w:type="dxa"/>
          </w:tcPr>
          <w:p w14:paraId="344AF28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“The primary outcome measure was relapse/recurrence as measured with the SCID-I by trained research assistants every three months during the 15-month follow-up period. We purposively selected a sample of audio taped SCID-I interviews (n¼35) across all study centres and across different levels of depression severity (mild, moderate, or severe). These were rated by blind raters. The inter-rater agreement between first and second ratings was found to be substantial (Landis and Koch, 1977), κ= 0.70, 95% confidence interval 0.46–0.94.”</w:t>
            </w:r>
          </w:p>
          <w:p w14:paraId="3A48009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[2.5.1. Primary outcome, p56]</w:t>
            </w:r>
          </w:p>
          <w:p w14:paraId="774A5905" w14:textId="77777777" w:rsidR="0061090F" w:rsidRPr="00204D5D" w:rsidRDefault="0061090F" w:rsidP="00E042C9">
            <w:pPr>
              <w:spacing w:after="0" w:line="240" w:lineRule="auto"/>
              <w:rPr>
                <w:rFonts w:cstheme="minorHAnsi"/>
                <w:sz w:val="18"/>
                <w:szCs w:val="18"/>
              </w:rPr>
            </w:pPr>
          </w:p>
          <w:p w14:paraId="7A46044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Using the SCID-I to judge relapse is considered suitable for this outcome, by the review team.</w:t>
            </w:r>
          </w:p>
        </w:tc>
      </w:tr>
      <w:tr w:rsidR="0061090F" w:rsidRPr="00204D5D" w14:paraId="4831EADD" w14:textId="77777777" w:rsidTr="00E042C9">
        <w:tc>
          <w:tcPr>
            <w:tcW w:w="3933" w:type="dxa"/>
          </w:tcPr>
          <w:p w14:paraId="4CC4814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4.2. Could measurement or ascertainment of the outcome have differed between intervention groups? </w:t>
            </w:r>
          </w:p>
        </w:tc>
        <w:tc>
          <w:tcPr>
            <w:tcW w:w="933" w:type="dxa"/>
          </w:tcPr>
          <w:p w14:paraId="299F8F6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w:t>
            </w:r>
          </w:p>
        </w:tc>
        <w:tc>
          <w:tcPr>
            <w:tcW w:w="4484" w:type="dxa"/>
          </w:tcPr>
          <w:p w14:paraId="694E294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Same measurement methods and thresholds were used, at comparable time points. </w:t>
            </w:r>
          </w:p>
          <w:p w14:paraId="7691889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“Follow-up assessments took place 3, 6, 9, 12, and 15 months after this start date.” [2.3. Procedure, p55]</w:t>
            </w:r>
          </w:p>
        </w:tc>
      </w:tr>
      <w:tr w:rsidR="0061090F" w:rsidRPr="00204D5D" w14:paraId="47329C77" w14:textId="77777777" w:rsidTr="00E042C9">
        <w:tc>
          <w:tcPr>
            <w:tcW w:w="3933" w:type="dxa"/>
          </w:tcPr>
          <w:p w14:paraId="3E0BEA3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4.3. If N/PN/NI to 4.1 and 4.2: Were outcome assessors aware of the intervention received by study participants? </w:t>
            </w:r>
          </w:p>
        </w:tc>
        <w:tc>
          <w:tcPr>
            <w:tcW w:w="933" w:type="dxa"/>
            <w:shd w:val="clear" w:color="auto" w:fill="auto"/>
          </w:tcPr>
          <w:p w14:paraId="6A260AB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shd w:val="clear" w:color="auto" w:fill="auto"/>
          </w:tcPr>
          <w:p w14:paraId="5075DF2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“The research assistants conducting the assessments could not be blinded to treatment condition since they were also involved in the practical organisation of the trial.” [2.3. Procedure, p55]</w:t>
            </w:r>
          </w:p>
          <w:p w14:paraId="54FFB33D" w14:textId="77777777" w:rsidR="0061090F" w:rsidRPr="00204D5D" w:rsidRDefault="0061090F" w:rsidP="00E042C9">
            <w:pPr>
              <w:spacing w:after="0" w:line="240" w:lineRule="auto"/>
              <w:rPr>
                <w:rFonts w:cstheme="minorHAnsi"/>
                <w:sz w:val="18"/>
                <w:szCs w:val="18"/>
              </w:rPr>
            </w:pPr>
          </w:p>
          <w:p w14:paraId="708C089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From the study protocol, Huijbers et al. 2012: “To assess the reliability of the follow-up assessments, all interviews are audio taped and a random selection of actual, borderline or probable cases of relapse/recurrence is </w:t>
            </w:r>
            <w:r w:rsidRPr="00204D5D">
              <w:rPr>
                <w:rFonts w:cstheme="minorHAnsi"/>
                <w:sz w:val="18"/>
                <w:szCs w:val="18"/>
              </w:rPr>
              <w:lastRenderedPageBreak/>
              <w:t>rated by an independent assistant blind to treatment allocation.” [Randomization, p7]</w:t>
            </w:r>
          </w:p>
        </w:tc>
      </w:tr>
      <w:tr w:rsidR="0061090F" w:rsidRPr="00204D5D" w14:paraId="04420F2F" w14:textId="77777777" w:rsidTr="00E042C9">
        <w:tc>
          <w:tcPr>
            <w:tcW w:w="3933" w:type="dxa"/>
          </w:tcPr>
          <w:p w14:paraId="7BA954C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lastRenderedPageBreak/>
              <w:t xml:space="preserve">4.4. If Y/PY/NI to 4.3: Could assessment of the outcome have been influenced by knowledge of intervention received? </w:t>
            </w:r>
          </w:p>
        </w:tc>
        <w:tc>
          <w:tcPr>
            <w:tcW w:w="933" w:type="dxa"/>
            <w:shd w:val="clear" w:color="auto" w:fill="auto"/>
          </w:tcPr>
          <w:p w14:paraId="2A261E1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val="restart"/>
            <w:shd w:val="clear" w:color="auto" w:fill="auto"/>
          </w:tcPr>
          <w:p w14:paraId="135C9958" w14:textId="77777777" w:rsidR="0061090F" w:rsidRPr="00204D5D" w:rsidRDefault="0061090F" w:rsidP="00E042C9">
            <w:pPr>
              <w:spacing w:after="0" w:line="240" w:lineRule="auto"/>
              <w:rPr>
                <w:sz w:val="18"/>
                <w:szCs w:val="18"/>
              </w:rPr>
            </w:pPr>
            <w:r w:rsidRPr="00204D5D">
              <w:rPr>
                <w:sz w:val="18"/>
                <w:szCs w:val="18"/>
              </w:rPr>
              <w:t xml:space="preserve">Yes, it is possible that knowledge of treatment allocation could have influenced the assessment, as the research assistent conducting the follow-up assessment was to come to a judgement (relapse vs. no relapse), as opposed to a more objective outcome such as all-cause mortality. </w:t>
            </w:r>
          </w:p>
          <w:p w14:paraId="627381A9" w14:textId="77777777" w:rsidR="0061090F" w:rsidRPr="00204D5D" w:rsidRDefault="0061090F" w:rsidP="00E042C9">
            <w:pPr>
              <w:spacing w:after="0" w:line="240" w:lineRule="auto"/>
              <w:rPr>
                <w:rFonts w:cstheme="minorHAnsi"/>
                <w:sz w:val="18"/>
                <w:szCs w:val="18"/>
              </w:rPr>
            </w:pPr>
            <w:r w:rsidRPr="00204D5D">
              <w:rPr>
                <w:sz w:val="18"/>
                <w:szCs w:val="18"/>
              </w:rPr>
              <w:t>However, there is not enough information available to believe that undue influence was likely. That is, there is no strong level of belief that outcomes were influenced and not enough information available. NB. If bias was introduced, it is likely to be in favor of the intervention group.</w:t>
            </w:r>
          </w:p>
        </w:tc>
      </w:tr>
      <w:tr w:rsidR="0061090F" w:rsidRPr="00204D5D" w14:paraId="675733E8" w14:textId="77777777" w:rsidTr="00E042C9">
        <w:tc>
          <w:tcPr>
            <w:tcW w:w="3933" w:type="dxa"/>
          </w:tcPr>
          <w:p w14:paraId="754D28E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4.5. If Y/PY/NI to 4.4: Is it likely that assessment of the outcome was influenced by knowledge of intervention received? </w:t>
            </w:r>
          </w:p>
        </w:tc>
        <w:tc>
          <w:tcPr>
            <w:tcW w:w="933" w:type="dxa"/>
            <w:shd w:val="clear" w:color="auto" w:fill="auto"/>
          </w:tcPr>
          <w:p w14:paraId="2C282EC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NI</w:t>
            </w:r>
          </w:p>
        </w:tc>
        <w:tc>
          <w:tcPr>
            <w:tcW w:w="4484" w:type="dxa"/>
            <w:vMerge/>
            <w:shd w:val="clear" w:color="auto" w:fill="auto"/>
          </w:tcPr>
          <w:p w14:paraId="1C96FC3B" w14:textId="77777777" w:rsidR="0061090F" w:rsidRPr="00204D5D" w:rsidRDefault="0061090F" w:rsidP="00E042C9">
            <w:pPr>
              <w:spacing w:after="0" w:line="240" w:lineRule="auto"/>
              <w:rPr>
                <w:rFonts w:cstheme="minorHAnsi"/>
                <w:sz w:val="18"/>
                <w:szCs w:val="18"/>
              </w:rPr>
            </w:pPr>
          </w:p>
        </w:tc>
      </w:tr>
      <w:tr w:rsidR="0061090F" w:rsidRPr="00204D5D" w14:paraId="2F2EF49F" w14:textId="77777777" w:rsidTr="00E042C9">
        <w:tc>
          <w:tcPr>
            <w:tcW w:w="3933" w:type="dxa"/>
          </w:tcPr>
          <w:p w14:paraId="176F284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shd w:val="clear" w:color="auto" w:fill="auto"/>
          </w:tcPr>
          <w:p w14:paraId="1E68A281" w14:textId="77777777" w:rsidR="0061090F" w:rsidRPr="00204D5D" w:rsidRDefault="0061090F" w:rsidP="00E042C9">
            <w:pPr>
              <w:spacing w:after="0" w:line="240" w:lineRule="auto"/>
              <w:rPr>
                <w:rFonts w:cstheme="minorHAnsi"/>
                <w:b/>
                <w:bCs/>
                <w:sz w:val="18"/>
                <w:szCs w:val="18"/>
              </w:rPr>
            </w:pPr>
            <w:r w:rsidRPr="00204D5D">
              <w:rPr>
                <w:rFonts w:cstheme="minorHAnsi"/>
                <w:b/>
                <w:bCs/>
                <w:color w:val="FF0000"/>
                <w:sz w:val="18"/>
                <w:szCs w:val="18"/>
              </w:rPr>
              <w:t xml:space="preserve">HIGH </w:t>
            </w:r>
          </w:p>
        </w:tc>
      </w:tr>
      <w:tr w:rsidR="0061090F" w:rsidRPr="00204D5D" w14:paraId="2BC46B81" w14:textId="77777777" w:rsidTr="00E042C9">
        <w:tc>
          <w:tcPr>
            <w:tcW w:w="9350" w:type="dxa"/>
            <w:gridSpan w:val="3"/>
            <w:shd w:val="clear" w:color="auto" w:fill="A6A6A6" w:themeFill="background1" w:themeFillShade="A6"/>
          </w:tcPr>
          <w:p w14:paraId="376B55B9"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5: Risk of bias in selection of the reported result</w:t>
            </w:r>
          </w:p>
        </w:tc>
      </w:tr>
      <w:tr w:rsidR="0061090F" w:rsidRPr="00204D5D" w14:paraId="1A47F895" w14:textId="77777777" w:rsidTr="00E042C9">
        <w:tc>
          <w:tcPr>
            <w:tcW w:w="3933" w:type="dxa"/>
          </w:tcPr>
          <w:p w14:paraId="295D10C7"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72595EC2"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699528B8"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6077DBD7" w14:textId="77777777" w:rsidTr="00E042C9">
        <w:tc>
          <w:tcPr>
            <w:tcW w:w="3933" w:type="dxa"/>
          </w:tcPr>
          <w:p w14:paraId="5618288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5.1. Were the data that produced this result analysed in accordance with a pre-specified analysis plan that was finalized before unblinded outcome data were available for analysis? </w:t>
            </w:r>
          </w:p>
        </w:tc>
        <w:tc>
          <w:tcPr>
            <w:tcW w:w="933" w:type="dxa"/>
          </w:tcPr>
          <w:p w14:paraId="77D75F9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tcPr>
          <w:p w14:paraId="1C7B059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Both a preregistration and prespecified protocol are available. </w:t>
            </w:r>
          </w:p>
          <w:p w14:paraId="369139C2" w14:textId="77777777" w:rsidR="0061090F" w:rsidRPr="006F400B" w:rsidRDefault="0061090F" w:rsidP="00E042C9">
            <w:pPr>
              <w:spacing w:after="0" w:line="240" w:lineRule="auto"/>
              <w:rPr>
                <w:rFonts w:cstheme="minorHAnsi"/>
                <w:sz w:val="18"/>
                <w:szCs w:val="18"/>
                <w:lang w:val="nl-NL"/>
              </w:rPr>
            </w:pPr>
            <w:r w:rsidRPr="006F400B">
              <w:rPr>
                <w:rFonts w:cstheme="minorHAnsi"/>
                <w:sz w:val="18"/>
                <w:szCs w:val="18"/>
                <w:lang w:val="nl-NL"/>
              </w:rPr>
              <w:t>ClinicalTrials.gov: NCT00928980</w:t>
            </w:r>
          </w:p>
          <w:p w14:paraId="7C619626" w14:textId="77777777" w:rsidR="0061090F" w:rsidRPr="00204D5D" w:rsidRDefault="0061090F" w:rsidP="00E042C9">
            <w:pPr>
              <w:spacing w:after="0" w:line="240" w:lineRule="auto"/>
              <w:rPr>
                <w:rFonts w:cstheme="minorHAnsi"/>
                <w:sz w:val="18"/>
                <w:szCs w:val="18"/>
              </w:rPr>
            </w:pPr>
            <w:r w:rsidRPr="006F400B">
              <w:rPr>
                <w:rFonts w:cstheme="minorHAnsi"/>
                <w:sz w:val="18"/>
                <w:szCs w:val="18"/>
                <w:lang w:val="nl-NL"/>
              </w:rPr>
              <w:t xml:space="preserve">Huijbers, M. J., Spijker, J., Donders, A. R. T., van Schaik, D. J., van Oppen, P., Ruhé, H. G., ... </w:t>
            </w:r>
            <w:r w:rsidRPr="00204D5D">
              <w:rPr>
                <w:rFonts w:cstheme="minorHAnsi"/>
                <w:sz w:val="18"/>
                <w:szCs w:val="18"/>
              </w:rPr>
              <w:t>&amp; Speckens, A. E. (2012). Preventing relapse in recurrent depression using mindfulness-based cognitive therapy, antidepressant medication or the combination: trial design and protocol of the MOMENT study. BMC psychiatry, 12, 1-11.</w:t>
            </w:r>
          </w:p>
          <w:p w14:paraId="46CA255E" w14:textId="77777777" w:rsidR="0061090F" w:rsidRPr="00204D5D" w:rsidRDefault="0061090F" w:rsidP="00E042C9">
            <w:pPr>
              <w:spacing w:after="0" w:line="240" w:lineRule="auto"/>
              <w:rPr>
                <w:rFonts w:cstheme="minorHAnsi"/>
                <w:sz w:val="18"/>
                <w:szCs w:val="18"/>
              </w:rPr>
            </w:pPr>
          </w:p>
          <w:p w14:paraId="540860D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Researchers did indeed pre-specify their intentions in sufficient detail, and they match the published manuscript.</w:t>
            </w:r>
          </w:p>
        </w:tc>
      </w:tr>
      <w:tr w:rsidR="0061090F" w:rsidRPr="00204D5D" w14:paraId="4C0B2823" w14:textId="77777777" w:rsidTr="00E042C9">
        <w:tc>
          <w:tcPr>
            <w:tcW w:w="9350" w:type="dxa"/>
            <w:gridSpan w:val="3"/>
          </w:tcPr>
          <w:p w14:paraId="7139A8BC"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Is the numerical result being assessed likely to have been selected, on the basis of the results, from... </w:t>
            </w:r>
          </w:p>
        </w:tc>
      </w:tr>
      <w:tr w:rsidR="0061090F" w:rsidRPr="00204D5D" w14:paraId="48877BB8" w14:textId="77777777" w:rsidTr="00E042C9">
        <w:tc>
          <w:tcPr>
            <w:tcW w:w="3933" w:type="dxa"/>
          </w:tcPr>
          <w:p w14:paraId="630F99A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5.2. ...multiple eligible outcome measurements (e.g. scales, definitions, time points) within the outcome domain? </w:t>
            </w:r>
          </w:p>
        </w:tc>
        <w:tc>
          <w:tcPr>
            <w:tcW w:w="933" w:type="dxa"/>
          </w:tcPr>
          <w:p w14:paraId="6886C52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tcPr>
          <w:p w14:paraId="1546646E" w14:textId="77777777" w:rsidR="0061090F" w:rsidRPr="00204D5D" w:rsidRDefault="0061090F" w:rsidP="00E042C9">
            <w:pPr>
              <w:spacing w:after="0" w:line="240" w:lineRule="auto"/>
              <w:rPr>
                <w:rFonts w:cstheme="minorHAnsi"/>
                <w:sz w:val="18"/>
                <w:szCs w:val="18"/>
              </w:rPr>
            </w:pPr>
            <w:r w:rsidRPr="00204D5D">
              <w:rPr>
                <w:sz w:val="18"/>
                <w:szCs w:val="18"/>
              </w:rPr>
              <w:t>All eligible reported results for the outcome measurement seem to correspond to all intended measurements.</w:t>
            </w:r>
          </w:p>
        </w:tc>
      </w:tr>
      <w:tr w:rsidR="0061090F" w:rsidRPr="00204D5D" w14:paraId="58220621" w14:textId="77777777" w:rsidTr="00E042C9">
        <w:tc>
          <w:tcPr>
            <w:tcW w:w="3933" w:type="dxa"/>
          </w:tcPr>
          <w:p w14:paraId="10A21EA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5.3. ...multiple eligible analyses of the data? </w:t>
            </w:r>
          </w:p>
        </w:tc>
        <w:tc>
          <w:tcPr>
            <w:tcW w:w="933" w:type="dxa"/>
          </w:tcPr>
          <w:p w14:paraId="367FD51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tcPr>
          <w:p w14:paraId="611E07E7" w14:textId="77777777" w:rsidR="0061090F" w:rsidRPr="00204D5D" w:rsidRDefault="0061090F" w:rsidP="00E042C9">
            <w:pPr>
              <w:spacing w:after="0" w:line="240" w:lineRule="auto"/>
              <w:rPr>
                <w:rFonts w:cstheme="minorHAnsi"/>
                <w:sz w:val="18"/>
                <w:szCs w:val="18"/>
              </w:rPr>
            </w:pPr>
            <w:r w:rsidRPr="00204D5D">
              <w:rPr>
                <w:sz w:val="18"/>
                <w:szCs w:val="18"/>
              </w:rPr>
              <w:t>All eligible reported results for the outcome measurement seem to correspond to all intended analyses.</w:t>
            </w:r>
          </w:p>
        </w:tc>
      </w:tr>
      <w:tr w:rsidR="0061090F" w:rsidRPr="00204D5D" w14:paraId="134EF284" w14:textId="77777777" w:rsidTr="00E042C9">
        <w:trPr>
          <w:trHeight w:val="72"/>
        </w:trPr>
        <w:tc>
          <w:tcPr>
            <w:tcW w:w="3933" w:type="dxa"/>
          </w:tcPr>
          <w:p w14:paraId="2C51F85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5FB08E46" w14:textId="77777777" w:rsidR="0061090F" w:rsidRPr="00204D5D" w:rsidRDefault="0061090F" w:rsidP="00E042C9">
            <w:pPr>
              <w:spacing w:after="0" w:line="240" w:lineRule="auto"/>
              <w:rPr>
                <w:rFonts w:cstheme="minorHAnsi"/>
                <w:b/>
                <w:bCs/>
                <w:sz w:val="18"/>
                <w:szCs w:val="18"/>
              </w:rPr>
            </w:pPr>
            <w:r w:rsidRPr="00204D5D">
              <w:rPr>
                <w:rFonts w:cstheme="minorHAnsi"/>
                <w:b/>
                <w:bCs/>
                <w:color w:val="00B050"/>
                <w:sz w:val="18"/>
                <w:szCs w:val="18"/>
              </w:rPr>
              <w:t>LOW</w:t>
            </w:r>
          </w:p>
        </w:tc>
      </w:tr>
      <w:tr w:rsidR="0061090F" w:rsidRPr="00204D5D" w14:paraId="4AB4BD65" w14:textId="77777777" w:rsidTr="00E042C9">
        <w:tc>
          <w:tcPr>
            <w:tcW w:w="9350" w:type="dxa"/>
            <w:gridSpan w:val="3"/>
            <w:shd w:val="clear" w:color="auto" w:fill="000000" w:themeFill="text1"/>
          </w:tcPr>
          <w:p w14:paraId="56BA78AF"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Study: Jarrett et al. (2001)</w:t>
            </w:r>
          </w:p>
        </w:tc>
      </w:tr>
      <w:tr w:rsidR="0061090F" w:rsidRPr="00204D5D" w14:paraId="3855AADC" w14:textId="77777777" w:rsidTr="00E042C9">
        <w:tc>
          <w:tcPr>
            <w:tcW w:w="9350" w:type="dxa"/>
            <w:gridSpan w:val="3"/>
            <w:shd w:val="clear" w:color="auto" w:fill="A6A6A6" w:themeFill="background1" w:themeFillShade="A6"/>
          </w:tcPr>
          <w:p w14:paraId="12D2B425"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1: Randomization Process</w:t>
            </w:r>
          </w:p>
        </w:tc>
      </w:tr>
      <w:tr w:rsidR="0061090F" w:rsidRPr="00204D5D" w14:paraId="2C440AAB" w14:textId="77777777" w:rsidTr="00E042C9">
        <w:tc>
          <w:tcPr>
            <w:tcW w:w="3933" w:type="dxa"/>
          </w:tcPr>
          <w:p w14:paraId="49889556"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17D5CECC"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006B37B0"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566B5FE2" w14:textId="77777777" w:rsidTr="00E042C9">
        <w:tc>
          <w:tcPr>
            <w:tcW w:w="3933" w:type="dxa"/>
          </w:tcPr>
          <w:p w14:paraId="495A10A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1.1. Was the allocation sequence random?</w:t>
            </w:r>
          </w:p>
        </w:tc>
        <w:tc>
          <w:tcPr>
            <w:tcW w:w="933" w:type="dxa"/>
          </w:tcPr>
          <w:p w14:paraId="1F3D7D1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val="restart"/>
          </w:tcPr>
          <w:p w14:paraId="14F3E5B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“Responders were randomized using PROC PLAN in SAS statistical software, version 6.04 (SAS Institute Inc, Cary, NC) by strata that included … Research personnel and patients concealed assignment from blind evaluators.”</w:t>
            </w:r>
          </w:p>
          <w:p w14:paraId="6BC096F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[Patients and methods, p382]</w:t>
            </w:r>
          </w:p>
        </w:tc>
      </w:tr>
      <w:tr w:rsidR="0061090F" w:rsidRPr="00204D5D" w14:paraId="3A7EAE41" w14:textId="77777777" w:rsidTr="00E042C9">
        <w:tc>
          <w:tcPr>
            <w:tcW w:w="3933" w:type="dxa"/>
          </w:tcPr>
          <w:p w14:paraId="704A541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1.2. Was the allocation sequence concealed until participants were enrolled and assigned to interventions?</w:t>
            </w:r>
          </w:p>
        </w:tc>
        <w:tc>
          <w:tcPr>
            <w:tcW w:w="933" w:type="dxa"/>
          </w:tcPr>
          <w:p w14:paraId="6E89D5C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tcPr>
          <w:p w14:paraId="38DABC83" w14:textId="77777777" w:rsidR="0061090F" w:rsidRPr="00204D5D" w:rsidRDefault="0061090F" w:rsidP="00E042C9">
            <w:pPr>
              <w:spacing w:after="0" w:line="240" w:lineRule="auto"/>
              <w:rPr>
                <w:rFonts w:cstheme="minorHAnsi"/>
                <w:sz w:val="18"/>
                <w:szCs w:val="18"/>
              </w:rPr>
            </w:pPr>
          </w:p>
        </w:tc>
      </w:tr>
      <w:tr w:rsidR="0061090F" w:rsidRPr="00204D5D" w14:paraId="25B7B586" w14:textId="77777777" w:rsidTr="00E042C9">
        <w:tc>
          <w:tcPr>
            <w:tcW w:w="3933" w:type="dxa"/>
          </w:tcPr>
          <w:p w14:paraId="28EFC41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1.3. Did baseline differences between intervention groups suggest a problem with the randomization process? </w:t>
            </w:r>
          </w:p>
        </w:tc>
        <w:tc>
          <w:tcPr>
            <w:tcW w:w="933" w:type="dxa"/>
          </w:tcPr>
          <w:p w14:paraId="11425CF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w:t>
            </w:r>
          </w:p>
        </w:tc>
        <w:tc>
          <w:tcPr>
            <w:tcW w:w="4484" w:type="dxa"/>
          </w:tcPr>
          <w:p w14:paraId="39F5CC9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No imbalances are apparent that signal problems with the randomization process and observed imbalances are compatible with chance, as can be gathered from the manuscript and information in the table on p384.</w:t>
            </w:r>
          </w:p>
        </w:tc>
      </w:tr>
      <w:tr w:rsidR="0061090F" w:rsidRPr="00204D5D" w14:paraId="164E8545" w14:textId="77777777" w:rsidTr="00E042C9">
        <w:tc>
          <w:tcPr>
            <w:tcW w:w="3933" w:type="dxa"/>
          </w:tcPr>
          <w:p w14:paraId="13BB8D4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1D27AE18" w14:textId="77777777" w:rsidR="0061090F" w:rsidRPr="00204D5D" w:rsidRDefault="0061090F" w:rsidP="00E042C9">
            <w:pPr>
              <w:spacing w:after="0" w:line="240" w:lineRule="auto"/>
              <w:rPr>
                <w:rFonts w:cstheme="minorHAnsi"/>
                <w:b/>
                <w:bCs/>
                <w:sz w:val="18"/>
                <w:szCs w:val="18"/>
              </w:rPr>
            </w:pPr>
            <w:r w:rsidRPr="00204D5D">
              <w:rPr>
                <w:rFonts w:cstheme="minorHAnsi"/>
                <w:b/>
                <w:bCs/>
                <w:color w:val="00B050"/>
                <w:sz w:val="18"/>
                <w:szCs w:val="18"/>
              </w:rPr>
              <w:t>LOW</w:t>
            </w:r>
          </w:p>
        </w:tc>
      </w:tr>
      <w:tr w:rsidR="0061090F" w:rsidRPr="00204D5D" w14:paraId="162CA5A7" w14:textId="77777777" w:rsidTr="00E042C9">
        <w:tc>
          <w:tcPr>
            <w:tcW w:w="9350" w:type="dxa"/>
            <w:gridSpan w:val="3"/>
            <w:shd w:val="clear" w:color="auto" w:fill="A6A6A6" w:themeFill="background1" w:themeFillShade="A6"/>
          </w:tcPr>
          <w:p w14:paraId="5D5B6488"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2: Deviations from intended interventions</w:t>
            </w:r>
          </w:p>
        </w:tc>
      </w:tr>
      <w:tr w:rsidR="0061090F" w:rsidRPr="00204D5D" w14:paraId="55932576" w14:textId="77777777" w:rsidTr="00E042C9">
        <w:tc>
          <w:tcPr>
            <w:tcW w:w="3933" w:type="dxa"/>
          </w:tcPr>
          <w:p w14:paraId="49DBAEE4"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0BD135A7"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7403EC74"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03DF0F33" w14:textId="77777777" w:rsidTr="00E042C9">
        <w:tc>
          <w:tcPr>
            <w:tcW w:w="3933" w:type="dxa"/>
          </w:tcPr>
          <w:p w14:paraId="0910FB8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2.1. Were participants aware of their assigned intervention during the trial? </w:t>
            </w:r>
          </w:p>
        </w:tc>
        <w:tc>
          <w:tcPr>
            <w:tcW w:w="933" w:type="dxa"/>
          </w:tcPr>
          <w:p w14:paraId="6B8D635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val="restart"/>
          </w:tcPr>
          <w:p w14:paraId="2A282A5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Awareness of the assigned interventions is inherent to the design of the trial and the intervention examined, given that participants could be allocated to 10 sessions of C-CT or control (evaluation without CT). </w:t>
            </w:r>
          </w:p>
          <w:p w14:paraId="61EE0913" w14:textId="77777777" w:rsidR="0061090F" w:rsidRPr="00204D5D" w:rsidRDefault="0061090F" w:rsidP="00E042C9">
            <w:pPr>
              <w:spacing w:after="0" w:line="240" w:lineRule="auto"/>
              <w:rPr>
                <w:rFonts w:cstheme="minorHAnsi"/>
                <w:sz w:val="18"/>
                <w:szCs w:val="18"/>
              </w:rPr>
            </w:pPr>
          </w:p>
        </w:tc>
      </w:tr>
      <w:tr w:rsidR="0061090F" w:rsidRPr="00204D5D" w14:paraId="40715550" w14:textId="77777777" w:rsidTr="00E042C9">
        <w:tc>
          <w:tcPr>
            <w:tcW w:w="3933" w:type="dxa"/>
          </w:tcPr>
          <w:p w14:paraId="1F56BD3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2.2. Were carers and people delivering the interventions aware of participants' assigned intervention during the trial? </w:t>
            </w:r>
          </w:p>
        </w:tc>
        <w:tc>
          <w:tcPr>
            <w:tcW w:w="933" w:type="dxa"/>
          </w:tcPr>
          <w:p w14:paraId="5DA5CED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tcPr>
          <w:p w14:paraId="3CFC91C7" w14:textId="77777777" w:rsidR="0061090F" w:rsidRPr="00204D5D" w:rsidRDefault="0061090F" w:rsidP="00E042C9">
            <w:pPr>
              <w:spacing w:after="0" w:line="240" w:lineRule="auto"/>
              <w:rPr>
                <w:rFonts w:cstheme="minorHAnsi"/>
                <w:sz w:val="18"/>
                <w:szCs w:val="18"/>
              </w:rPr>
            </w:pPr>
          </w:p>
        </w:tc>
      </w:tr>
      <w:tr w:rsidR="0061090F" w:rsidRPr="00204D5D" w14:paraId="471F2529" w14:textId="77777777" w:rsidTr="00E042C9">
        <w:tc>
          <w:tcPr>
            <w:tcW w:w="3933" w:type="dxa"/>
          </w:tcPr>
          <w:p w14:paraId="56E2A59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lastRenderedPageBreak/>
              <w:t xml:space="preserve">2.3. If Y/PY/NI to 2.1 or 2.2: Were there deviations from the intended intervention that arose because of the trial context? </w:t>
            </w:r>
          </w:p>
        </w:tc>
        <w:tc>
          <w:tcPr>
            <w:tcW w:w="933" w:type="dxa"/>
          </w:tcPr>
          <w:p w14:paraId="4FF88A2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w:t>
            </w:r>
          </w:p>
        </w:tc>
        <w:tc>
          <w:tcPr>
            <w:tcW w:w="4484" w:type="dxa"/>
          </w:tcPr>
          <w:p w14:paraId="0CD88EE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“Prescribed control procedures prohibited the use of CT or other psychosocial interventions before relapse” [Methods, p383] </w:t>
            </w:r>
          </w:p>
          <w:p w14:paraId="6AEFD9A2" w14:textId="77777777" w:rsidR="0061090F" w:rsidRPr="00204D5D" w:rsidRDefault="0061090F" w:rsidP="00E042C9">
            <w:pPr>
              <w:spacing w:after="0" w:line="240" w:lineRule="auto"/>
              <w:rPr>
                <w:rFonts w:cstheme="minorHAnsi"/>
                <w:sz w:val="18"/>
                <w:szCs w:val="18"/>
              </w:rPr>
            </w:pPr>
          </w:p>
          <w:p w14:paraId="0E7D1D4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“At randomization, all patients planned to defer psychiatric treatment until they experienced a relapse or recurrence or the study ended. Only 10 patients reported seeking psychiatric “treatment” lasting 2 or more weeks before relapse or recurrence. During the experimental phase, 2 patients reported “treatment”: 1 C-CT patient took methylphenidate hydrochloride (Ritalin) for 8 weeks and 1 control patient had 4 sessions of “peer support” for grief.” [Patient compliance, p385]</w:t>
            </w:r>
          </w:p>
          <w:p w14:paraId="70D814C3" w14:textId="77777777" w:rsidR="0061090F" w:rsidRPr="00204D5D" w:rsidRDefault="0061090F" w:rsidP="00E042C9">
            <w:pPr>
              <w:spacing w:after="0" w:line="240" w:lineRule="auto"/>
              <w:rPr>
                <w:rFonts w:cstheme="minorHAnsi"/>
                <w:sz w:val="18"/>
                <w:szCs w:val="18"/>
              </w:rPr>
            </w:pPr>
          </w:p>
          <w:p w14:paraId="2CA167F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“During the follow-up phase and before relapse or recurrence, 8 patients (4 in C-CT and 4 in control) reported “treatment” for 2 or more weeks. One patient from C-CT who reported depressive symptoms also received 4 sessions of psychotherapy. The following treatment occurred during intervals in which the patients did not report depressive symptoms (ie, PSR score $4): 1 C-CT patient sought marital therapy with the cognitive therapist during longitudinal follow-up (36 sessions); 1 C-CT patient attended 2 sessions in a “women’s employment support group”; 2 patients (1 C-CT and 1 control) received 2 to 3 psychotherapy or family therapy sessions; 1 control patient had 19 sessions of marital therapy; 1 control patient took 5 conflict resolution classes with his partner; and 1 control patient reported taking melatonin for 3 weeks.” [Patient compliance, p385]</w:t>
            </w:r>
          </w:p>
        </w:tc>
      </w:tr>
      <w:tr w:rsidR="0061090F" w:rsidRPr="00204D5D" w14:paraId="242D0A38" w14:textId="77777777" w:rsidTr="00E042C9">
        <w:tc>
          <w:tcPr>
            <w:tcW w:w="3933" w:type="dxa"/>
          </w:tcPr>
          <w:p w14:paraId="10E15DF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2.4. If Y/PY to 2.3: Were these deviations likely to have affected the outcome? </w:t>
            </w:r>
          </w:p>
        </w:tc>
        <w:tc>
          <w:tcPr>
            <w:tcW w:w="933" w:type="dxa"/>
          </w:tcPr>
          <w:p w14:paraId="30DF0F9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78670B6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4DB854FF" w14:textId="77777777" w:rsidTr="00E042C9">
        <w:tc>
          <w:tcPr>
            <w:tcW w:w="3933" w:type="dxa"/>
          </w:tcPr>
          <w:p w14:paraId="6EEDC8C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2.5. If Y/PY/NI to 2.4: Were these deviations from intended intervention balanced between groups? </w:t>
            </w:r>
          </w:p>
        </w:tc>
        <w:tc>
          <w:tcPr>
            <w:tcW w:w="933" w:type="dxa"/>
          </w:tcPr>
          <w:p w14:paraId="333D651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555C370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0FD3D812" w14:textId="77777777" w:rsidTr="00E042C9">
        <w:tc>
          <w:tcPr>
            <w:tcW w:w="3933" w:type="dxa"/>
          </w:tcPr>
          <w:p w14:paraId="33A196B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2.6. Was an appropriate analysis used to estimate the effect of assignment to intervention? </w:t>
            </w:r>
          </w:p>
        </w:tc>
        <w:tc>
          <w:tcPr>
            <w:tcW w:w="933" w:type="dxa"/>
          </w:tcPr>
          <w:p w14:paraId="59201A1C"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tcPr>
          <w:p w14:paraId="3F969B6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“All analyses were of an intention-to-treat strategy…”[Statistical analyses, p383]</w:t>
            </w:r>
          </w:p>
        </w:tc>
      </w:tr>
      <w:tr w:rsidR="0061090F" w:rsidRPr="00204D5D" w14:paraId="05D9451C" w14:textId="77777777" w:rsidTr="00E042C9">
        <w:tc>
          <w:tcPr>
            <w:tcW w:w="3933" w:type="dxa"/>
          </w:tcPr>
          <w:p w14:paraId="4D14D95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2.7. If N/PN/NI to 2.6: Was there potential for a substantial impact (on the result) of the failure to analyse participants in the group to which they were randomized?</w:t>
            </w:r>
          </w:p>
        </w:tc>
        <w:tc>
          <w:tcPr>
            <w:tcW w:w="933" w:type="dxa"/>
          </w:tcPr>
          <w:p w14:paraId="33E3D92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470E2CC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604D6D0F" w14:textId="77777777" w:rsidTr="00E042C9">
        <w:tc>
          <w:tcPr>
            <w:tcW w:w="3933" w:type="dxa"/>
          </w:tcPr>
          <w:p w14:paraId="7B3D031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6EAC3A82" w14:textId="77777777" w:rsidR="0061090F" w:rsidRPr="00204D5D" w:rsidRDefault="0061090F" w:rsidP="00E042C9">
            <w:pPr>
              <w:spacing w:after="0" w:line="240" w:lineRule="auto"/>
              <w:rPr>
                <w:rFonts w:cstheme="minorHAnsi"/>
                <w:b/>
                <w:bCs/>
                <w:sz w:val="18"/>
                <w:szCs w:val="18"/>
              </w:rPr>
            </w:pPr>
            <w:r w:rsidRPr="00204D5D">
              <w:rPr>
                <w:rFonts w:cstheme="minorHAnsi"/>
                <w:b/>
                <w:bCs/>
                <w:color w:val="00B050"/>
                <w:sz w:val="18"/>
                <w:szCs w:val="18"/>
              </w:rPr>
              <w:t>LOW</w:t>
            </w:r>
          </w:p>
        </w:tc>
      </w:tr>
      <w:tr w:rsidR="0061090F" w:rsidRPr="00204D5D" w14:paraId="4864FD58" w14:textId="77777777" w:rsidTr="00E042C9">
        <w:tc>
          <w:tcPr>
            <w:tcW w:w="9350" w:type="dxa"/>
            <w:gridSpan w:val="3"/>
            <w:shd w:val="clear" w:color="auto" w:fill="A6A6A6" w:themeFill="background1" w:themeFillShade="A6"/>
          </w:tcPr>
          <w:p w14:paraId="155DBE94"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3: Risk of bias due to missing outcome data</w:t>
            </w:r>
          </w:p>
        </w:tc>
      </w:tr>
      <w:tr w:rsidR="0061090F" w:rsidRPr="00204D5D" w14:paraId="4DD7383E" w14:textId="77777777" w:rsidTr="00E042C9">
        <w:tc>
          <w:tcPr>
            <w:tcW w:w="3933" w:type="dxa"/>
          </w:tcPr>
          <w:p w14:paraId="6558010B"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7C2CE84C"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61D89BA0"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18D82826" w14:textId="77777777" w:rsidTr="00E042C9">
        <w:tc>
          <w:tcPr>
            <w:tcW w:w="3933" w:type="dxa"/>
          </w:tcPr>
          <w:p w14:paraId="54958AAC"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3.1. Were data for this outcome available for all, or nearly all, participants randomized? </w:t>
            </w:r>
          </w:p>
        </w:tc>
        <w:tc>
          <w:tcPr>
            <w:tcW w:w="933" w:type="dxa"/>
          </w:tcPr>
          <w:p w14:paraId="07F5D4C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w:t>
            </w:r>
          </w:p>
        </w:tc>
        <w:tc>
          <w:tcPr>
            <w:tcW w:w="4484" w:type="dxa"/>
          </w:tcPr>
          <w:p w14:paraId="7CEFDC0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In total, 84 participants were randomized to C-CT (n = 41) or control (n = 43). Outcome data was available for n = 60 (71.43%). [Figure 1, p385]</w:t>
            </w:r>
          </w:p>
        </w:tc>
      </w:tr>
      <w:tr w:rsidR="0061090F" w:rsidRPr="00204D5D" w14:paraId="0312688E" w14:textId="77777777" w:rsidTr="00E042C9">
        <w:tc>
          <w:tcPr>
            <w:tcW w:w="3933" w:type="dxa"/>
          </w:tcPr>
          <w:p w14:paraId="3788F12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3.2. If N/PN/NI to 3.1: Is there evidence that the result was not biased by missing outcome data? </w:t>
            </w:r>
          </w:p>
        </w:tc>
        <w:tc>
          <w:tcPr>
            <w:tcW w:w="933" w:type="dxa"/>
          </w:tcPr>
          <w:p w14:paraId="1B992E1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tcPr>
          <w:p w14:paraId="5E8A84B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No evidence that results were not biased, as no bias correcting analysis methods or adequate sensitivity analyses are apparent to the review team.  </w:t>
            </w:r>
          </w:p>
        </w:tc>
      </w:tr>
      <w:tr w:rsidR="0061090F" w:rsidRPr="00204D5D" w14:paraId="1809547C" w14:textId="77777777" w:rsidTr="00E042C9">
        <w:tc>
          <w:tcPr>
            <w:tcW w:w="3933" w:type="dxa"/>
          </w:tcPr>
          <w:p w14:paraId="7441BDA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3.3. If N/PN to 3.2: Could missingness in the outcome depend on its true value? </w:t>
            </w:r>
          </w:p>
        </w:tc>
        <w:tc>
          <w:tcPr>
            <w:tcW w:w="933" w:type="dxa"/>
          </w:tcPr>
          <w:p w14:paraId="191617C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PY</w:t>
            </w:r>
          </w:p>
        </w:tc>
        <w:tc>
          <w:tcPr>
            <w:tcW w:w="4484" w:type="dxa"/>
            <w:vMerge w:val="restart"/>
          </w:tcPr>
          <w:p w14:paraId="7F9BD36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It is possible that dropout, while somewhat comparable across groups, is related to participants depression status and it could thus be that missingness was influenced by its true value. However, this is not judged as likely by the reviewers.</w:t>
            </w:r>
          </w:p>
        </w:tc>
      </w:tr>
      <w:tr w:rsidR="0061090F" w:rsidRPr="00204D5D" w14:paraId="4526FA70" w14:textId="77777777" w:rsidTr="00E042C9">
        <w:tc>
          <w:tcPr>
            <w:tcW w:w="3933" w:type="dxa"/>
          </w:tcPr>
          <w:p w14:paraId="38FAD28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3.4. If Y/PY/NI to 3.3: Is it likely that missingness in the outcome depended on its true value? </w:t>
            </w:r>
          </w:p>
        </w:tc>
        <w:tc>
          <w:tcPr>
            <w:tcW w:w="933" w:type="dxa"/>
          </w:tcPr>
          <w:p w14:paraId="096AF80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vMerge/>
          </w:tcPr>
          <w:p w14:paraId="67B92756" w14:textId="77777777" w:rsidR="0061090F" w:rsidRPr="00204D5D" w:rsidRDefault="0061090F" w:rsidP="00E042C9">
            <w:pPr>
              <w:spacing w:after="0" w:line="240" w:lineRule="auto"/>
              <w:rPr>
                <w:rFonts w:cstheme="minorHAnsi"/>
                <w:sz w:val="18"/>
                <w:szCs w:val="18"/>
              </w:rPr>
            </w:pPr>
          </w:p>
        </w:tc>
      </w:tr>
      <w:tr w:rsidR="0061090F" w:rsidRPr="00204D5D" w14:paraId="0297EDB1" w14:textId="77777777" w:rsidTr="00E042C9">
        <w:tc>
          <w:tcPr>
            <w:tcW w:w="3933" w:type="dxa"/>
          </w:tcPr>
          <w:p w14:paraId="03627F9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74C69D92" w14:textId="77777777" w:rsidR="0061090F" w:rsidRPr="00204D5D" w:rsidRDefault="0061090F" w:rsidP="00E042C9">
            <w:pPr>
              <w:spacing w:after="0" w:line="240" w:lineRule="auto"/>
              <w:rPr>
                <w:rFonts w:cstheme="minorHAnsi"/>
                <w:b/>
                <w:bCs/>
                <w:sz w:val="18"/>
                <w:szCs w:val="18"/>
              </w:rPr>
            </w:pPr>
            <w:r w:rsidRPr="00204D5D">
              <w:rPr>
                <w:rFonts w:cstheme="minorHAnsi"/>
                <w:b/>
                <w:bCs/>
                <w:color w:val="FFC000"/>
                <w:sz w:val="18"/>
                <w:szCs w:val="18"/>
              </w:rPr>
              <w:t>SOME CONCERNS</w:t>
            </w:r>
          </w:p>
        </w:tc>
      </w:tr>
      <w:tr w:rsidR="0061090F" w:rsidRPr="00204D5D" w14:paraId="51F72465" w14:textId="77777777" w:rsidTr="00E042C9">
        <w:tc>
          <w:tcPr>
            <w:tcW w:w="9350" w:type="dxa"/>
            <w:gridSpan w:val="3"/>
            <w:shd w:val="clear" w:color="auto" w:fill="A6A6A6" w:themeFill="background1" w:themeFillShade="A6"/>
          </w:tcPr>
          <w:p w14:paraId="19865853"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4: Risk of bias in measurement of the outcome</w:t>
            </w:r>
          </w:p>
        </w:tc>
      </w:tr>
      <w:tr w:rsidR="0061090F" w:rsidRPr="00204D5D" w14:paraId="4FD6408F" w14:textId="77777777" w:rsidTr="00E042C9">
        <w:tc>
          <w:tcPr>
            <w:tcW w:w="3933" w:type="dxa"/>
          </w:tcPr>
          <w:p w14:paraId="113C2909"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4BFEF8CA"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0F9B31E8"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73DD568A" w14:textId="77777777" w:rsidTr="00E042C9">
        <w:tc>
          <w:tcPr>
            <w:tcW w:w="3933" w:type="dxa"/>
          </w:tcPr>
          <w:p w14:paraId="69779F6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lastRenderedPageBreak/>
              <w:t xml:space="preserve">4.1. Was the method of measuring the outcome inappropriate? </w:t>
            </w:r>
          </w:p>
        </w:tc>
        <w:tc>
          <w:tcPr>
            <w:tcW w:w="933" w:type="dxa"/>
          </w:tcPr>
          <w:p w14:paraId="2D2A995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w:t>
            </w:r>
          </w:p>
        </w:tc>
        <w:tc>
          <w:tcPr>
            <w:tcW w:w="4484" w:type="dxa"/>
          </w:tcPr>
          <w:p w14:paraId="5648980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“The primary dependent variables were the proportion of DSM-IV diagnoses of MDD (ie, relapse or recurrence) as specified by an evaluator who was blind to cell assignment and used the Longitudinal Interval Follow-up Evaluation25 (LIFE)” [Outcome measures, p383]</w:t>
            </w:r>
          </w:p>
          <w:p w14:paraId="39FD626B" w14:textId="77777777" w:rsidR="0061090F" w:rsidRPr="00204D5D" w:rsidRDefault="0061090F" w:rsidP="00E042C9">
            <w:pPr>
              <w:spacing w:after="0" w:line="240" w:lineRule="auto"/>
              <w:rPr>
                <w:rFonts w:cstheme="minorHAnsi"/>
                <w:sz w:val="18"/>
                <w:szCs w:val="18"/>
              </w:rPr>
            </w:pPr>
          </w:p>
          <w:p w14:paraId="48B571D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This is considered suitable to judge this outcome, by the review team.</w:t>
            </w:r>
          </w:p>
        </w:tc>
      </w:tr>
      <w:tr w:rsidR="0061090F" w:rsidRPr="00204D5D" w14:paraId="6CBE2C36" w14:textId="77777777" w:rsidTr="00E042C9">
        <w:tc>
          <w:tcPr>
            <w:tcW w:w="3933" w:type="dxa"/>
          </w:tcPr>
          <w:p w14:paraId="0D4DDBA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4.2. Could measurement or ascertainment of the outcome have differed between intervention groups? </w:t>
            </w:r>
          </w:p>
        </w:tc>
        <w:tc>
          <w:tcPr>
            <w:tcW w:w="933" w:type="dxa"/>
          </w:tcPr>
          <w:p w14:paraId="7EEF6DC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w:t>
            </w:r>
          </w:p>
        </w:tc>
        <w:tc>
          <w:tcPr>
            <w:tcW w:w="4484" w:type="dxa"/>
          </w:tcPr>
          <w:p w14:paraId="42525CC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“Blind evaluations were conducted at (1) the end of A-CT; (2) any time the patient, therapist, or follow-up evaluators suspected relapse or recurrence; (3) early exit; (4) months 4 and 8 of the experimental phase; and (5) months 12 and 24 of follow-up. Assessment for months 13 to 20 was conducted by unblinded evaluators because of the high cost of blind evaluations. If relapse or recurrence was suspected, a blind evaluation occurred.” [Outcome measures, p383]</w:t>
            </w:r>
          </w:p>
        </w:tc>
      </w:tr>
      <w:tr w:rsidR="0061090F" w:rsidRPr="00204D5D" w14:paraId="7569FB20" w14:textId="77777777" w:rsidTr="00E042C9">
        <w:tc>
          <w:tcPr>
            <w:tcW w:w="3933" w:type="dxa"/>
          </w:tcPr>
          <w:p w14:paraId="56B2FF5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4.3. If N/PN/NI to 4.1 and 4.2: Were outcome assessors aware of the intervention received by study participants? </w:t>
            </w:r>
          </w:p>
        </w:tc>
        <w:tc>
          <w:tcPr>
            <w:tcW w:w="933" w:type="dxa"/>
            <w:shd w:val="clear" w:color="auto" w:fill="auto"/>
          </w:tcPr>
          <w:p w14:paraId="2BFB746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w:t>
            </w:r>
          </w:p>
        </w:tc>
        <w:tc>
          <w:tcPr>
            <w:tcW w:w="4484" w:type="dxa"/>
            <w:shd w:val="clear" w:color="auto" w:fill="auto"/>
          </w:tcPr>
          <w:p w14:paraId="68ADFA5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“Blind evaluations were conducted at (1) the end of A-CT; (2) any time the patient, therapist, or follow-up evaluators suspected relapse or recurrence; (3) early exit; (4) months 4 and 8 of the experimental phase; and (5) months 12 and 24 of follow-up. Assessment for months 13 to 20 was conducted by unblinded evaluators because of the high cost of blind evaluations. If relapse or recurrence was suspected, a blind evaluation occurred.” [Outcome measures, p383]</w:t>
            </w:r>
          </w:p>
        </w:tc>
      </w:tr>
      <w:tr w:rsidR="0061090F" w:rsidRPr="00204D5D" w14:paraId="2F3393CE" w14:textId="77777777" w:rsidTr="00E042C9">
        <w:tc>
          <w:tcPr>
            <w:tcW w:w="3933" w:type="dxa"/>
          </w:tcPr>
          <w:p w14:paraId="7DD3EFC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4.4. If Y/PY/NI to 4.3: Could assessment of the outcome have been influenced by knowledge of intervention received? </w:t>
            </w:r>
          </w:p>
        </w:tc>
        <w:tc>
          <w:tcPr>
            <w:tcW w:w="933" w:type="dxa"/>
            <w:shd w:val="clear" w:color="auto" w:fill="auto"/>
          </w:tcPr>
          <w:p w14:paraId="46A3DBB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vMerge w:val="restart"/>
            <w:shd w:val="clear" w:color="auto" w:fill="auto"/>
          </w:tcPr>
          <w:p w14:paraId="1730337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23212402" w14:textId="77777777" w:rsidTr="00E042C9">
        <w:tc>
          <w:tcPr>
            <w:tcW w:w="3933" w:type="dxa"/>
          </w:tcPr>
          <w:p w14:paraId="68BA206C"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4.5. If Y/PY/NI to 4.4: Is it likely that assessment of the outcome was influenced by knowledge of intervention received? </w:t>
            </w:r>
          </w:p>
        </w:tc>
        <w:tc>
          <w:tcPr>
            <w:tcW w:w="933" w:type="dxa"/>
            <w:shd w:val="clear" w:color="auto" w:fill="auto"/>
          </w:tcPr>
          <w:p w14:paraId="477AC03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vMerge/>
            <w:shd w:val="clear" w:color="auto" w:fill="auto"/>
          </w:tcPr>
          <w:p w14:paraId="4B2D479D" w14:textId="77777777" w:rsidR="0061090F" w:rsidRPr="00204D5D" w:rsidRDefault="0061090F" w:rsidP="00E042C9">
            <w:pPr>
              <w:spacing w:after="0" w:line="240" w:lineRule="auto"/>
              <w:rPr>
                <w:rFonts w:cstheme="minorHAnsi"/>
                <w:sz w:val="18"/>
                <w:szCs w:val="18"/>
              </w:rPr>
            </w:pPr>
          </w:p>
        </w:tc>
      </w:tr>
      <w:tr w:rsidR="0061090F" w:rsidRPr="00204D5D" w14:paraId="3F6D31AF" w14:textId="77777777" w:rsidTr="00E042C9">
        <w:tc>
          <w:tcPr>
            <w:tcW w:w="3933" w:type="dxa"/>
          </w:tcPr>
          <w:p w14:paraId="496F2FA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shd w:val="clear" w:color="auto" w:fill="auto"/>
          </w:tcPr>
          <w:p w14:paraId="4982F13B" w14:textId="77777777" w:rsidR="0061090F" w:rsidRPr="00204D5D" w:rsidRDefault="0061090F" w:rsidP="00E042C9">
            <w:pPr>
              <w:spacing w:after="0" w:line="240" w:lineRule="auto"/>
              <w:rPr>
                <w:rFonts w:cstheme="minorHAnsi"/>
                <w:b/>
                <w:bCs/>
                <w:sz w:val="18"/>
                <w:szCs w:val="18"/>
              </w:rPr>
            </w:pPr>
            <w:r w:rsidRPr="00204D5D">
              <w:rPr>
                <w:rFonts w:cstheme="minorHAnsi"/>
                <w:b/>
                <w:bCs/>
                <w:color w:val="00B050"/>
                <w:sz w:val="18"/>
                <w:szCs w:val="18"/>
              </w:rPr>
              <w:t>LOW</w:t>
            </w:r>
          </w:p>
        </w:tc>
      </w:tr>
      <w:tr w:rsidR="0061090F" w:rsidRPr="00204D5D" w14:paraId="3F98A234" w14:textId="77777777" w:rsidTr="00E042C9">
        <w:tc>
          <w:tcPr>
            <w:tcW w:w="9350" w:type="dxa"/>
            <w:gridSpan w:val="3"/>
            <w:shd w:val="clear" w:color="auto" w:fill="A6A6A6" w:themeFill="background1" w:themeFillShade="A6"/>
          </w:tcPr>
          <w:p w14:paraId="5B17EAD4"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5: Risk of bias in selection of the reported result</w:t>
            </w:r>
          </w:p>
        </w:tc>
      </w:tr>
      <w:tr w:rsidR="0061090F" w:rsidRPr="00204D5D" w14:paraId="7CD6E347" w14:textId="77777777" w:rsidTr="00E042C9">
        <w:tc>
          <w:tcPr>
            <w:tcW w:w="3933" w:type="dxa"/>
          </w:tcPr>
          <w:p w14:paraId="5D9380E7"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7EC4F9DA"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65B21B86"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463A612F" w14:textId="77777777" w:rsidTr="00E042C9">
        <w:tc>
          <w:tcPr>
            <w:tcW w:w="3933" w:type="dxa"/>
          </w:tcPr>
          <w:p w14:paraId="5ADA27C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5.1. Were the data that produced this result analysed in accordance with a pre-specified analysis plan that was finalized before unblinded outcome data were available for analysis? </w:t>
            </w:r>
          </w:p>
        </w:tc>
        <w:tc>
          <w:tcPr>
            <w:tcW w:w="933" w:type="dxa"/>
          </w:tcPr>
          <w:p w14:paraId="7E36045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NI</w:t>
            </w:r>
          </w:p>
        </w:tc>
        <w:tc>
          <w:tcPr>
            <w:tcW w:w="4484" w:type="dxa"/>
          </w:tcPr>
          <w:p w14:paraId="79517D21" w14:textId="77777777" w:rsidR="0061090F" w:rsidRPr="00204D5D" w:rsidRDefault="0061090F" w:rsidP="00E042C9">
            <w:pPr>
              <w:spacing w:after="0" w:line="240" w:lineRule="auto"/>
              <w:rPr>
                <w:sz w:val="18"/>
                <w:szCs w:val="18"/>
              </w:rPr>
            </w:pPr>
            <w:r w:rsidRPr="00204D5D">
              <w:rPr>
                <w:sz w:val="18"/>
                <w:szCs w:val="18"/>
              </w:rPr>
              <w:t>No detailed pre-specified intentions available to the review authors. Thus, planned outcome measures and analyses cannot be compared to those presented in the reviewed trials/articles.</w:t>
            </w:r>
          </w:p>
        </w:tc>
      </w:tr>
      <w:tr w:rsidR="0061090F" w:rsidRPr="00204D5D" w14:paraId="038C4A79" w14:textId="77777777" w:rsidTr="00E042C9">
        <w:tc>
          <w:tcPr>
            <w:tcW w:w="9350" w:type="dxa"/>
            <w:gridSpan w:val="3"/>
          </w:tcPr>
          <w:p w14:paraId="48AF2E3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Is the numerical result being assessed likely to have been selected, on the basis of the results, from... </w:t>
            </w:r>
          </w:p>
        </w:tc>
      </w:tr>
      <w:tr w:rsidR="0061090F" w:rsidRPr="00204D5D" w14:paraId="1CF50F4C" w14:textId="77777777" w:rsidTr="00E042C9">
        <w:tc>
          <w:tcPr>
            <w:tcW w:w="3933" w:type="dxa"/>
          </w:tcPr>
          <w:p w14:paraId="3811C5AC"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5.2. ...multiple eligible outcome measurements (e.g. scales, definitions, time points) within the outcome domain? </w:t>
            </w:r>
          </w:p>
        </w:tc>
        <w:tc>
          <w:tcPr>
            <w:tcW w:w="933" w:type="dxa"/>
          </w:tcPr>
          <w:p w14:paraId="1CD9166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NI</w:t>
            </w:r>
          </w:p>
        </w:tc>
        <w:tc>
          <w:tcPr>
            <w:tcW w:w="4484" w:type="dxa"/>
          </w:tcPr>
          <w:p w14:paraId="4F3E1D40" w14:textId="77777777" w:rsidR="0061090F" w:rsidRPr="00204D5D" w:rsidRDefault="0061090F" w:rsidP="00E042C9">
            <w:pPr>
              <w:spacing w:after="0" w:line="240" w:lineRule="auto"/>
              <w:rPr>
                <w:rFonts w:cstheme="minorHAnsi"/>
                <w:sz w:val="18"/>
                <w:szCs w:val="18"/>
              </w:rPr>
            </w:pPr>
            <w:r w:rsidRPr="00204D5D">
              <w:rPr>
                <w:sz w:val="18"/>
                <w:szCs w:val="18"/>
              </w:rPr>
              <w:t>Pre-specified definitions of outcomes are not available or reported in sufficient detail to facilitate the assessment and reach a valid judgement.</w:t>
            </w:r>
          </w:p>
        </w:tc>
      </w:tr>
      <w:tr w:rsidR="0061090F" w:rsidRPr="00204D5D" w14:paraId="1F21E04A" w14:textId="77777777" w:rsidTr="00E042C9">
        <w:tc>
          <w:tcPr>
            <w:tcW w:w="3933" w:type="dxa"/>
          </w:tcPr>
          <w:p w14:paraId="0058916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5.3. ...multiple eligible analyses of the data? </w:t>
            </w:r>
          </w:p>
        </w:tc>
        <w:tc>
          <w:tcPr>
            <w:tcW w:w="933" w:type="dxa"/>
          </w:tcPr>
          <w:p w14:paraId="60CFF2F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NI</w:t>
            </w:r>
          </w:p>
        </w:tc>
        <w:tc>
          <w:tcPr>
            <w:tcW w:w="4484" w:type="dxa"/>
          </w:tcPr>
          <w:p w14:paraId="24A9BF70" w14:textId="77777777" w:rsidR="0061090F" w:rsidRPr="00204D5D" w:rsidRDefault="0061090F" w:rsidP="00E042C9">
            <w:pPr>
              <w:spacing w:after="0" w:line="240" w:lineRule="auto"/>
              <w:rPr>
                <w:rFonts w:cstheme="minorHAnsi"/>
                <w:sz w:val="18"/>
                <w:szCs w:val="18"/>
              </w:rPr>
            </w:pPr>
            <w:r w:rsidRPr="00204D5D">
              <w:rPr>
                <w:sz w:val="18"/>
                <w:szCs w:val="18"/>
              </w:rPr>
              <w:t>Analysis intentions are not available or reported in sufficient detail to facilitate the assessment and reach a valid judgement.</w:t>
            </w:r>
          </w:p>
        </w:tc>
      </w:tr>
      <w:tr w:rsidR="0061090F" w:rsidRPr="00204D5D" w14:paraId="01461A77" w14:textId="77777777" w:rsidTr="00E042C9">
        <w:trPr>
          <w:trHeight w:val="72"/>
        </w:trPr>
        <w:tc>
          <w:tcPr>
            <w:tcW w:w="3933" w:type="dxa"/>
          </w:tcPr>
          <w:p w14:paraId="71A63DF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11A4FB37" w14:textId="77777777" w:rsidR="0061090F" w:rsidRPr="00204D5D" w:rsidRDefault="0061090F" w:rsidP="00E042C9">
            <w:pPr>
              <w:spacing w:after="0" w:line="240" w:lineRule="auto"/>
              <w:rPr>
                <w:rFonts w:cstheme="minorHAnsi"/>
                <w:b/>
                <w:bCs/>
                <w:sz w:val="18"/>
                <w:szCs w:val="18"/>
              </w:rPr>
            </w:pPr>
            <w:r w:rsidRPr="00204D5D">
              <w:rPr>
                <w:rFonts w:cstheme="minorHAnsi"/>
                <w:b/>
                <w:bCs/>
                <w:color w:val="FFC000"/>
                <w:sz w:val="18"/>
                <w:szCs w:val="18"/>
              </w:rPr>
              <w:t>SOME CONCERNS</w:t>
            </w:r>
          </w:p>
        </w:tc>
      </w:tr>
      <w:tr w:rsidR="0061090F" w:rsidRPr="00204D5D" w14:paraId="2624527D" w14:textId="77777777" w:rsidTr="00E042C9">
        <w:tc>
          <w:tcPr>
            <w:tcW w:w="9350" w:type="dxa"/>
            <w:gridSpan w:val="3"/>
            <w:shd w:val="clear" w:color="auto" w:fill="000000" w:themeFill="text1"/>
          </w:tcPr>
          <w:p w14:paraId="79720485"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Study: Jarrett et al. (2013)</w:t>
            </w:r>
          </w:p>
        </w:tc>
      </w:tr>
      <w:tr w:rsidR="0061090F" w:rsidRPr="00204D5D" w14:paraId="123E1FA8" w14:textId="77777777" w:rsidTr="00E042C9">
        <w:tc>
          <w:tcPr>
            <w:tcW w:w="9350" w:type="dxa"/>
            <w:gridSpan w:val="3"/>
            <w:shd w:val="clear" w:color="auto" w:fill="A6A6A6" w:themeFill="background1" w:themeFillShade="A6"/>
          </w:tcPr>
          <w:p w14:paraId="5A7D4147"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1: Randomization Process</w:t>
            </w:r>
          </w:p>
        </w:tc>
      </w:tr>
      <w:tr w:rsidR="0061090F" w:rsidRPr="00204D5D" w14:paraId="131798AE" w14:textId="77777777" w:rsidTr="00E042C9">
        <w:tc>
          <w:tcPr>
            <w:tcW w:w="3933" w:type="dxa"/>
          </w:tcPr>
          <w:p w14:paraId="745121DB"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678CC6BE"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1EB14E5A"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093E09C9" w14:textId="77777777" w:rsidTr="00E042C9">
        <w:tc>
          <w:tcPr>
            <w:tcW w:w="3933" w:type="dxa"/>
          </w:tcPr>
          <w:p w14:paraId="0B4917B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1.1. Was the allocation sequence random?</w:t>
            </w:r>
          </w:p>
        </w:tc>
        <w:tc>
          <w:tcPr>
            <w:tcW w:w="933" w:type="dxa"/>
          </w:tcPr>
          <w:p w14:paraId="0E1F8C6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val="restart"/>
          </w:tcPr>
          <w:p w14:paraId="6B5A9C8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“The study statistician used a computer program to randomize patients within strata (site, number of depressive episodes, and presence/absence of dysthymia); assignments were implemented by the study coordinators and research pharmacists (see footnotes B and C in the eAppendix in Supplement). Only dispensing pharmacists knew assignment to fluoxetine or PBO and could break the blind during a clinical emergency. The </w:t>
            </w:r>
            <w:r w:rsidRPr="00204D5D">
              <w:rPr>
                <w:rFonts w:cstheme="minorHAnsi"/>
                <w:sz w:val="18"/>
                <w:szCs w:val="18"/>
              </w:rPr>
              <w:lastRenderedPageBreak/>
              <w:t>integrity of the randomization was confirmed by the study statistician.”</w:t>
            </w:r>
          </w:p>
          <w:p w14:paraId="0E3458C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[Methods, p1154]</w:t>
            </w:r>
          </w:p>
        </w:tc>
      </w:tr>
      <w:tr w:rsidR="0061090F" w:rsidRPr="00204D5D" w14:paraId="4F7CF053" w14:textId="77777777" w:rsidTr="00E042C9">
        <w:tc>
          <w:tcPr>
            <w:tcW w:w="3933" w:type="dxa"/>
          </w:tcPr>
          <w:p w14:paraId="2C0A087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1.2. Was the allocation sequence concealed until participants were enrolled and assigned to interventions?</w:t>
            </w:r>
          </w:p>
        </w:tc>
        <w:tc>
          <w:tcPr>
            <w:tcW w:w="933" w:type="dxa"/>
          </w:tcPr>
          <w:p w14:paraId="17F26EC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tcPr>
          <w:p w14:paraId="4A919E91" w14:textId="77777777" w:rsidR="0061090F" w:rsidRPr="00204D5D" w:rsidRDefault="0061090F" w:rsidP="00E042C9">
            <w:pPr>
              <w:spacing w:after="0" w:line="240" w:lineRule="auto"/>
              <w:rPr>
                <w:rFonts w:cstheme="minorHAnsi"/>
                <w:sz w:val="18"/>
                <w:szCs w:val="18"/>
              </w:rPr>
            </w:pPr>
          </w:p>
        </w:tc>
      </w:tr>
      <w:tr w:rsidR="0061090F" w:rsidRPr="00204D5D" w14:paraId="3B358648" w14:textId="77777777" w:rsidTr="00E042C9">
        <w:tc>
          <w:tcPr>
            <w:tcW w:w="3933" w:type="dxa"/>
          </w:tcPr>
          <w:p w14:paraId="071C7D3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1.3. Did baseline differences between intervention groups suggest a problem with the randomization process? </w:t>
            </w:r>
          </w:p>
        </w:tc>
        <w:tc>
          <w:tcPr>
            <w:tcW w:w="933" w:type="dxa"/>
          </w:tcPr>
          <w:p w14:paraId="6AFC716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w:t>
            </w:r>
          </w:p>
        </w:tc>
        <w:tc>
          <w:tcPr>
            <w:tcW w:w="4484" w:type="dxa"/>
          </w:tcPr>
          <w:p w14:paraId="7196A49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No imbalances are apparent that signal problems with the randomization process and observed imbalances are compatible with chance, as can be gathered from the manuscript and tables in the online supplemental materials. </w:t>
            </w:r>
          </w:p>
        </w:tc>
      </w:tr>
      <w:tr w:rsidR="0061090F" w:rsidRPr="00204D5D" w14:paraId="64720295" w14:textId="77777777" w:rsidTr="00E042C9">
        <w:tc>
          <w:tcPr>
            <w:tcW w:w="3933" w:type="dxa"/>
          </w:tcPr>
          <w:p w14:paraId="0F6D460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6E238A00" w14:textId="77777777" w:rsidR="0061090F" w:rsidRPr="00204D5D" w:rsidRDefault="0061090F" w:rsidP="00E042C9">
            <w:pPr>
              <w:spacing w:after="0" w:line="240" w:lineRule="auto"/>
              <w:rPr>
                <w:rFonts w:cstheme="minorHAnsi"/>
                <w:b/>
                <w:bCs/>
                <w:sz w:val="18"/>
                <w:szCs w:val="18"/>
              </w:rPr>
            </w:pPr>
            <w:r w:rsidRPr="00204D5D">
              <w:rPr>
                <w:rFonts w:cstheme="minorHAnsi"/>
                <w:b/>
                <w:bCs/>
                <w:color w:val="00B050"/>
                <w:sz w:val="18"/>
                <w:szCs w:val="18"/>
              </w:rPr>
              <w:t>LOW</w:t>
            </w:r>
          </w:p>
        </w:tc>
      </w:tr>
      <w:tr w:rsidR="0061090F" w:rsidRPr="00204D5D" w14:paraId="376E1DB7" w14:textId="77777777" w:rsidTr="00E042C9">
        <w:tc>
          <w:tcPr>
            <w:tcW w:w="9350" w:type="dxa"/>
            <w:gridSpan w:val="3"/>
            <w:shd w:val="clear" w:color="auto" w:fill="A6A6A6" w:themeFill="background1" w:themeFillShade="A6"/>
          </w:tcPr>
          <w:p w14:paraId="04D9ED38"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2: Deviations from intended interventions</w:t>
            </w:r>
          </w:p>
        </w:tc>
      </w:tr>
      <w:tr w:rsidR="0061090F" w:rsidRPr="00204D5D" w14:paraId="4FF8210C" w14:textId="77777777" w:rsidTr="00E042C9">
        <w:tc>
          <w:tcPr>
            <w:tcW w:w="3933" w:type="dxa"/>
          </w:tcPr>
          <w:p w14:paraId="1676BAF1"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63EE71A3"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4D8A5BFF"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490B01C4" w14:textId="77777777" w:rsidTr="00E042C9">
        <w:tc>
          <w:tcPr>
            <w:tcW w:w="3933" w:type="dxa"/>
          </w:tcPr>
          <w:p w14:paraId="7D18BA4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2.1. Were participants aware of their assigned intervention during the trial? </w:t>
            </w:r>
          </w:p>
        </w:tc>
        <w:tc>
          <w:tcPr>
            <w:tcW w:w="933" w:type="dxa"/>
          </w:tcPr>
          <w:p w14:paraId="38AF055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PY</w:t>
            </w:r>
          </w:p>
        </w:tc>
        <w:tc>
          <w:tcPr>
            <w:tcW w:w="4484" w:type="dxa"/>
            <w:vMerge w:val="restart"/>
          </w:tcPr>
          <w:p w14:paraId="2D6DBD6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Awareness of the assigned interventions is inherent to the design of the trial and the intervention examined in this IPD-MA, given that participants could be allocated to C-CT or fluoxetine. The pill-placebo control group was not included in the current analysis, while participant technically could not be aware of their assignment to fluoxetine vs. pill-placebo, we judge that both participants and clinicians were mostly aware of the possible interventions (at least C-CT vs. fluoxetine or pill-placebo). </w:t>
            </w:r>
          </w:p>
          <w:p w14:paraId="660781CA" w14:textId="77777777" w:rsidR="0061090F" w:rsidRPr="00204D5D" w:rsidRDefault="0061090F" w:rsidP="00E042C9">
            <w:pPr>
              <w:spacing w:after="0" w:line="240" w:lineRule="auto"/>
              <w:rPr>
                <w:rFonts w:cstheme="minorHAnsi"/>
                <w:sz w:val="18"/>
                <w:szCs w:val="18"/>
              </w:rPr>
            </w:pPr>
          </w:p>
        </w:tc>
      </w:tr>
      <w:tr w:rsidR="0061090F" w:rsidRPr="00204D5D" w14:paraId="13E569B1" w14:textId="77777777" w:rsidTr="00E042C9">
        <w:tc>
          <w:tcPr>
            <w:tcW w:w="3933" w:type="dxa"/>
          </w:tcPr>
          <w:p w14:paraId="464F9EC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2.2. Were carers and people delivering the interventions aware of participants' assigned intervention during the trial? </w:t>
            </w:r>
          </w:p>
        </w:tc>
        <w:tc>
          <w:tcPr>
            <w:tcW w:w="933" w:type="dxa"/>
          </w:tcPr>
          <w:p w14:paraId="778C468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PY</w:t>
            </w:r>
          </w:p>
        </w:tc>
        <w:tc>
          <w:tcPr>
            <w:tcW w:w="4484" w:type="dxa"/>
            <w:vMerge/>
          </w:tcPr>
          <w:p w14:paraId="5B7ADFB8" w14:textId="77777777" w:rsidR="0061090F" w:rsidRPr="00204D5D" w:rsidRDefault="0061090F" w:rsidP="00E042C9">
            <w:pPr>
              <w:spacing w:after="0" w:line="240" w:lineRule="auto"/>
              <w:rPr>
                <w:rFonts w:cstheme="minorHAnsi"/>
                <w:sz w:val="18"/>
                <w:szCs w:val="18"/>
              </w:rPr>
            </w:pPr>
          </w:p>
        </w:tc>
      </w:tr>
      <w:tr w:rsidR="0061090F" w:rsidRPr="00204D5D" w14:paraId="51B0980C" w14:textId="77777777" w:rsidTr="00E042C9">
        <w:tc>
          <w:tcPr>
            <w:tcW w:w="3933" w:type="dxa"/>
          </w:tcPr>
          <w:p w14:paraId="6314689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2.3. If Y/PY/NI to 2.1 or 2.2: Were there deviations from the intended intervention that arose because of the trial context? </w:t>
            </w:r>
          </w:p>
        </w:tc>
        <w:tc>
          <w:tcPr>
            <w:tcW w:w="933" w:type="dxa"/>
          </w:tcPr>
          <w:p w14:paraId="20FD590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tcPr>
          <w:p w14:paraId="324D11CC"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“Use of Concomitant Nonprotocol Therapies During the experimental phase, 13 randomized patients reported using nonstudy medications that might have had psychoactive effects (C-CT, n = 7; fluoxetine, n = 2; PBO, n = 5). In most cases (n = 8), the medication was an over-the-counter sleeping pill; 1 patient in the C-CT arm deviated from the protocol by taking an antidepressant prescribed by a primary care physician. Two patients (1 each in the fluoxetine and PBO arms) deviated from the protocol by attending self-help support groups. No relationships were evident between usage and treatment cell (according to χ2 tests) or between usage and relapse/ recurrence (according to Cox regression).” [Results, p1156]</w:t>
            </w:r>
          </w:p>
        </w:tc>
      </w:tr>
      <w:tr w:rsidR="0061090F" w:rsidRPr="00204D5D" w14:paraId="6F63B986" w14:textId="77777777" w:rsidTr="00E042C9">
        <w:tc>
          <w:tcPr>
            <w:tcW w:w="3933" w:type="dxa"/>
          </w:tcPr>
          <w:p w14:paraId="7EC5F57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2.4. If Y/PY to 2.3: Were these deviations likely to have affected the outcome? </w:t>
            </w:r>
          </w:p>
        </w:tc>
        <w:tc>
          <w:tcPr>
            <w:tcW w:w="933" w:type="dxa"/>
          </w:tcPr>
          <w:p w14:paraId="0B6813F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32D34DF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7AF4E49E" w14:textId="77777777" w:rsidTr="00E042C9">
        <w:tc>
          <w:tcPr>
            <w:tcW w:w="3933" w:type="dxa"/>
          </w:tcPr>
          <w:p w14:paraId="5FD148F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2.5. If Y/PY/NI to 2.4: Were these deviations from intended intervention balanced between groups? </w:t>
            </w:r>
          </w:p>
        </w:tc>
        <w:tc>
          <w:tcPr>
            <w:tcW w:w="933" w:type="dxa"/>
          </w:tcPr>
          <w:p w14:paraId="7AE9B66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7307528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641508DA" w14:textId="77777777" w:rsidTr="00E042C9">
        <w:tc>
          <w:tcPr>
            <w:tcW w:w="3933" w:type="dxa"/>
          </w:tcPr>
          <w:p w14:paraId="1FF385C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2.6. Was an appropriate analysis used to estimate the effect of assignment to intervention? </w:t>
            </w:r>
          </w:p>
        </w:tc>
        <w:tc>
          <w:tcPr>
            <w:tcW w:w="933" w:type="dxa"/>
          </w:tcPr>
          <w:p w14:paraId="5C60BB7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tcPr>
          <w:p w14:paraId="06040A8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“All analyses used the intention-to-treat sample, with cumulative relapse/recurrence as the primary outcomes for the survival analysis.” [Statistical Analyses, p1155]</w:t>
            </w:r>
          </w:p>
        </w:tc>
      </w:tr>
      <w:tr w:rsidR="0061090F" w:rsidRPr="00204D5D" w14:paraId="7B6AE8E2" w14:textId="77777777" w:rsidTr="00E042C9">
        <w:tc>
          <w:tcPr>
            <w:tcW w:w="3933" w:type="dxa"/>
          </w:tcPr>
          <w:p w14:paraId="1601804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2.7. If N/PN/NI to 2.6: Was there potential for a substantial impact (on the result) of the failure to analyse participants in the group to which they were randomized?</w:t>
            </w:r>
          </w:p>
        </w:tc>
        <w:tc>
          <w:tcPr>
            <w:tcW w:w="933" w:type="dxa"/>
          </w:tcPr>
          <w:p w14:paraId="52A382B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65DA1BD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5C0FE5D2" w14:textId="77777777" w:rsidTr="00E042C9">
        <w:tc>
          <w:tcPr>
            <w:tcW w:w="3933" w:type="dxa"/>
          </w:tcPr>
          <w:p w14:paraId="4F7527E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5C87AD4A" w14:textId="77777777" w:rsidR="0061090F" w:rsidRPr="00204D5D" w:rsidRDefault="0061090F" w:rsidP="00E042C9">
            <w:pPr>
              <w:spacing w:after="0" w:line="240" w:lineRule="auto"/>
              <w:rPr>
                <w:rFonts w:cstheme="minorHAnsi"/>
                <w:b/>
                <w:bCs/>
                <w:sz w:val="18"/>
                <w:szCs w:val="18"/>
              </w:rPr>
            </w:pPr>
            <w:r w:rsidRPr="00204D5D">
              <w:rPr>
                <w:rFonts w:cstheme="minorHAnsi"/>
                <w:b/>
                <w:bCs/>
                <w:color w:val="00B050"/>
                <w:sz w:val="18"/>
                <w:szCs w:val="18"/>
              </w:rPr>
              <w:t>LOW</w:t>
            </w:r>
          </w:p>
        </w:tc>
      </w:tr>
      <w:tr w:rsidR="0061090F" w:rsidRPr="00204D5D" w14:paraId="6D53A120" w14:textId="77777777" w:rsidTr="00E042C9">
        <w:tc>
          <w:tcPr>
            <w:tcW w:w="9350" w:type="dxa"/>
            <w:gridSpan w:val="3"/>
            <w:shd w:val="clear" w:color="auto" w:fill="A6A6A6" w:themeFill="background1" w:themeFillShade="A6"/>
          </w:tcPr>
          <w:p w14:paraId="68F07F61"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3: Risk of bias due to missing outcome data</w:t>
            </w:r>
          </w:p>
        </w:tc>
      </w:tr>
      <w:tr w:rsidR="0061090F" w:rsidRPr="00204D5D" w14:paraId="700CEF1F" w14:textId="77777777" w:rsidTr="00E042C9">
        <w:tc>
          <w:tcPr>
            <w:tcW w:w="3933" w:type="dxa"/>
          </w:tcPr>
          <w:p w14:paraId="3C593040"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449CE92E"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52AA730F"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4961B110" w14:textId="77777777" w:rsidTr="00E042C9">
        <w:tc>
          <w:tcPr>
            <w:tcW w:w="3933" w:type="dxa"/>
          </w:tcPr>
          <w:p w14:paraId="3B3E6EF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3.1. Were data for this outcome available for all, or nearly all, participants randomized? </w:t>
            </w:r>
          </w:p>
        </w:tc>
        <w:tc>
          <w:tcPr>
            <w:tcW w:w="933" w:type="dxa"/>
          </w:tcPr>
          <w:p w14:paraId="65332F5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PY</w:t>
            </w:r>
          </w:p>
        </w:tc>
        <w:tc>
          <w:tcPr>
            <w:tcW w:w="4484" w:type="dxa"/>
          </w:tcPr>
          <w:p w14:paraId="77AB753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“Follow-up Of the 181 who entered follow-up (70 in C-CT, 62 in fluoxetine, and 49 in PBO), 145 (80.1%) completed at least 12 months (56 in C-CT, 52 in fluoxetine, and 37 in PBO) and 124 (n = 68.5%) completed 24 months (47 in C-CT, 44 in fluoxetine, and 33 in PBO). The percentage of patients who completed longitudinal follow-up did not differ significantly as a function of continuation phase treatments or between sites.”</w:t>
            </w:r>
          </w:p>
          <w:p w14:paraId="07BBC42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[Patient Disposition, p1155]</w:t>
            </w:r>
          </w:p>
        </w:tc>
      </w:tr>
      <w:tr w:rsidR="0061090F" w:rsidRPr="00204D5D" w14:paraId="20E2C676" w14:textId="77777777" w:rsidTr="00E042C9">
        <w:tc>
          <w:tcPr>
            <w:tcW w:w="3933" w:type="dxa"/>
          </w:tcPr>
          <w:p w14:paraId="43D28DE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lastRenderedPageBreak/>
              <w:t xml:space="preserve">3.2. If N/PN/NI to 3.1: Is there evidence that the result was not biased by missing outcome data? </w:t>
            </w:r>
          </w:p>
        </w:tc>
        <w:tc>
          <w:tcPr>
            <w:tcW w:w="933" w:type="dxa"/>
          </w:tcPr>
          <w:p w14:paraId="7F9B922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0E424F2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7F696A88" w14:textId="77777777" w:rsidTr="00E042C9">
        <w:tc>
          <w:tcPr>
            <w:tcW w:w="3933" w:type="dxa"/>
          </w:tcPr>
          <w:p w14:paraId="36E4610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3.3. If N/PN to 3.2: Could missingness in the outcome depend on its true value? </w:t>
            </w:r>
          </w:p>
        </w:tc>
        <w:tc>
          <w:tcPr>
            <w:tcW w:w="933" w:type="dxa"/>
          </w:tcPr>
          <w:p w14:paraId="726C14CC"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vMerge w:val="restart"/>
          </w:tcPr>
          <w:p w14:paraId="3766D79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52AA6242" w14:textId="77777777" w:rsidTr="00E042C9">
        <w:tc>
          <w:tcPr>
            <w:tcW w:w="3933" w:type="dxa"/>
          </w:tcPr>
          <w:p w14:paraId="0A28E9D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3.4. If Y/PY/NI to 3.3: Is it likely that missingness in the outcome depended on its true value? </w:t>
            </w:r>
          </w:p>
        </w:tc>
        <w:tc>
          <w:tcPr>
            <w:tcW w:w="933" w:type="dxa"/>
          </w:tcPr>
          <w:p w14:paraId="5E9F3EC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vMerge/>
          </w:tcPr>
          <w:p w14:paraId="1E378307" w14:textId="77777777" w:rsidR="0061090F" w:rsidRPr="00204D5D" w:rsidRDefault="0061090F" w:rsidP="00E042C9">
            <w:pPr>
              <w:spacing w:after="0" w:line="240" w:lineRule="auto"/>
              <w:rPr>
                <w:rFonts w:cstheme="minorHAnsi"/>
                <w:sz w:val="18"/>
                <w:szCs w:val="18"/>
              </w:rPr>
            </w:pPr>
          </w:p>
        </w:tc>
      </w:tr>
      <w:tr w:rsidR="0061090F" w:rsidRPr="00204D5D" w14:paraId="6B52D52F" w14:textId="77777777" w:rsidTr="00E042C9">
        <w:tc>
          <w:tcPr>
            <w:tcW w:w="3933" w:type="dxa"/>
          </w:tcPr>
          <w:p w14:paraId="6D88591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22CE9C67" w14:textId="77777777" w:rsidR="0061090F" w:rsidRPr="00204D5D" w:rsidRDefault="0061090F" w:rsidP="00E042C9">
            <w:pPr>
              <w:spacing w:after="0" w:line="240" w:lineRule="auto"/>
              <w:rPr>
                <w:rFonts w:cstheme="minorHAnsi"/>
                <w:b/>
                <w:bCs/>
                <w:sz w:val="18"/>
                <w:szCs w:val="18"/>
              </w:rPr>
            </w:pPr>
            <w:r w:rsidRPr="00204D5D">
              <w:rPr>
                <w:rFonts w:cstheme="minorHAnsi"/>
                <w:b/>
                <w:bCs/>
                <w:color w:val="00B050"/>
                <w:sz w:val="18"/>
                <w:szCs w:val="18"/>
              </w:rPr>
              <w:t>LOW</w:t>
            </w:r>
          </w:p>
        </w:tc>
      </w:tr>
      <w:tr w:rsidR="0061090F" w:rsidRPr="00204D5D" w14:paraId="418DCEA4" w14:textId="77777777" w:rsidTr="00E042C9">
        <w:tc>
          <w:tcPr>
            <w:tcW w:w="9350" w:type="dxa"/>
            <w:gridSpan w:val="3"/>
            <w:shd w:val="clear" w:color="auto" w:fill="A6A6A6" w:themeFill="background1" w:themeFillShade="A6"/>
          </w:tcPr>
          <w:p w14:paraId="63C96DFF"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4: Risk of bias in measurement of the outcome</w:t>
            </w:r>
          </w:p>
        </w:tc>
      </w:tr>
      <w:tr w:rsidR="0061090F" w:rsidRPr="00204D5D" w14:paraId="580FE831" w14:textId="77777777" w:rsidTr="00E042C9">
        <w:tc>
          <w:tcPr>
            <w:tcW w:w="3933" w:type="dxa"/>
          </w:tcPr>
          <w:p w14:paraId="783D3ED8"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60A0D96E"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15C23FA2"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4177C624" w14:textId="77777777" w:rsidTr="00E042C9">
        <w:tc>
          <w:tcPr>
            <w:tcW w:w="3933" w:type="dxa"/>
          </w:tcPr>
          <w:p w14:paraId="754B7E6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4.1. Was the method of measuring the outcome inappropriate? </w:t>
            </w:r>
          </w:p>
        </w:tc>
        <w:tc>
          <w:tcPr>
            <w:tcW w:w="933" w:type="dxa"/>
          </w:tcPr>
          <w:p w14:paraId="6C3E51F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w:t>
            </w:r>
          </w:p>
        </w:tc>
        <w:tc>
          <w:tcPr>
            <w:tcW w:w="4484" w:type="dxa"/>
          </w:tcPr>
          <w:p w14:paraId="2DDB9BC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“Primary Outcomes: Relapse/Recurrence Relapse, which designates an exacerbation of the presenting episode after a response but before recovery,47 was defined by DSM-IV criteria for MDD(ie,LIFE PSR score of 5 or 6 for 2 consecutive weeks).” [Primary Outcomes: Relapse/Recurrence, p1155]</w:t>
            </w:r>
          </w:p>
          <w:p w14:paraId="5CF48898" w14:textId="77777777" w:rsidR="0061090F" w:rsidRPr="00204D5D" w:rsidRDefault="0061090F" w:rsidP="00E042C9">
            <w:pPr>
              <w:spacing w:after="0" w:line="240" w:lineRule="auto"/>
              <w:rPr>
                <w:rFonts w:cstheme="minorHAnsi"/>
                <w:sz w:val="18"/>
                <w:szCs w:val="18"/>
              </w:rPr>
            </w:pPr>
          </w:p>
          <w:p w14:paraId="2C2924DC"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This is considered suitable to judge this outcome, by the review team.</w:t>
            </w:r>
          </w:p>
        </w:tc>
      </w:tr>
      <w:tr w:rsidR="0061090F" w:rsidRPr="00204D5D" w14:paraId="4565522E" w14:textId="77777777" w:rsidTr="00E042C9">
        <w:tc>
          <w:tcPr>
            <w:tcW w:w="3933" w:type="dxa"/>
          </w:tcPr>
          <w:p w14:paraId="2AF9321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4.2. Could measurement or ascertainment of the outcome have differed between intervention groups? </w:t>
            </w:r>
          </w:p>
        </w:tc>
        <w:tc>
          <w:tcPr>
            <w:tcW w:w="933" w:type="dxa"/>
          </w:tcPr>
          <w:p w14:paraId="35035C1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tcPr>
          <w:p w14:paraId="5CF1DAD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“Outcome Assessments At the end of months 4 and 8 of the experimental phase, an independent evaluator assessed DSM-IV criteria for MDD using the Structured Clinical Interview and Psychiatric Status Ratings (PSR)46 from the Longitudinal Interval Follow-up Evaluation (LIFE). Interim or emergency evaluations were also performed if a relapse/recurrence was suspected. Assessments were conducted without knowledge of treatment assignment. Infrequently, telephone assessments were performed when patients were not available for in-clinic assessments. During the longitudinal follow-up, all protocol treatments were discontinued and independent evaluators used the same methods to evaluate patients every 4 months (ie, 12, 16, 20, 24, 28, and 32 months after randomization). Patients were encouraged to contact study staff if they were experiencing depressive symptoms or worsening in some other way so that an interim blinded evaluation could be completed.” [Outcome Assessments, p1154]</w:t>
            </w:r>
          </w:p>
        </w:tc>
      </w:tr>
      <w:tr w:rsidR="0061090F" w:rsidRPr="00204D5D" w14:paraId="18F6FD61" w14:textId="77777777" w:rsidTr="00E042C9">
        <w:tc>
          <w:tcPr>
            <w:tcW w:w="3933" w:type="dxa"/>
          </w:tcPr>
          <w:p w14:paraId="5B0E940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4.3. If N/PN/NI to 4.1 and 4.2: Were outcome assessors aware of the intervention received by study participants? </w:t>
            </w:r>
          </w:p>
        </w:tc>
        <w:tc>
          <w:tcPr>
            <w:tcW w:w="933" w:type="dxa"/>
            <w:shd w:val="clear" w:color="auto" w:fill="auto"/>
          </w:tcPr>
          <w:p w14:paraId="5951271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 N</w:t>
            </w:r>
          </w:p>
        </w:tc>
        <w:tc>
          <w:tcPr>
            <w:tcW w:w="4484" w:type="dxa"/>
            <w:shd w:val="clear" w:color="auto" w:fill="auto"/>
          </w:tcPr>
          <w:p w14:paraId="195625D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“Outcome Assessments At the end of months 4 and 8 of the experimental phase, an independent evaluator assessed DSM-IV criteria for MDD using the Structured Clinical Interview and Psychiatric Status Ratings (PSR)46 from the Longitudinal Interval Follow-up Evaluation (LIFE). Interim or emergency evaluations were also performed if a relapse/recurrence was suspected. Assessments were conducted without knowledge of treatment assignment.” [Outcome Assessments, p1154]</w:t>
            </w:r>
          </w:p>
        </w:tc>
      </w:tr>
      <w:tr w:rsidR="0061090F" w:rsidRPr="00204D5D" w14:paraId="06233D36" w14:textId="77777777" w:rsidTr="00E042C9">
        <w:tc>
          <w:tcPr>
            <w:tcW w:w="3933" w:type="dxa"/>
          </w:tcPr>
          <w:p w14:paraId="56633C4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4.4. If Y/PY/NI to 4.3: Could assessment of the outcome have been influenced by knowledge of intervention received? </w:t>
            </w:r>
          </w:p>
        </w:tc>
        <w:tc>
          <w:tcPr>
            <w:tcW w:w="933" w:type="dxa"/>
            <w:shd w:val="clear" w:color="auto" w:fill="auto"/>
          </w:tcPr>
          <w:p w14:paraId="380BE83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vMerge w:val="restart"/>
            <w:shd w:val="clear" w:color="auto" w:fill="auto"/>
          </w:tcPr>
          <w:p w14:paraId="3BD8C5A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74A41045" w14:textId="77777777" w:rsidTr="00E042C9">
        <w:tc>
          <w:tcPr>
            <w:tcW w:w="3933" w:type="dxa"/>
          </w:tcPr>
          <w:p w14:paraId="10EFF42C"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4.5. If Y/PY/NI to 4.4: Is it likely that assessment of the outcome was influenced by knowledge of intervention received? </w:t>
            </w:r>
          </w:p>
        </w:tc>
        <w:tc>
          <w:tcPr>
            <w:tcW w:w="933" w:type="dxa"/>
            <w:shd w:val="clear" w:color="auto" w:fill="auto"/>
          </w:tcPr>
          <w:p w14:paraId="6076EE4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vMerge/>
            <w:shd w:val="clear" w:color="auto" w:fill="auto"/>
          </w:tcPr>
          <w:p w14:paraId="4D9F559C" w14:textId="77777777" w:rsidR="0061090F" w:rsidRPr="00204D5D" w:rsidRDefault="0061090F" w:rsidP="00E042C9">
            <w:pPr>
              <w:spacing w:after="0" w:line="240" w:lineRule="auto"/>
              <w:rPr>
                <w:rFonts w:cstheme="minorHAnsi"/>
                <w:sz w:val="18"/>
                <w:szCs w:val="18"/>
              </w:rPr>
            </w:pPr>
          </w:p>
        </w:tc>
      </w:tr>
      <w:tr w:rsidR="0061090F" w:rsidRPr="00204D5D" w14:paraId="35221EBF" w14:textId="77777777" w:rsidTr="00E042C9">
        <w:tc>
          <w:tcPr>
            <w:tcW w:w="3933" w:type="dxa"/>
          </w:tcPr>
          <w:p w14:paraId="551115A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shd w:val="clear" w:color="auto" w:fill="auto"/>
          </w:tcPr>
          <w:p w14:paraId="0B78D222" w14:textId="77777777" w:rsidR="0061090F" w:rsidRPr="00204D5D" w:rsidRDefault="0061090F" w:rsidP="00E042C9">
            <w:pPr>
              <w:tabs>
                <w:tab w:val="left" w:pos="398"/>
              </w:tabs>
              <w:spacing w:after="0" w:line="240" w:lineRule="auto"/>
              <w:rPr>
                <w:rFonts w:cstheme="minorHAnsi"/>
                <w:b/>
                <w:bCs/>
                <w:sz w:val="18"/>
                <w:szCs w:val="18"/>
              </w:rPr>
            </w:pPr>
            <w:r w:rsidRPr="00204D5D">
              <w:rPr>
                <w:rFonts w:cstheme="minorHAnsi"/>
                <w:b/>
                <w:bCs/>
                <w:color w:val="00B050"/>
                <w:sz w:val="18"/>
                <w:szCs w:val="18"/>
              </w:rPr>
              <w:t>LOW</w:t>
            </w:r>
            <w:r w:rsidRPr="00204D5D">
              <w:rPr>
                <w:rFonts w:cstheme="minorHAnsi"/>
                <w:b/>
                <w:bCs/>
                <w:sz w:val="18"/>
                <w:szCs w:val="18"/>
              </w:rPr>
              <w:tab/>
            </w:r>
          </w:p>
        </w:tc>
      </w:tr>
      <w:tr w:rsidR="0061090F" w:rsidRPr="00204D5D" w14:paraId="679C6D50" w14:textId="77777777" w:rsidTr="00E042C9">
        <w:tc>
          <w:tcPr>
            <w:tcW w:w="9350" w:type="dxa"/>
            <w:gridSpan w:val="3"/>
            <w:shd w:val="clear" w:color="auto" w:fill="A6A6A6" w:themeFill="background1" w:themeFillShade="A6"/>
          </w:tcPr>
          <w:p w14:paraId="7902484B"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5: Risk of bias in selection of the reported result</w:t>
            </w:r>
          </w:p>
        </w:tc>
      </w:tr>
      <w:tr w:rsidR="0061090F" w:rsidRPr="00204D5D" w14:paraId="0BB27C13" w14:textId="77777777" w:rsidTr="00E042C9">
        <w:tc>
          <w:tcPr>
            <w:tcW w:w="3933" w:type="dxa"/>
          </w:tcPr>
          <w:p w14:paraId="771A90DE"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513489B0"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6792F449"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4631CC75" w14:textId="77777777" w:rsidTr="00E042C9">
        <w:tc>
          <w:tcPr>
            <w:tcW w:w="3933" w:type="dxa"/>
          </w:tcPr>
          <w:p w14:paraId="594E996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5.1. Were the data that produced this result analysed in accordance with a pre-specified </w:t>
            </w:r>
            <w:r w:rsidRPr="00204D5D">
              <w:rPr>
                <w:rFonts w:cstheme="minorHAnsi"/>
                <w:sz w:val="18"/>
                <w:szCs w:val="18"/>
              </w:rPr>
              <w:lastRenderedPageBreak/>
              <w:t xml:space="preserve">analysis plan that was finalized before unblinded outcome data were available for analysis? </w:t>
            </w:r>
          </w:p>
        </w:tc>
        <w:tc>
          <w:tcPr>
            <w:tcW w:w="933" w:type="dxa"/>
          </w:tcPr>
          <w:p w14:paraId="3760D11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lastRenderedPageBreak/>
              <w:t>Y</w:t>
            </w:r>
          </w:p>
        </w:tc>
        <w:tc>
          <w:tcPr>
            <w:tcW w:w="4484" w:type="dxa"/>
          </w:tcPr>
          <w:p w14:paraId="1842988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Both preregistrations and a detailed protocol paper are available.</w:t>
            </w:r>
          </w:p>
          <w:p w14:paraId="4DE16055" w14:textId="77777777" w:rsidR="0061090F" w:rsidRPr="00204D5D" w:rsidRDefault="0061090F" w:rsidP="00E042C9">
            <w:pPr>
              <w:spacing w:after="0" w:line="240" w:lineRule="auto"/>
              <w:rPr>
                <w:rFonts w:cstheme="minorHAnsi"/>
                <w:sz w:val="18"/>
                <w:szCs w:val="18"/>
              </w:rPr>
            </w:pPr>
          </w:p>
          <w:p w14:paraId="5A39840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lastRenderedPageBreak/>
              <w:t>Clinicaltrials.gov Identifiers: NCT00118404, NCT00183664, and NCT00218764</w:t>
            </w:r>
          </w:p>
          <w:p w14:paraId="6B8BEB7E" w14:textId="77777777" w:rsidR="0061090F" w:rsidRPr="00204D5D" w:rsidRDefault="0061090F" w:rsidP="00E042C9">
            <w:pPr>
              <w:spacing w:after="0" w:line="240" w:lineRule="auto"/>
              <w:rPr>
                <w:rFonts w:cstheme="minorHAnsi"/>
                <w:sz w:val="18"/>
                <w:szCs w:val="18"/>
              </w:rPr>
            </w:pPr>
          </w:p>
          <w:p w14:paraId="71D63BE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Jarrett, R. B., &amp; Thase, M. E. (2010). Comparative efficacy and durability of continuation phase cognitive therapy for preventing recurrent depression: design of a double-blinded, fluoxetine-and pill placebo-controlled, randomized trial with 2-year follow-up. Contemporary Clinical Trials, 31(4), 355-377.</w:t>
            </w:r>
          </w:p>
          <w:p w14:paraId="42C4115D" w14:textId="77777777" w:rsidR="0061090F" w:rsidRPr="00204D5D" w:rsidRDefault="0061090F" w:rsidP="00E042C9">
            <w:pPr>
              <w:spacing w:after="0" w:line="240" w:lineRule="auto"/>
              <w:rPr>
                <w:rFonts w:cstheme="minorHAnsi"/>
                <w:sz w:val="18"/>
                <w:szCs w:val="18"/>
              </w:rPr>
            </w:pPr>
          </w:p>
          <w:p w14:paraId="76DAE28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Researchers did indeed pre-specify their intentions in sufficient detail, and they match the published manuscript.</w:t>
            </w:r>
          </w:p>
        </w:tc>
      </w:tr>
      <w:tr w:rsidR="0061090F" w:rsidRPr="00204D5D" w14:paraId="0B22D621" w14:textId="77777777" w:rsidTr="00E042C9">
        <w:tc>
          <w:tcPr>
            <w:tcW w:w="9350" w:type="dxa"/>
            <w:gridSpan w:val="3"/>
          </w:tcPr>
          <w:p w14:paraId="7F7D75F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lastRenderedPageBreak/>
              <w:t xml:space="preserve">Is the numerical result being assessed likely to have been selected, on the basis of the results, from... </w:t>
            </w:r>
          </w:p>
        </w:tc>
      </w:tr>
      <w:tr w:rsidR="0061090F" w:rsidRPr="00204D5D" w14:paraId="1EFDE75C" w14:textId="77777777" w:rsidTr="00E042C9">
        <w:tc>
          <w:tcPr>
            <w:tcW w:w="3933" w:type="dxa"/>
          </w:tcPr>
          <w:p w14:paraId="527D645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5.2. ...multiple eligible outcome measurements (e.g. scales, definitions, time points) within the outcome domain? </w:t>
            </w:r>
          </w:p>
        </w:tc>
        <w:tc>
          <w:tcPr>
            <w:tcW w:w="933" w:type="dxa"/>
          </w:tcPr>
          <w:p w14:paraId="2F801C5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tcPr>
          <w:p w14:paraId="60CC76FE" w14:textId="77777777" w:rsidR="0061090F" w:rsidRPr="00204D5D" w:rsidRDefault="0061090F" w:rsidP="00E042C9">
            <w:pPr>
              <w:spacing w:after="0" w:line="240" w:lineRule="auto"/>
              <w:rPr>
                <w:rFonts w:cstheme="minorHAnsi"/>
                <w:sz w:val="18"/>
                <w:szCs w:val="18"/>
              </w:rPr>
            </w:pPr>
            <w:r w:rsidRPr="00204D5D">
              <w:rPr>
                <w:sz w:val="18"/>
                <w:szCs w:val="18"/>
              </w:rPr>
              <w:t>All eligible reported results for the outcome measurement seem to correspond to all intended measurements.</w:t>
            </w:r>
          </w:p>
        </w:tc>
      </w:tr>
      <w:tr w:rsidR="0061090F" w:rsidRPr="00204D5D" w14:paraId="1F272A3F" w14:textId="77777777" w:rsidTr="00E042C9">
        <w:tc>
          <w:tcPr>
            <w:tcW w:w="3933" w:type="dxa"/>
          </w:tcPr>
          <w:p w14:paraId="0DA17C4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5.3. ...multiple eligible analyses of the data? </w:t>
            </w:r>
          </w:p>
        </w:tc>
        <w:tc>
          <w:tcPr>
            <w:tcW w:w="933" w:type="dxa"/>
          </w:tcPr>
          <w:p w14:paraId="0729910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tcPr>
          <w:p w14:paraId="60AE70B8" w14:textId="77777777" w:rsidR="0061090F" w:rsidRPr="00204D5D" w:rsidRDefault="0061090F" w:rsidP="00E042C9">
            <w:pPr>
              <w:spacing w:after="0" w:line="240" w:lineRule="auto"/>
              <w:rPr>
                <w:rFonts w:cstheme="minorHAnsi"/>
                <w:sz w:val="18"/>
                <w:szCs w:val="18"/>
              </w:rPr>
            </w:pPr>
            <w:r w:rsidRPr="00204D5D">
              <w:rPr>
                <w:sz w:val="18"/>
                <w:szCs w:val="18"/>
              </w:rPr>
              <w:t>All eligible reported results for the outcome measurement seem to correspond to all intended analyses.</w:t>
            </w:r>
          </w:p>
        </w:tc>
      </w:tr>
      <w:tr w:rsidR="0061090F" w:rsidRPr="00204D5D" w14:paraId="2D8B37B8" w14:textId="77777777" w:rsidTr="00E042C9">
        <w:trPr>
          <w:trHeight w:val="72"/>
        </w:trPr>
        <w:tc>
          <w:tcPr>
            <w:tcW w:w="3933" w:type="dxa"/>
          </w:tcPr>
          <w:p w14:paraId="3C8C7FD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7511237C" w14:textId="77777777" w:rsidR="0061090F" w:rsidRPr="00204D5D" w:rsidRDefault="0061090F" w:rsidP="00E042C9">
            <w:pPr>
              <w:spacing w:after="0" w:line="240" w:lineRule="auto"/>
              <w:rPr>
                <w:rFonts w:cstheme="minorHAnsi"/>
                <w:b/>
                <w:bCs/>
                <w:sz w:val="18"/>
                <w:szCs w:val="18"/>
              </w:rPr>
            </w:pPr>
            <w:r w:rsidRPr="00204D5D">
              <w:rPr>
                <w:rFonts w:cstheme="minorHAnsi"/>
                <w:b/>
                <w:bCs/>
                <w:color w:val="00B050"/>
                <w:sz w:val="18"/>
                <w:szCs w:val="18"/>
              </w:rPr>
              <w:t>LOW</w:t>
            </w:r>
          </w:p>
        </w:tc>
      </w:tr>
      <w:tr w:rsidR="0061090F" w:rsidRPr="00204D5D" w14:paraId="0BE434F5" w14:textId="77777777" w:rsidTr="00E042C9">
        <w:tc>
          <w:tcPr>
            <w:tcW w:w="9350" w:type="dxa"/>
            <w:gridSpan w:val="3"/>
            <w:shd w:val="clear" w:color="auto" w:fill="000000" w:themeFill="text1"/>
          </w:tcPr>
          <w:p w14:paraId="50E5686E" w14:textId="77777777" w:rsidR="0061090F" w:rsidRPr="00204D5D" w:rsidRDefault="0061090F" w:rsidP="00E042C9">
            <w:pPr>
              <w:spacing w:after="0" w:line="240" w:lineRule="auto"/>
              <w:rPr>
                <w:rFonts w:cstheme="minorHAnsi"/>
                <w:b/>
                <w:bCs/>
                <w:sz w:val="18"/>
                <w:szCs w:val="18"/>
              </w:rPr>
            </w:pPr>
            <w:r w:rsidRPr="006F400B">
              <w:rPr>
                <w:rFonts w:cstheme="minorHAnsi"/>
                <w:b/>
                <w:bCs/>
                <w:sz w:val="18"/>
                <w:szCs w:val="18"/>
                <w:lang w:val="nl-NL"/>
              </w:rPr>
              <w:t xml:space="preserve">Study: de Jonge et al. </w:t>
            </w:r>
            <w:r w:rsidRPr="00204D5D">
              <w:rPr>
                <w:rFonts w:cstheme="minorHAnsi"/>
                <w:b/>
                <w:bCs/>
                <w:sz w:val="18"/>
                <w:szCs w:val="18"/>
              </w:rPr>
              <w:t>(2019)</w:t>
            </w:r>
          </w:p>
        </w:tc>
      </w:tr>
      <w:tr w:rsidR="0061090F" w:rsidRPr="00204D5D" w14:paraId="6DE11C0B" w14:textId="77777777" w:rsidTr="00E042C9">
        <w:tc>
          <w:tcPr>
            <w:tcW w:w="9350" w:type="dxa"/>
            <w:gridSpan w:val="3"/>
            <w:shd w:val="clear" w:color="auto" w:fill="A6A6A6" w:themeFill="background1" w:themeFillShade="A6"/>
          </w:tcPr>
          <w:p w14:paraId="4CD04B2F"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1: Randomization Process</w:t>
            </w:r>
          </w:p>
        </w:tc>
      </w:tr>
      <w:tr w:rsidR="0061090F" w:rsidRPr="00204D5D" w14:paraId="0326BAD5" w14:textId="77777777" w:rsidTr="00E042C9">
        <w:tc>
          <w:tcPr>
            <w:tcW w:w="3933" w:type="dxa"/>
          </w:tcPr>
          <w:p w14:paraId="6FFDC742"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75D21327"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1735B9D4"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68690C53" w14:textId="77777777" w:rsidTr="00E042C9">
        <w:tc>
          <w:tcPr>
            <w:tcW w:w="3933" w:type="dxa"/>
          </w:tcPr>
          <w:p w14:paraId="7FDA356C"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1.1. Was the allocation sequence random?</w:t>
            </w:r>
          </w:p>
        </w:tc>
        <w:tc>
          <w:tcPr>
            <w:tcW w:w="933" w:type="dxa"/>
          </w:tcPr>
          <w:p w14:paraId="71406B5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val="restart"/>
          </w:tcPr>
          <w:p w14:paraId="4F62EA2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“An independent researcher using a computer-generated random schedule undertook randomization at the patient level.”</w:t>
            </w:r>
          </w:p>
          <w:p w14:paraId="20BDDC9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[Method, p523]</w:t>
            </w:r>
          </w:p>
          <w:p w14:paraId="2EC57C4E" w14:textId="77777777" w:rsidR="0061090F" w:rsidRPr="00204D5D" w:rsidRDefault="0061090F" w:rsidP="00E042C9">
            <w:pPr>
              <w:spacing w:after="0" w:line="240" w:lineRule="auto"/>
              <w:rPr>
                <w:rFonts w:cstheme="minorHAnsi"/>
                <w:sz w:val="18"/>
                <w:szCs w:val="18"/>
              </w:rPr>
            </w:pPr>
          </w:p>
          <w:p w14:paraId="693E8D2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“The randomization was accessible solely by the independent researcher.”</w:t>
            </w:r>
          </w:p>
          <w:p w14:paraId="1FBB1D8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[Method, p523]</w:t>
            </w:r>
          </w:p>
        </w:tc>
      </w:tr>
      <w:tr w:rsidR="0061090F" w:rsidRPr="00204D5D" w14:paraId="7C9B301A" w14:textId="77777777" w:rsidTr="00E042C9">
        <w:tc>
          <w:tcPr>
            <w:tcW w:w="3933" w:type="dxa"/>
          </w:tcPr>
          <w:p w14:paraId="210ABA2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1.2. Was the allocation sequence concealed until participants were enrolled and assigned to interventions?</w:t>
            </w:r>
          </w:p>
        </w:tc>
        <w:tc>
          <w:tcPr>
            <w:tcW w:w="933" w:type="dxa"/>
          </w:tcPr>
          <w:p w14:paraId="3394102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tcPr>
          <w:p w14:paraId="523CABE4" w14:textId="77777777" w:rsidR="0061090F" w:rsidRPr="00204D5D" w:rsidRDefault="0061090F" w:rsidP="00E042C9">
            <w:pPr>
              <w:spacing w:after="0" w:line="240" w:lineRule="auto"/>
              <w:rPr>
                <w:rFonts w:cstheme="minorHAnsi"/>
                <w:sz w:val="18"/>
                <w:szCs w:val="18"/>
              </w:rPr>
            </w:pPr>
          </w:p>
        </w:tc>
      </w:tr>
      <w:tr w:rsidR="0061090F" w:rsidRPr="00204D5D" w14:paraId="7F400D95" w14:textId="77777777" w:rsidTr="00E042C9">
        <w:tc>
          <w:tcPr>
            <w:tcW w:w="3933" w:type="dxa"/>
          </w:tcPr>
          <w:p w14:paraId="6891535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1.3. Did baseline differences between intervention groups suggest a problem with the randomization process? </w:t>
            </w:r>
          </w:p>
        </w:tc>
        <w:tc>
          <w:tcPr>
            <w:tcW w:w="933" w:type="dxa"/>
          </w:tcPr>
          <w:p w14:paraId="2A3676F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w:t>
            </w:r>
          </w:p>
        </w:tc>
        <w:tc>
          <w:tcPr>
            <w:tcW w:w="4484" w:type="dxa"/>
          </w:tcPr>
          <w:p w14:paraId="067F879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No baseline differences apparent, as can be gathered from the manuscript or seen in Table 1 on p.526.</w:t>
            </w:r>
          </w:p>
          <w:p w14:paraId="6581E18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“As shown in Table 1, the treatment conditions were comparable on all characteristics; there were no significant differences between the conditions.”</w:t>
            </w:r>
          </w:p>
          <w:p w14:paraId="42B6F0C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[Results, p524]</w:t>
            </w:r>
          </w:p>
        </w:tc>
      </w:tr>
      <w:tr w:rsidR="0061090F" w:rsidRPr="00204D5D" w14:paraId="3F319DD5" w14:textId="77777777" w:rsidTr="00E042C9">
        <w:tc>
          <w:tcPr>
            <w:tcW w:w="3933" w:type="dxa"/>
          </w:tcPr>
          <w:p w14:paraId="575600A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19647D8F" w14:textId="77777777" w:rsidR="0061090F" w:rsidRPr="00204D5D" w:rsidRDefault="0061090F" w:rsidP="00E042C9">
            <w:pPr>
              <w:spacing w:after="0" w:line="240" w:lineRule="auto"/>
              <w:rPr>
                <w:rFonts w:cstheme="minorHAnsi"/>
                <w:b/>
                <w:bCs/>
                <w:sz w:val="18"/>
                <w:szCs w:val="18"/>
              </w:rPr>
            </w:pPr>
            <w:r w:rsidRPr="00204D5D">
              <w:rPr>
                <w:rFonts w:cstheme="minorHAnsi"/>
                <w:b/>
                <w:bCs/>
                <w:color w:val="00B050"/>
                <w:sz w:val="18"/>
                <w:szCs w:val="18"/>
              </w:rPr>
              <w:t>LOW</w:t>
            </w:r>
          </w:p>
        </w:tc>
      </w:tr>
      <w:tr w:rsidR="0061090F" w:rsidRPr="00204D5D" w14:paraId="007CD724" w14:textId="77777777" w:rsidTr="00E042C9">
        <w:tc>
          <w:tcPr>
            <w:tcW w:w="9350" w:type="dxa"/>
            <w:gridSpan w:val="3"/>
            <w:shd w:val="clear" w:color="auto" w:fill="A6A6A6" w:themeFill="background1" w:themeFillShade="A6"/>
          </w:tcPr>
          <w:p w14:paraId="6D80C7C6"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2: Deviations from intended interventions</w:t>
            </w:r>
          </w:p>
        </w:tc>
      </w:tr>
      <w:tr w:rsidR="0061090F" w:rsidRPr="00204D5D" w14:paraId="6679511B" w14:textId="77777777" w:rsidTr="00E042C9">
        <w:tc>
          <w:tcPr>
            <w:tcW w:w="3933" w:type="dxa"/>
          </w:tcPr>
          <w:p w14:paraId="50563C3F"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17521143"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426CE426"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679DF8E8" w14:textId="77777777" w:rsidTr="00E042C9">
        <w:tc>
          <w:tcPr>
            <w:tcW w:w="3933" w:type="dxa"/>
          </w:tcPr>
          <w:p w14:paraId="572967B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2.1. Were participants aware of their assigned intervention during the trial? </w:t>
            </w:r>
          </w:p>
        </w:tc>
        <w:tc>
          <w:tcPr>
            <w:tcW w:w="933" w:type="dxa"/>
          </w:tcPr>
          <w:p w14:paraId="6A7C37A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val="restart"/>
          </w:tcPr>
          <w:p w14:paraId="3A6F3A7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Awareness of the assigned interventions is inherent to the design of the trial and the intervention examined, given that participants could be allocated to PCT or treatment-as-usual.  </w:t>
            </w:r>
          </w:p>
          <w:p w14:paraId="582391D2" w14:textId="77777777" w:rsidR="0061090F" w:rsidRPr="00204D5D" w:rsidRDefault="0061090F" w:rsidP="00E042C9">
            <w:pPr>
              <w:spacing w:after="0" w:line="240" w:lineRule="auto"/>
              <w:rPr>
                <w:rFonts w:cstheme="minorHAnsi"/>
                <w:sz w:val="18"/>
                <w:szCs w:val="18"/>
              </w:rPr>
            </w:pPr>
          </w:p>
        </w:tc>
      </w:tr>
      <w:tr w:rsidR="0061090F" w:rsidRPr="00204D5D" w14:paraId="30720C04" w14:textId="77777777" w:rsidTr="00E042C9">
        <w:tc>
          <w:tcPr>
            <w:tcW w:w="3933" w:type="dxa"/>
          </w:tcPr>
          <w:p w14:paraId="3262D16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2.2. Were carers and people delivering the interventions aware of participants' assigned intervention during the trial? </w:t>
            </w:r>
          </w:p>
        </w:tc>
        <w:tc>
          <w:tcPr>
            <w:tcW w:w="933" w:type="dxa"/>
          </w:tcPr>
          <w:p w14:paraId="1407E5D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tcPr>
          <w:p w14:paraId="0E09FE6B" w14:textId="77777777" w:rsidR="0061090F" w:rsidRPr="00204D5D" w:rsidRDefault="0061090F" w:rsidP="00E042C9">
            <w:pPr>
              <w:spacing w:after="0" w:line="240" w:lineRule="auto"/>
              <w:rPr>
                <w:rFonts w:cstheme="minorHAnsi"/>
                <w:sz w:val="18"/>
                <w:szCs w:val="18"/>
              </w:rPr>
            </w:pPr>
          </w:p>
        </w:tc>
      </w:tr>
      <w:tr w:rsidR="0061090F" w:rsidRPr="00204D5D" w14:paraId="33068EF6" w14:textId="77777777" w:rsidTr="00E042C9">
        <w:tc>
          <w:tcPr>
            <w:tcW w:w="3933" w:type="dxa"/>
          </w:tcPr>
          <w:p w14:paraId="2243B15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2.3. If Y/PY/NI to 2.1 or 2.2: Were there deviations from the intended intervention that arose because of the trial context? </w:t>
            </w:r>
          </w:p>
        </w:tc>
        <w:tc>
          <w:tcPr>
            <w:tcW w:w="933" w:type="dxa"/>
          </w:tcPr>
          <w:p w14:paraId="19F675A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NI</w:t>
            </w:r>
          </w:p>
        </w:tc>
        <w:tc>
          <w:tcPr>
            <w:tcW w:w="4484" w:type="dxa"/>
          </w:tcPr>
          <w:p w14:paraId="1F0C397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Not enough data available to judge whether deviations arouse because of the trial context. </w:t>
            </w:r>
          </w:p>
        </w:tc>
      </w:tr>
      <w:tr w:rsidR="0061090F" w:rsidRPr="00204D5D" w14:paraId="767A2250" w14:textId="77777777" w:rsidTr="00E042C9">
        <w:tc>
          <w:tcPr>
            <w:tcW w:w="3933" w:type="dxa"/>
          </w:tcPr>
          <w:p w14:paraId="1DA7345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2.4. If Y/PY to 2.3: Were these deviations likely to have affected the outcome? </w:t>
            </w:r>
          </w:p>
        </w:tc>
        <w:tc>
          <w:tcPr>
            <w:tcW w:w="933" w:type="dxa"/>
          </w:tcPr>
          <w:p w14:paraId="328F66D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4269F8C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16EF052D" w14:textId="77777777" w:rsidTr="00E042C9">
        <w:tc>
          <w:tcPr>
            <w:tcW w:w="3933" w:type="dxa"/>
          </w:tcPr>
          <w:p w14:paraId="46835B7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2.5. If Y/PY/NI to 2.4: Were these deviations from intended intervention balanced between groups? </w:t>
            </w:r>
          </w:p>
        </w:tc>
        <w:tc>
          <w:tcPr>
            <w:tcW w:w="933" w:type="dxa"/>
          </w:tcPr>
          <w:p w14:paraId="3858963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39874F0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4A4BF7CB" w14:textId="77777777" w:rsidTr="00E042C9">
        <w:tc>
          <w:tcPr>
            <w:tcW w:w="3933" w:type="dxa"/>
          </w:tcPr>
          <w:p w14:paraId="6AA6561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2.6. Was an appropriate analysis used to estimate the effect of assignment to intervention? </w:t>
            </w:r>
          </w:p>
        </w:tc>
        <w:tc>
          <w:tcPr>
            <w:tcW w:w="933" w:type="dxa"/>
          </w:tcPr>
          <w:p w14:paraId="0A41291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tcPr>
          <w:p w14:paraId="00D2197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“The data was analyzed by intention to treat, including all randomized subjects in the study. Patients who dropped out were considered censored at the last evaluation.”</w:t>
            </w:r>
          </w:p>
          <w:p w14:paraId="1726E5D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Statistical analysis, p524]</w:t>
            </w:r>
          </w:p>
        </w:tc>
      </w:tr>
      <w:tr w:rsidR="0061090F" w:rsidRPr="00204D5D" w14:paraId="77FFD13B" w14:textId="77777777" w:rsidTr="00E042C9">
        <w:tc>
          <w:tcPr>
            <w:tcW w:w="3933" w:type="dxa"/>
          </w:tcPr>
          <w:p w14:paraId="5F6DFCC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lastRenderedPageBreak/>
              <w:t>2.7. If N/PN/NI to 2.6: Was there potential for a substantial impact (on the result) of the failure to analyse participants in the group to which they were randomized?</w:t>
            </w:r>
          </w:p>
        </w:tc>
        <w:tc>
          <w:tcPr>
            <w:tcW w:w="933" w:type="dxa"/>
          </w:tcPr>
          <w:p w14:paraId="198822BC"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16A94D1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1097106C" w14:textId="77777777" w:rsidTr="00E042C9">
        <w:tc>
          <w:tcPr>
            <w:tcW w:w="3933" w:type="dxa"/>
          </w:tcPr>
          <w:p w14:paraId="2C0ACF2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35B8E0DB" w14:textId="77777777" w:rsidR="0061090F" w:rsidRPr="00204D5D" w:rsidRDefault="0061090F" w:rsidP="00E042C9">
            <w:pPr>
              <w:spacing w:after="0" w:line="240" w:lineRule="auto"/>
              <w:rPr>
                <w:rFonts w:cstheme="minorHAnsi"/>
                <w:b/>
                <w:bCs/>
                <w:sz w:val="18"/>
                <w:szCs w:val="18"/>
              </w:rPr>
            </w:pPr>
            <w:r w:rsidRPr="00204D5D">
              <w:rPr>
                <w:rFonts w:cstheme="minorHAnsi"/>
                <w:b/>
                <w:bCs/>
                <w:color w:val="FFC000"/>
                <w:sz w:val="18"/>
                <w:szCs w:val="18"/>
              </w:rPr>
              <w:t>SOME CONCERNS</w:t>
            </w:r>
          </w:p>
        </w:tc>
      </w:tr>
      <w:tr w:rsidR="0061090F" w:rsidRPr="00204D5D" w14:paraId="3B5E84A3" w14:textId="77777777" w:rsidTr="00E042C9">
        <w:tc>
          <w:tcPr>
            <w:tcW w:w="9350" w:type="dxa"/>
            <w:gridSpan w:val="3"/>
            <w:shd w:val="clear" w:color="auto" w:fill="A6A6A6" w:themeFill="background1" w:themeFillShade="A6"/>
          </w:tcPr>
          <w:p w14:paraId="0E5DB111"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3: Risk of bias due to missing outcome data</w:t>
            </w:r>
          </w:p>
        </w:tc>
      </w:tr>
      <w:tr w:rsidR="0061090F" w:rsidRPr="00204D5D" w14:paraId="6E424F8D" w14:textId="77777777" w:rsidTr="00E042C9">
        <w:tc>
          <w:tcPr>
            <w:tcW w:w="3933" w:type="dxa"/>
          </w:tcPr>
          <w:p w14:paraId="3413222E"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5D1304B1"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3DA7ED2B"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69AF8A83" w14:textId="77777777" w:rsidTr="00E042C9">
        <w:tc>
          <w:tcPr>
            <w:tcW w:w="3933" w:type="dxa"/>
          </w:tcPr>
          <w:p w14:paraId="00F2D8A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3.1. Were data for this outcome available for all, or nearly all, participants randomized? </w:t>
            </w:r>
          </w:p>
        </w:tc>
        <w:tc>
          <w:tcPr>
            <w:tcW w:w="933" w:type="dxa"/>
          </w:tcPr>
          <w:p w14:paraId="7F6D241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tcPr>
          <w:p w14:paraId="190ED93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In total, 214 patients were randomized to CAU or CAU+PCT. Across both groups a total of 195 participants completed the 15 months follow-up (91.1%) and data availability is considered adequate. </w:t>
            </w:r>
          </w:p>
        </w:tc>
      </w:tr>
      <w:tr w:rsidR="0061090F" w:rsidRPr="00204D5D" w14:paraId="6C2D6005" w14:textId="77777777" w:rsidTr="00E042C9">
        <w:tc>
          <w:tcPr>
            <w:tcW w:w="3933" w:type="dxa"/>
          </w:tcPr>
          <w:p w14:paraId="0E61AFA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3.2. If N/PN/NI to 3.1: Is there evidence that the result was not biased by missing outcome data? </w:t>
            </w:r>
          </w:p>
        </w:tc>
        <w:tc>
          <w:tcPr>
            <w:tcW w:w="933" w:type="dxa"/>
          </w:tcPr>
          <w:p w14:paraId="549BD73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799BE1A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2DFAE7D7" w14:textId="77777777" w:rsidTr="00E042C9">
        <w:tc>
          <w:tcPr>
            <w:tcW w:w="3933" w:type="dxa"/>
          </w:tcPr>
          <w:p w14:paraId="23C9863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3.3. If N/PN to 3.2: Could missingness in the outcome depend on its true value? </w:t>
            </w:r>
          </w:p>
        </w:tc>
        <w:tc>
          <w:tcPr>
            <w:tcW w:w="933" w:type="dxa"/>
          </w:tcPr>
          <w:p w14:paraId="052FDE0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vMerge w:val="restart"/>
          </w:tcPr>
          <w:p w14:paraId="1866774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6F603B6C" w14:textId="77777777" w:rsidTr="00E042C9">
        <w:tc>
          <w:tcPr>
            <w:tcW w:w="3933" w:type="dxa"/>
          </w:tcPr>
          <w:p w14:paraId="0D9CDF0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3.4. If Y/PY/NI to 3.3: Is it likely that missingness in the outcome depended on its true value? </w:t>
            </w:r>
          </w:p>
        </w:tc>
        <w:tc>
          <w:tcPr>
            <w:tcW w:w="933" w:type="dxa"/>
          </w:tcPr>
          <w:p w14:paraId="5625B53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vMerge/>
          </w:tcPr>
          <w:p w14:paraId="7FA4C681" w14:textId="77777777" w:rsidR="0061090F" w:rsidRPr="00204D5D" w:rsidRDefault="0061090F" w:rsidP="00E042C9">
            <w:pPr>
              <w:spacing w:after="0" w:line="240" w:lineRule="auto"/>
              <w:rPr>
                <w:rFonts w:cstheme="minorHAnsi"/>
                <w:sz w:val="18"/>
                <w:szCs w:val="18"/>
              </w:rPr>
            </w:pPr>
          </w:p>
        </w:tc>
      </w:tr>
      <w:tr w:rsidR="0061090F" w:rsidRPr="00204D5D" w14:paraId="68582802" w14:textId="77777777" w:rsidTr="00E042C9">
        <w:tc>
          <w:tcPr>
            <w:tcW w:w="3933" w:type="dxa"/>
          </w:tcPr>
          <w:p w14:paraId="59D4821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48907152" w14:textId="77777777" w:rsidR="0061090F" w:rsidRPr="00204D5D" w:rsidRDefault="0061090F" w:rsidP="00E042C9">
            <w:pPr>
              <w:spacing w:after="0" w:line="240" w:lineRule="auto"/>
              <w:rPr>
                <w:rFonts w:cstheme="minorHAnsi"/>
                <w:b/>
                <w:bCs/>
                <w:sz w:val="18"/>
                <w:szCs w:val="18"/>
              </w:rPr>
            </w:pPr>
            <w:r w:rsidRPr="00204D5D">
              <w:rPr>
                <w:rFonts w:cstheme="minorHAnsi"/>
                <w:b/>
                <w:bCs/>
                <w:color w:val="00B050"/>
                <w:sz w:val="18"/>
                <w:szCs w:val="18"/>
              </w:rPr>
              <w:t>LOW</w:t>
            </w:r>
          </w:p>
        </w:tc>
      </w:tr>
      <w:tr w:rsidR="0061090F" w:rsidRPr="00204D5D" w14:paraId="427706DC" w14:textId="77777777" w:rsidTr="00E042C9">
        <w:tc>
          <w:tcPr>
            <w:tcW w:w="9350" w:type="dxa"/>
            <w:gridSpan w:val="3"/>
            <w:shd w:val="clear" w:color="auto" w:fill="A6A6A6" w:themeFill="background1" w:themeFillShade="A6"/>
          </w:tcPr>
          <w:p w14:paraId="1903D109"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4: Risk of bias in measurement of the outcome</w:t>
            </w:r>
          </w:p>
        </w:tc>
      </w:tr>
      <w:tr w:rsidR="0061090F" w:rsidRPr="00204D5D" w14:paraId="49454635" w14:textId="77777777" w:rsidTr="00E042C9">
        <w:tc>
          <w:tcPr>
            <w:tcW w:w="3933" w:type="dxa"/>
          </w:tcPr>
          <w:p w14:paraId="6B4EEF6D"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4E4409B4"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233527D1"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71A3FC4D" w14:textId="77777777" w:rsidTr="00E042C9">
        <w:tc>
          <w:tcPr>
            <w:tcW w:w="3933" w:type="dxa"/>
          </w:tcPr>
          <w:p w14:paraId="01A32B7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4.1. Was the method of measuring the outcome inappropriate? </w:t>
            </w:r>
          </w:p>
        </w:tc>
        <w:tc>
          <w:tcPr>
            <w:tcW w:w="933" w:type="dxa"/>
          </w:tcPr>
          <w:p w14:paraId="6BC6F6E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w:t>
            </w:r>
          </w:p>
        </w:tc>
        <w:tc>
          <w:tcPr>
            <w:tcW w:w="4484" w:type="dxa"/>
          </w:tcPr>
          <w:p w14:paraId="4AFBD09E" w14:textId="0B3535B0"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The primary outcome measure was </w:t>
            </w:r>
            <w:r w:rsidR="003C6335">
              <w:rPr>
                <w:rFonts w:cstheme="minorHAnsi"/>
                <w:sz w:val="18"/>
                <w:szCs w:val="18"/>
              </w:rPr>
              <w:t>time-to-relapse</w:t>
            </w:r>
            <w:r w:rsidRPr="00204D5D">
              <w:rPr>
                <w:rFonts w:cstheme="minorHAnsi"/>
                <w:sz w:val="18"/>
                <w:szCs w:val="18"/>
              </w:rPr>
              <w:t>/recurrence of depression meeting DSM–IV criteria for an MDE according to the SCID-I over a 15-month follow-up (Spitzer et al., 1992). Although we do not have reliability data from our own study, the SCID-I is considered the gold standard in semistructured instruments for depression. For the Dutch version of the SCID-I, the interrater reliability has been shown to be fair to excellent (Lobbestael, Leurgans, &amp; Arntz, 2011).  [Primary Outcome, p524]</w:t>
            </w:r>
          </w:p>
          <w:p w14:paraId="397F1FC8" w14:textId="77777777" w:rsidR="0061090F" w:rsidRPr="00204D5D" w:rsidRDefault="0061090F" w:rsidP="00E042C9">
            <w:pPr>
              <w:spacing w:after="0" w:line="240" w:lineRule="auto"/>
              <w:rPr>
                <w:rFonts w:cstheme="minorHAnsi"/>
                <w:sz w:val="18"/>
                <w:szCs w:val="18"/>
              </w:rPr>
            </w:pPr>
          </w:p>
          <w:p w14:paraId="5CF3021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Using the SCID-I to judge relapse is considered suitable for this outcome, by the review team.</w:t>
            </w:r>
          </w:p>
        </w:tc>
      </w:tr>
      <w:tr w:rsidR="0061090F" w:rsidRPr="00204D5D" w14:paraId="66994297" w14:textId="77777777" w:rsidTr="00E042C9">
        <w:tc>
          <w:tcPr>
            <w:tcW w:w="3933" w:type="dxa"/>
          </w:tcPr>
          <w:p w14:paraId="3B130EE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4.2. Could measurement or ascertainment of the outcome have differed between intervention groups? </w:t>
            </w:r>
          </w:p>
        </w:tc>
        <w:tc>
          <w:tcPr>
            <w:tcW w:w="933" w:type="dxa"/>
          </w:tcPr>
          <w:p w14:paraId="652FBAB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tcPr>
          <w:p w14:paraId="731ACF8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“The SCID-I was administered at baseline and at follow-up 15 months later.” [Primary Outcome, p524]</w:t>
            </w:r>
          </w:p>
        </w:tc>
      </w:tr>
      <w:tr w:rsidR="0061090F" w:rsidRPr="00204D5D" w14:paraId="6A5E2D11" w14:textId="77777777" w:rsidTr="00E042C9">
        <w:tc>
          <w:tcPr>
            <w:tcW w:w="3933" w:type="dxa"/>
          </w:tcPr>
          <w:p w14:paraId="209C8A2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4.3. If N/PN/NI to 4.1 and 4.2: Were outcome assessors aware of the intervention received by study participants? </w:t>
            </w:r>
          </w:p>
        </w:tc>
        <w:tc>
          <w:tcPr>
            <w:tcW w:w="933" w:type="dxa"/>
            <w:shd w:val="clear" w:color="auto" w:fill="auto"/>
          </w:tcPr>
          <w:p w14:paraId="306BBD5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w:t>
            </w:r>
          </w:p>
        </w:tc>
        <w:tc>
          <w:tcPr>
            <w:tcW w:w="4484" w:type="dxa"/>
            <w:shd w:val="clear" w:color="auto" w:fill="auto"/>
          </w:tcPr>
          <w:p w14:paraId="304BE35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“All interviews were done by trained assessors who were “blind” to treatment allocation and who attended regular consensus meetings to enhance interrater agreement. After the interview, the assessors were asked to guess the treatment allocation. The assessors guessed correctly in 52.3% of the cases, which is what was to be expected based on chance.” [Randomization and Masking, p523]</w:t>
            </w:r>
          </w:p>
        </w:tc>
      </w:tr>
      <w:tr w:rsidR="0061090F" w:rsidRPr="00204D5D" w14:paraId="054BDE05" w14:textId="77777777" w:rsidTr="00E042C9">
        <w:tc>
          <w:tcPr>
            <w:tcW w:w="3933" w:type="dxa"/>
          </w:tcPr>
          <w:p w14:paraId="39F3CD8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4.4. If Y/PY/NI to 4.3: Could assessment of the outcome have been influenced by knowledge of intervention received? </w:t>
            </w:r>
          </w:p>
        </w:tc>
        <w:tc>
          <w:tcPr>
            <w:tcW w:w="933" w:type="dxa"/>
            <w:shd w:val="clear" w:color="auto" w:fill="auto"/>
          </w:tcPr>
          <w:p w14:paraId="5921750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vMerge w:val="restart"/>
            <w:shd w:val="clear" w:color="auto" w:fill="auto"/>
          </w:tcPr>
          <w:p w14:paraId="7393B9C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615AC038" w14:textId="77777777" w:rsidTr="00E042C9">
        <w:tc>
          <w:tcPr>
            <w:tcW w:w="3933" w:type="dxa"/>
          </w:tcPr>
          <w:p w14:paraId="4A9112B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4.5. If Y/PY/NI to 4.4: Is it likely that assessment of the outcome was influenced by knowledge of intervention received? </w:t>
            </w:r>
          </w:p>
        </w:tc>
        <w:tc>
          <w:tcPr>
            <w:tcW w:w="933" w:type="dxa"/>
            <w:shd w:val="clear" w:color="auto" w:fill="auto"/>
          </w:tcPr>
          <w:p w14:paraId="3A872F4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vMerge/>
            <w:shd w:val="clear" w:color="auto" w:fill="auto"/>
          </w:tcPr>
          <w:p w14:paraId="6F2E6161" w14:textId="77777777" w:rsidR="0061090F" w:rsidRPr="00204D5D" w:rsidRDefault="0061090F" w:rsidP="00E042C9">
            <w:pPr>
              <w:spacing w:after="0" w:line="240" w:lineRule="auto"/>
              <w:rPr>
                <w:rFonts w:cstheme="minorHAnsi"/>
                <w:sz w:val="18"/>
                <w:szCs w:val="18"/>
              </w:rPr>
            </w:pPr>
          </w:p>
        </w:tc>
      </w:tr>
      <w:tr w:rsidR="0061090F" w:rsidRPr="00204D5D" w14:paraId="71606320" w14:textId="77777777" w:rsidTr="00E042C9">
        <w:tc>
          <w:tcPr>
            <w:tcW w:w="3933" w:type="dxa"/>
          </w:tcPr>
          <w:p w14:paraId="718D197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shd w:val="clear" w:color="auto" w:fill="auto"/>
          </w:tcPr>
          <w:p w14:paraId="4D1673AC" w14:textId="77777777" w:rsidR="0061090F" w:rsidRPr="00204D5D" w:rsidRDefault="0061090F" w:rsidP="00E042C9">
            <w:pPr>
              <w:spacing w:after="0" w:line="240" w:lineRule="auto"/>
              <w:rPr>
                <w:rFonts w:cstheme="minorHAnsi"/>
                <w:b/>
                <w:bCs/>
                <w:sz w:val="18"/>
                <w:szCs w:val="18"/>
              </w:rPr>
            </w:pPr>
            <w:r w:rsidRPr="00204D5D">
              <w:rPr>
                <w:rFonts w:cstheme="minorHAnsi"/>
                <w:b/>
                <w:bCs/>
                <w:color w:val="00B050"/>
                <w:sz w:val="18"/>
                <w:szCs w:val="18"/>
              </w:rPr>
              <w:t>LOW</w:t>
            </w:r>
          </w:p>
        </w:tc>
      </w:tr>
      <w:tr w:rsidR="0061090F" w:rsidRPr="00204D5D" w14:paraId="1D53CA51" w14:textId="77777777" w:rsidTr="00E042C9">
        <w:tc>
          <w:tcPr>
            <w:tcW w:w="9350" w:type="dxa"/>
            <w:gridSpan w:val="3"/>
            <w:shd w:val="clear" w:color="auto" w:fill="A6A6A6" w:themeFill="background1" w:themeFillShade="A6"/>
          </w:tcPr>
          <w:p w14:paraId="19C7B412"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5: Risk of bias in selection of the reported result</w:t>
            </w:r>
          </w:p>
        </w:tc>
      </w:tr>
      <w:tr w:rsidR="0061090F" w:rsidRPr="00204D5D" w14:paraId="05073571" w14:textId="77777777" w:rsidTr="00E042C9">
        <w:tc>
          <w:tcPr>
            <w:tcW w:w="3933" w:type="dxa"/>
          </w:tcPr>
          <w:p w14:paraId="32854C9C"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3ED8C594"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1D208E7E"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664EC6CA" w14:textId="77777777" w:rsidTr="00E042C9">
        <w:tc>
          <w:tcPr>
            <w:tcW w:w="3933" w:type="dxa"/>
          </w:tcPr>
          <w:p w14:paraId="0099F65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5.1. Were the data that produced this result analysed in accordance with a pre-specified analysis plan that was finalized before unblinded outcome data were available for analysis? </w:t>
            </w:r>
          </w:p>
        </w:tc>
        <w:tc>
          <w:tcPr>
            <w:tcW w:w="933" w:type="dxa"/>
          </w:tcPr>
          <w:p w14:paraId="2D8C034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tcPr>
          <w:p w14:paraId="6F65AF6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Trial registry (https://trialsearch.who.int/Trial2.aspx?TrialI</w:t>
            </w:r>
          </w:p>
          <w:p w14:paraId="2B07D3A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D=NTR2599) and the published protocol paper were consulted. The trial register was pre-registered on 2010-11-11 and the protocol paper published in 2015. See de Jonge et al. (2015). Preventive cognitive therapy versus treatment as usual in preventing recurrence of </w:t>
            </w:r>
            <w:r w:rsidRPr="00204D5D">
              <w:rPr>
                <w:rFonts w:cstheme="minorHAnsi"/>
                <w:sz w:val="18"/>
                <w:szCs w:val="18"/>
              </w:rPr>
              <w:lastRenderedPageBreak/>
              <w:t>depression: Protocol of a multi-centered randomized controlled trial. BMC Psychiatry, 15, 139. http://dx.doi.org/10 .1186/s12888-015-0508-8</w:t>
            </w:r>
          </w:p>
        </w:tc>
      </w:tr>
      <w:tr w:rsidR="0061090F" w:rsidRPr="00204D5D" w14:paraId="19DF0D29" w14:textId="77777777" w:rsidTr="00E042C9">
        <w:tc>
          <w:tcPr>
            <w:tcW w:w="9350" w:type="dxa"/>
            <w:gridSpan w:val="3"/>
          </w:tcPr>
          <w:p w14:paraId="772D248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lastRenderedPageBreak/>
              <w:t xml:space="preserve">Is the numerical result being assessed likely to have been selected, on the basis of the results, from... </w:t>
            </w:r>
          </w:p>
        </w:tc>
      </w:tr>
      <w:tr w:rsidR="0061090F" w:rsidRPr="00204D5D" w14:paraId="350CA6F5" w14:textId="77777777" w:rsidTr="00E042C9">
        <w:tc>
          <w:tcPr>
            <w:tcW w:w="3933" w:type="dxa"/>
          </w:tcPr>
          <w:p w14:paraId="1D08A7B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5.2. ...multiple eligible outcome measurements (e.g. scales, definitions, time points) within the outcome domain? </w:t>
            </w:r>
          </w:p>
        </w:tc>
        <w:tc>
          <w:tcPr>
            <w:tcW w:w="933" w:type="dxa"/>
          </w:tcPr>
          <w:p w14:paraId="701654A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tcPr>
          <w:p w14:paraId="23BA16E2" w14:textId="77777777" w:rsidR="0061090F" w:rsidRPr="00204D5D" w:rsidRDefault="0061090F" w:rsidP="00E042C9">
            <w:pPr>
              <w:spacing w:after="0" w:line="240" w:lineRule="auto"/>
              <w:rPr>
                <w:rFonts w:cstheme="minorHAnsi"/>
                <w:sz w:val="18"/>
                <w:szCs w:val="18"/>
              </w:rPr>
            </w:pPr>
            <w:r w:rsidRPr="00204D5D">
              <w:rPr>
                <w:sz w:val="18"/>
                <w:szCs w:val="18"/>
              </w:rPr>
              <w:t>All eligible reported results for the outcome measurement seem to correspond to all intended measurements.</w:t>
            </w:r>
          </w:p>
        </w:tc>
      </w:tr>
      <w:tr w:rsidR="0061090F" w:rsidRPr="00204D5D" w14:paraId="2DE08DA7" w14:textId="77777777" w:rsidTr="00E042C9">
        <w:tc>
          <w:tcPr>
            <w:tcW w:w="3933" w:type="dxa"/>
          </w:tcPr>
          <w:p w14:paraId="416DCA1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5.3. ...multiple eligible analyses of the data? </w:t>
            </w:r>
          </w:p>
        </w:tc>
        <w:tc>
          <w:tcPr>
            <w:tcW w:w="933" w:type="dxa"/>
          </w:tcPr>
          <w:p w14:paraId="2BEE99F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tcPr>
          <w:p w14:paraId="7B9568C0" w14:textId="77777777" w:rsidR="0061090F" w:rsidRPr="00204D5D" w:rsidRDefault="0061090F" w:rsidP="00E042C9">
            <w:pPr>
              <w:spacing w:after="0" w:line="240" w:lineRule="auto"/>
              <w:rPr>
                <w:rFonts w:cstheme="minorHAnsi"/>
                <w:sz w:val="18"/>
                <w:szCs w:val="18"/>
              </w:rPr>
            </w:pPr>
            <w:r w:rsidRPr="00204D5D">
              <w:rPr>
                <w:sz w:val="18"/>
                <w:szCs w:val="18"/>
              </w:rPr>
              <w:t>All eligible reported results for the outcome measurement seem to correspond to all intended analyses. Additionally, analyses are consistent across several different reports on this trial.</w:t>
            </w:r>
          </w:p>
        </w:tc>
      </w:tr>
      <w:tr w:rsidR="0061090F" w:rsidRPr="00204D5D" w14:paraId="7BA7CA71" w14:textId="77777777" w:rsidTr="00E042C9">
        <w:trPr>
          <w:trHeight w:val="72"/>
        </w:trPr>
        <w:tc>
          <w:tcPr>
            <w:tcW w:w="3933" w:type="dxa"/>
          </w:tcPr>
          <w:p w14:paraId="1AA71BE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17E65DC3" w14:textId="77777777" w:rsidR="0061090F" w:rsidRPr="00204D5D" w:rsidRDefault="0061090F" w:rsidP="00E042C9">
            <w:pPr>
              <w:spacing w:after="0" w:line="240" w:lineRule="auto"/>
              <w:rPr>
                <w:rFonts w:cstheme="minorHAnsi"/>
                <w:b/>
                <w:bCs/>
                <w:sz w:val="18"/>
                <w:szCs w:val="18"/>
              </w:rPr>
            </w:pPr>
            <w:r w:rsidRPr="00204D5D">
              <w:rPr>
                <w:rFonts w:cstheme="minorHAnsi"/>
                <w:b/>
                <w:bCs/>
                <w:color w:val="00B050"/>
                <w:sz w:val="18"/>
                <w:szCs w:val="18"/>
              </w:rPr>
              <w:t>LOW</w:t>
            </w:r>
          </w:p>
        </w:tc>
      </w:tr>
      <w:tr w:rsidR="0061090F" w:rsidRPr="00204D5D" w14:paraId="135E5BA4" w14:textId="77777777" w:rsidTr="00E042C9">
        <w:tc>
          <w:tcPr>
            <w:tcW w:w="9350" w:type="dxa"/>
            <w:gridSpan w:val="3"/>
            <w:shd w:val="clear" w:color="auto" w:fill="000000" w:themeFill="text1"/>
          </w:tcPr>
          <w:p w14:paraId="6F0E51A0"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Study: Klein et al. (2004)</w:t>
            </w:r>
          </w:p>
        </w:tc>
      </w:tr>
      <w:tr w:rsidR="0061090F" w:rsidRPr="00204D5D" w14:paraId="46030AC1" w14:textId="77777777" w:rsidTr="00E042C9">
        <w:tc>
          <w:tcPr>
            <w:tcW w:w="9350" w:type="dxa"/>
            <w:gridSpan w:val="3"/>
            <w:shd w:val="clear" w:color="auto" w:fill="A6A6A6" w:themeFill="background1" w:themeFillShade="A6"/>
          </w:tcPr>
          <w:p w14:paraId="25EE6770"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1: Randomization Process</w:t>
            </w:r>
          </w:p>
        </w:tc>
      </w:tr>
      <w:tr w:rsidR="0061090F" w:rsidRPr="00204D5D" w14:paraId="2A648A43" w14:textId="77777777" w:rsidTr="00E042C9">
        <w:tc>
          <w:tcPr>
            <w:tcW w:w="3933" w:type="dxa"/>
          </w:tcPr>
          <w:p w14:paraId="7DC06A7F"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59C288EA"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170B5FBD"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58771EFB" w14:textId="77777777" w:rsidTr="00E042C9">
        <w:tc>
          <w:tcPr>
            <w:tcW w:w="3933" w:type="dxa"/>
          </w:tcPr>
          <w:p w14:paraId="6E18F37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1.1. Was the allocation sequence random?</w:t>
            </w:r>
          </w:p>
        </w:tc>
        <w:tc>
          <w:tcPr>
            <w:tcW w:w="933" w:type="dxa"/>
          </w:tcPr>
          <w:p w14:paraId="4E4044B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NI</w:t>
            </w:r>
          </w:p>
        </w:tc>
        <w:tc>
          <w:tcPr>
            <w:tcW w:w="4484" w:type="dxa"/>
            <w:vMerge w:val="restart"/>
          </w:tcPr>
          <w:p w14:paraId="1298F45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Only information available to reviewers about the randomization methods is the statement that the study is randomized. </w:t>
            </w:r>
          </w:p>
          <w:p w14:paraId="10E1F7C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“…continuation phase CBASP were randomized to monthly CBASP or assessment only for 1 year.”</w:t>
            </w:r>
          </w:p>
          <w:p w14:paraId="47EC8A0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[Abstract, p681]</w:t>
            </w:r>
          </w:p>
        </w:tc>
      </w:tr>
      <w:tr w:rsidR="0061090F" w:rsidRPr="00204D5D" w14:paraId="6BDBBA06" w14:textId="77777777" w:rsidTr="00E042C9">
        <w:tc>
          <w:tcPr>
            <w:tcW w:w="3933" w:type="dxa"/>
          </w:tcPr>
          <w:p w14:paraId="6CEC5C1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1.2. Was the allocation sequence concealed until participants were enrolled and assigned to interventions?</w:t>
            </w:r>
          </w:p>
        </w:tc>
        <w:tc>
          <w:tcPr>
            <w:tcW w:w="933" w:type="dxa"/>
          </w:tcPr>
          <w:p w14:paraId="4297026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NI</w:t>
            </w:r>
          </w:p>
        </w:tc>
        <w:tc>
          <w:tcPr>
            <w:tcW w:w="4484" w:type="dxa"/>
            <w:vMerge/>
          </w:tcPr>
          <w:p w14:paraId="36440E0C" w14:textId="77777777" w:rsidR="0061090F" w:rsidRPr="00204D5D" w:rsidRDefault="0061090F" w:rsidP="00E042C9">
            <w:pPr>
              <w:spacing w:after="0" w:line="240" w:lineRule="auto"/>
              <w:rPr>
                <w:rFonts w:cstheme="minorHAnsi"/>
                <w:sz w:val="18"/>
                <w:szCs w:val="18"/>
              </w:rPr>
            </w:pPr>
          </w:p>
        </w:tc>
      </w:tr>
      <w:tr w:rsidR="0061090F" w:rsidRPr="00204D5D" w14:paraId="3CF7EC1E" w14:textId="77777777" w:rsidTr="00E042C9">
        <w:tc>
          <w:tcPr>
            <w:tcW w:w="3933" w:type="dxa"/>
          </w:tcPr>
          <w:p w14:paraId="677C65F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1.3. Did baseline differences between intervention groups suggest a problem with the randomization process? </w:t>
            </w:r>
          </w:p>
        </w:tc>
        <w:tc>
          <w:tcPr>
            <w:tcW w:w="933" w:type="dxa"/>
          </w:tcPr>
          <w:p w14:paraId="2A5FF92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w:t>
            </w:r>
          </w:p>
        </w:tc>
        <w:tc>
          <w:tcPr>
            <w:tcW w:w="4484" w:type="dxa"/>
          </w:tcPr>
          <w:p w14:paraId="3EE68A9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No baseline imbalances apparent that signal a problem with the randomization procedure. Groups are mostly comparable. </w:t>
            </w:r>
          </w:p>
          <w:p w14:paraId="2D5F7D8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“Second, we compared the 42 patients who were randomized to continue CBASP in the maintenance phase to the 40 patients who were randomized to the assessment only condition on demographic and clinical features. At entry into the acute phase of the study, patients ultimately assigned to the CBASP and assessment only conditions did not differ on age, race, marital status, type of chronic depression diagnosis, HRSD-24 score, age of onset of MDD, duration of index MDD episode, lifetime number of episodes of MDD, history of anxiety disorder, and history of substance use disorder (see Table 2). In addition, the two groups did not differ on HRSD-24 and IDS-SR-30 scores at maintenance phase baseline. Despite randomization, the two groups differed on gender, with a significantly greater proportion of women receiving CBASP, X2(1, N = 82)  6.28, p = .01.”</w:t>
            </w:r>
          </w:p>
          <w:p w14:paraId="435F602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[Results, p683]</w:t>
            </w:r>
          </w:p>
        </w:tc>
      </w:tr>
      <w:tr w:rsidR="0061090F" w:rsidRPr="00204D5D" w14:paraId="22C204B7" w14:textId="77777777" w:rsidTr="00E042C9">
        <w:tc>
          <w:tcPr>
            <w:tcW w:w="3933" w:type="dxa"/>
          </w:tcPr>
          <w:p w14:paraId="0E2A06B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7D50E083" w14:textId="77777777" w:rsidR="0061090F" w:rsidRPr="00204D5D" w:rsidRDefault="0061090F" w:rsidP="00E042C9">
            <w:pPr>
              <w:spacing w:after="0" w:line="240" w:lineRule="auto"/>
              <w:rPr>
                <w:rFonts w:cstheme="minorHAnsi"/>
                <w:b/>
                <w:bCs/>
                <w:sz w:val="18"/>
                <w:szCs w:val="18"/>
              </w:rPr>
            </w:pPr>
            <w:r w:rsidRPr="00204D5D">
              <w:rPr>
                <w:rFonts w:cstheme="minorHAnsi"/>
                <w:b/>
                <w:bCs/>
                <w:color w:val="FFC000"/>
                <w:sz w:val="18"/>
                <w:szCs w:val="18"/>
              </w:rPr>
              <w:t>SOME CONCERNS</w:t>
            </w:r>
          </w:p>
        </w:tc>
      </w:tr>
      <w:tr w:rsidR="0061090F" w:rsidRPr="00204D5D" w14:paraId="75AFB5BC" w14:textId="77777777" w:rsidTr="00E042C9">
        <w:tc>
          <w:tcPr>
            <w:tcW w:w="9350" w:type="dxa"/>
            <w:gridSpan w:val="3"/>
            <w:shd w:val="clear" w:color="auto" w:fill="A6A6A6" w:themeFill="background1" w:themeFillShade="A6"/>
          </w:tcPr>
          <w:p w14:paraId="083BB587"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2: Deviations from intended interventions</w:t>
            </w:r>
          </w:p>
        </w:tc>
      </w:tr>
      <w:tr w:rsidR="0061090F" w:rsidRPr="00204D5D" w14:paraId="23F03AAB" w14:textId="77777777" w:rsidTr="00E042C9">
        <w:tc>
          <w:tcPr>
            <w:tcW w:w="3933" w:type="dxa"/>
          </w:tcPr>
          <w:p w14:paraId="70DBE840"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3F69E24D"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5C1B71F9"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26FCB928" w14:textId="77777777" w:rsidTr="00E042C9">
        <w:tc>
          <w:tcPr>
            <w:tcW w:w="3933" w:type="dxa"/>
          </w:tcPr>
          <w:p w14:paraId="52078A7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2.1. Were participants aware of their assigned intervention during the trial? </w:t>
            </w:r>
          </w:p>
        </w:tc>
        <w:tc>
          <w:tcPr>
            <w:tcW w:w="933" w:type="dxa"/>
          </w:tcPr>
          <w:p w14:paraId="0657B0A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val="restart"/>
          </w:tcPr>
          <w:p w14:paraId="6D1FC93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Awareness of the assigned interventions is inherent to the design of the trial and the intervention examined, given that participants could be allocated to CBASP or assessment only. </w:t>
            </w:r>
          </w:p>
          <w:p w14:paraId="7776E359" w14:textId="77777777" w:rsidR="0061090F" w:rsidRPr="00204D5D" w:rsidRDefault="0061090F" w:rsidP="00E042C9">
            <w:pPr>
              <w:spacing w:after="0" w:line="240" w:lineRule="auto"/>
              <w:rPr>
                <w:rFonts w:cstheme="minorHAnsi"/>
                <w:sz w:val="18"/>
                <w:szCs w:val="18"/>
              </w:rPr>
            </w:pPr>
          </w:p>
        </w:tc>
      </w:tr>
      <w:tr w:rsidR="0061090F" w:rsidRPr="00204D5D" w14:paraId="7171B674" w14:textId="77777777" w:rsidTr="00E042C9">
        <w:tc>
          <w:tcPr>
            <w:tcW w:w="3933" w:type="dxa"/>
          </w:tcPr>
          <w:p w14:paraId="4857F5B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2.2. Were carers and people delivering the interventions aware of participants' assigned intervention during the trial? </w:t>
            </w:r>
          </w:p>
        </w:tc>
        <w:tc>
          <w:tcPr>
            <w:tcW w:w="933" w:type="dxa"/>
          </w:tcPr>
          <w:p w14:paraId="7179700C"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tcPr>
          <w:p w14:paraId="5ACC7A03" w14:textId="77777777" w:rsidR="0061090F" w:rsidRPr="00204D5D" w:rsidRDefault="0061090F" w:rsidP="00E042C9">
            <w:pPr>
              <w:spacing w:after="0" w:line="240" w:lineRule="auto"/>
              <w:rPr>
                <w:rFonts w:cstheme="minorHAnsi"/>
                <w:sz w:val="18"/>
                <w:szCs w:val="18"/>
              </w:rPr>
            </w:pPr>
          </w:p>
        </w:tc>
      </w:tr>
      <w:tr w:rsidR="0061090F" w:rsidRPr="00204D5D" w14:paraId="4226B4FE" w14:textId="77777777" w:rsidTr="00E042C9">
        <w:tc>
          <w:tcPr>
            <w:tcW w:w="3933" w:type="dxa"/>
          </w:tcPr>
          <w:p w14:paraId="3271798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2.3. If Y/PY/NI to 2.1 or 2.2: Were there deviations from the intended intervention that arose because of the trial context? </w:t>
            </w:r>
          </w:p>
        </w:tc>
        <w:tc>
          <w:tcPr>
            <w:tcW w:w="933" w:type="dxa"/>
          </w:tcPr>
          <w:p w14:paraId="464FED6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NI</w:t>
            </w:r>
          </w:p>
        </w:tc>
        <w:tc>
          <w:tcPr>
            <w:tcW w:w="4484" w:type="dxa"/>
          </w:tcPr>
          <w:p w14:paraId="0353A5EC"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“In both conditions, all psychotropic medication and nonprotocol psychotherapy were prohibited.” [Treatment Conditions, p682]</w:t>
            </w:r>
          </w:p>
          <w:p w14:paraId="3B10FADE" w14:textId="77777777" w:rsidR="0061090F" w:rsidRPr="00204D5D" w:rsidRDefault="0061090F" w:rsidP="00E042C9">
            <w:pPr>
              <w:spacing w:after="0" w:line="240" w:lineRule="auto"/>
              <w:rPr>
                <w:rFonts w:cstheme="minorHAnsi"/>
                <w:sz w:val="18"/>
                <w:szCs w:val="18"/>
              </w:rPr>
            </w:pPr>
          </w:p>
          <w:p w14:paraId="1574EFF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No adequate judgement can be made, as trialist did not report specifically whether deviations arose because of trial context. Not clear to reviewers. </w:t>
            </w:r>
          </w:p>
        </w:tc>
      </w:tr>
      <w:tr w:rsidR="0061090F" w:rsidRPr="00204D5D" w14:paraId="4546D6AA" w14:textId="77777777" w:rsidTr="00E042C9">
        <w:tc>
          <w:tcPr>
            <w:tcW w:w="3933" w:type="dxa"/>
          </w:tcPr>
          <w:p w14:paraId="61FA3B1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2.4. If Y/PY to 2.3: Were these deviations likely to have affected the outcome? </w:t>
            </w:r>
          </w:p>
        </w:tc>
        <w:tc>
          <w:tcPr>
            <w:tcW w:w="933" w:type="dxa"/>
          </w:tcPr>
          <w:p w14:paraId="57B9610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7DCD3A6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621E96B9" w14:textId="77777777" w:rsidTr="00E042C9">
        <w:tc>
          <w:tcPr>
            <w:tcW w:w="3933" w:type="dxa"/>
          </w:tcPr>
          <w:p w14:paraId="49A60FCC"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lastRenderedPageBreak/>
              <w:t xml:space="preserve">2.5. If Y/PY/NI to 2.4: Were these deviations from intended intervention balanced between groups? </w:t>
            </w:r>
          </w:p>
        </w:tc>
        <w:tc>
          <w:tcPr>
            <w:tcW w:w="933" w:type="dxa"/>
          </w:tcPr>
          <w:p w14:paraId="02B8EF5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0BC365A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5BA1EFC9" w14:textId="77777777" w:rsidTr="00E042C9">
        <w:tc>
          <w:tcPr>
            <w:tcW w:w="3933" w:type="dxa"/>
          </w:tcPr>
          <w:p w14:paraId="4A8921B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2.6. Was an appropriate analysis used to estimate the effect of assignment to intervention? </w:t>
            </w:r>
          </w:p>
        </w:tc>
        <w:tc>
          <w:tcPr>
            <w:tcW w:w="933" w:type="dxa"/>
          </w:tcPr>
          <w:p w14:paraId="09E0722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tcPr>
          <w:p w14:paraId="028927B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ITT analysis seems to be used.</w:t>
            </w:r>
          </w:p>
          <w:p w14:paraId="62C5DC5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“Patients who failed to complete the maintenance phase were included in these analyses using all available data up to the time of exiting the study.” [Recurrence, p684]</w:t>
            </w:r>
          </w:p>
        </w:tc>
      </w:tr>
      <w:tr w:rsidR="0061090F" w:rsidRPr="00204D5D" w14:paraId="740E5A6F" w14:textId="77777777" w:rsidTr="00E042C9">
        <w:tc>
          <w:tcPr>
            <w:tcW w:w="3933" w:type="dxa"/>
          </w:tcPr>
          <w:p w14:paraId="6E78D32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2.7. If N/PN/NI to 2.6: Was there potential for a substantial impact (on the result) of the failure to analyse participants in the group to which they were randomized?</w:t>
            </w:r>
          </w:p>
        </w:tc>
        <w:tc>
          <w:tcPr>
            <w:tcW w:w="933" w:type="dxa"/>
          </w:tcPr>
          <w:p w14:paraId="2C485C0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6F00281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5A9B0ABB" w14:textId="77777777" w:rsidTr="00E042C9">
        <w:tc>
          <w:tcPr>
            <w:tcW w:w="3933" w:type="dxa"/>
          </w:tcPr>
          <w:p w14:paraId="65B0462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367FA99F" w14:textId="77777777" w:rsidR="0061090F" w:rsidRPr="00204D5D" w:rsidRDefault="0061090F" w:rsidP="00E042C9">
            <w:pPr>
              <w:spacing w:after="0" w:line="240" w:lineRule="auto"/>
              <w:rPr>
                <w:rFonts w:cstheme="minorHAnsi"/>
                <w:b/>
                <w:bCs/>
                <w:sz w:val="18"/>
                <w:szCs w:val="18"/>
              </w:rPr>
            </w:pPr>
            <w:r w:rsidRPr="00204D5D">
              <w:rPr>
                <w:rFonts w:cstheme="minorHAnsi"/>
                <w:b/>
                <w:bCs/>
                <w:color w:val="FFC000"/>
                <w:sz w:val="18"/>
                <w:szCs w:val="18"/>
              </w:rPr>
              <w:t>SOME CONCERNS</w:t>
            </w:r>
          </w:p>
        </w:tc>
      </w:tr>
      <w:tr w:rsidR="0061090F" w:rsidRPr="00204D5D" w14:paraId="1E566B45" w14:textId="77777777" w:rsidTr="00E042C9">
        <w:tc>
          <w:tcPr>
            <w:tcW w:w="9350" w:type="dxa"/>
            <w:gridSpan w:val="3"/>
            <w:shd w:val="clear" w:color="auto" w:fill="A6A6A6" w:themeFill="background1" w:themeFillShade="A6"/>
          </w:tcPr>
          <w:p w14:paraId="08F79D33"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3: Risk of bias due to missing outcome data</w:t>
            </w:r>
          </w:p>
        </w:tc>
      </w:tr>
      <w:tr w:rsidR="0061090F" w:rsidRPr="00204D5D" w14:paraId="6A99E8CE" w14:textId="77777777" w:rsidTr="00E042C9">
        <w:tc>
          <w:tcPr>
            <w:tcW w:w="3933" w:type="dxa"/>
          </w:tcPr>
          <w:p w14:paraId="745E0351"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55B21EAE"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2D4FD48D"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57131E2B" w14:textId="77777777" w:rsidTr="00E042C9">
        <w:tc>
          <w:tcPr>
            <w:tcW w:w="3933" w:type="dxa"/>
          </w:tcPr>
          <w:p w14:paraId="2D8520E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3.1. Were data for this outcome available for all, or nearly all, participants randomized? </w:t>
            </w:r>
          </w:p>
        </w:tc>
        <w:tc>
          <w:tcPr>
            <w:tcW w:w="933" w:type="dxa"/>
          </w:tcPr>
          <w:p w14:paraId="674BC6E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tcPr>
          <w:p w14:paraId="611AAAB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In total, 82 participants were allocated to either CBASP or an assessment only condition. “Seventh, 21 of the 82 patients (25.6%) entering the maintenance phase dropped out of the study at some point before recurrence or completion. Although we used data analytic techniques that made use of all data up to the point of dropout, we cannot rule out the possibility that the findings were biased in unknown ways by these early exits” [Discussion, p687]  </w:t>
            </w:r>
          </w:p>
        </w:tc>
      </w:tr>
      <w:tr w:rsidR="0061090F" w:rsidRPr="00204D5D" w14:paraId="40E31388" w14:textId="77777777" w:rsidTr="00E042C9">
        <w:tc>
          <w:tcPr>
            <w:tcW w:w="3933" w:type="dxa"/>
          </w:tcPr>
          <w:p w14:paraId="1379379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3.2. If N/PN/NI to 3.1: Is there evidence that the result was not biased by missing outcome data? </w:t>
            </w:r>
          </w:p>
        </w:tc>
        <w:tc>
          <w:tcPr>
            <w:tcW w:w="933" w:type="dxa"/>
          </w:tcPr>
          <w:p w14:paraId="2C5702F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tcPr>
          <w:p w14:paraId="21186B8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No evidence that results were not biased, as no bias correcting analysis methods or adequate sensitivity analyses are apparent to the review team.  </w:t>
            </w:r>
          </w:p>
        </w:tc>
      </w:tr>
      <w:tr w:rsidR="0061090F" w:rsidRPr="00204D5D" w14:paraId="052A09C9" w14:textId="77777777" w:rsidTr="00E042C9">
        <w:tc>
          <w:tcPr>
            <w:tcW w:w="3933" w:type="dxa"/>
          </w:tcPr>
          <w:p w14:paraId="6271264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3.3. If N/PN to 3.2: Could missingness in the outcome depend on its true value? </w:t>
            </w:r>
          </w:p>
        </w:tc>
        <w:tc>
          <w:tcPr>
            <w:tcW w:w="933" w:type="dxa"/>
          </w:tcPr>
          <w:p w14:paraId="29D6D59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PY</w:t>
            </w:r>
          </w:p>
        </w:tc>
        <w:tc>
          <w:tcPr>
            <w:tcW w:w="4484" w:type="dxa"/>
            <w:vMerge w:val="restart"/>
          </w:tcPr>
          <w:p w14:paraId="31CC497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It is possible that dropout, while somewhat comparable across groups, is related to participants depression status and it could thus be that missingness was influenced by its true value. However, this is not judged as likely by the reviewers.</w:t>
            </w:r>
          </w:p>
        </w:tc>
      </w:tr>
      <w:tr w:rsidR="0061090F" w:rsidRPr="00204D5D" w14:paraId="6297E76B" w14:textId="77777777" w:rsidTr="00E042C9">
        <w:tc>
          <w:tcPr>
            <w:tcW w:w="3933" w:type="dxa"/>
          </w:tcPr>
          <w:p w14:paraId="38C60B0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3.4. If Y/PY/NI to 3.3: Is it likely that missingness in the outcome depended on its true value? </w:t>
            </w:r>
          </w:p>
        </w:tc>
        <w:tc>
          <w:tcPr>
            <w:tcW w:w="933" w:type="dxa"/>
          </w:tcPr>
          <w:p w14:paraId="20A30A4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vMerge/>
          </w:tcPr>
          <w:p w14:paraId="29CE18BE" w14:textId="77777777" w:rsidR="0061090F" w:rsidRPr="00204D5D" w:rsidRDefault="0061090F" w:rsidP="00E042C9">
            <w:pPr>
              <w:spacing w:after="0" w:line="240" w:lineRule="auto"/>
              <w:rPr>
                <w:rFonts w:cstheme="minorHAnsi"/>
                <w:sz w:val="18"/>
                <w:szCs w:val="18"/>
              </w:rPr>
            </w:pPr>
          </w:p>
        </w:tc>
      </w:tr>
      <w:tr w:rsidR="0061090F" w:rsidRPr="00204D5D" w14:paraId="43C8EA02" w14:textId="77777777" w:rsidTr="00E042C9">
        <w:tc>
          <w:tcPr>
            <w:tcW w:w="3933" w:type="dxa"/>
          </w:tcPr>
          <w:p w14:paraId="7895EF2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2B03971C" w14:textId="77777777" w:rsidR="0061090F" w:rsidRPr="00204D5D" w:rsidRDefault="0061090F" w:rsidP="00E042C9">
            <w:pPr>
              <w:spacing w:after="0" w:line="240" w:lineRule="auto"/>
              <w:rPr>
                <w:rFonts w:cstheme="minorHAnsi"/>
                <w:b/>
                <w:bCs/>
                <w:sz w:val="18"/>
                <w:szCs w:val="18"/>
              </w:rPr>
            </w:pPr>
            <w:r w:rsidRPr="00204D5D">
              <w:rPr>
                <w:rFonts w:cstheme="minorHAnsi"/>
                <w:b/>
                <w:bCs/>
                <w:color w:val="FFC000"/>
                <w:sz w:val="18"/>
                <w:szCs w:val="18"/>
              </w:rPr>
              <w:t>SOME CONCERNS</w:t>
            </w:r>
          </w:p>
        </w:tc>
      </w:tr>
      <w:tr w:rsidR="0061090F" w:rsidRPr="00204D5D" w14:paraId="065CB0DC" w14:textId="77777777" w:rsidTr="00E042C9">
        <w:tc>
          <w:tcPr>
            <w:tcW w:w="9350" w:type="dxa"/>
            <w:gridSpan w:val="3"/>
            <w:shd w:val="clear" w:color="auto" w:fill="A6A6A6" w:themeFill="background1" w:themeFillShade="A6"/>
          </w:tcPr>
          <w:p w14:paraId="0DC62A98"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4: Risk of bias in measurement of the outcome</w:t>
            </w:r>
          </w:p>
        </w:tc>
      </w:tr>
      <w:tr w:rsidR="0061090F" w:rsidRPr="00204D5D" w14:paraId="29F10DDE" w14:textId="77777777" w:rsidTr="00E042C9">
        <w:tc>
          <w:tcPr>
            <w:tcW w:w="3933" w:type="dxa"/>
          </w:tcPr>
          <w:p w14:paraId="2CF99EC5"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7F4CC3E7"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3F047B0A"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59617B0D" w14:textId="77777777" w:rsidTr="00E042C9">
        <w:tc>
          <w:tcPr>
            <w:tcW w:w="3933" w:type="dxa"/>
          </w:tcPr>
          <w:p w14:paraId="1FADD25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4.1. Was the method of measuring the outcome inappropriate? </w:t>
            </w:r>
          </w:p>
        </w:tc>
        <w:tc>
          <w:tcPr>
            <w:tcW w:w="933" w:type="dxa"/>
          </w:tcPr>
          <w:p w14:paraId="6A6A510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tcPr>
          <w:p w14:paraId="0BB27C9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“The primary outcome measure throughout all phases of the study was the HRSD-24, which was administered by certified raters who were unaware of patients’ treatment conditions (Keller et al., 2000). The HRSD-24 was supplemented by a self-rated measure, the 30-item Inventory of Depressive Symptoms, Self-Report version (IDS-SR-30; Rush, Guillion, Basco, Jarrett, &amp; Trivedi, 1996). Both measures were administered every 4 weeks during the maintenance phase. If depressive symptoms began to emerge, as evidenced by a HRSD-24 score of 16 or greater, another evaluation was scheduled within 2 weeks. Evaluations continued every 2 weeks until either the symptoms subsided or protocol recurrence criteria were met. Recurrence was defined in the protocol as a HRSD-24 score of 16 or greater on two consecutive visits and a diagnosis of MDD as determined from a DSM–IV MDD checklist administered by the independent evaluator.” [Measures, p683]</w:t>
            </w:r>
          </w:p>
        </w:tc>
      </w:tr>
      <w:tr w:rsidR="0061090F" w:rsidRPr="00204D5D" w14:paraId="20F8D1F8" w14:textId="77777777" w:rsidTr="00E042C9">
        <w:tc>
          <w:tcPr>
            <w:tcW w:w="3933" w:type="dxa"/>
          </w:tcPr>
          <w:p w14:paraId="0BBA7A4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4.2. Could measurement or ascertainment of the outcome have differed between intervention groups? </w:t>
            </w:r>
          </w:p>
        </w:tc>
        <w:tc>
          <w:tcPr>
            <w:tcW w:w="933" w:type="dxa"/>
          </w:tcPr>
          <w:p w14:paraId="0BF2373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tcPr>
          <w:p w14:paraId="663BD8C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 Both measures were administered every 4 weeks during the maintenance phase. If depressive symptoms began to emerge, as evidenced by a HRSD-24 score of 16 or greater, another evaluation was scheduled within 2 weeks. Evaluations continued every 2 weeks until either the symptoms subsided or protocol recurrence criteria were met. Recurrence was defined in the protocol as a </w:t>
            </w:r>
            <w:r w:rsidRPr="00204D5D">
              <w:rPr>
                <w:rFonts w:cstheme="minorHAnsi"/>
                <w:sz w:val="18"/>
                <w:szCs w:val="18"/>
              </w:rPr>
              <w:lastRenderedPageBreak/>
              <w:t>HRSD-24 score of 16 or greater on two consecutive visits and a diagnosis of MDD as determined from a DSM–IV MDD checklist administered by the independent evaluator.” [Measures, p683]</w:t>
            </w:r>
          </w:p>
        </w:tc>
      </w:tr>
      <w:tr w:rsidR="0061090F" w:rsidRPr="00204D5D" w14:paraId="38534487" w14:textId="77777777" w:rsidTr="00E042C9">
        <w:tc>
          <w:tcPr>
            <w:tcW w:w="3933" w:type="dxa"/>
          </w:tcPr>
          <w:p w14:paraId="049BD1F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lastRenderedPageBreak/>
              <w:t xml:space="preserve">4.3. If N/PN/NI to 4.1 and 4.2: Were outcome assessors aware of the intervention received by study participants? </w:t>
            </w:r>
          </w:p>
        </w:tc>
        <w:tc>
          <w:tcPr>
            <w:tcW w:w="933" w:type="dxa"/>
            <w:shd w:val="clear" w:color="auto" w:fill="auto"/>
          </w:tcPr>
          <w:p w14:paraId="68D3A7E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shd w:val="clear" w:color="auto" w:fill="auto"/>
          </w:tcPr>
          <w:p w14:paraId="1ADD56A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“The primary outcome measure throughout all phases of the study was the HRSD-24, which was administered by certified raters who were unaware of patients’ treatment conditions” [Measures, p683]</w:t>
            </w:r>
          </w:p>
        </w:tc>
      </w:tr>
      <w:tr w:rsidR="0061090F" w:rsidRPr="00204D5D" w14:paraId="004D98A5" w14:textId="77777777" w:rsidTr="00E042C9">
        <w:tc>
          <w:tcPr>
            <w:tcW w:w="3933" w:type="dxa"/>
          </w:tcPr>
          <w:p w14:paraId="6D78B76C"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4.4. If Y/PY/NI to 4.3: Could assessment of the outcome have been influenced by knowledge of intervention received? </w:t>
            </w:r>
          </w:p>
        </w:tc>
        <w:tc>
          <w:tcPr>
            <w:tcW w:w="933" w:type="dxa"/>
            <w:shd w:val="clear" w:color="auto" w:fill="auto"/>
          </w:tcPr>
          <w:p w14:paraId="4B2195E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vMerge w:val="restart"/>
            <w:shd w:val="clear" w:color="auto" w:fill="auto"/>
          </w:tcPr>
          <w:p w14:paraId="6280BFD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37202D03" w14:textId="77777777" w:rsidTr="00E042C9">
        <w:tc>
          <w:tcPr>
            <w:tcW w:w="3933" w:type="dxa"/>
          </w:tcPr>
          <w:p w14:paraId="3BE5A21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4.5. If Y/PY/NI to 4.4: Is it likely that assessment of the outcome was influenced by knowledge of intervention received? </w:t>
            </w:r>
          </w:p>
        </w:tc>
        <w:tc>
          <w:tcPr>
            <w:tcW w:w="933" w:type="dxa"/>
            <w:shd w:val="clear" w:color="auto" w:fill="auto"/>
          </w:tcPr>
          <w:p w14:paraId="7389513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vMerge/>
            <w:shd w:val="clear" w:color="auto" w:fill="auto"/>
          </w:tcPr>
          <w:p w14:paraId="75FE4814" w14:textId="77777777" w:rsidR="0061090F" w:rsidRPr="00204D5D" w:rsidRDefault="0061090F" w:rsidP="00E042C9">
            <w:pPr>
              <w:spacing w:after="0" w:line="240" w:lineRule="auto"/>
              <w:rPr>
                <w:rFonts w:cstheme="minorHAnsi"/>
                <w:sz w:val="18"/>
                <w:szCs w:val="18"/>
              </w:rPr>
            </w:pPr>
          </w:p>
        </w:tc>
      </w:tr>
      <w:tr w:rsidR="0061090F" w:rsidRPr="00204D5D" w14:paraId="12E159D8" w14:textId="77777777" w:rsidTr="00E042C9">
        <w:tc>
          <w:tcPr>
            <w:tcW w:w="3933" w:type="dxa"/>
          </w:tcPr>
          <w:p w14:paraId="686BAEC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shd w:val="clear" w:color="auto" w:fill="auto"/>
          </w:tcPr>
          <w:p w14:paraId="061C9DE0" w14:textId="77777777" w:rsidR="0061090F" w:rsidRPr="00204D5D" w:rsidRDefault="0061090F" w:rsidP="00E042C9">
            <w:pPr>
              <w:spacing w:after="0" w:line="240" w:lineRule="auto"/>
              <w:rPr>
                <w:rFonts w:cstheme="minorHAnsi"/>
                <w:b/>
                <w:bCs/>
                <w:sz w:val="18"/>
                <w:szCs w:val="18"/>
              </w:rPr>
            </w:pPr>
            <w:r w:rsidRPr="00204D5D">
              <w:rPr>
                <w:rFonts w:cstheme="minorHAnsi"/>
                <w:b/>
                <w:bCs/>
                <w:color w:val="00B050"/>
                <w:sz w:val="18"/>
                <w:szCs w:val="18"/>
              </w:rPr>
              <w:t>LOW</w:t>
            </w:r>
          </w:p>
        </w:tc>
      </w:tr>
      <w:tr w:rsidR="0061090F" w:rsidRPr="00204D5D" w14:paraId="42DCCD8B" w14:textId="77777777" w:rsidTr="00E042C9">
        <w:tc>
          <w:tcPr>
            <w:tcW w:w="9350" w:type="dxa"/>
            <w:gridSpan w:val="3"/>
            <w:shd w:val="clear" w:color="auto" w:fill="A6A6A6" w:themeFill="background1" w:themeFillShade="A6"/>
          </w:tcPr>
          <w:p w14:paraId="6A40612C"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5: Risk of bias in selection of the reported result</w:t>
            </w:r>
          </w:p>
        </w:tc>
      </w:tr>
      <w:tr w:rsidR="0061090F" w:rsidRPr="00204D5D" w14:paraId="2A4EDB66" w14:textId="77777777" w:rsidTr="00E042C9">
        <w:tc>
          <w:tcPr>
            <w:tcW w:w="3933" w:type="dxa"/>
          </w:tcPr>
          <w:p w14:paraId="2BC6314D"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6D5E2EB6"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5132F0DB"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14BB76F9" w14:textId="77777777" w:rsidTr="00E042C9">
        <w:tc>
          <w:tcPr>
            <w:tcW w:w="3933" w:type="dxa"/>
          </w:tcPr>
          <w:p w14:paraId="2E43A9B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5.1. Were the data that produced this result analysed in accordance with a pre-specified analysis plan that was finalized before unblinded outcome data were available for analysis? </w:t>
            </w:r>
          </w:p>
        </w:tc>
        <w:tc>
          <w:tcPr>
            <w:tcW w:w="933" w:type="dxa"/>
          </w:tcPr>
          <w:p w14:paraId="74D31DF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NI</w:t>
            </w:r>
          </w:p>
        </w:tc>
        <w:tc>
          <w:tcPr>
            <w:tcW w:w="4484" w:type="dxa"/>
          </w:tcPr>
          <w:p w14:paraId="62313497" w14:textId="77777777" w:rsidR="0061090F" w:rsidRPr="00204D5D" w:rsidRDefault="0061090F" w:rsidP="00E042C9">
            <w:pPr>
              <w:spacing w:after="0" w:line="240" w:lineRule="auto"/>
              <w:rPr>
                <w:rFonts w:cstheme="minorHAnsi"/>
                <w:sz w:val="18"/>
                <w:szCs w:val="18"/>
              </w:rPr>
            </w:pPr>
            <w:r w:rsidRPr="00204D5D">
              <w:rPr>
                <w:sz w:val="18"/>
                <w:szCs w:val="18"/>
              </w:rPr>
              <w:t>No detailed pre-specified intentions available to the review authors. Thus, planned outcome measures and analyses cannot be compared to those presented in the reviewed trials/articles.</w:t>
            </w:r>
          </w:p>
        </w:tc>
      </w:tr>
      <w:tr w:rsidR="0061090F" w:rsidRPr="00204D5D" w14:paraId="23C75535" w14:textId="77777777" w:rsidTr="00E042C9">
        <w:tc>
          <w:tcPr>
            <w:tcW w:w="9350" w:type="dxa"/>
            <w:gridSpan w:val="3"/>
          </w:tcPr>
          <w:p w14:paraId="76CFFA6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Is the numerical result being assessed likely to have been selected, on the basis of the results, from... </w:t>
            </w:r>
          </w:p>
        </w:tc>
      </w:tr>
      <w:tr w:rsidR="0061090F" w:rsidRPr="00204D5D" w14:paraId="431969E0" w14:textId="77777777" w:rsidTr="00E042C9">
        <w:tc>
          <w:tcPr>
            <w:tcW w:w="3933" w:type="dxa"/>
          </w:tcPr>
          <w:p w14:paraId="311CA6D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5.2. ...multiple eligible outcome measurements (e.g. scales, definitions, time points) within the outcome domain? </w:t>
            </w:r>
          </w:p>
        </w:tc>
        <w:tc>
          <w:tcPr>
            <w:tcW w:w="933" w:type="dxa"/>
          </w:tcPr>
          <w:p w14:paraId="3339AF7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NI</w:t>
            </w:r>
          </w:p>
        </w:tc>
        <w:tc>
          <w:tcPr>
            <w:tcW w:w="4484" w:type="dxa"/>
          </w:tcPr>
          <w:p w14:paraId="470C6F5F" w14:textId="77777777" w:rsidR="0061090F" w:rsidRPr="00204D5D" w:rsidRDefault="0061090F" w:rsidP="00E042C9">
            <w:pPr>
              <w:spacing w:after="0" w:line="240" w:lineRule="auto"/>
              <w:rPr>
                <w:rFonts w:cstheme="minorHAnsi"/>
                <w:sz w:val="18"/>
                <w:szCs w:val="18"/>
              </w:rPr>
            </w:pPr>
            <w:r w:rsidRPr="00204D5D">
              <w:rPr>
                <w:sz w:val="18"/>
                <w:szCs w:val="18"/>
              </w:rPr>
              <w:t>Pre-specified definitions of outcomes are not available or reported in sufficient detail to facilitate the assessment and reach a valid judgement.</w:t>
            </w:r>
          </w:p>
        </w:tc>
      </w:tr>
      <w:tr w:rsidR="0061090F" w:rsidRPr="00204D5D" w14:paraId="181C6AC3" w14:textId="77777777" w:rsidTr="00E042C9">
        <w:tc>
          <w:tcPr>
            <w:tcW w:w="3933" w:type="dxa"/>
          </w:tcPr>
          <w:p w14:paraId="40FF927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5.3. ...multiple eligible analyses of the data? </w:t>
            </w:r>
          </w:p>
        </w:tc>
        <w:tc>
          <w:tcPr>
            <w:tcW w:w="933" w:type="dxa"/>
          </w:tcPr>
          <w:p w14:paraId="27A29BC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NI</w:t>
            </w:r>
          </w:p>
        </w:tc>
        <w:tc>
          <w:tcPr>
            <w:tcW w:w="4484" w:type="dxa"/>
          </w:tcPr>
          <w:p w14:paraId="243ECBC8" w14:textId="77777777" w:rsidR="0061090F" w:rsidRPr="00204D5D" w:rsidRDefault="0061090F" w:rsidP="00E042C9">
            <w:pPr>
              <w:spacing w:after="0" w:line="240" w:lineRule="auto"/>
              <w:rPr>
                <w:rFonts w:cstheme="minorHAnsi"/>
                <w:sz w:val="18"/>
                <w:szCs w:val="18"/>
              </w:rPr>
            </w:pPr>
            <w:r w:rsidRPr="00204D5D">
              <w:rPr>
                <w:sz w:val="18"/>
                <w:szCs w:val="18"/>
              </w:rPr>
              <w:t>Analysis intentions are not available or reported in sufficient detail to facilitate the assessment and reach a valid judgement.</w:t>
            </w:r>
          </w:p>
        </w:tc>
      </w:tr>
      <w:tr w:rsidR="0061090F" w:rsidRPr="00204D5D" w14:paraId="56F65240" w14:textId="77777777" w:rsidTr="00E042C9">
        <w:trPr>
          <w:trHeight w:val="72"/>
        </w:trPr>
        <w:tc>
          <w:tcPr>
            <w:tcW w:w="3933" w:type="dxa"/>
          </w:tcPr>
          <w:p w14:paraId="153869AC"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303AB31E" w14:textId="77777777" w:rsidR="0061090F" w:rsidRPr="00204D5D" w:rsidRDefault="0061090F" w:rsidP="00E042C9">
            <w:pPr>
              <w:spacing w:after="0" w:line="240" w:lineRule="auto"/>
              <w:rPr>
                <w:rFonts w:cstheme="minorHAnsi"/>
                <w:b/>
                <w:bCs/>
                <w:sz w:val="18"/>
                <w:szCs w:val="18"/>
              </w:rPr>
            </w:pPr>
            <w:r w:rsidRPr="00204D5D">
              <w:rPr>
                <w:rFonts w:cstheme="minorHAnsi"/>
                <w:b/>
                <w:bCs/>
                <w:color w:val="FFC000"/>
                <w:sz w:val="18"/>
                <w:szCs w:val="18"/>
              </w:rPr>
              <w:t>SOME CONCERNS</w:t>
            </w:r>
          </w:p>
        </w:tc>
      </w:tr>
      <w:tr w:rsidR="0061090F" w:rsidRPr="00204D5D" w14:paraId="1774CCF4" w14:textId="77777777" w:rsidTr="00E042C9">
        <w:tc>
          <w:tcPr>
            <w:tcW w:w="9350" w:type="dxa"/>
            <w:gridSpan w:val="3"/>
            <w:shd w:val="clear" w:color="auto" w:fill="000000" w:themeFill="text1"/>
          </w:tcPr>
          <w:p w14:paraId="42BE3E9C"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Study: Klein et al. (2018)</w:t>
            </w:r>
          </w:p>
        </w:tc>
      </w:tr>
      <w:tr w:rsidR="0061090F" w:rsidRPr="00204D5D" w14:paraId="25061495" w14:textId="77777777" w:rsidTr="00E042C9">
        <w:tc>
          <w:tcPr>
            <w:tcW w:w="9350" w:type="dxa"/>
            <w:gridSpan w:val="3"/>
            <w:shd w:val="clear" w:color="auto" w:fill="A6A6A6" w:themeFill="background1" w:themeFillShade="A6"/>
          </w:tcPr>
          <w:p w14:paraId="76E75DCA"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1: Randomization Process</w:t>
            </w:r>
          </w:p>
        </w:tc>
      </w:tr>
      <w:tr w:rsidR="0061090F" w:rsidRPr="00204D5D" w14:paraId="0D79EEA0" w14:textId="77777777" w:rsidTr="00E042C9">
        <w:tc>
          <w:tcPr>
            <w:tcW w:w="3933" w:type="dxa"/>
          </w:tcPr>
          <w:p w14:paraId="755057E4"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2648B5C6"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4E722ECB"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14E4D00F" w14:textId="77777777" w:rsidTr="00E042C9">
        <w:tc>
          <w:tcPr>
            <w:tcW w:w="3933" w:type="dxa"/>
          </w:tcPr>
          <w:p w14:paraId="19C4318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1.1. Was the allocation sequence random?</w:t>
            </w:r>
          </w:p>
        </w:tc>
        <w:tc>
          <w:tcPr>
            <w:tcW w:w="933" w:type="dxa"/>
          </w:tcPr>
          <w:p w14:paraId="16AD449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val="restart"/>
          </w:tcPr>
          <w:p w14:paraId="102C227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“Simple randomization was undertaken (1:1 ratio) by an independent researcher using computer-generated random numbers with STATA”</w:t>
            </w:r>
          </w:p>
          <w:p w14:paraId="0832835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[Manuscript, p55]</w:t>
            </w:r>
          </w:p>
        </w:tc>
      </w:tr>
      <w:tr w:rsidR="0061090F" w:rsidRPr="00204D5D" w14:paraId="5A780EAC" w14:textId="77777777" w:rsidTr="00E042C9">
        <w:tc>
          <w:tcPr>
            <w:tcW w:w="3933" w:type="dxa"/>
          </w:tcPr>
          <w:p w14:paraId="290E9F2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1.2. Was the allocation sequence concealed until participants were enrolled and assigned to interventions?</w:t>
            </w:r>
          </w:p>
        </w:tc>
        <w:tc>
          <w:tcPr>
            <w:tcW w:w="933" w:type="dxa"/>
          </w:tcPr>
          <w:p w14:paraId="30FD3F0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tcPr>
          <w:p w14:paraId="7E6742BB" w14:textId="77777777" w:rsidR="0061090F" w:rsidRPr="00204D5D" w:rsidRDefault="0061090F" w:rsidP="00E042C9">
            <w:pPr>
              <w:spacing w:after="0" w:line="240" w:lineRule="auto"/>
              <w:rPr>
                <w:rFonts w:cstheme="minorHAnsi"/>
                <w:sz w:val="18"/>
                <w:szCs w:val="18"/>
              </w:rPr>
            </w:pPr>
          </w:p>
        </w:tc>
      </w:tr>
      <w:tr w:rsidR="0061090F" w:rsidRPr="00204D5D" w14:paraId="1D7754A1" w14:textId="77777777" w:rsidTr="00E042C9">
        <w:tc>
          <w:tcPr>
            <w:tcW w:w="3933" w:type="dxa"/>
          </w:tcPr>
          <w:p w14:paraId="4AD7B75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1.3. Did baseline differences between intervention groups suggest a problem with the randomization process? </w:t>
            </w:r>
          </w:p>
        </w:tc>
        <w:tc>
          <w:tcPr>
            <w:tcW w:w="933" w:type="dxa"/>
          </w:tcPr>
          <w:p w14:paraId="50A29E0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w:t>
            </w:r>
          </w:p>
        </w:tc>
        <w:tc>
          <w:tcPr>
            <w:tcW w:w="4484" w:type="dxa"/>
          </w:tcPr>
          <w:p w14:paraId="0994C58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“Baseline characteristics in the ITT sample and of participants with follow-up data were comparable and balanced over treatment conditions, except for a slight imbalance in gender and severity of the last depressive episode.”</w:t>
            </w:r>
          </w:p>
          <w:p w14:paraId="2B6A061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No significant baseline imbalances apparent to reviewers. </w:t>
            </w:r>
          </w:p>
        </w:tc>
      </w:tr>
      <w:tr w:rsidR="0061090F" w:rsidRPr="00204D5D" w14:paraId="1E413424" w14:textId="77777777" w:rsidTr="00E042C9">
        <w:tc>
          <w:tcPr>
            <w:tcW w:w="3933" w:type="dxa"/>
          </w:tcPr>
          <w:p w14:paraId="05F65C8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5748C883" w14:textId="77777777" w:rsidR="0061090F" w:rsidRPr="00204D5D" w:rsidRDefault="0061090F" w:rsidP="00E042C9">
            <w:pPr>
              <w:spacing w:after="0" w:line="240" w:lineRule="auto"/>
              <w:rPr>
                <w:rFonts w:cstheme="minorHAnsi"/>
                <w:b/>
                <w:bCs/>
                <w:sz w:val="18"/>
                <w:szCs w:val="18"/>
              </w:rPr>
            </w:pPr>
            <w:r w:rsidRPr="00204D5D">
              <w:rPr>
                <w:rFonts w:cstheme="minorHAnsi"/>
                <w:b/>
                <w:bCs/>
                <w:color w:val="00B050"/>
                <w:sz w:val="18"/>
                <w:szCs w:val="18"/>
              </w:rPr>
              <w:t>LOW</w:t>
            </w:r>
          </w:p>
        </w:tc>
      </w:tr>
      <w:tr w:rsidR="0061090F" w:rsidRPr="00204D5D" w14:paraId="5289D1DC" w14:textId="77777777" w:rsidTr="00E042C9">
        <w:tc>
          <w:tcPr>
            <w:tcW w:w="9350" w:type="dxa"/>
            <w:gridSpan w:val="3"/>
            <w:shd w:val="clear" w:color="auto" w:fill="A6A6A6" w:themeFill="background1" w:themeFillShade="A6"/>
          </w:tcPr>
          <w:p w14:paraId="467A07CB"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2: Deviations from intended interventions</w:t>
            </w:r>
          </w:p>
        </w:tc>
      </w:tr>
      <w:tr w:rsidR="0061090F" w:rsidRPr="00204D5D" w14:paraId="5432406E" w14:textId="77777777" w:rsidTr="00E042C9">
        <w:tc>
          <w:tcPr>
            <w:tcW w:w="3933" w:type="dxa"/>
          </w:tcPr>
          <w:p w14:paraId="0C44B9F8"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439F18CA"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4986D1FA"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7DCCD1FF" w14:textId="77777777" w:rsidTr="00E042C9">
        <w:tc>
          <w:tcPr>
            <w:tcW w:w="3933" w:type="dxa"/>
          </w:tcPr>
          <w:p w14:paraId="26DEA94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2.1. Were participants aware of their assigned intervention during the trial? </w:t>
            </w:r>
          </w:p>
        </w:tc>
        <w:tc>
          <w:tcPr>
            <w:tcW w:w="933" w:type="dxa"/>
          </w:tcPr>
          <w:p w14:paraId="4711098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val="restart"/>
          </w:tcPr>
          <w:p w14:paraId="73A70F6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Awareness of the assigned interventions is inherent to the design of the trial and the intervention examined, given that participants could be allocated to mPCT + TAU vs TAU only. </w:t>
            </w:r>
          </w:p>
          <w:p w14:paraId="6B06C552" w14:textId="77777777" w:rsidR="0061090F" w:rsidRPr="00204D5D" w:rsidRDefault="0061090F" w:rsidP="00E042C9">
            <w:pPr>
              <w:spacing w:after="0" w:line="240" w:lineRule="auto"/>
              <w:rPr>
                <w:rFonts w:cstheme="minorHAnsi"/>
                <w:sz w:val="18"/>
                <w:szCs w:val="18"/>
              </w:rPr>
            </w:pPr>
          </w:p>
        </w:tc>
      </w:tr>
      <w:tr w:rsidR="0061090F" w:rsidRPr="00204D5D" w14:paraId="459D0FE2" w14:textId="77777777" w:rsidTr="00E042C9">
        <w:tc>
          <w:tcPr>
            <w:tcW w:w="3933" w:type="dxa"/>
          </w:tcPr>
          <w:p w14:paraId="35A1238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2.2. Were carers and people delivering the interventions aware of participants' assigned intervention during the trial? </w:t>
            </w:r>
          </w:p>
        </w:tc>
        <w:tc>
          <w:tcPr>
            <w:tcW w:w="933" w:type="dxa"/>
          </w:tcPr>
          <w:p w14:paraId="01DD416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tcPr>
          <w:p w14:paraId="2021A3FE" w14:textId="77777777" w:rsidR="0061090F" w:rsidRPr="00204D5D" w:rsidRDefault="0061090F" w:rsidP="00E042C9">
            <w:pPr>
              <w:spacing w:after="0" w:line="240" w:lineRule="auto"/>
              <w:rPr>
                <w:rFonts w:cstheme="minorHAnsi"/>
                <w:sz w:val="18"/>
                <w:szCs w:val="18"/>
              </w:rPr>
            </w:pPr>
          </w:p>
        </w:tc>
      </w:tr>
      <w:tr w:rsidR="0061090F" w:rsidRPr="00204D5D" w14:paraId="1811B1C2" w14:textId="77777777" w:rsidTr="00E042C9">
        <w:tc>
          <w:tcPr>
            <w:tcW w:w="3933" w:type="dxa"/>
          </w:tcPr>
          <w:p w14:paraId="35771BF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2.3. If Y/PY/NI to 2.1 or 2.2: Were there deviations from the intended intervention that arose because of the trial context? </w:t>
            </w:r>
          </w:p>
        </w:tc>
        <w:tc>
          <w:tcPr>
            <w:tcW w:w="933" w:type="dxa"/>
          </w:tcPr>
          <w:p w14:paraId="35784B1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NI</w:t>
            </w:r>
          </w:p>
        </w:tc>
        <w:tc>
          <w:tcPr>
            <w:tcW w:w="4484" w:type="dxa"/>
          </w:tcPr>
          <w:p w14:paraId="62E576F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Not enough information available for the reviewers to make an adequate judgement; trialist did not adequately report this in the published manuscript or the online supplemental materials that we were able to review. </w:t>
            </w:r>
          </w:p>
        </w:tc>
      </w:tr>
      <w:tr w:rsidR="0061090F" w:rsidRPr="00204D5D" w14:paraId="703DB94B" w14:textId="77777777" w:rsidTr="00E042C9">
        <w:tc>
          <w:tcPr>
            <w:tcW w:w="3933" w:type="dxa"/>
          </w:tcPr>
          <w:p w14:paraId="79DD12A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2.4. If Y/PY to 2.3: Were these deviations likely to have affected the outcome? </w:t>
            </w:r>
          </w:p>
        </w:tc>
        <w:tc>
          <w:tcPr>
            <w:tcW w:w="933" w:type="dxa"/>
          </w:tcPr>
          <w:p w14:paraId="31216CD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6A58EB0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72C0436E" w14:textId="77777777" w:rsidTr="00E042C9">
        <w:tc>
          <w:tcPr>
            <w:tcW w:w="3933" w:type="dxa"/>
          </w:tcPr>
          <w:p w14:paraId="0AFA6A3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lastRenderedPageBreak/>
              <w:t xml:space="preserve">2.5. If Y/PY/NI to 2.4: Were these deviations from intended intervention balanced between groups? </w:t>
            </w:r>
          </w:p>
        </w:tc>
        <w:tc>
          <w:tcPr>
            <w:tcW w:w="933" w:type="dxa"/>
          </w:tcPr>
          <w:p w14:paraId="43C945C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1B85B01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4532543C" w14:textId="77777777" w:rsidTr="00E042C9">
        <w:tc>
          <w:tcPr>
            <w:tcW w:w="3933" w:type="dxa"/>
          </w:tcPr>
          <w:p w14:paraId="54E7C93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2.6. Was an appropriate analysis used to estimate the effect of assignment to intervention? </w:t>
            </w:r>
          </w:p>
        </w:tc>
        <w:tc>
          <w:tcPr>
            <w:tcW w:w="933" w:type="dxa"/>
          </w:tcPr>
          <w:p w14:paraId="5B1E754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tcPr>
          <w:p w14:paraId="3A86172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“The intention-to-treat (ITT) principle was used, analyzing all participants regardless of adherence to the randomized condition.” [p55]</w:t>
            </w:r>
          </w:p>
        </w:tc>
      </w:tr>
      <w:tr w:rsidR="0061090F" w:rsidRPr="00204D5D" w14:paraId="21231F64" w14:textId="77777777" w:rsidTr="00E042C9">
        <w:tc>
          <w:tcPr>
            <w:tcW w:w="3933" w:type="dxa"/>
          </w:tcPr>
          <w:p w14:paraId="36D6565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2.7. If N/PN/NI to 2.6: Was there potential for a substantial impact (on the result) of the failure to analyse participants in the group to which they were randomized?</w:t>
            </w:r>
          </w:p>
        </w:tc>
        <w:tc>
          <w:tcPr>
            <w:tcW w:w="933" w:type="dxa"/>
          </w:tcPr>
          <w:p w14:paraId="57BA371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1DDF789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0E242033" w14:textId="77777777" w:rsidTr="00E042C9">
        <w:tc>
          <w:tcPr>
            <w:tcW w:w="3933" w:type="dxa"/>
          </w:tcPr>
          <w:p w14:paraId="5B77F89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2487F08D" w14:textId="77777777" w:rsidR="0061090F" w:rsidRPr="00204D5D" w:rsidRDefault="0061090F" w:rsidP="00E042C9">
            <w:pPr>
              <w:spacing w:after="0" w:line="240" w:lineRule="auto"/>
              <w:rPr>
                <w:rFonts w:cstheme="minorHAnsi"/>
                <w:b/>
                <w:bCs/>
                <w:sz w:val="18"/>
                <w:szCs w:val="18"/>
              </w:rPr>
            </w:pPr>
            <w:r w:rsidRPr="00204D5D">
              <w:rPr>
                <w:rFonts w:cstheme="minorHAnsi"/>
                <w:b/>
                <w:bCs/>
                <w:color w:val="FFC000"/>
                <w:sz w:val="18"/>
                <w:szCs w:val="18"/>
              </w:rPr>
              <w:t>SOME CONCERNS</w:t>
            </w:r>
          </w:p>
        </w:tc>
      </w:tr>
      <w:tr w:rsidR="0061090F" w:rsidRPr="00204D5D" w14:paraId="1F13324B" w14:textId="77777777" w:rsidTr="00E042C9">
        <w:tc>
          <w:tcPr>
            <w:tcW w:w="9350" w:type="dxa"/>
            <w:gridSpan w:val="3"/>
            <w:shd w:val="clear" w:color="auto" w:fill="A6A6A6" w:themeFill="background1" w:themeFillShade="A6"/>
          </w:tcPr>
          <w:p w14:paraId="1AF4093D"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3: Risk of bias due to missing outcome data</w:t>
            </w:r>
          </w:p>
        </w:tc>
      </w:tr>
      <w:tr w:rsidR="0061090F" w:rsidRPr="00204D5D" w14:paraId="58E76669" w14:textId="77777777" w:rsidTr="00E042C9">
        <w:tc>
          <w:tcPr>
            <w:tcW w:w="3933" w:type="dxa"/>
          </w:tcPr>
          <w:p w14:paraId="3E7D2583"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6214EA41"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576BAD62"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74B1873A" w14:textId="77777777" w:rsidTr="00E042C9">
        <w:tc>
          <w:tcPr>
            <w:tcW w:w="3933" w:type="dxa"/>
          </w:tcPr>
          <w:p w14:paraId="4050B3D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3.1. Were data for this outcome available for all, or nearly all, participants randomized? </w:t>
            </w:r>
          </w:p>
        </w:tc>
        <w:tc>
          <w:tcPr>
            <w:tcW w:w="933" w:type="dxa"/>
          </w:tcPr>
          <w:p w14:paraId="731130C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tcPr>
          <w:p w14:paraId="758A0A8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“Overall, 29 participants dropped out immediately after randomization and 24 were lost to follow-up.” [p55]</w:t>
            </w:r>
          </w:p>
          <w:p w14:paraId="4BC3BA95" w14:textId="77777777" w:rsidR="0061090F" w:rsidRPr="00204D5D" w:rsidRDefault="0061090F" w:rsidP="00E042C9">
            <w:pPr>
              <w:spacing w:after="0" w:line="240" w:lineRule="auto"/>
              <w:rPr>
                <w:rFonts w:cstheme="minorHAnsi"/>
                <w:sz w:val="18"/>
                <w:szCs w:val="18"/>
              </w:rPr>
            </w:pPr>
          </w:p>
          <w:p w14:paraId="2ED9CD9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In total, 264 were randomized to either mPCT+ TAU or TAU only. Of these, 103 in the mPCT+ TAU group and 99 in the TAU only group had completed the 12-month follow-up, with 110 and 101 respectively at the 24 month follow-up. This is equal to approximately 76.52%.</w:t>
            </w:r>
          </w:p>
        </w:tc>
      </w:tr>
      <w:tr w:rsidR="0061090F" w:rsidRPr="00204D5D" w14:paraId="7F76C875" w14:textId="77777777" w:rsidTr="00E042C9">
        <w:tc>
          <w:tcPr>
            <w:tcW w:w="3933" w:type="dxa"/>
          </w:tcPr>
          <w:p w14:paraId="599DA6B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3.2. If N/PN/NI to 3.1: Is there evidence that the result was not biased by missing outcome data? </w:t>
            </w:r>
          </w:p>
        </w:tc>
        <w:tc>
          <w:tcPr>
            <w:tcW w:w="933" w:type="dxa"/>
          </w:tcPr>
          <w:p w14:paraId="1010C06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tcPr>
          <w:p w14:paraId="6DB2CD3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No evidence that results were not biased, as no bias correcting analysis methods or adequate sensitivity analyses are apparent to the review team.  </w:t>
            </w:r>
          </w:p>
        </w:tc>
      </w:tr>
      <w:tr w:rsidR="0061090F" w:rsidRPr="00204D5D" w14:paraId="34FF298B" w14:textId="77777777" w:rsidTr="00E042C9">
        <w:tc>
          <w:tcPr>
            <w:tcW w:w="3933" w:type="dxa"/>
          </w:tcPr>
          <w:p w14:paraId="0AF533D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3.3. If N/PN to 3.2: Could missingness in the outcome depend on its true value? </w:t>
            </w:r>
          </w:p>
        </w:tc>
        <w:tc>
          <w:tcPr>
            <w:tcW w:w="933" w:type="dxa"/>
          </w:tcPr>
          <w:p w14:paraId="7BD31C1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PY</w:t>
            </w:r>
          </w:p>
        </w:tc>
        <w:tc>
          <w:tcPr>
            <w:tcW w:w="4484" w:type="dxa"/>
            <w:vMerge w:val="restart"/>
          </w:tcPr>
          <w:p w14:paraId="6CE8AB4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It is possible that dropout, while somewhat comparable across groups, is related to participants depression status and it could thus be that missingness was influenced by its true value. However, this is not judged as likely by the reviewers.</w:t>
            </w:r>
          </w:p>
        </w:tc>
      </w:tr>
      <w:tr w:rsidR="0061090F" w:rsidRPr="00204D5D" w14:paraId="10887662" w14:textId="77777777" w:rsidTr="00E042C9">
        <w:tc>
          <w:tcPr>
            <w:tcW w:w="3933" w:type="dxa"/>
          </w:tcPr>
          <w:p w14:paraId="3BE98B3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3.4. If Y/PY/NI to 3.3: Is it likely that missingness in the outcome depended on its true value? </w:t>
            </w:r>
          </w:p>
        </w:tc>
        <w:tc>
          <w:tcPr>
            <w:tcW w:w="933" w:type="dxa"/>
          </w:tcPr>
          <w:p w14:paraId="098FA9E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vMerge/>
          </w:tcPr>
          <w:p w14:paraId="67750D34" w14:textId="77777777" w:rsidR="0061090F" w:rsidRPr="00204D5D" w:rsidRDefault="0061090F" w:rsidP="00E042C9">
            <w:pPr>
              <w:spacing w:after="0" w:line="240" w:lineRule="auto"/>
              <w:rPr>
                <w:rFonts w:cstheme="minorHAnsi"/>
                <w:sz w:val="18"/>
                <w:szCs w:val="18"/>
              </w:rPr>
            </w:pPr>
          </w:p>
        </w:tc>
      </w:tr>
      <w:tr w:rsidR="0061090F" w:rsidRPr="00204D5D" w14:paraId="74453AF6" w14:textId="77777777" w:rsidTr="00E042C9">
        <w:tc>
          <w:tcPr>
            <w:tcW w:w="3933" w:type="dxa"/>
          </w:tcPr>
          <w:p w14:paraId="5E32560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4C1C49BA" w14:textId="77777777" w:rsidR="0061090F" w:rsidRPr="00204D5D" w:rsidRDefault="0061090F" w:rsidP="00E042C9">
            <w:pPr>
              <w:spacing w:after="0" w:line="240" w:lineRule="auto"/>
              <w:rPr>
                <w:rFonts w:cstheme="minorHAnsi"/>
                <w:b/>
                <w:bCs/>
                <w:sz w:val="18"/>
                <w:szCs w:val="18"/>
              </w:rPr>
            </w:pPr>
            <w:r w:rsidRPr="00204D5D">
              <w:rPr>
                <w:rFonts w:cstheme="minorHAnsi"/>
                <w:b/>
                <w:bCs/>
                <w:color w:val="FFC000"/>
                <w:sz w:val="18"/>
                <w:szCs w:val="18"/>
              </w:rPr>
              <w:t>SOME CONCERNS</w:t>
            </w:r>
          </w:p>
        </w:tc>
      </w:tr>
      <w:tr w:rsidR="0061090F" w:rsidRPr="00204D5D" w14:paraId="0BF60B59" w14:textId="77777777" w:rsidTr="00E042C9">
        <w:tc>
          <w:tcPr>
            <w:tcW w:w="9350" w:type="dxa"/>
            <w:gridSpan w:val="3"/>
            <w:shd w:val="clear" w:color="auto" w:fill="A6A6A6" w:themeFill="background1" w:themeFillShade="A6"/>
          </w:tcPr>
          <w:p w14:paraId="1EF3D9C5"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4: Risk of bias in measurement of the outcome</w:t>
            </w:r>
          </w:p>
        </w:tc>
      </w:tr>
      <w:tr w:rsidR="0061090F" w:rsidRPr="00204D5D" w14:paraId="4420C944" w14:textId="77777777" w:rsidTr="00E042C9">
        <w:tc>
          <w:tcPr>
            <w:tcW w:w="3933" w:type="dxa"/>
          </w:tcPr>
          <w:p w14:paraId="791E1252"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11B1CE73"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6D49D296"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4F42A70D" w14:textId="77777777" w:rsidTr="00E042C9">
        <w:tc>
          <w:tcPr>
            <w:tcW w:w="3933" w:type="dxa"/>
          </w:tcPr>
          <w:p w14:paraId="38D60A7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4.1. Was the method of measuring the outcome inappropriate? </w:t>
            </w:r>
          </w:p>
        </w:tc>
        <w:tc>
          <w:tcPr>
            <w:tcW w:w="933" w:type="dxa"/>
          </w:tcPr>
          <w:p w14:paraId="065BA1F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w:t>
            </w:r>
          </w:p>
        </w:tc>
        <w:tc>
          <w:tcPr>
            <w:tcW w:w="4484" w:type="dxa"/>
          </w:tcPr>
          <w:p w14:paraId="04613F7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“The primary outcome was time-related proportion of relapse/recurrence according to the DSM-IV assessed with the SCID-I by blinded interviewers after 3, 12, and 24 months.”</w:t>
            </w:r>
          </w:p>
          <w:p w14:paraId="21CBD387" w14:textId="77777777" w:rsidR="0061090F" w:rsidRPr="00204D5D" w:rsidRDefault="0061090F" w:rsidP="00E042C9">
            <w:pPr>
              <w:spacing w:after="0" w:line="240" w:lineRule="auto"/>
              <w:rPr>
                <w:rFonts w:cstheme="minorHAnsi"/>
                <w:sz w:val="18"/>
                <w:szCs w:val="18"/>
              </w:rPr>
            </w:pPr>
          </w:p>
          <w:p w14:paraId="237EB71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This is considered suitable to judge this outcome, by the review team.</w:t>
            </w:r>
          </w:p>
        </w:tc>
      </w:tr>
      <w:tr w:rsidR="0061090F" w:rsidRPr="00204D5D" w14:paraId="47B52338" w14:textId="77777777" w:rsidTr="00E042C9">
        <w:tc>
          <w:tcPr>
            <w:tcW w:w="3933" w:type="dxa"/>
          </w:tcPr>
          <w:p w14:paraId="4B0F725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4.2. Could measurement or ascertainment of the outcome have differed between intervention groups? </w:t>
            </w:r>
          </w:p>
        </w:tc>
        <w:tc>
          <w:tcPr>
            <w:tcW w:w="933" w:type="dxa"/>
          </w:tcPr>
          <w:p w14:paraId="2AA16A0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tcPr>
          <w:p w14:paraId="0D6DC89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w:t>
            </w:r>
            <w:r w:rsidRPr="00204D5D">
              <w:t xml:space="preserve"> </w:t>
            </w:r>
            <w:r w:rsidRPr="00204D5D">
              <w:rPr>
                <w:rFonts w:cstheme="minorHAnsi"/>
                <w:sz w:val="18"/>
                <w:szCs w:val="18"/>
              </w:rPr>
              <w:t>blinded interviewers after 3, 12, and 24 months.”</w:t>
            </w:r>
          </w:p>
        </w:tc>
      </w:tr>
      <w:tr w:rsidR="0061090F" w:rsidRPr="00204D5D" w14:paraId="19D1239B" w14:textId="77777777" w:rsidTr="00E042C9">
        <w:tc>
          <w:tcPr>
            <w:tcW w:w="3933" w:type="dxa"/>
          </w:tcPr>
          <w:p w14:paraId="0B14F76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4.3. If N/PN/NI to 4.1 and 4.2: Were outcome assessors aware of the intervention received by study participants? </w:t>
            </w:r>
          </w:p>
        </w:tc>
        <w:tc>
          <w:tcPr>
            <w:tcW w:w="933" w:type="dxa"/>
            <w:shd w:val="clear" w:color="auto" w:fill="auto"/>
          </w:tcPr>
          <w:p w14:paraId="3E6519D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shd w:val="clear" w:color="auto" w:fill="auto"/>
          </w:tcPr>
          <w:p w14:paraId="479E2A7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w:t>
            </w:r>
            <w:r w:rsidRPr="00204D5D">
              <w:t xml:space="preserve"> </w:t>
            </w:r>
            <w:r w:rsidRPr="00204D5D">
              <w:rPr>
                <w:rFonts w:cstheme="minorHAnsi"/>
                <w:sz w:val="18"/>
                <w:szCs w:val="18"/>
              </w:rPr>
              <w:t>blinded interviewers after 3, 12, and 24 months.”</w:t>
            </w:r>
          </w:p>
        </w:tc>
      </w:tr>
      <w:tr w:rsidR="0061090F" w:rsidRPr="00204D5D" w14:paraId="24A80EF5" w14:textId="77777777" w:rsidTr="00E042C9">
        <w:tc>
          <w:tcPr>
            <w:tcW w:w="3933" w:type="dxa"/>
          </w:tcPr>
          <w:p w14:paraId="074FA02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4.4. If Y/PY/NI to 4.3: Could assessment of the outcome have been influenced by knowledge of intervention received? </w:t>
            </w:r>
          </w:p>
        </w:tc>
        <w:tc>
          <w:tcPr>
            <w:tcW w:w="933" w:type="dxa"/>
            <w:shd w:val="clear" w:color="auto" w:fill="auto"/>
          </w:tcPr>
          <w:p w14:paraId="14BF4CB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vMerge w:val="restart"/>
            <w:shd w:val="clear" w:color="auto" w:fill="auto"/>
          </w:tcPr>
          <w:p w14:paraId="09EEAE7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6F06D7A9" w14:textId="77777777" w:rsidTr="00E042C9">
        <w:tc>
          <w:tcPr>
            <w:tcW w:w="3933" w:type="dxa"/>
          </w:tcPr>
          <w:p w14:paraId="5E528CE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4.5. If Y/PY/NI to 4.4: Is it likely that assessment of the outcome was influenced by knowledge of intervention received? </w:t>
            </w:r>
          </w:p>
        </w:tc>
        <w:tc>
          <w:tcPr>
            <w:tcW w:w="933" w:type="dxa"/>
            <w:shd w:val="clear" w:color="auto" w:fill="auto"/>
          </w:tcPr>
          <w:p w14:paraId="1FF4EAE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vMerge/>
            <w:shd w:val="clear" w:color="auto" w:fill="auto"/>
          </w:tcPr>
          <w:p w14:paraId="11E3E64D" w14:textId="77777777" w:rsidR="0061090F" w:rsidRPr="00204D5D" w:rsidRDefault="0061090F" w:rsidP="00E042C9">
            <w:pPr>
              <w:spacing w:after="0" w:line="240" w:lineRule="auto"/>
              <w:rPr>
                <w:rFonts w:cstheme="minorHAnsi"/>
                <w:sz w:val="18"/>
                <w:szCs w:val="18"/>
              </w:rPr>
            </w:pPr>
          </w:p>
        </w:tc>
      </w:tr>
      <w:tr w:rsidR="0061090F" w:rsidRPr="00204D5D" w14:paraId="7DA3FDD7" w14:textId="77777777" w:rsidTr="00E042C9">
        <w:tc>
          <w:tcPr>
            <w:tcW w:w="3933" w:type="dxa"/>
          </w:tcPr>
          <w:p w14:paraId="748C575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shd w:val="clear" w:color="auto" w:fill="auto"/>
          </w:tcPr>
          <w:p w14:paraId="47009D6B" w14:textId="77777777" w:rsidR="0061090F" w:rsidRPr="00204D5D" w:rsidRDefault="0061090F" w:rsidP="00E042C9">
            <w:pPr>
              <w:spacing w:after="0" w:line="240" w:lineRule="auto"/>
              <w:rPr>
                <w:rFonts w:cstheme="minorHAnsi"/>
                <w:b/>
                <w:bCs/>
                <w:sz w:val="18"/>
                <w:szCs w:val="18"/>
              </w:rPr>
            </w:pPr>
            <w:r w:rsidRPr="00204D5D">
              <w:rPr>
                <w:rFonts w:cstheme="minorHAnsi"/>
                <w:b/>
                <w:bCs/>
                <w:color w:val="00B050"/>
                <w:sz w:val="18"/>
                <w:szCs w:val="18"/>
              </w:rPr>
              <w:t>LOW</w:t>
            </w:r>
          </w:p>
        </w:tc>
      </w:tr>
      <w:tr w:rsidR="0061090F" w:rsidRPr="00204D5D" w14:paraId="29E81650" w14:textId="77777777" w:rsidTr="00E042C9">
        <w:tc>
          <w:tcPr>
            <w:tcW w:w="9350" w:type="dxa"/>
            <w:gridSpan w:val="3"/>
            <w:shd w:val="clear" w:color="auto" w:fill="A6A6A6" w:themeFill="background1" w:themeFillShade="A6"/>
          </w:tcPr>
          <w:p w14:paraId="174E177F"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5: Risk of bias in selection of the reported result</w:t>
            </w:r>
          </w:p>
        </w:tc>
      </w:tr>
      <w:tr w:rsidR="0061090F" w:rsidRPr="00204D5D" w14:paraId="77849265" w14:textId="77777777" w:rsidTr="00E042C9">
        <w:tc>
          <w:tcPr>
            <w:tcW w:w="3933" w:type="dxa"/>
          </w:tcPr>
          <w:p w14:paraId="47ACD739"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4CC98F95"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6B9613DA"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4BC2DAF2" w14:textId="77777777" w:rsidTr="00E042C9">
        <w:tc>
          <w:tcPr>
            <w:tcW w:w="3933" w:type="dxa"/>
          </w:tcPr>
          <w:p w14:paraId="33F124C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5.1. Were the data that produced this result analysed in accordance with a pre-specified analysis plan that was finalized before unblinded outcome data were available for analysis? </w:t>
            </w:r>
          </w:p>
        </w:tc>
        <w:tc>
          <w:tcPr>
            <w:tcW w:w="933" w:type="dxa"/>
          </w:tcPr>
          <w:p w14:paraId="451DACE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tcPr>
          <w:p w14:paraId="1E7F115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Both preregistrations and a detailed protocol paper are available, with a statistical analysis plan (SAP) as an appendix to the protocol.</w:t>
            </w:r>
          </w:p>
          <w:p w14:paraId="0BC99811" w14:textId="77777777" w:rsidR="0061090F" w:rsidRPr="00204D5D" w:rsidRDefault="0061090F" w:rsidP="00E042C9">
            <w:pPr>
              <w:spacing w:after="0" w:line="240" w:lineRule="auto"/>
              <w:rPr>
                <w:rFonts w:cstheme="minorHAnsi"/>
                <w:sz w:val="18"/>
                <w:szCs w:val="18"/>
              </w:rPr>
            </w:pPr>
          </w:p>
          <w:p w14:paraId="4FDB8D01" w14:textId="77777777" w:rsidR="0061090F" w:rsidRPr="006F400B" w:rsidRDefault="0061090F" w:rsidP="00E042C9">
            <w:pPr>
              <w:spacing w:after="0" w:line="240" w:lineRule="auto"/>
              <w:rPr>
                <w:rFonts w:cstheme="minorHAnsi"/>
                <w:sz w:val="18"/>
                <w:szCs w:val="18"/>
                <w:lang w:val="nl-NL"/>
              </w:rPr>
            </w:pPr>
            <w:r w:rsidRPr="006F400B">
              <w:rPr>
                <w:rFonts w:cstheme="minorHAnsi"/>
                <w:sz w:val="18"/>
                <w:szCs w:val="18"/>
                <w:lang w:val="nl-NL"/>
              </w:rPr>
              <w:lastRenderedPageBreak/>
              <w:t>Trial registration: NTR2503</w:t>
            </w:r>
          </w:p>
          <w:p w14:paraId="34BD4E7C" w14:textId="77777777" w:rsidR="0061090F" w:rsidRPr="006F400B" w:rsidRDefault="0061090F" w:rsidP="00E042C9">
            <w:pPr>
              <w:spacing w:after="0" w:line="240" w:lineRule="auto"/>
              <w:rPr>
                <w:rFonts w:cstheme="minorHAnsi"/>
                <w:sz w:val="18"/>
                <w:szCs w:val="18"/>
                <w:lang w:val="nl-NL"/>
              </w:rPr>
            </w:pPr>
          </w:p>
          <w:p w14:paraId="5D78ACD5" w14:textId="77777777" w:rsidR="0061090F" w:rsidRPr="00204D5D" w:rsidRDefault="0061090F" w:rsidP="00E042C9">
            <w:pPr>
              <w:spacing w:after="0" w:line="240" w:lineRule="auto"/>
              <w:rPr>
                <w:rFonts w:cstheme="minorHAnsi"/>
                <w:sz w:val="18"/>
                <w:szCs w:val="18"/>
              </w:rPr>
            </w:pPr>
            <w:r w:rsidRPr="006F400B">
              <w:rPr>
                <w:rFonts w:cstheme="minorHAnsi"/>
                <w:sz w:val="18"/>
                <w:szCs w:val="18"/>
                <w:lang w:val="nl-NL"/>
              </w:rPr>
              <w:t xml:space="preserve">Bockting, C. L., Kok, G. D., Kamp, L. V. D., Smit, F., van Valen, E., Schoevers, R., ... </w:t>
            </w:r>
            <w:r w:rsidRPr="00204D5D">
              <w:rPr>
                <w:rFonts w:cstheme="minorHAnsi"/>
                <w:sz w:val="18"/>
                <w:szCs w:val="18"/>
              </w:rPr>
              <w:t>&amp; Beck, A. T. (2011). Disrupting the rhythm of depression using Mobile Cognitive Therapy for recurrent depression: randomized controlled trial design and protocol. BMC psychiatry, 11(1), 1-9.</w:t>
            </w:r>
          </w:p>
          <w:p w14:paraId="798B53A6" w14:textId="77777777" w:rsidR="0061090F" w:rsidRPr="00204D5D" w:rsidRDefault="0061090F" w:rsidP="00E042C9">
            <w:pPr>
              <w:spacing w:after="0" w:line="240" w:lineRule="auto"/>
              <w:rPr>
                <w:rFonts w:cstheme="minorHAnsi"/>
                <w:sz w:val="18"/>
                <w:szCs w:val="18"/>
              </w:rPr>
            </w:pPr>
          </w:p>
          <w:p w14:paraId="7114F33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Researchers did indeed pre-specify their intentions in sufficient detail, and they match the published manuscript.</w:t>
            </w:r>
          </w:p>
        </w:tc>
      </w:tr>
      <w:tr w:rsidR="0061090F" w:rsidRPr="00204D5D" w14:paraId="43D3EA0F" w14:textId="77777777" w:rsidTr="00E042C9">
        <w:tc>
          <w:tcPr>
            <w:tcW w:w="9350" w:type="dxa"/>
            <w:gridSpan w:val="3"/>
          </w:tcPr>
          <w:p w14:paraId="0D5653A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lastRenderedPageBreak/>
              <w:t xml:space="preserve">Is the numerical result being assessed likely to have been selected, on the basis of the results, from... </w:t>
            </w:r>
          </w:p>
        </w:tc>
      </w:tr>
      <w:tr w:rsidR="0061090F" w:rsidRPr="00204D5D" w14:paraId="03C91DE5" w14:textId="77777777" w:rsidTr="00E042C9">
        <w:tc>
          <w:tcPr>
            <w:tcW w:w="3933" w:type="dxa"/>
          </w:tcPr>
          <w:p w14:paraId="33C72AB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5.2. ...multiple eligible outcome measurements (e.g. scales, definitions, time points) within the outcome domain? </w:t>
            </w:r>
          </w:p>
        </w:tc>
        <w:tc>
          <w:tcPr>
            <w:tcW w:w="933" w:type="dxa"/>
          </w:tcPr>
          <w:p w14:paraId="7ABEDCE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tcPr>
          <w:p w14:paraId="072DD175" w14:textId="77777777" w:rsidR="0061090F" w:rsidRPr="00204D5D" w:rsidRDefault="0061090F" w:rsidP="00E042C9">
            <w:pPr>
              <w:spacing w:after="0" w:line="240" w:lineRule="auto"/>
              <w:rPr>
                <w:rFonts w:cstheme="minorHAnsi"/>
                <w:sz w:val="18"/>
                <w:szCs w:val="18"/>
              </w:rPr>
            </w:pPr>
            <w:r w:rsidRPr="00204D5D">
              <w:rPr>
                <w:sz w:val="18"/>
                <w:szCs w:val="18"/>
              </w:rPr>
              <w:t>All eligible reported results for the outcome measurement seem to correspond to all intended measurements.</w:t>
            </w:r>
          </w:p>
        </w:tc>
      </w:tr>
      <w:tr w:rsidR="0061090F" w:rsidRPr="00204D5D" w14:paraId="76EF3E00" w14:textId="77777777" w:rsidTr="00E042C9">
        <w:tc>
          <w:tcPr>
            <w:tcW w:w="3933" w:type="dxa"/>
          </w:tcPr>
          <w:p w14:paraId="558C89F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5.3. ...multiple eligible analyses of the data? </w:t>
            </w:r>
          </w:p>
        </w:tc>
        <w:tc>
          <w:tcPr>
            <w:tcW w:w="933" w:type="dxa"/>
          </w:tcPr>
          <w:p w14:paraId="0B96D12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tcPr>
          <w:p w14:paraId="33E1C27E" w14:textId="77777777" w:rsidR="0061090F" w:rsidRPr="00204D5D" w:rsidRDefault="0061090F" w:rsidP="00E042C9">
            <w:pPr>
              <w:spacing w:after="0" w:line="240" w:lineRule="auto"/>
              <w:rPr>
                <w:rFonts w:cstheme="minorHAnsi"/>
                <w:sz w:val="18"/>
                <w:szCs w:val="18"/>
              </w:rPr>
            </w:pPr>
            <w:r w:rsidRPr="00204D5D">
              <w:rPr>
                <w:sz w:val="18"/>
                <w:szCs w:val="18"/>
              </w:rPr>
              <w:t>All eligible reported results for the outcome measurement seem to correspond to all intended analyses.</w:t>
            </w:r>
          </w:p>
        </w:tc>
      </w:tr>
      <w:tr w:rsidR="0061090F" w:rsidRPr="00204D5D" w14:paraId="088BC61F" w14:textId="77777777" w:rsidTr="00E042C9">
        <w:trPr>
          <w:trHeight w:val="72"/>
        </w:trPr>
        <w:tc>
          <w:tcPr>
            <w:tcW w:w="3933" w:type="dxa"/>
          </w:tcPr>
          <w:p w14:paraId="532A8B3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222BE20D" w14:textId="77777777" w:rsidR="0061090F" w:rsidRPr="00204D5D" w:rsidRDefault="0061090F" w:rsidP="00E042C9">
            <w:pPr>
              <w:spacing w:after="0" w:line="240" w:lineRule="auto"/>
              <w:rPr>
                <w:rFonts w:cstheme="minorHAnsi"/>
                <w:b/>
                <w:bCs/>
                <w:sz w:val="18"/>
                <w:szCs w:val="18"/>
              </w:rPr>
            </w:pPr>
            <w:r w:rsidRPr="00204D5D">
              <w:rPr>
                <w:rFonts w:cstheme="minorHAnsi"/>
                <w:b/>
                <w:bCs/>
                <w:color w:val="00B050"/>
                <w:sz w:val="18"/>
                <w:szCs w:val="18"/>
              </w:rPr>
              <w:t>LOW</w:t>
            </w:r>
          </w:p>
        </w:tc>
      </w:tr>
      <w:tr w:rsidR="0061090F" w:rsidRPr="00204D5D" w14:paraId="253BC948" w14:textId="77777777" w:rsidTr="00E042C9">
        <w:tc>
          <w:tcPr>
            <w:tcW w:w="9350" w:type="dxa"/>
            <w:gridSpan w:val="3"/>
            <w:shd w:val="clear" w:color="auto" w:fill="000000" w:themeFill="text1"/>
          </w:tcPr>
          <w:p w14:paraId="753C4BFB"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Study: Ma et al. (2004)</w:t>
            </w:r>
          </w:p>
        </w:tc>
      </w:tr>
      <w:tr w:rsidR="0061090F" w:rsidRPr="00204D5D" w14:paraId="4843337C" w14:textId="77777777" w:rsidTr="00E042C9">
        <w:tc>
          <w:tcPr>
            <w:tcW w:w="9350" w:type="dxa"/>
            <w:gridSpan w:val="3"/>
            <w:shd w:val="clear" w:color="auto" w:fill="A6A6A6" w:themeFill="background1" w:themeFillShade="A6"/>
          </w:tcPr>
          <w:p w14:paraId="01A5949E"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1: Randomization Process</w:t>
            </w:r>
          </w:p>
        </w:tc>
      </w:tr>
      <w:tr w:rsidR="0061090F" w:rsidRPr="00204D5D" w14:paraId="2394DFCD" w14:textId="77777777" w:rsidTr="00E042C9">
        <w:tc>
          <w:tcPr>
            <w:tcW w:w="3933" w:type="dxa"/>
          </w:tcPr>
          <w:p w14:paraId="551AFDD4"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078894E5"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1DC4D7BB"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4980AD55" w14:textId="77777777" w:rsidTr="00E042C9">
        <w:tc>
          <w:tcPr>
            <w:tcW w:w="3933" w:type="dxa"/>
          </w:tcPr>
          <w:p w14:paraId="215A7E2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1.1. Was the allocation sequence random?</w:t>
            </w:r>
          </w:p>
        </w:tc>
        <w:tc>
          <w:tcPr>
            <w:tcW w:w="933" w:type="dxa"/>
          </w:tcPr>
          <w:p w14:paraId="27A6B7B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NI</w:t>
            </w:r>
          </w:p>
        </w:tc>
        <w:tc>
          <w:tcPr>
            <w:tcW w:w="4484" w:type="dxa"/>
            <w:vMerge w:val="restart"/>
          </w:tcPr>
          <w:p w14:paraId="41E2087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“Randomization of patients to treatment condition was by a statistician, who was not part of the research team, on receipt of the participant’s date of birth, gender, date of assessment, number of previous episodes of depression, and severity of last episode.”</w:t>
            </w:r>
          </w:p>
          <w:p w14:paraId="176BD78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[Method, p32]</w:t>
            </w:r>
          </w:p>
          <w:p w14:paraId="1F376FFE" w14:textId="77777777" w:rsidR="0061090F" w:rsidRPr="00204D5D" w:rsidRDefault="0061090F" w:rsidP="00E042C9">
            <w:pPr>
              <w:spacing w:after="0" w:line="240" w:lineRule="auto"/>
              <w:rPr>
                <w:rFonts w:cstheme="minorHAnsi"/>
                <w:sz w:val="18"/>
                <w:szCs w:val="18"/>
              </w:rPr>
            </w:pPr>
          </w:p>
          <w:p w14:paraId="2CD02DF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However, not enough information available to reviewers with regard to the randomization sequence used. </w:t>
            </w:r>
          </w:p>
        </w:tc>
      </w:tr>
      <w:tr w:rsidR="0061090F" w:rsidRPr="00204D5D" w14:paraId="0D0B09C1" w14:textId="77777777" w:rsidTr="00E042C9">
        <w:tc>
          <w:tcPr>
            <w:tcW w:w="3933" w:type="dxa"/>
          </w:tcPr>
          <w:p w14:paraId="688663B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1.2. Was the allocation sequence concealed until participants were enrolled and assigned to interventions?</w:t>
            </w:r>
          </w:p>
        </w:tc>
        <w:tc>
          <w:tcPr>
            <w:tcW w:w="933" w:type="dxa"/>
          </w:tcPr>
          <w:p w14:paraId="06ACCC3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tcPr>
          <w:p w14:paraId="2E22EDD6" w14:textId="77777777" w:rsidR="0061090F" w:rsidRPr="00204D5D" w:rsidRDefault="0061090F" w:rsidP="00E042C9">
            <w:pPr>
              <w:spacing w:after="0" w:line="240" w:lineRule="auto"/>
              <w:rPr>
                <w:rFonts w:cstheme="minorHAnsi"/>
                <w:sz w:val="18"/>
                <w:szCs w:val="18"/>
              </w:rPr>
            </w:pPr>
          </w:p>
        </w:tc>
      </w:tr>
      <w:tr w:rsidR="0061090F" w:rsidRPr="00204D5D" w14:paraId="3638F5DC" w14:textId="77777777" w:rsidTr="00E042C9">
        <w:tc>
          <w:tcPr>
            <w:tcW w:w="3933" w:type="dxa"/>
          </w:tcPr>
          <w:p w14:paraId="7B81F0E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1.3. Did baseline differences between intervention groups suggest a problem with the randomization process? </w:t>
            </w:r>
          </w:p>
        </w:tc>
        <w:tc>
          <w:tcPr>
            <w:tcW w:w="933" w:type="dxa"/>
          </w:tcPr>
          <w:p w14:paraId="4302B15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w:t>
            </w:r>
          </w:p>
        </w:tc>
        <w:tc>
          <w:tcPr>
            <w:tcW w:w="4484" w:type="dxa"/>
          </w:tcPr>
          <w:p w14:paraId="595958A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“Table 1 shows baseline characteristics of the intent-to-treat sample. TAU and MBCT groups were closely similar on each of the baseline variables.”</w:t>
            </w:r>
          </w:p>
          <w:p w14:paraId="53AACB8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[Results, p34]</w:t>
            </w:r>
          </w:p>
          <w:p w14:paraId="5A4F7B4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No significant baseline imbalances apparent that could indicate randomization problems. </w:t>
            </w:r>
          </w:p>
        </w:tc>
      </w:tr>
      <w:tr w:rsidR="0061090F" w:rsidRPr="00204D5D" w14:paraId="06C6A68C" w14:textId="77777777" w:rsidTr="00E042C9">
        <w:tc>
          <w:tcPr>
            <w:tcW w:w="3933" w:type="dxa"/>
          </w:tcPr>
          <w:p w14:paraId="423CD31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3279D3FF" w14:textId="77777777" w:rsidR="0061090F" w:rsidRPr="00204D5D" w:rsidRDefault="0061090F" w:rsidP="00E042C9">
            <w:pPr>
              <w:spacing w:after="0" w:line="240" w:lineRule="auto"/>
              <w:rPr>
                <w:rFonts w:cstheme="minorHAnsi"/>
                <w:b/>
                <w:bCs/>
                <w:sz w:val="18"/>
                <w:szCs w:val="18"/>
              </w:rPr>
            </w:pPr>
            <w:r w:rsidRPr="00204D5D">
              <w:rPr>
                <w:rFonts w:cstheme="minorHAnsi"/>
                <w:b/>
                <w:bCs/>
                <w:color w:val="00B050"/>
                <w:sz w:val="18"/>
                <w:szCs w:val="18"/>
              </w:rPr>
              <w:t>LOW</w:t>
            </w:r>
          </w:p>
        </w:tc>
      </w:tr>
      <w:tr w:rsidR="0061090F" w:rsidRPr="00204D5D" w14:paraId="492C325F" w14:textId="77777777" w:rsidTr="00E042C9">
        <w:tc>
          <w:tcPr>
            <w:tcW w:w="9350" w:type="dxa"/>
            <w:gridSpan w:val="3"/>
            <w:shd w:val="clear" w:color="auto" w:fill="A6A6A6" w:themeFill="background1" w:themeFillShade="A6"/>
          </w:tcPr>
          <w:p w14:paraId="0DEFF239"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2: Deviations from intended interventions</w:t>
            </w:r>
          </w:p>
        </w:tc>
      </w:tr>
      <w:tr w:rsidR="0061090F" w:rsidRPr="00204D5D" w14:paraId="2C5E7041" w14:textId="77777777" w:rsidTr="00E042C9">
        <w:tc>
          <w:tcPr>
            <w:tcW w:w="3933" w:type="dxa"/>
          </w:tcPr>
          <w:p w14:paraId="3F955328"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5EA40DE8"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56B65818"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01937C5C" w14:textId="77777777" w:rsidTr="00E042C9">
        <w:tc>
          <w:tcPr>
            <w:tcW w:w="3933" w:type="dxa"/>
          </w:tcPr>
          <w:p w14:paraId="3E0537C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2.1. Were participants aware of their assigned intervention during the trial? </w:t>
            </w:r>
          </w:p>
        </w:tc>
        <w:tc>
          <w:tcPr>
            <w:tcW w:w="933" w:type="dxa"/>
          </w:tcPr>
          <w:p w14:paraId="693A39D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val="restart"/>
          </w:tcPr>
          <w:p w14:paraId="79C9D7C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Awareness of the assigned interventions is inherent to the design of the trial and the intervention examined, given that participants could be allocated to MBCT + TAU vs TAU only. </w:t>
            </w:r>
          </w:p>
          <w:p w14:paraId="4F68C67D" w14:textId="77777777" w:rsidR="0061090F" w:rsidRPr="00204D5D" w:rsidRDefault="0061090F" w:rsidP="00E042C9">
            <w:pPr>
              <w:spacing w:after="0" w:line="240" w:lineRule="auto"/>
              <w:rPr>
                <w:rFonts w:cstheme="minorHAnsi"/>
                <w:sz w:val="18"/>
                <w:szCs w:val="18"/>
              </w:rPr>
            </w:pPr>
          </w:p>
        </w:tc>
      </w:tr>
      <w:tr w:rsidR="0061090F" w:rsidRPr="00204D5D" w14:paraId="6B7D0C25" w14:textId="77777777" w:rsidTr="00E042C9">
        <w:tc>
          <w:tcPr>
            <w:tcW w:w="3933" w:type="dxa"/>
          </w:tcPr>
          <w:p w14:paraId="12168BD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2.2. Were carers and people delivering the interventions aware of participants' assigned intervention during the trial? </w:t>
            </w:r>
          </w:p>
        </w:tc>
        <w:tc>
          <w:tcPr>
            <w:tcW w:w="933" w:type="dxa"/>
          </w:tcPr>
          <w:p w14:paraId="05FECC3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tcPr>
          <w:p w14:paraId="1AEC04B3" w14:textId="77777777" w:rsidR="0061090F" w:rsidRPr="00204D5D" w:rsidRDefault="0061090F" w:rsidP="00E042C9">
            <w:pPr>
              <w:spacing w:after="0" w:line="240" w:lineRule="auto"/>
              <w:rPr>
                <w:rFonts w:cstheme="minorHAnsi"/>
                <w:sz w:val="18"/>
                <w:szCs w:val="18"/>
              </w:rPr>
            </w:pPr>
          </w:p>
        </w:tc>
      </w:tr>
      <w:tr w:rsidR="0061090F" w:rsidRPr="00204D5D" w14:paraId="57D9ED05" w14:textId="77777777" w:rsidTr="00E042C9">
        <w:tc>
          <w:tcPr>
            <w:tcW w:w="3933" w:type="dxa"/>
          </w:tcPr>
          <w:p w14:paraId="3747EA1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2.3. If Y/PY/NI to 2.1 or 2.2: Were there deviations from the intended intervention that arose because of the trial context? </w:t>
            </w:r>
          </w:p>
        </w:tc>
        <w:tc>
          <w:tcPr>
            <w:tcW w:w="933" w:type="dxa"/>
          </w:tcPr>
          <w:p w14:paraId="5CEBE27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NI</w:t>
            </w:r>
          </w:p>
        </w:tc>
        <w:tc>
          <w:tcPr>
            <w:tcW w:w="4484" w:type="dxa"/>
          </w:tcPr>
          <w:p w14:paraId="605B1FC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“The treatment patients in the TAU and MBCT groups received was monitored at the 3-month assessment sessions and is described in the Results section.” [Method, p34]</w:t>
            </w:r>
          </w:p>
          <w:p w14:paraId="22E00D5C" w14:textId="77777777" w:rsidR="0061090F" w:rsidRPr="00204D5D" w:rsidRDefault="0061090F" w:rsidP="00E042C9">
            <w:pPr>
              <w:spacing w:after="0" w:line="240" w:lineRule="auto"/>
              <w:rPr>
                <w:rFonts w:cstheme="minorHAnsi"/>
                <w:sz w:val="18"/>
                <w:szCs w:val="18"/>
              </w:rPr>
            </w:pPr>
          </w:p>
          <w:p w14:paraId="086D4F0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“Treatment Received Nontrial treatment for depression was monitored in the trimonthly interviews. There were no significant differences between the TAU and MBCT groups for any of the measures of nontrial treatment received (all ps &gt; .10; see Table 2).”</w:t>
            </w:r>
          </w:p>
          <w:p w14:paraId="647C7EE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[Results, p35]</w:t>
            </w:r>
          </w:p>
          <w:p w14:paraId="171D3DD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From Table 2 in the published manuscript we gather that patients in the TAU condition used both medication for </w:t>
            </w:r>
            <w:r w:rsidRPr="00204D5D">
              <w:rPr>
                <w:rFonts w:cstheme="minorHAnsi"/>
                <w:sz w:val="18"/>
                <w:szCs w:val="18"/>
              </w:rPr>
              <w:lastRenderedPageBreak/>
              <w:t>depression and counseling/psychotherapy at a higher frequency. While this may be considered part of TAU, this could possibly be due to the trial context. However, not enough information available for the reviewers to make an adequate judgement.</w:t>
            </w:r>
          </w:p>
        </w:tc>
      </w:tr>
      <w:tr w:rsidR="0061090F" w:rsidRPr="00204D5D" w14:paraId="410ADC83" w14:textId="77777777" w:rsidTr="00E042C9">
        <w:tc>
          <w:tcPr>
            <w:tcW w:w="3933" w:type="dxa"/>
          </w:tcPr>
          <w:p w14:paraId="5E66AE1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lastRenderedPageBreak/>
              <w:t xml:space="preserve">2.4. If Y/PY to 2.3: Were these deviations likely to have affected the outcome? </w:t>
            </w:r>
          </w:p>
        </w:tc>
        <w:tc>
          <w:tcPr>
            <w:tcW w:w="933" w:type="dxa"/>
          </w:tcPr>
          <w:p w14:paraId="2431509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12ED9F7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22C278E1" w14:textId="77777777" w:rsidTr="00E042C9">
        <w:tc>
          <w:tcPr>
            <w:tcW w:w="3933" w:type="dxa"/>
          </w:tcPr>
          <w:p w14:paraId="58BA705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2.5. If Y/PY/NI to 2.4: Were these deviations from intended intervention balanced between groups? </w:t>
            </w:r>
          </w:p>
        </w:tc>
        <w:tc>
          <w:tcPr>
            <w:tcW w:w="933" w:type="dxa"/>
          </w:tcPr>
          <w:p w14:paraId="0374C93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3259313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1CF7728C" w14:textId="77777777" w:rsidTr="00E042C9">
        <w:tc>
          <w:tcPr>
            <w:tcW w:w="3933" w:type="dxa"/>
          </w:tcPr>
          <w:p w14:paraId="19A41E6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2.6. Was an appropriate analysis used to estimate the effect of assignment to intervention? </w:t>
            </w:r>
          </w:p>
        </w:tc>
        <w:tc>
          <w:tcPr>
            <w:tcW w:w="933" w:type="dxa"/>
          </w:tcPr>
          <w:p w14:paraId="482F97B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tcPr>
          <w:p w14:paraId="64DBD45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“Normally, outcome analyses would be conducted for both a per-protocol sample (which would comprise all patients allocated to TAU, together with those patients allocated to MBCT who received a “minimally adequate dose” of MBCT by attending at least four MBCT sessions) and an intent-to-treat sample (which would comprise all patients included in the random allocation). However, in our study, for individuals with three or more episodes, the per-protocol and intent-to-treat samples differed by only 1 participant. Hence, it was deemed unnecessary to conduct analyses for both samples, and only the intent-to-treat sample was analyzed. For those with only two episodes, analyses for both samples were conducted.”</w:t>
            </w:r>
          </w:p>
          <w:p w14:paraId="606EFD4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[Results, p34]</w:t>
            </w:r>
          </w:p>
        </w:tc>
      </w:tr>
      <w:tr w:rsidR="0061090F" w:rsidRPr="00204D5D" w14:paraId="43C00AB3" w14:textId="77777777" w:rsidTr="00E042C9">
        <w:tc>
          <w:tcPr>
            <w:tcW w:w="3933" w:type="dxa"/>
          </w:tcPr>
          <w:p w14:paraId="5BF231F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2.7. If N/PN/NI to 2.6: Was there potential for a substantial impact (on the result) of the failure to analyse participants in the group to which they were randomized?</w:t>
            </w:r>
          </w:p>
        </w:tc>
        <w:tc>
          <w:tcPr>
            <w:tcW w:w="933" w:type="dxa"/>
          </w:tcPr>
          <w:p w14:paraId="757380A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6B1C9D0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6636B78F" w14:textId="77777777" w:rsidTr="00E042C9">
        <w:tc>
          <w:tcPr>
            <w:tcW w:w="3933" w:type="dxa"/>
          </w:tcPr>
          <w:p w14:paraId="39675F0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4DB65063" w14:textId="77777777" w:rsidR="0061090F" w:rsidRPr="00204D5D" w:rsidRDefault="0061090F" w:rsidP="00E042C9">
            <w:pPr>
              <w:spacing w:after="0" w:line="240" w:lineRule="auto"/>
              <w:rPr>
                <w:rFonts w:cstheme="minorHAnsi"/>
                <w:b/>
                <w:bCs/>
                <w:sz w:val="18"/>
                <w:szCs w:val="18"/>
              </w:rPr>
            </w:pPr>
            <w:r w:rsidRPr="00204D5D">
              <w:rPr>
                <w:rFonts w:cstheme="minorHAnsi"/>
                <w:b/>
                <w:bCs/>
                <w:color w:val="FFC000"/>
                <w:sz w:val="18"/>
                <w:szCs w:val="18"/>
              </w:rPr>
              <w:t>SOME CONCERNS</w:t>
            </w:r>
          </w:p>
        </w:tc>
      </w:tr>
      <w:tr w:rsidR="0061090F" w:rsidRPr="00204D5D" w14:paraId="40DCBBA5" w14:textId="77777777" w:rsidTr="00E042C9">
        <w:tc>
          <w:tcPr>
            <w:tcW w:w="9350" w:type="dxa"/>
            <w:gridSpan w:val="3"/>
            <w:shd w:val="clear" w:color="auto" w:fill="A6A6A6" w:themeFill="background1" w:themeFillShade="A6"/>
          </w:tcPr>
          <w:p w14:paraId="5C2CE1BB"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3: Risk of bias due to missing outcome data</w:t>
            </w:r>
          </w:p>
        </w:tc>
      </w:tr>
      <w:tr w:rsidR="0061090F" w:rsidRPr="00204D5D" w14:paraId="0E217252" w14:textId="77777777" w:rsidTr="00E042C9">
        <w:tc>
          <w:tcPr>
            <w:tcW w:w="3933" w:type="dxa"/>
          </w:tcPr>
          <w:p w14:paraId="6F177451"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71D63D49"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42FA0F15"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5C6F5BEE" w14:textId="77777777" w:rsidTr="00E042C9">
        <w:tc>
          <w:tcPr>
            <w:tcW w:w="3933" w:type="dxa"/>
          </w:tcPr>
          <w:p w14:paraId="342B778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3.1. Were data for this outcome available for all, or nearly all, participants randomized? </w:t>
            </w:r>
          </w:p>
        </w:tc>
        <w:tc>
          <w:tcPr>
            <w:tcW w:w="933" w:type="dxa"/>
          </w:tcPr>
          <w:p w14:paraId="0295315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tcPr>
          <w:p w14:paraId="3091978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In total, 75 participants were randomized. “Complete data on relapse/recurrence were available for 73 (97%) of the 75 patients in the intent-to-treat sample…” [Results, p34]</w:t>
            </w:r>
          </w:p>
        </w:tc>
      </w:tr>
      <w:tr w:rsidR="0061090F" w:rsidRPr="00204D5D" w14:paraId="212B648D" w14:textId="77777777" w:rsidTr="00E042C9">
        <w:tc>
          <w:tcPr>
            <w:tcW w:w="3933" w:type="dxa"/>
          </w:tcPr>
          <w:p w14:paraId="37269F4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3.2. If N/PN/NI to 3.1: Is there evidence that the result was not biased by missing outcome data? </w:t>
            </w:r>
          </w:p>
        </w:tc>
        <w:tc>
          <w:tcPr>
            <w:tcW w:w="933" w:type="dxa"/>
          </w:tcPr>
          <w:p w14:paraId="5FB9ADF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71533BD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2CDB196C" w14:textId="77777777" w:rsidTr="00E042C9">
        <w:tc>
          <w:tcPr>
            <w:tcW w:w="3933" w:type="dxa"/>
          </w:tcPr>
          <w:p w14:paraId="18BD269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3.3. If N/PN to 3.2: Could missingness in the outcome depend on its true value? </w:t>
            </w:r>
          </w:p>
        </w:tc>
        <w:tc>
          <w:tcPr>
            <w:tcW w:w="933" w:type="dxa"/>
          </w:tcPr>
          <w:p w14:paraId="2B7EB05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vMerge w:val="restart"/>
          </w:tcPr>
          <w:p w14:paraId="363F137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0FD296FD" w14:textId="77777777" w:rsidTr="00E042C9">
        <w:tc>
          <w:tcPr>
            <w:tcW w:w="3933" w:type="dxa"/>
          </w:tcPr>
          <w:p w14:paraId="6C6AFF8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3.4. If Y/PY/NI to 3.3: Is it likely that missingness in the outcome depended on its true value? </w:t>
            </w:r>
          </w:p>
        </w:tc>
        <w:tc>
          <w:tcPr>
            <w:tcW w:w="933" w:type="dxa"/>
          </w:tcPr>
          <w:p w14:paraId="5FD8C55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vMerge/>
          </w:tcPr>
          <w:p w14:paraId="1A176D8E" w14:textId="77777777" w:rsidR="0061090F" w:rsidRPr="00204D5D" w:rsidRDefault="0061090F" w:rsidP="00E042C9">
            <w:pPr>
              <w:spacing w:after="0" w:line="240" w:lineRule="auto"/>
              <w:rPr>
                <w:rFonts w:cstheme="minorHAnsi"/>
                <w:sz w:val="18"/>
                <w:szCs w:val="18"/>
              </w:rPr>
            </w:pPr>
          </w:p>
        </w:tc>
      </w:tr>
      <w:tr w:rsidR="0061090F" w:rsidRPr="00204D5D" w14:paraId="72C6D7D1" w14:textId="77777777" w:rsidTr="00E042C9">
        <w:tc>
          <w:tcPr>
            <w:tcW w:w="3933" w:type="dxa"/>
          </w:tcPr>
          <w:p w14:paraId="1CF7167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4E24BF2C" w14:textId="77777777" w:rsidR="0061090F" w:rsidRPr="00204D5D" w:rsidRDefault="0061090F" w:rsidP="00E042C9">
            <w:pPr>
              <w:spacing w:after="0" w:line="240" w:lineRule="auto"/>
              <w:rPr>
                <w:rFonts w:cstheme="minorHAnsi"/>
                <w:b/>
                <w:bCs/>
                <w:sz w:val="18"/>
                <w:szCs w:val="18"/>
              </w:rPr>
            </w:pPr>
            <w:r w:rsidRPr="00204D5D">
              <w:rPr>
                <w:rFonts w:cstheme="minorHAnsi"/>
                <w:b/>
                <w:bCs/>
                <w:color w:val="00B050"/>
                <w:sz w:val="18"/>
                <w:szCs w:val="18"/>
              </w:rPr>
              <w:t>LOW</w:t>
            </w:r>
          </w:p>
        </w:tc>
      </w:tr>
      <w:tr w:rsidR="0061090F" w:rsidRPr="00204D5D" w14:paraId="627EF951" w14:textId="77777777" w:rsidTr="00E042C9">
        <w:tc>
          <w:tcPr>
            <w:tcW w:w="9350" w:type="dxa"/>
            <w:gridSpan w:val="3"/>
            <w:shd w:val="clear" w:color="auto" w:fill="A6A6A6" w:themeFill="background1" w:themeFillShade="A6"/>
          </w:tcPr>
          <w:p w14:paraId="51526F27"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4: Risk of bias in measurement of the outcome</w:t>
            </w:r>
          </w:p>
        </w:tc>
      </w:tr>
      <w:tr w:rsidR="0061090F" w:rsidRPr="00204D5D" w14:paraId="6C47F5C4" w14:textId="77777777" w:rsidTr="00E042C9">
        <w:tc>
          <w:tcPr>
            <w:tcW w:w="3933" w:type="dxa"/>
          </w:tcPr>
          <w:p w14:paraId="3C2F8393"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05D76E81"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34B70502"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0BC96601" w14:textId="77777777" w:rsidTr="00E042C9">
        <w:tc>
          <w:tcPr>
            <w:tcW w:w="3933" w:type="dxa"/>
          </w:tcPr>
          <w:p w14:paraId="1FAC4A7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4.1. Was the method of measuring the outcome inappropriate? </w:t>
            </w:r>
          </w:p>
        </w:tc>
        <w:tc>
          <w:tcPr>
            <w:tcW w:w="933" w:type="dxa"/>
          </w:tcPr>
          <w:p w14:paraId="2FB10D7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w:t>
            </w:r>
          </w:p>
        </w:tc>
        <w:tc>
          <w:tcPr>
            <w:tcW w:w="4484" w:type="dxa"/>
          </w:tcPr>
          <w:p w14:paraId="365F944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“Relapse/Recurrence The primary treatment outcome variable was the occurrence of relapse or recurrence meeting DSM–IV criteria for major depressive episode (American Psychiatric Association, 1994). Assessments were modeled on the Structured Clinical Interview for DSM–III–R (Spitzer, Williams, Gibbon, &amp; First, 1992) and done by a clinical psychologist blind to patients’ treatment condition.” [Method, p33]</w:t>
            </w:r>
          </w:p>
        </w:tc>
      </w:tr>
      <w:tr w:rsidR="0061090F" w:rsidRPr="00204D5D" w14:paraId="0E0CC3C8" w14:textId="77777777" w:rsidTr="00E042C9">
        <w:tc>
          <w:tcPr>
            <w:tcW w:w="3933" w:type="dxa"/>
          </w:tcPr>
          <w:p w14:paraId="485AFCE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4.2. Could measurement or ascertainment of the outcome have differed between intervention groups? </w:t>
            </w:r>
          </w:p>
        </w:tc>
        <w:tc>
          <w:tcPr>
            <w:tcW w:w="933" w:type="dxa"/>
          </w:tcPr>
          <w:p w14:paraId="65A4B06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tcPr>
          <w:p w14:paraId="7A118AF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“Following baseline assessment, interviews were scheduled at points corresponding to the completion of the initial eight MBCT training sessions, and every 3 months thereafter over the course of the follow-up year.” [Method, p33]</w:t>
            </w:r>
          </w:p>
        </w:tc>
      </w:tr>
      <w:tr w:rsidR="0061090F" w:rsidRPr="00204D5D" w14:paraId="18F1AAA4" w14:textId="77777777" w:rsidTr="00E042C9">
        <w:tc>
          <w:tcPr>
            <w:tcW w:w="3933" w:type="dxa"/>
          </w:tcPr>
          <w:p w14:paraId="1ABF7CF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4.3. If N/PN/NI to 4.1 and 4.2: Were outcome assessors aware of the intervention received by study participants? </w:t>
            </w:r>
          </w:p>
        </w:tc>
        <w:tc>
          <w:tcPr>
            <w:tcW w:w="933" w:type="dxa"/>
            <w:shd w:val="clear" w:color="auto" w:fill="auto"/>
          </w:tcPr>
          <w:p w14:paraId="3F2ACBA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shd w:val="clear" w:color="auto" w:fill="auto"/>
          </w:tcPr>
          <w:p w14:paraId="67D2B18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 done by a clinical psychologist blind to patients’ treatment condition. To examine interrater reliability, we audiotaped interviews, and those in which patients met </w:t>
            </w:r>
            <w:r w:rsidRPr="00204D5D">
              <w:rPr>
                <w:rFonts w:cstheme="minorHAnsi"/>
                <w:sz w:val="18"/>
                <w:szCs w:val="18"/>
              </w:rPr>
              <w:lastRenderedPageBreak/>
              <w:t>screening criteria for major depression were evaluated by an independent, blind, experienced research psychiatrist. Any information that might prejudice blindness was erased from the tapes presented to the independent assessor.” [Method, p33]</w:t>
            </w:r>
          </w:p>
        </w:tc>
      </w:tr>
      <w:tr w:rsidR="0061090F" w:rsidRPr="00204D5D" w14:paraId="1D180981" w14:textId="77777777" w:rsidTr="00E042C9">
        <w:tc>
          <w:tcPr>
            <w:tcW w:w="3933" w:type="dxa"/>
          </w:tcPr>
          <w:p w14:paraId="0A2C0F3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lastRenderedPageBreak/>
              <w:t xml:space="preserve">4.4. If Y/PY/NI to 4.3: Could assessment of the outcome have been influenced by knowledge of intervention received? </w:t>
            </w:r>
          </w:p>
        </w:tc>
        <w:tc>
          <w:tcPr>
            <w:tcW w:w="933" w:type="dxa"/>
            <w:shd w:val="clear" w:color="auto" w:fill="auto"/>
          </w:tcPr>
          <w:p w14:paraId="574FE52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vMerge w:val="restart"/>
            <w:shd w:val="clear" w:color="auto" w:fill="auto"/>
          </w:tcPr>
          <w:p w14:paraId="2F16E9E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165DA140" w14:textId="77777777" w:rsidTr="00E042C9">
        <w:tc>
          <w:tcPr>
            <w:tcW w:w="3933" w:type="dxa"/>
          </w:tcPr>
          <w:p w14:paraId="3E31516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4.5. If Y/PY/NI to 4.4: Is it likely that assessment of the outcome was influenced by knowledge of intervention received? </w:t>
            </w:r>
          </w:p>
        </w:tc>
        <w:tc>
          <w:tcPr>
            <w:tcW w:w="933" w:type="dxa"/>
            <w:shd w:val="clear" w:color="auto" w:fill="auto"/>
          </w:tcPr>
          <w:p w14:paraId="050C0D4C"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vMerge/>
            <w:shd w:val="clear" w:color="auto" w:fill="auto"/>
          </w:tcPr>
          <w:p w14:paraId="3A66D747" w14:textId="77777777" w:rsidR="0061090F" w:rsidRPr="00204D5D" w:rsidRDefault="0061090F" w:rsidP="00E042C9">
            <w:pPr>
              <w:spacing w:after="0" w:line="240" w:lineRule="auto"/>
              <w:rPr>
                <w:rFonts w:cstheme="minorHAnsi"/>
                <w:sz w:val="18"/>
                <w:szCs w:val="18"/>
              </w:rPr>
            </w:pPr>
          </w:p>
        </w:tc>
      </w:tr>
      <w:tr w:rsidR="0061090F" w:rsidRPr="00204D5D" w14:paraId="460DCE15" w14:textId="77777777" w:rsidTr="00E042C9">
        <w:tc>
          <w:tcPr>
            <w:tcW w:w="3933" w:type="dxa"/>
          </w:tcPr>
          <w:p w14:paraId="20FFE1A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shd w:val="clear" w:color="auto" w:fill="auto"/>
          </w:tcPr>
          <w:p w14:paraId="13808F80" w14:textId="77777777" w:rsidR="0061090F" w:rsidRPr="00204D5D" w:rsidRDefault="0061090F" w:rsidP="00E042C9">
            <w:pPr>
              <w:spacing w:after="0" w:line="240" w:lineRule="auto"/>
              <w:rPr>
                <w:rFonts w:cstheme="minorHAnsi"/>
                <w:b/>
                <w:bCs/>
                <w:sz w:val="18"/>
                <w:szCs w:val="18"/>
              </w:rPr>
            </w:pPr>
            <w:r w:rsidRPr="00204D5D">
              <w:rPr>
                <w:rFonts w:cstheme="minorHAnsi"/>
                <w:b/>
                <w:bCs/>
                <w:color w:val="00B050"/>
                <w:sz w:val="18"/>
                <w:szCs w:val="18"/>
              </w:rPr>
              <w:t>LOW</w:t>
            </w:r>
          </w:p>
        </w:tc>
      </w:tr>
      <w:tr w:rsidR="0061090F" w:rsidRPr="00204D5D" w14:paraId="34254939" w14:textId="77777777" w:rsidTr="00E042C9">
        <w:tc>
          <w:tcPr>
            <w:tcW w:w="9350" w:type="dxa"/>
            <w:gridSpan w:val="3"/>
            <w:shd w:val="clear" w:color="auto" w:fill="A6A6A6" w:themeFill="background1" w:themeFillShade="A6"/>
          </w:tcPr>
          <w:p w14:paraId="1AA7D865"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5: Risk of bias in selection of the reported result</w:t>
            </w:r>
          </w:p>
        </w:tc>
      </w:tr>
      <w:tr w:rsidR="0061090F" w:rsidRPr="00204D5D" w14:paraId="62A4E673" w14:textId="77777777" w:rsidTr="00E042C9">
        <w:tc>
          <w:tcPr>
            <w:tcW w:w="3933" w:type="dxa"/>
          </w:tcPr>
          <w:p w14:paraId="1576E1D5"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0CC25EDB"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17BDAD0F"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4D77D6AE" w14:textId="77777777" w:rsidTr="00E042C9">
        <w:tc>
          <w:tcPr>
            <w:tcW w:w="3933" w:type="dxa"/>
          </w:tcPr>
          <w:p w14:paraId="6B29A6FC"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5.1. Were the data that produced this result analysed in accordance with a pre-specified analysis plan that was finalized before unblinded outcome data were available for analysis? </w:t>
            </w:r>
          </w:p>
        </w:tc>
        <w:tc>
          <w:tcPr>
            <w:tcW w:w="933" w:type="dxa"/>
          </w:tcPr>
          <w:p w14:paraId="37F8104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NI</w:t>
            </w:r>
          </w:p>
        </w:tc>
        <w:tc>
          <w:tcPr>
            <w:tcW w:w="4484" w:type="dxa"/>
          </w:tcPr>
          <w:p w14:paraId="42944715" w14:textId="77777777" w:rsidR="0061090F" w:rsidRPr="00204D5D" w:rsidRDefault="0061090F" w:rsidP="00E042C9">
            <w:pPr>
              <w:spacing w:after="0" w:line="240" w:lineRule="auto"/>
              <w:rPr>
                <w:rFonts w:cstheme="minorHAnsi"/>
                <w:sz w:val="18"/>
                <w:szCs w:val="18"/>
              </w:rPr>
            </w:pPr>
            <w:r w:rsidRPr="00204D5D">
              <w:rPr>
                <w:sz w:val="18"/>
                <w:szCs w:val="18"/>
              </w:rPr>
              <w:t>No detailed pre-specified intentions available to the review authors. Thus, planned outcome measures and analyses cannot be compared to those presented in the reviewed trials/articles.</w:t>
            </w:r>
          </w:p>
        </w:tc>
      </w:tr>
      <w:tr w:rsidR="0061090F" w:rsidRPr="00204D5D" w14:paraId="37BA8946" w14:textId="77777777" w:rsidTr="00E042C9">
        <w:tc>
          <w:tcPr>
            <w:tcW w:w="9350" w:type="dxa"/>
            <w:gridSpan w:val="3"/>
          </w:tcPr>
          <w:p w14:paraId="0973BA3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Is the numerical result being assessed likely to have been selected, on the basis of the results, from... </w:t>
            </w:r>
          </w:p>
        </w:tc>
      </w:tr>
      <w:tr w:rsidR="0061090F" w:rsidRPr="00204D5D" w14:paraId="3F95A724" w14:textId="77777777" w:rsidTr="00E042C9">
        <w:tc>
          <w:tcPr>
            <w:tcW w:w="3933" w:type="dxa"/>
          </w:tcPr>
          <w:p w14:paraId="0A31010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5.2. ...multiple eligible outcome measurements (e.g. scales, definitions, time points) within the outcome domain? </w:t>
            </w:r>
          </w:p>
        </w:tc>
        <w:tc>
          <w:tcPr>
            <w:tcW w:w="933" w:type="dxa"/>
          </w:tcPr>
          <w:p w14:paraId="150003D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NI</w:t>
            </w:r>
          </w:p>
        </w:tc>
        <w:tc>
          <w:tcPr>
            <w:tcW w:w="4484" w:type="dxa"/>
          </w:tcPr>
          <w:p w14:paraId="3C9F1FD9" w14:textId="77777777" w:rsidR="0061090F" w:rsidRPr="00204D5D" w:rsidRDefault="0061090F" w:rsidP="00E042C9">
            <w:pPr>
              <w:spacing w:after="0" w:line="240" w:lineRule="auto"/>
              <w:rPr>
                <w:rFonts w:cstheme="minorHAnsi"/>
                <w:sz w:val="18"/>
                <w:szCs w:val="18"/>
              </w:rPr>
            </w:pPr>
            <w:r w:rsidRPr="00204D5D">
              <w:rPr>
                <w:sz w:val="18"/>
                <w:szCs w:val="18"/>
              </w:rPr>
              <w:t>Pre-specified definitions of outcomes are not available or reported in sufficient detail to facilitate the assessment and reach a valid judgement.</w:t>
            </w:r>
          </w:p>
        </w:tc>
      </w:tr>
      <w:tr w:rsidR="0061090F" w:rsidRPr="00204D5D" w14:paraId="4CECA9CC" w14:textId="77777777" w:rsidTr="00E042C9">
        <w:tc>
          <w:tcPr>
            <w:tcW w:w="3933" w:type="dxa"/>
          </w:tcPr>
          <w:p w14:paraId="6B39EBB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5.3. ...multiple eligible analyses of the data? </w:t>
            </w:r>
          </w:p>
        </w:tc>
        <w:tc>
          <w:tcPr>
            <w:tcW w:w="933" w:type="dxa"/>
          </w:tcPr>
          <w:p w14:paraId="2814AAF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NI</w:t>
            </w:r>
          </w:p>
        </w:tc>
        <w:tc>
          <w:tcPr>
            <w:tcW w:w="4484" w:type="dxa"/>
          </w:tcPr>
          <w:p w14:paraId="3BEEA2E9" w14:textId="77777777" w:rsidR="0061090F" w:rsidRPr="00204D5D" w:rsidRDefault="0061090F" w:rsidP="00E042C9">
            <w:pPr>
              <w:spacing w:after="0" w:line="240" w:lineRule="auto"/>
              <w:rPr>
                <w:rFonts w:cstheme="minorHAnsi"/>
                <w:sz w:val="18"/>
                <w:szCs w:val="18"/>
              </w:rPr>
            </w:pPr>
            <w:r w:rsidRPr="00204D5D">
              <w:rPr>
                <w:sz w:val="18"/>
                <w:szCs w:val="18"/>
              </w:rPr>
              <w:t>Analysis intentions are not available or reported in sufficient detail to facilitate the assessment and reach a valid judgement.</w:t>
            </w:r>
          </w:p>
        </w:tc>
      </w:tr>
      <w:tr w:rsidR="0061090F" w:rsidRPr="00204D5D" w14:paraId="14D482A5" w14:textId="77777777" w:rsidTr="00E042C9">
        <w:trPr>
          <w:trHeight w:val="72"/>
        </w:trPr>
        <w:tc>
          <w:tcPr>
            <w:tcW w:w="3933" w:type="dxa"/>
          </w:tcPr>
          <w:p w14:paraId="2E3AD93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22AAFDBA" w14:textId="77777777" w:rsidR="0061090F" w:rsidRPr="00204D5D" w:rsidRDefault="0061090F" w:rsidP="00E042C9">
            <w:pPr>
              <w:spacing w:after="0" w:line="240" w:lineRule="auto"/>
              <w:rPr>
                <w:rFonts w:cstheme="minorHAnsi"/>
                <w:b/>
                <w:bCs/>
                <w:sz w:val="18"/>
                <w:szCs w:val="18"/>
              </w:rPr>
            </w:pPr>
            <w:r w:rsidRPr="00204D5D">
              <w:rPr>
                <w:rFonts w:cstheme="minorHAnsi"/>
                <w:b/>
                <w:bCs/>
                <w:color w:val="FFC000"/>
                <w:sz w:val="18"/>
                <w:szCs w:val="18"/>
              </w:rPr>
              <w:t>SOME CONCERNS</w:t>
            </w:r>
          </w:p>
        </w:tc>
      </w:tr>
      <w:tr w:rsidR="0061090F" w:rsidRPr="00204D5D" w14:paraId="416734AD" w14:textId="77777777" w:rsidTr="00E042C9">
        <w:tc>
          <w:tcPr>
            <w:tcW w:w="9350" w:type="dxa"/>
            <w:gridSpan w:val="3"/>
            <w:shd w:val="clear" w:color="auto" w:fill="000000" w:themeFill="text1"/>
          </w:tcPr>
          <w:p w14:paraId="37A49EA7"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Study: Moore et al. (2022)</w:t>
            </w:r>
          </w:p>
        </w:tc>
      </w:tr>
      <w:tr w:rsidR="0061090F" w:rsidRPr="00204D5D" w14:paraId="0E8070F8" w14:textId="77777777" w:rsidTr="00E042C9">
        <w:tc>
          <w:tcPr>
            <w:tcW w:w="9350" w:type="dxa"/>
            <w:gridSpan w:val="3"/>
            <w:shd w:val="clear" w:color="auto" w:fill="A6A6A6" w:themeFill="background1" w:themeFillShade="A6"/>
          </w:tcPr>
          <w:p w14:paraId="2F5C99AE"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1: Randomization Process</w:t>
            </w:r>
          </w:p>
        </w:tc>
      </w:tr>
      <w:tr w:rsidR="0061090F" w:rsidRPr="00204D5D" w14:paraId="4474C60D" w14:textId="77777777" w:rsidTr="00E042C9">
        <w:tc>
          <w:tcPr>
            <w:tcW w:w="3933" w:type="dxa"/>
          </w:tcPr>
          <w:p w14:paraId="707A9BE1"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2ABAF303"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61097FB2"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2ED760B1" w14:textId="77777777" w:rsidTr="00E042C9">
        <w:tc>
          <w:tcPr>
            <w:tcW w:w="3933" w:type="dxa"/>
          </w:tcPr>
          <w:p w14:paraId="4EDEBA4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1.1. Was the allocation sequence random?</w:t>
            </w:r>
          </w:p>
        </w:tc>
        <w:tc>
          <w:tcPr>
            <w:tcW w:w="933" w:type="dxa"/>
          </w:tcPr>
          <w:p w14:paraId="519C788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val="restart"/>
          </w:tcPr>
          <w:p w14:paraId="7AC7B05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 research assistant assigned participants to groups with randomization achieved by computer-generated random number sequencing”</w:t>
            </w:r>
          </w:p>
          <w:p w14:paraId="59C61F9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However, not enough information available to reviewers about the concealment of sequences until enrollment and assignment were completed. Randomization was conducted by a research assistant, but no remote or centrally administered method to allocate seems to be used.</w:t>
            </w:r>
          </w:p>
          <w:p w14:paraId="20B730C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[Method, p11]</w:t>
            </w:r>
          </w:p>
        </w:tc>
      </w:tr>
      <w:tr w:rsidR="0061090F" w:rsidRPr="00204D5D" w14:paraId="6065BB16" w14:textId="77777777" w:rsidTr="00E042C9">
        <w:tc>
          <w:tcPr>
            <w:tcW w:w="3933" w:type="dxa"/>
          </w:tcPr>
          <w:p w14:paraId="17A53FB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1.2. Was the allocation sequence concealed until participants were enrolled and assigned to interventions?</w:t>
            </w:r>
          </w:p>
        </w:tc>
        <w:tc>
          <w:tcPr>
            <w:tcW w:w="933" w:type="dxa"/>
          </w:tcPr>
          <w:p w14:paraId="3989378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NI</w:t>
            </w:r>
          </w:p>
        </w:tc>
        <w:tc>
          <w:tcPr>
            <w:tcW w:w="4484" w:type="dxa"/>
            <w:vMerge/>
          </w:tcPr>
          <w:p w14:paraId="602401CB" w14:textId="77777777" w:rsidR="0061090F" w:rsidRPr="00204D5D" w:rsidRDefault="0061090F" w:rsidP="00E042C9">
            <w:pPr>
              <w:spacing w:after="0" w:line="240" w:lineRule="auto"/>
              <w:rPr>
                <w:rFonts w:cstheme="minorHAnsi"/>
                <w:sz w:val="18"/>
                <w:szCs w:val="18"/>
              </w:rPr>
            </w:pPr>
          </w:p>
        </w:tc>
      </w:tr>
      <w:tr w:rsidR="0061090F" w:rsidRPr="00204D5D" w14:paraId="5CEB7ED2" w14:textId="77777777" w:rsidTr="00E042C9">
        <w:tc>
          <w:tcPr>
            <w:tcW w:w="3933" w:type="dxa"/>
          </w:tcPr>
          <w:p w14:paraId="39C71BE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1.3. Did baseline differences between intervention groups suggest a problem with the randomization process? </w:t>
            </w:r>
          </w:p>
        </w:tc>
        <w:tc>
          <w:tcPr>
            <w:tcW w:w="933" w:type="dxa"/>
          </w:tcPr>
          <w:p w14:paraId="268534E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w:t>
            </w:r>
          </w:p>
        </w:tc>
        <w:tc>
          <w:tcPr>
            <w:tcW w:w="4484" w:type="dxa"/>
          </w:tcPr>
          <w:p w14:paraId="5F4B0AD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No imbalances apparent and any observed imbalances are compatible with chance.</w:t>
            </w:r>
          </w:p>
        </w:tc>
      </w:tr>
      <w:tr w:rsidR="0061090F" w:rsidRPr="00204D5D" w14:paraId="5178AF91" w14:textId="77777777" w:rsidTr="00E042C9">
        <w:tc>
          <w:tcPr>
            <w:tcW w:w="3933" w:type="dxa"/>
          </w:tcPr>
          <w:p w14:paraId="516D184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61493B66" w14:textId="77777777" w:rsidR="0061090F" w:rsidRPr="00204D5D" w:rsidRDefault="0061090F" w:rsidP="00E042C9">
            <w:pPr>
              <w:spacing w:after="0" w:line="240" w:lineRule="auto"/>
              <w:rPr>
                <w:rFonts w:cstheme="minorHAnsi"/>
                <w:b/>
                <w:bCs/>
                <w:sz w:val="18"/>
                <w:szCs w:val="18"/>
              </w:rPr>
            </w:pPr>
            <w:r w:rsidRPr="00204D5D">
              <w:rPr>
                <w:rFonts w:cstheme="minorHAnsi"/>
                <w:b/>
                <w:bCs/>
                <w:color w:val="FFC000"/>
                <w:sz w:val="18"/>
                <w:szCs w:val="18"/>
              </w:rPr>
              <w:t>SOME CONCERNS</w:t>
            </w:r>
          </w:p>
        </w:tc>
      </w:tr>
      <w:tr w:rsidR="0061090F" w:rsidRPr="00204D5D" w14:paraId="38FBF761" w14:textId="77777777" w:rsidTr="00E042C9">
        <w:tc>
          <w:tcPr>
            <w:tcW w:w="9350" w:type="dxa"/>
            <w:gridSpan w:val="3"/>
            <w:shd w:val="clear" w:color="auto" w:fill="A6A6A6" w:themeFill="background1" w:themeFillShade="A6"/>
          </w:tcPr>
          <w:p w14:paraId="1DF41CA7"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2: Deviations from intended interventions</w:t>
            </w:r>
          </w:p>
        </w:tc>
      </w:tr>
      <w:tr w:rsidR="0061090F" w:rsidRPr="00204D5D" w14:paraId="433594C6" w14:textId="77777777" w:rsidTr="00E042C9">
        <w:tc>
          <w:tcPr>
            <w:tcW w:w="3933" w:type="dxa"/>
          </w:tcPr>
          <w:p w14:paraId="354E0D5F"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0E63B3C8"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21F4B0F6"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2BD016A1" w14:textId="77777777" w:rsidTr="00E042C9">
        <w:tc>
          <w:tcPr>
            <w:tcW w:w="3933" w:type="dxa"/>
          </w:tcPr>
          <w:p w14:paraId="79994DB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2.1. Were participants aware of their assigned intervention during the trial? </w:t>
            </w:r>
          </w:p>
        </w:tc>
        <w:tc>
          <w:tcPr>
            <w:tcW w:w="933" w:type="dxa"/>
          </w:tcPr>
          <w:p w14:paraId="0948356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val="restart"/>
          </w:tcPr>
          <w:p w14:paraId="3234D5D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Awareness of the assigned interventions is inherent to the design of the trial and the intervention examined, given that participants could be allocated to MBCT, TAU or RGT.</w:t>
            </w:r>
          </w:p>
          <w:p w14:paraId="2FFC0F11" w14:textId="77777777" w:rsidR="0061090F" w:rsidRPr="00204D5D" w:rsidRDefault="0061090F" w:rsidP="00E042C9">
            <w:pPr>
              <w:spacing w:after="0" w:line="240" w:lineRule="auto"/>
              <w:rPr>
                <w:rFonts w:cstheme="minorHAnsi"/>
                <w:sz w:val="18"/>
                <w:szCs w:val="18"/>
              </w:rPr>
            </w:pPr>
          </w:p>
          <w:p w14:paraId="73DACBF9" w14:textId="77777777" w:rsidR="0061090F" w:rsidRPr="00204D5D" w:rsidRDefault="0061090F" w:rsidP="00E042C9">
            <w:pPr>
              <w:spacing w:after="0" w:line="240" w:lineRule="auto"/>
              <w:rPr>
                <w:rFonts w:cstheme="minorHAnsi"/>
                <w:sz w:val="18"/>
                <w:szCs w:val="18"/>
              </w:rPr>
            </w:pPr>
          </w:p>
        </w:tc>
      </w:tr>
      <w:tr w:rsidR="0061090F" w:rsidRPr="00204D5D" w14:paraId="258C53FD" w14:textId="77777777" w:rsidTr="00E042C9">
        <w:tc>
          <w:tcPr>
            <w:tcW w:w="3933" w:type="dxa"/>
          </w:tcPr>
          <w:p w14:paraId="6900EC0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2.2. Were carers and people delivering the interventions aware of participants' assigned intervention during the trial? </w:t>
            </w:r>
          </w:p>
        </w:tc>
        <w:tc>
          <w:tcPr>
            <w:tcW w:w="933" w:type="dxa"/>
          </w:tcPr>
          <w:p w14:paraId="636C156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tcPr>
          <w:p w14:paraId="447DB4C2" w14:textId="77777777" w:rsidR="0061090F" w:rsidRPr="00204D5D" w:rsidRDefault="0061090F" w:rsidP="00E042C9">
            <w:pPr>
              <w:spacing w:after="0" w:line="240" w:lineRule="auto"/>
              <w:rPr>
                <w:rFonts w:cstheme="minorHAnsi"/>
                <w:sz w:val="18"/>
                <w:szCs w:val="18"/>
              </w:rPr>
            </w:pPr>
          </w:p>
        </w:tc>
      </w:tr>
      <w:tr w:rsidR="0061090F" w:rsidRPr="00204D5D" w14:paraId="4B9BB0E8" w14:textId="77777777" w:rsidTr="00E042C9">
        <w:tc>
          <w:tcPr>
            <w:tcW w:w="3933" w:type="dxa"/>
          </w:tcPr>
          <w:p w14:paraId="137EDEC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2.3. If Y/PY/NI to 2.1 or 2.2: Were there deviations from the intended intervention that arose because of the trial context? </w:t>
            </w:r>
          </w:p>
        </w:tc>
        <w:tc>
          <w:tcPr>
            <w:tcW w:w="933" w:type="dxa"/>
          </w:tcPr>
          <w:p w14:paraId="0534AE1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NI</w:t>
            </w:r>
          </w:p>
        </w:tc>
        <w:tc>
          <w:tcPr>
            <w:tcW w:w="4484" w:type="dxa"/>
          </w:tcPr>
          <w:p w14:paraId="51086F1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Not enough information available for the reviewers to make an adequate judgement; trialist did not report this in the published manuscript.</w:t>
            </w:r>
          </w:p>
        </w:tc>
      </w:tr>
      <w:tr w:rsidR="0061090F" w:rsidRPr="00204D5D" w14:paraId="53FE9B75" w14:textId="77777777" w:rsidTr="00E042C9">
        <w:tc>
          <w:tcPr>
            <w:tcW w:w="3933" w:type="dxa"/>
          </w:tcPr>
          <w:p w14:paraId="2EDE9A6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2.4. If Y/PY to 2.3: Were these deviations likely to have affected the outcome? </w:t>
            </w:r>
          </w:p>
        </w:tc>
        <w:tc>
          <w:tcPr>
            <w:tcW w:w="933" w:type="dxa"/>
          </w:tcPr>
          <w:p w14:paraId="2CD677B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3ABBDC4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7C982E56" w14:textId="77777777" w:rsidTr="00E042C9">
        <w:tc>
          <w:tcPr>
            <w:tcW w:w="3933" w:type="dxa"/>
          </w:tcPr>
          <w:p w14:paraId="699EC78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2.5. If Y/PY/NI to 2.4: Were these deviations from intended intervention balanced between groups? </w:t>
            </w:r>
          </w:p>
        </w:tc>
        <w:tc>
          <w:tcPr>
            <w:tcW w:w="933" w:type="dxa"/>
          </w:tcPr>
          <w:p w14:paraId="0B59285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766E329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79181C9F" w14:textId="77777777" w:rsidTr="00E042C9">
        <w:tc>
          <w:tcPr>
            <w:tcW w:w="3933" w:type="dxa"/>
          </w:tcPr>
          <w:p w14:paraId="753684C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lastRenderedPageBreak/>
              <w:t xml:space="preserve">2.6. Was an appropriate analysis used to estimate the effect of assignment to intervention? </w:t>
            </w:r>
          </w:p>
        </w:tc>
        <w:tc>
          <w:tcPr>
            <w:tcW w:w="933" w:type="dxa"/>
          </w:tcPr>
          <w:p w14:paraId="47901FD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tcPr>
          <w:p w14:paraId="7F22E78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“All analyses were conducted on the intention to treat (ITT) sample and are reported below.” [Results, p17]</w:t>
            </w:r>
          </w:p>
        </w:tc>
      </w:tr>
      <w:tr w:rsidR="0061090F" w:rsidRPr="00204D5D" w14:paraId="17389057" w14:textId="77777777" w:rsidTr="00E042C9">
        <w:tc>
          <w:tcPr>
            <w:tcW w:w="3933" w:type="dxa"/>
          </w:tcPr>
          <w:p w14:paraId="2D0EFB2C"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2.7. If N/PN/NI to 2.6: Was there potential for a substantial impact (on the result) of the failure to analyse participants in the group to which they were randomized?</w:t>
            </w:r>
          </w:p>
        </w:tc>
        <w:tc>
          <w:tcPr>
            <w:tcW w:w="933" w:type="dxa"/>
          </w:tcPr>
          <w:p w14:paraId="32C680C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044647A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14CBF077" w14:textId="77777777" w:rsidTr="00E042C9">
        <w:tc>
          <w:tcPr>
            <w:tcW w:w="3933" w:type="dxa"/>
          </w:tcPr>
          <w:p w14:paraId="700620E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362A6E08" w14:textId="77777777" w:rsidR="0061090F" w:rsidRPr="00204D5D" w:rsidRDefault="0061090F" w:rsidP="00E042C9">
            <w:pPr>
              <w:spacing w:after="0" w:line="240" w:lineRule="auto"/>
              <w:rPr>
                <w:rFonts w:cstheme="minorHAnsi"/>
                <w:b/>
                <w:bCs/>
                <w:sz w:val="18"/>
                <w:szCs w:val="18"/>
              </w:rPr>
            </w:pPr>
            <w:r w:rsidRPr="00204D5D">
              <w:rPr>
                <w:rFonts w:cstheme="minorHAnsi"/>
                <w:b/>
                <w:bCs/>
                <w:color w:val="FFC000"/>
                <w:sz w:val="18"/>
                <w:szCs w:val="18"/>
              </w:rPr>
              <w:t>SOME CONCERNS</w:t>
            </w:r>
          </w:p>
        </w:tc>
      </w:tr>
      <w:tr w:rsidR="0061090F" w:rsidRPr="00204D5D" w14:paraId="746DCA84" w14:textId="77777777" w:rsidTr="00E042C9">
        <w:tc>
          <w:tcPr>
            <w:tcW w:w="9350" w:type="dxa"/>
            <w:gridSpan w:val="3"/>
            <w:shd w:val="clear" w:color="auto" w:fill="A6A6A6" w:themeFill="background1" w:themeFillShade="A6"/>
          </w:tcPr>
          <w:p w14:paraId="6ED4CA9D"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3: Risk of bias due to missing outcome data</w:t>
            </w:r>
          </w:p>
        </w:tc>
      </w:tr>
      <w:tr w:rsidR="0061090F" w:rsidRPr="00204D5D" w14:paraId="3901114E" w14:textId="77777777" w:rsidTr="00E042C9">
        <w:tc>
          <w:tcPr>
            <w:tcW w:w="3933" w:type="dxa"/>
          </w:tcPr>
          <w:p w14:paraId="32FF0FEF"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7E12FF8A"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39E2486B"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1E8A2FA1" w14:textId="77777777" w:rsidTr="00E042C9">
        <w:tc>
          <w:tcPr>
            <w:tcW w:w="3933" w:type="dxa"/>
          </w:tcPr>
          <w:p w14:paraId="7901AE6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3.1. Were data for this outcome available for all, or nearly all, participants randomized? </w:t>
            </w:r>
          </w:p>
        </w:tc>
        <w:tc>
          <w:tcPr>
            <w:tcW w:w="933" w:type="dxa"/>
          </w:tcPr>
          <w:p w14:paraId="508CBA2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tcPr>
          <w:p w14:paraId="41CE331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In total, 227 patients were randomized to either one of the 3 conditions. At follow-up, 25 were lost in the MBCT group, 37 in the RGT group and 16 in the TAU group, totaling 78 participants. Thus, data was available at follow-up for your primary outcome for about 65%</w:t>
            </w:r>
          </w:p>
        </w:tc>
      </w:tr>
      <w:tr w:rsidR="0061090F" w:rsidRPr="00204D5D" w14:paraId="14575201" w14:textId="77777777" w:rsidTr="00E042C9">
        <w:tc>
          <w:tcPr>
            <w:tcW w:w="3933" w:type="dxa"/>
          </w:tcPr>
          <w:p w14:paraId="3651F12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3.2. If N/PN/NI to 3.1: Is there evidence that the result was not biased by missing outcome data? </w:t>
            </w:r>
          </w:p>
        </w:tc>
        <w:tc>
          <w:tcPr>
            <w:tcW w:w="933" w:type="dxa"/>
          </w:tcPr>
          <w:p w14:paraId="009D51D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tcPr>
          <w:p w14:paraId="2E5880F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No evidence that results were not biased, as no bias correcting analysis methods or adequate sensitivity analyses are apparent to the review team.  </w:t>
            </w:r>
          </w:p>
        </w:tc>
      </w:tr>
      <w:tr w:rsidR="0061090F" w:rsidRPr="00204D5D" w14:paraId="3CF4B794" w14:textId="77777777" w:rsidTr="00E042C9">
        <w:tc>
          <w:tcPr>
            <w:tcW w:w="3933" w:type="dxa"/>
          </w:tcPr>
          <w:p w14:paraId="74F1B50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3.3. If N/PN to 3.2: Could missingness in the outcome depend on its true value? </w:t>
            </w:r>
          </w:p>
        </w:tc>
        <w:tc>
          <w:tcPr>
            <w:tcW w:w="933" w:type="dxa"/>
          </w:tcPr>
          <w:p w14:paraId="77BAF31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PY</w:t>
            </w:r>
          </w:p>
        </w:tc>
        <w:tc>
          <w:tcPr>
            <w:tcW w:w="4484" w:type="dxa"/>
            <w:vMerge w:val="restart"/>
          </w:tcPr>
          <w:p w14:paraId="5A0CD9A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It is possible that dropout, while somewhat comparable across groups, is related to participants depression status and it could thus be that missingness was influenced by its true value. </w:t>
            </w:r>
          </w:p>
          <w:p w14:paraId="3A05BD58" w14:textId="77777777" w:rsidR="0061090F" w:rsidRPr="00204D5D" w:rsidRDefault="0061090F" w:rsidP="00E042C9">
            <w:pPr>
              <w:spacing w:after="0" w:line="240" w:lineRule="auto"/>
              <w:rPr>
                <w:rFonts w:cstheme="minorHAnsi"/>
                <w:sz w:val="18"/>
                <w:szCs w:val="18"/>
              </w:rPr>
            </w:pPr>
          </w:p>
          <w:p w14:paraId="093DBA3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“With regard to completion of the follow-up assessment, comparison of all three groups was statistically significant, Χ2 (2, N = 227) = 12.38, p = .002, while the comparison of MBCT and RGT just missed this cut-off, Χ2 (1, N = 151) = 3.17, p = .075. Completion was highest for TAU participants (79%), followed by MBCT participants (66%), and RGT participants (52%). One possible explanation for higher completion rate for TAU participants may be due to the fact that MBCT treatment was offered to these participants at the end of the follow-up period, acting as an incentive for TAU participants to complete all waves of data collection.” [Missing data, p16] </w:t>
            </w:r>
          </w:p>
          <w:p w14:paraId="201E141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In conclusion, there seem to be differences in the proportion of missing outcome data between groups, and is therefore judged likely that missingness is influenced by its true value. </w:t>
            </w:r>
          </w:p>
        </w:tc>
      </w:tr>
      <w:tr w:rsidR="0061090F" w:rsidRPr="00204D5D" w14:paraId="26B2FDC1" w14:textId="77777777" w:rsidTr="00E042C9">
        <w:tc>
          <w:tcPr>
            <w:tcW w:w="3933" w:type="dxa"/>
          </w:tcPr>
          <w:p w14:paraId="133375B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3.4. If Y/PY/NI to 3.3: Is it likely that missingness in the outcome depended on its true value? </w:t>
            </w:r>
          </w:p>
        </w:tc>
        <w:tc>
          <w:tcPr>
            <w:tcW w:w="933" w:type="dxa"/>
          </w:tcPr>
          <w:p w14:paraId="3837DC3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PY</w:t>
            </w:r>
          </w:p>
        </w:tc>
        <w:tc>
          <w:tcPr>
            <w:tcW w:w="4484" w:type="dxa"/>
            <w:vMerge/>
          </w:tcPr>
          <w:p w14:paraId="52086261" w14:textId="77777777" w:rsidR="0061090F" w:rsidRPr="00204D5D" w:rsidRDefault="0061090F" w:rsidP="00E042C9">
            <w:pPr>
              <w:spacing w:after="0" w:line="240" w:lineRule="auto"/>
              <w:rPr>
                <w:rFonts w:cstheme="minorHAnsi"/>
                <w:sz w:val="18"/>
                <w:szCs w:val="18"/>
              </w:rPr>
            </w:pPr>
          </w:p>
        </w:tc>
      </w:tr>
      <w:tr w:rsidR="0061090F" w:rsidRPr="00204D5D" w14:paraId="128E9ED2" w14:textId="77777777" w:rsidTr="00E042C9">
        <w:tc>
          <w:tcPr>
            <w:tcW w:w="3933" w:type="dxa"/>
          </w:tcPr>
          <w:p w14:paraId="3BBD98C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739ABE97" w14:textId="77777777" w:rsidR="0061090F" w:rsidRPr="00204D5D" w:rsidRDefault="0061090F" w:rsidP="00E042C9">
            <w:pPr>
              <w:spacing w:after="0" w:line="240" w:lineRule="auto"/>
              <w:rPr>
                <w:rFonts w:cstheme="minorHAnsi"/>
                <w:b/>
                <w:bCs/>
                <w:sz w:val="18"/>
                <w:szCs w:val="18"/>
              </w:rPr>
            </w:pPr>
            <w:r w:rsidRPr="00204D5D">
              <w:rPr>
                <w:rFonts w:cstheme="minorHAnsi"/>
                <w:b/>
                <w:bCs/>
                <w:color w:val="FF0000"/>
                <w:sz w:val="18"/>
                <w:szCs w:val="18"/>
              </w:rPr>
              <w:t>HIGH</w:t>
            </w:r>
          </w:p>
        </w:tc>
      </w:tr>
      <w:tr w:rsidR="0061090F" w:rsidRPr="00204D5D" w14:paraId="461E2A8D" w14:textId="77777777" w:rsidTr="00E042C9">
        <w:tc>
          <w:tcPr>
            <w:tcW w:w="9350" w:type="dxa"/>
            <w:gridSpan w:val="3"/>
            <w:shd w:val="clear" w:color="auto" w:fill="A6A6A6" w:themeFill="background1" w:themeFillShade="A6"/>
          </w:tcPr>
          <w:p w14:paraId="046F8A6D"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4: Risk of bias in measurement of the outcome</w:t>
            </w:r>
          </w:p>
        </w:tc>
      </w:tr>
      <w:tr w:rsidR="0061090F" w:rsidRPr="00204D5D" w14:paraId="07C43AA1" w14:textId="77777777" w:rsidTr="00E042C9">
        <w:tc>
          <w:tcPr>
            <w:tcW w:w="3933" w:type="dxa"/>
          </w:tcPr>
          <w:p w14:paraId="0E532A7C"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2791808F"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13FDB98E"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57C68F96" w14:textId="77777777" w:rsidTr="00E042C9">
        <w:tc>
          <w:tcPr>
            <w:tcW w:w="3933" w:type="dxa"/>
          </w:tcPr>
          <w:p w14:paraId="0E09F54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4.1. Was the method of measuring the outcome inappropriate? </w:t>
            </w:r>
          </w:p>
        </w:tc>
        <w:tc>
          <w:tcPr>
            <w:tcW w:w="933" w:type="dxa"/>
          </w:tcPr>
          <w:p w14:paraId="2F126C0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w:t>
            </w:r>
          </w:p>
        </w:tc>
        <w:tc>
          <w:tcPr>
            <w:tcW w:w="4484" w:type="dxa"/>
          </w:tcPr>
          <w:p w14:paraId="70C6D880" w14:textId="6583D29E"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“Primary and Secondary Outcomes. The primary outcome was incidence of depression relapse and </w:t>
            </w:r>
            <w:r w:rsidR="003C6335">
              <w:rPr>
                <w:rFonts w:cstheme="minorHAnsi"/>
                <w:sz w:val="18"/>
                <w:szCs w:val="18"/>
              </w:rPr>
              <w:t>time-to-relapse</w:t>
            </w:r>
            <w:r w:rsidRPr="00204D5D">
              <w:rPr>
                <w:rFonts w:cstheme="minorHAnsi"/>
                <w:sz w:val="18"/>
                <w:szCs w:val="18"/>
              </w:rPr>
              <w:t xml:space="preserve"> over 12 months of follow-up. DSM-IV-TR criteria for a major depressive episode (APA, 2000) were assessed by the mood disorders module of the SCID-IV (First et al, 1994).” [Measures, p15]</w:t>
            </w:r>
          </w:p>
          <w:p w14:paraId="176C9ACB" w14:textId="77777777" w:rsidR="0061090F" w:rsidRPr="00204D5D" w:rsidRDefault="0061090F" w:rsidP="00E042C9">
            <w:pPr>
              <w:spacing w:after="0" w:line="240" w:lineRule="auto"/>
              <w:rPr>
                <w:rFonts w:cstheme="minorHAnsi"/>
                <w:sz w:val="18"/>
                <w:szCs w:val="18"/>
              </w:rPr>
            </w:pPr>
          </w:p>
          <w:p w14:paraId="3C7B0DA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Using the SCID-IV to judge relapse is considered suitable for this outcome, by the review team.</w:t>
            </w:r>
          </w:p>
        </w:tc>
      </w:tr>
      <w:tr w:rsidR="0061090F" w:rsidRPr="00204D5D" w14:paraId="56823744" w14:textId="77777777" w:rsidTr="00E042C9">
        <w:tc>
          <w:tcPr>
            <w:tcW w:w="3933" w:type="dxa"/>
          </w:tcPr>
          <w:p w14:paraId="777F4CD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4.2. Could measurement or ascertainment of the outcome have differed between intervention groups? </w:t>
            </w:r>
          </w:p>
        </w:tc>
        <w:tc>
          <w:tcPr>
            <w:tcW w:w="933" w:type="dxa"/>
          </w:tcPr>
          <w:p w14:paraId="69B50FF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w:t>
            </w:r>
          </w:p>
        </w:tc>
        <w:tc>
          <w:tcPr>
            <w:tcW w:w="4484" w:type="dxa"/>
          </w:tcPr>
          <w:p w14:paraId="6232EB8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Were conducted at the 12-month follow-up. </w:t>
            </w:r>
          </w:p>
        </w:tc>
      </w:tr>
      <w:tr w:rsidR="0061090F" w:rsidRPr="00204D5D" w14:paraId="686C3EC3" w14:textId="77777777" w:rsidTr="00E042C9">
        <w:tc>
          <w:tcPr>
            <w:tcW w:w="3933" w:type="dxa"/>
          </w:tcPr>
          <w:p w14:paraId="5C8EFF6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4.3. If N/PN/NI to 4.1 and 4.2: Were outcome assessors aware of the intervention received by study participants? </w:t>
            </w:r>
          </w:p>
        </w:tc>
        <w:tc>
          <w:tcPr>
            <w:tcW w:w="933" w:type="dxa"/>
            <w:shd w:val="clear" w:color="auto" w:fill="auto"/>
          </w:tcPr>
          <w:p w14:paraId="74E8C1C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shd w:val="clear" w:color="auto" w:fill="auto"/>
          </w:tcPr>
          <w:p w14:paraId="205E9AF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“Clinical interviews were conducted by a research assistant blind to group assignment.” [Measures, p15]</w:t>
            </w:r>
          </w:p>
        </w:tc>
      </w:tr>
      <w:tr w:rsidR="0061090F" w:rsidRPr="00204D5D" w14:paraId="187CFA7C" w14:textId="77777777" w:rsidTr="00E042C9">
        <w:tc>
          <w:tcPr>
            <w:tcW w:w="3933" w:type="dxa"/>
          </w:tcPr>
          <w:p w14:paraId="1BB0A5C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lastRenderedPageBreak/>
              <w:t xml:space="preserve">4.4. If Y/PY/NI to 4.3: Could assessment of the outcome have been influenced by knowledge of intervention received? </w:t>
            </w:r>
          </w:p>
        </w:tc>
        <w:tc>
          <w:tcPr>
            <w:tcW w:w="933" w:type="dxa"/>
            <w:shd w:val="clear" w:color="auto" w:fill="auto"/>
          </w:tcPr>
          <w:p w14:paraId="62D5264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vMerge w:val="restart"/>
            <w:shd w:val="clear" w:color="auto" w:fill="auto"/>
          </w:tcPr>
          <w:p w14:paraId="2629465C"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23419B39" w14:textId="77777777" w:rsidTr="00E042C9">
        <w:tc>
          <w:tcPr>
            <w:tcW w:w="3933" w:type="dxa"/>
          </w:tcPr>
          <w:p w14:paraId="0DA2305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4.5. If Y/PY/NI to 4.4: Is it likely that assessment of the outcome was influenced by knowledge of intervention received? </w:t>
            </w:r>
          </w:p>
        </w:tc>
        <w:tc>
          <w:tcPr>
            <w:tcW w:w="933" w:type="dxa"/>
            <w:shd w:val="clear" w:color="auto" w:fill="auto"/>
          </w:tcPr>
          <w:p w14:paraId="2224D2B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vMerge/>
            <w:shd w:val="clear" w:color="auto" w:fill="auto"/>
          </w:tcPr>
          <w:p w14:paraId="79B4AC44" w14:textId="77777777" w:rsidR="0061090F" w:rsidRPr="00204D5D" w:rsidRDefault="0061090F" w:rsidP="00E042C9">
            <w:pPr>
              <w:spacing w:after="0" w:line="240" w:lineRule="auto"/>
              <w:rPr>
                <w:rFonts w:cstheme="minorHAnsi"/>
                <w:sz w:val="18"/>
                <w:szCs w:val="18"/>
              </w:rPr>
            </w:pPr>
          </w:p>
        </w:tc>
      </w:tr>
      <w:tr w:rsidR="0061090F" w:rsidRPr="00204D5D" w14:paraId="1CAF562C" w14:textId="77777777" w:rsidTr="00E042C9">
        <w:tc>
          <w:tcPr>
            <w:tcW w:w="3933" w:type="dxa"/>
          </w:tcPr>
          <w:p w14:paraId="26ECB08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shd w:val="clear" w:color="auto" w:fill="auto"/>
          </w:tcPr>
          <w:p w14:paraId="613DD8B4" w14:textId="77777777" w:rsidR="0061090F" w:rsidRPr="00204D5D" w:rsidRDefault="0061090F" w:rsidP="00E042C9">
            <w:pPr>
              <w:spacing w:after="0" w:line="240" w:lineRule="auto"/>
              <w:rPr>
                <w:rFonts w:cstheme="minorHAnsi"/>
                <w:b/>
                <w:bCs/>
                <w:sz w:val="18"/>
                <w:szCs w:val="18"/>
              </w:rPr>
            </w:pPr>
            <w:r w:rsidRPr="00204D5D">
              <w:rPr>
                <w:rFonts w:cstheme="minorHAnsi"/>
                <w:b/>
                <w:bCs/>
                <w:color w:val="00B050"/>
                <w:sz w:val="18"/>
                <w:szCs w:val="18"/>
              </w:rPr>
              <w:t>LOW</w:t>
            </w:r>
          </w:p>
        </w:tc>
      </w:tr>
      <w:tr w:rsidR="0061090F" w:rsidRPr="00204D5D" w14:paraId="722E913B" w14:textId="77777777" w:rsidTr="00E042C9">
        <w:tc>
          <w:tcPr>
            <w:tcW w:w="9350" w:type="dxa"/>
            <w:gridSpan w:val="3"/>
            <w:shd w:val="clear" w:color="auto" w:fill="A6A6A6" w:themeFill="background1" w:themeFillShade="A6"/>
          </w:tcPr>
          <w:p w14:paraId="0D89953A"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5: Risk of bias in selection of the reported result</w:t>
            </w:r>
          </w:p>
        </w:tc>
      </w:tr>
      <w:tr w:rsidR="0061090F" w:rsidRPr="00204D5D" w14:paraId="0E1D9B37" w14:textId="77777777" w:rsidTr="00E042C9">
        <w:tc>
          <w:tcPr>
            <w:tcW w:w="3933" w:type="dxa"/>
          </w:tcPr>
          <w:p w14:paraId="7F86895A"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67504AE3"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0E55D6C9"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76D2AD25" w14:textId="77777777" w:rsidTr="00E042C9">
        <w:tc>
          <w:tcPr>
            <w:tcW w:w="3933" w:type="dxa"/>
          </w:tcPr>
          <w:p w14:paraId="20D8375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5.1. Were the data that produced this result analysed in accordance with a pre-specified analysis plan that was finalized before unblinded outcome data were available for analysis? </w:t>
            </w:r>
          </w:p>
        </w:tc>
        <w:tc>
          <w:tcPr>
            <w:tcW w:w="933" w:type="dxa"/>
          </w:tcPr>
          <w:p w14:paraId="21CEE9F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NI</w:t>
            </w:r>
          </w:p>
        </w:tc>
        <w:tc>
          <w:tcPr>
            <w:tcW w:w="4484" w:type="dxa"/>
          </w:tcPr>
          <w:p w14:paraId="19F2131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In an author’s note online we found: “Because the trial was conceived prior to 2008, pre-registration was not possible. However, the trial was registered on ClinicalTrials.gov after data collection and analysis (Title: “Decentering and Relapse/Recurrence in MBCT for Depression in Adults”, Identifier: NCT05111665).” </w:t>
            </w:r>
            <w:r w:rsidRPr="00204D5D">
              <w:rPr>
                <w:sz w:val="18"/>
                <w:szCs w:val="18"/>
              </w:rPr>
              <w:t xml:space="preserve">No detailed pre-specified intentions are available to the review authors. Thus, planned outcome measures and analyses cannot be compared to those presented in the reviewed trials/articles. </w:t>
            </w:r>
          </w:p>
        </w:tc>
      </w:tr>
      <w:tr w:rsidR="0061090F" w:rsidRPr="00204D5D" w14:paraId="18AFAAD0" w14:textId="77777777" w:rsidTr="00E042C9">
        <w:tc>
          <w:tcPr>
            <w:tcW w:w="9350" w:type="dxa"/>
            <w:gridSpan w:val="3"/>
          </w:tcPr>
          <w:p w14:paraId="0B495E3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Is the numerical result being assessed likely to have been selected, on the basis of the results, from... </w:t>
            </w:r>
          </w:p>
        </w:tc>
      </w:tr>
      <w:tr w:rsidR="0061090F" w:rsidRPr="00204D5D" w14:paraId="37A3AB2D" w14:textId="77777777" w:rsidTr="00E042C9">
        <w:tc>
          <w:tcPr>
            <w:tcW w:w="3933" w:type="dxa"/>
          </w:tcPr>
          <w:p w14:paraId="2638B0B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5.2. ...multiple eligible outcome measurements (e.g. scales, definitions, time points) within the outcome domain? </w:t>
            </w:r>
          </w:p>
        </w:tc>
        <w:tc>
          <w:tcPr>
            <w:tcW w:w="933" w:type="dxa"/>
          </w:tcPr>
          <w:p w14:paraId="67DF934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NI</w:t>
            </w:r>
          </w:p>
        </w:tc>
        <w:tc>
          <w:tcPr>
            <w:tcW w:w="4484" w:type="dxa"/>
          </w:tcPr>
          <w:p w14:paraId="0721D2E1" w14:textId="77777777" w:rsidR="0061090F" w:rsidRPr="00204D5D" w:rsidRDefault="0061090F" w:rsidP="00E042C9">
            <w:pPr>
              <w:spacing w:after="0" w:line="240" w:lineRule="auto"/>
              <w:rPr>
                <w:rFonts w:cstheme="minorHAnsi"/>
                <w:sz w:val="18"/>
                <w:szCs w:val="18"/>
              </w:rPr>
            </w:pPr>
            <w:r w:rsidRPr="00204D5D">
              <w:rPr>
                <w:sz w:val="18"/>
                <w:szCs w:val="18"/>
              </w:rPr>
              <w:t>Pre-specified definitions of outcomes are not available or reported in sufficient detail to facilitate the assessment and reach a valid judgement.</w:t>
            </w:r>
          </w:p>
        </w:tc>
      </w:tr>
      <w:tr w:rsidR="0061090F" w:rsidRPr="00204D5D" w14:paraId="5D13A64E" w14:textId="77777777" w:rsidTr="00E042C9">
        <w:tc>
          <w:tcPr>
            <w:tcW w:w="3933" w:type="dxa"/>
          </w:tcPr>
          <w:p w14:paraId="1CEAA1FC"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5.3. ...multiple eligible analyses of the data? </w:t>
            </w:r>
          </w:p>
        </w:tc>
        <w:tc>
          <w:tcPr>
            <w:tcW w:w="933" w:type="dxa"/>
          </w:tcPr>
          <w:p w14:paraId="705502B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NI</w:t>
            </w:r>
          </w:p>
        </w:tc>
        <w:tc>
          <w:tcPr>
            <w:tcW w:w="4484" w:type="dxa"/>
          </w:tcPr>
          <w:p w14:paraId="0855C282" w14:textId="77777777" w:rsidR="0061090F" w:rsidRPr="00204D5D" w:rsidRDefault="0061090F" w:rsidP="00E042C9">
            <w:pPr>
              <w:spacing w:after="0" w:line="240" w:lineRule="auto"/>
              <w:rPr>
                <w:rFonts w:cstheme="minorHAnsi"/>
                <w:sz w:val="18"/>
                <w:szCs w:val="18"/>
              </w:rPr>
            </w:pPr>
            <w:r w:rsidRPr="00204D5D">
              <w:rPr>
                <w:sz w:val="18"/>
                <w:szCs w:val="18"/>
              </w:rPr>
              <w:t>Analysis intentions are not available or reported in sufficient detail to facilitate the assessment and reach a valid judgement.</w:t>
            </w:r>
          </w:p>
        </w:tc>
      </w:tr>
      <w:tr w:rsidR="0061090F" w:rsidRPr="00204D5D" w14:paraId="162E20A1" w14:textId="77777777" w:rsidTr="00E042C9">
        <w:trPr>
          <w:trHeight w:val="72"/>
        </w:trPr>
        <w:tc>
          <w:tcPr>
            <w:tcW w:w="3933" w:type="dxa"/>
          </w:tcPr>
          <w:p w14:paraId="55DFD73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074FA9B4" w14:textId="77777777" w:rsidR="0061090F" w:rsidRPr="00204D5D" w:rsidRDefault="0061090F" w:rsidP="00E042C9">
            <w:pPr>
              <w:spacing w:after="0" w:line="240" w:lineRule="auto"/>
              <w:rPr>
                <w:rFonts w:cstheme="minorHAnsi"/>
                <w:b/>
                <w:bCs/>
                <w:sz w:val="18"/>
                <w:szCs w:val="18"/>
              </w:rPr>
            </w:pPr>
            <w:r w:rsidRPr="00204D5D">
              <w:rPr>
                <w:rFonts w:cstheme="minorHAnsi"/>
                <w:b/>
                <w:bCs/>
                <w:color w:val="FFC000"/>
                <w:sz w:val="18"/>
                <w:szCs w:val="18"/>
              </w:rPr>
              <w:t>SOME CONCERNS</w:t>
            </w:r>
          </w:p>
        </w:tc>
      </w:tr>
      <w:tr w:rsidR="0061090F" w:rsidRPr="00204D5D" w14:paraId="4A02F6A4" w14:textId="77777777" w:rsidTr="00E042C9">
        <w:tc>
          <w:tcPr>
            <w:tcW w:w="9350" w:type="dxa"/>
            <w:gridSpan w:val="3"/>
            <w:shd w:val="clear" w:color="auto" w:fill="000000" w:themeFill="text1"/>
          </w:tcPr>
          <w:p w14:paraId="02A689D9"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Study: Teasdale et al. (2010)</w:t>
            </w:r>
          </w:p>
        </w:tc>
      </w:tr>
      <w:tr w:rsidR="0061090F" w:rsidRPr="00204D5D" w14:paraId="59A709A2" w14:textId="77777777" w:rsidTr="00E042C9">
        <w:tc>
          <w:tcPr>
            <w:tcW w:w="9350" w:type="dxa"/>
            <w:gridSpan w:val="3"/>
            <w:shd w:val="clear" w:color="auto" w:fill="A6A6A6" w:themeFill="background1" w:themeFillShade="A6"/>
          </w:tcPr>
          <w:p w14:paraId="6EBCBCE2"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1: Randomization Process</w:t>
            </w:r>
          </w:p>
        </w:tc>
      </w:tr>
      <w:tr w:rsidR="0061090F" w:rsidRPr="00204D5D" w14:paraId="0DF67D71" w14:textId="77777777" w:rsidTr="00E042C9">
        <w:tc>
          <w:tcPr>
            <w:tcW w:w="3933" w:type="dxa"/>
          </w:tcPr>
          <w:p w14:paraId="78297C77"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6A98E1A8"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0615D0C3"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1BE47398" w14:textId="77777777" w:rsidTr="00E042C9">
        <w:tc>
          <w:tcPr>
            <w:tcW w:w="3933" w:type="dxa"/>
          </w:tcPr>
          <w:p w14:paraId="44371F2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1.1. Was the allocation sequence random?</w:t>
            </w:r>
          </w:p>
        </w:tc>
        <w:tc>
          <w:tcPr>
            <w:tcW w:w="933" w:type="dxa"/>
          </w:tcPr>
          <w:p w14:paraId="11B329D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NI</w:t>
            </w:r>
          </w:p>
        </w:tc>
        <w:tc>
          <w:tcPr>
            <w:tcW w:w="4484" w:type="dxa"/>
            <w:vMerge w:val="restart"/>
          </w:tcPr>
          <w:p w14:paraId="2158A43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“Randomization involved treatment sites faxing patient initials, date of birth, gender, date of assessment, and details of number and recency of previous episodes of depression to a central independent allocator. Information was sent for groups of eligible patients at a time. The central allocator randomly allocated patients to treatment condition, gave each a study number, and faxed the allocations and study numbers back to treatment sites.”</w:t>
            </w:r>
          </w:p>
          <w:p w14:paraId="60A1025C"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[Method, p617]</w:t>
            </w:r>
          </w:p>
        </w:tc>
      </w:tr>
      <w:tr w:rsidR="0061090F" w:rsidRPr="00204D5D" w14:paraId="10651B5C" w14:textId="77777777" w:rsidTr="00E042C9">
        <w:tc>
          <w:tcPr>
            <w:tcW w:w="3933" w:type="dxa"/>
          </w:tcPr>
          <w:p w14:paraId="26333E7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1.2. Was the allocation sequence concealed until participants were enrolled and assigned to interventions?</w:t>
            </w:r>
          </w:p>
        </w:tc>
        <w:tc>
          <w:tcPr>
            <w:tcW w:w="933" w:type="dxa"/>
          </w:tcPr>
          <w:p w14:paraId="16F080E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tcPr>
          <w:p w14:paraId="238DC256" w14:textId="77777777" w:rsidR="0061090F" w:rsidRPr="00204D5D" w:rsidRDefault="0061090F" w:rsidP="00E042C9">
            <w:pPr>
              <w:spacing w:after="0" w:line="240" w:lineRule="auto"/>
              <w:rPr>
                <w:rFonts w:cstheme="minorHAnsi"/>
                <w:sz w:val="18"/>
                <w:szCs w:val="18"/>
              </w:rPr>
            </w:pPr>
          </w:p>
        </w:tc>
      </w:tr>
      <w:tr w:rsidR="0061090F" w:rsidRPr="00204D5D" w14:paraId="7861C025" w14:textId="77777777" w:rsidTr="00E042C9">
        <w:tc>
          <w:tcPr>
            <w:tcW w:w="3933" w:type="dxa"/>
          </w:tcPr>
          <w:p w14:paraId="11D7622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1.3. Did baseline differences between intervention groups suggest a problem with the randomization process? </w:t>
            </w:r>
          </w:p>
        </w:tc>
        <w:tc>
          <w:tcPr>
            <w:tcW w:w="933" w:type="dxa"/>
          </w:tcPr>
          <w:p w14:paraId="0EDD41D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w:t>
            </w:r>
          </w:p>
        </w:tc>
        <w:tc>
          <w:tcPr>
            <w:tcW w:w="4484" w:type="dxa"/>
          </w:tcPr>
          <w:p w14:paraId="5932CBFC"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“Baseline characteristics of the intent-to-treat sample are given in Table 1. The TAU and MBCT treatment groups were closely similar on each of the baseline variables, with the exception of age.”</w:t>
            </w:r>
          </w:p>
          <w:p w14:paraId="0CC8735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[Results, p619]</w:t>
            </w:r>
          </w:p>
          <w:p w14:paraId="00FCAC1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No significant baseline imbalances apparent from the manuscript or Table 1, that signal randomization issues. </w:t>
            </w:r>
          </w:p>
        </w:tc>
      </w:tr>
      <w:tr w:rsidR="0061090F" w:rsidRPr="00204D5D" w14:paraId="50F2D61C" w14:textId="77777777" w:rsidTr="00E042C9">
        <w:tc>
          <w:tcPr>
            <w:tcW w:w="3933" w:type="dxa"/>
          </w:tcPr>
          <w:p w14:paraId="59153F9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1F350AFA" w14:textId="77777777" w:rsidR="0061090F" w:rsidRPr="00204D5D" w:rsidRDefault="0061090F" w:rsidP="00E042C9">
            <w:pPr>
              <w:spacing w:after="0" w:line="240" w:lineRule="auto"/>
              <w:rPr>
                <w:rFonts w:cstheme="minorHAnsi"/>
                <w:b/>
                <w:bCs/>
                <w:sz w:val="18"/>
                <w:szCs w:val="18"/>
              </w:rPr>
            </w:pPr>
            <w:r w:rsidRPr="00204D5D">
              <w:rPr>
                <w:rFonts w:cstheme="minorHAnsi"/>
                <w:b/>
                <w:bCs/>
                <w:color w:val="00B050"/>
                <w:sz w:val="18"/>
                <w:szCs w:val="18"/>
              </w:rPr>
              <w:t>LOW</w:t>
            </w:r>
          </w:p>
        </w:tc>
      </w:tr>
      <w:tr w:rsidR="0061090F" w:rsidRPr="00204D5D" w14:paraId="7C074038" w14:textId="77777777" w:rsidTr="00E042C9">
        <w:tc>
          <w:tcPr>
            <w:tcW w:w="9350" w:type="dxa"/>
            <w:gridSpan w:val="3"/>
            <w:shd w:val="clear" w:color="auto" w:fill="A6A6A6" w:themeFill="background1" w:themeFillShade="A6"/>
          </w:tcPr>
          <w:p w14:paraId="0F0CE058"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2: Deviations from intended interventions</w:t>
            </w:r>
          </w:p>
        </w:tc>
      </w:tr>
      <w:tr w:rsidR="0061090F" w:rsidRPr="00204D5D" w14:paraId="76E779CA" w14:textId="77777777" w:rsidTr="00E042C9">
        <w:tc>
          <w:tcPr>
            <w:tcW w:w="3933" w:type="dxa"/>
          </w:tcPr>
          <w:p w14:paraId="3D37A3A6"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1A8DE229"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502A03FA"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304607A3" w14:textId="77777777" w:rsidTr="00E042C9">
        <w:tc>
          <w:tcPr>
            <w:tcW w:w="3933" w:type="dxa"/>
          </w:tcPr>
          <w:p w14:paraId="293830C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2.1. Were participants aware of their assigned intervention during the trial? </w:t>
            </w:r>
          </w:p>
        </w:tc>
        <w:tc>
          <w:tcPr>
            <w:tcW w:w="933" w:type="dxa"/>
          </w:tcPr>
          <w:p w14:paraId="6BB3CF1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val="restart"/>
          </w:tcPr>
          <w:p w14:paraId="6C1D1AF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Awareness of the assigned interventions is inherent to the design of the trial and the intervention examined, given that participants could be allocated to MBCT + TAU vs TAU only. </w:t>
            </w:r>
          </w:p>
          <w:p w14:paraId="33A0861E" w14:textId="77777777" w:rsidR="0061090F" w:rsidRPr="00204D5D" w:rsidRDefault="0061090F" w:rsidP="00E042C9">
            <w:pPr>
              <w:spacing w:after="0" w:line="240" w:lineRule="auto"/>
              <w:rPr>
                <w:rFonts w:cstheme="minorHAnsi"/>
                <w:sz w:val="18"/>
                <w:szCs w:val="18"/>
              </w:rPr>
            </w:pPr>
          </w:p>
        </w:tc>
      </w:tr>
      <w:tr w:rsidR="0061090F" w:rsidRPr="00204D5D" w14:paraId="73DFF26C" w14:textId="77777777" w:rsidTr="00E042C9">
        <w:tc>
          <w:tcPr>
            <w:tcW w:w="3933" w:type="dxa"/>
          </w:tcPr>
          <w:p w14:paraId="099FD0C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2.2. Were carers and people delivering the interventions aware of participants' assigned intervention during the trial? </w:t>
            </w:r>
          </w:p>
        </w:tc>
        <w:tc>
          <w:tcPr>
            <w:tcW w:w="933" w:type="dxa"/>
          </w:tcPr>
          <w:p w14:paraId="531956F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tcPr>
          <w:p w14:paraId="0E29C7BA" w14:textId="77777777" w:rsidR="0061090F" w:rsidRPr="00204D5D" w:rsidRDefault="0061090F" w:rsidP="00E042C9">
            <w:pPr>
              <w:spacing w:after="0" w:line="240" w:lineRule="auto"/>
              <w:rPr>
                <w:rFonts w:cstheme="minorHAnsi"/>
                <w:sz w:val="18"/>
                <w:szCs w:val="18"/>
              </w:rPr>
            </w:pPr>
          </w:p>
        </w:tc>
      </w:tr>
      <w:tr w:rsidR="0061090F" w:rsidRPr="00204D5D" w14:paraId="23EFA05F" w14:textId="77777777" w:rsidTr="00E042C9">
        <w:tc>
          <w:tcPr>
            <w:tcW w:w="3933" w:type="dxa"/>
          </w:tcPr>
          <w:p w14:paraId="716420D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lastRenderedPageBreak/>
              <w:t xml:space="preserve">2.3. If Y/PY/NI to 2.1 or 2.2: Were there deviations from the intended intervention that arose because of the trial context? </w:t>
            </w:r>
          </w:p>
        </w:tc>
        <w:tc>
          <w:tcPr>
            <w:tcW w:w="933" w:type="dxa"/>
          </w:tcPr>
          <w:p w14:paraId="294D42B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NI</w:t>
            </w:r>
          </w:p>
        </w:tc>
        <w:tc>
          <w:tcPr>
            <w:tcW w:w="4484" w:type="dxa"/>
          </w:tcPr>
          <w:p w14:paraId="1404E8C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“TAU The treatment for depression actually received by patients in the TAU condition was monitored at the bimonthly assessment interviews over the follow-up period and is summarized in Table 2. The corresponding data for patients in the MBCT condition are also shown for comparison. There were no statistically significant differences between the TAU and MBCT conditions for any of these measures of treatment received (all ps &gt; .10).” [Results, TAU, p619] </w:t>
            </w:r>
          </w:p>
          <w:p w14:paraId="1B63F284" w14:textId="77777777" w:rsidR="0061090F" w:rsidRPr="00204D5D" w:rsidRDefault="0061090F" w:rsidP="00E042C9">
            <w:pPr>
              <w:spacing w:after="0" w:line="240" w:lineRule="auto"/>
              <w:rPr>
                <w:rFonts w:cstheme="minorHAnsi"/>
                <w:sz w:val="18"/>
                <w:szCs w:val="18"/>
              </w:rPr>
            </w:pPr>
          </w:p>
          <w:p w14:paraId="645B76F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However, TAU is considered part of the trial context. Thus, not enough information available for the reviewers to make an adequate judgement about any intervention outside of trial context that were sought. </w:t>
            </w:r>
          </w:p>
        </w:tc>
      </w:tr>
      <w:tr w:rsidR="0061090F" w:rsidRPr="00204D5D" w14:paraId="70B2CC05" w14:textId="77777777" w:rsidTr="00E042C9">
        <w:tc>
          <w:tcPr>
            <w:tcW w:w="3933" w:type="dxa"/>
          </w:tcPr>
          <w:p w14:paraId="3AE830A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2.4. If Y/PY to 2.3: Were these deviations likely to have affected the outcome? </w:t>
            </w:r>
          </w:p>
        </w:tc>
        <w:tc>
          <w:tcPr>
            <w:tcW w:w="933" w:type="dxa"/>
          </w:tcPr>
          <w:p w14:paraId="789F763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18863BD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2CBBEA01" w14:textId="77777777" w:rsidTr="00E042C9">
        <w:tc>
          <w:tcPr>
            <w:tcW w:w="3933" w:type="dxa"/>
          </w:tcPr>
          <w:p w14:paraId="1649D40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2.5. If Y/PY/NI to 2.4: Were these deviations from intended intervention balanced between groups? </w:t>
            </w:r>
          </w:p>
        </w:tc>
        <w:tc>
          <w:tcPr>
            <w:tcW w:w="933" w:type="dxa"/>
          </w:tcPr>
          <w:p w14:paraId="2956EB5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068EBB8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2E0B4F34" w14:textId="77777777" w:rsidTr="00E042C9">
        <w:tc>
          <w:tcPr>
            <w:tcW w:w="3933" w:type="dxa"/>
          </w:tcPr>
          <w:p w14:paraId="400CED4C"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2.6. Was an appropriate analysis used to estimate the effect of assignment to intervention? </w:t>
            </w:r>
          </w:p>
        </w:tc>
        <w:tc>
          <w:tcPr>
            <w:tcW w:w="933" w:type="dxa"/>
          </w:tcPr>
          <w:p w14:paraId="4AF85AA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tcPr>
          <w:p w14:paraId="34BA443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Analyses were conducted on the ITT principle, as well as per-protocol. </w:t>
            </w:r>
          </w:p>
          <w:p w14:paraId="68D77E0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“Results were analyzed separately for an intent-to-treat sample (n — 145), comprising all of the patients included in the random allocation, and a per-protocol sample (n ~ 132), comprising (a) all of the patients allocated to the TAU condition (n = 69) and (b) those patients allocated to MBCT who received a predetermined "minimum effective dose" of MBCT (at least four of the eight weekly MBCT sessions; n = 63). The results from these two samples are complementary: …” [Results, p618]</w:t>
            </w:r>
          </w:p>
        </w:tc>
      </w:tr>
      <w:tr w:rsidR="0061090F" w:rsidRPr="00204D5D" w14:paraId="32EAAC8A" w14:textId="77777777" w:rsidTr="00E042C9">
        <w:tc>
          <w:tcPr>
            <w:tcW w:w="3933" w:type="dxa"/>
          </w:tcPr>
          <w:p w14:paraId="02EA444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2.7. If N/PN/NI to 2.6: Was there potential for a substantial impact (on the result) of the failure to analyse participants in the group to which they were randomized?</w:t>
            </w:r>
          </w:p>
        </w:tc>
        <w:tc>
          <w:tcPr>
            <w:tcW w:w="933" w:type="dxa"/>
          </w:tcPr>
          <w:p w14:paraId="7049143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3E99F22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67958FAC" w14:textId="77777777" w:rsidTr="00E042C9">
        <w:tc>
          <w:tcPr>
            <w:tcW w:w="3933" w:type="dxa"/>
          </w:tcPr>
          <w:p w14:paraId="6FE9E7B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7B6B89E2" w14:textId="77777777" w:rsidR="0061090F" w:rsidRPr="00204D5D" w:rsidRDefault="0061090F" w:rsidP="00E042C9">
            <w:pPr>
              <w:spacing w:after="0" w:line="240" w:lineRule="auto"/>
              <w:rPr>
                <w:rFonts w:cstheme="minorHAnsi"/>
                <w:b/>
                <w:bCs/>
                <w:sz w:val="18"/>
                <w:szCs w:val="18"/>
              </w:rPr>
            </w:pPr>
            <w:r w:rsidRPr="00204D5D">
              <w:rPr>
                <w:rFonts w:cstheme="minorHAnsi"/>
                <w:b/>
                <w:bCs/>
                <w:color w:val="FFC000"/>
                <w:sz w:val="18"/>
                <w:szCs w:val="18"/>
              </w:rPr>
              <w:t>SOME CONCERNS</w:t>
            </w:r>
          </w:p>
        </w:tc>
      </w:tr>
      <w:tr w:rsidR="0061090F" w:rsidRPr="00204D5D" w14:paraId="2506DBA3" w14:textId="77777777" w:rsidTr="00E042C9">
        <w:tc>
          <w:tcPr>
            <w:tcW w:w="9350" w:type="dxa"/>
            <w:gridSpan w:val="3"/>
            <w:shd w:val="clear" w:color="auto" w:fill="A6A6A6" w:themeFill="background1" w:themeFillShade="A6"/>
          </w:tcPr>
          <w:p w14:paraId="6FB59AF7"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3: Risk of bias due to missing outcome data</w:t>
            </w:r>
          </w:p>
        </w:tc>
      </w:tr>
      <w:tr w:rsidR="0061090F" w:rsidRPr="00204D5D" w14:paraId="2ECEF54E" w14:textId="77777777" w:rsidTr="00E042C9">
        <w:tc>
          <w:tcPr>
            <w:tcW w:w="3933" w:type="dxa"/>
          </w:tcPr>
          <w:p w14:paraId="1324B0E4"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01A2E8E8"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61CDCA18"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6FB5D336" w14:textId="77777777" w:rsidTr="00E042C9">
        <w:tc>
          <w:tcPr>
            <w:tcW w:w="3933" w:type="dxa"/>
          </w:tcPr>
          <w:p w14:paraId="54A5769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3.1. Were data for this outcome available for all, or nearly all, participants randomized? </w:t>
            </w:r>
          </w:p>
        </w:tc>
        <w:tc>
          <w:tcPr>
            <w:tcW w:w="933" w:type="dxa"/>
          </w:tcPr>
          <w:p w14:paraId="6AC2929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tcPr>
          <w:p w14:paraId="457E4C4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In total, 145 patients were randomized.</w:t>
            </w:r>
          </w:p>
          <w:p w14:paraId="1940F3B9" w14:textId="77777777" w:rsidR="0061090F" w:rsidRPr="00204D5D" w:rsidRDefault="0061090F" w:rsidP="00E042C9">
            <w:pPr>
              <w:spacing w:after="0" w:line="240" w:lineRule="auto"/>
              <w:rPr>
                <w:rFonts w:cstheme="minorHAnsi"/>
                <w:sz w:val="18"/>
                <w:szCs w:val="18"/>
              </w:rPr>
            </w:pPr>
          </w:p>
          <w:p w14:paraId="6BD2AEF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“At three treatment sites, 145 patients, currently in remission or recovery from major depression at the time of the baseline assessment, were randomized to continue with TAU or, additionally, to receive MBCT training.” [Method, p617]</w:t>
            </w:r>
          </w:p>
          <w:p w14:paraId="0C8EFA66" w14:textId="77777777" w:rsidR="0061090F" w:rsidRPr="00204D5D" w:rsidRDefault="0061090F" w:rsidP="00E042C9">
            <w:pPr>
              <w:spacing w:after="0" w:line="240" w:lineRule="auto"/>
              <w:rPr>
                <w:rFonts w:cstheme="minorHAnsi"/>
                <w:sz w:val="18"/>
                <w:szCs w:val="18"/>
              </w:rPr>
            </w:pPr>
          </w:p>
          <w:p w14:paraId="6428C53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“Complete data on relapse or recurrence were available for 137 (95%) of the 145 patients in the intent-to-treat sample and 128 (97%) of the 132 patients in the per-protocol sample; data were incomplete for 3 TAU patients, 4 "insufficient treatment" MBCT patients, and 1 "adequate treatment" MBCT patient.”</w:t>
            </w:r>
          </w:p>
          <w:p w14:paraId="0B23991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[Results, p619]</w:t>
            </w:r>
          </w:p>
        </w:tc>
      </w:tr>
      <w:tr w:rsidR="0061090F" w:rsidRPr="00204D5D" w14:paraId="2A38A087" w14:textId="77777777" w:rsidTr="00E042C9">
        <w:tc>
          <w:tcPr>
            <w:tcW w:w="3933" w:type="dxa"/>
          </w:tcPr>
          <w:p w14:paraId="2D74AB1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3.2. If N/PN/NI to 3.1: Is there evidence that the result was not biased by missing outcome data? </w:t>
            </w:r>
          </w:p>
        </w:tc>
        <w:tc>
          <w:tcPr>
            <w:tcW w:w="933" w:type="dxa"/>
          </w:tcPr>
          <w:p w14:paraId="6FD551F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65B6A08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168DAA99" w14:textId="77777777" w:rsidTr="00E042C9">
        <w:tc>
          <w:tcPr>
            <w:tcW w:w="3933" w:type="dxa"/>
          </w:tcPr>
          <w:p w14:paraId="597313D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3.3. If N/PN to 3.2: Could missingness in the outcome depend on its true value? </w:t>
            </w:r>
          </w:p>
        </w:tc>
        <w:tc>
          <w:tcPr>
            <w:tcW w:w="933" w:type="dxa"/>
          </w:tcPr>
          <w:p w14:paraId="2ECCECC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vMerge w:val="restart"/>
          </w:tcPr>
          <w:p w14:paraId="06A5828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12B45EDC" w14:textId="77777777" w:rsidTr="00E042C9">
        <w:tc>
          <w:tcPr>
            <w:tcW w:w="3933" w:type="dxa"/>
          </w:tcPr>
          <w:p w14:paraId="53D6677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3.4. If Y/PY/NI to 3.3: Is it likely that missingness in the outcome depended on its true value? </w:t>
            </w:r>
          </w:p>
        </w:tc>
        <w:tc>
          <w:tcPr>
            <w:tcW w:w="933" w:type="dxa"/>
          </w:tcPr>
          <w:p w14:paraId="634CA07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vMerge/>
          </w:tcPr>
          <w:p w14:paraId="0DB5CE34" w14:textId="77777777" w:rsidR="0061090F" w:rsidRPr="00204D5D" w:rsidRDefault="0061090F" w:rsidP="00E042C9">
            <w:pPr>
              <w:spacing w:after="0" w:line="240" w:lineRule="auto"/>
              <w:rPr>
                <w:rFonts w:cstheme="minorHAnsi"/>
                <w:sz w:val="18"/>
                <w:szCs w:val="18"/>
              </w:rPr>
            </w:pPr>
          </w:p>
        </w:tc>
      </w:tr>
      <w:tr w:rsidR="0061090F" w:rsidRPr="00204D5D" w14:paraId="54D22DD3" w14:textId="77777777" w:rsidTr="00E042C9">
        <w:tc>
          <w:tcPr>
            <w:tcW w:w="3933" w:type="dxa"/>
          </w:tcPr>
          <w:p w14:paraId="2CA7D9B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3E58195F" w14:textId="77777777" w:rsidR="0061090F" w:rsidRPr="00204D5D" w:rsidRDefault="0061090F" w:rsidP="00E042C9">
            <w:pPr>
              <w:spacing w:after="0" w:line="240" w:lineRule="auto"/>
              <w:rPr>
                <w:rFonts w:cstheme="minorHAnsi"/>
                <w:b/>
                <w:bCs/>
                <w:sz w:val="18"/>
                <w:szCs w:val="18"/>
              </w:rPr>
            </w:pPr>
            <w:r w:rsidRPr="00204D5D">
              <w:rPr>
                <w:rFonts w:cstheme="minorHAnsi"/>
                <w:b/>
                <w:bCs/>
                <w:color w:val="00B050"/>
                <w:sz w:val="18"/>
                <w:szCs w:val="18"/>
              </w:rPr>
              <w:t>LOW</w:t>
            </w:r>
          </w:p>
        </w:tc>
      </w:tr>
      <w:tr w:rsidR="0061090F" w:rsidRPr="00204D5D" w14:paraId="6A13AEED" w14:textId="77777777" w:rsidTr="00E042C9">
        <w:tc>
          <w:tcPr>
            <w:tcW w:w="9350" w:type="dxa"/>
            <w:gridSpan w:val="3"/>
            <w:shd w:val="clear" w:color="auto" w:fill="A6A6A6" w:themeFill="background1" w:themeFillShade="A6"/>
          </w:tcPr>
          <w:p w14:paraId="1E34C91A"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lastRenderedPageBreak/>
              <w:t>Domain 4: Risk of bias in measurement of the outcome</w:t>
            </w:r>
          </w:p>
        </w:tc>
      </w:tr>
      <w:tr w:rsidR="0061090F" w:rsidRPr="00204D5D" w14:paraId="53012922" w14:textId="77777777" w:rsidTr="00E042C9">
        <w:tc>
          <w:tcPr>
            <w:tcW w:w="3933" w:type="dxa"/>
          </w:tcPr>
          <w:p w14:paraId="102ABB0D"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5256AC5A"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621ECF3C"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3843C0C5" w14:textId="77777777" w:rsidTr="00E042C9">
        <w:tc>
          <w:tcPr>
            <w:tcW w:w="3933" w:type="dxa"/>
          </w:tcPr>
          <w:p w14:paraId="6E93CC4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4.1. Was the method of measuring the outcome inappropriate? </w:t>
            </w:r>
          </w:p>
        </w:tc>
        <w:tc>
          <w:tcPr>
            <w:tcW w:w="933" w:type="dxa"/>
          </w:tcPr>
          <w:p w14:paraId="370F975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w:t>
            </w:r>
          </w:p>
        </w:tc>
        <w:tc>
          <w:tcPr>
            <w:tcW w:w="4484" w:type="dxa"/>
          </w:tcPr>
          <w:p w14:paraId="6C2E4B4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“Relapse/recurrence. The primary-outcome variable was the occurrence of relapse or recurrence meeting DSM-IH-R criteria for major depressive episode (American Psychiatric Association, 1987), as assessed by the Structured Clinical Interview for DSM-IH-R (SCID; Spitzer, Williams, Gibbon, &amp; First, 1992)” [Method, p618]</w:t>
            </w:r>
          </w:p>
          <w:p w14:paraId="470BF9F4" w14:textId="77777777" w:rsidR="0061090F" w:rsidRPr="00204D5D" w:rsidRDefault="0061090F" w:rsidP="00E042C9">
            <w:pPr>
              <w:spacing w:after="0" w:line="240" w:lineRule="auto"/>
              <w:rPr>
                <w:rFonts w:cstheme="minorHAnsi"/>
                <w:sz w:val="18"/>
                <w:szCs w:val="18"/>
              </w:rPr>
            </w:pPr>
          </w:p>
          <w:p w14:paraId="3180E0F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Using the SCID to judge relapse is considered suitable for this outcome, by the review team.</w:t>
            </w:r>
          </w:p>
        </w:tc>
      </w:tr>
      <w:tr w:rsidR="0061090F" w:rsidRPr="00204D5D" w14:paraId="1E606802" w14:textId="77777777" w:rsidTr="00E042C9">
        <w:tc>
          <w:tcPr>
            <w:tcW w:w="3933" w:type="dxa"/>
          </w:tcPr>
          <w:p w14:paraId="1A47194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4.2. Could measurement or ascertainment of the outcome have differed between intervention groups? </w:t>
            </w:r>
          </w:p>
        </w:tc>
        <w:tc>
          <w:tcPr>
            <w:tcW w:w="933" w:type="dxa"/>
          </w:tcPr>
          <w:p w14:paraId="34A0F50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tcPr>
          <w:p w14:paraId="1DE6128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w:t>
            </w:r>
            <w:r w:rsidRPr="00204D5D">
              <w:t xml:space="preserve"> </w:t>
            </w:r>
            <w:r w:rsidRPr="00204D5D">
              <w:rPr>
                <w:rFonts w:cstheme="minorHAnsi"/>
                <w:sz w:val="18"/>
                <w:szCs w:val="18"/>
              </w:rPr>
              <w:t>administered at bimonthly assessments through the follow-up period and covering the period from the previous assessment.”</w:t>
            </w:r>
          </w:p>
        </w:tc>
      </w:tr>
      <w:tr w:rsidR="0061090F" w:rsidRPr="00204D5D" w14:paraId="45717551" w14:textId="77777777" w:rsidTr="00E042C9">
        <w:tc>
          <w:tcPr>
            <w:tcW w:w="3933" w:type="dxa"/>
          </w:tcPr>
          <w:p w14:paraId="7382CE5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4.3. If N/PN/NI to 4.1 and 4.2: Were outcome assessors aware of the intervention received by study participants? </w:t>
            </w:r>
          </w:p>
        </w:tc>
        <w:tc>
          <w:tcPr>
            <w:tcW w:w="933" w:type="dxa"/>
            <w:shd w:val="clear" w:color="auto" w:fill="auto"/>
          </w:tcPr>
          <w:p w14:paraId="7C32F9F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shd w:val="clear" w:color="auto" w:fill="auto"/>
          </w:tcPr>
          <w:p w14:paraId="4AAC0CBC"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“To maintain blindness of assessors to treatment condition, we instructed patients not to reveal whether they were receiving MBCT or any details that might prejudice blindness. Nonetheless, assessors occasionally became aware of a patient's treatment condition. To overcome such occasional unwinding, and to examine interrater reliability, interviews were audiotaped and all 133 occasions on which patients met the screening criteria for major depression were evaluated by an independent, blind, experienced research psychiatrist (any information potentially revealing patients' treatment allocation was excluded from the taped interview presented to the blind assessor).”</w:t>
            </w:r>
          </w:p>
        </w:tc>
      </w:tr>
      <w:tr w:rsidR="0061090F" w:rsidRPr="00204D5D" w14:paraId="2F18E0BC" w14:textId="77777777" w:rsidTr="00E042C9">
        <w:tc>
          <w:tcPr>
            <w:tcW w:w="3933" w:type="dxa"/>
          </w:tcPr>
          <w:p w14:paraId="2CAE894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4.4. If Y/PY/NI to 4.3: Could assessment of the outcome have been influenced by knowledge of intervention received? </w:t>
            </w:r>
          </w:p>
        </w:tc>
        <w:tc>
          <w:tcPr>
            <w:tcW w:w="933" w:type="dxa"/>
            <w:shd w:val="clear" w:color="auto" w:fill="auto"/>
          </w:tcPr>
          <w:p w14:paraId="3ED5555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vMerge w:val="restart"/>
            <w:shd w:val="clear" w:color="auto" w:fill="auto"/>
          </w:tcPr>
          <w:p w14:paraId="1938B23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7D37D0AD" w14:textId="77777777" w:rsidTr="00E042C9">
        <w:tc>
          <w:tcPr>
            <w:tcW w:w="3933" w:type="dxa"/>
          </w:tcPr>
          <w:p w14:paraId="68726B7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4.5. If Y/PY/NI to 4.4: Is it likely that assessment of the outcome was influenced by knowledge of intervention received? </w:t>
            </w:r>
          </w:p>
        </w:tc>
        <w:tc>
          <w:tcPr>
            <w:tcW w:w="933" w:type="dxa"/>
            <w:shd w:val="clear" w:color="auto" w:fill="auto"/>
          </w:tcPr>
          <w:p w14:paraId="0891353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vMerge/>
            <w:shd w:val="clear" w:color="auto" w:fill="auto"/>
          </w:tcPr>
          <w:p w14:paraId="45B2F397" w14:textId="77777777" w:rsidR="0061090F" w:rsidRPr="00204D5D" w:rsidRDefault="0061090F" w:rsidP="00E042C9">
            <w:pPr>
              <w:spacing w:after="0" w:line="240" w:lineRule="auto"/>
              <w:rPr>
                <w:rFonts w:cstheme="minorHAnsi"/>
                <w:sz w:val="18"/>
                <w:szCs w:val="18"/>
              </w:rPr>
            </w:pPr>
          </w:p>
        </w:tc>
      </w:tr>
      <w:tr w:rsidR="0061090F" w:rsidRPr="00204D5D" w14:paraId="68F17C5F" w14:textId="77777777" w:rsidTr="00E042C9">
        <w:tc>
          <w:tcPr>
            <w:tcW w:w="3933" w:type="dxa"/>
          </w:tcPr>
          <w:p w14:paraId="614D817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shd w:val="clear" w:color="auto" w:fill="auto"/>
          </w:tcPr>
          <w:p w14:paraId="756CC5E9" w14:textId="77777777" w:rsidR="0061090F" w:rsidRPr="00204D5D" w:rsidRDefault="0061090F" w:rsidP="00E042C9">
            <w:pPr>
              <w:spacing w:after="0" w:line="240" w:lineRule="auto"/>
              <w:rPr>
                <w:rFonts w:cstheme="minorHAnsi"/>
                <w:b/>
                <w:bCs/>
                <w:sz w:val="18"/>
                <w:szCs w:val="18"/>
              </w:rPr>
            </w:pPr>
            <w:r w:rsidRPr="00204D5D">
              <w:rPr>
                <w:rFonts w:cstheme="minorHAnsi"/>
                <w:b/>
                <w:bCs/>
                <w:color w:val="00B050"/>
                <w:sz w:val="18"/>
                <w:szCs w:val="18"/>
              </w:rPr>
              <w:t>LOW</w:t>
            </w:r>
          </w:p>
        </w:tc>
      </w:tr>
      <w:tr w:rsidR="0061090F" w:rsidRPr="00204D5D" w14:paraId="2BB7A43B" w14:textId="77777777" w:rsidTr="00E042C9">
        <w:tc>
          <w:tcPr>
            <w:tcW w:w="9350" w:type="dxa"/>
            <w:gridSpan w:val="3"/>
            <w:shd w:val="clear" w:color="auto" w:fill="A6A6A6" w:themeFill="background1" w:themeFillShade="A6"/>
          </w:tcPr>
          <w:p w14:paraId="133D24C0"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5: Risk of bias in selection of the reported result</w:t>
            </w:r>
          </w:p>
        </w:tc>
      </w:tr>
      <w:tr w:rsidR="0061090F" w:rsidRPr="00204D5D" w14:paraId="52233768" w14:textId="77777777" w:rsidTr="00E042C9">
        <w:tc>
          <w:tcPr>
            <w:tcW w:w="3933" w:type="dxa"/>
          </w:tcPr>
          <w:p w14:paraId="3F24340A"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6AED3DD8"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2A6A7BFC"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28D5F134" w14:textId="77777777" w:rsidTr="00E042C9">
        <w:tc>
          <w:tcPr>
            <w:tcW w:w="3933" w:type="dxa"/>
          </w:tcPr>
          <w:p w14:paraId="2C1167D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5.1. Were the data that produced this result analysed in accordance with a pre-specified analysis plan that was finalized before unblinded outcome data were available for analysis? </w:t>
            </w:r>
          </w:p>
        </w:tc>
        <w:tc>
          <w:tcPr>
            <w:tcW w:w="933" w:type="dxa"/>
          </w:tcPr>
          <w:p w14:paraId="32C9CC3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NI</w:t>
            </w:r>
          </w:p>
        </w:tc>
        <w:tc>
          <w:tcPr>
            <w:tcW w:w="4484" w:type="dxa"/>
          </w:tcPr>
          <w:p w14:paraId="02AC58C3" w14:textId="77777777" w:rsidR="0061090F" w:rsidRPr="00204D5D" w:rsidRDefault="0061090F" w:rsidP="00E042C9">
            <w:pPr>
              <w:spacing w:after="0" w:line="240" w:lineRule="auto"/>
              <w:rPr>
                <w:rFonts w:cstheme="minorHAnsi"/>
                <w:sz w:val="18"/>
                <w:szCs w:val="18"/>
              </w:rPr>
            </w:pPr>
            <w:r w:rsidRPr="00204D5D">
              <w:rPr>
                <w:sz w:val="18"/>
                <w:szCs w:val="18"/>
              </w:rPr>
              <w:t>No detailed pre-specified intentions available to the review authors. Thus, planned outcome measures and analyses cannot be compared to those presented in the reviewed trials/articles.</w:t>
            </w:r>
          </w:p>
        </w:tc>
      </w:tr>
      <w:tr w:rsidR="0061090F" w:rsidRPr="00204D5D" w14:paraId="5412D9AB" w14:textId="77777777" w:rsidTr="00E042C9">
        <w:tc>
          <w:tcPr>
            <w:tcW w:w="9350" w:type="dxa"/>
            <w:gridSpan w:val="3"/>
          </w:tcPr>
          <w:p w14:paraId="329332D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Is the numerical result being assessed likely to have been selected, on the basis of the results, from... </w:t>
            </w:r>
          </w:p>
        </w:tc>
      </w:tr>
      <w:tr w:rsidR="0061090F" w:rsidRPr="00204D5D" w14:paraId="412644BF" w14:textId="77777777" w:rsidTr="00E042C9">
        <w:tc>
          <w:tcPr>
            <w:tcW w:w="3933" w:type="dxa"/>
          </w:tcPr>
          <w:p w14:paraId="7235545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5.2. ...multiple eligible outcome measurements (e.g. scales, definitions, time points) within the outcome domain? </w:t>
            </w:r>
          </w:p>
        </w:tc>
        <w:tc>
          <w:tcPr>
            <w:tcW w:w="933" w:type="dxa"/>
          </w:tcPr>
          <w:p w14:paraId="02F1FBB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NI</w:t>
            </w:r>
          </w:p>
        </w:tc>
        <w:tc>
          <w:tcPr>
            <w:tcW w:w="4484" w:type="dxa"/>
          </w:tcPr>
          <w:p w14:paraId="1852F24D" w14:textId="77777777" w:rsidR="0061090F" w:rsidRPr="00204D5D" w:rsidRDefault="0061090F" w:rsidP="00E042C9">
            <w:pPr>
              <w:spacing w:after="0" w:line="240" w:lineRule="auto"/>
              <w:rPr>
                <w:rFonts w:cstheme="minorHAnsi"/>
                <w:sz w:val="18"/>
                <w:szCs w:val="18"/>
              </w:rPr>
            </w:pPr>
            <w:r w:rsidRPr="00204D5D">
              <w:rPr>
                <w:sz w:val="18"/>
                <w:szCs w:val="18"/>
              </w:rPr>
              <w:t>Pre-specified definitions of outcomes are not available or reported in sufficient detail to facilitate the assessment and reach a valid judgement.</w:t>
            </w:r>
          </w:p>
        </w:tc>
      </w:tr>
      <w:tr w:rsidR="0061090F" w:rsidRPr="00204D5D" w14:paraId="2E69C7FC" w14:textId="77777777" w:rsidTr="00E042C9">
        <w:tc>
          <w:tcPr>
            <w:tcW w:w="3933" w:type="dxa"/>
          </w:tcPr>
          <w:p w14:paraId="74283CE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5.3. ...multiple eligible analyses of the data? </w:t>
            </w:r>
          </w:p>
        </w:tc>
        <w:tc>
          <w:tcPr>
            <w:tcW w:w="933" w:type="dxa"/>
          </w:tcPr>
          <w:p w14:paraId="46B4A0B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NI</w:t>
            </w:r>
          </w:p>
        </w:tc>
        <w:tc>
          <w:tcPr>
            <w:tcW w:w="4484" w:type="dxa"/>
          </w:tcPr>
          <w:p w14:paraId="1A8654A4" w14:textId="77777777" w:rsidR="0061090F" w:rsidRPr="00204D5D" w:rsidRDefault="0061090F" w:rsidP="00E042C9">
            <w:pPr>
              <w:spacing w:after="0" w:line="240" w:lineRule="auto"/>
              <w:rPr>
                <w:rFonts w:cstheme="minorHAnsi"/>
                <w:sz w:val="18"/>
                <w:szCs w:val="18"/>
              </w:rPr>
            </w:pPr>
            <w:r w:rsidRPr="00204D5D">
              <w:rPr>
                <w:sz w:val="18"/>
                <w:szCs w:val="18"/>
              </w:rPr>
              <w:t>Analysis intentions are not available or reported in sufficient detail to facilitate the assessment and reach a valid judgement.</w:t>
            </w:r>
          </w:p>
        </w:tc>
      </w:tr>
      <w:tr w:rsidR="0061090F" w:rsidRPr="00204D5D" w14:paraId="62324A8F" w14:textId="77777777" w:rsidTr="00E042C9">
        <w:trPr>
          <w:trHeight w:val="72"/>
        </w:trPr>
        <w:tc>
          <w:tcPr>
            <w:tcW w:w="3933" w:type="dxa"/>
          </w:tcPr>
          <w:p w14:paraId="2B29CF1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7DF95B58" w14:textId="77777777" w:rsidR="0061090F" w:rsidRPr="00204D5D" w:rsidRDefault="0061090F" w:rsidP="00E042C9">
            <w:pPr>
              <w:spacing w:after="0" w:line="240" w:lineRule="auto"/>
              <w:rPr>
                <w:rFonts w:cstheme="minorHAnsi"/>
                <w:b/>
                <w:bCs/>
                <w:sz w:val="18"/>
                <w:szCs w:val="18"/>
              </w:rPr>
            </w:pPr>
            <w:r w:rsidRPr="00204D5D">
              <w:rPr>
                <w:rFonts w:cstheme="minorHAnsi"/>
                <w:b/>
                <w:bCs/>
                <w:color w:val="FFC000"/>
                <w:sz w:val="18"/>
                <w:szCs w:val="18"/>
              </w:rPr>
              <w:t>SOME CONCERNS</w:t>
            </w:r>
          </w:p>
        </w:tc>
      </w:tr>
      <w:tr w:rsidR="0061090F" w:rsidRPr="00204D5D" w14:paraId="7F9161AB" w14:textId="77777777" w:rsidTr="00E042C9">
        <w:tc>
          <w:tcPr>
            <w:tcW w:w="9350" w:type="dxa"/>
            <w:gridSpan w:val="3"/>
            <w:shd w:val="clear" w:color="auto" w:fill="000000" w:themeFill="text1"/>
          </w:tcPr>
          <w:p w14:paraId="3E633913"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Study: Williams et al. (2014)</w:t>
            </w:r>
          </w:p>
        </w:tc>
      </w:tr>
      <w:tr w:rsidR="0061090F" w:rsidRPr="00204D5D" w14:paraId="1110C5FD" w14:textId="77777777" w:rsidTr="00E042C9">
        <w:tc>
          <w:tcPr>
            <w:tcW w:w="9350" w:type="dxa"/>
            <w:gridSpan w:val="3"/>
            <w:shd w:val="clear" w:color="auto" w:fill="A6A6A6" w:themeFill="background1" w:themeFillShade="A6"/>
          </w:tcPr>
          <w:p w14:paraId="075CE02D"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1: Randomization Process</w:t>
            </w:r>
          </w:p>
        </w:tc>
      </w:tr>
      <w:tr w:rsidR="0061090F" w:rsidRPr="00204D5D" w14:paraId="281694A9" w14:textId="77777777" w:rsidTr="00E042C9">
        <w:tc>
          <w:tcPr>
            <w:tcW w:w="3933" w:type="dxa"/>
          </w:tcPr>
          <w:p w14:paraId="4B8831C2"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42E9B7D1"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1B3DACB0"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087D3BF1" w14:textId="77777777" w:rsidTr="00E042C9">
        <w:tc>
          <w:tcPr>
            <w:tcW w:w="3933" w:type="dxa"/>
          </w:tcPr>
          <w:p w14:paraId="0551DE2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1.1. Was the allocation sequence random?</w:t>
            </w:r>
          </w:p>
        </w:tc>
        <w:tc>
          <w:tcPr>
            <w:tcW w:w="933" w:type="dxa"/>
          </w:tcPr>
          <w:p w14:paraId="30C35D7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val="restart"/>
          </w:tcPr>
          <w:p w14:paraId="51E4C6D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“Randomization was by e-mail to the North Wales Organisation for Randomised Trials in Health, which used dynamic allocation (Russell, Hoare, Whitaker, Whitaker, &amp; Russell, 2011) to stratify by two variables in addition to site and recruitment cohort:…”</w:t>
            </w:r>
          </w:p>
          <w:p w14:paraId="50ADEE1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[Method, p277]</w:t>
            </w:r>
          </w:p>
          <w:p w14:paraId="3B92DD97" w14:textId="77777777" w:rsidR="0061090F" w:rsidRPr="00204D5D" w:rsidRDefault="0061090F" w:rsidP="00E042C9">
            <w:pPr>
              <w:spacing w:after="0" w:line="240" w:lineRule="auto"/>
              <w:rPr>
                <w:rFonts w:cstheme="minorHAnsi"/>
                <w:sz w:val="18"/>
                <w:szCs w:val="18"/>
              </w:rPr>
            </w:pPr>
          </w:p>
          <w:p w14:paraId="0C4BB46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lastRenderedPageBreak/>
              <w:t>“Participants were informed of the outcome of randomization by letter and also by e-mail or telephone if desired. Once they had been notified of their allocation, ….”</w:t>
            </w:r>
          </w:p>
          <w:p w14:paraId="4F54EFB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[Method, p277]</w:t>
            </w:r>
          </w:p>
        </w:tc>
      </w:tr>
      <w:tr w:rsidR="0061090F" w:rsidRPr="00204D5D" w14:paraId="5D2AA51E" w14:textId="77777777" w:rsidTr="00E042C9">
        <w:tc>
          <w:tcPr>
            <w:tcW w:w="3933" w:type="dxa"/>
          </w:tcPr>
          <w:p w14:paraId="477134B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1.2. Was the allocation sequence concealed until participants were enrolled and assigned to interventions?</w:t>
            </w:r>
          </w:p>
        </w:tc>
        <w:tc>
          <w:tcPr>
            <w:tcW w:w="933" w:type="dxa"/>
          </w:tcPr>
          <w:p w14:paraId="5D0011B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tcPr>
          <w:p w14:paraId="66B587E1" w14:textId="77777777" w:rsidR="0061090F" w:rsidRPr="00204D5D" w:rsidRDefault="0061090F" w:rsidP="00E042C9">
            <w:pPr>
              <w:spacing w:after="0" w:line="240" w:lineRule="auto"/>
              <w:rPr>
                <w:rFonts w:cstheme="minorHAnsi"/>
                <w:sz w:val="18"/>
                <w:szCs w:val="18"/>
              </w:rPr>
            </w:pPr>
          </w:p>
        </w:tc>
      </w:tr>
      <w:tr w:rsidR="0061090F" w:rsidRPr="00204D5D" w14:paraId="7C56244E" w14:textId="77777777" w:rsidTr="00E042C9">
        <w:tc>
          <w:tcPr>
            <w:tcW w:w="3933" w:type="dxa"/>
          </w:tcPr>
          <w:p w14:paraId="480D5CB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1.3. Did baseline differences between intervention groups suggest a problem with the randomization process? </w:t>
            </w:r>
          </w:p>
        </w:tc>
        <w:tc>
          <w:tcPr>
            <w:tcW w:w="933" w:type="dxa"/>
          </w:tcPr>
          <w:p w14:paraId="43A9E89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w:t>
            </w:r>
          </w:p>
        </w:tc>
        <w:tc>
          <w:tcPr>
            <w:tcW w:w="4484" w:type="dxa"/>
          </w:tcPr>
          <w:p w14:paraId="684DA19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“Table 1 shows the baseline characteristics of those who provided follow-up data by treatment group. The 19 participants lost to follow-up were significantly younger than those who provided follow-up data, by 5.6 years (95% CI [1.5, 9.7]). There were no other significant differences between the groups.”</w:t>
            </w:r>
          </w:p>
          <w:p w14:paraId="053D979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[Results, p279]</w:t>
            </w:r>
          </w:p>
          <w:p w14:paraId="26ED655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No baseline imbalances apparent that could indicate problems with the randomization procedures employed. </w:t>
            </w:r>
          </w:p>
        </w:tc>
      </w:tr>
      <w:tr w:rsidR="0061090F" w:rsidRPr="00204D5D" w14:paraId="0E2776E2" w14:textId="77777777" w:rsidTr="00E042C9">
        <w:tc>
          <w:tcPr>
            <w:tcW w:w="3933" w:type="dxa"/>
          </w:tcPr>
          <w:p w14:paraId="0FBBB2C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2EC6729B" w14:textId="77777777" w:rsidR="0061090F" w:rsidRPr="00204D5D" w:rsidRDefault="0061090F" w:rsidP="00E042C9">
            <w:pPr>
              <w:spacing w:after="0" w:line="240" w:lineRule="auto"/>
              <w:rPr>
                <w:rFonts w:cstheme="minorHAnsi"/>
                <w:b/>
                <w:bCs/>
                <w:sz w:val="18"/>
                <w:szCs w:val="18"/>
              </w:rPr>
            </w:pPr>
            <w:r w:rsidRPr="00204D5D">
              <w:rPr>
                <w:rFonts w:cstheme="minorHAnsi"/>
                <w:b/>
                <w:bCs/>
                <w:color w:val="00B050"/>
                <w:sz w:val="18"/>
                <w:szCs w:val="18"/>
              </w:rPr>
              <w:t>LOW</w:t>
            </w:r>
          </w:p>
        </w:tc>
      </w:tr>
      <w:tr w:rsidR="0061090F" w:rsidRPr="00204D5D" w14:paraId="2EA48751" w14:textId="77777777" w:rsidTr="00E042C9">
        <w:tc>
          <w:tcPr>
            <w:tcW w:w="9350" w:type="dxa"/>
            <w:gridSpan w:val="3"/>
            <w:shd w:val="clear" w:color="auto" w:fill="A6A6A6" w:themeFill="background1" w:themeFillShade="A6"/>
          </w:tcPr>
          <w:p w14:paraId="1B087606"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2: Deviations from intended interventions</w:t>
            </w:r>
          </w:p>
        </w:tc>
      </w:tr>
      <w:tr w:rsidR="0061090F" w:rsidRPr="00204D5D" w14:paraId="53142ACA" w14:textId="77777777" w:rsidTr="00E042C9">
        <w:tc>
          <w:tcPr>
            <w:tcW w:w="3933" w:type="dxa"/>
          </w:tcPr>
          <w:p w14:paraId="78E7FEAC"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7721FAED"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6DA44C68"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71530BA6" w14:textId="77777777" w:rsidTr="00E042C9">
        <w:tc>
          <w:tcPr>
            <w:tcW w:w="3933" w:type="dxa"/>
          </w:tcPr>
          <w:p w14:paraId="47BA6EB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2.1. Were participants aware of their assigned intervention during the trial? </w:t>
            </w:r>
          </w:p>
        </w:tc>
        <w:tc>
          <w:tcPr>
            <w:tcW w:w="933" w:type="dxa"/>
          </w:tcPr>
          <w:p w14:paraId="5636021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val="restart"/>
          </w:tcPr>
          <w:p w14:paraId="70FB6BF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Awareness of the assigned interventions is inherent to the design of the trial and the intervention examined, given that participants could be allocated to MBCT, CPE, or TAU.</w:t>
            </w:r>
          </w:p>
          <w:p w14:paraId="78690E35" w14:textId="77777777" w:rsidR="0061090F" w:rsidRPr="00204D5D" w:rsidRDefault="0061090F" w:rsidP="00E042C9">
            <w:pPr>
              <w:spacing w:after="0" w:line="240" w:lineRule="auto"/>
              <w:rPr>
                <w:rFonts w:cstheme="minorHAnsi"/>
                <w:sz w:val="18"/>
                <w:szCs w:val="18"/>
              </w:rPr>
            </w:pPr>
          </w:p>
        </w:tc>
      </w:tr>
      <w:tr w:rsidR="0061090F" w:rsidRPr="00204D5D" w14:paraId="12FF4EFA" w14:textId="77777777" w:rsidTr="00E042C9">
        <w:tc>
          <w:tcPr>
            <w:tcW w:w="3933" w:type="dxa"/>
          </w:tcPr>
          <w:p w14:paraId="19F2DE0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2.2. Were carers and people delivering the interventions aware of participants' assigned intervention during the trial? </w:t>
            </w:r>
          </w:p>
        </w:tc>
        <w:tc>
          <w:tcPr>
            <w:tcW w:w="933" w:type="dxa"/>
          </w:tcPr>
          <w:p w14:paraId="153BD29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vMerge/>
          </w:tcPr>
          <w:p w14:paraId="33099E01" w14:textId="77777777" w:rsidR="0061090F" w:rsidRPr="00204D5D" w:rsidRDefault="0061090F" w:rsidP="00E042C9">
            <w:pPr>
              <w:spacing w:after="0" w:line="240" w:lineRule="auto"/>
              <w:rPr>
                <w:rFonts w:cstheme="minorHAnsi"/>
                <w:sz w:val="18"/>
                <w:szCs w:val="18"/>
              </w:rPr>
            </w:pPr>
          </w:p>
        </w:tc>
      </w:tr>
      <w:tr w:rsidR="0061090F" w:rsidRPr="00204D5D" w14:paraId="07B47351" w14:textId="77777777" w:rsidTr="00E042C9">
        <w:tc>
          <w:tcPr>
            <w:tcW w:w="3933" w:type="dxa"/>
          </w:tcPr>
          <w:p w14:paraId="678592A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2.3. If Y/PY/NI to 2.1 or 2.2: Were there deviations from the intended intervention that arose because of the trial context? </w:t>
            </w:r>
          </w:p>
        </w:tc>
        <w:tc>
          <w:tcPr>
            <w:tcW w:w="933" w:type="dxa"/>
          </w:tcPr>
          <w:p w14:paraId="0A57F59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tcPr>
          <w:p w14:paraId="6B75BBC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records were kept of the treatment sought at each assessment point. These data indicated that 21% of patients in TAU received one or more new antidepressant prescriptions during the follow-up phase, in comparison to 18% of participants in MBCT and 13% of those in CPE. Similarly, 11% of those in TAU saw a psychiatrist or community psychiatric nurse regarding their depression at least once during the follow-up phase in comparison to 10% of those allocated to MBCT and 9% of those allocated to CPE. Finally, 21% of those allocated to TAU saw a counselor, psychologist, or psychotherapist at least once during the follow-up phase, compared with 18% of those allocated to MBCT and 12% of those allocated to CPE. There were no significant differences between groups in pharmacological or psychiatric/psychological treatment received. All participants were offered their treatment of choice once data collection was over, regardless of whether they were in the MBCT, CPE, or TAU arm initially.” [Method, p278]</w:t>
            </w:r>
          </w:p>
          <w:p w14:paraId="1EB0DEC4" w14:textId="77777777" w:rsidR="0061090F" w:rsidRPr="00204D5D" w:rsidRDefault="0061090F" w:rsidP="00E042C9">
            <w:pPr>
              <w:spacing w:after="0" w:line="240" w:lineRule="auto"/>
              <w:rPr>
                <w:rFonts w:cstheme="minorHAnsi"/>
                <w:sz w:val="18"/>
                <w:szCs w:val="18"/>
              </w:rPr>
            </w:pPr>
          </w:p>
          <w:p w14:paraId="025EBE3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“Nineteen (7%) left the trial before any follow-up data could be collected: nine from MBCT, seven from CPE, and three from TAU. Of these, two explicitly withdrew from the trial, one moved away, and the remaining 16 repeatedly failed to attend scheduled follow-up appointments.” [Results, 279]</w:t>
            </w:r>
          </w:p>
        </w:tc>
      </w:tr>
      <w:tr w:rsidR="0061090F" w:rsidRPr="00204D5D" w14:paraId="71289862" w14:textId="77777777" w:rsidTr="00E042C9">
        <w:tc>
          <w:tcPr>
            <w:tcW w:w="3933" w:type="dxa"/>
          </w:tcPr>
          <w:p w14:paraId="30B89F6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2.4. If Y/PY to 2.3: Were these deviations likely to have affected the outcome? </w:t>
            </w:r>
          </w:p>
        </w:tc>
        <w:tc>
          <w:tcPr>
            <w:tcW w:w="933" w:type="dxa"/>
          </w:tcPr>
          <w:p w14:paraId="35C80CF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56A7746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06AC6229" w14:textId="77777777" w:rsidTr="00E042C9">
        <w:tc>
          <w:tcPr>
            <w:tcW w:w="3933" w:type="dxa"/>
          </w:tcPr>
          <w:p w14:paraId="3D6ADE1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2.5. If Y/PY/NI to 2.4: Were these deviations from intended intervention balanced between groups? </w:t>
            </w:r>
          </w:p>
        </w:tc>
        <w:tc>
          <w:tcPr>
            <w:tcW w:w="933" w:type="dxa"/>
          </w:tcPr>
          <w:p w14:paraId="47D5EC6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74DABDB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3CFE2F8E" w14:textId="77777777" w:rsidTr="00E042C9">
        <w:tc>
          <w:tcPr>
            <w:tcW w:w="3933" w:type="dxa"/>
          </w:tcPr>
          <w:p w14:paraId="1E3E623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2.6. Was an appropriate analysis used to estimate the effect of assignment to intervention? </w:t>
            </w:r>
          </w:p>
        </w:tc>
        <w:tc>
          <w:tcPr>
            <w:tcW w:w="933" w:type="dxa"/>
          </w:tcPr>
          <w:p w14:paraId="5A49941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tcPr>
          <w:p w14:paraId="53C4241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“Data were analyzed by treatment allocated.” </w:t>
            </w:r>
          </w:p>
          <w:p w14:paraId="26A903A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[Method, p279]</w:t>
            </w:r>
          </w:p>
        </w:tc>
      </w:tr>
      <w:tr w:rsidR="0061090F" w:rsidRPr="00204D5D" w14:paraId="5978D5B5" w14:textId="77777777" w:rsidTr="00E042C9">
        <w:tc>
          <w:tcPr>
            <w:tcW w:w="3933" w:type="dxa"/>
          </w:tcPr>
          <w:p w14:paraId="7E73272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2.7. If N/PN/NI to 2.6: Was there potential for a substantial impact (on the result) of the failure to analyse participants in the group to which they were randomized?</w:t>
            </w:r>
          </w:p>
        </w:tc>
        <w:tc>
          <w:tcPr>
            <w:tcW w:w="933" w:type="dxa"/>
          </w:tcPr>
          <w:p w14:paraId="22B2422A"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2BA0F8E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2594B2EC" w14:textId="77777777" w:rsidTr="00E042C9">
        <w:tc>
          <w:tcPr>
            <w:tcW w:w="3933" w:type="dxa"/>
          </w:tcPr>
          <w:p w14:paraId="0BAB784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lastRenderedPageBreak/>
              <w:t>Authors risk-of-bias judgement of domain:</w:t>
            </w:r>
          </w:p>
        </w:tc>
        <w:tc>
          <w:tcPr>
            <w:tcW w:w="5417" w:type="dxa"/>
            <w:gridSpan w:val="2"/>
          </w:tcPr>
          <w:p w14:paraId="4C3197AD" w14:textId="77777777" w:rsidR="0061090F" w:rsidRPr="00204D5D" w:rsidRDefault="0061090F" w:rsidP="00E042C9">
            <w:pPr>
              <w:spacing w:after="0" w:line="240" w:lineRule="auto"/>
              <w:rPr>
                <w:rFonts w:cstheme="minorHAnsi"/>
                <w:b/>
                <w:bCs/>
                <w:sz w:val="18"/>
                <w:szCs w:val="18"/>
              </w:rPr>
            </w:pPr>
            <w:r w:rsidRPr="00204D5D">
              <w:rPr>
                <w:rFonts w:cstheme="minorHAnsi"/>
                <w:b/>
                <w:bCs/>
                <w:color w:val="00B050"/>
                <w:sz w:val="18"/>
                <w:szCs w:val="18"/>
              </w:rPr>
              <w:t>LOW</w:t>
            </w:r>
          </w:p>
        </w:tc>
      </w:tr>
      <w:tr w:rsidR="0061090F" w:rsidRPr="00204D5D" w14:paraId="387992EA" w14:textId="77777777" w:rsidTr="00E042C9">
        <w:tc>
          <w:tcPr>
            <w:tcW w:w="9350" w:type="dxa"/>
            <w:gridSpan w:val="3"/>
            <w:shd w:val="clear" w:color="auto" w:fill="A6A6A6" w:themeFill="background1" w:themeFillShade="A6"/>
          </w:tcPr>
          <w:p w14:paraId="54A0D0DD"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3: Risk of bias due to missing outcome data</w:t>
            </w:r>
          </w:p>
        </w:tc>
      </w:tr>
      <w:tr w:rsidR="0061090F" w:rsidRPr="00204D5D" w14:paraId="6FCA75F5" w14:textId="77777777" w:rsidTr="00E042C9">
        <w:tc>
          <w:tcPr>
            <w:tcW w:w="3933" w:type="dxa"/>
          </w:tcPr>
          <w:p w14:paraId="2B05F2AD"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1E3B9E42"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7033016C"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719BAB1E" w14:textId="77777777" w:rsidTr="00E042C9">
        <w:tc>
          <w:tcPr>
            <w:tcW w:w="3933" w:type="dxa"/>
          </w:tcPr>
          <w:p w14:paraId="451C1D3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3.1. Were data for this outcome available for all, or nearly all, participants randomized? </w:t>
            </w:r>
          </w:p>
        </w:tc>
        <w:tc>
          <w:tcPr>
            <w:tcW w:w="933" w:type="dxa"/>
          </w:tcPr>
          <w:p w14:paraId="629A498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tcPr>
          <w:p w14:paraId="5404C6B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In total, 274 participants were randomly allocated to either one of the conditions. </w:t>
            </w:r>
          </w:p>
          <w:p w14:paraId="56485D8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“Thus, follow-up data were available for 255 participants: 99 receiving MBCT, 103 CPE, and 53 TAU.” [Results, 279]</w:t>
            </w:r>
          </w:p>
          <w:p w14:paraId="3138F85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Thus, outcome data is available for 93.07% of participants.  </w:t>
            </w:r>
          </w:p>
        </w:tc>
      </w:tr>
      <w:tr w:rsidR="0061090F" w:rsidRPr="00204D5D" w14:paraId="15214CDC" w14:textId="77777777" w:rsidTr="00E042C9">
        <w:tc>
          <w:tcPr>
            <w:tcW w:w="3933" w:type="dxa"/>
          </w:tcPr>
          <w:p w14:paraId="7C00A0B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3.2. If N/PN/NI to 3.1: Is there evidence that the result was not biased by missing outcome data? </w:t>
            </w:r>
          </w:p>
        </w:tc>
        <w:tc>
          <w:tcPr>
            <w:tcW w:w="933" w:type="dxa"/>
          </w:tcPr>
          <w:p w14:paraId="3F22B8B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tcPr>
          <w:p w14:paraId="32161B4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6F7B930F" w14:textId="77777777" w:rsidTr="00E042C9">
        <w:tc>
          <w:tcPr>
            <w:tcW w:w="3933" w:type="dxa"/>
          </w:tcPr>
          <w:p w14:paraId="398E542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3.3. If N/PN to 3.2: Could missingness in the outcome depend on its true value? </w:t>
            </w:r>
          </w:p>
        </w:tc>
        <w:tc>
          <w:tcPr>
            <w:tcW w:w="933" w:type="dxa"/>
          </w:tcPr>
          <w:p w14:paraId="243E8FB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vMerge w:val="restart"/>
          </w:tcPr>
          <w:p w14:paraId="0F1D3B6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4A56A176" w14:textId="77777777" w:rsidTr="00E042C9">
        <w:tc>
          <w:tcPr>
            <w:tcW w:w="3933" w:type="dxa"/>
          </w:tcPr>
          <w:p w14:paraId="72C5A7B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3.4. If Y/PY/NI to 3.3: Is it likely that missingness in the outcome depended on its true value? </w:t>
            </w:r>
          </w:p>
        </w:tc>
        <w:tc>
          <w:tcPr>
            <w:tcW w:w="933" w:type="dxa"/>
          </w:tcPr>
          <w:p w14:paraId="23BF649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vMerge/>
          </w:tcPr>
          <w:p w14:paraId="00835B6A" w14:textId="77777777" w:rsidR="0061090F" w:rsidRPr="00204D5D" w:rsidRDefault="0061090F" w:rsidP="00E042C9">
            <w:pPr>
              <w:spacing w:after="0" w:line="240" w:lineRule="auto"/>
              <w:rPr>
                <w:rFonts w:cstheme="minorHAnsi"/>
                <w:sz w:val="18"/>
                <w:szCs w:val="18"/>
              </w:rPr>
            </w:pPr>
          </w:p>
        </w:tc>
      </w:tr>
      <w:tr w:rsidR="0061090F" w:rsidRPr="00204D5D" w14:paraId="2D2C6748" w14:textId="77777777" w:rsidTr="00E042C9">
        <w:tc>
          <w:tcPr>
            <w:tcW w:w="3933" w:type="dxa"/>
          </w:tcPr>
          <w:p w14:paraId="787D0F4C"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70C0BD55" w14:textId="77777777" w:rsidR="0061090F" w:rsidRPr="00204D5D" w:rsidRDefault="0061090F" w:rsidP="00E042C9">
            <w:pPr>
              <w:spacing w:after="0" w:line="240" w:lineRule="auto"/>
              <w:rPr>
                <w:rFonts w:cstheme="minorHAnsi"/>
                <w:b/>
                <w:bCs/>
                <w:sz w:val="18"/>
                <w:szCs w:val="18"/>
              </w:rPr>
            </w:pPr>
            <w:r w:rsidRPr="00204D5D">
              <w:rPr>
                <w:rFonts w:cstheme="minorHAnsi"/>
                <w:b/>
                <w:bCs/>
                <w:color w:val="00B050"/>
                <w:sz w:val="18"/>
                <w:szCs w:val="18"/>
              </w:rPr>
              <w:t>LOW</w:t>
            </w:r>
          </w:p>
        </w:tc>
      </w:tr>
      <w:tr w:rsidR="0061090F" w:rsidRPr="00204D5D" w14:paraId="0C22B27D" w14:textId="77777777" w:rsidTr="00E042C9">
        <w:tc>
          <w:tcPr>
            <w:tcW w:w="9350" w:type="dxa"/>
            <w:gridSpan w:val="3"/>
            <w:shd w:val="clear" w:color="auto" w:fill="A6A6A6" w:themeFill="background1" w:themeFillShade="A6"/>
          </w:tcPr>
          <w:p w14:paraId="1B83034F"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4: Risk of bias in measurement of the outcome</w:t>
            </w:r>
          </w:p>
        </w:tc>
      </w:tr>
      <w:tr w:rsidR="0061090F" w:rsidRPr="00204D5D" w14:paraId="66B555AC" w14:textId="77777777" w:rsidTr="00E042C9">
        <w:tc>
          <w:tcPr>
            <w:tcW w:w="3933" w:type="dxa"/>
          </w:tcPr>
          <w:p w14:paraId="2A260F26"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111FDEF4"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0EB8E852"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72E26DB6" w14:textId="77777777" w:rsidTr="00E042C9">
        <w:tc>
          <w:tcPr>
            <w:tcW w:w="3933" w:type="dxa"/>
          </w:tcPr>
          <w:p w14:paraId="55A4970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4.1. Was the method of measuring the outcome inappropriate? </w:t>
            </w:r>
          </w:p>
        </w:tc>
        <w:tc>
          <w:tcPr>
            <w:tcW w:w="933" w:type="dxa"/>
          </w:tcPr>
          <w:p w14:paraId="2643B95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w:t>
            </w:r>
          </w:p>
        </w:tc>
        <w:tc>
          <w:tcPr>
            <w:tcW w:w="4484" w:type="dxa"/>
          </w:tcPr>
          <w:p w14:paraId="0F29525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“The primary outcome was time until relapse to major depression, defined as meeting relevant SCID criteria for at least 2 weeks since the previous assessment. Participants were asked to date the onset of their episode as accurately as possible. Where they could not give a precise date of onset, we used an algorithm to approximate the date of onset for derivation of “a days to relapse” variable.1 We recorded all SCIDs and recruited two independent psychiatrists to reassess a sample of 91 follow-up interviews. Psychiatrists received only the audio-recording of the clinical interview. Cases for independent review were selected by a researcher blind to all participant details, who had not listened to the audiorecordings, with the aim of including approximately two relapses per assessor, per cohort, per assessment wave (posttreatment, 3, 6, 9, 12 months). Once each relapse interview had been identified, the next available case within a cohort and without a relapse at the assessment in question was selected as a control. Interrater reliability between the original assessor and an independent psychiatrist was 0.74, 95% CI [0.60, 0.87], with 87% agreement on whether relapse had occurred.” [Method, p279]</w:t>
            </w:r>
          </w:p>
          <w:p w14:paraId="3F487506" w14:textId="77777777" w:rsidR="0061090F" w:rsidRPr="00204D5D" w:rsidRDefault="0061090F" w:rsidP="00E042C9">
            <w:pPr>
              <w:spacing w:after="0" w:line="240" w:lineRule="auto"/>
              <w:rPr>
                <w:rFonts w:cstheme="minorHAnsi"/>
                <w:sz w:val="18"/>
                <w:szCs w:val="18"/>
              </w:rPr>
            </w:pPr>
          </w:p>
          <w:p w14:paraId="59BE417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Using the SCID to judge relapse is considered suitable for this outcome, by the review team.</w:t>
            </w:r>
          </w:p>
        </w:tc>
      </w:tr>
      <w:tr w:rsidR="0061090F" w:rsidRPr="00204D5D" w14:paraId="4152ADD5" w14:textId="77777777" w:rsidTr="00E042C9">
        <w:tc>
          <w:tcPr>
            <w:tcW w:w="3933" w:type="dxa"/>
          </w:tcPr>
          <w:p w14:paraId="7397C62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4.2. Could measurement or ascertainment of the outcome have differed between intervention groups? </w:t>
            </w:r>
          </w:p>
        </w:tc>
        <w:tc>
          <w:tcPr>
            <w:tcW w:w="933" w:type="dxa"/>
          </w:tcPr>
          <w:p w14:paraId="209949F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w:t>
            </w:r>
          </w:p>
        </w:tc>
        <w:tc>
          <w:tcPr>
            <w:tcW w:w="4484" w:type="dxa"/>
          </w:tcPr>
          <w:p w14:paraId="33B852F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using fully trained assessors blind to treatment allocation before randomization; immediately after treatment (or at the equivalent point for the TAU group); and then at 3, 6, 9, and 12 months after treatment or equivalent.” [Method, p278]</w:t>
            </w:r>
          </w:p>
        </w:tc>
      </w:tr>
      <w:tr w:rsidR="0061090F" w:rsidRPr="00204D5D" w14:paraId="3D37DA08" w14:textId="77777777" w:rsidTr="00E042C9">
        <w:tc>
          <w:tcPr>
            <w:tcW w:w="3933" w:type="dxa"/>
          </w:tcPr>
          <w:p w14:paraId="1BE3ACC2"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4.3. If N/PN/NI to 4.1 and 4.2: Were outcome assessors aware of the intervention received by study participants? </w:t>
            </w:r>
          </w:p>
        </w:tc>
        <w:tc>
          <w:tcPr>
            <w:tcW w:w="933" w:type="dxa"/>
            <w:shd w:val="clear" w:color="auto" w:fill="auto"/>
          </w:tcPr>
          <w:p w14:paraId="086742EE"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w:t>
            </w:r>
          </w:p>
        </w:tc>
        <w:tc>
          <w:tcPr>
            <w:tcW w:w="4484" w:type="dxa"/>
            <w:shd w:val="clear" w:color="auto" w:fill="auto"/>
          </w:tcPr>
          <w:p w14:paraId="7C7F5DA1"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 using fully trained assessors blind to treatment allocation before randomization; immediately after treatment (or at the equivalent point for the TAU group); and then at 3, 6, 9, and 12 months after treatment or equivalent. We strove to maintain blinding: For example, we assessed participants in different buildings from those in which treatment took place and checked assessor blindness at the end of every assessment session. On the rare occasions on which an assessor became unblinded </w:t>
            </w:r>
            <w:r w:rsidRPr="00204D5D">
              <w:rPr>
                <w:rFonts w:cstheme="minorHAnsi"/>
                <w:sz w:val="18"/>
                <w:szCs w:val="18"/>
              </w:rPr>
              <w:lastRenderedPageBreak/>
              <w:t>due to overt disclosure by a participant, we used an alternative assessor for all subsequent assessments.” [Method, p278]</w:t>
            </w:r>
          </w:p>
        </w:tc>
      </w:tr>
      <w:tr w:rsidR="0061090F" w:rsidRPr="00204D5D" w14:paraId="5DE91B90" w14:textId="77777777" w:rsidTr="00E042C9">
        <w:tc>
          <w:tcPr>
            <w:tcW w:w="3933" w:type="dxa"/>
          </w:tcPr>
          <w:p w14:paraId="22B4382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lastRenderedPageBreak/>
              <w:t xml:space="preserve">4.4. If Y/PY/NI to 4.3: Could assessment of the outcome have been influenced by knowledge of intervention received? </w:t>
            </w:r>
          </w:p>
        </w:tc>
        <w:tc>
          <w:tcPr>
            <w:tcW w:w="933" w:type="dxa"/>
            <w:shd w:val="clear" w:color="auto" w:fill="auto"/>
          </w:tcPr>
          <w:p w14:paraId="76DB0270"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vMerge w:val="restart"/>
            <w:shd w:val="clear" w:color="auto" w:fill="auto"/>
          </w:tcPr>
          <w:p w14:paraId="4AF96D76"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r>
      <w:tr w:rsidR="0061090F" w:rsidRPr="00204D5D" w14:paraId="01D3AA37" w14:textId="77777777" w:rsidTr="00E042C9">
        <w:tc>
          <w:tcPr>
            <w:tcW w:w="3933" w:type="dxa"/>
          </w:tcPr>
          <w:p w14:paraId="52D3390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4.5. If Y/PY/NI to 4.4: Is it likely that assessment of the outcome was influenced by knowledge of intervention received? </w:t>
            </w:r>
          </w:p>
        </w:tc>
        <w:tc>
          <w:tcPr>
            <w:tcW w:w="933" w:type="dxa"/>
            <w:shd w:val="clear" w:color="auto" w:fill="auto"/>
          </w:tcPr>
          <w:p w14:paraId="0C3FB9F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n/a</w:t>
            </w:r>
          </w:p>
        </w:tc>
        <w:tc>
          <w:tcPr>
            <w:tcW w:w="4484" w:type="dxa"/>
            <w:vMerge/>
            <w:shd w:val="clear" w:color="auto" w:fill="auto"/>
          </w:tcPr>
          <w:p w14:paraId="03CD9B83" w14:textId="77777777" w:rsidR="0061090F" w:rsidRPr="00204D5D" w:rsidRDefault="0061090F" w:rsidP="00E042C9">
            <w:pPr>
              <w:spacing w:after="0" w:line="240" w:lineRule="auto"/>
              <w:rPr>
                <w:rFonts w:cstheme="minorHAnsi"/>
                <w:sz w:val="18"/>
                <w:szCs w:val="18"/>
              </w:rPr>
            </w:pPr>
          </w:p>
        </w:tc>
      </w:tr>
      <w:tr w:rsidR="0061090F" w:rsidRPr="00204D5D" w14:paraId="4BF17F90" w14:textId="77777777" w:rsidTr="00E042C9">
        <w:tc>
          <w:tcPr>
            <w:tcW w:w="3933" w:type="dxa"/>
          </w:tcPr>
          <w:p w14:paraId="3035A73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shd w:val="clear" w:color="auto" w:fill="auto"/>
          </w:tcPr>
          <w:p w14:paraId="155DD643" w14:textId="77777777" w:rsidR="0061090F" w:rsidRPr="00204D5D" w:rsidRDefault="0061090F" w:rsidP="00E042C9">
            <w:pPr>
              <w:spacing w:after="0" w:line="240" w:lineRule="auto"/>
              <w:rPr>
                <w:rFonts w:cstheme="minorHAnsi"/>
                <w:b/>
                <w:bCs/>
                <w:sz w:val="18"/>
                <w:szCs w:val="18"/>
              </w:rPr>
            </w:pPr>
            <w:r w:rsidRPr="00204D5D">
              <w:rPr>
                <w:rFonts w:cstheme="minorHAnsi"/>
                <w:b/>
                <w:bCs/>
                <w:color w:val="00B050"/>
                <w:sz w:val="18"/>
                <w:szCs w:val="18"/>
              </w:rPr>
              <w:t>LOW</w:t>
            </w:r>
          </w:p>
        </w:tc>
      </w:tr>
      <w:tr w:rsidR="0061090F" w:rsidRPr="00204D5D" w14:paraId="3E87BF81" w14:textId="77777777" w:rsidTr="00E042C9">
        <w:tc>
          <w:tcPr>
            <w:tcW w:w="9350" w:type="dxa"/>
            <w:gridSpan w:val="3"/>
            <w:shd w:val="clear" w:color="auto" w:fill="A6A6A6" w:themeFill="background1" w:themeFillShade="A6"/>
          </w:tcPr>
          <w:p w14:paraId="0AB78C23" w14:textId="77777777" w:rsidR="0061090F" w:rsidRPr="00204D5D" w:rsidRDefault="0061090F" w:rsidP="00E042C9">
            <w:pPr>
              <w:spacing w:after="0" w:line="240" w:lineRule="auto"/>
              <w:rPr>
                <w:rFonts w:cstheme="minorHAnsi"/>
                <w:i/>
                <w:iCs/>
                <w:sz w:val="18"/>
                <w:szCs w:val="18"/>
              </w:rPr>
            </w:pPr>
            <w:r w:rsidRPr="00204D5D">
              <w:rPr>
                <w:rFonts w:cstheme="minorHAnsi"/>
                <w:i/>
                <w:iCs/>
                <w:color w:val="FFFFFF" w:themeColor="background1"/>
                <w:sz w:val="18"/>
                <w:szCs w:val="18"/>
              </w:rPr>
              <w:t>Domain 5: Risk of bias in selection of the reported result</w:t>
            </w:r>
          </w:p>
        </w:tc>
      </w:tr>
      <w:tr w:rsidR="0061090F" w:rsidRPr="00204D5D" w14:paraId="34A75740" w14:textId="77777777" w:rsidTr="00E042C9">
        <w:tc>
          <w:tcPr>
            <w:tcW w:w="3933" w:type="dxa"/>
          </w:tcPr>
          <w:p w14:paraId="78CA98D1"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Signaling Question</w:t>
            </w:r>
          </w:p>
        </w:tc>
        <w:tc>
          <w:tcPr>
            <w:tcW w:w="933" w:type="dxa"/>
          </w:tcPr>
          <w:p w14:paraId="0F558BC8"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Response</w:t>
            </w:r>
          </w:p>
        </w:tc>
        <w:tc>
          <w:tcPr>
            <w:tcW w:w="4484" w:type="dxa"/>
          </w:tcPr>
          <w:p w14:paraId="5FE022E3" w14:textId="77777777" w:rsidR="0061090F" w:rsidRPr="00204D5D" w:rsidRDefault="0061090F" w:rsidP="00E042C9">
            <w:pPr>
              <w:spacing w:after="0" w:line="240" w:lineRule="auto"/>
              <w:rPr>
                <w:rFonts w:cstheme="minorHAnsi"/>
                <w:b/>
                <w:bCs/>
                <w:sz w:val="18"/>
                <w:szCs w:val="18"/>
              </w:rPr>
            </w:pPr>
            <w:r w:rsidRPr="00204D5D">
              <w:rPr>
                <w:rFonts w:cstheme="minorHAnsi"/>
                <w:b/>
                <w:bCs/>
                <w:sz w:val="18"/>
                <w:szCs w:val="18"/>
              </w:rPr>
              <w:t>Description</w:t>
            </w:r>
          </w:p>
        </w:tc>
      </w:tr>
      <w:tr w:rsidR="0061090F" w:rsidRPr="00204D5D" w14:paraId="0351D70D" w14:textId="77777777" w:rsidTr="00E042C9">
        <w:tc>
          <w:tcPr>
            <w:tcW w:w="3933" w:type="dxa"/>
          </w:tcPr>
          <w:p w14:paraId="12CB0499"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5.1. Were the data that produced this result analysed in accordance with a pre-specified analysis plan that was finalized before unblinded outcome data were available for analysis? </w:t>
            </w:r>
          </w:p>
        </w:tc>
        <w:tc>
          <w:tcPr>
            <w:tcW w:w="933" w:type="dxa"/>
          </w:tcPr>
          <w:p w14:paraId="117C2CF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Y</w:t>
            </w:r>
          </w:p>
        </w:tc>
        <w:tc>
          <w:tcPr>
            <w:tcW w:w="4484" w:type="dxa"/>
          </w:tcPr>
          <w:p w14:paraId="63D5A8DD"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Trial registry (ISRCTN97185214) and published protocol were consulted. The trial register was pre-registered on 04/01/2010. </w:t>
            </w:r>
          </w:p>
          <w:p w14:paraId="16BC1BC7"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Williams, J. M. G., Russell, I. T., Crane, C., Russell, D., Whitaker, C. J., Duggan, D. S., ... &amp; Silverton, S. (2010). Staying well after depression: trial design and protocol. BMC psychiatry, 10, 1-10. </w:t>
            </w:r>
          </w:p>
          <w:p w14:paraId="49824D93" w14:textId="77777777" w:rsidR="0061090F" w:rsidRPr="00204D5D" w:rsidRDefault="0061090F" w:rsidP="00E042C9">
            <w:pPr>
              <w:spacing w:after="0" w:line="240" w:lineRule="auto"/>
              <w:rPr>
                <w:rFonts w:cstheme="minorHAnsi"/>
                <w:sz w:val="18"/>
                <w:szCs w:val="18"/>
              </w:rPr>
            </w:pPr>
          </w:p>
          <w:p w14:paraId="26E6E7A8"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Researchers did indeed pre-specify their intentions in sufficient detail, and they match the published manuscript.</w:t>
            </w:r>
          </w:p>
        </w:tc>
      </w:tr>
      <w:tr w:rsidR="0061090F" w:rsidRPr="00204D5D" w14:paraId="0AA6031D" w14:textId="77777777" w:rsidTr="00E042C9">
        <w:tc>
          <w:tcPr>
            <w:tcW w:w="9350" w:type="dxa"/>
            <w:gridSpan w:val="3"/>
          </w:tcPr>
          <w:p w14:paraId="75B3B7FB"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Is the numerical result being assessed likely to have been selected, on the basis of the results, from... </w:t>
            </w:r>
          </w:p>
        </w:tc>
      </w:tr>
      <w:tr w:rsidR="0061090F" w:rsidRPr="00204D5D" w14:paraId="45B34DFA" w14:textId="77777777" w:rsidTr="00E042C9">
        <w:tc>
          <w:tcPr>
            <w:tcW w:w="3933" w:type="dxa"/>
          </w:tcPr>
          <w:p w14:paraId="1DD21B5F"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5.2. ...multiple eligible outcome measurements (e.g. scales, definitions, time points) within the outcome domain? </w:t>
            </w:r>
          </w:p>
        </w:tc>
        <w:tc>
          <w:tcPr>
            <w:tcW w:w="933" w:type="dxa"/>
          </w:tcPr>
          <w:p w14:paraId="2070C8F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tcPr>
          <w:p w14:paraId="21DA1062" w14:textId="77777777" w:rsidR="0061090F" w:rsidRPr="00204D5D" w:rsidRDefault="0061090F" w:rsidP="00E042C9">
            <w:pPr>
              <w:spacing w:after="0" w:line="240" w:lineRule="auto"/>
              <w:rPr>
                <w:rFonts w:cstheme="minorHAnsi"/>
                <w:sz w:val="18"/>
                <w:szCs w:val="18"/>
              </w:rPr>
            </w:pPr>
            <w:r w:rsidRPr="00204D5D">
              <w:rPr>
                <w:sz w:val="18"/>
                <w:szCs w:val="18"/>
              </w:rPr>
              <w:t>All eligible reported results for the outcome measurement seem to correspond to all intended measurements.</w:t>
            </w:r>
          </w:p>
        </w:tc>
      </w:tr>
      <w:tr w:rsidR="0061090F" w:rsidRPr="00204D5D" w14:paraId="393C137F" w14:textId="77777777" w:rsidTr="00E042C9">
        <w:tc>
          <w:tcPr>
            <w:tcW w:w="3933" w:type="dxa"/>
          </w:tcPr>
          <w:p w14:paraId="0AC34983"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 xml:space="preserve">5.3. ...multiple eligible analyses of the data? </w:t>
            </w:r>
          </w:p>
        </w:tc>
        <w:tc>
          <w:tcPr>
            <w:tcW w:w="933" w:type="dxa"/>
          </w:tcPr>
          <w:p w14:paraId="00E7EA54"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PN</w:t>
            </w:r>
          </w:p>
        </w:tc>
        <w:tc>
          <w:tcPr>
            <w:tcW w:w="4484" w:type="dxa"/>
          </w:tcPr>
          <w:p w14:paraId="5C1553C8" w14:textId="77777777" w:rsidR="0061090F" w:rsidRPr="00204D5D" w:rsidRDefault="0061090F" w:rsidP="00E042C9">
            <w:pPr>
              <w:spacing w:after="0" w:line="240" w:lineRule="auto"/>
              <w:rPr>
                <w:rFonts w:cstheme="minorHAnsi"/>
                <w:sz w:val="18"/>
                <w:szCs w:val="18"/>
              </w:rPr>
            </w:pPr>
            <w:r w:rsidRPr="00204D5D">
              <w:rPr>
                <w:sz w:val="18"/>
                <w:szCs w:val="18"/>
              </w:rPr>
              <w:t>All eligible reported results for the outcome measurement seem to correspond to all intended analyses.</w:t>
            </w:r>
          </w:p>
        </w:tc>
      </w:tr>
      <w:tr w:rsidR="0061090F" w:rsidRPr="00204D5D" w14:paraId="477752B6" w14:textId="77777777" w:rsidTr="00E042C9">
        <w:trPr>
          <w:trHeight w:val="72"/>
        </w:trPr>
        <w:tc>
          <w:tcPr>
            <w:tcW w:w="3933" w:type="dxa"/>
          </w:tcPr>
          <w:p w14:paraId="50C4CD65" w14:textId="77777777" w:rsidR="0061090F" w:rsidRPr="00204D5D" w:rsidRDefault="0061090F" w:rsidP="00E042C9">
            <w:pPr>
              <w:spacing w:after="0" w:line="240" w:lineRule="auto"/>
              <w:rPr>
                <w:rFonts w:cstheme="minorHAnsi"/>
                <w:sz w:val="18"/>
                <w:szCs w:val="18"/>
              </w:rPr>
            </w:pPr>
            <w:r w:rsidRPr="00204D5D">
              <w:rPr>
                <w:rFonts w:cstheme="minorHAnsi"/>
                <w:sz w:val="18"/>
                <w:szCs w:val="18"/>
              </w:rPr>
              <w:t>Authors risk-of-bias judgement of domain:</w:t>
            </w:r>
          </w:p>
        </w:tc>
        <w:tc>
          <w:tcPr>
            <w:tcW w:w="5417" w:type="dxa"/>
            <w:gridSpan w:val="2"/>
          </w:tcPr>
          <w:p w14:paraId="290888DD" w14:textId="77777777" w:rsidR="0061090F" w:rsidRPr="00204D5D" w:rsidRDefault="0061090F" w:rsidP="00E042C9">
            <w:pPr>
              <w:spacing w:after="0" w:line="240" w:lineRule="auto"/>
              <w:rPr>
                <w:rFonts w:cstheme="minorHAnsi"/>
                <w:b/>
                <w:bCs/>
                <w:sz w:val="18"/>
                <w:szCs w:val="18"/>
              </w:rPr>
            </w:pPr>
            <w:r w:rsidRPr="00204D5D">
              <w:rPr>
                <w:rFonts w:cstheme="minorHAnsi"/>
                <w:b/>
                <w:bCs/>
                <w:color w:val="00B050"/>
                <w:sz w:val="18"/>
                <w:szCs w:val="18"/>
              </w:rPr>
              <w:t>LOW</w:t>
            </w:r>
          </w:p>
        </w:tc>
      </w:tr>
    </w:tbl>
    <w:p w14:paraId="17DC2922" w14:textId="77777777" w:rsidR="0061090F" w:rsidRPr="00204D5D" w:rsidRDefault="0061090F">
      <w:pPr>
        <w:spacing w:after="0" w:line="240" w:lineRule="auto"/>
        <w:rPr>
          <w:b/>
          <w:bCs/>
        </w:rPr>
        <w:sectPr w:rsidR="0061090F" w:rsidRPr="00204D5D" w:rsidSect="004E3B64">
          <w:headerReference w:type="default" r:id="rId12"/>
          <w:pgSz w:w="12240" w:h="15840"/>
          <w:pgMar w:top="1440" w:right="1440" w:bottom="1440" w:left="1440" w:header="708" w:footer="708" w:gutter="0"/>
          <w:cols w:space="708"/>
          <w:docGrid w:linePitch="360"/>
        </w:sectPr>
      </w:pPr>
    </w:p>
    <w:p w14:paraId="69DB8B2A" w14:textId="2B4C4B78" w:rsidR="000E6DCC" w:rsidRPr="00204D5D" w:rsidRDefault="00FA3D89" w:rsidP="00503F5F">
      <w:pPr>
        <w:pStyle w:val="Kop1"/>
        <w:rPr>
          <w:lang w:val="en-US"/>
        </w:rPr>
      </w:pPr>
      <w:bookmarkStart w:id="5" w:name="_Toc164421633"/>
      <w:r w:rsidRPr="00204D5D">
        <w:rPr>
          <w:lang w:val="en-US"/>
        </w:rPr>
        <w:lastRenderedPageBreak/>
        <w:t xml:space="preserve">Supplementary Appendix </w:t>
      </w:r>
      <w:r w:rsidR="00A13DCC" w:rsidRPr="00204D5D">
        <w:rPr>
          <w:lang w:val="en-US"/>
        </w:rPr>
        <w:t>6</w:t>
      </w:r>
      <w:r w:rsidRPr="00204D5D">
        <w:rPr>
          <w:lang w:val="en-US"/>
        </w:rPr>
        <w:t xml:space="preserve">. </w:t>
      </w:r>
      <w:r w:rsidRPr="00204D5D">
        <w:rPr>
          <w:b w:val="0"/>
          <w:bCs w:val="0"/>
          <w:lang w:val="en-US"/>
        </w:rPr>
        <w:t>Overview of follow-up times in included studies and censoring of data conducted.</w:t>
      </w:r>
      <w:bookmarkEnd w:id="5"/>
      <w:r w:rsidRPr="00204D5D">
        <w:rPr>
          <w:b w:val="0"/>
          <w:bCs w:val="0"/>
          <w:lang w:val="en-US"/>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3083"/>
        <w:gridCol w:w="3083"/>
      </w:tblGrid>
      <w:tr w:rsidR="00FA3D89" w:rsidRPr="00204D5D" w14:paraId="6B77712A" w14:textId="77777777" w:rsidTr="00FA3D89">
        <w:trPr>
          <w:trHeight w:val="268"/>
        </w:trPr>
        <w:tc>
          <w:tcPr>
            <w:tcW w:w="3083" w:type="dxa"/>
            <w:tcBorders>
              <w:top w:val="single" w:sz="12" w:space="0" w:color="000000"/>
              <w:bottom w:val="single" w:sz="12" w:space="0" w:color="000000"/>
            </w:tcBorders>
          </w:tcPr>
          <w:p w14:paraId="792E230C" w14:textId="239AFED8" w:rsidR="00FA3D89" w:rsidRPr="00204D5D" w:rsidRDefault="00FA3D89" w:rsidP="00E9497F">
            <w:pPr>
              <w:spacing w:after="0" w:line="360" w:lineRule="auto"/>
              <w:jc w:val="center"/>
              <w:rPr>
                <w:rFonts w:cstheme="minorHAnsi"/>
                <w:b/>
                <w:bCs/>
                <w:sz w:val="20"/>
                <w:szCs w:val="20"/>
              </w:rPr>
            </w:pPr>
            <w:r w:rsidRPr="00204D5D">
              <w:rPr>
                <w:rFonts w:cstheme="minorHAnsi"/>
                <w:b/>
                <w:bCs/>
                <w:sz w:val="20"/>
                <w:szCs w:val="20"/>
              </w:rPr>
              <w:t>Study</w:t>
            </w:r>
          </w:p>
        </w:tc>
        <w:tc>
          <w:tcPr>
            <w:tcW w:w="3083" w:type="dxa"/>
            <w:tcBorders>
              <w:top w:val="single" w:sz="12" w:space="0" w:color="000000"/>
              <w:bottom w:val="single" w:sz="12" w:space="0" w:color="000000"/>
            </w:tcBorders>
          </w:tcPr>
          <w:p w14:paraId="7A03727A" w14:textId="7F145E82" w:rsidR="00FA3D89" w:rsidRPr="00204D5D" w:rsidRDefault="00FA3D89" w:rsidP="00E9497F">
            <w:pPr>
              <w:spacing w:after="0" w:line="360" w:lineRule="auto"/>
              <w:jc w:val="center"/>
              <w:rPr>
                <w:rFonts w:cstheme="minorHAnsi"/>
                <w:b/>
                <w:bCs/>
                <w:sz w:val="20"/>
                <w:szCs w:val="20"/>
              </w:rPr>
            </w:pPr>
            <w:r w:rsidRPr="00204D5D">
              <w:rPr>
                <w:rFonts w:cstheme="minorHAnsi"/>
                <w:b/>
                <w:bCs/>
                <w:sz w:val="20"/>
                <w:szCs w:val="20"/>
              </w:rPr>
              <w:t>Maximum follow-up available</w:t>
            </w:r>
          </w:p>
        </w:tc>
        <w:tc>
          <w:tcPr>
            <w:tcW w:w="3083" w:type="dxa"/>
            <w:tcBorders>
              <w:top w:val="single" w:sz="12" w:space="0" w:color="000000"/>
              <w:bottom w:val="single" w:sz="12" w:space="0" w:color="000000"/>
            </w:tcBorders>
          </w:tcPr>
          <w:p w14:paraId="7C74B9CF" w14:textId="677B97AB" w:rsidR="00FA3D89" w:rsidRPr="00204D5D" w:rsidRDefault="00FA3D89" w:rsidP="00E9497F">
            <w:pPr>
              <w:spacing w:after="0" w:line="360" w:lineRule="auto"/>
              <w:jc w:val="center"/>
              <w:rPr>
                <w:rFonts w:cstheme="minorHAnsi"/>
                <w:b/>
                <w:bCs/>
                <w:sz w:val="20"/>
                <w:szCs w:val="20"/>
              </w:rPr>
            </w:pPr>
            <w:r w:rsidRPr="00204D5D">
              <w:rPr>
                <w:rFonts w:cstheme="minorHAnsi"/>
                <w:b/>
                <w:bCs/>
                <w:sz w:val="20"/>
                <w:szCs w:val="20"/>
              </w:rPr>
              <w:t>Included in censoring at 12 months</w:t>
            </w:r>
          </w:p>
        </w:tc>
      </w:tr>
      <w:tr w:rsidR="00FA3D89" w:rsidRPr="00204D5D" w14:paraId="71597996" w14:textId="77777777" w:rsidTr="00FA3D89">
        <w:trPr>
          <w:trHeight w:val="253"/>
        </w:trPr>
        <w:tc>
          <w:tcPr>
            <w:tcW w:w="3083" w:type="dxa"/>
            <w:tcBorders>
              <w:top w:val="single" w:sz="12" w:space="0" w:color="000000"/>
            </w:tcBorders>
          </w:tcPr>
          <w:p w14:paraId="603D5BFB" w14:textId="19730B1E" w:rsidR="00FA3D89" w:rsidRPr="00204D5D" w:rsidRDefault="00FA3D89" w:rsidP="00E9497F">
            <w:pPr>
              <w:spacing w:after="0" w:line="360" w:lineRule="auto"/>
              <w:rPr>
                <w:rFonts w:cstheme="minorHAnsi"/>
                <w:sz w:val="20"/>
                <w:szCs w:val="20"/>
              </w:rPr>
            </w:pPr>
            <w:r w:rsidRPr="00204D5D">
              <w:rPr>
                <w:rFonts w:cstheme="minorHAnsi"/>
                <w:sz w:val="20"/>
                <w:szCs w:val="20"/>
              </w:rPr>
              <w:t>Bockting et al. (2005)</w:t>
            </w:r>
          </w:p>
        </w:tc>
        <w:tc>
          <w:tcPr>
            <w:tcW w:w="3083" w:type="dxa"/>
            <w:tcBorders>
              <w:top w:val="single" w:sz="12" w:space="0" w:color="000000"/>
            </w:tcBorders>
          </w:tcPr>
          <w:p w14:paraId="2CFE929D" w14:textId="20805BC9" w:rsidR="00FA3D89" w:rsidRPr="00204D5D" w:rsidRDefault="00FA3D89" w:rsidP="00E9497F">
            <w:pPr>
              <w:spacing w:after="0" w:line="360" w:lineRule="auto"/>
              <w:jc w:val="center"/>
              <w:rPr>
                <w:rFonts w:cstheme="minorHAnsi"/>
                <w:sz w:val="20"/>
                <w:szCs w:val="20"/>
              </w:rPr>
            </w:pPr>
            <w:r w:rsidRPr="00204D5D">
              <w:rPr>
                <w:rFonts w:cstheme="minorHAnsi"/>
                <w:sz w:val="20"/>
                <w:szCs w:val="20"/>
              </w:rPr>
              <w:t>24</w:t>
            </w:r>
          </w:p>
        </w:tc>
        <w:tc>
          <w:tcPr>
            <w:tcW w:w="3083" w:type="dxa"/>
            <w:tcBorders>
              <w:top w:val="single" w:sz="12" w:space="0" w:color="000000"/>
            </w:tcBorders>
          </w:tcPr>
          <w:p w14:paraId="0D4DB338" w14:textId="720222D8" w:rsidR="00FA3D89" w:rsidRPr="00204D5D" w:rsidRDefault="00FA3D89" w:rsidP="00E9497F">
            <w:pPr>
              <w:spacing w:after="0" w:line="360" w:lineRule="auto"/>
              <w:jc w:val="center"/>
              <w:rPr>
                <w:rFonts w:cstheme="minorHAnsi"/>
                <w:sz w:val="20"/>
                <w:szCs w:val="20"/>
              </w:rPr>
            </w:pPr>
            <w:r w:rsidRPr="00204D5D">
              <w:rPr>
                <w:rFonts w:cstheme="minorHAnsi"/>
                <w:sz w:val="20"/>
                <w:szCs w:val="20"/>
              </w:rPr>
              <w:t>Yes</w:t>
            </w:r>
          </w:p>
        </w:tc>
      </w:tr>
      <w:tr w:rsidR="00FA3D89" w:rsidRPr="00204D5D" w14:paraId="5089789B" w14:textId="77777777" w:rsidTr="00FA3D89">
        <w:trPr>
          <w:trHeight w:val="268"/>
        </w:trPr>
        <w:tc>
          <w:tcPr>
            <w:tcW w:w="3083" w:type="dxa"/>
          </w:tcPr>
          <w:p w14:paraId="109A58EB" w14:textId="654FE848" w:rsidR="00FA3D89" w:rsidRPr="00204D5D" w:rsidRDefault="00FA3D89" w:rsidP="00E9497F">
            <w:pPr>
              <w:spacing w:after="0" w:line="360" w:lineRule="auto"/>
              <w:rPr>
                <w:rFonts w:cstheme="minorHAnsi"/>
                <w:sz w:val="20"/>
                <w:szCs w:val="20"/>
              </w:rPr>
            </w:pPr>
            <w:r w:rsidRPr="00204D5D">
              <w:rPr>
                <w:rFonts w:cstheme="minorHAnsi"/>
                <w:sz w:val="20"/>
                <w:szCs w:val="20"/>
              </w:rPr>
              <w:t>Bockting et al. (2018)</w:t>
            </w:r>
          </w:p>
        </w:tc>
        <w:tc>
          <w:tcPr>
            <w:tcW w:w="3083" w:type="dxa"/>
          </w:tcPr>
          <w:p w14:paraId="0C51F8BB" w14:textId="05686D6E" w:rsidR="00FA3D89" w:rsidRPr="00204D5D" w:rsidRDefault="00FA3D89" w:rsidP="00E9497F">
            <w:pPr>
              <w:spacing w:after="0" w:line="360" w:lineRule="auto"/>
              <w:jc w:val="center"/>
              <w:rPr>
                <w:rFonts w:cstheme="minorHAnsi"/>
                <w:sz w:val="20"/>
                <w:szCs w:val="20"/>
              </w:rPr>
            </w:pPr>
            <w:r w:rsidRPr="00204D5D">
              <w:rPr>
                <w:rFonts w:cstheme="minorHAnsi"/>
                <w:sz w:val="20"/>
                <w:szCs w:val="20"/>
              </w:rPr>
              <w:t>24</w:t>
            </w:r>
          </w:p>
        </w:tc>
        <w:tc>
          <w:tcPr>
            <w:tcW w:w="3083" w:type="dxa"/>
          </w:tcPr>
          <w:p w14:paraId="3BD1A654" w14:textId="5BCF31A2" w:rsidR="00FA3D89" w:rsidRPr="00204D5D" w:rsidRDefault="00FA3D89" w:rsidP="00E9497F">
            <w:pPr>
              <w:spacing w:after="0" w:line="360" w:lineRule="auto"/>
              <w:jc w:val="center"/>
              <w:rPr>
                <w:rFonts w:cstheme="minorHAnsi"/>
                <w:sz w:val="20"/>
                <w:szCs w:val="20"/>
              </w:rPr>
            </w:pPr>
            <w:r w:rsidRPr="00204D5D">
              <w:rPr>
                <w:rFonts w:cstheme="minorHAnsi"/>
                <w:sz w:val="20"/>
                <w:szCs w:val="20"/>
              </w:rPr>
              <w:t>Yes</w:t>
            </w:r>
          </w:p>
        </w:tc>
      </w:tr>
      <w:tr w:rsidR="00FA3D89" w:rsidRPr="00204D5D" w14:paraId="735D198A" w14:textId="77777777" w:rsidTr="00FA3D89">
        <w:trPr>
          <w:trHeight w:val="253"/>
        </w:trPr>
        <w:tc>
          <w:tcPr>
            <w:tcW w:w="3083" w:type="dxa"/>
          </w:tcPr>
          <w:p w14:paraId="44E4A4A8" w14:textId="7C7BC486" w:rsidR="00FA3D89" w:rsidRPr="00204D5D" w:rsidRDefault="00FA3D89" w:rsidP="00E9497F">
            <w:pPr>
              <w:spacing w:after="0" w:line="360" w:lineRule="auto"/>
              <w:rPr>
                <w:rFonts w:cstheme="minorHAnsi"/>
                <w:sz w:val="20"/>
                <w:szCs w:val="20"/>
              </w:rPr>
            </w:pPr>
            <w:r w:rsidRPr="00204D5D">
              <w:rPr>
                <w:rFonts w:cstheme="minorHAnsi"/>
                <w:sz w:val="20"/>
                <w:szCs w:val="20"/>
              </w:rPr>
              <w:t>Bondolfi et al. (2010)</w:t>
            </w:r>
          </w:p>
        </w:tc>
        <w:tc>
          <w:tcPr>
            <w:tcW w:w="3083" w:type="dxa"/>
          </w:tcPr>
          <w:p w14:paraId="128D8C6A" w14:textId="71F4DBB4" w:rsidR="00FA3D89" w:rsidRPr="00204D5D" w:rsidRDefault="00FA3D89" w:rsidP="00E9497F">
            <w:pPr>
              <w:spacing w:after="0" w:line="360" w:lineRule="auto"/>
              <w:jc w:val="center"/>
              <w:rPr>
                <w:rFonts w:cstheme="minorHAnsi"/>
                <w:sz w:val="20"/>
                <w:szCs w:val="20"/>
              </w:rPr>
            </w:pPr>
            <w:r w:rsidRPr="00204D5D">
              <w:rPr>
                <w:rFonts w:cstheme="minorHAnsi"/>
                <w:sz w:val="20"/>
                <w:szCs w:val="20"/>
              </w:rPr>
              <w:t>15</w:t>
            </w:r>
          </w:p>
        </w:tc>
        <w:tc>
          <w:tcPr>
            <w:tcW w:w="3083" w:type="dxa"/>
          </w:tcPr>
          <w:p w14:paraId="36A4F411" w14:textId="36AFF808" w:rsidR="00FA3D89" w:rsidRPr="00204D5D" w:rsidRDefault="00FA3D89" w:rsidP="00E9497F">
            <w:pPr>
              <w:spacing w:after="0" w:line="360" w:lineRule="auto"/>
              <w:jc w:val="center"/>
              <w:rPr>
                <w:rFonts w:cstheme="minorHAnsi"/>
                <w:sz w:val="20"/>
                <w:szCs w:val="20"/>
              </w:rPr>
            </w:pPr>
            <w:r w:rsidRPr="00204D5D">
              <w:rPr>
                <w:rFonts w:cstheme="minorHAnsi"/>
                <w:sz w:val="20"/>
                <w:szCs w:val="20"/>
              </w:rPr>
              <w:t>Yes</w:t>
            </w:r>
          </w:p>
        </w:tc>
      </w:tr>
      <w:tr w:rsidR="00FA3D89" w:rsidRPr="00204D5D" w14:paraId="49DBA02C" w14:textId="77777777" w:rsidTr="00FA3D89">
        <w:trPr>
          <w:trHeight w:val="268"/>
        </w:trPr>
        <w:tc>
          <w:tcPr>
            <w:tcW w:w="3083" w:type="dxa"/>
          </w:tcPr>
          <w:p w14:paraId="55A9A8A9" w14:textId="001560E8" w:rsidR="00FA3D89" w:rsidRPr="00204D5D" w:rsidRDefault="00FA3D89" w:rsidP="00E9497F">
            <w:pPr>
              <w:spacing w:after="0" w:line="360" w:lineRule="auto"/>
              <w:rPr>
                <w:rFonts w:cstheme="minorHAnsi"/>
                <w:sz w:val="20"/>
                <w:szCs w:val="20"/>
              </w:rPr>
            </w:pPr>
            <w:r w:rsidRPr="00204D5D">
              <w:rPr>
                <w:rFonts w:cstheme="minorHAnsi"/>
                <w:sz w:val="20"/>
                <w:szCs w:val="20"/>
              </w:rPr>
              <w:t>De Jonge et al. (2019)</w:t>
            </w:r>
          </w:p>
        </w:tc>
        <w:tc>
          <w:tcPr>
            <w:tcW w:w="3083" w:type="dxa"/>
          </w:tcPr>
          <w:p w14:paraId="68B83A07" w14:textId="0BCD3E20" w:rsidR="00FA3D89" w:rsidRPr="00204D5D" w:rsidRDefault="00FA3D89" w:rsidP="00E9497F">
            <w:pPr>
              <w:spacing w:after="0" w:line="360" w:lineRule="auto"/>
              <w:jc w:val="center"/>
              <w:rPr>
                <w:rFonts w:cstheme="minorHAnsi"/>
                <w:sz w:val="20"/>
                <w:szCs w:val="20"/>
              </w:rPr>
            </w:pPr>
            <w:r w:rsidRPr="00204D5D">
              <w:rPr>
                <w:rFonts w:cstheme="minorHAnsi"/>
                <w:sz w:val="20"/>
                <w:szCs w:val="20"/>
              </w:rPr>
              <w:t>15</w:t>
            </w:r>
          </w:p>
        </w:tc>
        <w:tc>
          <w:tcPr>
            <w:tcW w:w="3083" w:type="dxa"/>
          </w:tcPr>
          <w:p w14:paraId="03221DFD" w14:textId="17CB1F21" w:rsidR="00FA3D89" w:rsidRPr="00204D5D" w:rsidRDefault="00FA3D89" w:rsidP="00E9497F">
            <w:pPr>
              <w:spacing w:after="0" w:line="360" w:lineRule="auto"/>
              <w:jc w:val="center"/>
              <w:rPr>
                <w:rFonts w:cstheme="minorHAnsi"/>
                <w:sz w:val="20"/>
                <w:szCs w:val="20"/>
              </w:rPr>
            </w:pPr>
            <w:r w:rsidRPr="00204D5D">
              <w:rPr>
                <w:rFonts w:cstheme="minorHAnsi"/>
                <w:sz w:val="20"/>
                <w:szCs w:val="20"/>
              </w:rPr>
              <w:t>Yes</w:t>
            </w:r>
          </w:p>
        </w:tc>
      </w:tr>
      <w:tr w:rsidR="00FA3D89" w:rsidRPr="00204D5D" w14:paraId="14E13E0B" w14:textId="77777777" w:rsidTr="00FA3D89">
        <w:trPr>
          <w:trHeight w:val="253"/>
        </w:trPr>
        <w:tc>
          <w:tcPr>
            <w:tcW w:w="3083" w:type="dxa"/>
          </w:tcPr>
          <w:p w14:paraId="099C8876" w14:textId="411E4376" w:rsidR="00FA3D89" w:rsidRPr="00204D5D" w:rsidRDefault="00FA3D89" w:rsidP="00E9497F">
            <w:pPr>
              <w:spacing w:after="0" w:line="360" w:lineRule="auto"/>
              <w:rPr>
                <w:rFonts w:cstheme="minorHAnsi"/>
                <w:sz w:val="20"/>
                <w:szCs w:val="20"/>
              </w:rPr>
            </w:pPr>
            <w:r w:rsidRPr="00204D5D">
              <w:rPr>
                <w:rFonts w:cstheme="minorHAnsi"/>
                <w:sz w:val="20"/>
                <w:szCs w:val="20"/>
              </w:rPr>
              <w:t>Godfrin et al. (2010)</w:t>
            </w:r>
          </w:p>
        </w:tc>
        <w:tc>
          <w:tcPr>
            <w:tcW w:w="3083" w:type="dxa"/>
          </w:tcPr>
          <w:p w14:paraId="552BCD7D" w14:textId="1514F4EC" w:rsidR="00FA3D89" w:rsidRPr="00204D5D" w:rsidRDefault="00FA3D89" w:rsidP="00E9497F">
            <w:pPr>
              <w:spacing w:after="0" w:line="360" w:lineRule="auto"/>
              <w:jc w:val="center"/>
              <w:rPr>
                <w:rFonts w:cstheme="minorHAnsi"/>
                <w:sz w:val="20"/>
                <w:szCs w:val="20"/>
              </w:rPr>
            </w:pPr>
            <w:r w:rsidRPr="00204D5D">
              <w:rPr>
                <w:rFonts w:cstheme="minorHAnsi"/>
                <w:sz w:val="20"/>
                <w:szCs w:val="20"/>
              </w:rPr>
              <w:t>26</w:t>
            </w:r>
          </w:p>
        </w:tc>
        <w:tc>
          <w:tcPr>
            <w:tcW w:w="3083" w:type="dxa"/>
          </w:tcPr>
          <w:p w14:paraId="50CEC360" w14:textId="6675EEC2" w:rsidR="00FA3D89" w:rsidRPr="00204D5D" w:rsidRDefault="00FA3D89" w:rsidP="00E9497F">
            <w:pPr>
              <w:spacing w:after="0" w:line="360" w:lineRule="auto"/>
              <w:jc w:val="center"/>
              <w:rPr>
                <w:rFonts w:cstheme="minorHAnsi"/>
                <w:sz w:val="20"/>
                <w:szCs w:val="20"/>
              </w:rPr>
            </w:pPr>
            <w:r w:rsidRPr="00204D5D">
              <w:rPr>
                <w:rFonts w:cstheme="minorHAnsi"/>
                <w:sz w:val="20"/>
                <w:szCs w:val="20"/>
              </w:rPr>
              <w:t>Yes</w:t>
            </w:r>
          </w:p>
        </w:tc>
      </w:tr>
      <w:tr w:rsidR="00256333" w:rsidRPr="00204D5D" w14:paraId="483211CC" w14:textId="77777777" w:rsidTr="00FA3D89">
        <w:trPr>
          <w:trHeight w:val="268"/>
        </w:trPr>
        <w:tc>
          <w:tcPr>
            <w:tcW w:w="3083" w:type="dxa"/>
          </w:tcPr>
          <w:p w14:paraId="3C0AEC4D" w14:textId="3968C2FB" w:rsidR="00256333" w:rsidRPr="00204D5D" w:rsidRDefault="00256333" w:rsidP="00E9497F">
            <w:pPr>
              <w:spacing w:after="0" w:line="360" w:lineRule="auto"/>
              <w:rPr>
                <w:rFonts w:cstheme="minorHAnsi"/>
                <w:sz w:val="20"/>
                <w:szCs w:val="20"/>
              </w:rPr>
            </w:pPr>
            <w:r w:rsidRPr="00204D5D">
              <w:rPr>
                <w:rFonts w:cstheme="minorHAnsi"/>
                <w:sz w:val="20"/>
                <w:szCs w:val="20"/>
              </w:rPr>
              <w:t>Hitchcock et al. (2021)</w:t>
            </w:r>
          </w:p>
        </w:tc>
        <w:tc>
          <w:tcPr>
            <w:tcW w:w="3083" w:type="dxa"/>
          </w:tcPr>
          <w:p w14:paraId="0A1823B7" w14:textId="1FF7E257" w:rsidR="00256333" w:rsidRPr="00204D5D" w:rsidRDefault="00256333" w:rsidP="00E9497F">
            <w:pPr>
              <w:spacing w:after="0" w:line="360" w:lineRule="auto"/>
              <w:jc w:val="center"/>
              <w:rPr>
                <w:rFonts w:cstheme="minorHAnsi"/>
                <w:sz w:val="20"/>
                <w:szCs w:val="20"/>
              </w:rPr>
            </w:pPr>
            <w:r w:rsidRPr="00204D5D">
              <w:rPr>
                <w:rFonts w:cstheme="minorHAnsi"/>
                <w:sz w:val="20"/>
                <w:szCs w:val="20"/>
              </w:rPr>
              <w:t>12</w:t>
            </w:r>
          </w:p>
        </w:tc>
        <w:tc>
          <w:tcPr>
            <w:tcW w:w="3083" w:type="dxa"/>
          </w:tcPr>
          <w:p w14:paraId="5B1ED083" w14:textId="22D126C4" w:rsidR="00256333" w:rsidRPr="00204D5D" w:rsidRDefault="00256333" w:rsidP="00E9497F">
            <w:pPr>
              <w:spacing w:after="0" w:line="360" w:lineRule="auto"/>
              <w:jc w:val="center"/>
              <w:rPr>
                <w:rFonts w:cstheme="minorHAnsi"/>
                <w:sz w:val="20"/>
                <w:szCs w:val="20"/>
              </w:rPr>
            </w:pPr>
            <w:r w:rsidRPr="00204D5D">
              <w:rPr>
                <w:rFonts w:cstheme="minorHAnsi"/>
                <w:sz w:val="20"/>
                <w:szCs w:val="20"/>
              </w:rPr>
              <w:t>Yes</w:t>
            </w:r>
          </w:p>
        </w:tc>
      </w:tr>
      <w:tr w:rsidR="00FA3D89" w:rsidRPr="00204D5D" w14:paraId="5AC9E38F" w14:textId="77777777" w:rsidTr="00FA3D89">
        <w:trPr>
          <w:trHeight w:val="268"/>
        </w:trPr>
        <w:tc>
          <w:tcPr>
            <w:tcW w:w="3083" w:type="dxa"/>
          </w:tcPr>
          <w:p w14:paraId="2015E28C" w14:textId="66B2F643" w:rsidR="00FA3D89" w:rsidRPr="00204D5D" w:rsidRDefault="00FA3D89" w:rsidP="00E9497F">
            <w:pPr>
              <w:spacing w:after="0" w:line="360" w:lineRule="auto"/>
              <w:rPr>
                <w:rFonts w:cstheme="minorHAnsi"/>
                <w:sz w:val="20"/>
                <w:szCs w:val="20"/>
              </w:rPr>
            </w:pPr>
            <w:r w:rsidRPr="00204D5D">
              <w:rPr>
                <w:rFonts w:cstheme="minorHAnsi"/>
                <w:sz w:val="20"/>
                <w:szCs w:val="20"/>
              </w:rPr>
              <w:t>Holländare et al. (2013)</w:t>
            </w:r>
          </w:p>
        </w:tc>
        <w:tc>
          <w:tcPr>
            <w:tcW w:w="3083" w:type="dxa"/>
          </w:tcPr>
          <w:p w14:paraId="02A0D155" w14:textId="77CA0F2C" w:rsidR="00FA3D89" w:rsidRPr="00204D5D" w:rsidRDefault="00FA3D89" w:rsidP="00E9497F">
            <w:pPr>
              <w:spacing w:after="0" w:line="360" w:lineRule="auto"/>
              <w:jc w:val="center"/>
              <w:rPr>
                <w:rFonts w:cstheme="minorHAnsi"/>
                <w:sz w:val="20"/>
                <w:szCs w:val="20"/>
              </w:rPr>
            </w:pPr>
            <w:r w:rsidRPr="00204D5D">
              <w:rPr>
                <w:rFonts w:cstheme="minorHAnsi"/>
                <w:sz w:val="20"/>
                <w:szCs w:val="20"/>
              </w:rPr>
              <w:t>26</w:t>
            </w:r>
          </w:p>
        </w:tc>
        <w:tc>
          <w:tcPr>
            <w:tcW w:w="3083" w:type="dxa"/>
          </w:tcPr>
          <w:p w14:paraId="7124F947" w14:textId="5555640A" w:rsidR="00FA3D89" w:rsidRPr="00204D5D" w:rsidRDefault="00FA3D89" w:rsidP="00E9497F">
            <w:pPr>
              <w:spacing w:after="0" w:line="360" w:lineRule="auto"/>
              <w:jc w:val="center"/>
              <w:rPr>
                <w:rFonts w:cstheme="minorHAnsi"/>
                <w:sz w:val="20"/>
                <w:szCs w:val="20"/>
              </w:rPr>
            </w:pPr>
            <w:r w:rsidRPr="00204D5D">
              <w:rPr>
                <w:rFonts w:cstheme="minorHAnsi"/>
                <w:sz w:val="20"/>
                <w:szCs w:val="20"/>
              </w:rPr>
              <w:t>Yes</w:t>
            </w:r>
          </w:p>
        </w:tc>
      </w:tr>
      <w:tr w:rsidR="00FA3D89" w:rsidRPr="00204D5D" w14:paraId="5AC1F065" w14:textId="77777777" w:rsidTr="00FA3D89">
        <w:trPr>
          <w:trHeight w:val="268"/>
        </w:trPr>
        <w:tc>
          <w:tcPr>
            <w:tcW w:w="3083" w:type="dxa"/>
          </w:tcPr>
          <w:p w14:paraId="0E2BCDB4" w14:textId="1CCECFFA" w:rsidR="00FA3D89" w:rsidRPr="00204D5D" w:rsidRDefault="00FA3D89" w:rsidP="00E9497F">
            <w:pPr>
              <w:spacing w:after="0" w:line="360" w:lineRule="auto"/>
              <w:rPr>
                <w:rFonts w:cstheme="minorHAnsi"/>
                <w:sz w:val="20"/>
                <w:szCs w:val="20"/>
              </w:rPr>
            </w:pPr>
            <w:r w:rsidRPr="00204D5D">
              <w:rPr>
                <w:rFonts w:cstheme="minorHAnsi"/>
                <w:sz w:val="20"/>
                <w:szCs w:val="20"/>
              </w:rPr>
              <w:t>Huijbers et al. (2015)</w:t>
            </w:r>
          </w:p>
        </w:tc>
        <w:tc>
          <w:tcPr>
            <w:tcW w:w="3083" w:type="dxa"/>
          </w:tcPr>
          <w:p w14:paraId="417F2352" w14:textId="4EECBF27" w:rsidR="00FA3D89" w:rsidRPr="00204D5D" w:rsidRDefault="00FA3D89" w:rsidP="00E9497F">
            <w:pPr>
              <w:spacing w:after="0" w:line="360" w:lineRule="auto"/>
              <w:jc w:val="center"/>
              <w:rPr>
                <w:rFonts w:cstheme="minorHAnsi"/>
                <w:sz w:val="20"/>
                <w:szCs w:val="20"/>
              </w:rPr>
            </w:pPr>
            <w:r w:rsidRPr="00204D5D">
              <w:rPr>
                <w:rFonts w:cstheme="minorHAnsi"/>
                <w:sz w:val="20"/>
                <w:szCs w:val="20"/>
              </w:rPr>
              <w:t>15</w:t>
            </w:r>
          </w:p>
        </w:tc>
        <w:tc>
          <w:tcPr>
            <w:tcW w:w="3083" w:type="dxa"/>
          </w:tcPr>
          <w:p w14:paraId="12E61DE6" w14:textId="47EBAC1F" w:rsidR="00FA3D89" w:rsidRPr="00204D5D" w:rsidRDefault="00FA3D89" w:rsidP="00E9497F">
            <w:pPr>
              <w:spacing w:after="0" w:line="360" w:lineRule="auto"/>
              <w:jc w:val="center"/>
              <w:rPr>
                <w:rFonts w:cstheme="minorHAnsi"/>
                <w:sz w:val="20"/>
                <w:szCs w:val="20"/>
              </w:rPr>
            </w:pPr>
            <w:r w:rsidRPr="00204D5D">
              <w:rPr>
                <w:rFonts w:cstheme="minorHAnsi"/>
                <w:sz w:val="20"/>
                <w:szCs w:val="20"/>
              </w:rPr>
              <w:t>Yes</w:t>
            </w:r>
          </w:p>
        </w:tc>
      </w:tr>
      <w:tr w:rsidR="00FA3D89" w:rsidRPr="00204D5D" w14:paraId="24478B55" w14:textId="77777777" w:rsidTr="00FA3D89">
        <w:trPr>
          <w:trHeight w:val="253"/>
        </w:trPr>
        <w:tc>
          <w:tcPr>
            <w:tcW w:w="3083" w:type="dxa"/>
          </w:tcPr>
          <w:p w14:paraId="63BC9A8D" w14:textId="032E331C" w:rsidR="00FA3D89" w:rsidRPr="00204D5D" w:rsidRDefault="00FA3D89" w:rsidP="00E9497F">
            <w:pPr>
              <w:spacing w:after="0" w:line="360" w:lineRule="auto"/>
              <w:rPr>
                <w:rFonts w:cstheme="minorHAnsi"/>
                <w:sz w:val="20"/>
                <w:szCs w:val="20"/>
              </w:rPr>
            </w:pPr>
            <w:r w:rsidRPr="00204D5D">
              <w:rPr>
                <w:rFonts w:cstheme="minorHAnsi"/>
                <w:sz w:val="20"/>
                <w:szCs w:val="20"/>
              </w:rPr>
              <w:t>Jarrett et al. (2001)</w:t>
            </w:r>
          </w:p>
        </w:tc>
        <w:tc>
          <w:tcPr>
            <w:tcW w:w="3083" w:type="dxa"/>
          </w:tcPr>
          <w:p w14:paraId="5582038A" w14:textId="4604FBFA" w:rsidR="00FA3D89" w:rsidRPr="00204D5D" w:rsidRDefault="00FA3D89" w:rsidP="00E9497F">
            <w:pPr>
              <w:spacing w:after="0" w:line="360" w:lineRule="auto"/>
              <w:jc w:val="center"/>
              <w:rPr>
                <w:rFonts w:cstheme="minorHAnsi"/>
                <w:sz w:val="20"/>
                <w:szCs w:val="20"/>
              </w:rPr>
            </w:pPr>
            <w:r w:rsidRPr="00204D5D">
              <w:rPr>
                <w:rFonts w:cstheme="minorHAnsi"/>
                <w:sz w:val="20"/>
                <w:szCs w:val="20"/>
              </w:rPr>
              <w:t>24</w:t>
            </w:r>
          </w:p>
        </w:tc>
        <w:tc>
          <w:tcPr>
            <w:tcW w:w="3083" w:type="dxa"/>
          </w:tcPr>
          <w:p w14:paraId="4E5095A2" w14:textId="37370EF5" w:rsidR="00FA3D89" w:rsidRPr="00204D5D" w:rsidRDefault="00FA3D89" w:rsidP="00E9497F">
            <w:pPr>
              <w:spacing w:after="0" w:line="360" w:lineRule="auto"/>
              <w:jc w:val="center"/>
              <w:rPr>
                <w:rFonts w:cstheme="minorHAnsi"/>
                <w:sz w:val="20"/>
                <w:szCs w:val="20"/>
              </w:rPr>
            </w:pPr>
            <w:r w:rsidRPr="00204D5D">
              <w:rPr>
                <w:rFonts w:cstheme="minorHAnsi"/>
                <w:sz w:val="20"/>
                <w:szCs w:val="20"/>
              </w:rPr>
              <w:t>Yes</w:t>
            </w:r>
          </w:p>
        </w:tc>
      </w:tr>
      <w:tr w:rsidR="00FA3D89" w:rsidRPr="00204D5D" w14:paraId="2FAFB12A" w14:textId="77777777" w:rsidTr="00FA3D89">
        <w:trPr>
          <w:trHeight w:val="268"/>
        </w:trPr>
        <w:tc>
          <w:tcPr>
            <w:tcW w:w="3083" w:type="dxa"/>
          </w:tcPr>
          <w:p w14:paraId="67B8FEA3" w14:textId="321ACFA1" w:rsidR="00FA3D89" w:rsidRPr="00204D5D" w:rsidRDefault="00FA3D89" w:rsidP="00E9497F">
            <w:pPr>
              <w:spacing w:after="0" w:line="360" w:lineRule="auto"/>
              <w:rPr>
                <w:rFonts w:cstheme="minorHAnsi"/>
                <w:sz w:val="20"/>
                <w:szCs w:val="20"/>
              </w:rPr>
            </w:pPr>
            <w:r w:rsidRPr="00204D5D">
              <w:rPr>
                <w:rFonts w:cstheme="minorHAnsi"/>
                <w:sz w:val="20"/>
                <w:szCs w:val="20"/>
              </w:rPr>
              <w:t>Jarrett et al. (2013)</w:t>
            </w:r>
          </w:p>
        </w:tc>
        <w:tc>
          <w:tcPr>
            <w:tcW w:w="3083" w:type="dxa"/>
          </w:tcPr>
          <w:p w14:paraId="3F0DAD59" w14:textId="60996729" w:rsidR="00FA3D89" w:rsidRPr="00204D5D" w:rsidRDefault="00FA3D89" w:rsidP="00E9497F">
            <w:pPr>
              <w:spacing w:after="0" w:line="360" w:lineRule="auto"/>
              <w:jc w:val="center"/>
              <w:rPr>
                <w:rFonts w:cstheme="minorHAnsi"/>
                <w:sz w:val="20"/>
                <w:szCs w:val="20"/>
              </w:rPr>
            </w:pPr>
            <w:r w:rsidRPr="00204D5D">
              <w:rPr>
                <w:rFonts w:cstheme="minorHAnsi"/>
                <w:sz w:val="20"/>
                <w:szCs w:val="20"/>
              </w:rPr>
              <w:t>32</w:t>
            </w:r>
          </w:p>
        </w:tc>
        <w:tc>
          <w:tcPr>
            <w:tcW w:w="3083" w:type="dxa"/>
          </w:tcPr>
          <w:p w14:paraId="0499E9BF" w14:textId="5645A3D8" w:rsidR="00FA3D89" w:rsidRPr="00204D5D" w:rsidRDefault="00FA3D89" w:rsidP="00E9497F">
            <w:pPr>
              <w:spacing w:after="0" w:line="360" w:lineRule="auto"/>
              <w:jc w:val="center"/>
              <w:rPr>
                <w:rFonts w:cstheme="minorHAnsi"/>
                <w:sz w:val="20"/>
                <w:szCs w:val="20"/>
              </w:rPr>
            </w:pPr>
            <w:r w:rsidRPr="00204D5D">
              <w:rPr>
                <w:rFonts w:cstheme="minorHAnsi"/>
                <w:sz w:val="20"/>
                <w:szCs w:val="20"/>
              </w:rPr>
              <w:t>Yes</w:t>
            </w:r>
          </w:p>
        </w:tc>
      </w:tr>
      <w:tr w:rsidR="00FA3D89" w:rsidRPr="00204D5D" w14:paraId="164A45AA" w14:textId="77777777" w:rsidTr="00FA3D89">
        <w:trPr>
          <w:trHeight w:val="253"/>
        </w:trPr>
        <w:tc>
          <w:tcPr>
            <w:tcW w:w="3083" w:type="dxa"/>
          </w:tcPr>
          <w:p w14:paraId="022C77A5" w14:textId="73F75522" w:rsidR="00FA3D89" w:rsidRPr="00204D5D" w:rsidRDefault="00FA3D89" w:rsidP="00E9497F">
            <w:pPr>
              <w:spacing w:after="0" w:line="360" w:lineRule="auto"/>
              <w:rPr>
                <w:rFonts w:cstheme="minorHAnsi"/>
                <w:sz w:val="20"/>
                <w:szCs w:val="20"/>
              </w:rPr>
            </w:pPr>
            <w:r w:rsidRPr="00204D5D">
              <w:rPr>
                <w:rFonts w:cstheme="minorHAnsi"/>
                <w:sz w:val="20"/>
                <w:szCs w:val="20"/>
              </w:rPr>
              <w:t>Klein et al. (2004)</w:t>
            </w:r>
          </w:p>
        </w:tc>
        <w:tc>
          <w:tcPr>
            <w:tcW w:w="3083" w:type="dxa"/>
          </w:tcPr>
          <w:p w14:paraId="7EF6B12E" w14:textId="369BF352" w:rsidR="00FA3D89" w:rsidRPr="00204D5D" w:rsidRDefault="00FA3D89" w:rsidP="00E9497F">
            <w:pPr>
              <w:spacing w:after="0" w:line="360" w:lineRule="auto"/>
              <w:jc w:val="center"/>
              <w:rPr>
                <w:rFonts w:cstheme="minorHAnsi"/>
                <w:sz w:val="20"/>
                <w:szCs w:val="20"/>
              </w:rPr>
            </w:pPr>
            <w:r w:rsidRPr="00204D5D">
              <w:rPr>
                <w:rFonts w:cstheme="minorHAnsi"/>
                <w:sz w:val="20"/>
                <w:szCs w:val="20"/>
              </w:rPr>
              <w:t>12</w:t>
            </w:r>
          </w:p>
        </w:tc>
        <w:tc>
          <w:tcPr>
            <w:tcW w:w="3083" w:type="dxa"/>
          </w:tcPr>
          <w:p w14:paraId="44D94419" w14:textId="48AB8350" w:rsidR="00FA3D89" w:rsidRPr="00204D5D" w:rsidRDefault="00FA3D89" w:rsidP="00E9497F">
            <w:pPr>
              <w:spacing w:after="0" w:line="360" w:lineRule="auto"/>
              <w:jc w:val="center"/>
              <w:rPr>
                <w:rFonts w:cstheme="minorHAnsi"/>
                <w:sz w:val="20"/>
                <w:szCs w:val="20"/>
              </w:rPr>
            </w:pPr>
            <w:r w:rsidRPr="00204D5D">
              <w:rPr>
                <w:rFonts w:cstheme="minorHAnsi"/>
                <w:sz w:val="20"/>
                <w:szCs w:val="20"/>
              </w:rPr>
              <w:t>Yes</w:t>
            </w:r>
          </w:p>
        </w:tc>
      </w:tr>
      <w:tr w:rsidR="00FA3D89" w:rsidRPr="00204D5D" w14:paraId="30133160" w14:textId="77777777" w:rsidTr="00FA3D89">
        <w:trPr>
          <w:trHeight w:val="268"/>
        </w:trPr>
        <w:tc>
          <w:tcPr>
            <w:tcW w:w="3083" w:type="dxa"/>
          </w:tcPr>
          <w:p w14:paraId="3A5F365E" w14:textId="035C52E8" w:rsidR="00FA3D89" w:rsidRPr="00204D5D" w:rsidRDefault="00FA3D89" w:rsidP="00E9497F">
            <w:pPr>
              <w:spacing w:after="0" w:line="360" w:lineRule="auto"/>
              <w:rPr>
                <w:rFonts w:cstheme="minorHAnsi"/>
                <w:sz w:val="20"/>
                <w:szCs w:val="20"/>
              </w:rPr>
            </w:pPr>
            <w:r w:rsidRPr="00204D5D">
              <w:rPr>
                <w:rFonts w:cstheme="minorHAnsi"/>
                <w:sz w:val="20"/>
                <w:szCs w:val="20"/>
              </w:rPr>
              <w:t>Klein et al. (2018)</w:t>
            </w:r>
          </w:p>
        </w:tc>
        <w:tc>
          <w:tcPr>
            <w:tcW w:w="3083" w:type="dxa"/>
          </w:tcPr>
          <w:p w14:paraId="71B5830C" w14:textId="7E45F4AD" w:rsidR="00FA3D89" w:rsidRPr="00204D5D" w:rsidRDefault="00FA3D89" w:rsidP="00E9497F">
            <w:pPr>
              <w:spacing w:after="0" w:line="360" w:lineRule="auto"/>
              <w:jc w:val="center"/>
              <w:rPr>
                <w:rFonts w:cstheme="minorHAnsi"/>
                <w:sz w:val="20"/>
                <w:szCs w:val="20"/>
              </w:rPr>
            </w:pPr>
            <w:r w:rsidRPr="00204D5D">
              <w:rPr>
                <w:rFonts w:cstheme="minorHAnsi"/>
                <w:sz w:val="20"/>
                <w:szCs w:val="20"/>
              </w:rPr>
              <w:t>23</w:t>
            </w:r>
          </w:p>
        </w:tc>
        <w:tc>
          <w:tcPr>
            <w:tcW w:w="3083" w:type="dxa"/>
          </w:tcPr>
          <w:p w14:paraId="23CF6D7C" w14:textId="76D978D7" w:rsidR="00FA3D89" w:rsidRPr="00204D5D" w:rsidRDefault="00FA3D89" w:rsidP="00E9497F">
            <w:pPr>
              <w:spacing w:after="0" w:line="360" w:lineRule="auto"/>
              <w:jc w:val="center"/>
              <w:rPr>
                <w:rFonts w:cstheme="minorHAnsi"/>
                <w:sz w:val="20"/>
                <w:szCs w:val="20"/>
              </w:rPr>
            </w:pPr>
            <w:r w:rsidRPr="00204D5D">
              <w:rPr>
                <w:rFonts w:cstheme="minorHAnsi"/>
                <w:sz w:val="20"/>
                <w:szCs w:val="20"/>
              </w:rPr>
              <w:t>Yes</w:t>
            </w:r>
          </w:p>
        </w:tc>
      </w:tr>
      <w:tr w:rsidR="00FA3D89" w:rsidRPr="00204D5D" w14:paraId="1563A5CE" w14:textId="77777777" w:rsidTr="00FA3D89">
        <w:trPr>
          <w:trHeight w:val="253"/>
        </w:trPr>
        <w:tc>
          <w:tcPr>
            <w:tcW w:w="3083" w:type="dxa"/>
          </w:tcPr>
          <w:p w14:paraId="6B5A0BE2" w14:textId="660E7DDE" w:rsidR="00FA3D89" w:rsidRPr="00204D5D" w:rsidRDefault="00FA3D89" w:rsidP="00E9497F">
            <w:pPr>
              <w:spacing w:after="0" w:line="360" w:lineRule="auto"/>
              <w:rPr>
                <w:rFonts w:cstheme="minorHAnsi"/>
                <w:sz w:val="20"/>
                <w:szCs w:val="20"/>
              </w:rPr>
            </w:pPr>
            <w:r w:rsidRPr="00204D5D">
              <w:rPr>
                <w:rFonts w:cstheme="minorHAnsi"/>
                <w:sz w:val="20"/>
                <w:szCs w:val="20"/>
              </w:rPr>
              <w:t>Teasdale et al. (2000)</w:t>
            </w:r>
          </w:p>
        </w:tc>
        <w:tc>
          <w:tcPr>
            <w:tcW w:w="3083" w:type="dxa"/>
          </w:tcPr>
          <w:p w14:paraId="7886DF66" w14:textId="1218D803" w:rsidR="00FA3D89" w:rsidRPr="00204D5D" w:rsidRDefault="00FA3D89" w:rsidP="00E9497F">
            <w:pPr>
              <w:spacing w:after="0" w:line="360" w:lineRule="auto"/>
              <w:jc w:val="center"/>
              <w:rPr>
                <w:rFonts w:cstheme="minorHAnsi"/>
                <w:sz w:val="20"/>
                <w:szCs w:val="20"/>
              </w:rPr>
            </w:pPr>
            <w:r w:rsidRPr="00204D5D">
              <w:rPr>
                <w:rFonts w:cstheme="minorHAnsi"/>
                <w:sz w:val="20"/>
                <w:szCs w:val="20"/>
              </w:rPr>
              <w:t>14</w:t>
            </w:r>
          </w:p>
        </w:tc>
        <w:tc>
          <w:tcPr>
            <w:tcW w:w="3083" w:type="dxa"/>
          </w:tcPr>
          <w:p w14:paraId="3C035A00" w14:textId="0FFDB5B6" w:rsidR="00FA3D89" w:rsidRPr="00204D5D" w:rsidRDefault="00FA3D89" w:rsidP="00E9497F">
            <w:pPr>
              <w:spacing w:after="0" w:line="360" w:lineRule="auto"/>
              <w:jc w:val="center"/>
              <w:rPr>
                <w:rFonts w:cstheme="minorHAnsi"/>
                <w:sz w:val="20"/>
                <w:szCs w:val="20"/>
              </w:rPr>
            </w:pPr>
            <w:r w:rsidRPr="00204D5D">
              <w:rPr>
                <w:rFonts w:cstheme="minorHAnsi"/>
                <w:sz w:val="20"/>
                <w:szCs w:val="20"/>
              </w:rPr>
              <w:t>Yes</w:t>
            </w:r>
          </w:p>
        </w:tc>
      </w:tr>
      <w:tr w:rsidR="00FA3D89" w:rsidRPr="00204D5D" w14:paraId="5ABB3BED" w14:textId="77777777" w:rsidTr="00FA3D89">
        <w:trPr>
          <w:trHeight w:val="268"/>
        </w:trPr>
        <w:tc>
          <w:tcPr>
            <w:tcW w:w="3083" w:type="dxa"/>
          </w:tcPr>
          <w:p w14:paraId="2ADC972B" w14:textId="0D922B6B" w:rsidR="00FA3D89" w:rsidRPr="00204D5D" w:rsidRDefault="00FA3D89" w:rsidP="00E9497F">
            <w:pPr>
              <w:spacing w:after="0" w:line="360" w:lineRule="auto"/>
              <w:rPr>
                <w:rFonts w:cstheme="minorHAnsi"/>
                <w:sz w:val="20"/>
                <w:szCs w:val="20"/>
              </w:rPr>
            </w:pPr>
            <w:r w:rsidRPr="00204D5D">
              <w:rPr>
                <w:rFonts w:cstheme="minorHAnsi"/>
                <w:sz w:val="20"/>
                <w:szCs w:val="20"/>
              </w:rPr>
              <w:t>Ma et al. (2004)</w:t>
            </w:r>
          </w:p>
        </w:tc>
        <w:tc>
          <w:tcPr>
            <w:tcW w:w="3083" w:type="dxa"/>
          </w:tcPr>
          <w:p w14:paraId="6BA02376" w14:textId="18924653" w:rsidR="00FA3D89" w:rsidRPr="00204D5D" w:rsidRDefault="00FA3D89" w:rsidP="00E9497F">
            <w:pPr>
              <w:spacing w:after="0" w:line="360" w:lineRule="auto"/>
              <w:jc w:val="center"/>
              <w:rPr>
                <w:rFonts w:cstheme="minorHAnsi"/>
                <w:sz w:val="20"/>
                <w:szCs w:val="20"/>
              </w:rPr>
            </w:pPr>
            <w:r w:rsidRPr="00204D5D">
              <w:rPr>
                <w:rFonts w:cstheme="minorHAnsi"/>
                <w:sz w:val="20"/>
                <w:szCs w:val="20"/>
              </w:rPr>
              <w:t>14</w:t>
            </w:r>
          </w:p>
        </w:tc>
        <w:tc>
          <w:tcPr>
            <w:tcW w:w="3083" w:type="dxa"/>
          </w:tcPr>
          <w:p w14:paraId="5801520B" w14:textId="1330C649" w:rsidR="00FA3D89" w:rsidRPr="00204D5D" w:rsidRDefault="00FA3D89" w:rsidP="00E9497F">
            <w:pPr>
              <w:spacing w:after="0" w:line="360" w:lineRule="auto"/>
              <w:jc w:val="center"/>
              <w:rPr>
                <w:rFonts w:cstheme="minorHAnsi"/>
                <w:sz w:val="20"/>
                <w:szCs w:val="20"/>
              </w:rPr>
            </w:pPr>
            <w:r w:rsidRPr="00204D5D">
              <w:rPr>
                <w:rFonts w:cstheme="minorHAnsi"/>
                <w:sz w:val="20"/>
                <w:szCs w:val="20"/>
              </w:rPr>
              <w:t>Yes</w:t>
            </w:r>
          </w:p>
        </w:tc>
      </w:tr>
      <w:tr w:rsidR="00EB4B9A" w:rsidRPr="00204D5D" w14:paraId="3CE74075" w14:textId="77777777" w:rsidTr="00FA3D89">
        <w:trPr>
          <w:trHeight w:val="268"/>
        </w:trPr>
        <w:tc>
          <w:tcPr>
            <w:tcW w:w="3083" w:type="dxa"/>
          </w:tcPr>
          <w:p w14:paraId="515F46EC" w14:textId="73819099" w:rsidR="00EB4B9A" w:rsidRPr="00204D5D" w:rsidRDefault="00EB4B9A" w:rsidP="00E9497F">
            <w:pPr>
              <w:spacing w:after="0" w:line="360" w:lineRule="auto"/>
              <w:rPr>
                <w:rFonts w:cstheme="minorHAnsi"/>
                <w:sz w:val="20"/>
                <w:szCs w:val="20"/>
              </w:rPr>
            </w:pPr>
            <w:r w:rsidRPr="00204D5D">
              <w:rPr>
                <w:rFonts w:cstheme="minorHAnsi"/>
                <w:sz w:val="20"/>
                <w:szCs w:val="20"/>
              </w:rPr>
              <w:t>Moore et al. (2022)</w:t>
            </w:r>
          </w:p>
        </w:tc>
        <w:tc>
          <w:tcPr>
            <w:tcW w:w="3083" w:type="dxa"/>
          </w:tcPr>
          <w:p w14:paraId="4F30B5E8" w14:textId="14E31499" w:rsidR="00EB4B9A" w:rsidRPr="00204D5D" w:rsidRDefault="00EB4B9A" w:rsidP="00E9497F">
            <w:pPr>
              <w:spacing w:after="0" w:line="360" w:lineRule="auto"/>
              <w:jc w:val="center"/>
              <w:rPr>
                <w:rFonts w:cstheme="minorHAnsi"/>
                <w:sz w:val="20"/>
                <w:szCs w:val="20"/>
              </w:rPr>
            </w:pPr>
            <w:r w:rsidRPr="00204D5D">
              <w:rPr>
                <w:rFonts w:cstheme="minorHAnsi"/>
                <w:sz w:val="20"/>
                <w:szCs w:val="20"/>
              </w:rPr>
              <w:t>12</w:t>
            </w:r>
          </w:p>
        </w:tc>
        <w:tc>
          <w:tcPr>
            <w:tcW w:w="3083" w:type="dxa"/>
          </w:tcPr>
          <w:p w14:paraId="1ABF6DE2" w14:textId="6F7CCCAB" w:rsidR="00EB4B9A" w:rsidRPr="00204D5D" w:rsidRDefault="00EB4B9A" w:rsidP="00E9497F">
            <w:pPr>
              <w:spacing w:after="0" w:line="360" w:lineRule="auto"/>
              <w:jc w:val="center"/>
              <w:rPr>
                <w:rFonts w:cstheme="minorHAnsi"/>
                <w:sz w:val="20"/>
                <w:szCs w:val="20"/>
              </w:rPr>
            </w:pPr>
            <w:r w:rsidRPr="00204D5D">
              <w:rPr>
                <w:rFonts w:cstheme="minorHAnsi"/>
                <w:sz w:val="20"/>
                <w:szCs w:val="20"/>
              </w:rPr>
              <w:t>Yes</w:t>
            </w:r>
          </w:p>
        </w:tc>
      </w:tr>
      <w:tr w:rsidR="00FA3D89" w:rsidRPr="00204D5D" w14:paraId="11A8A383" w14:textId="77777777" w:rsidTr="00FA3D89">
        <w:trPr>
          <w:trHeight w:val="268"/>
        </w:trPr>
        <w:tc>
          <w:tcPr>
            <w:tcW w:w="3083" w:type="dxa"/>
            <w:tcBorders>
              <w:bottom w:val="single" w:sz="12" w:space="0" w:color="000000"/>
            </w:tcBorders>
          </w:tcPr>
          <w:p w14:paraId="5BF6CE49" w14:textId="0D648A6E" w:rsidR="00FA3D89" w:rsidRPr="00204D5D" w:rsidRDefault="00FA3D89" w:rsidP="00E9497F">
            <w:pPr>
              <w:spacing w:after="0" w:line="360" w:lineRule="auto"/>
              <w:rPr>
                <w:rFonts w:cstheme="minorHAnsi"/>
                <w:sz w:val="20"/>
                <w:szCs w:val="20"/>
              </w:rPr>
            </w:pPr>
            <w:r w:rsidRPr="00204D5D">
              <w:rPr>
                <w:rFonts w:cstheme="minorHAnsi"/>
                <w:sz w:val="20"/>
                <w:szCs w:val="20"/>
              </w:rPr>
              <w:t>Williams et al. (2014)</w:t>
            </w:r>
          </w:p>
        </w:tc>
        <w:tc>
          <w:tcPr>
            <w:tcW w:w="3083" w:type="dxa"/>
            <w:tcBorders>
              <w:bottom w:val="single" w:sz="12" w:space="0" w:color="000000"/>
            </w:tcBorders>
          </w:tcPr>
          <w:p w14:paraId="2654A289" w14:textId="30FCBF4A" w:rsidR="00FA3D89" w:rsidRPr="00204D5D" w:rsidRDefault="00FA3D89" w:rsidP="00E9497F">
            <w:pPr>
              <w:spacing w:after="0" w:line="360" w:lineRule="auto"/>
              <w:jc w:val="center"/>
              <w:rPr>
                <w:rFonts w:cstheme="minorHAnsi"/>
                <w:sz w:val="20"/>
                <w:szCs w:val="20"/>
              </w:rPr>
            </w:pPr>
            <w:r w:rsidRPr="00204D5D">
              <w:rPr>
                <w:rFonts w:cstheme="minorHAnsi"/>
                <w:sz w:val="20"/>
                <w:szCs w:val="20"/>
              </w:rPr>
              <w:t>14</w:t>
            </w:r>
          </w:p>
        </w:tc>
        <w:tc>
          <w:tcPr>
            <w:tcW w:w="3083" w:type="dxa"/>
            <w:tcBorders>
              <w:bottom w:val="single" w:sz="12" w:space="0" w:color="000000"/>
            </w:tcBorders>
          </w:tcPr>
          <w:p w14:paraId="57485FF0" w14:textId="513396B7" w:rsidR="00FA3D89" w:rsidRPr="00204D5D" w:rsidRDefault="00FA3D89" w:rsidP="00E9497F">
            <w:pPr>
              <w:spacing w:after="0" w:line="360" w:lineRule="auto"/>
              <w:jc w:val="center"/>
              <w:rPr>
                <w:rFonts w:cstheme="minorHAnsi"/>
                <w:sz w:val="20"/>
                <w:szCs w:val="20"/>
              </w:rPr>
            </w:pPr>
            <w:r w:rsidRPr="00204D5D">
              <w:rPr>
                <w:rFonts w:cstheme="minorHAnsi"/>
                <w:sz w:val="20"/>
                <w:szCs w:val="20"/>
              </w:rPr>
              <w:t>Yes</w:t>
            </w:r>
          </w:p>
        </w:tc>
      </w:tr>
    </w:tbl>
    <w:p w14:paraId="46439470" w14:textId="77777777" w:rsidR="00F2668B" w:rsidRPr="00204D5D" w:rsidRDefault="00F2668B" w:rsidP="00172BC9">
      <w:pPr>
        <w:spacing w:after="0" w:line="360" w:lineRule="auto"/>
        <w:rPr>
          <w:b/>
          <w:bCs/>
        </w:rPr>
      </w:pPr>
      <w:r w:rsidRPr="00204D5D">
        <w:rPr>
          <w:b/>
          <w:bCs/>
        </w:rPr>
        <w:br w:type="page"/>
      </w:r>
    </w:p>
    <w:p w14:paraId="65E650DD" w14:textId="77777777" w:rsidR="00286357" w:rsidRPr="00204D5D" w:rsidRDefault="00286357" w:rsidP="00172BC9">
      <w:pPr>
        <w:spacing w:after="0" w:line="360" w:lineRule="auto"/>
        <w:jc w:val="center"/>
        <w:rPr>
          <w:b/>
          <w:bCs/>
        </w:rPr>
        <w:sectPr w:rsidR="00286357" w:rsidRPr="00204D5D" w:rsidSect="004E3B64">
          <w:pgSz w:w="12240" w:h="15840"/>
          <w:pgMar w:top="1440" w:right="1440" w:bottom="1440" w:left="1440" w:header="708" w:footer="708" w:gutter="0"/>
          <w:cols w:space="708"/>
          <w:docGrid w:linePitch="360"/>
        </w:sectPr>
      </w:pPr>
    </w:p>
    <w:p w14:paraId="69931582" w14:textId="06A36385" w:rsidR="000E6DCC" w:rsidRPr="00204D5D" w:rsidRDefault="00286357" w:rsidP="00503F5F">
      <w:pPr>
        <w:pStyle w:val="Kop1"/>
        <w:rPr>
          <w:lang w:val="en-US"/>
        </w:rPr>
      </w:pPr>
      <w:bookmarkStart w:id="6" w:name="_Toc164421634"/>
      <w:r w:rsidRPr="00204D5D">
        <w:rPr>
          <w:lang w:val="en-US"/>
        </w:rPr>
        <w:lastRenderedPageBreak/>
        <w:t xml:space="preserve">Supplementary Appendix </w:t>
      </w:r>
      <w:r w:rsidR="00A13DCC" w:rsidRPr="00204D5D">
        <w:rPr>
          <w:lang w:val="en-US"/>
        </w:rPr>
        <w:t>7</w:t>
      </w:r>
      <w:r w:rsidRPr="00204D5D">
        <w:rPr>
          <w:lang w:val="en-US"/>
        </w:rPr>
        <w:t xml:space="preserve">. </w:t>
      </w:r>
      <w:r w:rsidRPr="00204D5D">
        <w:rPr>
          <w:b w:val="0"/>
          <w:bCs w:val="0"/>
          <w:lang w:val="en-US"/>
        </w:rPr>
        <w:t>Studies with IPD not provided and reasons given.</w:t>
      </w:r>
      <w:bookmarkEnd w:id="6"/>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6"/>
        <w:gridCol w:w="1208"/>
        <w:gridCol w:w="781"/>
        <w:gridCol w:w="4865"/>
      </w:tblGrid>
      <w:tr w:rsidR="000E6DCC" w:rsidRPr="00204D5D" w14:paraId="6824BE1F" w14:textId="4DF684CF" w:rsidTr="000E6DCC">
        <w:tc>
          <w:tcPr>
            <w:tcW w:w="2544" w:type="dxa"/>
            <w:tcBorders>
              <w:top w:val="single" w:sz="12" w:space="0" w:color="000000"/>
              <w:bottom w:val="single" w:sz="12" w:space="0" w:color="000000"/>
            </w:tcBorders>
          </w:tcPr>
          <w:p w14:paraId="5BB52E57" w14:textId="2E040F20" w:rsidR="00286357" w:rsidRPr="00204D5D" w:rsidRDefault="00286357" w:rsidP="00172BC9">
            <w:pPr>
              <w:spacing w:after="0" w:line="360" w:lineRule="auto"/>
              <w:jc w:val="center"/>
              <w:rPr>
                <w:b/>
                <w:bCs/>
                <w:sz w:val="20"/>
                <w:szCs w:val="20"/>
              </w:rPr>
            </w:pPr>
            <w:r w:rsidRPr="00204D5D">
              <w:rPr>
                <w:b/>
                <w:bCs/>
                <w:sz w:val="20"/>
                <w:szCs w:val="20"/>
              </w:rPr>
              <w:t>Study</w:t>
            </w:r>
          </w:p>
        </w:tc>
        <w:tc>
          <w:tcPr>
            <w:tcW w:w="1211" w:type="dxa"/>
            <w:tcBorders>
              <w:top w:val="single" w:sz="12" w:space="0" w:color="000000"/>
              <w:bottom w:val="single" w:sz="12" w:space="0" w:color="000000"/>
            </w:tcBorders>
          </w:tcPr>
          <w:p w14:paraId="50BFAAC1" w14:textId="55F5E638" w:rsidR="00286357" w:rsidRPr="00204D5D" w:rsidRDefault="00286357" w:rsidP="00172BC9">
            <w:pPr>
              <w:spacing w:after="0" w:line="360" w:lineRule="auto"/>
              <w:jc w:val="center"/>
              <w:rPr>
                <w:b/>
                <w:bCs/>
                <w:sz w:val="20"/>
                <w:szCs w:val="20"/>
              </w:rPr>
            </w:pPr>
            <w:r w:rsidRPr="00204D5D">
              <w:rPr>
                <w:b/>
                <w:bCs/>
                <w:sz w:val="20"/>
                <w:szCs w:val="20"/>
              </w:rPr>
              <w:t>Agreed to participate</w:t>
            </w:r>
          </w:p>
        </w:tc>
        <w:tc>
          <w:tcPr>
            <w:tcW w:w="635" w:type="dxa"/>
            <w:tcBorders>
              <w:top w:val="single" w:sz="12" w:space="0" w:color="000000"/>
              <w:bottom w:val="single" w:sz="12" w:space="0" w:color="000000"/>
            </w:tcBorders>
          </w:tcPr>
          <w:p w14:paraId="64067E36" w14:textId="171FD99B" w:rsidR="00286357" w:rsidRPr="00204D5D" w:rsidRDefault="00286357" w:rsidP="00172BC9">
            <w:pPr>
              <w:spacing w:after="0" w:line="360" w:lineRule="auto"/>
              <w:jc w:val="center"/>
              <w:rPr>
                <w:b/>
                <w:bCs/>
                <w:sz w:val="20"/>
                <w:szCs w:val="20"/>
              </w:rPr>
            </w:pPr>
            <w:r w:rsidRPr="00204D5D">
              <w:rPr>
                <w:b/>
                <w:bCs/>
                <w:sz w:val="20"/>
                <w:szCs w:val="20"/>
              </w:rPr>
              <w:t>Data shared</w:t>
            </w:r>
          </w:p>
        </w:tc>
        <w:tc>
          <w:tcPr>
            <w:tcW w:w="4960" w:type="dxa"/>
            <w:tcBorders>
              <w:top w:val="single" w:sz="12" w:space="0" w:color="000000"/>
              <w:bottom w:val="single" w:sz="12" w:space="0" w:color="000000"/>
            </w:tcBorders>
          </w:tcPr>
          <w:p w14:paraId="0551E82C" w14:textId="10672BD8" w:rsidR="00286357" w:rsidRPr="00204D5D" w:rsidRDefault="00286357" w:rsidP="00172BC9">
            <w:pPr>
              <w:spacing w:after="0" w:line="360" w:lineRule="auto"/>
              <w:jc w:val="center"/>
              <w:rPr>
                <w:b/>
                <w:bCs/>
                <w:sz w:val="20"/>
                <w:szCs w:val="20"/>
              </w:rPr>
            </w:pPr>
            <w:r w:rsidRPr="00204D5D">
              <w:rPr>
                <w:b/>
                <w:bCs/>
                <w:sz w:val="20"/>
                <w:szCs w:val="20"/>
              </w:rPr>
              <w:t>Status</w:t>
            </w:r>
          </w:p>
        </w:tc>
      </w:tr>
      <w:tr w:rsidR="000E6DCC" w:rsidRPr="00204D5D" w14:paraId="5B29080E" w14:textId="324493D6" w:rsidTr="000E6DCC">
        <w:tc>
          <w:tcPr>
            <w:tcW w:w="2544" w:type="dxa"/>
            <w:tcBorders>
              <w:top w:val="single" w:sz="12" w:space="0" w:color="000000"/>
            </w:tcBorders>
          </w:tcPr>
          <w:p w14:paraId="799FAAA1" w14:textId="4EED2FFD" w:rsidR="00286357" w:rsidRPr="00204D5D" w:rsidRDefault="00286357" w:rsidP="00172BC9">
            <w:pPr>
              <w:spacing w:after="0" w:line="360" w:lineRule="auto"/>
              <w:jc w:val="both"/>
              <w:rPr>
                <w:sz w:val="20"/>
                <w:szCs w:val="20"/>
              </w:rPr>
            </w:pPr>
            <w:r w:rsidRPr="00204D5D">
              <w:rPr>
                <w:sz w:val="20"/>
                <w:szCs w:val="20"/>
              </w:rPr>
              <w:t xml:space="preserve">Brakemeier 2014 </w:t>
            </w:r>
          </w:p>
          <w:p w14:paraId="649EA9AA" w14:textId="06CBA7E9" w:rsidR="00286357" w:rsidRPr="00204D5D" w:rsidRDefault="00286357" w:rsidP="00172BC9">
            <w:pPr>
              <w:spacing w:after="0" w:line="360" w:lineRule="auto"/>
              <w:jc w:val="both"/>
              <w:rPr>
                <w:sz w:val="20"/>
                <w:szCs w:val="20"/>
              </w:rPr>
            </w:pPr>
          </w:p>
        </w:tc>
        <w:tc>
          <w:tcPr>
            <w:tcW w:w="1211" w:type="dxa"/>
            <w:tcBorders>
              <w:top w:val="single" w:sz="12" w:space="0" w:color="000000"/>
            </w:tcBorders>
          </w:tcPr>
          <w:p w14:paraId="35DFC902" w14:textId="7C56ECA0" w:rsidR="00286357" w:rsidRPr="00204D5D" w:rsidRDefault="00286357" w:rsidP="00172BC9">
            <w:pPr>
              <w:spacing w:after="0" w:line="360" w:lineRule="auto"/>
              <w:jc w:val="center"/>
              <w:rPr>
                <w:sz w:val="20"/>
                <w:szCs w:val="20"/>
              </w:rPr>
            </w:pPr>
            <w:r w:rsidRPr="00204D5D">
              <w:rPr>
                <w:sz w:val="20"/>
                <w:szCs w:val="20"/>
              </w:rPr>
              <w:t>Yes</w:t>
            </w:r>
          </w:p>
        </w:tc>
        <w:tc>
          <w:tcPr>
            <w:tcW w:w="635" w:type="dxa"/>
            <w:tcBorders>
              <w:top w:val="single" w:sz="12" w:space="0" w:color="000000"/>
            </w:tcBorders>
          </w:tcPr>
          <w:p w14:paraId="652F1AEE" w14:textId="3AFA3E70" w:rsidR="00286357" w:rsidRPr="00204D5D" w:rsidRDefault="00286357" w:rsidP="00172BC9">
            <w:pPr>
              <w:spacing w:after="0" w:line="360" w:lineRule="auto"/>
              <w:jc w:val="center"/>
              <w:rPr>
                <w:sz w:val="20"/>
                <w:szCs w:val="20"/>
              </w:rPr>
            </w:pPr>
            <w:r w:rsidRPr="00204D5D">
              <w:rPr>
                <w:sz w:val="20"/>
                <w:szCs w:val="20"/>
              </w:rPr>
              <w:t>No</w:t>
            </w:r>
          </w:p>
        </w:tc>
        <w:tc>
          <w:tcPr>
            <w:tcW w:w="4960" w:type="dxa"/>
            <w:tcBorders>
              <w:top w:val="single" w:sz="12" w:space="0" w:color="000000"/>
            </w:tcBorders>
          </w:tcPr>
          <w:p w14:paraId="0BE846E5" w14:textId="4731A67B" w:rsidR="00286357" w:rsidRPr="00204D5D" w:rsidRDefault="0043163D" w:rsidP="00172BC9">
            <w:pPr>
              <w:spacing w:after="0" w:line="360" w:lineRule="auto"/>
              <w:jc w:val="center"/>
              <w:rPr>
                <w:sz w:val="20"/>
                <w:szCs w:val="20"/>
              </w:rPr>
            </w:pPr>
            <w:r w:rsidRPr="00204D5D">
              <w:rPr>
                <w:sz w:val="20"/>
                <w:szCs w:val="20"/>
              </w:rPr>
              <w:t xml:space="preserve">Ethical/data sharing regulations: </w:t>
            </w:r>
            <w:r w:rsidR="00286357" w:rsidRPr="00204D5D">
              <w:rPr>
                <w:sz w:val="20"/>
                <w:szCs w:val="20"/>
              </w:rPr>
              <w:t>Unable to take part due to</w:t>
            </w:r>
            <w:r w:rsidRPr="00204D5D">
              <w:rPr>
                <w:sz w:val="20"/>
                <w:szCs w:val="20"/>
              </w:rPr>
              <w:t xml:space="preserve"> data</w:t>
            </w:r>
            <w:r w:rsidR="00286357" w:rsidRPr="00204D5D">
              <w:rPr>
                <w:sz w:val="20"/>
                <w:szCs w:val="20"/>
              </w:rPr>
              <w:t xml:space="preserve"> transfer regulations</w:t>
            </w:r>
            <w:r w:rsidRPr="00204D5D">
              <w:rPr>
                <w:sz w:val="20"/>
                <w:szCs w:val="20"/>
              </w:rPr>
              <w:t xml:space="preserve"> </w:t>
            </w:r>
            <w:r w:rsidR="00286357" w:rsidRPr="00204D5D">
              <w:rPr>
                <w:sz w:val="20"/>
                <w:szCs w:val="20"/>
              </w:rPr>
              <w:t>and patient consent restrictions</w:t>
            </w:r>
            <w:r w:rsidRPr="00204D5D">
              <w:rPr>
                <w:sz w:val="20"/>
                <w:szCs w:val="20"/>
              </w:rPr>
              <w:t>.</w:t>
            </w:r>
          </w:p>
        </w:tc>
      </w:tr>
      <w:tr w:rsidR="000E6DCC" w:rsidRPr="00204D5D" w14:paraId="52E5C104" w14:textId="68F483F9" w:rsidTr="000E6DCC">
        <w:tc>
          <w:tcPr>
            <w:tcW w:w="2544" w:type="dxa"/>
          </w:tcPr>
          <w:p w14:paraId="5026FAFE" w14:textId="2313B299" w:rsidR="00286357" w:rsidRPr="00204D5D" w:rsidRDefault="00286357" w:rsidP="00172BC9">
            <w:pPr>
              <w:spacing w:after="0" w:line="360" w:lineRule="auto"/>
              <w:jc w:val="both"/>
              <w:rPr>
                <w:sz w:val="20"/>
                <w:szCs w:val="20"/>
              </w:rPr>
            </w:pPr>
            <w:r w:rsidRPr="00204D5D">
              <w:rPr>
                <w:sz w:val="20"/>
                <w:szCs w:val="20"/>
              </w:rPr>
              <w:t>Frank et al. (1990)</w:t>
            </w:r>
          </w:p>
        </w:tc>
        <w:tc>
          <w:tcPr>
            <w:tcW w:w="1211" w:type="dxa"/>
          </w:tcPr>
          <w:p w14:paraId="0277D06C" w14:textId="61F99F7E" w:rsidR="00286357" w:rsidRPr="00204D5D" w:rsidRDefault="00286357" w:rsidP="00172BC9">
            <w:pPr>
              <w:spacing w:after="0" w:line="360" w:lineRule="auto"/>
              <w:jc w:val="center"/>
              <w:rPr>
                <w:sz w:val="20"/>
                <w:szCs w:val="20"/>
              </w:rPr>
            </w:pPr>
            <w:r w:rsidRPr="00204D5D">
              <w:rPr>
                <w:sz w:val="20"/>
                <w:szCs w:val="20"/>
              </w:rPr>
              <w:t>No</w:t>
            </w:r>
          </w:p>
        </w:tc>
        <w:tc>
          <w:tcPr>
            <w:tcW w:w="635" w:type="dxa"/>
          </w:tcPr>
          <w:p w14:paraId="49837329" w14:textId="7A7140FD" w:rsidR="00286357" w:rsidRPr="00204D5D" w:rsidRDefault="00286357" w:rsidP="00172BC9">
            <w:pPr>
              <w:spacing w:after="0" w:line="360" w:lineRule="auto"/>
              <w:jc w:val="center"/>
              <w:rPr>
                <w:sz w:val="20"/>
                <w:szCs w:val="20"/>
              </w:rPr>
            </w:pPr>
            <w:r w:rsidRPr="00204D5D">
              <w:rPr>
                <w:sz w:val="20"/>
                <w:szCs w:val="20"/>
              </w:rPr>
              <w:t>No</w:t>
            </w:r>
          </w:p>
        </w:tc>
        <w:tc>
          <w:tcPr>
            <w:tcW w:w="4960" w:type="dxa"/>
          </w:tcPr>
          <w:p w14:paraId="0777DDEC" w14:textId="536F8B07" w:rsidR="00286357" w:rsidRPr="00204D5D" w:rsidRDefault="0043163D" w:rsidP="00172BC9">
            <w:pPr>
              <w:spacing w:after="0" w:line="360" w:lineRule="auto"/>
              <w:jc w:val="center"/>
              <w:rPr>
                <w:sz w:val="20"/>
                <w:szCs w:val="20"/>
              </w:rPr>
            </w:pPr>
            <w:r w:rsidRPr="00204D5D">
              <w:rPr>
                <w:sz w:val="20"/>
                <w:szCs w:val="20"/>
              </w:rPr>
              <w:t>Data lost/unavailable: Access issues, resource and staff moved; the data was no longer available.</w:t>
            </w:r>
          </w:p>
        </w:tc>
      </w:tr>
      <w:tr w:rsidR="000E6DCC" w:rsidRPr="00204D5D" w14:paraId="48E88F2F" w14:textId="1C8960E2" w:rsidTr="000E6DCC">
        <w:tc>
          <w:tcPr>
            <w:tcW w:w="2544" w:type="dxa"/>
          </w:tcPr>
          <w:p w14:paraId="532A8E1E" w14:textId="46CFA617" w:rsidR="00286357" w:rsidRPr="00204D5D" w:rsidRDefault="00286357" w:rsidP="00172BC9">
            <w:pPr>
              <w:spacing w:after="0" w:line="360" w:lineRule="auto"/>
              <w:jc w:val="both"/>
              <w:rPr>
                <w:sz w:val="20"/>
                <w:szCs w:val="20"/>
              </w:rPr>
            </w:pPr>
            <w:r w:rsidRPr="00204D5D">
              <w:rPr>
                <w:sz w:val="20"/>
                <w:szCs w:val="20"/>
              </w:rPr>
              <w:t>Katon et al. (2001)</w:t>
            </w:r>
          </w:p>
        </w:tc>
        <w:tc>
          <w:tcPr>
            <w:tcW w:w="1211" w:type="dxa"/>
          </w:tcPr>
          <w:p w14:paraId="229B02AC" w14:textId="42BCD9BA" w:rsidR="00286357" w:rsidRPr="00204D5D" w:rsidRDefault="00286357" w:rsidP="00172BC9">
            <w:pPr>
              <w:spacing w:after="0" w:line="360" w:lineRule="auto"/>
              <w:jc w:val="center"/>
              <w:rPr>
                <w:sz w:val="20"/>
                <w:szCs w:val="20"/>
              </w:rPr>
            </w:pPr>
            <w:r w:rsidRPr="00204D5D">
              <w:rPr>
                <w:sz w:val="20"/>
                <w:szCs w:val="20"/>
              </w:rPr>
              <w:t>No</w:t>
            </w:r>
          </w:p>
        </w:tc>
        <w:tc>
          <w:tcPr>
            <w:tcW w:w="635" w:type="dxa"/>
          </w:tcPr>
          <w:p w14:paraId="2FC237EF" w14:textId="65D7162E" w:rsidR="00286357" w:rsidRPr="00204D5D" w:rsidRDefault="00286357" w:rsidP="00172BC9">
            <w:pPr>
              <w:spacing w:after="0" w:line="360" w:lineRule="auto"/>
              <w:jc w:val="center"/>
              <w:rPr>
                <w:sz w:val="20"/>
                <w:szCs w:val="20"/>
              </w:rPr>
            </w:pPr>
            <w:r w:rsidRPr="00204D5D">
              <w:rPr>
                <w:sz w:val="20"/>
                <w:szCs w:val="20"/>
              </w:rPr>
              <w:t>No</w:t>
            </w:r>
          </w:p>
        </w:tc>
        <w:tc>
          <w:tcPr>
            <w:tcW w:w="4960" w:type="dxa"/>
          </w:tcPr>
          <w:p w14:paraId="5D566FC7" w14:textId="1476B55A" w:rsidR="00286357" w:rsidRPr="00204D5D" w:rsidRDefault="0043163D" w:rsidP="00172BC9">
            <w:pPr>
              <w:spacing w:after="0" w:line="360" w:lineRule="auto"/>
              <w:jc w:val="center"/>
              <w:rPr>
                <w:sz w:val="20"/>
                <w:szCs w:val="20"/>
              </w:rPr>
            </w:pPr>
            <w:r w:rsidRPr="00204D5D">
              <w:rPr>
                <w:sz w:val="20"/>
                <w:szCs w:val="20"/>
              </w:rPr>
              <w:t>Data lost/unavailable: Lab closed.</w:t>
            </w:r>
          </w:p>
        </w:tc>
      </w:tr>
      <w:tr w:rsidR="000E6DCC" w:rsidRPr="00204D5D" w14:paraId="76AE91C9" w14:textId="580B0F8A" w:rsidTr="000E6DCC">
        <w:tc>
          <w:tcPr>
            <w:tcW w:w="2544" w:type="dxa"/>
          </w:tcPr>
          <w:p w14:paraId="1CC9E33B" w14:textId="24A98825" w:rsidR="00286357" w:rsidRPr="00204D5D" w:rsidRDefault="00286357" w:rsidP="00172BC9">
            <w:pPr>
              <w:spacing w:after="0" w:line="360" w:lineRule="auto"/>
              <w:jc w:val="both"/>
              <w:rPr>
                <w:sz w:val="20"/>
                <w:szCs w:val="20"/>
              </w:rPr>
            </w:pPr>
            <w:r w:rsidRPr="00204D5D">
              <w:rPr>
                <w:sz w:val="20"/>
                <w:szCs w:val="20"/>
              </w:rPr>
              <w:t>Meadows et al. (2014)</w:t>
            </w:r>
          </w:p>
        </w:tc>
        <w:tc>
          <w:tcPr>
            <w:tcW w:w="1211" w:type="dxa"/>
          </w:tcPr>
          <w:p w14:paraId="081F0A28" w14:textId="6EBC23F8" w:rsidR="00286357" w:rsidRPr="00204D5D" w:rsidRDefault="00286357" w:rsidP="00172BC9">
            <w:pPr>
              <w:spacing w:after="0" w:line="360" w:lineRule="auto"/>
              <w:jc w:val="center"/>
              <w:rPr>
                <w:sz w:val="20"/>
                <w:szCs w:val="20"/>
              </w:rPr>
            </w:pPr>
            <w:r w:rsidRPr="00204D5D">
              <w:rPr>
                <w:sz w:val="20"/>
                <w:szCs w:val="20"/>
              </w:rPr>
              <w:t>No</w:t>
            </w:r>
          </w:p>
        </w:tc>
        <w:tc>
          <w:tcPr>
            <w:tcW w:w="635" w:type="dxa"/>
          </w:tcPr>
          <w:p w14:paraId="29D54B18" w14:textId="077ACEB0" w:rsidR="00286357" w:rsidRPr="00204D5D" w:rsidRDefault="00286357" w:rsidP="00172BC9">
            <w:pPr>
              <w:spacing w:after="0" w:line="360" w:lineRule="auto"/>
              <w:jc w:val="center"/>
              <w:rPr>
                <w:sz w:val="20"/>
                <w:szCs w:val="20"/>
              </w:rPr>
            </w:pPr>
            <w:r w:rsidRPr="00204D5D">
              <w:rPr>
                <w:sz w:val="20"/>
                <w:szCs w:val="20"/>
              </w:rPr>
              <w:t>No</w:t>
            </w:r>
          </w:p>
        </w:tc>
        <w:tc>
          <w:tcPr>
            <w:tcW w:w="4960" w:type="dxa"/>
          </w:tcPr>
          <w:p w14:paraId="3B6010B4" w14:textId="1FF7A5E7" w:rsidR="00286357" w:rsidRPr="00204D5D" w:rsidRDefault="0043163D" w:rsidP="00172BC9">
            <w:pPr>
              <w:spacing w:after="0" w:line="360" w:lineRule="auto"/>
              <w:jc w:val="center"/>
              <w:rPr>
                <w:sz w:val="20"/>
                <w:szCs w:val="20"/>
              </w:rPr>
            </w:pPr>
            <w:r w:rsidRPr="00204D5D">
              <w:rPr>
                <w:sz w:val="20"/>
                <w:szCs w:val="20"/>
              </w:rPr>
              <w:t>Ethical/data sharing regulations: Data was unavailable due to ethics regulations.</w:t>
            </w:r>
          </w:p>
        </w:tc>
      </w:tr>
      <w:tr w:rsidR="000E6DCC" w:rsidRPr="00204D5D" w14:paraId="11EBECC6" w14:textId="6F6D8E9F" w:rsidTr="000E6DCC">
        <w:tc>
          <w:tcPr>
            <w:tcW w:w="2544" w:type="dxa"/>
          </w:tcPr>
          <w:p w14:paraId="221BC375" w14:textId="6FDED829" w:rsidR="00286357" w:rsidRPr="00204D5D" w:rsidRDefault="00286357" w:rsidP="00172BC9">
            <w:pPr>
              <w:spacing w:after="0" w:line="360" w:lineRule="auto"/>
              <w:jc w:val="both"/>
              <w:rPr>
                <w:sz w:val="20"/>
                <w:szCs w:val="20"/>
              </w:rPr>
            </w:pPr>
            <w:r w:rsidRPr="00204D5D">
              <w:rPr>
                <w:sz w:val="20"/>
                <w:szCs w:val="20"/>
              </w:rPr>
              <w:t xml:space="preserve">Paykel et al. (1999, 2005) </w:t>
            </w:r>
          </w:p>
        </w:tc>
        <w:tc>
          <w:tcPr>
            <w:tcW w:w="1211" w:type="dxa"/>
          </w:tcPr>
          <w:p w14:paraId="1E2627AA" w14:textId="30F2D402" w:rsidR="00286357" w:rsidRPr="00204D5D" w:rsidRDefault="00286357" w:rsidP="00172BC9">
            <w:pPr>
              <w:spacing w:after="0" w:line="360" w:lineRule="auto"/>
              <w:jc w:val="center"/>
              <w:rPr>
                <w:sz w:val="20"/>
                <w:szCs w:val="20"/>
              </w:rPr>
            </w:pPr>
            <w:r w:rsidRPr="00204D5D">
              <w:rPr>
                <w:sz w:val="20"/>
                <w:szCs w:val="20"/>
              </w:rPr>
              <w:t>No</w:t>
            </w:r>
          </w:p>
        </w:tc>
        <w:tc>
          <w:tcPr>
            <w:tcW w:w="635" w:type="dxa"/>
          </w:tcPr>
          <w:p w14:paraId="38CC552A" w14:textId="0D57DF9A" w:rsidR="00286357" w:rsidRPr="00204D5D" w:rsidRDefault="00286357" w:rsidP="00172BC9">
            <w:pPr>
              <w:spacing w:after="0" w:line="360" w:lineRule="auto"/>
              <w:jc w:val="center"/>
              <w:rPr>
                <w:sz w:val="20"/>
                <w:szCs w:val="20"/>
              </w:rPr>
            </w:pPr>
            <w:r w:rsidRPr="00204D5D">
              <w:rPr>
                <w:sz w:val="20"/>
                <w:szCs w:val="20"/>
              </w:rPr>
              <w:t>No</w:t>
            </w:r>
          </w:p>
        </w:tc>
        <w:tc>
          <w:tcPr>
            <w:tcW w:w="4960" w:type="dxa"/>
          </w:tcPr>
          <w:p w14:paraId="590563AB" w14:textId="53993CF0" w:rsidR="00286357" w:rsidRPr="00204D5D" w:rsidRDefault="0043163D" w:rsidP="00172BC9">
            <w:pPr>
              <w:spacing w:after="0" w:line="360" w:lineRule="auto"/>
              <w:jc w:val="center"/>
              <w:rPr>
                <w:sz w:val="20"/>
                <w:szCs w:val="20"/>
              </w:rPr>
            </w:pPr>
            <w:r w:rsidRPr="00204D5D">
              <w:rPr>
                <w:sz w:val="20"/>
                <w:szCs w:val="20"/>
              </w:rPr>
              <w:t>Reason unclear: Unable to provide data (reason unclear/no further rationale provided).</w:t>
            </w:r>
          </w:p>
        </w:tc>
      </w:tr>
      <w:tr w:rsidR="000E6DCC" w:rsidRPr="00204D5D" w14:paraId="1FBCFD64" w14:textId="3ECD8557" w:rsidTr="000E6DCC">
        <w:tc>
          <w:tcPr>
            <w:tcW w:w="2544" w:type="dxa"/>
          </w:tcPr>
          <w:p w14:paraId="22E72A78" w14:textId="1C739648" w:rsidR="00286357" w:rsidRPr="00204D5D" w:rsidRDefault="00286357" w:rsidP="00172BC9">
            <w:pPr>
              <w:spacing w:after="0" w:line="360" w:lineRule="auto"/>
              <w:jc w:val="both"/>
              <w:rPr>
                <w:sz w:val="20"/>
                <w:szCs w:val="20"/>
              </w:rPr>
            </w:pPr>
            <w:r w:rsidRPr="00204D5D">
              <w:rPr>
                <w:sz w:val="20"/>
                <w:szCs w:val="20"/>
              </w:rPr>
              <w:t>Perlis et al. (2002)</w:t>
            </w:r>
          </w:p>
        </w:tc>
        <w:tc>
          <w:tcPr>
            <w:tcW w:w="1211" w:type="dxa"/>
          </w:tcPr>
          <w:p w14:paraId="1954FC76" w14:textId="6AF76BE3" w:rsidR="00286357" w:rsidRPr="00204D5D" w:rsidRDefault="00286357" w:rsidP="00172BC9">
            <w:pPr>
              <w:spacing w:after="0" w:line="360" w:lineRule="auto"/>
              <w:jc w:val="center"/>
              <w:rPr>
                <w:sz w:val="20"/>
                <w:szCs w:val="20"/>
              </w:rPr>
            </w:pPr>
            <w:r w:rsidRPr="00204D5D">
              <w:rPr>
                <w:sz w:val="20"/>
                <w:szCs w:val="20"/>
              </w:rPr>
              <w:t>No</w:t>
            </w:r>
          </w:p>
        </w:tc>
        <w:tc>
          <w:tcPr>
            <w:tcW w:w="635" w:type="dxa"/>
          </w:tcPr>
          <w:p w14:paraId="6C65FD8D" w14:textId="7F29CA1E" w:rsidR="00286357" w:rsidRPr="00204D5D" w:rsidRDefault="00286357" w:rsidP="00172BC9">
            <w:pPr>
              <w:spacing w:after="0" w:line="360" w:lineRule="auto"/>
              <w:jc w:val="center"/>
              <w:rPr>
                <w:sz w:val="20"/>
                <w:szCs w:val="20"/>
              </w:rPr>
            </w:pPr>
            <w:r w:rsidRPr="00204D5D">
              <w:rPr>
                <w:sz w:val="20"/>
                <w:szCs w:val="20"/>
              </w:rPr>
              <w:t>No</w:t>
            </w:r>
          </w:p>
        </w:tc>
        <w:tc>
          <w:tcPr>
            <w:tcW w:w="4960" w:type="dxa"/>
          </w:tcPr>
          <w:p w14:paraId="6D813BDC" w14:textId="53419AB5" w:rsidR="00286357" w:rsidRPr="00204D5D" w:rsidRDefault="0043163D" w:rsidP="00172BC9">
            <w:pPr>
              <w:spacing w:after="0" w:line="360" w:lineRule="auto"/>
              <w:jc w:val="center"/>
              <w:rPr>
                <w:sz w:val="20"/>
                <w:szCs w:val="20"/>
              </w:rPr>
            </w:pPr>
            <w:r w:rsidRPr="00204D5D">
              <w:rPr>
                <w:sz w:val="20"/>
                <w:szCs w:val="20"/>
              </w:rPr>
              <w:t>Reason unclear: Unable to provide data (reason unclear/no further rationale provided).</w:t>
            </w:r>
          </w:p>
        </w:tc>
      </w:tr>
      <w:tr w:rsidR="000E6DCC" w:rsidRPr="00204D5D" w14:paraId="56F59AAF" w14:textId="11E25E49" w:rsidTr="000E6DCC">
        <w:tc>
          <w:tcPr>
            <w:tcW w:w="2544" w:type="dxa"/>
          </w:tcPr>
          <w:p w14:paraId="30519FD9" w14:textId="593E2139" w:rsidR="00286357" w:rsidRPr="00204D5D" w:rsidRDefault="00286357" w:rsidP="00172BC9">
            <w:pPr>
              <w:spacing w:after="0" w:line="360" w:lineRule="auto"/>
              <w:jc w:val="both"/>
              <w:rPr>
                <w:sz w:val="20"/>
                <w:szCs w:val="20"/>
              </w:rPr>
            </w:pPr>
            <w:r w:rsidRPr="00204D5D">
              <w:rPr>
                <w:sz w:val="20"/>
                <w:szCs w:val="20"/>
              </w:rPr>
              <w:t>Petersen et al. (2010)</w:t>
            </w:r>
          </w:p>
        </w:tc>
        <w:tc>
          <w:tcPr>
            <w:tcW w:w="1211" w:type="dxa"/>
          </w:tcPr>
          <w:p w14:paraId="466E1C5A" w14:textId="539DE217" w:rsidR="00286357" w:rsidRPr="00204D5D" w:rsidRDefault="00286357" w:rsidP="00172BC9">
            <w:pPr>
              <w:spacing w:after="0" w:line="360" w:lineRule="auto"/>
              <w:jc w:val="center"/>
              <w:rPr>
                <w:sz w:val="20"/>
                <w:szCs w:val="20"/>
              </w:rPr>
            </w:pPr>
            <w:r w:rsidRPr="00204D5D">
              <w:rPr>
                <w:sz w:val="20"/>
                <w:szCs w:val="20"/>
              </w:rPr>
              <w:t>No</w:t>
            </w:r>
          </w:p>
        </w:tc>
        <w:tc>
          <w:tcPr>
            <w:tcW w:w="635" w:type="dxa"/>
          </w:tcPr>
          <w:p w14:paraId="09427E58" w14:textId="013BE36D" w:rsidR="00286357" w:rsidRPr="00204D5D" w:rsidRDefault="00286357" w:rsidP="00172BC9">
            <w:pPr>
              <w:spacing w:after="0" w:line="360" w:lineRule="auto"/>
              <w:jc w:val="center"/>
              <w:rPr>
                <w:sz w:val="20"/>
                <w:szCs w:val="20"/>
              </w:rPr>
            </w:pPr>
            <w:r w:rsidRPr="00204D5D">
              <w:rPr>
                <w:sz w:val="20"/>
                <w:szCs w:val="20"/>
              </w:rPr>
              <w:t>No</w:t>
            </w:r>
          </w:p>
        </w:tc>
        <w:tc>
          <w:tcPr>
            <w:tcW w:w="4960" w:type="dxa"/>
          </w:tcPr>
          <w:p w14:paraId="3447D7A2" w14:textId="49650A55" w:rsidR="00286357" w:rsidRPr="00204D5D" w:rsidRDefault="0043163D" w:rsidP="00172BC9">
            <w:pPr>
              <w:spacing w:after="0" w:line="360" w:lineRule="auto"/>
              <w:jc w:val="center"/>
              <w:rPr>
                <w:sz w:val="20"/>
                <w:szCs w:val="20"/>
              </w:rPr>
            </w:pPr>
            <w:r w:rsidRPr="00204D5D">
              <w:rPr>
                <w:sz w:val="20"/>
                <w:szCs w:val="20"/>
              </w:rPr>
              <w:t>Time constraints: Unable to provide data (reason unclear/no further rationale provided).</w:t>
            </w:r>
          </w:p>
        </w:tc>
      </w:tr>
      <w:tr w:rsidR="00286357" w:rsidRPr="00204D5D" w14:paraId="22ED83CE" w14:textId="77777777" w:rsidTr="000E6DCC">
        <w:tc>
          <w:tcPr>
            <w:tcW w:w="2544" w:type="dxa"/>
          </w:tcPr>
          <w:p w14:paraId="232DFA8A" w14:textId="2AE6964A" w:rsidR="00286357" w:rsidRPr="00204D5D" w:rsidRDefault="00286357" w:rsidP="00172BC9">
            <w:pPr>
              <w:spacing w:after="0" w:line="360" w:lineRule="auto"/>
              <w:jc w:val="both"/>
              <w:rPr>
                <w:sz w:val="20"/>
                <w:szCs w:val="20"/>
              </w:rPr>
            </w:pPr>
            <w:r w:rsidRPr="00204D5D">
              <w:rPr>
                <w:sz w:val="20"/>
                <w:szCs w:val="20"/>
              </w:rPr>
              <w:t>Sheets et al. (2013)</w:t>
            </w:r>
          </w:p>
        </w:tc>
        <w:tc>
          <w:tcPr>
            <w:tcW w:w="1211" w:type="dxa"/>
          </w:tcPr>
          <w:p w14:paraId="35F14D89" w14:textId="7A276014" w:rsidR="00286357" w:rsidRPr="00204D5D" w:rsidRDefault="00286357" w:rsidP="00172BC9">
            <w:pPr>
              <w:spacing w:after="0" w:line="360" w:lineRule="auto"/>
              <w:jc w:val="center"/>
              <w:rPr>
                <w:sz w:val="20"/>
                <w:szCs w:val="20"/>
              </w:rPr>
            </w:pPr>
            <w:r w:rsidRPr="00204D5D">
              <w:rPr>
                <w:sz w:val="20"/>
                <w:szCs w:val="20"/>
              </w:rPr>
              <w:t>No</w:t>
            </w:r>
          </w:p>
        </w:tc>
        <w:tc>
          <w:tcPr>
            <w:tcW w:w="635" w:type="dxa"/>
          </w:tcPr>
          <w:p w14:paraId="05384C9A" w14:textId="71909041" w:rsidR="00286357" w:rsidRPr="00204D5D" w:rsidRDefault="00286357" w:rsidP="00172BC9">
            <w:pPr>
              <w:spacing w:after="0" w:line="360" w:lineRule="auto"/>
              <w:jc w:val="center"/>
              <w:rPr>
                <w:sz w:val="20"/>
                <w:szCs w:val="20"/>
              </w:rPr>
            </w:pPr>
            <w:r w:rsidRPr="00204D5D">
              <w:rPr>
                <w:sz w:val="20"/>
                <w:szCs w:val="20"/>
              </w:rPr>
              <w:t>No</w:t>
            </w:r>
          </w:p>
        </w:tc>
        <w:tc>
          <w:tcPr>
            <w:tcW w:w="4960" w:type="dxa"/>
          </w:tcPr>
          <w:p w14:paraId="5BDF5C87" w14:textId="0E636253" w:rsidR="00286357" w:rsidRPr="00204D5D" w:rsidRDefault="0043163D" w:rsidP="00172BC9">
            <w:pPr>
              <w:spacing w:after="0" w:line="360" w:lineRule="auto"/>
              <w:jc w:val="center"/>
              <w:rPr>
                <w:sz w:val="20"/>
                <w:szCs w:val="20"/>
              </w:rPr>
            </w:pPr>
            <w:r w:rsidRPr="00204D5D">
              <w:rPr>
                <w:sz w:val="20"/>
                <w:szCs w:val="20"/>
              </w:rPr>
              <w:t>Data lost/unavailable: Data not available at this point.</w:t>
            </w:r>
          </w:p>
        </w:tc>
      </w:tr>
      <w:tr w:rsidR="00286357" w:rsidRPr="00204D5D" w14:paraId="0B4D7CE2" w14:textId="77777777" w:rsidTr="000E6DCC">
        <w:tc>
          <w:tcPr>
            <w:tcW w:w="2544" w:type="dxa"/>
          </w:tcPr>
          <w:p w14:paraId="21154F75" w14:textId="15F2C2E0" w:rsidR="00286357" w:rsidRPr="00204D5D" w:rsidRDefault="00286357" w:rsidP="00172BC9">
            <w:pPr>
              <w:spacing w:after="0" w:line="360" w:lineRule="auto"/>
              <w:jc w:val="both"/>
              <w:rPr>
                <w:sz w:val="20"/>
                <w:szCs w:val="20"/>
              </w:rPr>
            </w:pPr>
            <w:r w:rsidRPr="00204D5D">
              <w:rPr>
                <w:sz w:val="20"/>
                <w:szCs w:val="20"/>
              </w:rPr>
              <w:t>Stangier et al. (2013)</w:t>
            </w:r>
          </w:p>
        </w:tc>
        <w:tc>
          <w:tcPr>
            <w:tcW w:w="1211" w:type="dxa"/>
          </w:tcPr>
          <w:p w14:paraId="4995EE61" w14:textId="5EC1F9F8" w:rsidR="00286357" w:rsidRPr="00204D5D" w:rsidRDefault="00286357" w:rsidP="00172BC9">
            <w:pPr>
              <w:spacing w:after="0" w:line="360" w:lineRule="auto"/>
              <w:jc w:val="center"/>
              <w:rPr>
                <w:sz w:val="20"/>
                <w:szCs w:val="20"/>
              </w:rPr>
            </w:pPr>
            <w:r w:rsidRPr="00204D5D">
              <w:rPr>
                <w:sz w:val="20"/>
                <w:szCs w:val="20"/>
              </w:rPr>
              <w:t>Yes</w:t>
            </w:r>
          </w:p>
        </w:tc>
        <w:tc>
          <w:tcPr>
            <w:tcW w:w="635" w:type="dxa"/>
          </w:tcPr>
          <w:p w14:paraId="17E6E5E5" w14:textId="51FB0EA4" w:rsidR="00286357" w:rsidRPr="00204D5D" w:rsidRDefault="00286357" w:rsidP="00172BC9">
            <w:pPr>
              <w:spacing w:after="0" w:line="360" w:lineRule="auto"/>
              <w:jc w:val="center"/>
              <w:rPr>
                <w:sz w:val="20"/>
                <w:szCs w:val="20"/>
              </w:rPr>
            </w:pPr>
            <w:r w:rsidRPr="00204D5D">
              <w:rPr>
                <w:sz w:val="20"/>
                <w:szCs w:val="20"/>
              </w:rPr>
              <w:t>No</w:t>
            </w:r>
          </w:p>
        </w:tc>
        <w:tc>
          <w:tcPr>
            <w:tcW w:w="4960" w:type="dxa"/>
          </w:tcPr>
          <w:p w14:paraId="100E2FD3" w14:textId="5FC7C9A5" w:rsidR="00286357" w:rsidRPr="00204D5D" w:rsidRDefault="0043163D" w:rsidP="00172BC9">
            <w:pPr>
              <w:spacing w:after="0" w:line="360" w:lineRule="auto"/>
              <w:jc w:val="center"/>
              <w:rPr>
                <w:sz w:val="20"/>
                <w:szCs w:val="20"/>
              </w:rPr>
            </w:pPr>
            <w:r w:rsidRPr="00204D5D">
              <w:rPr>
                <w:sz w:val="20"/>
                <w:szCs w:val="20"/>
              </w:rPr>
              <w:t>Time constraints: Data transfer agreement (DTA) not signed in time.</w:t>
            </w:r>
          </w:p>
        </w:tc>
      </w:tr>
      <w:tr w:rsidR="00286357" w:rsidRPr="00204D5D" w14:paraId="4AE06C84" w14:textId="77777777" w:rsidTr="000E6DCC">
        <w:tc>
          <w:tcPr>
            <w:tcW w:w="2544" w:type="dxa"/>
            <w:tcBorders>
              <w:bottom w:val="single" w:sz="12" w:space="0" w:color="000000"/>
            </w:tcBorders>
          </w:tcPr>
          <w:p w14:paraId="6E5889C4" w14:textId="73EC7085" w:rsidR="00286357" w:rsidRPr="00204D5D" w:rsidRDefault="00286357" w:rsidP="00172BC9">
            <w:pPr>
              <w:spacing w:after="0" w:line="360" w:lineRule="auto"/>
              <w:jc w:val="both"/>
              <w:rPr>
                <w:sz w:val="20"/>
                <w:szCs w:val="20"/>
              </w:rPr>
            </w:pPr>
            <w:r w:rsidRPr="00204D5D">
              <w:rPr>
                <w:sz w:val="20"/>
                <w:szCs w:val="20"/>
              </w:rPr>
              <w:t>Teismann et al. (2014</w:t>
            </w:r>
            <w:r w:rsidR="0043163D" w:rsidRPr="00204D5D">
              <w:rPr>
                <w:sz w:val="20"/>
                <w:szCs w:val="20"/>
              </w:rPr>
              <w:t>)</w:t>
            </w:r>
          </w:p>
        </w:tc>
        <w:tc>
          <w:tcPr>
            <w:tcW w:w="1211" w:type="dxa"/>
            <w:tcBorders>
              <w:bottom w:val="single" w:sz="12" w:space="0" w:color="000000"/>
            </w:tcBorders>
          </w:tcPr>
          <w:p w14:paraId="55AA1EDC" w14:textId="4C1FECC9" w:rsidR="00286357" w:rsidRPr="00204D5D" w:rsidRDefault="00286357" w:rsidP="00172BC9">
            <w:pPr>
              <w:spacing w:after="0" w:line="360" w:lineRule="auto"/>
              <w:jc w:val="center"/>
              <w:rPr>
                <w:sz w:val="20"/>
                <w:szCs w:val="20"/>
              </w:rPr>
            </w:pPr>
            <w:r w:rsidRPr="00204D5D">
              <w:rPr>
                <w:sz w:val="20"/>
                <w:szCs w:val="20"/>
              </w:rPr>
              <w:t>No</w:t>
            </w:r>
          </w:p>
        </w:tc>
        <w:tc>
          <w:tcPr>
            <w:tcW w:w="635" w:type="dxa"/>
            <w:tcBorders>
              <w:bottom w:val="single" w:sz="12" w:space="0" w:color="000000"/>
            </w:tcBorders>
          </w:tcPr>
          <w:p w14:paraId="7A6EC518" w14:textId="276D86B7" w:rsidR="00286357" w:rsidRPr="00204D5D" w:rsidRDefault="00286357" w:rsidP="00172BC9">
            <w:pPr>
              <w:spacing w:after="0" w:line="360" w:lineRule="auto"/>
              <w:jc w:val="center"/>
              <w:rPr>
                <w:sz w:val="20"/>
                <w:szCs w:val="20"/>
              </w:rPr>
            </w:pPr>
            <w:r w:rsidRPr="00204D5D">
              <w:rPr>
                <w:sz w:val="20"/>
                <w:szCs w:val="20"/>
              </w:rPr>
              <w:t>No</w:t>
            </w:r>
          </w:p>
        </w:tc>
        <w:tc>
          <w:tcPr>
            <w:tcW w:w="4960" w:type="dxa"/>
            <w:tcBorders>
              <w:bottom w:val="single" w:sz="12" w:space="0" w:color="000000"/>
            </w:tcBorders>
          </w:tcPr>
          <w:p w14:paraId="068C2E7F" w14:textId="5DAB37C8" w:rsidR="00286357" w:rsidRPr="00204D5D" w:rsidRDefault="0043163D" w:rsidP="00172BC9">
            <w:pPr>
              <w:spacing w:after="0" w:line="360" w:lineRule="auto"/>
              <w:jc w:val="center"/>
              <w:rPr>
                <w:sz w:val="20"/>
                <w:szCs w:val="20"/>
              </w:rPr>
            </w:pPr>
            <w:r w:rsidRPr="00204D5D">
              <w:rPr>
                <w:sz w:val="20"/>
                <w:szCs w:val="20"/>
              </w:rPr>
              <w:t>Reason unclear: Unable to share data due to other reasons.</w:t>
            </w:r>
          </w:p>
        </w:tc>
      </w:tr>
    </w:tbl>
    <w:p w14:paraId="180C645C" w14:textId="77777777" w:rsidR="00286357" w:rsidRPr="00204D5D" w:rsidRDefault="00286357" w:rsidP="00172BC9">
      <w:pPr>
        <w:spacing w:after="0" w:line="360" w:lineRule="auto"/>
        <w:jc w:val="both"/>
      </w:pPr>
    </w:p>
    <w:p w14:paraId="4A582757" w14:textId="77777777" w:rsidR="00246BB9" w:rsidRPr="00204D5D" w:rsidRDefault="00246BB9">
      <w:pPr>
        <w:spacing w:after="0" w:line="240" w:lineRule="auto"/>
        <w:rPr>
          <w:b/>
          <w:bCs/>
        </w:rPr>
        <w:sectPr w:rsidR="00246BB9" w:rsidRPr="00204D5D" w:rsidSect="004E3B64">
          <w:pgSz w:w="12240" w:h="15840"/>
          <w:pgMar w:top="1440" w:right="1440" w:bottom="1440" w:left="1440" w:header="708" w:footer="708" w:gutter="0"/>
          <w:cols w:space="708"/>
          <w:docGrid w:linePitch="360"/>
        </w:sectPr>
      </w:pPr>
    </w:p>
    <w:tbl>
      <w:tblPr>
        <w:tblW w:w="13921" w:type="dxa"/>
        <w:tblInd w:w="-431" w:type="dxa"/>
        <w:tblLayout w:type="fixed"/>
        <w:tblLook w:val="04A0" w:firstRow="1" w:lastRow="0" w:firstColumn="1" w:lastColumn="0" w:noHBand="0" w:noVBand="1"/>
      </w:tblPr>
      <w:tblGrid>
        <w:gridCol w:w="1560"/>
        <w:gridCol w:w="709"/>
        <w:gridCol w:w="10631"/>
        <w:gridCol w:w="1021"/>
      </w:tblGrid>
      <w:tr w:rsidR="00246BB9" w:rsidRPr="00204D5D" w14:paraId="5B4FFA2C" w14:textId="77777777" w:rsidTr="00B32A7A">
        <w:tc>
          <w:tcPr>
            <w:tcW w:w="13921" w:type="dxa"/>
            <w:gridSpan w:val="4"/>
            <w:tcBorders>
              <w:bottom w:val="single" w:sz="12" w:space="0" w:color="000000"/>
            </w:tcBorders>
            <w:shd w:val="clear" w:color="auto" w:fill="auto"/>
          </w:tcPr>
          <w:p w14:paraId="6160D81F" w14:textId="5E3C1B94" w:rsidR="00246BB9" w:rsidRPr="00204D5D" w:rsidRDefault="00246BB9" w:rsidP="00503F5F">
            <w:pPr>
              <w:pStyle w:val="Kop1"/>
              <w:rPr>
                <w:lang w:val="en-US"/>
              </w:rPr>
            </w:pPr>
            <w:bookmarkStart w:id="7" w:name="_Toc164421635"/>
            <w:r w:rsidRPr="00204D5D">
              <w:rPr>
                <w:lang w:val="en-US"/>
              </w:rPr>
              <w:lastRenderedPageBreak/>
              <w:t xml:space="preserve">Supplementary Table 1. </w:t>
            </w:r>
            <w:r w:rsidRPr="00204D5D">
              <w:rPr>
                <w:b w:val="0"/>
                <w:bCs w:val="0"/>
                <w:lang w:val="en-US"/>
              </w:rPr>
              <w:t>PRISMA-IPD Checklist.</w:t>
            </w:r>
            <w:bookmarkEnd w:id="7"/>
          </w:p>
        </w:tc>
      </w:tr>
      <w:tr w:rsidR="00246BB9" w:rsidRPr="00204D5D" w14:paraId="24602E0C" w14:textId="77777777" w:rsidTr="00B32A7A">
        <w:tc>
          <w:tcPr>
            <w:tcW w:w="1560" w:type="dxa"/>
            <w:tcBorders>
              <w:top w:val="single" w:sz="12" w:space="0" w:color="000000"/>
              <w:bottom w:val="single" w:sz="12" w:space="0" w:color="000000"/>
            </w:tcBorders>
            <w:shd w:val="clear" w:color="auto" w:fill="auto"/>
          </w:tcPr>
          <w:p w14:paraId="61183795" w14:textId="77777777" w:rsidR="00246BB9" w:rsidRPr="00204D5D" w:rsidRDefault="00246BB9" w:rsidP="0089575B">
            <w:pPr>
              <w:pStyle w:val="Default"/>
              <w:rPr>
                <w:rFonts w:asciiTheme="minorHAnsi" w:hAnsiTheme="minorHAnsi" w:cstheme="minorHAnsi"/>
                <w:b/>
                <w:bCs/>
                <w:color w:val="000000" w:themeColor="text1"/>
                <w:sz w:val="19"/>
                <w:szCs w:val="19"/>
                <w:lang w:val="en-US"/>
              </w:rPr>
            </w:pPr>
            <w:r w:rsidRPr="00204D5D">
              <w:rPr>
                <w:rFonts w:asciiTheme="minorHAnsi" w:hAnsiTheme="minorHAnsi" w:cstheme="minorHAnsi"/>
                <w:b/>
                <w:bCs/>
                <w:color w:val="000000" w:themeColor="text1"/>
                <w:sz w:val="19"/>
                <w:szCs w:val="19"/>
                <w:lang w:val="en-US"/>
              </w:rPr>
              <w:t>PRISMA-IPD</w:t>
            </w:r>
          </w:p>
          <w:p w14:paraId="791939C0" w14:textId="77777777" w:rsidR="00246BB9" w:rsidRPr="00204D5D" w:rsidRDefault="00246BB9" w:rsidP="0089575B">
            <w:pPr>
              <w:pStyle w:val="Default"/>
              <w:rPr>
                <w:rFonts w:asciiTheme="minorHAnsi" w:hAnsiTheme="minorHAnsi" w:cstheme="minorHAnsi"/>
                <w:b/>
                <w:bCs/>
                <w:color w:val="000000" w:themeColor="text1"/>
                <w:sz w:val="19"/>
                <w:szCs w:val="19"/>
                <w:lang w:val="en-US"/>
              </w:rPr>
            </w:pPr>
            <w:r w:rsidRPr="00204D5D">
              <w:rPr>
                <w:rFonts w:asciiTheme="minorHAnsi" w:hAnsiTheme="minorHAnsi" w:cstheme="minorHAnsi"/>
                <w:b/>
                <w:bCs/>
                <w:color w:val="000000" w:themeColor="text1"/>
                <w:sz w:val="19"/>
                <w:szCs w:val="19"/>
                <w:lang w:val="en-US"/>
              </w:rPr>
              <w:t>Section/topic</w:t>
            </w:r>
          </w:p>
        </w:tc>
        <w:tc>
          <w:tcPr>
            <w:tcW w:w="709" w:type="dxa"/>
            <w:tcBorders>
              <w:top w:val="single" w:sz="12" w:space="0" w:color="000000"/>
              <w:bottom w:val="single" w:sz="12" w:space="0" w:color="000000"/>
            </w:tcBorders>
            <w:shd w:val="clear" w:color="auto" w:fill="auto"/>
          </w:tcPr>
          <w:p w14:paraId="57C966CC" w14:textId="77777777" w:rsidR="00246BB9" w:rsidRPr="00204D5D" w:rsidRDefault="00246BB9" w:rsidP="0089575B">
            <w:pPr>
              <w:pStyle w:val="Default"/>
              <w:rPr>
                <w:rFonts w:asciiTheme="minorHAnsi" w:hAnsiTheme="minorHAnsi" w:cstheme="minorHAnsi"/>
                <w:b/>
                <w:bCs/>
                <w:color w:val="000000" w:themeColor="text1"/>
                <w:sz w:val="19"/>
                <w:szCs w:val="19"/>
                <w:lang w:val="en-US"/>
              </w:rPr>
            </w:pPr>
            <w:r w:rsidRPr="00204D5D">
              <w:rPr>
                <w:rFonts w:asciiTheme="minorHAnsi" w:hAnsiTheme="minorHAnsi" w:cstheme="minorHAnsi"/>
                <w:b/>
                <w:bCs/>
                <w:color w:val="000000" w:themeColor="text1"/>
                <w:sz w:val="19"/>
                <w:szCs w:val="19"/>
                <w:lang w:val="en-US"/>
              </w:rPr>
              <w:t>Item No</w:t>
            </w:r>
          </w:p>
        </w:tc>
        <w:tc>
          <w:tcPr>
            <w:tcW w:w="10631" w:type="dxa"/>
            <w:tcBorders>
              <w:top w:val="single" w:sz="12" w:space="0" w:color="000000"/>
              <w:bottom w:val="single" w:sz="12" w:space="0" w:color="000000"/>
            </w:tcBorders>
            <w:shd w:val="clear" w:color="auto" w:fill="auto"/>
          </w:tcPr>
          <w:p w14:paraId="64797740" w14:textId="77777777" w:rsidR="00246BB9" w:rsidRPr="00204D5D" w:rsidRDefault="00246BB9" w:rsidP="0089575B">
            <w:pPr>
              <w:pStyle w:val="Default"/>
              <w:rPr>
                <w:rFonts w:asciiTheme="minorHAnsi" w:hAnsiTheme="minorHAnsi" w:cstheme="minorHAnsi"/>
                <w:b/>
                <w:bCs/>
                <w:color w:val="000000" w:themeColor="text1"/>
                <w:sz w:val="19"/>
                <w:szCs w:val="19"/>
                <w:lang w:val="en-US"/>
              </w:rPr>
            </w:pPr>
            <w:r w:rsidRPr="00204D5D">
              <w:rPr>
                <w:rFonts w:asciiTheme="minorHAnsi" w:hAnsiTheme="minorHAnsi" w:cstheme="minorHAnsi"/>
                <w:b/>
                <w:bCs/>
                <w:color w:val="000000" w:themeColor="text1"/>
                <w:sz w:val="19"/>
                <w:szCs w:val="19"/>
                <w:lang w:val="en-US"/>
              </w:rPr>
              <w:t>Checklist item</w:t>
            </w:r>
          </w:p>
          <w:p w14:paraId="22E0B59B" w14:textId="77777777" w:rsidR="00246BB9" w:rsidRPr="00204D5D" w:rsidRDefault="00246BB9" w:rsidP="0089575B">
            <w:pPr>
              <w:pStyle w:val="Default"/>
              <w:rPr>
                <w:rFonts w:asciiTheme="minorHAnsi" w:hAnsiTheme="minorHAnsi" w:cstheme="minorHAnsi"/>
                <w:b/>
                <w:bCs/>
                <w:color w:val="000000" w:themeColor="text1"/>
                <w:sz w:val="19"/>
                <w:szCs w:val="19"/>
                <w:lang w:val="en-US"/>
              </w:rPr>
            </w:pPr>
          </w:p>
        </w:tc>
        <w:tc>
          <w:tcPr>
            <w:tcW w:w="1021" w:type="dxa"/>
            <w:tcBorders>
              <w:top w:val="single" w:sz="12" w:space="0" w:color="000000"/>
            </w:tcBorders>
            <w:shd w:val="clear" w:color="auto" w:fill="auto"/>
          </w:tcPr>
          <w:p w14:paraId="21A3CF9B" w14:textId="77777777" w:rsidR="00246BB9" w:rsidRPr="00204D5D" w:rsidRDefault="00246BB9" w:rsidP="0089575B">
            <w:pPr>
              <w:pStyle w:val="Default"/>
              <w:rPr>
                <w:rFonts w:asciiTheme="minorHAnsi" w:hAnsiTheme="minorHAnsi" w:cstheme="minorHAnsi"/>
                <w:b/>
                <w:bCs/>
                <w:color w:val="000000" w:themeColor="text1"/>
                <w:sz w:val="19"/>
                <w:szCs w:val="19"/>
                <w:lang w:val="en-US"/>
              </w:rPr>
            </w:pPr>
            <w:r w:rsidRPr="00204D5D">
              <w:rPr>
                <w:rFonts w:asciiTheme="minorHAnsi" w:hAnsiTheme="minorHAnsi" w:cstheme="minorHAnsi"/>
                <w:b/>
                <w:bCs/>
                <w:color w:val="000000" w:themeColor="text1"/>
                <w:sz w:val="19"/>
                <w:szCs w:val="19"/>
                <w:lang w:val="en-US"/>
              </w:rPr>
              <w:t>Reported on page</w:t>
            </w:r>
          </w:p>
        </w:tc>
      </w:tr>
      <w:tr w:rsidR="00246BB9" w:rsidRPr="00204D5D" w14:paraId="7F28E656" w14:textId="77777777" w:rsidTr="00B32A7A">
        <w:trPr>
          <w:trHeight w:val="315"/>
        </w:trPr>
        <w:tc>
          <w:tcPr>
            <w:tcW w:w="13921" w:type="dxa"/>
            <w:gridSpan w:val="4"/>
            <w:tcBorders>
              <w:top w:val="single" w:sz="12" w:space="0" w:color="000000"/>
            </w:tcBorders>
            <w:shd w:val="clear" w:color="auto" w:fill="auto"/>
          </w:tcPr>
          <w:p w14:paraId="18D359CE" w14:textId="77777777" w:rsidR="00246BB9" w:rsidRPr="00204D5D" w:rsidRDefault="00246BB9" w:rsidP="0089575B">
            <w:pPr>
              <w:spacing w:after="120" w:line="240" w:lineRule="auto"/>
              <w:rPr>
                <w:rFonts w:cstheme="minorHAnsi"/>
                <w:bCs/>
                <w:i/>
                <w:iCs/>
                <w:color w:val="000000" w:themeColor="text1"/>
                <w:sz w:val="19"/>
                <w:szCs w:val="19"/>
              </w:rPr>
            </w:pPr>
            <w:r w:rsidRPr="00204D5D">
              <w:rPr>
                <w:rFonts w:cstheme="minorHAnsi"/>
                <w:bCs/>
                <w:i/>
                <w:iCs/>
                <w:color w:val="000000" w:themeColor="text1"/>
                <w:sz w:val="19"/>
                <w:szCs w:val="19"/>
              </w:rPr>
              <w:t>Title</w:t>
            </w:r>
          </w:p>
        </w:tc>
      </w:tr>
      <w:tr w:rsidR="00246BB9" w:rsidRPr="00204D5D" w14:paraId="7E93C47C" w14:textId="77777777" w:rsidTr="00B32A7A">
        <w:tc>
          <w:tcPr>
            <w:tcW w:w="1560" w:type="dxa"/>
            <w:tcBorders>
              <w:top w:val="single" w:sz="4" w:space="0" w:color="000000"/>
            </w:tcBorders>
            <w:shd w:val="clear" w:color="auto" w:fill="auto"/>
          </w:tcPr>
          <w:p w14:paraId="5F195B6A" w14:textId="77777777" w:rsidR="00246BB9" w:rsidRPr="00204D5D" w:rsidRDefault="00246BB9" w:rsidP="0089575B">
            <w:pPr>
              <w:spacing w:after="0" w:line="240" w:lineRule="auto"/>
              <w:rPr>
                <w:rFonts w:cstheme="minorHAnsi"/>
                <w:color w:val="000000" w:themeColor="text1"/>
                <w:sz w:val="19"/>
                <w:szCs w:val="19"/>
              </w:rPr>
            </w:pPr>
            <w:r w:rsidRPr="00204D5D">
              <w:rPr>
                <w:rFonts w:cstheme="minorHAnsi"/>
                <w:color w:val="000000" w:themeColor="text1"/>
                <w:sz w:val="19"/>
                <w:szCs w:val="19"/>
              </w:rPr>
              <w:t>Title</w:t>
            </w:r>
          </w:p>
        </w:tc>
        <w:tc>
          <w:tcPr>
            <w:tcW w:w="709" w:type="dxa"/>
            <w:shd w:val="clear" w:color="auto" w:fill="auto"/>
          </w:tcPr>
          <w:p w14:paraId="6AD4DA2E" w14:textId="77777777" w:rsidR="00246BB9" w:rsidRPr="00204D5D" w:rsidRDefault="00246BB9" w:rsidP="0089575B">
            <w:pPr>
              <w:spacing w:after="0" w:line="240" w:lineRule="auto"/>
              <w:jc w:val="center"/>
              <w:rPr>
                <w:rFonts w:cstheme="minorHAnsi"/>
                <w:color w:val="000000" w:themeColor="text1"/>
                <w:sz w:val="19"/>
                <w:szCs w:val="19"/>
              </w:rPr>
            </w:pPr>
            <w:r w:rsidRPr="00204D5D">
              <w:rPr>
                <w:rFonts w:cstheme="minorHAnsi"/>
                <w:color w:val="000000" w:themeColor="text1"/>
                <w:sz w:val="19"/>
                <w:szCs w:val="19"/>
              </w:rPr>
              <w:t>1</w:t>
            </w:r>
          </w:p>
        </w:tc>
        <w:tc>
          <w:tcPr>
            <w:tcW w:w="10631" w:type="dxa"/>
            <w:shd w:val="clear" w:color="auto" w:fill="auto"/>
          </w:tcPr>
          <w:p w14:paraId="02C30D67" w14:textId="77777777" w:rsidR="00246BB9" w:rsidRPr="00204D5D" w:rsidRDefault="00246BB9" w:rsidP="0089575B">
            <w:pPr>
              <w:spacing w:after="0" w:line="240" w:lineRule="auto"/>
              <w:rPr>
                <w:rFonts w:cstheme="minorHAnsi"/>
                <w:color w:val="000000" w:themeColor="text1"/>
                <w:sz w:val="19"/>
                <w:szCs w:val="19"/>
              </w:rPr>
            </w:pPr>
            <w:r w:rsidRPr="00204D5D">
              <w:rPr>
                <w:rFonts w:cstheme="minorHAnsi"/>
                <w:color w:val="000000" w:themeColor="text1"/>
                <w:sz w:val="19"/>
                <w:szCs w:val="19"/>
              </w:rPr>
              <w:t>Identify the report as a systematic review and meta-analysis of individual participant data.</w:t>
            </w:r>
          </w:p>
        </w:tc>
        <w:tc>
          <w:tcPr>
            <w:tcW w:w="1021" w:type="dxa"/>
            <w:shd w:val="clear" w:color="auto" w:fill="auto"/>
          </w:tcPr>
          <w:p w14:paraId="0FE5D11B" w14:textId="2236A758" w:rsidR="00246BB9" w:rsidRPr="00204D5D" w:rsidRDefault="001A6602" w:rsidP="0089575B">
            <w:pPr>
              <w:spacing w:line="240" w:lineRule="auto"/>
              <w:rPr>
                <w:rFonts w:cstheme="minorHAnsi"/>
                <w:color w:val="000000" w:themeColor="text1"/>
                <w:sz w:val="19"/>
                <w:szCs w:val="19"/>
              </w:rPr>
            </w:pPr>
            <w:r w:rsidRPr="00204D5D">
              <w:rPr>
                <w:rFonts w:cstheme="minorHAnsi"/>
                <w:bCs/>
                <w:color w:val="000000" w:themeColor="text1"/>
                <w:sz w:val="19"/>
                <w:szCs w:val="19"/>
              </w:rPr>
              <w:t xml:space="preserve">p. </w:t>
            </w:r>
            <w:r w:rsidR="00E670E3" w:rsidRPr="00204D5D">
              <w:rPr>
                <w:rFonts w:cstheme="minorHAnsi"/>
                <w:color w:val="000000" w:themeColor="text1"/>
                <w:sz w:val="19"/>
                <w:szCs w:val="19"/>
              </w:rPr>
              <w:t>1</w:t>
            </w:r>
          </w:p>
        </w:tc>
      </w:tr>
      <w:tr w:rsidR="00246BB9" w:rsidRPr="00204D5D" w14:paraId="5BB9CA2C" w14:textId="77777777" w:rsidTr="00B32A7A">
        <w:tc>
          <w:tcPr>
            <w:tcW w:w="13921" w:type="dxa"/>
            <w:gridSpan w:val="4"/>
            <w:shd w:val="clear" w:color="auto" w:fill="auto"/>
          </w:tcPr>
          <w:p w14:paraId="05E5CB6D" w14:textId="77777777" w:rsidR="00246BB9" w:rsidRPr="00204D5D" w:rsidRDefault="00246BB9" w:rsidP="0089575B">
            <w:pPr>
              <w:rPr>
                <w:rFonts w:cstheme="minorHAnsi"/>
                <w:bCs/>
                <w:i/>
                <w:iCs/>
                <w:color w:val="000000" w:themeColor="text1"/>
                <w:sz w:val="19"/>
                <w:szCs w:val="19"/>
              </w:rPr>
            </w:pPr>
            <w:r w:rsidRPr="00204D5D">
              <w:rPr>
                <w:rFonts w:cstheme="minorHAnsi"/>
                <w:bCs/>
                <w:i/>
                <w:iCs/>
                <w:color w:val="000000" w:themeColor="text1"/>
                <w:sz w:val="19"/>
                <w:szCs w:val="19"/>
              </w:rPr>
              <w:t>Abstract</w:t>
            </w:r>
          </w:p>
        </w:tc>
      </w:tr>
      <w:tr w:rsidR="00246BB9" w:rsidRPr="00204D5D" w14:paraId="7419402F" w14:textId="77777777" w:rsidTr="00B32A7A">
        <w:trPr>
          <w:trHeight w:val="312"/>
        </w:trPr>
        <w:tc>
          <w:tcPr>
            <w:tcW w:w="1560" w:type="dxa"/>
            <w:vMerge w:val="restart"/>
            <w:tcBorders>
              <w:top w:val="single" w:sz="4" w:space="0" w:color="000000"/>
            </w:tcBorders>
            <w:shd w:val="clear" w:color="auto" w:fill="auto"/>
          </w:tcPr>
          <w:p w14:paraId="018DCEF5"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Structured summary</w:t>
            </w:r>
          </w:p>
        </w:tc>
        <w:tc>
          <w:tcPr>
            <w:tcW w:w="709" w:type="dxa"/>
            <w:vMerge w:val="restart"/>
            <w:shd w:val="clear" w:color="auto" w:fill="auto"/>
          </w:tcPr>
          <w:p w14:paraId="38493FBB" w14:textId="77777777" w:rsidR="00246BB9" w:rsidRPr="00204D5D" w:rsidRDefault="00246BB9" w:rsidP="0089575B">
            <w:pPr>
              <w:jc w:val="center"/>
              <w:rPr>
                <w:rFonts w:cstheme="minorHAnsi"/>
                <w:color w:val="000000" w:themeColor="text1"/>
                <w:sz w:val="19"/>
                <w:szCs w:val="19"/>
              </w:rPr>
            </w:pPr>
            <w:r w:rsidRPr="00204D5D">
              <w:rPr>
                <w:rFonts w:cstheme="minorHAnsi"/>
                <w:color w:val="000000" w:themeColor="text1"/>
                <w:sz w:val="19"/>
                <w:szCs w:val="19"/>
              </w:rPr>
              <w:t>2</w:t>
            </w:r>
          </w:p>
        </w:tc>
        <w:tc>
          <w:tcPr>
            <w:tcW w:w="10631" w:type="dxa"/>
            <w:shd w:val="clear" w:color="auto" w:fill="auto"/>
          </w:tcPr>
          <w:p w14:paraId="6D1EC1A6"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Provide a structured summary including as applicable:</w:t>
            </w:r>
          </w:p>
        </w:tc>
        <w:tc>
          <w:tcPr>
            <w:tcW w:w="1021" w:type="dxa"/>
            <w:vMerge w:val="restart"/>
            <w:shd w:val="clear" w:color="auto" w:fill="auto"/>
          </w:tcPr>
          <w:p w14:paraId="4FF7E501" w14:textId="0070B12F" w:rsidR="00246BB9" w:rsidRPr="00204D5D" w:rsidRDefault="001A6602" w:rsidP="0089575B">
            <w:pPr>
              <w:spacing w:line="240" w:lineRule="auto"/>
              <w:rPr>
                <w:rFonts w:cstheme="minorHAnsi"/>
                <w:color w:val="000000" w:themeColor="text1"/>
                <w:sz w:val="19"/>
                <w:szCs w:val="19"/>
              </w:rPr>
            </w:pPr>
            <w:r w:rsidRPr="00204D5D">
              <w:rPr>
                <w:rFonts w:cstheme="minorHAnsi"/>
                <w:bCs/>
                <w:color w:val="000000" w:themeColor="text1"/>
                <w:sz w:val="19"/>
                <w:szCs w:val="19"/>
              </w:rPr>
              <w:t xml:space="preserve">p. </w:t>
            </w:r>
            <w:r w:rsidR="00E670E3" w:rsidRPr="00204D5D">
              <w:rPr>
                <w:rFonts w:cstheme="minorHAnsi"/>
                <w:color w:val="000000" w:themeColor="text1"/>
                <w:sz w:val="19"/>
                <w:szCs w:val="19"/>
              </w:rPr>
              <w:t>2</w:t>
            </w:r>
          </w:p>
        </w:tc>
      </w:tr>
      <w:tr w:rsidR="00246BB9" w:rsidRPr="00204D5D" w14:paraId="14AB5795" w14:textId="77777777" w:rsidTr="00DA47AC">
        <w:trPr>
          <w:trHeight w:val="311"/>
        </w:trPr>
        <w:tc>
          <w:tcPr>
            <w:tcW w:w="1560" w:type="dxa"/>
            <w:vMerge/>
            <w:shd w:val="clear" w:color="auto" w:fill="auto"/>
          </w:tcPr>
          <w:p w14:paraId="07C04FB3" w14:textId="77777777" w:rsidR="00246BB9" w:rsidRPr="00204D5D" w:rsidRDefault="00246BB9" w:rsidP="0089575B">
            <w:pPr>
              <w:spacing w:after="120" w:line="240" w:lineRule="auto"/>
              <w:rPr>
                <w:rFonts w:cstheme="minorHAnsi"/>
                <w:color w:val="000000" w:themeColor="text1"/>
                <w:sz w:val="19"/>
                <w:szCs w:val="19"/>
              </w:rPr>
            </w:pPr>
          </w:p>
        </w:tc>
        <w:tc>
          <w:tcPr>
            <w:tcW w:w="709" w:type="dxa"/>
            <w:vMerge/>
            <w:shd w:val="clear" w:color="auto" w:fill="auto"/>
          </w:tcPr>
          <w:p w14:paraId="77BE4CFB" w14:textId="77777777" w:rsidR="00246BB9" w:rsidRPr="00204D5D" w:rsidRDefault="00246BB9" w:rsidP="0089575B">
            <w:pPr>
              <w:spacing w:line="240" w:lineRule="auto"/>
              <w:jc w:val="center"/>
              <w:rPr>
                <w:rFonts w:cstheme="minorHAnsi"/>
                <w:color w:val="000000" w:themeColor="text1"/>
                <w:sz w:val="19"/>
                <w:szCs w:val="19"/>
              </w:rPr>
            </w:pPr>
          </w:p>
        </w:tc>
        <w:tc>
          <w:tcPr>
            <w:tcW w:w="10631" w:type="dxa"/>
            <w:shd w:val="clear" w:color="auto" w:fill="auto"/>
          </w:tcPr>
          <w:p w14:paraId="5A9C39E9" w14:textId="77777777" w:rsidR="00246BB9" w:rsidRPr="00204D5D" w:rsidRDefault="00246BB9" w:rsidP="0089575B">
            <w:pPr>
              <w:spacing w:after="0" w:line="240" w:lineRule="auto"/>
              <w:rPr>
                <w:rFonts w:cstheme="minorHAnsi"/>
                <w:color w:val="000000" w:themeColor="text1"/>
                <w:sz w:val="19"/>
                <w:szCs w:val="19"/>
              </w:rPr>
            </w:pPr>
            <w:r w:rsidRPr="00204D5D">
              <w:rPr>
                <w:rFonts w:cstheme="minorHAnsi"/>
                <w:bCs/>
                <w:i/>
                <w:iCs/>
                <w:color w:val="000000" w:themeColor="text1"/>
                <w:sz w:val="19"/>
                <w:szCs w:val="19"/>
              </w:rPr>
              <w:t>Background</w:t>
            </w:r>
            <w:r w:rsidRPr="00204D5D">
              <w:rPr>
                <w:rFonts w:cstheme="minorHAnsi"/>
                <w:color w:val="000000" w:themeColor="text1"/>
                <w:sz w:val="19"/>
                <w:szCs w:val="19"/>
              </w:rPr>
              <w:t>: state research question and main objectives, with information on participants, interventions, comparators and outcomes.</w:t>
            </w:r>
          </w:p>
        </w:tc>
        <w:tc>
          <w:tcPr>
            <w:tcW w:w="1021" w:type="dxa"/>
            <w:vMerge/>
            <w:shd w:val="clear" w:color="auto" w:fill="auto"/>
          </w:tcPr>
          <w:p w14:paraId="36667BE2" w14:textId="77777777" w:rsidR="00246BB9" w:rsidRPr="00204D5D" w:rsidRDefault="00246BB9" w:rsidP="0089575B">
            <w:pPr>
              <w:spacing w:line="240" w:lineRule="auto"/>
              <w:rPr>
                <w:rFonts w:cstheme="minorHAnsi"/>
                <w:color w:val="000000" w:themeColor="text1"/>
                <w:sz w:val="19"/>
                <w:szCs w:val="19"/>
              </w:rPr>
            </w:pPr>
          </w:p>
        </w:tc>
      </w:tr>
      <w:tr w:rsidR="00246BB9" w:rsidRPr="00204D5D" w14:paraId="0E8DAA4D" w14:textId="77777777" w:rsidTr="00DA47AC">
        <w:trPr>
          <w:trHeight w:val="311"/>
        </w:trPr>
        <w:tc>
          <w:tcPr>
            <w:tcW w:w="1560" w:type="dxa"/>
            <w:vMerge/>
            <w:shd w:val="clear" w:color="auto" w:fill="auto"/>
          </w:tcPr>
          <w:p w14:paraId="0C4BB7BD" w14:textId="77777777" w:rsidR="00246BB9" w:rsidRPr="00204D5D" w:rsidRDefault="00246BB9" w:rsidP="0089575B">
            <w:pPr>
              <w:spacing w:after="120" w:line="240" w:lineRule="auto"/>
              <w:rPr>
                <w:rFonts w:cstheme="minorHAnsi"/>
                <w:color w:val="000000" w:themeColor="text1"/>
                <w:sz w:val="19"/>
                <w:szCs w:val="19"/>
              </w:rPr>
            </w:pPr>
          </w:p>
        </w:tc>
        <w:tc>
          <w:tcPr>
            <w:tcW w:w="709" w:type="dxa"/>
            <w:vMerge/>
            <w:shd w:val="clear" w:color="auto" w:fill="auto"/>
          </w:tcPr>
          <w:p w14:paraId="4FD48183" w14:textId="77777777" w:rsidR="00246BB9" w:rsidRPr="00204D5D" w:rsidRDefault="00246BB9" w:rsidP="0089575B">
            <w:pPr>
              <w:spacing w:line="240" w:lineRule="auto"/>
              <w:jc w:val="center"/>
              <w:rPr>
                <w:rFonts w:cstheme="minorHAnsi"/>
                <w:color w:val="000000" w:themeColor="text1"/>
                <w:sz w:val="19"/>
                <w:szCs w:val="19"/>
              </w:rPr>
            </w:pPr>
          </w:p>
        </w:tc>
        <w:tc>
          <w:tcPr>
            <w:tcW w:w="10631" w:type="dxa"/>
            <w:shd w:val="clear" w:color="auto" w:fill="auto"/>
          </w:tcPr>
          <w:p w14:paraId="26794CBE" w14:textId="77777777" w:rsidR="00246BB9" w:rsidRPr="00204D5D" w:rsidRDefault="00246BB9" w:rsidP="0089575B">
            <w:pPr>
              <w:spacing w:after="0" w:line="240" w:lineRule="auto"/>
              <w:rPr>
                <w:rFonts w:cstheme="minorHAnsi"/>
                <w:color w:val="000000" w:themeColor="text1"/>
                <w:sz w:val="19"/>
                <w:szCs w:val="19"/>
              </w:rPr>
            </w:pPr>
            <w:r w:rsidRPr="00204D5D">
              <w:rPr>
                <w:rFonts w:cstheme="minorHAnsi"/>
                <w:bCs/>
                <w:i/>
                <w:iCs/>
                <w:color w:val="000000" w:themeColor="text1"/>
                <w:sz w:val="19"/>
                <w:szCs w:val="19"/>
              </w:rPr>
              <w:t>Methods</w:t>
            </w:r>
            <w:r w:rsidRPr="00204D5D">
              <w:rPr>
                <w:rFonts w:cstheme="minorHAnsi"/>
                <w:color w:val="000000" w:themeColor="text1"/>
                <w:sz w:val="19"/>
                <w:szCs w:val="19"/>
              </w:rPr>
              <w:t>: report eligibility criteria; data sources including dates of last bibliographic search or elicitation, noting that IPD were sought; methods of assessing risk of bias.</w:t>
            </w:r>
          </w:p>
        </w:tc>
        <w:tc>
          <w:tcPr>
            <w:tcW w:w="1021" w:type="dxa"/>
            <w:vMerge/>
            <w:shd w:val="clear" w:color="auto" w:fill="auto"/>
          </w:tcPr>
          <w:p w14:paraId="1681D9CF" w14:textId="77777777" w:rsidR="00246BB9" w:rsidRPr="00204D5D" w:rsidRDefault="00246BB9" w:rsidP="0089575B">
            <w:pPr>
              <w:spacing w:line="240" w:lineRule="auto"/>
              <w:rPr>
                <w:rFonts w:cstheme="minorHAnsi"/>
                <w:color w:val="000000" w:themeColor="text1"/>
                <w:sz w:val="19"/>
                <w:szCs w:val="19"/>
              </w:rPr>
            </w:pPr>
          </w:p>
        </w:tc>
      </w:tr>
      <w:tr w:rsidR="00246BB9" w:rsidRPr="00204D5D" w14:paraId="79E76A51" w14:textId="77777777" w:rsidTr="00DA47AC">
        <w:trPr>
          <w:trHeight w:val="311"/>
        </w:trPr>
        <w:tc>
          <w:tcPr>
            <w:tcW w:w="1560" w:type="dxa"/>
            <w:vMerge/>
            <w:shd w:val="clear" w:color="auto" w:fill="auto"/>
          </w:tcPr>
          <w:p w14:paraId="6BCB061D" w14:textId="77777777" w:rsidR="00246BB9" w:rsidRPr="00204D5D" w:rsidRDefault="00246BB9" w:rsidP="0089575B">
            <w:pPr>
              <w:spacing w:after="120" w:line="240" w:lineRule="auto"/>
              <w:rPr>
                <w:rFonts w:cstheme="minorHAnsi"/>
                <w:color w:val="000000" w:themeColor="text1"/>
                <w:sz w:val="19"/>
                <w:szCs w:val="19"/>
              </w:rPr>
            </w:pPr>
          </w:p>
        </w:tc>
        <w:tc>
          <w:tcPr>
            <w:tcW w:w="709" w:type="dxa"/>
            <w:vMerge/>
            <w:shd w:val="clear" w:color="auto" w:fill="auto"/>
          </w:tcPr>
          <w:p w14:paraId="66B684F0" w14:textId="77777777" w:rsidR="00246BB9" w:rsidRPr="00204D5D" w:rsidRDefault="00246BB9" w:rsidP="0089575B">
            <w:pPr>
              <w:spacing w:line="240" w:lineRule="auto"/>
              <w:jc w:val="center"/>
              <w:rPr>
                <w:rFonts w:cstheme="minorHAnsi"/>
                <w:color w:val="000000" w:themeColor="text1"/>
                <w:sz w:val="19"/>
                <w:szCs w:val="19"/>
              </w:rPr>
            </w:pPr>
          </w:p>
        </w:tc>
        <w:tc>
          <w:tcPr>
            <w:tcW w:w="10631" w:type="dxa"/>
            <w:shd w:val="clear" w:color="auto" w:fill="auto"/>
          </w:tcPr>
          <w:p w14:paraId="0316D584" w14:textId="77777777" w:rsidR="00246BB9" w:rsidRPr="00204D5D" w:rsidRDefault="00246BB9" w:rsidP="0089575B">
            <w:pPr>
              <w:spacing w:after="0" w:line="240" w:lineRule="auto"/>
              <w:rPr>
                <w:rFonts w:cstheme="minorHAnsi"/>
                <w:color w:val="000000" w:themeColor="text1"/>
                <w:sz w:val="19"/>
                <w:szCs w:val="19"/>
              </w:rPr>
            </w:pPr>
            <w:r w:rsidRPr="00204D5D">
              <w:rPr>
                <w:rFonts w:cstheme="minorHAnsi"/>
                <w:bCs/>
                <w:i/>
                <w:iCs/>
                <w:color w:val="000000" w:themeColor="text1"/>
                <w:sz w:val="19"/>
                <w:szCs w:val="19"/>
              </w:rPr>
              <w:t>Results</w:t>
            </w:r>
            <w:r w:rsidRPr="00204D5D">
              <w:rPr>
                <w:rFonts w:cstheme="minorHAnsi"/>
                <w:color w:val="000000" w:themeColor="text1"/>
                <w:sz w:val="19"/>
                <w:szCs w:val="19"/>
              </w:rPr>
              <w:t>: provide number and type of studies and participants identified and number (%) obtained; summary effect estimates for main outcomes (benefits and harms) with confidence intervals and measures of statistical heterogeneity. Describe the direction and size of summary effects in terms meaningful to those who would put findings into practice.</w:t>
            </w:r>
          </w:p>
        </w:tc>
        <w:tc>
          <w:tcPr>
            <w:tcW w:w="1021" w:type="dxa"/>
            <w:vMerge/>
            <w:shd w:val="clear" w:color="auto" w:fill="auto"/>
          </w:tcPr>
          <w:p w14:paraId="1E09D2C4" w14:textId="77777777" w:rsidR="00246BB9" w:rsidRPr="00204D5D" w:rsidRDefault="00246BB9" w:rsidP="0089575B">
            <w:pPr>
              <w:spacing w:line="240" w:lineRule="auto"/>
              <w:rPr>
                <w:rFonts w:cstheme="minorHAnsi"/>
                <w:color w:val="000000" w:themeColor="text1"/>
                <w:sz w:val="19"/>
                <w:szCs w:val="19"/>
              </w:rPr>
            </w:pPr>
          </w:p>
        </w:tc>
      </w:tr>
      <w:tr w:rsidR="00246BB9" w:rsidRPr="00204D5D" w14:paraId="3BC2B18C" w14:textId="77777777" w:rsidTr="00DA47AC">
        <w:trPr>
          <w:trHeight w:val="311"/>
        </w:trPr>
        <w:tc>
          <w:tcPr>
            <w:tcW w:w="1560" w:type="dxa"/>
            <w:vMerge/>
            <w:shd w:val="clear" w:color="auto" w:fill="auto"/>
          </w:tcPr>
          <w:p w14:paraId="3DE69059" w14:textId="77777777" w:rsidR="00246BB9" w:rsidRPr="00204D5D" w:rsidRDefault="00246BB9" w:rsidP="0089575B">
            <w:pPr>
              <w:spacing w:after="120" w:line="240" w:lineRule="auto"/>
              <w:rPr>
                <w:rFonts w:cstheme="minorHAnsi"/>
                <w:color w:val="000000" w:themeColor="text1"/>
                <w:sz w:val="19"/>
                <w:szCs w:val="19"/>
              </w:rPr>
            </w:pPr>
          </w:p>
        </w:tc>
        <w:tc>
          <w:tcPr>
            <w:tcW w:w="709" w:type="dxa"/>
            <w:vMerge/>
            <w:shd w:val="clear" w:color="auto" w:fill="auto"/>
          </w:tcPr>
          <w:p w14:paraId="513C87F6" w14:textId="77777777" w:rsidR="00246BB9" w:rsidRPr="00204D5D" w:rsidRDefault="00246BB9" w:rsidP="0089575B">
            <w:pPr>
              <w:spacing w:line="240" w:lineRule="auto"/>
              <w:jc w:val="center"/>
              <w:rPr>
                <w:rFonts w:cstheme="minorHAnsi"/>
                <w:color w:val="000000" w:themeColor="text1"/>
                <w:sz w:val="19"/>
                <w:szCs w:val="19"/>
              </w:rPr>
            </w:pPr>
          </w:p>
        </w:tc>
        <w:tc>
          <w:tcPr>
            <w:tcW w:w="10631" w:type="dxa"/>
            <w:shd w:val="clear" w:color="auto" w:fill="auto"/>
          </w:tcPr>
          <w:p w14:paraId="1A38DC35" w14:textId="77777777" w:rsidR="00246BB9" w:rsidRPr="00204D5D" w:rsidRDefault="00246BB9" w:rsidP="0089575B">
            <w:pPr>
              <w:spacing w:after="0" w:line="240" w:lineRule="auto"/>
              <w:rPr>
                <w:rFonts w:cstheme="minorHAnsi"/>
                <w:color w:val="000000" w:themeColor="text1"/>
                <w:sz w:val="19"/>
                <w:szCs w:val="19"/>
              </w:rPr>
            </w:pPr>
            <w:r w:rsidRPr="00204D5D">
              <w:rPr>
                <w:rFonts w:cstheme="minorHAnsi"/>
                <w:bCs/>
                <w:i/>
                <w:iCs/>
                <w:color w:val="000000" w:themeColor="text1"/>
                <w:sz w:val="19"/>
                <w:szCs w:val="19"/>
              </w:rPr>
              <w:t>Discussion</w:t>
            </w:r>
            <w:r w:rsidRPr="00204D5D">
              <w:rPr>
                <w:rFonts w:cstheme="minorHAnsi"/>
                <w:b/>
                <w:color w:val="000000" w:themeColor="text1"/>
                <w:sz w:val="19"/>
                <w:szCs w:val="19"/>
              </w:rPr>
              <w:t>:</w:t>
            </w:r>
            <w:r w:rsidRPr="00204D5D">
              <w:rPr>
                <w:rFonts w:cstheme="minorHAnsi"/>
                <w:color w:val="000000" w:themeColor="text1"/>
                <w:sz w:val="19"/>
                <w:szCs w:val="19"/>
              </w:rPr>
              <w:t xml:space="preserve"> state main strengths and limitations of the evidence, general interpretation of the results and any important implications.</w:t>
            </w:r>
          </w:p>
        </w:tc>
        <w:tc>
          <w:tcPr>
            <w:tcW w:w="1021" w:type="dxa"/>
            <w:vMerge/>
            <w:shd w:val="clear" w:color="auto" w:fill="auto"/>
          </w:tcPr>
          <w:p w14:paraId="1264B00E" w14:textId="77777777" w:rsidR="00246BB9" w:rsidRPr="00204D5D" w:rsidRDefault="00246BB9" w:rsidP="0089575B">
            <w:pPr>
              <w:spacing w:line="240" w:lineRule="auto"/>
              <w:rPr>
                <w:rFonts w:cstheme="minorHAnsi"/>
                <w:color w:val="000000" w:themeColor="text1"/>
                <w:sz w:val="19"/>
                <w:szCs w:val="19"/>
              </w:rPr>
            </w:pPr>
          </w:p>
        </w:tc>
      </w:tr>
      <w:tr w:rsidR="00246BB9" w:rsidRPr="00204D5D" w14:paraId="5A45DB12" w14:textId="77777777" w:rsidTr="00B32A7A">
        <w:trPr>
          <w:trHeight w:val="311"/>
        </w:trPr>
        <w:tc>
          <w:tcPr>
            <w:tcW w:w="1560" w:type="dxa"/>
            <w:vMerge/>
            <w:shd w:val="clear" w:color="auto" w:fill="auto"/>
          </w:tcPr>
          <w:p w14:paraId="372224FF" w14:textId="77777777" w:rsidR="00246BB9" w:rsidRPr="00204D5D" w:rsidRDefault="00246BB9" w:rsidP="0089575B">
            <w:pPr>
              <w:spacing w:after="120" w:line="240" w:lineRule="auto"/>
              <w:rPr>
                <w:rFonts w:cstheme="minorHAnsi"/>
                <w:color w:val="000000" w:themeColor="text1"/>
                <w:sz w:val="19"/>
                <w:szCs w:val="19"/>
              </w:rPr>
            </w:pPr>
          </w:p>
        </w:tc>
        <w:tc>
          <w:tcPr>
            <w:tcW w:w="709" w:type="dxa"/>
            <w:vMerge/>
            <w:shd w:val="clear" w:color="auto" w:fill="auto"/>
          </w:tcPr>
          <w:p w14:paraId="33F21C03" w14:textId="77777777" w:rsidR="00246BB9" w:rsidRPr="00204D5D" w:rsidRDefault="00246BB9" w:rsidP="0089575B">
            <w:pPr>
              <w:spacing w:line="240" w:lineRule="auto"/>
              <w:jc w:val="center"/>
              <w:rPr>
                <w:rFonts w:cstheme="minorHAnsi"/>
                <w:color w:val="000000" w:themeColor="text1"/>
                <w:sz w:val="19"/>
                <w:szCs w:val="19"/>
              </w:rPr>
            </w:pPr>
          </w:p>
        </w:tc>
        <w:tc>
          <w:tcPr>
            <w:tcW w:w="10631" w:type="dxa"/>
            <w:shd w:val="clear" w:color="auto" w:fill="auto"/>
          </w:tcPr>
          <w:p w14:paraId="6A295C9B"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bCs/>
                <w:i/>
                <w:iCs/>
                <w:color w:val="000000" w:themeColor="text1"/>
                <w:sz w:val="19"/>
                <w:szCs w:val="19"/>
              </w:rPr>
              <w:t>Other</w:t>
            </w:r>
            <w:r w:rsidRPr="00204D5D">
              <w:rPr>
                <w:rFonts w:cstheme="minorHAnsi"/>
                <w:b/>
                <w:color w:val="000000" w:themeColor="text1"/>
                <w:sz w:val="19"/>
                <w:szCs w:val="19"/>
              </w:rPr>
              <w:t>:</w:t>
            </w:r>
            <w:r w:rsidRPr="00204D5D">
              <w:rPr>
                <w:rFonts w:cstheme="minorHAnsi"/>
                <w:color w:val="000000" w:themeColor="text1"/>
                <w:sz w:val="19"/>
                <w:szCs w:val="19"/>
              </w:rPr>
              <w:t xml:space="preserve"> report primary funding source, registration number and registry name for the systematic review and IPD meta-analysis.</w:t>
            </w:r>
          </w:p>
        </w:tc>
        <w:tc>
          <w:tcPr>
            <w:tcW w:w="1021" w:type="dxa"/>
            <w:vMerge/>
            <w:shd w:val="clear" w:color="auto" w:fill="auto"/>
          </w:tcPr>
          <w:p w14:paraId="4FD28504" w14:textId="77777777" w:rsidR="00246BB9" w:rsidRPr="00204D5D" w:rsidRDefault="00246BB9" w:rsidP="0089575B">
            <w:pPr>
              <w:spacing w:line="240" w:lineRule="auto"/>
              <w:rPr>
                <w:rFonts w:cstheme="minorHAnsi"/>
                <w:color w:val="000000" w:themeColor="text1"/>
                <w:sz w:val="19"/>
                <w:szCs w:val="19"/>
              </w:rPr>
            </w:pPr>
          </w:p>
        </w:tc>
      </w:tr>
      <w:tr w:rsidR="00246BB9" w:rsidRPr="00204D5D" w14:paraId="1719C986" w14:textId="77777777" w:rsidTr="00B32A7A">
        <w:tc>
          <w:tcPr>
            <w:tcW w:w="13921" w:type="dxa"/>
            <w:gridSpan w:val="4"/>
            <w:shd w:val="clear" w:color="auto" w:fill="auto"/>
          </w:tcPr>
          <w:p w14:paraId="44F21B9A" w14:textId="77777777" w:rsidR="00246BB9" w:rsidRPr="00204D5D" w:rsidRDefault="00246BB9" w:rsidP="0089575B">
            <w:pPr>
              <w:rPr>
                <w:rFonts w:cstheme="minorHAnsi"/>
                <w:bCs/>
                <w:i/>
                <w:iCs/>
                <w:color w:val="000000" w:themeColor="text1"/>
                <w:sz w:val="19"/>
                <w:szCs w:val="19"/>
              </w:rPr>
            </w:pPr>
            <w:r w:rsidRPr="00204D5D">
              <w:rPr>
                <w:rFonts w:cstheme="minorHAnsi"/>
                <w:bCs/>
                <w:i/>
                <w:iCs/>
                <w:color w:val="000000" w:themeColor="text1"/>
                <w:sz w:val="19"/>
                <w:szCs w:val="19"/>
              </w:rPr>
              <w:t>Introduction</w:t>
            </w:r>
          </w:p>
        </w:tc>
      </w:tr>
      <w:tr w:rsidR="00246BB9" w:rsidRPr="00204D5D" w14:paraId="145F84ED" w14:textId="77777777" w:rsidTr="00B32A7A">
        <w:tc>
          <w:tcPr>
            <w:tcW w:w="1560" w:type="dxa"/>
            <w:tcBorders>
              <w:top w:val="single" w:sz="4" w:space="0" w:color="000000"/>
            </w:tcBorders>
            <w:shd w:val="clear" w:color="auto" w:fill="auto"/>
          </w:tcPr>
          <w:p w14:paraId="5354E6B5" w14:textId="77777777" w:rsidR="00246BB9" w:rsidRPr="00204D5D" w:rsidRDefault="00246BB9" w:rsidP="0089575B">
            <w:pPr>
              <w:rPr>
                <w:rFonts w:cstheme="minorHAnsi"/>
                <w:color w:val="000000" w:themeColor="text1"/>
                <w:sz w:val="19"/>
                <w:szCs w:val="19"/>
              </w:rPr>
            </w:pPr>
            <w:r w:rsidRPr="00204D5D">
              <w:rPr>
                <w:rFonts w:cstheme="minorHAnsi"/>
                <w:color w:val="000000" w:themeColor="text1"/>
                <w:sz w:val="19"/>
                <w:szCs w:val="19"/>
              </w:rPr>
              <w:t>Rationale</w:t>
            </w:r>
          </w:p>
        </w:tc>
        <w:tc>
          <w:tcPr>
            <w:tcW w:w="709" w:type="dxa"/>
            <w:shd w:val="clear" w:color="auto" w:fill="auto"/>
          </w:tcPr>
          <w:p w14:paraId="7B237D1A" w14:textId="77777777" w:rsidR="00246BB9" w:rsidRPr="00204D5D" w:rsidRDefault="00246BB9" w:rsidP="0089575B">
            <w:pPr>
              <w:jc w:val="center"/>
              <w:rPr>
                <w:rFonts w:cstheme="minorHAnsi"/>
                <w:color w:val="000000" w:themeColor="text1"/>
                <w:sz w:val="19"/>
                <w:szCs w:val="19"/>
              </w:rPr>
            </w:pPr>
            <w:r w:rsidRPr="00204D5D">
              <w:rPr>
                <w:rFonts w:cstheme="minorHAnsi"/>
                <w:color w:val="000000" w:themeColor="text1"/>
                <w:sz w:val="19"/>
                <w:szCs w:val="19"/>
              </w:rPr>
              <w:t>3</w:t>
            </w:r>
          </w:p>
        </w:tc>
        <w:tc>
          <w:tcPr>
            <w:tcW w:w="10631" w:type="dxa"/>
            <w:shd w:val="clear" w:color="auto" w:fill="auto"/>
          </w:tcPr>
          <w:p w14:paraId="1B833600" w14:textId="77777777" w:rsidR="00246BB9" w:rsidRPr="00204D5D" w:rsidRDefault="00246BB9" w:rsidP="0089575B">
            <w:pPr>
              <w:spacing w:after="0" w:line="240" w:lineRule="auto"/>
              <w:rPr>
                <w:rFonts w:cstheme="minorHAnsi"/>
                <w:color w:val="000000" w:themeColor="text1"/>
                <w:sz w:val="19"/>
                <w:szCs w:val="19"/>
              </w:rPr>
            </w:pPr>
            <w:r w:rsidRPr="00204D5D">
              <w:rPr>
                <w:rFonts w:cstheme="minorHAnsi"/>
                <w:color w:val="000000" w:themeColor="text1"/>
                <w:sz w:val="19"/>
                <w:szCs w:val="19"/>
              </w:rPr>
              <w:t>Describe the rationale for the review in the context of what is already known.</w:t>
            </w:r>
          </w:p>
        </w:tc>
        <w:tc>
          <w:tcPr>
            <w:tcW w:w="1021" w:type="dxa"/>
            <w:shd w:val="clear" w:color="auto" w:fill="auto"/>
          </w:tcPr>
          <w:p w14:paraId="13BB52AD" w14:textId="25BEB02A" w:rsidR="00246BB9" w:rsidRPr="00204D5D" w:rsidRDefault="001A6602" w:rsidP="0089575B">
            <w:pPr>
              <w:spacing w:line="240" w:lineRule="auto"/>
              <w:rPr>
                <w:rFonts w:cstheme="minorHAnsi"/>
                <w:color w:val="000000" w:themeColor="text1"/>
                <w:sz w:val="19"/>
                <w:szCs w:val="19"/>
              </w:rPr>
            </w:pPr>
            <w:r w:rsidRPr="00204D5D">
              <w:rPr>
                <w:rFonts w:cstheme="minorHAnsi"/>
                <w:bCs/>
                <w:color w:val="000000" w:themeColor="text1"/>
                <w:sz w:val="19"/>
                <w:szCs w:val="19"/>
              </w:rPr>
              <w:t xml:space="preserve">p. </w:t>
            </w:r>
            <w:r w:rsidR="00E670E3" w:rsidRPr="00204D5D">
              <w:rPr>
                <w:rFonts w:cstheme="minorHAnsi"/>
                <w:color w:val="000000" w:themeColor="text1"/>
                <w:sz w:val="19"/>
                <w:szCs w:val="19"/>
              </w:rPr>
              <w:t>3-5</w:t>
            </w:r>
          </w:p>
        </w:tc>
      </w:tr>
      <w:tr w:rsidR="00246BB9" w:rsidRPr="00204D5D" w14:paraId="08FF1FA2" w14:textId="77777777" w:rsidTr="00B32A7A">
        <w:tc>
          <w:tcPr>
            <w:tcW w:w="1560" w:type="dxa"/>
            <w:shd w:val="clear" w:color="auto" w:fill="auto"/>
          </w:tcPr>
          <w:p w14:paraId="2F7B35EA" w14:textId="77777777" w:rsidR="00246BB9" w:rsidRPr="00204D5D" w:rsidRDefault="00246BB9" w:rsidP="0089575B">
            <w:pPr>
              <w:rPr>
                <w:rFonts w:cstheme="minorHAnsi"/>
                <w:color w:val="000000" w:themeColor="text1"/>
                <w:sz w:val="19"/>
                <w:szCs w:val="19"/>
              </w:rPr>
            </w:pPr>
            <w:r w:rsidRPr="00204D5D">
              <w:rPr>
                <w:rFonts w:cstheme="minorHAnsi"/>
                <w:color w:val="000000" w:themeColor="text1"/>
                <w:sz w:val="19"/>
                <w:szCs w:val="19"/>
              </w:rPr>
              <w:t>Objectives</w:t>
            </w:r>
          </w:p>
        </w:tc>
        <w:tc>
          <w:tcPr>
            <w:tcW w:w="709" w:type="dxa"/>
            <w:shd w:val="clear" w:color="auto" w:fill="auto"/>
          </w:tcPr>
          <w:p w14:paraId="24D0263B" w14:textId="77777777" w:rsidR="00246BB9" w:rsidRPr="00204D5D" w:rsidRDefault="00246BB9" w:rsidP="0089575B">
            <w:pPr>
              <w:jc w:val="center"/>
              <w:rPr>
                <w:rFonts w:cstheme="minorHAnsi"/>
                <w:color w:val="000000" w:themeColor="text1"/>
                <w:sz w:val="19"/>
                <w:szCs w:val="19"/>
              </w:rPr>
            </w:pPr>
            <w:r w:rsidRPr="00204D5D">
              <w:rPr>
                <w:rFonts w:cstheme="minorHAnsi"/>
                <w:color w:val="000000" w:themeColor="text1"/>
                <w:sz w:val="19"/>
                <w:szCs w:val="19"/>
              </w:rPr>
              <w:t>4</w:t>
            </w:r>
          </w:p>
        </w:tc>
        <w:tc>
          <w:tcPr>
            <w:tcW w:w="10631" w:type="dxa"/>
            <w:shd w:val="clear" w:color="auto" w:fill="auto"/>
          </w:tcPr>
          <w:p w14:paraId="60575F34" w14:textId="77777777" w:rsidR="00246BB9" w:rsidRPr="00204D5D" w:rsidRDefault="00246BB9" w:rsidP="0089575B">
            <w:pPr>
              <w:spacing w:after="0" w:line="240" w:lineRule="auto"/>
              <w:rPr>
                <w:rFonts w:cstheme="minorHAnsi"/>
                <w:color w:val="000000" w:themeColor="text1"/>
                <w:sz w:val="19"/>
                <w:szCs w:val="19"/>
              </w:rPr>
            </w:pPr>
            <w:r w:rsidRPr="00204D5D">
              <w:rPr>
                <w:rFonts w:cstheme="minorHAnsi"/>
                <w:color w:val="000000" w:themeColor="text1"/>
                <w:sz w:val="19"/>
                <w:szCs w:val="19"/>
              </w:rPr>
              <w:t xml:space="preserve">Provide an explicit statement of the questions being addressed with reference, as applicable, to participants, interventions, comparisons, outcomes and study design (PICOS). Include any hypotheses that relate to particular types of participant-level subgroups. </w:t>
            </w:r>
          </w:p>
        </w:tc>
        <w:tc>
          <w:tcPr>
            <w:tcW w:w="1021" w:type="dxa"/>
            <w:shd w:val="clear" w:color="auto" w:fill="auto"/>
          </w:tcPr>
          <w:p w14:paraId="12EC2975" w14:textId="1F7902E4" w:rsidR="00246BB9" w:rsidRPr="00204D5D" w:rsidRDefault="001A6602" w:rsidP="0089575B">
            <w:pPr>
              <w:spacing w:line="240" w:lineRule="auto"/>
              <w:rPr>
                <w:rFonts w:cstheme="minorHAnsi"/>
                <w:color w:val="000000" w:themeColor="text1"/>
                <w:sz w:val="19"/>
                <w:szCs w:val="19"/>
              </w:rPr>
            </w:pPr>
            <w:r w:rsidRPr="00204D5D">
              <w:rPr>
                <w:rFonts w:cstheme="minorHAnsi"/>
                <w:bCs/>
                <w:color w:val="000000" w:themeColor="text1"/>
                <w:sz w:val="19"/>
                <w:szCs w:val="19"/>
              </w:rPr>
              <w:t xml:space="preserve">p. </w:t>
            </w:r>
            <w:r w:rsidR="00E670E3" w:rsidRPr="00204D5D">
              <w:rPr>
                <w:rFonts w:cstheme="minorHAnsi"/>
                <w:color w:val="000000" w:themeColor="text1"/>
                <w:sz w:val="19"/>
                <w:szCs w:val="19"/>
              </w:rPr>
              <w:t>5</w:t>
            </w:r>
          </w:p>
        </w:tc>
      </w:tr>
      <w:tr w:rsidR="00246BB9" w:rsidRPr="00204D5D" w14:paraId="02D04EEC" w14:textId="77777777" w:rsidTr="00B32A7A">
        <w:tc>
          <w:tcPr>
            <w:tcW w:w="13921" w:type="dxa"/>
            <w:gridSpan w:val="4"/>
            <w:shd w:val="clear" w:color="auto" w:fill="auto"/>
          </w:tcPr>
          <w:p w14:paraId="3E6D512F" w14:textId="77777777" w:rsidR="00246BB9" w:rsidRPr="00204D5D" w:rsidRDefault="00246BB9" w:rsidP="0089575B">
            <w:pPr>
              <w:spacing w:after="120" w:line="240" w:lineRule="auto"/>
              <w:rPr>
                <w:rFonts w:cstheme="minorHAnsi"/>
                <w:bCs/>
                <w:i/>
                <w:iCs/>
                <w:color w:val="000000" w:themeColor="text1"/>
                <w:sz w:val="19"/>
                <w:szCs w:val="19"/>
              </w:rPr>
            </w:pPr>
            <w:r w:rsidRPr="00204D5D">
              <w:rPr>
                <w:rFonts w:cstheme="minorHAnsi"/>
                <w:bCs/>
                <w:i/>
                <w:iCs/>
                <w:color w:val="000000" w:themeColor="text1"/>
                <w:sz w:val="19"/>
                <w:szCs w:val="19"/>
              </w:rPr>
              <w:t>Methods</w:t>
            </w:r>
          </w:p>
        </w:tc>
      </w:tr>
      <w:tr w:rsidR="00246BB9" w:rsidRPr="00204D5D" w14:paraId="6C1849A0" w14:textId="77777777" w:rsidTr="00B32A7A">
        <w:tc>
          <w:tcPr>
            <w:tcW w:w="1560" w:type="dxa"/>
            <w:tcBorders>
              <w:top w:val="single" w:sz="4" w:space="0" w:color="000000"/>
            </w:tcBorders>
            <w:shd w:val="clear" w:color="auto" w:fill="auto"/>
          </w:tcPr>
          <w:p w14:paraId="0C7054DB"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Protocol and registration</w:t>
            </w:r>
          </w:p>
        </w:tc>
        <w:tc>
          <w:tcPr>
            <w:tcW w:w="709" w:type="dxa"/>
            <w:shd w:val="clear" w:color="auto" w:fill="auto"/>
          </w:tcPr>
          <w:p w14:paraId="4C7413FA" w14:textId="77777777" w:rsidR="00246BB9" w:rsidRPr="00204D5D" w:rsidRDefault="00246BB9" w:rsidP="0089575B">
            <w:pPr>
              <w:spacing w:after="120" w:line="240" w:lineRule="auto"/>
              <w:jc w:val="center"/>
              <w:rPr>
                <w:rFonts w:cstheme="minorHAnsi"/>
                <w:color w:val="000000" w:themeColor="text1"/>
                <w:sz w:val="19"/>
                <w:szCs w:val="19"/>
              </w:rPr>
            </w:pPr>
            <w:r w:rsidRPr="00204D5D">
              <w:rPr>
                <w:rFonts w:cstheme="minorHAnsi"/>
                <w:color w:val="000000" w:themeColor="text1"/>
                <w:sz w:val="19"/>
                <w:szCs w:val="19"/>
              </w:rPr>
              <w:t>5</w:t>
            </w:r>
          </w:p>
        </w:tc>
        <w:tc>
          <w:tcPr>
            <w:tcW w:w="10631" w:type="dxa"/>
            <w:shd w:val="clear" w:color="auto" w:fill="auto"/>
          </w:tcPr>
          <w:p w14:paraId="1C2F340E"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Indicate if a protocol exists and where it can be accessed.  If available, provide registration information including registration number and registry name. Provide publication details, if applicable.</w:t>
            </w:r>
          </w:p>
        </w:tc>
        <w:tc>
          <w:tcPr>
            <w:tcW w:w="1021" w:type="dxa"/>
            <w:shd w:val="clear" w:color="auto" w:fill="auto"/>
          </w:tcPr>
          <w:p w14:paraId="59ECCA43" w14:textId="56C40CAD" w:rsidR="00246BB9" w:rsidRPr="00204D5D" w:rsidRDefault="001A6602" w:rsidP="0089575B">
            <w:pPr>
              <w:spacing w:line="240" w:lineRule="auto"/>
              <w:rPr>
                <w:rFonts w:cstheme="minorHAnsi"/>
                <w:color w:val="000000" w:themeColor="text1"/>
                <w:sz w:val="19"/>
                <w:szCs w:val="19"/>
              </w:rPr>
            </w:pPr>
            <w:r w:rsidRPr="00204D5D">
              <w:rPr>
                <w:rFonts w:cstheme="minorHAnsi"/>
                <w:bCs/>
                <w:color w:val="000000" w:themeColor="text1"/>
                <w:sz w:val="19"/>
                <w:szCs w:val="19"/>
              </w:rPr>
              <w:t xml:space="preserve">p. </w:t>
            </w:r>
            <w:r w:rsidR="00BA0402">
              <w:rPr>
                <w:rFonts w:cstheme="minorHAnsi"/>
                <w:color w:val="000000" w:themeColor="text1"/>
                <w:sz w:val="19"/>
                <w:szCs w:val="19"/>
              </w:rPr>
              <w:t>5</w:t>
            </w:r>
          </w:p>
        </w:tc>
      </w:tr>
      <w:tr w:rsidR="00246BB9" w:rsidRPr="00204D5D" w14:paraId="1549252E" w14:textId="77777777" w:rsidTr="00DA47AC">
        <w:tc>
          <w:tcPr>
            <w:tcW w:w="1560" w:type="dxa"/>
            <w:shd w:val="clear" w:color="auto" w:fill="auto"/>
          </w:tcPr>
          <w:p w14:paraId="7ACD5E6E"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Eligibility criteria</w:t>
            </w:r>
          </w:p>
        </w:tc>
        <w:tc>
          <w:tcPr>
            <w:tcW w:w="709" w:type="dxa"/>
            <w:shd w:val="clear" w:color="auto" w:fill="auto"/>
          </w:tcPr>
          <w:p w14:paraId="33ACA3F6" w14:textId="77777777" w:rsidR="00246BB9" w:rsidRPr="00204D5D" w:rsidRDefault="00246BB9" w:rsidP="0089575B">
            <w:pPr>
              <w:spacing w:after="120" w:line="240" w:lineRule="auto"/>
              <w:jc w:val="center"/>
              <w:rPr>
                <w:rFonts w:cstheme="minorHAnsi"/>
                <w:color w:val="000000" w:themeColor="text1"/>
                <w:sz w:val="19"/>
                <w:szCs w:val="19"/>
              </w:rPr>
            </w:pPr>
            <w:r w:rsidRPr="00204D5D">
              <w:rPr>
                <w:rFonts w:cstheme="minorHAnsi"/>
                <w:color w:val="000000" w:themeColor="text1"/>
                <w:sz w:val="19"/>
                <w:szCs w:val="19"/>
              </w:rPr>
              <w:t>6</w:t>
            </w:r>
          </w:p>
        </w:tc>
        <w:tc>
          <w:tcPr>
            <w:tcW w:w="10631" w:type="dxa"/>
            <w:shd w:val="clear" w:color="auto" w:fill="auto"/>
          </w:tcPr>
          <w:p w14:paraId="011AF3E8"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Specify inclusion and exclusion criteria including those relating to participants, interventions, comparisons, outcomes, study design and characteristics (e.g. years when conducted, required minimum follow-up). Note whether these were applied at the study or individual level i.e. whether eligible participants were included (and ineligible participants excluded) from a study that included a wider population than specified by the review inclusion criteria. The rationale for criteria should be stated.</w:t>
            </w:r>
          </w:p>
        </w:tc>
        <w:tc>
          <w:tcPr>
            <w:tcW w:w="1021" w:type="dxa"/>
            <w:shd w:val="clear" w:color="auto" w:fill="auto"/>
          </w:tcPr>
          <w:p w14:paraId="020BAF1A" w14:textId="0D41CAE5" w:rsidR="00246BB9" w:rsidRPr="00204D5D" w:rsidRDefault="001A6602" w:rsidP="0089575B">
            <w:pPr>
              <w:spacing w:line="240" w:lineRule="auto"/>
              <w:rPr>
                <w:rFonts w:cstheme="minorHAnsi"/>
                <w:color w:val="000000" w:themeColor="text1"/>
                <w:sz w:val="19"/>
                <w:szCs w:val="19"/>
              </w:rPr>
            </w:pPr>
            <w:r w:rsidRPr="00204D5D">
              <w:rPr>
                <w:rFonts w:cstheme="minorHAnsi"/>
                <w:bCs/>
                <w:color w:val="000000" w:themeColor="text1"/>
                <w:sz w:val="19"/>
                <w:szCs w:val="19"/>
              </w:rPr>
              <w:t xml:space="preserve">p. </w:t>
            </w:r>
            <w:r w:rsidR="00BA0402">
              <w:rPr>
                <w:rFonts w:cstheme="minorHAnsi"/>
                <w:color w:val="000000" w:themeColor="text1"/>
                <w:sz w:val="19"/>
                <w:szCs w:val="19"/>
              </w:rPr>
              <w:t>5</w:t>
            </w:r>
          </w:p>
        </w:tc>
      </w:tr>
      <w:tr w:rsidR="00246BB9" w:rsidRPr="00204D5D" w14:paraId="46675C40" w14:textId="77777777" w:rsidTr="00DA47AC">
        <w:tc>
          <w:tcPr>
            <w:tcW w:w="1560" w:type="dxa"/>
            <w:shd w:val="clear" w:color="auto" w:fill="auto"/>
          </w:tcPr>
          <w:p w14:paraId="3224258C"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 xml:space="preserve">Identifying studies - information sources </w:t>
            </w:r>
          </w:p>
        </w:tc>
        <w:tc>
          <w:tcPr>
            <w:tcW w:w="709" w:type="dxa"/>
            <w:shd w:val="clear" w:color="auto" w:fill="auto"/>
          </w:tcPr>
          <w:p w14:paraId="2FC13028" w14:textId="77777777" w:rsidR="00246BB9" w:rsidRPr="00204D5D" w:rsidRDefault="00246BB9" w:rsidP="0089575B">
            <w:pPr>
              <w:spacing w:after="120" w:line="240" w:lineRule="auto"/>
              <w:jc w:val="center"/>
              <w:rPr>
                <w:rFonts w:cstheme="minorHAnsi"/>
                <w:color w:val="000000" w:themeColor="text1"/>
                <w:sz w:val="19"/>
                <w:szCs w:val="19"/>
              </w:rPr>
            </w:pPr>
            <w:r w:rsidRPr="00204D5D">
              <w:rPr>
                <w:rFonts w:cstheme="minorHAnsi"/>
                <w:color w:val="000000" w:themeColor="text1"/>
                <w:sz w:val="19"/>
                <w:szCs w:val="19"/>
              </w:rPr>
              <w:t>7</w:t>
            </w:r>
          </w:p>
          <w:p w14:paraId="21614AE2" w14:textId="77777777" w:rsidR="00246BB9" w:rsidRPr="00204D5D" w:rsidRDefault="00246BB9" w:rsidP="0089575B">
            <w:pPr>
              <w:spacing w:after="120" w:line="240" w:lineRule="auto"/>
              <w:jc w:val="center"/>
              <w:rPr>
                <w:rFonts w:cstheme="minorHAnsi"/>
                <w:color w:val="000000" w:themeColor="text1"/>
                <w:sz w:val="19"/>
                <w:szCs w:val="19"/>
              </w:rPr>
            </w:pPr>
          </w:p>
        </w:tc>
        <w:tc>
          <w:tcPr>
            <w:tcW w:w="10631" w:type="dxa"/>
            <w:shd w:val="clear" w:color="auto" w:fill="auto"/>
          </w:tcPr>
          <w:p w14:paraId="2C8281DA"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 xml:space="preserve">Describe all methods of identifying published and unpublished studies including, as applicable: which bibliographic databases were searched with dates of coverage; details of any hand searching including of conference proceedings; use of study registers and agency or company databases; contact with the original research team and experts in the field; open adverts and surveys. Give the date of last search or elicitation. </w:t>
            </w:r>
          </w:p>
        </w:tc>
        <w:tc>
          <w:tcPr>
            <w:tcW w:w="1021" w:type="dxa"/>
            <w:shd w:val="clear" w:color="auto" w:fill="auto"/>
          </w:tcPr>
          <w:p w14:paraId="25BC5DCE" w14:textId="2585AC57" w:rsidR="00246BB9" w:rsidRPr="00204D5D" w:rsidRDefault="001A6602" w:rsidP="0089575B">
            <w:pPr>
              <w:spacing w:line="240" w:lineRule="auto"/>
              <w:rPr>
                <w:rFonts w:cstheme="minorHAnsi"/>
                <w:color w:val="000000" w:themeColor="text1"/>
                <w:sz w:val="19"/>
                <w:szCs w:val="19"/>
              </w:rPr>
            </w:pPr>
            <w:r w:rsidRPr="00204D5D">
              <w:rPr>
                <w:rFonts w:cstheme="minorHAnsi"/>
                <w:bCs/>
                <w:color w:val="000000" w:themeColor="text1"/>
                <w:sz w:val="19"/>
                <w:szCs w:val="19"/>
              </w:rPr>
              <w:t xml:space="preserve">p. </w:t>
            </w:r>
            <w:r w:rsidR="00BA0402">
              <w:rPr>
                <w:rFonts w:cstheme="minorHAnsi"/>
                <w:color w:val="000000" w:themeColor="text1"/>
                <w:sz w:val="19"/>
                <w:szCs w:val="19"/>
              </w:rPr>
              <w:t>5</w:t>
            </w:r>
          </w:p>
        </w:tc>
      </w:tr>
      <w:tr w:rsidR="00246BB9" w:rsidRPr="00204D5D" w14:paraId="1D218A5F" w14:textId="77777777" w:rsidTr="00DA47AC">
        <w:tc>
          <w:tcPr>
            <w:tcW w:w="1560" w:type="dxa"/>
            <w:shd w:val="clear" w:color="auto" w:fill="auto"/>
          </w:tcPr>
          <w:p w14:paraId="064ACC1F"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lastRenderedPageBreak/>
              <w:t>Identifying studies - search</w:t>
            </w:r>
          </w:p>
        </w:tc>
        <w:tc>
          <w:tcPr>
            <w:tcW w:w="709" w:type="dxa"/>
            <w:shd w:val="clear" w:color="auto" w:fill="auto"/>
          </w:tcPr>
          <w:p w14:paraId="7E857A5B" w14:textId="77777777" w:rsidR="00246BB9" w:rsidRPr="00204D5D" w:rsidRDefault="00246BB9" w:rsidP="0089575B">
            <w:pPr>
              <w:spacing w:after="120" w:line="240" w:lineRule="auto"/>
              <w:jc w:val="center"/>
              <w:rPr>
                <w:rFonts w:cstheme="minorHAnsi"/>
                <w:color w:val="000000" w:themeColor="text1"/>
                <w:sz w:val="19"/>
                <w:szCs w:val="19"/>
              </w:rPr>
            </w:pPr>
            <w:r w:rsidRPr="00204D5D">
              <w:rPr>
                <w:rFonts w:cstheme="minorHAnsi"/>
                <w:color w:val="000000" w:themeColor="text1"/>
                <w:sz w:val="19"/>
                <w:szCs w:val="19"/>
              </w:rPr>
              <w:t>8</w:t>
            </w:r>
          </w:p>
        </w:tc>
        <w:tc>
          <w:tcPr>
            <w:tcW w:w="10631" w:type="dxa"/>
            <w:shd w:val="clear" w:color="auto" w:fill="auto"/>
          </w:tcPr>
          <w:p w14:paraId="61B3DEA1"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 xml:space="preserve">Present the full electronic search strategy for at least one database, including any limits used, such that it could be repeated. </w:t>
            </w:r>
          </w:p>
        </w:tc>
        <w:tc>
          <w:tcPr>
            <w:tcW w:w="1021" w:type="dxa"/>
            <w:shd w:val="clear" w:color="auto" w:fill="auto"/>
          </w:tcPr>
          <w:p w14:paraId="4C70C425" w14:textId="41C07146" w:rsidR="00246BB9" w:rsidRPr="00204D5D" w:rsidRDefault="001A6602" w:rsidP="0089575B">
            <w:pPr>
              <w:spacing w:line="240" w:lineRule="auto"/>
              <w:rPr>
                <w:rFonts w:cstheme="minorHAnsi"/>
                <w:color w:val="000000" w:themeColor="text1"/>
                <w:sz w:val="19"/>
                <w:szCs w:val="19"/>
              </w:rPr>
            </w:pPr>
            <w:r w:rsidRPr="00204D5D">
              <w:rPr>
                <w:rFonts w:cstheme="minorHAnsi"/>
                <w:bCs/>
                <w:color w:val="000000" w:themeColor="text1"/>
                <w:sz w:val="19"/>
                <w:szCs w:val="19"/>
              </w:rPr>
              <w:t xml:space="preserve">p. </w:t>
            </w:r>
            <w:r w:rsidR="00BA0402">
              <w:rPr>
                <w:rFonts w:cstheme="minorHAnsi"/>
                <w:color w:val="000000" w:themeColor="text1"/>
                <w:sz w:val="19"/>
                <w:szCs w:val="19"/>
              </w:rPr>
              <w:t>5</w:t>
            </w:r>
          </w:p>
        </w:tc>
      </w:tr>
      <w:tr w:rsidR="00246BB9" w:rsidRPr="00204D5D" w14:paraId="3179BA48" w14:textId="77777777" w:rsidTr="00DA47AC">
        <w:tc>
          <w:tcPr>
            <w:tcW w:w="1560" w:type="dxa"/>
            <w:shd w:val="clear" w:color="auto" w:fill="auto"/>
          </w:tcPr>
          <w:p w14:paraId="2AC62A91"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Study selection processes</w:t>
            </w:r>
          </w:p>
        </w:tc>
        <w:tc>
          <w:tcPr>
            <w:tcW w:w="709" w:type="dxa"/>
            <w:shd w:val="clear" w:color="auto" w:fill="auto"/>
          </w:tcPr>
          <w:p w14:paraId="0F5BBE2B" w14:textId="77777777" w:rsidR="00246BB9" w:rsidRPr="00204D5D" w:rsidRDefault="00246BB9" w:rsidP="0089575B">
            <w:pPr>
              <w:spacing w:after="120" w:line="240" w:lineRule="auto"/>
              <w:jc w:val="center"/>
              <w:rPr>
                <w:rFonts w:cstheme="minorHAnsi"/>
                <w:color w:val="000000" w:themeColor="text1"/>
                <w:sz w:val="19"/>
                <w:szCs w:val="19"/>
              </w:rPr>
            </w:pPr>
            <w:r w:rsidRPr="00204D5D">
              <w:rPr>
                <w:rFonts w:cstheme="minorHAnsi"/>
                <w:color w:val="000000" w:themeColor="text1"/>
                <w:sz w:val="19"/>
                <w:szCs w:val="19"/>
              </w:rPr>
              <w:t>9</w:t>
            </w:r>
          </w:p>
        </w:tc>
        <w:tc>
          <w:tcPr>
            <w:tcW w:w="10631" w:type="dxa"/>
            <w:shd w:val="clear" w:color="auto" w:fill="auto"/>
          </w:tcPr>
          <w:p w14:paraId="4D9B21A8"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 xml:space="preserve">State the process for determining which studies were eligible for inclusion. </w:t>
            </w:r>
          </w:p>
        </w:tc>
        <w:tc>
          <w:tcPr>
            <w:tcW w:w="1021" w:type="dxa"/>
            <w:shd w:val="clear" w:color="auto" w:fill="auto"/>
          </w:tcPr>
          <w:p w14:paraId="5367000C" w14:textId="69583B63" w:rsidR="00246BB9" w:rsidRPr="00204D5D" w:rsidRDefault="001A6602" w:rsidP="0089575B">
            <w:pPr>
              <w:spacing w:line="240" w:lineRule="auto"/>
              <w:rPr>
                <w:rFonts w:cstheme="minorHAnsi"/>
                <w:color w:val="000000" w:themeColor="text1"/>
                <w:sz w:val="19"/>
                <w:szCs w:val="19"/>
              </w:rPr>
            </w:pPr>
            <w:r w:rsidRPr="00204D5D">
              <w:rPr>
                <w:rFonts w:cstheme="minorHAnsi"/>
                <w:bCs/>
                <w:color w:val="000000" w:themeColor="text1"/>
                <w:sz w:val="19"/>
                <w:szCs w:val="19"/>
              </w:rPr>
              <w:t xml:space="preserve">p. </w:t>
            </w:r>
            <w:r w:rsidR="00BA0402">
              <w:rPr>
                <w:rFonts w:cstheme="minorHAnsi"/>
                <w:color w:val="000000" w:themeColor="text1"/>
                <w:sz w:val="19"/>
                <w:szCs w:val="19"/>
              </w:rPr>
              <w:t>5</w:t>
            </w:r>
          </w:p>
        </w:tc>
      </w:tr>
      <w:tr w:rsidR="00246BB9" w:rsidRPr="00204D5D" w14:paraId="4C1D93FB" w14:textId="77777777" w:rsidTr="00DA47AC">
        <w:trPr>
          <w:trHeight w:val="487"/>
        </w:trPr>
        <w:tc>
          <w:tcPr>
            <w:tcW w:w="1560" w:type="dxa"/>
            <w:vMerge w:val="restart"/>
            <w:shd w:val="clear" w:color="auto" w:fill="auto"/>
          </w:tcPr>
          <w:p w14:paraId="25EC218B"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Data collection processes</w:t>
            </w:r>
          </w:p>
        </w:tc>
        <w:tc>
          <w:tcPr>
            <w:tcW w:w="709" w:type="dxa"/>
            <w:vMerge w:val="restart"/>
            <w:shd w:val="clear" w:color="auto" w:fill="auto"/>
          </w:tcPr>
          <w:p w14:paraId="6ECF8C9D" w14:textId="77777777" w:rsidR="00246BB9" w:rsidRPr="00204D5D" w:rsidRDefault="00246BB9" w:rsidP="0089575B">
            <w:pPr>
              <w:spacing w:after="120" w:line="240" w:lineRule="auto"/>
              <w:jc w:val="center"/>
              <w:rPr>
                <w:rFonts w:cstheme="minorHAnsi"/>
                <w:color w:val="000000" w:themeColor="text1"/>
                <w:sz w:val="19"/>
                <w:szCs w:val="19"/>
              </w:rPr>
            </w:pPr>
            <w:r w:rsidRPr="00204D5D">
              <w:rPr>
                <w:rFonts w:cstheme="minorHAnsi"/>
                <w:color w:val="000000" w:themeColor="text1"/>
                <w:sz w:val="19"/>
                <w:szCs w:val="19"/>
              </w:rPr>
              <w:t>10</w:t>
            </w:r>
          </w:p>
          <w:p w14:paraId="2B5248F0" w14:textId="77777777" w:rsidR="00246BB9" w:rsidRPr="00204D5D" w:rsidRDefault="00246BB9" w:rsidP="0089575B">
            <w:pPr>
              <w:spacing w:after="120" w:line="240" w:lineRule="auto"/>
              <w:jc w:val="center"/>
              <w:rPr>
                <w:rFonts w:cstheme="minorHAnsi"/>
                <w:color w:val="000000" w:themeColor="text1"/>
                <w:sz w:val="19"/>
                <w:szCs w:val="19"/>
              </w:rPr>
            </w:pPr>
          </w:p>
          <w:p w14:paraId="0EC4FA3B" w14:textId="77777777" w:rsidR="00246BB9" w:rsidRPr="00204D5D" w:rsidRDefault="00246BB9" w:rsidP="0089575B">
            <w:pPr>
              <w:spacing w:after="120" w:line="240" w:lineRule="auto"/>
              <w:jc w:val="center"/>
              <w:rPr>
                <w:rFonts w:cstheme="minorHAnsi"/>
                <w:color w:val="000000" w:themeColor="text1"/>
                <w:sz w:val="19"/>
                <w:szCs w:val="19"/>
              </w:rPr>
            </w:pPr>
          </w:p>
        </w:tc>
        <w:tc>
          <w:tcPr>
            <w:tcW w:w="10631" w:type="dxa"/>
            <w:shd w:val="clear" w:color="auto" w:fill="auto"/>
          </w:tcPr>
          <w:p w14:paraId="35C05126"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Describe how IPD were requested, collected and managed, including any processes for querying and confirming data with investigators.  If IPD were not sought from any eligible study, the reason for this should be stated (for each such study).</w:t>
            </w:r>
          </w:p>
        </w:tc>
        <w:tc>
          <w:tcPr>
            <w:tcW w:w="1021" w:type="dxa"/>
            <w:vMerge w:val="restart"/>
            <w:shd w:val="clear" w:color="auto" w:fill="auto"/>
          </w:tcPr>
          <w:p w14:paraId="2DF5DC9F" w14:textId="61E66400" w:rsidR="00246BB9" w:rsidRPr="00204D5D" w:rsidRDefault="001A6602" w:rsidP="0089575B">
            <w:pPr>
              <w:spacing w:line="240" w:lineRule="auto"/>
              <w:rPr>
                <w:rFonts w:cstheme="minorHAnsi"/>
                <w:color w:val="000000" w:themeColor="text1"/>
                <w:sz w:val="19"/>
                <w:szCs w:val="19"/>
              </w:rPr>
            </w:pPr>
            <w:r w:rsidRPr="00204D5D">
              <w:rPr>
                <w:rFonts w:cstheme="minorHAnsi"/>
                <w:bCs/>
                <w:color w:val="000000" w:themeColor="text1"/>
                <w:sz w:val="19"/>
                <w:szCs w:val="19"/>
              </w:rPr>
              <w:t xml:space="preserve">p. </w:t>
            </w:r>
            <w:r w:rsidR="00BA0402">
              <w:rPr>
                <w:rFonts w:cstheme="minorHAnsi"/>
                <w:color w:val="000000" w:themeColor="text1"/>
                <w:sz w:val="19"/>
                <w:szCs w:val="19"/>
              </w:rPr>
              <w:t>5-6</w:t>
            </w:r>
          </w:p>
        </w:tc>
      </w:tr>
      <w:tr w:rsidR="00246BB9" w:rsidRPr="00204D5D" w14:paraId="5C46A697" w14:textId="77777777" w:rsidTr="00DA47AC">
        <w:trPr>
          <w:trHeight w:val="486"/>
        </w:trPr>
        <w:tc>
          <w:tcPr>
            <w:tcW w:w="1560" w:type="dxa"/>
            <w:vMerge/>
            <w:shd w:val="clear" w:color="auto" w:fill="auto"/>
          </w:tcPr>
          <w:p w14:paraId="25C2E452" w14:textId="77777777" w:rsidR="00246BB9" w:rsidRPr="00204D5D" w:rsidRDefault="00246BB9" w:rsidP="0089575B">
            <w:pPr>
              <w:spacing w:after="120" w:line="240" w:lineRule="auto"/>
              <w:rPr>
                <w:rFonts w:cstheme="minorHAnsi"/>
                <w:color w:val="000000" w:themeColor="text1"/>
                <w:sz w:val="19"/>
                <w:szCs w:val="19"/>
              </w:rPr>
            </w:pPr>
          </w:p>
        </w:tc>
        <w:tc>
          <w:tcPr>
            <w:tcW w:w="709" w:type="dxa"/>
            <w:vMerge/>
            <w:shd w:val="clear" w:color="auto" w:fill="auto"/>
          </w:tcPr>
          <w:p w14:paraId="40BDD2FD" w14:textId="77777777" w:rsidR="00246BB9" w:rsidRPr="00204D5D" w:rsidRDefault="00246BB9" w:rsidP="0089575B">
            <w:pPr>
              <w:spacing w:after="120" w:line="240" w:lineRule="auto"/>
              <w:jc w:val="center"/>
              <w:rPr>
                <w:rFonts w:cstheme="minorHAnsi"/>
                <w:color w:val="000000" w:themeColor="text1"/>
                <w:sz w:val="19"/>
                <w:szCs w:val="19"/>
              </w:rPr>
            </w:pPr>
          </w:p>
        </w:tc>
        <w:tc>
          <w:tcPr>
            <w:tcW w:w="10631" w:type="dxa"/>
            <w:shd w:val="clear" w:color="auto" w:fill="auto"/>
          </w:tcPr>
          <w:p w14:paraId="4D540C66"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If applicable, describe how any studies for which IPD were not available were dealt with. This should include whether, how and what aggregate data were sought or extracted from study reports and publications (such as extracting data independently in duplicate) and any processes for obtaining and confirming these data with investigators.</w:t>
            </w:r>
          </w:p>
        </w:tc>
        <w:tc>
          <w:tcPr>
            <w:tcW w:w="1021" w:type="dxa"/>
            <w:vMerge/>
            <w:shd w:val="clear" w:color="auto" w:fill="auto"/>
          </w:tcPr>
          <w:p w14:paraId="2C6C92C0" w14:textId="77777777" w:rsidR="00246BB9" w:rsidRPr="00204D5D" w:rsidRDefault="00246BB9" w:rsidP="0089575B">
            <w:pPr>
              <w:spacing w:line="240" w:lineRule="auto"/>
              <w:rPr>
                <w:rFonts w:cstheme="minorHAnsi"/>
                <w:color w:val="000000" w:themeColor="text1"/>
                <w:sz w:val="19"/>
                <w:szCs w:val="19"/>
              </w:rPr>
            </w:pPr>
          </w:p>
        </w:tc>
      </w:tr>
      <w:tr w:rsidR="00246BB9" w:rsidRPr="00204D5D" w14:paraId="7AF96589" w14:textId="77777777" w:rsidTr="00DA47AC">
        <w:tc>
          <w:tcPr>
            <w:tcW w:w="1560" w:type="dxa"/>
            <w:shd w:val="clear" w:color="auto" w:fill="auto"/>
          </w:tcPr>
          <w:p w14:paraId="1D71DCB4" w14:textId="77777777" w:rsidR="00246BB9" w:rsidRPr="00204D5D" w:rsidRDefault="00246BB9" w:rsidP="0089575B">
            <w:pPr>
              <w:rPr>
                <w:rFonts w:cstheme="minorHAnsi"/>
                <w:color w:val="000000" w:themeColor="text1"/>
                <w:sz w:val="19"/>
                <w:szCs w:val="19"/>
              </w:rPr>
            </w:pPr>
            <w:r w:rsidRPr="00204D5D">
              <w:rPr>
                <w:rFonts w:cstheme="minorHAnsi"/>
                <w:color w:val="000000" w:themeColor="text1"/>
                <w:sz w:val="19"/>
                <w:szCs w:val="19"/>
              </w:rPr>
              <w:t>Data items</w:t>
            </w:r>
          </w:p>
        </w:tc>
        <w:tc>
          <w:tcPr>
            <w:tcW w:w="709" w:type="dxa"/>
            <w:shd w:val="clear" w:color="auto" w:fill="auto"/>
          </w:tcPr>
          <w:p w14:paraId="342CA3CF" w14:textId="77777777" w:rsidR="00246BB9" w:rsidRPr="00204D5D" w:rsidRDefault="00246BB9" w:rsidP="0089575B">
            <w:pPr>
              <w:jc w:val="center"/>
              <w:rPr>
                <w:rFonts w:cstheme="minorHAnsi"/>
                <w:color w:val="000000" w:themeColor="text1"/>
                <w:sz w:val="19"/>
                <w:szCs w:val="19"/>
              </w:rPr>
            </w:pPr>
            <w:r w:rsidRPr="00204D5D">
              <w:rPr>
                <w:rFonts w:cstheme="minorHAnsi"/>
                <w:color w:val="000000" w:themeColor="text1"/>
                <w:sz w:val="19"/>
                <w:szCs w:val="19"/>
              </w:rPr>
              <w:t>11</w:t>
            </w:r>
          </w:p>
        </w:tc>
        <w:tc>
          <w:tcPr>
            <w:tcW w:w="10631" w:type="dxa"/>
            <w:shd w:val="clear" w:color="auto" w:fill="auto"/>
          </w:tcPr>
          <w:p w14:paraId="2F94FB71"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Describe how the information and variables to be collected were chosen. List and define all study level and participant level data that were sought, including baseline and follow-up information. If applicable, describe methods of standardising or translating variables within the IPD datasets to ensure common scales or measurements across studies.</w:t>
            </w:r>
          </w:p>
        </w:tc>
        <w:tc>
          <w:tcPr>
            <w:tcW w:w="1021" w:type="dxa"/>
            <w:shd w:val="clear" w:color="auto" w:fill="auto"/>
          </w:tcPr>
          <w:p w14:paraId="017EDD38" w14:textId="6B390C7A" w:rsidR="00246BB9" w:rsidRPr="00204D5D" w:rsidRDefault="001A6602" w:rsidP="0089575B">
            <w:pPr>
              <w:spacing w:line="240" w:lineRule="auto"/>
              <w:rPr>
                <w:rFonts w:cstheme="minorHAnsi"/>
                <w:color w:val="000000" w:themeColor="text1"/>
                <w:sz w:val="19"/>
                <w:szCs w:val="19"/>
              </w:rPr>
            </w:pPr>
            <w:r w:rsidRPr="00204D5D">
              <w:rPr>
                <w:rFonts w:cstheme="minorHAnsi"/>
                <w:bCs/>
                <w:color w:val="000000" w:themeColor="text1"/>
                <w:sz w:val="19"/>
                <w:szCs w:val="19"/>
              </w:rPr>
              <w:t xml:space="preserve">p. </w:t>
            </w:r>
            <w:r w:rsidR="00BA0402">
              <w:rPr>
                <w:rFonts w:cstheme="minorHAnsi"/>
                <w:color w:val="000000" w:themeColor="text1"/>
                <w:sz w:val="19"/>
                <w:szCs w:val="19"/>
              </w:rPr>
              <w:t>5-6</w:t>
            </w:r>
          </w:p>
        </w:tc>
      </w:tr>
      <w:tr w:rsidR="00246BB9" w:rsidRPr="00204D5D" w14:paraId="4A7595B2" w14:textId="77777777" w:rsidTr="00DA47AC">
        <w:tc>
          <w:tcPr>
            <w:tcW w:w="1560" w:type="dxa"/>
            <w:shd w:val="clear" w:color="auto" w:fill="auto"/>
          </w:tcPr>
          <w:p w14:paraId="4CB941D0"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IPD integrity</w:t>
            </w:r>
          </w:p>
        </w:tc>
        <w:tc>
          <w:tcPr>
            <w:tcW w:w="709" w:type="dxa"/>
            <w:shd w:val="clear" w:color="auto" w:fill="auto"/>
          </w:tcPr>
          <w:p w14:paraId="7A1EB67B" w14:textId="77777777" w:rsidR="00246BB9" w:rsidRPr="00204D5D" w:rsidRDefault="00246BB9" w:rsidP="0089575B">
            <w:pPr>
              <w:spacing w:after="120" w:line="240" w:lineRule="auto"/>
              <w:jc w:val="center"/>
              <w:rPr>
                <w:rFonts w:cstheme="minorHAnsi"/>
                <w:color w:val="000000" w:themeColor="text1"/>
                <w:sz w:val="19"/>
                <w:szCs w:val="19"/>
              </w:rPr>
            </w:pPr>
            <w:r w:rsidRPr="00204D5D">
              <w:rPr>
                <w:rFonts w:cstheme="minorHAnsi"/>
                <w:color w:val="000000" w:themeColor="text1"/>
                <w:sz w:val="19"/>
                <w:szCs w:val="19"/>
              </w:rPr>
              <w:t>A1</w:t>
            </w:r>
          </w:p>
        </w:tc>
        <w:tc>
          <w:tcPr>
            <w:tcW w:w="10631" w:type="dxa"/>
            <w:shd w:val="clear" w:color="auto" w:fill="auto"/>
          </w:tcPr>
          <w:p w14:paraId="074B786F"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Describe what aspects of IPD were subject to data checking (such as sequence generation, data consistency and completeness, baseline imbalance) and how this was done.</w:t>
            </w:r>
          </w:p>
        </w:tc>
        <w:tc>
          <w:tcPr>
            <w:tcW w:w="1021" w:type="dxa"/>
            <w:shd w:val="clear" w:color="auto" w:fill="auto"/>
          </w:tcPr>
          <w:p w14:paraId="7557F597" w14:textId="28FDA7D7" w:rsidR="00246BB9" w:rsidRPr="00204D5D" w:rsidRDefault="001A6602" w:rsidP="0089575B">
            <w:pPr>
              <w:spacing w:line="240" w:lineRule="auto"/>
              <w:rPr>
                <w:rFonts w:cstheme="minorHAnsi"/>
                <w:color w:val="000000" w:themeColor="text1"/>
                <w:sz w:val="19"/>
                <w:szCs w:val="19"/>
              </w:rPr>
            </w:pPr>
            <w:r w:rsidRPr="00204D5D">
              <w:rPr>
                <w:rFonts w:cstheme="minorHAnsi"/>
                <w:bCs/>
                <w:color w:val="000000" w:themeColor="text1"/>
                <w:sz w:val="19"/>
                <w:szCs w:val="19"/>
              </w:rPr>
              <w:t xml:space="preserve">p. </w:t>
            </w:r>
            <w:r w:rsidR="00BA0402">
              <w:rPr>
                <w:rFonts w:cstheme="minorHAnsi"/>
                <w:color w:val="000000" w:themeColor="text1"/>
                <w:sz w:val="19"/>
                <w:szCs w:val="19"/>
              </w:rPr>
              <w:t>5-6</w:t>
            </w:r>
          </w:p>
        </w:tc>
      </w:tr>
      <w:tr w:rsidR="00246BB9" w:rsidRPr="00204D5D" w14:paraId="07D09012" w14:textId="77777777" w:rsidTr="00DA47AC">
        <w:tc>
          <w:tcPr>
            <w:tcW w:w="1560" w:type="dxa"/>
            <w:shd w:val="clear" w:color="auto" w:fill="auto"/>
          </w:tcPr>
          <w:p w14:paraId="1BFCA09D"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Risk of bias assessment in individual studies.</w:t>
            </w:r>
          </w:p>
        </w:tc>
        <w:tc>
          <w:tcPr>
            <w:tcW w:w="709" w:type="dxa"/>
            <w:shd w:val="clear" w:color="auto" w:fill="auto"/>
          </w:tcPr>
          <w:p w14:paraId="45AA5D6F" w14:textId="77777777" w:rsidR="00246BB9" w:rsidRPr="00204D5D" w:rsidRDefault="00246BB9" w:rsidP="0089575B">
            <w:pPr>
              <w:spacing w:after="120" w:line="240" w:lineRule="auto"/>
              <w:jc w:val="center"/>
              <w:rPr>
                <w:rFonts w:cstheme="minorHAnsi"/>
                <w:color w:val="000000" w:themeColor="text1"/>
                <w:sz w:val="19"/>
                <w:szCs w:val="19"/>
              </w:rPr>
            </w:pPr>
            <w:r w:rsidRPr="00204D5D">
              <w:rPr>
                <w:rFonts w:cstheme="minorHAnsi"/>
                <w:color w:val="000000" w:themeColor="text1"/>
                <w:sz w:val="19"/>
                <w:szCs w:val="19"/>
              </w:rPr>
              <w:t>12</w:t>
            </w:r>
          </w:p>
        </w:tc>
        <w:tc>
          <w:tcPr>
            <w:tcW w:w="10631" w:type="dxa"/>
            <w:shd w:val="clear" w:color="auto" w:fill="auto"/>
          </w:tcPr>
          <w:p w14:paraId="33CF4038"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 xml:space="preserve">Describe methods used to assess risk of bias in the individual studies and whether this was applied separately for each outcome.  If applicable, describe how findings of IPD checking were used to inform the assessment. Report if and how risk of bias assessment was used in any data synthesis.  </w:t>
            </w:r>
          </w:p>
        </w:tc>
        <w:tc>
          <w:tcPr>
            <w:tcW w:w="1021" w:type="dxa"/>
            <w:shd w:val="clear" w:color="auto" w:fill="auto"/>
          </w:tcPr>
          <w:p w14:paraId="30DF7677" w14:textId="3680ED7C" w:rsidR="00246BB9" w:rsidRPr="00204D5D" w:rsidRDefault="001A6602" w:rsidP="0089575B">
            <w:pPr>
              <w:spacing w:line="240" w:lineRule="auto"/>
              <w:rPr>
                <w:rFonts w:cstheme="minorHAnsi"/>
                <w:color w:val="000000" w:themeColor="text1"/>
                <w:sz w:val="19"/>
                <w:szCs w:val="19"/>
              </w:rPr>
            </w:pPr>
            <w:r w:rsidRPr="00204D5D">
              <w:rPr>
                <w:rFonts w:cstheme="minorHAnsi"/>
                <w:bCs/>
                <w:color w:val="000000" w:themeColor="text1"/>
                <w:sz w:val="19"/>
                <w:szCs w:val="19"/>
              </w:rPr>
              <w:t xml:space="preserve">p. </w:t>
            </w:r>
            <w:r w:rsidR="00BA0402">
              <w:rPr>
                <w:rFonts w:cstheme="minorHAnsi"/>
                <w:color w:val="000000" w:themeColor="text1"/>
                <w:sz w:val="19"/>
                <w:szCs w:val="19"/>
              </w:rPr>
              <w:t>6</w:t>
            </w:r>
          </w:p>
        </w:tc>
      </w:tr>
      <w:tr w:rsidR="00246BB9" w:rsidRPr="00204D5D" w14:paraId="3F67752F" w14:textId="77777777" w:rsidTr="00DA47AC">
        <w:tc>
          <w:tcPr>
            <w:tcW w:w="1560" w:type="dxa"/>
            <w:shd w:val="clear" w:color="auto" w:fill="auto"/>
          </w:tcPr>
          <w:p w14:paraId="6733B809"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Specification of outcomes and effect measures</w:t>
            </w:r>
          </w:p>
        </w:tc>
        <w:tc>
          <w:tcPr>
            <w:tcW w:w="709" w:type="dxa"/>
            <w:shd w:val="clear" w:color="auto" w:fill="auto"/>
          </w:tcPr>
          <w:p w14:paraId="462825A2" w14:textId="77777777" w:rsidR="00246BB9" w:rsidRPr="00204D5D" w:rsidRDefault="00246BB9" w:rsidP="0089575B">
            <w:pPr>
              <w:spacing w:after="120" w:line="240" w:lineRule="auto"/>
              <w:jc w:val="center"/>
              <w:rPr>
                <w:rFonts w:cstheme="minorHAnsi"/>
                <w:color w:val="000000" w:themeColor="text1"/>
                <w:sz w:val="19"/>
                <w:szCs w:val="19"/>
              </w:rPr>
            </w:pPr>
            <w:r w:rsidRPr="00204D5D">
              <w:rPr>
                <w:rFonts w:cstheme="minorHAnsi"/>
                <w:color w:val="000000" w:themeColor="text1"/>
                <w:sz w:val="19"/>
                <w:szCs w:val="19"/>
              </w:rPr>
              <w:t>13</w:t>
            </w:r>
          </w:p>
          <w:p w14:paraId="0D389511" w14:textId="77777777" w:rsidR="00246BB9" w:rsidRPr="00204D5D" w:rsidRDefault="00246BB9" w:rsidP="0089575B">
            <w:pPr>
              <w:spacing w:after="120" w:line="240" w:lineRule="auto"/>
              <w:jc w:val="center"/>
              <w:rPr>
                <w:rFonts w:cstheme="minorHAnsi"/>
                <w:color w:val="000000" w:themeColor="text1"/>
                <w:sz w:val="19"/>
                <w:szCs w:val="19"/>
              </w:rPr>
            </w:pPr>
          </w:p>
        </w:tc>
        <w:tc>
          <w:tcPr>
            <w:tcW w:w="10631" w:type="dxa"/>
            <w:shd w:val="clear" w:color="auto" w:fill="auto"/>
          </w:tcPr>
          <w:p w14:paraId="4EBB5F27"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State all treatment comparisons of interests. State all outcomes addressed and define them in detail. State whether they were pre-specified for the review and, if applicable, whether they were primary/main or secondary/additional outcomes. Give the principal measures of effect (such as risk ratio, hazard ratio, difference in means) used for each outcome.</w:t>
            </w:r>
          </w:p>
        </w:tc>
        <w:tc>
          <w:tcPr>
            <w:tcW w:w="1021" w:type="dxa"/>
            <w:shd w:val="clear" w:color="auto" w:fill="auto"/>
          </w:tcPr>
          <w:p w14:paraId="053E3AEE" w14:textId="3F917F4B" w:rsidR="00246BB9" w:rsidRPr="00204D5D" w:rsidRDefault="001A6602" w:rsidP="0089575B">
            <w:pPr>
              <w:spacing w:line="240" w:lineRule="auto"/>
              <w:rPr>
                <w:rFonts w:cstheme="minorHAnsi"/>
                <w:color w:val="000000" w:themeColor="text1"/>
                <w:sz w:val="19"/>
                <w:szCs w:val="19"/>
              </w:rPr>
            </w:pPr>
            <w:r w:rsidRPr="00204D5D">
              <w:rPr>
                <w:rFonts w:cstheme="minorHAnsi"/>
                <w:bCs/>
                <w:color w:val="000000" w:themeColor="text1"/>
                <w:sz w:val="19"/>
                <w:szCs w:val="19"/>
              </w:rPr>
              <w:t xml:space="preserve">p. </w:t>
            </w:r>
            <w:r w:rsidR="00BA0402">
              <w:rPr>
                <w:rFonts w:cstheme="minorHAnsi"/>
                <w:color w:val="000000" w:themeColor="text1"/>
                <w:sz w:val="19"/>
                <w:szCs w:val="19"/>
              </w:rPr>
              <w:t>5-8</w:t>
            </w:r>
          </w:p>
        </w:tc>
      </w:tr>
      <w:tr w:rsidR="00246BB9" w:rsidRPr="00204D5D" w14:paraId="489B0984" w14:textId="77777777" w:rsidTr="00DA47AC">
        <w:tc>
          <w:tcPr>
            <w:tcW w:w="1560" w:type="dxa"/>
            <w:shd w:val="clear" w:color="auto" w:fill="auto"/>
          </w:tcPr>
          <w:p w14:paraId="7F0752CE" w14:textId="77777777" w:rsidR="00246BB9" w:rsidRPr="00204D5D" w:rsidRDefault="00246BB9" w:rsidP="0089575B">
            <w:pPr>
              <w:rPr>
                <w:rFonts w:cstheme="minorHAnsi"/>
                <w:color w:val="000000" w:themeColor="text1"/>
                <w:sz w:val="19"/>
                <w:szCs w:val="19"/>
              </w:rPr>
            </w:pPr>
            <w:r w:rsidRPr="00204D5D">
              <w:rPr>
                <w:rFonts w:cstheme="minorHAnsi"/>
                <w:color w:val="000000" w:themeColor="text1"/>
                <w:sz w:val="19"/>
                <w:szCs w:val="19"/>
              </w:rPr>
              <w:t xml:space="preserve">Synthesis methods </w:t>
            </w:r>
          </w:p>
        </w:tc>
        <w:tc>
          <w:tcPr>
            <w:tcW w:w="709" w:type="dxa"/>
            <w:shd w:val="clear" w:color="auto" w:fill="auto"/>
          </w:tcPr>
          <w:p w14:paraId="570094A8" w14:textId="77777777" w:rsidR="00246BB9" w:rsidRPr="00204D5D" w:rsidRDefault="00246BB9" w:rsidP="0089575B">
            <w:pPr>
              <w:jc w:val="center"/>
              <w:rPr>
                <w:rFonts w:cstheme="minorHAnsi"/>
                <w:color w:val="000000" w:themeColor="text1"/>
                <w:sz w:val="19"/>
                <w:szCs w:val="19"/>
              </w:rPr>
            </w:pPr>
            <w:r w:rsidRPr="00204D5D">
              <w:rPr>
                <w:rFonts w:cstheme="minorHAnsi"/>
                <w:color w:val="000000" w:themeColor="text1"/>
                <w:sz w:val="19"/>
                <w:szCs w:val="19"/>
              </w:rPr>
              <w:t>14</w:t>
            </w:r>
          </w:p>
          <w:p w14:paraId="4C53D98E" w14:textId="77777777" w:rsidR="00246BB9" w:rsidRPr="00204D5D" w:rsidRDefault="00246BB9" w:rsidP="0089575B">
            <w:pPr>
              <w:spacing w:line="240" w:lineRule="auto"/>
              <w:jc w:val="center"/>
              <w:rPr>
                <w:rFonts w:cstheme="minorHAnsi"/>
                <w:color w:val="000000" w:themeColor="text1"/>
                <w:sz w:val="19"/>
                <w:szCs w:val="19"/>
              </w:rPr>
            </w:pPr>
          </w:p>
        </w:tc>
        <w:tc>
          <w:tcPr>
            <w:tcW w:w="10631" w:type="dxa"/>
            <w:shd w:val="clear" w:color="auto" w:fill="auto"/>
          </w:tcPr>
          <w:p w14:paraId="47CE0556"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Describe the meta-analysis methods used to synthesise IPD. Specify any statistical methods and models used. Issues should include (but are not restricted to):</w:t>
            </w:r>
          </w:p>
          <w:p w14:paraId="45AF8B89" w14:textId="77777777" w:rsidR="00246BB9" w:rsidRPr="00204D5D" w:rsidRDefault="00246BB9" w:rsidP="00246BB9">
            <w:pPr>
              <w:pStyle w:val="Lijstalinea"/>
              <w:numPr>
                <w:ilvl w:val="0"/>
                <w:numId w:val="25"/>
              </w:numPr>
              <w:spacing w:after="120" w:line="240" w:lineRule="auto"/>
              <w:ind w:left="317" w:hanging="357"/>
              <w:rPr>
                <w:rFonts w:cstheme="minorHAnsi"/>
                <w:color w:val="000000" w:themeColor="text1"/>
                <w:sz w:val="19"/>
                <w:szCs w:val="19"/>
              </w:rPr>
            </w:pPr>
            <w:r w:rsidRPr="00204D5D">
              <w:rPr>
                <w:rFonts w:cstheme="minorHAnsi"/>
                <w:color w:val="000000" w:themeColor="text1"/>
                <w:sz w:val="19"/>
                <w:szCs w:val="19"/>
              </w:rPr>
              <w:t>Use of a one-stage or two-stage approach.</w:t>
            </w:r>
          </w:p>
          <w:p w14:paraId="7A88D1B2" w14:textId="77777777" w:rsidR="00246BB9" w:rsidRPr="00204D5D" w:rsidRDefault="00246BB9" w:rsidP="00246BB9">
            <w:pPr>
              <w:pStyle w:val="Lijstalinea"/>
              <w:numPr>
                <w:ilvl w:val="0"/>
                <w:numId w:val="25"/>
              </w:numPr>
              <w:spacing w:after="120" w:line="240" w:lineRule="auto"/>
              <w:ind w:left="317" w:hanging="357"/>
              <w:rPr>
                <w:rFonts w:cstheme="minorHAnsi"/>
                <w:color w:val="000000" w:themeColor="text1"/>
                <w:sz w:val="19"/>
                <w:szCs w:val="19"/>
              </w:rPr>
            </w:pPr>
            <w:r w:rsidRPr="00204D5D">
              <w:rPr>
                <w:rFonts w:cstheme="minorHAnsi"/>
                <w:color w:val="000000" w:themeColor="text1"/>
                <w:sz w:val="19"/>
                <w:szCs w:val="19"/>
              </w:rPr>
              <w:t>How effect estimates were generated separately within each study and combined across studies (where applicable).</w:t>
            </w:r>
          </w:p>
          <w:p w14:paraId="6DE18C14" w14:textId="77777777" w:rsidR="00246BB9" w:rsidRPr="00204D5D" w:rsidRDefault="00246BB9" w:rsidP="00246BB9">
            <w:pPr>
              <w:pStyle w:val="Lijstalinea"/>
              <w:numPr>
                <w:ilvl w:val="0"/>
                <w:numId w:val="25"/>
              </w:numPr>
              <w:spacing w:after="120" w:line="240" w:lineRule="auto"/>
              <w:ind w:left="317" w:hanging="357"/>
              <w:rPr>
                <w:rFonts w:cstheme="minorHAnsi"/>
                <w:color w:val="000000" w:themeColor="text1"/>
                <w:sz w:val="19"/>
                <w:szCs w:val="19"/>
              </w:rPr>
            </w:pPr>
            <w:r w:rsidRPr="00204D5D">
              <w:rPr>
                <w:rFonts w:cstheme="minorHAnsi"/>
                <w:color w:val="000000" w:themeColor="text1"/>
                <w:sz w:val="19"/>
                <w:szCs w:val="19"/>
              </w:rPr>
              <w:t>Specification of one-stage models (where applicable) including how clustering of patients within studies was accounted for.</w:t>
            </w:r>
          </w:p>
          <w:p w14:paraId="00C7C332" w14:textId="77777777" w:rsidR="00246BB9" w:rsidRPr="00204D5D" w:rsidRDefault="00246BB9" w:rsidP="00246BB9">
            <w:pPr>
              <w:pStyle w:val="Lijstalinea"/>
              <w:numPr>
                <w:ilvl w:val="0"/>
                <w:numId w:val="25"/>
              </w:numPr>
              <w:spacing w:after="120" w:line="240" w:lineRule="auto"/>
              <w:ind w:left="317" w:hanging="357"/>
              <w:rPr>
                <w:rFonts w:cstheme="minorHAnsi"/>
                <w:color w:val="000000" w:themeColor="text1"/>
                <w:sz w:val="19"/>
                <w:szCs w:val="19"/>
              </w:rPr>
            </w:pPr>
            <w:r w:rsidRPr="00204D5D">
              <w:rPr>
                <w:rFonts w:cstheme="minorHAnsi"/>
                <w:color w:val="000000" w:themeColor="text1"/>
                <w:sz w:val="19"/>
                <w:szCs w:val="19"/>
              </w:rPr>
              <w:t>Use of fixed or random effects models and any other model assumptions, such as proportional hazards.</w:t>
            </w:r>
          </w:p>
          <w:p w14:paraId="0A98063F" w14:textId="77777777" w:rsidR="00246BB9" w:rsidRPr="00204D5D" w:rsidRDefault="00246BB9" w:rsidP="00246BB9">
            <w:pPr>
              <w:pStyle w:val="Lijstalinea"/>
              <w:numPr>
                <w:ilvl w:val="0"/>
                <w:numId w:val="25"/>
              </w:numPr>
              <w:spacing w:after="120" w:line="240" w:lineRule="auto"/>
              <w:ind w:left="317" w:hanging="357"/>
              <w:rPr>
                <w:rFonts w:cstheme="minorHAnsi"/>
                <w:color w:val="000000" w:themeColor="text1"/>
                <w:sz w:val="19"/>
                <w:szCs w:val="19"/>
              </w:rPr>
            </w:pPr>
            <w:r w:rsidRPr="00204D5D">
              <w:rPr>
                <w:rFonts w:cstheme="minorHAnsi"/>
                <w:color w:val="000000" w:themeColor="text1"/>
                <w:sz w:val="19"/>
                <w:szCs w:val="19"/>
              </w:rPr>
              <w:t>How (summary) survival curves were generated (where applicable).</w:t>
            </w:r>
          </w:p>
          <w:p w14:paraId="05345165" w14:textId="77777777" w:rsidR="00246BB9" w:rsidRPr="00204D5D" w:rsidRDefault="00246BB9" w:rsidP="00246BB9">
            <w:pPr>
              <w:pStyle w:val="Lijstalinea"/>
              <w:numPr>
                <w:ilvl w:val="0"/>
                <w:numId w:val="25"/>
              </w:numPr>
              <w:spacing w:after="120" w:line="240" w:lineRule="auto"/>
              <w:ind w:left="317" w:hanging="357"/>
              <w:rPr>
                <w:rFonts w:cstheme="minorHAnsi"/>
                <w:color w:val="000000" w:themeColor="text1"/>
                <w:sz w:val="19"/>
                <w:szCs w:val="19"/>
              </w:rPr>
            </w:pPr>
            <w:r w:rsidRPr="00204D5D">
              <w:rPr>
                <w:rFonts w:cstheme="minorHAnsi"/>
                <w:color w:val="000000" w:themeColor="text1"/>
                <w:sz w:val="19"/>
                <w:szCs w:val="19"/>
              </w:rPr>
              <w:t>Methods for quantifying statistical heterogeneity (such as I</w:t>
            </w:r>
            <w:r w:rsidRPr="00204D5D">
              <w:rPr>
                <w:rFonts w:cstheme="minorHAnsi"/>
                <w:color w:val="000000" w:themeColor="text1"/>
                <w:sz w:val="19"/>
                <w:szCs w:val="19"/>
                <w:vertAlign w:val="superscript"/>
              </w:rPr>
              <w:t>2</w:t>
            </w:r>
            <w:r w:rsidRPr="00204D5D">
              <w:rPr>
                <w:rFonts w:cstheme="minorHAnsi"/>
                <w:color w:val="000000" w:themeColor="text1"/>
                <w:sz w:val="19"/>
                <w:szCs w:val="19"/>
              </w:rPr>
              <w:t xml:space="preserve"> and </w:t>
            </w:r>
            <w:r w:rsidRPr="00204D5D">
              <w:rPr>
                <w:rFonts w:cstheme="minorHAnsi"/>
                <w:color w:val="000000" w:themeColor="text1"/>
                <w:sz w:val="19"/>
                <w:szCs w:val="19"/>
              </w:rPr>
              <w:sym w:font="Symbol" w:char="F074"/>
            </w:r>
            <w:r w:rsidRPr="00204D5D">
              <w:rPr>
                <w:rFonts w:cstheme="minorHAnsi"/>
                <w:color w:val="000000" w:themeColor="text1"/>
                <w:sz w:val="19"/>
                <w:szCs w:val="19"/>
                <w:vertAlign w:val="superscript"/>
              </w:rPr>
              <w:t>2</w:t>
            </w:r>
            <w:r w:rsidRPr="00204D5D">
              <w:rPr>
                <w:rFonts w:cstheme="minorHAnsi"/>
                <w:color w:val="000000" w:themeColor="text1"/>
                <w:sz w:val="19"/>
                <w:szCs w:val="19"/>
              </w:rPr>
              <w:t xml:space="preserve">). </w:t>
            </w:r>
          </w:p>
          <w:p w14:paraId="432338A4" w14:textId="77777777" w:rsidR="00246BB9" w:rsidRPr="00204D5D" w:rsidRDefault="00246BB9" w:rsidP="00246BB9">
            <w:pPr>
              <w:pStyle w:val="Lijstalinea"/>
              <w:numPr>
                <w:ilvl w:val="0"/>
                <w:numId w:val="25"/>
              </w:numPr>
              <w:spacing w:after="120" w:line="240" w:lineRule="auto"/>
              <w:ind w:left="317" w:hanging="357"/>
              <w:rPr>
                <w:rFonts w:cstheme="minorHAnsi"/>
                <w:color w:val="000000" w:themeColor="text1"/>
                <w:sz w:val="19"/>
                <w:szCs w:val="19"/>
              </w:rPr>
            </w:pPr>
            <w:r w:rsidRPr="00204D5D">
              <w:rPr>
                <w:rFonts w:cstheme="minorHAnsi"/>
                <w:color w:val="000000" w:themeColor="text1"/>
                <w:sz w:val="19"/>
                <w:szCs w:val="19"/>
              </w:rPr>
              <w:t>How studies providing IPD and not providing IPD were analysed together (where applicable).</w:t>
            </w:r>
          </w:p>
          <w:p w14:paraId="3940BC77" w14:textId="77777777" w:rsidR="00246BB9" w:rsidRPr="00204D5D" w:rsidRDefault="00246BB9" w:rsidP="00246BB9">
            <w:pPr>
              <w:pStyle w:val="Lijstalinea"/>
              <w:numPr>
                <w:ilvl w:val="0"/>
                <w:numId w:val="25"/>
              </w:numPr>
              <w:spacing w:after="120" w:line="240" w:lineRule="auto"/>
              <w:ind w:left="317" w:hanging="357"/>
              <w:rPr>
                <w:rFonts w:eastAsiaTheme="majorEastAsia" w:cstheme="minorHAnsi"/>
                <w:i/>
                <w:iCs/>
                <w:color w:val="000000" w:themeColor="text1"/>
                <w:sz w:val="19"/>
                <w:szCs w:val="19"/>
              </w:rPr>
            </w:pPr>
            <w:r w:rsidRPr="00204D5D">
              <w:rPr>
                <w:rFonts w:cstheme="minorHAnsi"/>
                <w:color w:val="000000" w:themeColor="text1"/>
                <w:sz w:val="19"/>
                <w:szCs w:val="19"/>
              </w:rPr>
              <w:t>How missing data within the IPD were dealt with (where applicable).</w:t>
            </w:r>
          </w:p>
        </w:tc>
        <w:tc>
          <w:tcPr>
            <w:tcW w:w="1021" w:type="dxa"/>
            <w:shd w:val="clear" w:color="auto" w:fill="auto"/>
          </w:tcPr>
          <w:p w14:paraId="038AEAF7" w14:textId="1B488F05" w:rsidR="00246BB9" w:rsidRPr="00204D5D" w:rsidRDefault="001A6602" w:rsidP="0089575B">
            <w:pPr>
              <w:spacing w:line="240" w:lineRule="auto"/>
              <w:rPr>
                <w:rFonts w:cstheme="minorHAnsi"/>
                <w:color w:val="000000" w:themeColor="text1"/>
                <w:sz w:val="19"/>
                <w:szCs w:val="19"/>
              </w:rPr>
            </w:pPr>
            <w:r w:rsidRPr="00204D5D">
              <w:rPr>
                <w:rFonts w:cstheme="minorHAnsi"/>
                <w:bCs/>
                <w:color w:val="000000" w:themeColor="text1"/>
                <w:sz w:val="19"/>
                <w:szCs w:val="19"/>
              </w:rPr>
              <w:t xml:space="preserve">p. </w:t>
            </w:r>
            <w:r w:rsidR="00BA0402">
              <w:rPr>
                <w:rFonts w:cstheme="minorHAnsi"/>
                <w:color w:val="000000" w:themeColor="text1"/>
                <w:sz w:val="19"/>
                <w:szCs w:val="19"/>
              </w:rPr>
              <w:t>6-8</w:t>
            </w:r>
          </w:p>
          <w:p w14:paraId="0364AF05" w14:textId="2944B854" w:rsidR="00246BB9" w:rsidRPr="00204D5D" w:rsidRDefault="00246BB9" w:rsidP="0089575B">
            <w:pPr>
              <w:spacing w:line="240" w:lineRule="auto"/>
              <w:rPr>
                <w:rFonts w:cstheme="minorHAnsi"/>
                <w:bCs/>
                <w:color w:val="000000" w:themeColor="text1"/>
                <w:sz w:val="19"/>
                <w:szCs w:val="19"/>
              </w:rPr>
            </w:pPr>
          </w:p>
        </w:tc>
      </w:tr>
      <w:tr w:rsidR="00246BB9" w:rsidRPr="00204D5D" w14:paraId="68A9F949" w14:textId="77777777" w:rsidTr="00DA47AC">
        <w:tc>
          <w:tcPr>
            <w:tcW w:w="1560" w:type="dxa"/>
            <w:shd w:val="clear" w:color="auto" w:fill="auto"/>
          </w:tcPr>
          <w:p w14:paraId="7EC8D75A"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Exploration of variation in effects</w:t>
            </w:r>
          </w:p>
        </w:tc>
        <w:tc>
          <w:tcPr>
            <w:tcW w:w="709" w:type="dxa"/>
            <w:shd w:val="clear" w:color="auto" w:fill="auto"/>
          </w:tcPr>
          <w:p w14:paraId="79FAA60E"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A2</w:t>
            </w:r>
          </w:p>
        </w:tc>
        <w:tc>
          <w:tcPr>
            <w:tcW w:w="10631" w:type="dxa"/>
            <w:shd w:val="clear" w:color="auto" w:fill="auto"/>
          </w:tcPr>
          <w:p w14:paraId="1FC16BC9"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If applicable, describe any methods used to explore variation in effects by study or participant</w:t>
            </w:r>
            <w:r w:rsidRPr="00204D5D" w:rsidDel="00555817">
              <w:rPr>
                <w:rFonts w:cstheme="minorHAnsi"/>
                <w:color w:val="000000" w:themeColor="text1"/>
                <w:sz w:val="19"/>
                <w:szCs w:val="19"/>
              </w:rPr>
              <w:t xml:space="preserve"> </w:t>
            </w:r>
            <w:r w:rsidRPr="00204D5D">
              <w:rPr>
                <w:rFonts w:cstheme="minorHAnsi"/>
                <w:color w:val="000000" w:themeColor="text1"/>
                <w:sz w:val="19"/>
                <w:szCs w:val="19"/>
              </w:rPr>
              <w:t>level characteristics (such as estimation of interactions between effect and covariates). State all participant-level characteristics that were analysed as potential effect modifiers, and whether these were pre-specified.</w:t>
            </w:r>
          </w:p>
        </w:tc>
        <w:tc>
          <w:tcPr>
            <w:tcW w:w="1021" w:type="dxa"/>
            <w:shd w:val="clear" w:color="auto" w:fill="auto"/>
          </w:tcPr>
          <w:p w14:paraId="5A50CBDE" w14:textId="3BF631E8" w:rsidR="00246BB9" w:rsidRPr="00204D5D" w:rsidRDefault="001A6602" w:rsidP="0089575B">
            <w:pPr>
              <w:spacing w:line="240" w:lineRule="auto"/>
              <w:rPr>
                <w:rFonts w:cstheme="minorHAnsi"/>
                <w:color w:val="000000" w:themeColor="text1"/>
                <w:sz w:val="19"/>
                <w:szCs w:val="19"/>
              </w:rPr>
            </w:pPr>
            <w:r w:rsidRPr="00204D5D">
              <w:rPr>
                <w:rFonts w:cstheme="minorHAnsi"/>
                <w:bCs/>
                <w:color w:val="000000" w:themeColor="text1"/>
                <w:sz w:val="19"/>
                <w:szCs w:val="19"/>
              </w:rPr>
              <w:t xml:space="preserve">p. </w:t>
            </w:r>
            <w:r w:rsidR="00BA0402">
              <w:rPr>
                <w:rFonts w:cstheme="minorHAnsi"/>
                <w:color w:val="000000" w:themeColor="text1"/>
                <w:sz w:val="19"/>
                <w:szCs w:val="19"/>
              </w:rPr>
              <w:t>6-8</w:t>
            </w:r>
          </w:p>
        </w:tc>
      </w:tr>
      <w:tr w:rsidR="00246BB9" w:rsidRPr="00204D5D" w14:paraId="63A91CA5" w14:textId="77777777" w:rsidTr="00DA47AC">
        <w:tc>
          <w:tcPr>
            <w:tcW w:w="1560" w:type="dxa"/>
            <w:shd w:val="clear" w:color="auto" w:fill="auto"/>
          </w:tcPr>
          <w:p w14:paraId="5BCD461A"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lastRenderedPageBreak/>
              <w:t>Risk of bias across studies</w:t>
            </w:r>
          </w:p>
        </w:tc>
        <w:tc>
          <w:tcPr>
            <w:tcW w:w="709" w:type="dxa"/>
            <w:shd w:val="clear" w:color="auto" w:fill="auto"/>
          </w:tcPr>
          <w:p w14:paraId="6D073274"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15</w:t>
            </w:r>
          </w:p>
          <w:p w14:paraId="48277245" w14:textId="77777777" w:rsidR="00246BB9" w:rsidRPr="00204D5D" w:rsidRDefault="00246BB9" w:rsidP="0089575B">
            <w:pPr>
              <w:spacing w:after="120" w:line="240" w:lineRule="auto"/>
              <w:rPr>
                <w:rFonts w:cstheme="minorHAnsi"/>
                <w:color w:val="000000" w:themeColor="text1"/>
                <w:sz w:val="19"/>
                <w:szCs w:val="19"/>
              </w:rPr>
            </w:pPr>
          </w:p>
        </w:tc>
        <w:tc>
          <w:tcPr>
            <w:tcW w:w="10631" w:type="dxa"/>
            <w:shd w:val="clear" w:color="auto" w:fill="auto"/>
          </w:tcPr>
          <w:p w14:paraId="2C578AB9"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Specify any assessment of risk of bias relating to the accumulated body of evidence, including any pertaining to not obtaining IPD for particular studies, outcomes or other variables.</w:t>
            </w:r>
          </w:p>
        </w:tc>
        <w:tc>
          <w:tcPr>
            <w:tcW w:w="1021" w:type="dxa"/>
            <w:shd w:val="clear" w:color="auto" w:fill="auto"/>
          </w:tcPr>
          <w:p w14:paraId="3571A3E3" w14:textId="26974C65" w:rsidR="00246BB9" w:rsidRPr="00204D5D" w:rsidRDefault="001A6602" w:rsidP="0089575B">
            <w:pPr>
              <w:spacing w:line="240" w:lineRule="auto"/>
              <w:rPr>
                <w:rFonts w:cstheme="minorHAnsi"/>
                <w:color w:val="000000" w:themeColor="text1"/>
                <w:sz w:val="19"/>
                <w:szCs w:val="19"/>
              </w:rPr>
            </w:pPr>
            <w:r w:rsidRPr="00204D5D">
              <w:rPr>
                <w:rFonts w:cstheme="minorHAnsi"/>
                <w:bCs/>
                <w:color w:val="000000" w:themeColor="text1"/>
                <w:sz w:val="19"/>
                <w:szCs w:val="19"/>
              </w:rPr>
              <w:t xml:space="preserve">p. </w:t>
            </w:r>
            <w:r w:rsidR="00BA0402">
              <w:rPr>
                <w:rFonts w:cstheme="minorHAnsi"/>
                <w:color w:val="000000" w:themeColor="text1"/>
                <w:sz w:val="19"/>
                <w:szCs w:val="19"/>
              </w:rPr>
              <w:t>6-8</w:t>
            </w:r>
          </w:p>
        </w:tc>
      </w:tr>
      <w:tr w:rsidR="00246BB9" w:rsidRPr="00204D5D" w14:paraId="4CB3930C" w14:textId="77777777" w:rsidTr="00B32A7A">
        <w:tc>
          <w:tcPr>
            <w:tcW w:w="1560" w:type="dxa"/>
            <w:shd w:val="clear" w:color="auto" w:fill="auto"/>
          </w:tcPr>
          <w:p w14:paraId="69BCD655"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 xml:space="preserve">Additional analyses </w:t>
            </w:r>
          </w:p>
        </w:tc>
        <w:tc>
          <w:tcPr>
            <w:tcW w:w="709" w:type="dxa"/>
            <w:shd w:val="clear" w:color="auto" w:fill="auto"/>
          </w:tcPr>
          <w:p w14:paraId="0C776668"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16</w:t>
            </w:r>
          </w:p>
        </w:tc>
        <w:tc>
          <w:tcPr>
            <w:tcW w:w="10631" w:type="dxa"/>
            <w:shd w:val="clear" w:color="auto" w:fill="auto"/>
          </w:tcPr>
          <w:p w14:paraId="5BA049FE"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Describe methods of any additional analyses, including sensitivity analyses. State which of these were pre-specified.</w:t>
            </w:r>
          </w:p>
        </w:tc>
        <w:tc>
          <w:tcPr>
            <w:tcW w:w="1021" w:type="dxa"/>
            <w:shd w:val="clear" w:color="auto" w:fill="auto"/>
          </w:tcPr>
          <w:p w14:paraId="2F43878A" w14:textId="1FE95078" w:rsidR="00246BB9" w:rsidRPr="00204D5D" w:rsidRDefault="001A6602" w:rsidP="0089575B">
            <w:pPr>
              <w:spacing w:line="240" w:lineRule="auto"/>
              <w:rPr>
                <w:rFonts w:cstheme="minorHAnsi"/>
                <w:color w:val="000000" w:themeColor="text1"/>
                <w:sz w:val="19"/>
                <w:szCs w:val="19"/>
              </w:rPr>
            </w:pPr>
            <w:r w:rsidRPr="00204D5D">
              <w:rPr>
                <w:rFonts w:cstheme="minorHAnsi"/>
                <w:bCs/>
                <w:color w:val="000000" w:themeColor="text1"/>
                <w:sz w:val="19"/>
                <w:szCs w:val="19"/>
              </w:rPr>
              <w:t xml:space="preserve">p. </w:t>
            </w:r>
            <w:r w:rsidR="00BA0402">
              <w:rPr>
                <w:rFonts w:cstheme="minorHAnsi"/>
                <w:color w:val="000000" w:themeColor="text1"/>
                <w:sz w:val="19"/>
                <w:szCs w:val="19"/>
              </w:rPr>
              <w:t>6-8</w:t>
            </w:r>
          </w:p>
        </w:tc>
      </w:tr>
      <w:tr w:rsidR="00246BB9" w:rsidRPr="00204D5D" w14:paraId="15623145" w14:textId="77777777" w:rsidTr="00B32A7A">
        <w:tc>
          <w:tcPr>
            <w:tcW w:w="13921" w:type="dxa"/>
            <w:gridSpan w:val="4"/>
            <w:shd w:val="clear" w:color="auto" w:fill="auto"/>
          </w:tcPr>
          <w:p w14:paraId="201D0C00" w14:textId="77777777" w:rsidR="00246BB9" w:rsidRPr="00204D5D" w:rsidRDefault="00246BB9" w:rsidP="0089575B">
            <w:pPr>
              <w:rPr>
                <w:rFonts w:cstheme="minorHAnsi"/>
                <w:bCs/>
                <w:i/>
                <w:iCs/>
                <w:color w:val="000000" w:themeColor="text1"/>
                <w:sz w:val="19"/>
                <w:szCs w:val="19"/>
              </w:rPr>
            </w:pPr>
            <w:r w:rsidRPr="00204D5D">
              <w:rPr>
                <w:rFonts w:cstheme="minorHAnsi"/>
                <w:bCs/>
                <w:i/>
                <w:iCs/>
                <w:color w:val="000000" w:themeColor="text1"/>
                <w:sz w:val="19"/>
                <w:szCs w:val="19"/>
              </w:rPr>
              <w:t>Results</w:t>
            </w:r>
          </w:p>
        </w:tc>
      </w:tr>
      <w:tr w:rsidR="00246BB9" w:rsidRPr="00204D5D" w14:paraId="06EA30D3" w14:textId="77777777" w:rsidTr="00B32A7A">
        <w:tc>
          <w:tcPr>
            <w:tcW w:w="1560" w:type="dxa"/>
            <w:tcBorders>
              <w:top w:val="single" w:sz="4" w:space="0" w:color="000000"/>
            </w:tcBorders>
            <w:shd w:val="clear" w:color="auto" w:fill="auto"/>
          </w:tcPr>
          <w:p w14:paraId="7308F2AA"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Study selection and IPD obtained</w:t>
            </w:r>
          </w:p>
        </w:tc>
        <w:tc>
          <w:tcPr>
            <w:tcW w:w="709" w:type="dxa"/>
            <w:shd w:val="clear" w:color="auto" w:fill="auto"/>
          </w:tcPr>
          <w:p w14:paraId="3952525A"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17</w:t>
            </w:r>
          </w:p>
          <w:p w14:paraId="262E246F" w14:textId="77777777" w:rsidR="00246BB9" w:rsidRPr="00204D5D" w:rsidRDefault="00246BB9" w:rsidP="0089575B">
            <w:pPr>
              <w:spacing w:after="120" w:line="240" w:lineRule="auto"/>
              <w:rPr>
                <w:rFonts w:cstheme="minorHAnsi"/>
                <w:color w:val="000000" w:themeColor="text1"/>
                <w:sz w:val="19"/>
                <w:szCs w:val="19"/>
              </w:rPr>
            </w:pPr>
          </w:p>
        </w:tc>
        <w:tc>
          <w:tcPr>
            <w:tcW w:w="10631" w:type="dxa"/>
            <w:shd w:val="clear" w:color="auto" w:fill="auto"/>
          </w:tcPr>
          <w:p w14:paraId="533872B7"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Give numbers of studies screened, assessed for eligibility, and included in the systematic review with reasons for exclusions at each stage. Indicate the number of studies and participants for which IPD were sought and for which IPD were obtained. For those studies where IPD were not available, give the numbers of studies and participants for which aggregate data were available. Report reasons for non-availability of IPD. Include a flow diagram.</w:t>
            </w:r>
          </w:p>
        </w:tc>
        <w:tc>
          <w:tcPr>
            <w:tcW w:w="1021" w:type="dxa"/>
            <w:shd w:val="clear" w:color="auto" w:fill="auto"/>
          </w:tcPr>
          <w:p w14:paraId="0F437DE3" w14:textId="6919CC0B" w:rsidR="00246BB9" w:rsidRPr="00204D5D" w:rsidRDefault="001A6602" w:rsidP="0089575B">
            <w:pPr>
              <w:spacing w:line="240" w:lineRule="auto"/>
              <w:rPr>
                <w:rFonts w:cstheme="minorHAnsi"/>
                <w:bCs/>
                <w:color w:val="000000" w:themeColor="text1"/>
                <w:sz w:val="19"/>
                <w:szCs w:val="19"/>
              </w:rPr>
            </w:pPr>
            <w:r w:rsidRPr="00204D5D">
              <w:rPr>
                <w:rFonts w:cstheme="minorHAnsi"/>
                <w:bCs/>
                <w:color w:val="000000" w:themeColor="text1"/>
                <w:sz w:val="19"/>
                <w:szCs w:val="19"/>
              </w:rPr>
              <w:t xml:space="preserve">p. </w:t>
            </w:r>
            <w:r w:rsidR="00BA0402">
              <w:rPr>
                <w:rFonts w:cstheme="minorHAnsi"/>
                <w:bCs/>
                <w:color w:val="000000" w:themeColor="text1"/>
                <w:sz w:val="19"/>
                <w:szCs w:val="19"/>
              </w:rPr>
              <w:t>8-9</w:t>
            </w:r>
          </w:p>
          <w:p w14:paraId="4746EB67" w14:textId="77777777" w:rsidR="00B32A7A" w:rsidRPr="00204D5D" w:rsidRDefault="00B32A7A" w:rsidP="0089575B">
            <w:pPr>
              <w:spacing w:line="240" w:lineRule="auto"/>
              <w:rPr>
                <w:rFonts w:cstheme="minorHAnsi"/>
                <w:bCs/>
                <w:color w:val="000000" w:themeColor="text1"/>
                <w:sz w:val="19"/>
                <w:szCs w:val="19"/>
              </w:rPr>
            </w:pPr>
            <w:r w:rsidRPr="00204D5D">
              <w:rPr>
                <w:rFonts w:cstheme="minorHAnsi"/>
                <w:bCs/>
                <w:color w:val="000000" w:themeColor="text1"/>
                <w:sz w:val="19"/>
                <w:szCs w:val="19"/>
              </w:rPr>
              <w:t>Figure 1</w:t>
            </w:r>
          </w:p>
          <w:p w14:paraId="4BBC76AD" w14:textId="77777777" w:rsidR="00B32A7A" w:rsidRDefault="00B32A7A" w:rsidP="0089575B">
            <w:pPr>
              <w:spacing w:line="240" w:lineRule="auto"/>
              <w:rPr>
                <w:rFonts w:cstheme="minorHAnsi"/>
                <w:bCs/>
                <w:color w:val="000000" w:themeColor="text1"/>
                <w:sz w:val="19"/>
                <w:szCs w:val="19"/>
              </w:rPr>
            </w:pPr>
            <w:r w:rsidRPr="00204D5D">
              <w:rPr>
                <w:rFonts w:cstheme="minorHAnsi"/>
                <w:bCs/>
                <w:color w:val="000000" w:themeColor="text1"/>
                <w:sz w:val="19"/>
                <w:szCs w:val="19"/>
              </w:rPr>
              <w:t xml:space="preserve">sTable </w:t>
            </w:r>
            <w:r w:rsidR="00BA0402">
              <w:rPr>
                <w:rFonts w:cstheme="minorHAnsi"/>
                <w:bCs/>
                <w:color w:val="000000" w:themeColor="text1"/>
                <w:sz w:val="19"/>
                <w:szCs w:val="19"/>
              </w:rPr>
              <w:t>4</w:t>
            </w:r>
          </w:p>
          <w:p w14:paraId="3795BFC1" w14:textId="3CA74A80" w:rsidR="00BA0402" w:rsidRPr="00204D5D" w:rsidRDefault="00BA0402" w:rsidP="0089575B">
            <w:pPr>
              <w:spacing w:line="240" w:lineRule="auto"/>
              <w:rPr>
                <w:rFonts w:cstheme="minorHAnsi"/>
                <w:bCs/>
                <w:color w:val="000000" w:themeColor="text1"/>
                <w:sz w:val="19"/>
                <w:szCs w:val="19"/>
              </w:rPr>
            </w:pPr>
            <w:r>
              <w:rPr>
                <w:rFonts w:cstheme="minorHAnsi"/>
                <w:bCs/>
                <w:color w:val="000000" w:themeColor="text1"/>
                <w:sz w:val="19"/>
                <w:szCs w:val="19"/>
              </w:rPr>
              <w:t>sAppx 7</w:t>
            </w:r>
          </w:p>
        </w:tc>
      </w:tr>
      <w:tr w:rsidR="00246BB9" w:rsidRPr="00204D5D" w14:paraId="4C3E184B" w14:textId="77777777" w:rsidTr="00DA47AC">
        <w:tc>
          <w:tcPr>
            <w:tcW w:w="1560" w:type="dxa"/>
            <w:shd w:val="clear" w:color="auto" w:fill="auto"/>
          </w:tcPr>
          <w:p w14:paraId="615FBCBB" w14:textId="77777777" w:rsidR="00246BB9" w:rsidRPr="00204D5D" w:rsidRDefault="00246BB9" w:rsidP="0089575B">
            <w:pPr>
              <w:rPr>
                <w:rFonts w:cstheme="minorHAnsi"/>
                <w:color w:val="000000" w:themeColor="text1"/>
                <w:sz w:val="19"/>
                <w:szCs w:val="19"/>
              </w:rPr>
            </w:pPr>
            <w:r w:rsidRPr="00204D5D">
              <w:rPr>
                <w:rFonts w:cstheme="minorHAnsi"/>
                <w:color w:val="000000" w:themeColor="text1"/>
                <w:sz w:val="19"/>
                <w:szCs w:val="19"/>
              </w:rPr>
              <w:t>Study characteristics</w:t>
            </w:r>
          </w:p>
        </w:tc>
        <w:tc>
          <w:tcPr>
            <w:tcW w:w="709" w:type="dxa"/>
            <w:shd w:val="clear" w:color="auto" w:fill="auto"/>
          </w:tcPr>
          <w:p w14:paraId="30D846F9" w14:textId="77777777" w:rsidR="00246BB9" w:rsidRPr="00204D5D" w:rsidRDefault="00246BB9" w:rsidP="0089575B">
            <w:pPr>
              <w:rPr>
                <w:rFonts w:cstheme="minorHAnsi"/>
                <w:color w:val="000000" w:themeColor="text1"/>
                <w:sz w:val="19"/>
                <w:szCs w:val="19"/>
              </w:rPr>
            </w:pPr>
            <w:r w:rsidRPr="00204D5D">
              <w:rPr>
                <w:rFonts w:cstheme="minorHAnsi"/>
                <w:color w:val="000000" w:themeColor="text1"/>
                <w:sz w:val="19"/>
                <w:szCs w:val="19"/>
              </w:rPr>
              <w:t>18</w:t>
            </w:r>
          </w:p>
          <w:p w14:paraId="74278DA7" w14:textId="77777777" w:rsidR="00246BB9" w:rsidRPr="00204D5D" w:rsidRDefault="00246BB9" w:rsidP="0089575B">
            <w:pPr>
              <w:spacing w:line="240" w:lineRule="auto"/>
              <w:rPr>
                <w:rFonts w:cstheme="minorHAnsi"/>
                <w:color w:val="000000" w:themeColor="text1"/>
                <w:sz w:val="19"/>
                <w:szCs w:val="19"/>
              </w:rPr>
            </w:pPr>
          </w:p>
        </w:tc>
        <w:tc>
          <w:tcPr>
            <w:tcW w:w="10631" w:type="dxa"/>
            <w:shd w:val="clear" w:color="auto" w:fill="auto"/>
          </w:tcPr>
          <w:p w14:paraId="2C723FA6"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For each study, present information on key study and participant characteristics (such as description of interventions, numbers of participants, demographic data, unavailability of outcomes, funding source, and if applicable duration of follow-up). Provide (main) citations for each study. Where applicable, also report similar study characteristics for any studies not providing IPD.</w:t>
            </w:r>
          </w:p>
        </w:tc>
        <w:tc>
          <w:tcPr>
            <w:tcW w:w="1021" w:type="dxa"/>
            <w:shd w:val="clear" w:color="auto" w:fill="auto"/>
          </w:tcPr>
          <w:p w14:paraId="005FD35C" w14:textId="3A5005A4" w:rsidR="001A6602" w:rsidRPr="00204D5D" w:rsidRDefault="001A6602" w:rsidP="0089575B">
            <w:pPr>
              <w:spacing w:line="240" w:lineRule="auto"/>
              <w:rPr>
                <w:rFonts w:cstheme="minorHAnsi"/>
                <w:bCs/>
                <w:color w:val="000000" w:themeColor="text1"/>
                <w:sz w:val="19"/>
                <w:szCs w:val="19"/>
              </w:rPr>
            </w:pPr>
            <w:r w:rsidRPr="00204D5D">
              <w:rPr>
                <w:rFonts w:cstheme="minorHAnsi"/>
                <w:bCs/>
                <w:color w:val="000000" w:themeColor="text1"/>
                <w:sz w:val="19"/>
                <w:szCs w:val="19"/>
              </w:rPr>
              <w:t xml:space="preserve">p. </w:t>
            </w:r>
            <w:r w:rsidR="00BA0402">
              <w:rPr>
                <w:rFonts w:cstheme="minorHAnsi"/>
                <w:bCs/>
                <w:color w:val="000000" w:themeColor="text1"/>
                <w:sz w:val="19"/>
                <w:szCs w:val="19"/>
              </w:rPr>
              <w:t>8-9</w:t>
            </w:r>
          </w:p>
          <w:p w14:paraId="64EB769A" w14:textId="77777777" w:rsidR="00246BB9" w:rsidRDefault="001A6602" w:rsidP="0089575B">
            <w:pPr>
              <w:spacing w:line="240" w:lineRule="auto"/>
              <w:rPr>
                <w:rFonts w:cstheme="minorHAnsi"/>
                <w:bCs/>
                <w:color w:val="000000" w:themeColor="text1"/>
                <w:sz w:val="19"/>
                <w:szCs w:val="19"/>
              </w:rPr>
            </w:pPr>
            <w:r w:rsidRPr="00204D5D">
              <w:rPr>
                <w:rFonts w:cstheme="minorHAnsi"/>
                <w:bCs/>
                <w:color w:val="000000" w:themeColor="text1"/>
                <w:sz w:val="19"/>
                <w:szCs w:val="19"/>
              </w:rPr>
              <w:t xml:space="preserve">sTable </w:t>
            </w:r>
            <w:r w:rsidR="00BA0402">
              <w:rPr>
                <w:rFonts w:cstheme="minorHAnsi"/>
                <w:bCs/>
                <w:color w:val="000000" w:themeColor="text1"/>
                <w:sz w:val="19"/>
                <w:szCs w:val="19"/>
              </w:rPr>
              <w:t>4</w:t>
            </w:r>
          </w:p>
          <w:p w14:paraId="36008013" w14:textId="724BA7D7" w:rsidR="00BA0402" w:rsidRPr="00204D5D" w:rsidRDefault="00BA0402" w:rsidP="0089575B">
            <w:pPr>
              <w:spacing w:line="240" w:lineRule="auto"/>
              <w:rPr>
                <w:rFonts w:cstheme="minorHAnsi"/>
                <w:bCs/>
                <w:color w:val="000000" w:themeColor="text1"/>
                <w:sz w:val="19"/>
                <w:szCs w:val="19"/>
              </w:rPr>
            </w:pPr>
            <w:r>
              <w:rPr>
                <w:rFonts w:cstheme="minorHAnsi"/>
                <w:bCs/>
                <w:color w:val="000000" w:themeColor="text1"/>
                <w:sz w:val="19"/>
                <w:szCs w:val="19"/>
              </w:rPr>
              <w:t>sAppx 6</w:t>
            </w:r>
          </w:p>
        </w:tc>
      </w:tr>
      <w:tr w:rsidR="00246BB9" w:rsidRPr="00204D5D" w14:paraId="065634EF" w14:textId="77777777" w:rsidTr="00DA47AC">
        <w:tc>
          <w:tcPr>
            <w:tcW w:w="1560" w:type="dxa"/>
            <w:shd w:val="clear" w:color="auto" w:fill="auto"/>
          </w:tcPr>
          <w:p w14:paraId="0536C25A"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IPD integrity</w:t>
            </w:r>
          </w:p>
        </w:tc>
        <w:tc>
          <w:tcPr>
            <w:tcW w:w="709" w:type="dxa"/>
            <w:shd w:val="clear" w:color="auto" w:fill="auto"/>
          </w:tcPr>
          <w:p w14:paraId="20CAA6A7"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A3</w:t>
            </w:r>
          </w:p>
        </w:tc>
        <w:tc>
          <w:tcPr>
            <w:tcW w:w="10631" w:type="dxa"/>
            <w:shd w:val="clear" w:color="auto" w:fill="auto"/>
          </w:tcPr>
          <w:p w14:paraId="196811BD"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Report any important issues identified in checking IPD or state that there were none.</w:t>
            </w:r>
          </w:p>
        </w:tc>
        <w:tc>
          <w:tcPr>
            <w:tcW w:w="1021" w:type="dxa"/>
            <w:shd w:val="clear" w:color="auto" w:fill="auto"/>
          </w:tcPr>
          <w:p w14:paraId="487D348F" w14:textId="06C900FD" w:rsidR="001A6602" w:rsidRPr="00204D5D" w:rsidRDefault="001A6602" w:rsidP="0089575B">
            <w:pPr>
              <w:spacing w:line="240" w:lineRule="auto"/>
              <w:rPr>
                <w:rFonts w:cstheme="minorHAnsi"/>
                <w:bCs/>
                <w:color w:val="000000" w:themeColor="text1"/>
                <w:sz w:val="19"/>
                <w:szCs w:val="19"/>
              </w:rPr>
            </w:pPr>
            <w:r w:rsidRPr="00204D5D">
              <w:rPr>
                <w:rFonts w:cstheme="minorHAnsi"/>
                <w:bCs/>
                <w:color w:val="000000" w:themeColor="text1"/>
                <w:sz w:val="19"/>
                <w:szCs w:val="19"/>
              </w:rPr>
              <w:t>sAppx 3</w:t>
            </w:r>
          </w:p>
        </w:tc>
      </w:tr>
      <w:tr w:rsidR="00246BB9" w:rsidRPr="00204D5D" w14:paraId="1152B99A" w14:textId="77777777" w:rsidTr="00DA47AC">
        <w:tc>
          <w:tcPr>
            <w:tcW w:w="1560" w:type="dxa"/>
            <w:shd w:val="clear" w:color="auto" w:fill="auto"/>
          </w:tcPr>
          <w:p w14:paraId="34396647"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Risk of bias within studies</w:t>
            </w:r>
          </w:p>
        </w:tc>
        <w:tc>
          <w:tcPr>
            <w:tcW w:w="709" w:type="dxa"/>
            <w:shd w:val="clear" w:color="auto" w:fill="auto"/>
          </w:tcPr>
          <w:p w14:paraId="19158724"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19</w:t>
            </w:r>
          </w:p>
        </w:tc>
        <w:tc>
          <w:tcPr>
            <w:tcW w:w="10631" w:type="dxa"/>
            <w:shd w:val="clear" w:color="auto" w:fill="auto"/>
          </w:tcPr>
          <w:p w14:paraId="69EE1F48"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 xml:space="preserve">Present data on risk of bias assessments. If applicable, describe whether data checking led to the up-weighting or down-weighting of these assessments. Consider how any potential bias impacts on the robustness of meta-analysis conclusions. </w:t>
            </w:r>
          </w:p>
        </w:tc>
        <w:tc>
          <w:tcPr>
            <w:tcW w:w="1021" w:type="dxa"/>
            <w:shd w:val="clear" w:color="auto" w:fill="auto"/>
          </w:tcPr>
          <w:p w14:paraId="332A8073" w14:textId="5B2B2BC2" w:rsidR="00246BB9" w:rsidRPr="00204D5D" w:rsidRDefault="001A6602" w:rsidP="0089575B">
            <w:pPr>
              <w:rPr>
                <w:rFonts w:cstheme="minorHAnsi"/>
                <w:bCs/>
                <w:color w:val="000000" w:themeColor="text1"/>
                <w:sz w:val="19"/>
                <w:szCs w:val="19"/>
              </w:rPr>
            </w:pPr>
            <w:r w:rsidRPr="00204D5D">
              <w:rPr>
                <w:rFonts w:cstheme="minorHAnsi"/>
                <w:bCs/>
                <w:color w:val="000000" w:themeColor="text1"/>
                <w:sz w:val="19"/>
                <w:szCs w:val="19"/>
              </w:rPr>
              <w:t>p. 1</w:t>
            </w:r>
            <w:r w:rsidR="00BA0402">
              <w:rPr>
                <w:rFonts w:cstheme="minorHAnsi"/>
                <w:bCs/>
                <w:color w:val="000000" w:themeColor="text1"/>
                <w:sz w:val="19"/>
                <w:szCs w:val="19"/>
              </w:rPr>
              <w:t>1-12</w:t>
            </w:r>
          </w:p>
          <w:p w14:paraId="740C7C42" w14:textId="6EEFBA6A" w:rsidR="001A6602" w:rsidRDefault="00BA0402" w:rsidP="0089575B">
            <w:pPr>
              <w:rPr>
                <w:rFonts w:cstheme="minorHAnsi"/>
                <w:bCs/>
                <w:color w:val="000000" w:themeColor="text1"/>
                <w:sz w:val="19"/>
                <w:szCs w:val="19"/>
              </w:rPr>
            </w:pPr>
            <w:r>
              <w:rPr>
                <w:rFonts w:cstheme="minorHAnsi"/>
                <w:bCs/>
                <w:color w:val="000000" w:themeColor="text1"/>
                <w:sz w:val="19"/>
                <w:szCs w:val="19"/>
              </w:rPr>
              <w:t>sFigure 5</w:t>
            </w:r>
          </w:p>
          <w:p w14:paraId="6F32F7A0" w14:textId="732CD292" w:rsidR="001A6602" w:rsidRPr="00204D5D" w:rsidRDefault="00BA0402" w:rsidP="0089575B">
            <w:pPr>
              <w:rPr>
                <w:rFonts w:cstheme="minorHAnsi"/>
                <w:bCs/>
                <w:color w:val="000000" w:themeColor="text1"/>
                <w:sz w:val="19"/>
                <w:szCs w:val="19"/>
              </w:rPr>
            </w:pPr>
            <w:r>
              <w:rPr>
                <w:rFonts w:cstheme="minorHAnsi"/>
                <w:bCs/>
                <w:color w:val="000000" w:themeColor="text1"/>
                <w:sz w:val="19"/>
                <w:szCs w:val="19"/>
              </w:rPr>
              <w:t>sAppx 4-5</w:t>
            </w:r>
          </w:p>
        </w:tc>
      </w:tr>
      <w:tr w:rsidR="00246BB9" w:rsidRPr="00204D5D" w14:paraId="55F7494F" w14:textId="77777777" w:rsidTr="00DA47AC">
        <w:tc>
          <w:tcPr>
            <w:tcW w:w="1560" w:type="dxa"/>
            <w:shd w:val="clear" w:color="auto" w:fill="auto"/>
          </w:tcPr>
          <w:p w14:paraId="2DA701D1"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Results of individual studies</w:t>
            </w:r>
          </w:p>
        </w:tc>
        <w:tc>
          <w:tcPr>
            <w:tcW w:w="709" w:type="dxa"/>
            <w:shd w:val="clear" w:color="auto" w:fill="auto"/>
          </w:tcPr>
          <w:p w14:paraId="7AFD8397"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20</w:t>
            </w:r>
          </w:p>
        </w:tc>
        <w:tc>
          <w:tcPr>
            <w:tcW w:w="10631" w:type="dxa"/>
            <w:shd w:val="clear" w:color="auto" w:fill="auto"/>
          </w:tcPr>
          <w:p w14:paraId="6AAE41CC"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 xml:space="preserve">For each comparison and for each main outcome (benefit or harm), for each individual study report the number of eligible participants for which data were obtained and show simple summary data for each intervention group (including, where applicable, the number of events), effect estimates and confidence intervals. These may be tabulated or included on a forest plot.  </w:t>
            </w:r>
          </w:p>
        </w:tc>
        <w:tc>
          <w:tcPr>
            <w:tcW w:w="1021" w:type="dxa"/>
            <w:shd w:val="clear" w:color="auto" w:fill="auto"/>
          </w:tcPr>
          <w:p w14:paraId="40CC6E6F" w14:textId="3D4B8482" w:rsidR="00246BB9" w:rsidRPr="00204D5D" w:rsidRDefault="001A6602" w:rsidP="0089575B">
            <w:pPr>
              <w:spacing w:line="240" w:lineRule="auto"/>
              <w:rPr>
                <w:rFonts w:cstheme="minorHAnsi"/>
                <w:bCs/>
                <w:color w:val="000000" w:themeColor="text1"/>
                <w:sz w:val="19"/>
                <w:szCs w:val="19"/>
              </w:rPr>
            </w:pPr>
            <w:r w:rsidRPr="00204D5D">
              <w:rPr>
                <w:rFonts w:cstheme="minorHAnsi"/>
                <w:bCs/>
                <w:color w:val="000000" w:themeColor="text1"/>
                <w:sz w:val="19"/>
                <w:szCs w:val="19"/>
              </w:rPr>
              <w:t xml:space="preserve">p. </w:t>
            </w:r>
            <w:r w:rsidR="00BA0402">
              <w:rPr>
                <w:rFonts w:cstheme="minorHAnsi"/>
                <w:bCs/>
                <w:color w:val="000000" w:themeColor="text1"/>
                <w:sz w:val="19"/>
                <w:szCs w:val="19"/>
              </w:rPr>
              <w:t>9-11</w:t>
            </w:r>
          </w:p>
          <w:p w14:paraId="27151E9C" w14:textId="77777777" w:rsidR="00907AFD" w:rsidRDefault="00907AFD" w:rsidP="0089575B">
            <w:pPr>
              <w:spacing w:line="240" w:lineRule="auto"/>
              <w:rPr>
                <w:rFonts w:cstheme="minorHAnsi"/>
                <w:bCs/>
                <w:color w:val="000000" w:themeColor="text1"/>
                <w:sz w:val="19"/>
                <w:szCs w:val="19"/>
              </w:rPr>
            </w:pPr>
            <w:r>
              <w:rPr>
                <w:rFonts w:cstheme="minorHAnsi"/>
                <w:bCs/>
                <w:color w:val="000000" w:themeColor="text1"/>
                <w:sz w:val="19"/>
                <w:szCs w:val="19"/>
              </w:rPr>
              <w:t>Figure 2</w:t>
            </w:r>
          </w:p>
          <w:p w14:paraId="6BFF8869" w14:textId="77777777" w:rsidR="00907AFD" w:rsidRDefault="00907AFD" w:rsidP="0089575B">
            <w:pPr>
              <w:spacing w:line="240" w:lineRule="auto"/>
              <w:rPr>
                <w:rFonts w:cstheme="minorHAnsi"/>
                <w:bCs/>
                <w:color w:val="000000" w:themeColor="text1"/>
                <w:sz w:val="19"/>
                <w:szCs w:val="19"/>
              </w:rPr>
            </w:pPr>
            <w:r>
              <w:rPr>
                <w:rFonts w:cstheme="minorHAnsi"/>
                <w:bCs/>
                <w:color w:val="000000" w:themeColor="text1"/>
                <w:sz w:val="19"/>
                <w:szCs w:val="19"/>
              </w:rPr>
              <w:t>Table 2-3</w:t>
            </w:r>
          </w:p>
          <w:p w14:paraId="031C95AE" w14:textId="77777777" w:rsidR="00907AFD" w:rsidRDefault="00907AFD" w:rsidP="0089575B">
            <w:pPr>
              <w:spacing w:line="240" w:lineRule="auto"/>
              <w:rPr>
                <w:rFonts w:cstheme="minorHAnsi"/>
                <w:bCs/>
                <w:color w:val="000000" w:themeColor="text1"/>
                <w:sz w:val="19"/>
                <w:szCs w:val="19"/>
              </w:rPr>
            </w:pPr>
            <w:r>
              <w:rPr>
                <w:rFonts w:cstheme="minorHAnsi"/>
                <w:bCs/>
                <w:color w:val="000000" w:themeColor="text1"/>
                <w:sz w:val="19"/>
                <w:szCs w:val="19"/>
              </w:rPr>
              <w:t>sFigure 1</w:t>
            </w:r>
          </w:p>
          <w:p w14:paraId="3A1F1862" w14:textId="6ED9CAB5" w:rsidR="00907AFD" w:rsidRPr="00204D5D" w:rsidRDefault="00907AFD" w:rsidP="0089575B">
            <w:pPr>
              <w:spacing w:line="240" w:lineRule="auto"/>
              <w:rPr>
                <w:rFonts w:cstheme="minorHAnsi"/>
                <w:bCs/>
                <w:color w:val="000000" w:themeColor="text1"/>
                <w:sz w:val="19"/>
                <w:szCs w:val="19"/>
              </w:rPr>
            </w:pPr>
            <w:r w:rsidRPr="00204D5D">
              <w:rPr>
                <w:rFonts w:cstheme="minorHAnsi"/>
                <w:bCs/>
                <w:color w:val="000000" w:themeColor="text1"/>
                <w:sz w:val="19"/>
                <w:szCs w:val="19"/>
              </w:rPr>
              <w:t xml:space="preserve">sTable </w:t>
            </w:r>
            <w:r>
              <w:rPr>
                <w:rFonts w:cstheme="minorHAnsi"/>
                <w:bCs/>
                <w:color w:val="000000" w:themeColor="text1"/>
                <w:sz w:val="19"/>
                <w:szCs w:val="19"/>
              </w:rPr>
              <w:t>5</w:t>
            </w:r>
            <w:r w:rsidRPr="00204D5D">
              <w:rPr>
                <w:rFonts w:cstheme="minorHAnsi"/>
                <w:bCs/>
                <w:color w:val="000000" w:themeColor="text1"/>
                <w:sz w:val="19"/>
                <w:szCs w:val="19"/>
              </w:rPr>
              <w:t>-</w:t>
            </w:r>
            <w:r>
              <w:rPr>
                <w:rFonts w:cstheme="minorHAnsi"/>
                <w:bCs/>
                <w:color w:val="000000" w:themeColor="text1"/>
                <w:sz w:val="19"/>
                <w:szCs w:val="19"/>
              </w:rPr>
              <w:t>8</w:t>
            </w:r>
          </w:p>
        </w:tc>
      </w:tr>
      <w:tr w:rsidR="00246BB9" w:rsidRPr="00204D5D" w14:paraId="7D5C0C7F" w14:textId="77777777" w:rsidTr="00DA47AC">
        <w:trPr>
          <w:trHeight w:val="459"/>
        </w:trPr>
        <w:tc>
          <w:tcPr>
            <w:tcW w:w="1560" w:type="dxa"/>
            <w:vMerge w:val="restart"/>
            <w:shd w:val="clear" w:color="auto" w:fill="auto"/>
          </w:tcPr>
          <w:p w14:paraId="0AC43026"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Results of syntheses</w:t>
            </w:r>
          </w:p>
        </w:tc>
        <w:tc>
          <w:tcPr>
            <w:tcW w:w="709" w:type="dxa"/>
            <w:vMerge w:val="restart"/>
            <w:shd w:val="clear" w:color="auto" w:fill="auto"/>
          </w:tcPr>
          <w:p w14:paraId="2377CA1E"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21</w:t>
            </w:r>
          </w:p>
          <w:p w14:paraId="4591B019" w14:textId="77777777" w:rsidR="00246BB9" w:rsidRPr="00204D5D" w:rsidRDefault="00246BB9" w:rsidP="0089575B">
            <w:pPr>
              <w:spacing w:after="120" w:line="240" w:lineRule="auto"/>
              <w:rPr>
                <w:rFonts w:cstheme="minorHAnsi"/>
                <w:color w:val="000000" w:themeColor="text1"/>
                <w:sz w:val="19"/>
                <w:szCs w:val="19"/>
              </w:rPr>
            </w:pPr>
          </w:p>
        </w:tc>
        <w:tc>
          <w:tcPr>
            <w:tcW w:w="10631" w:type="dxa"/>
            <w:shd w:val="clear" w:color="auto" w:fill="auto"/>
          </w:tcPr>
          <w:p w14:paraId="011D88B3"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 xml:space="preserve">Present summary effects for each meta-analysis undertaken, including confidence intervals and measures of statistical heterogeneity. State whether the analysis was pre-specified, and report the numbers of studies and participants and, where applicable, the number of events on which it is based. </w:t>
            </w:r>
          </w:p>
        </w:tc>
        <w:tc>
          <w:tcPr>
            <w:tcW w:w="1021" w:type="dxa"/>
            <w:vMerge w:val="restart"/>
            <w:shd w:val="clear" w:color="auto" w:fill="auto"/>
          </w:tcPr>
          <w:p w14:paraId="4369D48C" w14:textId="77777777" w:rsidR="00907AFD" w:rsidRPr="00204D5D" w:rsidRDefault="00907AFD" w:rsidP="00907AFD">
            <w:pPr>
              <w:spacing w:line="240" w:lineRule="auto"/>
              <w:rPr>
                <w:rFonts w:cstheme="minorHAnsi"/>
                <w:bCs/>
                <w:color w:val="000000" w:themeColor="text1"/>
                <w:sz w:val="19"/>
                <w:szCs w:val="19"/>
              </w:rPr>
            </w:pPr>
            <w:r w:rsidRPr="00204D5D">
              <w:rPr>
                <w:rFonts w:cstheme="minorHAnsi"/>
                <w:bCs/>
                <w:color w:val="000000" w:themeColor="text1"/>
                <w:sz w:val="19"/>
                <w:szCs w:val="19"/>
              </w:rPr>
              <w:t xml:space="preserve">p. </w:t>
            </w:r>
            <w:r>
              <w:rPr>
                <w:rFonts w:cstheme="minorHAnsi"/>
                <w:bCs/>
                <w:color w:val="000000" w:themeColor="text1"/>
                <w:sz w:val="19"/>
                <w:szCs w:val="19"/>
              </w:rPr>
              <w:t>9-11</w:t>
            </w:r>
          </w:p>
          <w:p w14:paraId="4E0BE536" w14:textId="77777777" w:rsidR="00907AFD" w:rsidRDefault="00907AFD" w:rsidP="00907AFD">
            <w:pPr>
              <w:spacing w:line="240" w:lineRule="auto"/>
              <w:rPr>
                <w:rFonts w:cstheme="minorHAnsi"/>
                <w:bCs/>
                <w:color w:val="000000" w:themeColor="text1"/>
                <w:sz w:val="19"/>
                <w:szCs w:val="19"/>
              </w:rPr>
            </w:pPr>
            <w:r>
              <w:rPr>
                <w:rFonts w:cstheme="minorHAnsi"/>
                <w:bCs/>
                <w:color w:val="000000" w:themeColor="text1"/>
                <w:sz w:val="19"/>
                <w:szCs w:val="19"/>
              </w:rPr>
              <w:t>Figure 2</w:t>
            </w:r>
          </w:p>
          <w:p w14:paraId="3965271A" w14:textId="77777777" w:rsidR="00907AFD" w:rsidRDefault="00907AFD" w:rsidP="00907AFD">
            <w:pPr>
              <w:spacing w:line="240" w:lineRule="auto"/>
              <w:rPr>
                <w:rFonts w:cstheme="minorHAnsi"/>
                <w:bCs/>
                <w:color w:val="000000" w:themeColor="text1"/>
                <w:sz w:val="19"/>
                <w:szCs w:val="19"/>
              </w:rPr>
            </w:pPr>
            <w:r>
              <w:rPr>
                <w:rFonts w:cstheme="minorHAnsi"/>
                <w:bCs/>
                <w:color w:val="000000" w:themeColor="text1"/>
                <w:sz w:val="19"/>
                <w:szCs w:val="19"/>
              </w:rPr>
              <w:lastRenderedPageBreak/>
              <w:t>Table 2-3</w:t>
            </w:r>
          </w:p>
          <w:p w14:paraId="7899EC28" w14:textId="77777777" w:rsidR="00907AFD" w:rsidRDefault="00907AFD" w:rsidP="00907AFD">
            <w:pPr>
              <w:spacing w:line="240" w:lineRule="auto"/>
              <w:rPr>
                <w:rFonts w:cstheme="minorHAnsi"/>
                <w:bCs/>
                <w:color w:val="000000" w:themeColor="text1"/>
                <w:sz w:val="19"/>
                <w:szCs w:val="19"/>
              </w:rPr>
            </w:pPr>
            <w:r>
              <w:rPr>
                <w:rFonts w:cstheme="minorHAnsi"/>
                <w:bCs/>
                <w:color w:val="000000" w:themeColor="text1"/>
                <w:sz w:val="19"/>
                <w:szCs w:val="19"/>
              </w:rPr>
              <w:t>sFigure 1</w:t>
            </w:r>
          </w:p>
          <w:p w14:paraId="6511F7CB" w14:textId="4405A0F5" w:rsidR="00907AFD" w:rsidRPr="00204D5D" w:rsidRDefault="00907AFD" w:rsidP="00907AFD">
            <w:pPr>
              <w:spacing w:line="240" w:lineRule="auto"/>
              <w:rPr>
                <w:rFonts w:cstheme="minorHAnsi"/>
                <w:bCs/>
                <w:color w:val="000000" w:themeColor="text1"/>
                <w:sz w:val="19"/>
                <w:szCs w:val="19"/>
              </w:rPr>
            </w:pPr>
            <w:r w:rsidRPr="00204D5D">
              <w:rPr>
                <w:rFonts w:cstheme="minorHAnsi"/>
                <w:bCs/>
                <w:color w:val="000000" w:themeColor="text1"/>
                <w:sz w:val="19"/>
                <w:szCs w:val="19"/>
              </w:rPr>
              <w:t xml:space="preserve">sTable </w:t>
            </w:r>
            <w:r>
              <w:rPr>
                <w:rFonts w:cstheme="minorHAnsi"/>
                <w:bCs/>
                <w:color w:val="000000" w:themeColor="text1"/>
                <w:sz w:val="19"/>
                <w:szCs w:val="19"/>
              </w:rPr>
              <w:t>5</w:t>
            </w:r>
            <w:r w:rsidRPr="00204D5D">
              <w:rPr>
                <w:rFonts w:cstheme="minorHAnsi"/>
                <w:bCs/>
                <w:color w:val="000000" w:themeColor="text1"/>
                <w:sz w:val="19"/>
                <w:szCs w:val="19"/>
              </w:rPr>
              <w:t>-</w:t>
            </w:r>
            <w:r>
              <w:rPr>
                <w:rFonts w:cstheme="minorHAnsi"/>
                <w:bCs/>
                <w:color w:val="000000" w:themeColor="text1"/>
                <w:sz w:val="19"/>
                <w:szCs w:val="19"/>
              </w:rPr>
              <w:t>8</w:t>
            </w:r>
          </w:p>
        </w:tc>
      </w:tr>
      <w:tr w:rsidR="00246BB9" w:rsidRPr="00204D5D" w14:paraId="6C278DDB" w14:textId="77777777" w:rsidTr="00DA47AC">
        <w:trPr>
          <w:trHeight w:val="457"/>
        </w:trPr>
        <w:tc>
          <w:tcPr>
            <w:tcW w:w="1560" w:type="dxa"/>
            <w:vMerge/>
            <w:shd w:val="clear" w:color="auto" w:fill="auto"/>
          </w:tcPr>
          <w:p w14:paraId="4F586311" w14:textId="77777777" w:rsidR="00246BB9" w:rsidRPr="00204D5D" w:rsidRDefault="00246BB9" w:rsidP="0089575B">
            <w:pPr>
              <w:spacing w:after="120" w:line="240" w:lineRule="auto"/>
              <w:rPr>
                <w:rFonts w:cstheme="minorHAnsi"/>
                <w:color w:val="000000" w:themeColor="text1"/>
                <w:sz w:val="19"/>
                <w:szCs w:val="19"/>
              </w:rPr>
            </w:pPr>
          </w:p>
        </w:tc>
        <w:tc>
          <w:tcPr>
            <w:tcW w:w="709" w:type="dxa"/>
            <w:vMerge/>
            <w:shd w:val="clear" w:color="auto" w:fill="auto"/>
          </w:tcPr>
          <w:p w14:paraId="0CDD51A1" w14:textId="77777777" w:rsidR="00246BB9" w:rsidRPr="00204D5D" w:rsidRDefault="00246BB9" w:rsidP="0089575B">
            <w:pPr>
              <w:spacing w:after="120" w:line="240" w:lineRule="auto"/>
              <w:rPr>
                <w:rFonts w:cstheme="minorHAnsi"/>
                <w:color w:val="000000" w:themeColor="text1"/>
                <w:sz w:val="19"/>
                <w:szCs w:val="19"/>
              </w:rPr>
            </w:pPr>
          </w:p>
        </w:tc>
        <w:tc>
          <w:tcPr>
            <w:tcW w:w="10631" w:type="dxa"/>
            <w:shd w:val="clear" w:color="auto" w:fill="auto"/>
          </w:tcPr>
          <w:p w14:paraId="219147C9"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 xml:space="preserve">When exploring variation in effects due to patient or study characteristics, present summary interaction estimates for each characteristic examined, including confidence intervals and measures of statistical heterogeneity. State whether the analysis was pre-specified. State whether any interaction is consistent across trials. </w:t>
            </w:r>
          </w:p>
        </w:tc>
        <w:tc>
          <w:tcPr>
            <w:tcW w:w="1021" w:type="dxa"/>
            <w:vMerge/>
            <w:shd w:val="clear" w:color="auto" w:fill="auto"/>
          </w:tcPr>
          <w:p w14:paraId="5D7BA9A2" w14:textId="77777777" w:rsidR="00246BB9" w:rsidRPr="00204D5D" w:rsidRDefault="00246BB9" w:rsidP="0089575B">
            <w:pPr>
              <w:spacing w:line="240" w:lineRule="auto"/>
              <w:rPr>
                <w:rFonts w:cstheme="minorHAnsi"/>
                <w:bCs/>
                <w:color w:val="000000" w:themeColor="text1"/>
                <w:sz w:val="19"/>
                <w:szCs w:val="19"/>
              </w:rPr>
            </w:pPr>
          </w:p>
        </w:tc>
      </w:tr>
      <w:tr w:rsidR="00246BB9" w:rsidRPr="00204D5D" w14:paraId="2A4582E0" w14:textId="77777777" w:rsidTr="00DA47AC">
        <w:trPr>
          <w:trHeight w:val="457"/>
        </w:trPr>
        <w:tc>
          <w:tcPr>
            <w:tcW w:w="1560" w:type="dxa"/>
            <w:vMerge/>
            <w:shd w:val="clear" w:color="auto" w:fill="auto"/>
          </w:tcPr>
          <w:p w14:paraId="4479FAE0" w14:textId="77777777" w:rsidR="00246BB9" w:rsidRPr="00204D5D" w:rsidRDefault="00246BB9" w:rsidP="0089575B">
            <w:pPr>
              <w:spacing w:after="120" w:line="240" w:lineRule="auto"/>
              <w:rPr>
                <w:rFonts w:cstheme="minorHAnsi"/>
                <w:color w:val="000000" w:themeColor="text1"/>
                <w:sz w:val="19"/>
                <w:szCs w:val="19"/>
              </w:rPr>
            </w:pPr>
          </w:p>
        </w:tc>
        <w:tc>
          <w:tcPr>
            <w:tcW w:w="709" w:type="dxa"/>
            <w:vMerge/>
            <w:shd w:val="clear" w:color="auto" w:fill="auto"/>
          </w:tcPr>
          <w:p w14:paraId="169A4802" w14:textId="77777777" w:rsidR="00246BB9" w:rsidRPr="00204D5D" w:rsidRDefault="00246BB9" w:rsidP="0089575B">
            <w:pPr>
              <w:spacing w:after="120" w:line="240" w:lineRule="auto"/>
              <w:rPr>
                <w:rFonts w:cstheme="minorHAnsi"/>
                <w:color w:val="000000" w:themeColor="text1"/>
                <w:sz w:val="19"/>
                <w:szCs w:val="19"/>
              </w:rPr>
            </w:pPr>
          </w:p>
        </w:tc>
        <w:tc>
          <w:tcPr>
            <w:tcW w:w="10631" w:type="dxa"/>
            <w:shd w:val="clear" w:color="auto" w:fill="auto"/>
          </w:tcPr>
          <w:p w14:paraId="37C92608"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Provide a description of the direction and size of effect in terms meaningful to those who would put findings into practice.</w:t>
            </w:r>
          </w:p>
        </w:tc>
        <w:tc>
          <w:tcPr>
            <w:tcW w:w="1021" w:type="dxa"/>
            <w:vMerge/>
            <w:shd w:val="clear" w:color="auto" w:fill="auto"/>
          </w:tcPr>
          <w:p w14:paraId="3AC4C850" w14:textId="77777777" w:rsidR="00246BB9" w:rsidRPr="00204D5D" w:rsidRDefault="00246BB9" w:rsidP="0089575B">
            <w:pPr>
              <w:spacing w:line="240" w:lineRule="auto"/>
              <w:rPr>
                <w:rFonts w:cstheme="minorHAnsi"/>
                <w:bCs/>
                <w:color w:val="000000" w:themeColor="text1"/>
                <w:sz w:val="19"/>
                <w:szCs w:val="19"/>
              </w:rPr>
            </w:pPr>
          </w:p>
        </w:tc>
      </w:tr>
      <w:tr w:rsidR="00246BB9" w:rsidRPr="00204D5D" w14:paraId="4106E511" w14:textId="77777777" w:rsidTr="00DA47AC">
        <w:tc>
          <w:tcPr>
            <w:tcW w:w="1560" w:type="dxa"/>
            <w:shd w:val="clear" w:color="auto" w:fill="auto"/>
          </w:tcPr>
          <w:p w14:paraId="47BA8EBC"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Risk of bias across studies</w:t>
            </w:r>
          </w:p>
        </w:tc>
        <w:tc>
          <w:tcPr>
            <w:tcW w:w="709" w:type="dxa"/>
            <w:shd w:val="clear" w:color="auto" w:fill="auto"/>
          </w:tcPr>
          <w:p w14:paraId="5B02A773" w14:textId="77777777" w:rsidR="00246BB9" w:rsidRPr="00204D5D" w:rsidRDefault="00246BB9" w:rsidP="0089575B">
            <w:pPr>
              <w:rPr>
                <w:rFonts w:cstheme="minorHAnsi"/>
                <w:color w:val="000000" w:themeColor="text1"/>
                <w:sz w:val="19"/>
                <w:szCs w:val="19"/>
              </w:rPr>
            </w:pPr>
            <w:r w:rsidRPr="00204D5D">
              <w:rPr>
                <w:rFonts w:cstheme="minorHAnsi"/>
                <w:color w:val="000000" w:themeColor="text1"/>
                <w:sz w:val="19"/>
                <w:szCs w:val="19"/>
              </w:rPr>
              <w:t>22</w:t>
            </w:r>
          </w:p>
          <w:p w14:paraId="0FDEC8DD" w14:textId="77777777" w:rsidR="00246BB9" w:rsidRPr="00204D5D" w:rsidRDefault="00246BB9" w:rsidP="0089575B">
            <w:pPr>
              <w:spacing w:line="240" w:lineRule="auto"/>
              <w:rPr>
                <w:rFonts w:cstheme="minorHAnsi"/>
                <w:color w:val="000000" w:themeColor="text1"/>
                <w:sz w:val="19"/>
                <w:szCs w:val="19"/>
              </w:rPr>
            </w:pPr>
          </w:p>
        </w:tc>
        <w:tc>
          <w:tcPr>
            <w:tcW w:w="10631" w:type="dxa"/>
            <w:shd w:val="clear" w:color="auto" w:fill="auto"/>
          </w:tcPr>
          <w:p w14:paraId="70CC70D7" w14:textId="77777777" w:rsidR="00246BB9" w:rsidRPr="00204D5D" w:rsidRDefault="00246BB9" w:rsidP="0089575B">
            <w:pPr>
              <w:rPr>
                <w:rFonts w:cstheme="minorHAnsi"/>
                <w:color w:val="000000" w:themeColor="text1"/>
                <w:sz w:val="19"/>
                <w:szCs w:val="19"/>
              </w:rPr>
            </w:pPr>
            <w:r w:rsidRPr="00204D5D">
              <w:rPr>
                <w:rFonts w:cstheme="minorHAnsi"/>
                <w:color w:val="000000" w:themeColor="text1"/>
                <w:sz w:val="19"/>
                <w:szCs w:val="19"/>
              </w:rPr>
              <w:t>Present results of any assessment of risk of bias relating to the accumulated body of evidence, including any pertaining to the availability and representativeness of available studies, outcomes or other variables.</w:t>
            </w:r>
          </w:p>
        </w:tc>
        <w:tc>
          <w:tcPr>
            <w:tcW w:w="1021" w:type="dxa"/>
            <w:shd w:val="clear" w:color="auto" w:fill="auto"/>
          </w:tcPr>
          <w:p w14:paraId="64D2A0B0" w14:textId="77777777" w:rsidR="00907AFD" w:rsidRPr="00204D5D" w:rsidRDefault="00907AFD" w:rsidP="00907AFD">
            <w:pPr>
              <w:rPr>
                <w:rFonts w:cstheme="minorHAnsi"/>
                <w:bCs/>
                <w:color w:val="000000" w:themeColor="text1"/>
                <w:sz w:val="19"/>
                <w:szCs w:val="19"/>
              </w:rPr>
            </w:pPr>
            <w:r w:rsidRPr="00204D5D">
              <w:rPr>
                <w:rFonts w:cstheme="minorHAnsi"/>
                <w:bCs/>
                <w:color w:val="000000" w:themeColor="text1"/>
                <w:sz w:val="19"/>
                <w:szCs w:val="19"/>
              </w:rPr>
              <w:t>p. 1</w:t>
            </w:r>
            <w:r>
              <w:rPr>
                <w:rFonts w:cstheme="minorHAnsi"/>
                <w:bCs/>
                <w:color w:val="000000" w:themeColor="text1"/>
                <w:sz w:val="19"/>
                <w:szCs w:val="19"/>
              </w:rPr>
              <w:t>1-12</w:t>
            </w:r>
          </w:p>
          <w:p w14:paraId="7F6B6636" w14:textId="77777777" w:rsidR="00907AFD" w:rsidRDefault="00907AFD" w:rsidP="00907AFD">
            <w:pPr>
              <w:rPr>
                <w:rFonts w:cstheme="minorHAnsi"/>
                <w:bCs/>
                <w:color w:val="000000" w:themeColor="text1"/>
                <w:sz w:val="19"/>
                <w:szCs w:val="19"/>
              </w:rPr>
            </w:pPr>
            <w:r>
              <w:rPr>
                <w:rFonts w:cstheme="minorHAnsi"/>
                <w:bCs/>
                <w:color w:val="000000" w:themeColor="text1"/>
                <w:sz w:val="19"/>
                <w:szCs w:val="19"/>
              </w:rPr>
              <w:t>sFigure 5</w:t>
            </w:r>
          </w:p>
          <w:p w14:paraId="6E11EEE6" w14:textId="563D237F" w:rsidR="00246BB9" w:rsidRPr="00204D5D" w:rsidRDefault="00907AFD" w:rsidP="00907AFD">
            <w:pPr>
              <w:spacing w:line="240" w:lineRule="auto"/>
              <w:rPr>
                <w:rFonts w:cstheme="minorHAnsi"/>
                <w:bCs/>
                <w:color w:val="000000" w:themeColor="text1"/>
                <w:sz w:val="19"/>
                <w:szCs w:val="19"/>
              </w:rPr>
            </w:pPr>
            <w:r>
              <w:rPr>
                <w:rFonts w:cstheme="minorHAnsi"/>
                <w:bCs/>
                <w:color w:val="000000" w:themeColor="text1"/>
                <w:sz w:val="19"/>
                <w:szCs w:val="19"/>
              </w:rPr>
              <w:t>sAppx 4-5</w:t>
            </w:r>
          </w:p>
        </w:tc>
      </w:tr>
      <w:tr w:rsidR="00907AFD" w:rsidRPr="00204D5D" w14:paraId="4777112E" w14:textId="77777777" w:rsidTr="00B32A7A">
        <w:tc>
          <w:tcPr>
            <w:tcW w:w="1560" w:type="dxa"/>
            <w:shd w:val="clear" w:color="auto" w:fill="auto"/>
          </w:tcPr>
          <w:p w14:paraId="408E8C3A" w14:textId="77777777" w:rsidR="00907AFD" w:rsidRPr="00204D5D" w:rsidRDefault="00907AFD" w:rsidP="00907AFD">
            <w:pPr>
              <w:spacing w:after="120" w:line="240" w:lineRule="auto"/>
              <w:rPr>
                <w:rFonts w:cstheme="minorHAnsi"/>
                <w:color w:val="000000" w:themeColor="text1"/>
                <w:sz w:val="19"/>
                <w:szCs w:val="19"/>
              </w:rPr>
            </w:pPr>
            <w:r w:rsidRPr="00204D5D">
              <w:rPr>
                <w:rFonts w:cstheme="minorHAnsi"/>
                <w:color w:val="000000" w:themeColor="text1"/>
                <w:sz w:val="19"/>
                <w:szCs w:val="19"/>
              </w:rPr>
              <w:t>Additional analyses</w:t>
            </w:r>
          </w:p>
        </w:tc>
        <w:tc>
          <w:tcPr>
            <w:tcW w:w="709" w:type="dxa"/>
            <w:shd w:val="clear" w:color="auto" w:fill="auto"/>
          </w:tcPr>
          <w:p w14:paraId="37A658C0" w14:textId="77777777" w:rsidR="00907AFD" w:rsidRPr="00204D5D" w:rsidRDefault="00907AFD" w:rsidP="00907AFD">
            <w:pPr>
              <w:spacing w:after="120" w:line="240" w:lineRule="auto"/>
              <w:rPr>
                <w:rFonts w:cstheme="minorHAnsi"/>
                <w:color w:val="000000" w:themeColor="text1"/>
                <w:sz w:val="19"/>
                <w:szCs w:val="19"/>
              </w:rPr>
            </w:pPr>
            <w:r w:rsidRPr="00204D5D">
              <w:rPr>
                <w:rFonts w:cstheme="minorHAnsi"/>
                <w:color w:val="000000" w:themeColor="text1"/>
                <w:sz w:val="19"/>
                <w:szCs w:val="19"/>
              </w:rPr>
              <w:t>23</w:t>
            </w:r>
          </w:p>
          <w:p w14:paraId="03A782C3" w14:textId="77777777" w:rsidR="00907AFD" w:rsidRPr="00204D5D" w:rsidRDefault="00907AFD" w:rsidP="00907AFD">
            <w:pPr>
              <w:spacing w:after="120" w:line="240" w:lineRule="auto"/>
              <w:rPr>
                <w:rFonts w:cstheme="minorHAnsi"/>
                <w:color w:val="000000" w:themeColor="text1"/>
                <w:sz w:val="19"/>
                <w:szCs w:val="19"/>
              </w:rPr>
            </w:pPr>
          </w:p>
        </w:tc>
        <w:tc>
          <w:tcPr>
            <w:tcW w:w="10631" w:type="dxa"/>
            <w:shd w:val="clear" w:color="auto" w:fill="auto"/>
          </w:tcPr>
          <w:p w14:paraId="4C50317B" w14:textId="77777777" w:rsidR="00907AFD" w:rsidRPr="00204D5D" w:rsidRDefault="00907AFD" w:rsidP="00907AFD">
            <w:pPr>
              <w:spacing w:after="120" w:line="240" w:lineRule="auto"/>
              <w:rPr>
                <w:rFonts w:cstheme="minorHAnsi"/>
                <w:color w:val="000000" w:themeColor="text1"/>
                <w:sz w:val="19"/>
                <w:szCs w:val="19"/>
              </w:rPr>
            </w:pPr>
            <w:r w:rsidRPr="00204D5D">
              <w:rPr>
                <w:rFonts w:cstheme="minorHAnsi"/>
                <w:color w:val="000000" w:themeColor="text1"/>
                <w:sz w:val="19"/>
                <w:szCs w:val="19"/>
              </w:rPr>
              <w:t>Give results of any additional analyses (e.g. sensitivity analyses). If applicable, this should also include any analyses that incorporate aggregate data for studies that do not have IPD. If applicable, summarise the main meta-analysis results following the inclusion or exclusion of studies for which IPD were not available.</w:t>
            </w:r>
          </w:p>
        </w:tc>
        <w:tc>
          <w:tcPr>
            <w:tcW w:w="1021" w:type="dxa"/>
            <w:shd w:val="clear" w:color="auto" w:fill="auto"/>
          </w:tcPr>
          <w:p w14:paraId="2695A059" w14:textId="77777777" w:rsidR="00907AFD" w:rsidRPr="00204D5D" w:rsidRDefault="00907AFD" w:rsidP="00907AFD">
            <w:pPr>
              <w:spacing w:line="240" w:lineRule="auto"/>
              <w:rPr>
                <w:rFonts w:cstheme="minorHAnsi"/>
                <w:bCs/>
                <w:color w:val="000000" w:themeColor="text1"/>
                <w:sz w:val="19"/>
                <w:szCs w:val="19"/>
              </w:rPr>
            </w:pPr>
            <w:r w:rsidRPr="00204D5D">
              <w:rPr>
                <w:rFonts w:cstheme="minorHAnsi"/>
                <w:bCs/>
                <w:color w:val="000000" w:themeColor="text1"/>
                <w:sz w:val="19"/>
                <w:szCs w:val="19"/>
              </w:rPr>
              <w:t xml:space="preserve">p. </w:t>
            </w:r>
            <w:r>
              <w:rPr>
                <w:rFonts w:cstheme="minorHAnsi"/>
                <w:bCs/>
                <w:color w:val="000000" w:themeColor="text1"/>
                <w:sz w:val="19"/>
                <w:szCs w:val="19"/>
              </w:rPr>
              <w:t>9-11</w:t>
            </w:r>
          </w:p>
          <w:p w14:paraId="553540E2" w14:textId="77777777" w:rsidR="00907AFD" w:rsidRDefault="00907AFD" w:rsidP="00907AFD">
            <w:pPr>
              <w:spacing w:line="240" w:lineRule="auto"/>
              <w:rPr>
                <w:rFonts w:cstheme="minorHAnsi"/>
                <w:bCs/>
                <w:color w:val="000000" w:themeColor="text1"/>
                <w:sz w:val="19"/>
                <w:szCs w:val="19"/>
              </w:rPr>
            </w:pPr>
            <w:r>
              <w:rPr>
                <w:rFonts w:cstheme="minorHAnsi"/>
                <w:bCs/>
                <w:color w:val="000000" w:themeColor="text1"/>
                <w:sz w:val="19"/>
                <w:szCs w:val="19"/>
              </w:rPr>
              <w:t>Figure 2</w:t>
            </w:r>
          </w:p>
          <w:p w14:paraId="77071409" w14:textId="77777777" w:rsidR="00907AFD" w:rsidRDefault="00907AFD" w:rsidP="00907AFD">
            <w:pPr>
              <w:spacing w:line="240" w:lineRule="auto"/>
              <w:rPr>
                <w:rFonts w:cstheme="minorHAnsi"/>
                <w:bCs/>
                <w:color w:val="000000" w:themeColor="text1"/>
                <w:sz w:val="19"/>
                <w:szCs w:val="19"/>
              </w:rPr>
            </w:pPr>
            <w:r>
              <w:rPr>
                <w:rFonts w:cstheme="minorHAnsi"/>
                <w:bCs/>
                <w:color w:val="000000" w:themeColor="text1"/>
                <w:sz w:val="19"/>
                <w:szCs w:val="19"/>
              </w:rPr>
              <w:t>Table 2-3</w:t>
            </w:r>
          </w:p>
          <w:p w14:paraId="659899B9" w14:textId="77777777" w:rsidR="00907AFD" w:rsidRDefault="00907AFD" w:rsidP="00907AFD">
            <w:pPr>
              <w:spacing w:line="240" w:lineRule="auto"/>
              <w:rPr>
                <w:rFonts w:cstheme="minorHAnsi"/>
                <w:bCs/>
                <w:color w:val="000000" w:themeColor="text1"/>
                <w:sz w:val="19"/>
                <w:szCs w:val="19"/>
              </w:rPr>
            </w:pPr>
            <w:r>
              <w:rPr>
                <w:rFonts w:cstheme="minorHAnsi"/>
                <w:bCs/>
                <w:color w:val="000000" w:themeColor="text1"/>
                <w:sz w:val="19"/>
                <w:szCs w:val="19"/>
              </w:rPr>
              <w:t>sFigure 1</w:t>
            </w:r>
          </w:p>
          <w:p w14:paraId="3B870FD4" w14:textId="2A4E432C" w:rsidR="00907AFD" w:rsidRPr="00204D5D" w:rsidRDefault="00907AFD" w:rsidP="00907AFD">
            <w:pPr>
              <w:spacing w:line="240" w:lineRule="auto"/>
              <w:rPr>
                <w:rFonts w:cstheme="minorHAnsi"/>
                <w:bCs/>
                <w:color w:val="000000" w:themeColor="text1"/>
                <w:sz w:val="19"/>
                <w:szCs w:val="19"/>
              </w:rPr>
            </w:pPr>
            <w:r w:rsidRPr="00204D5D">
              <w:rPr>
                <w:rFonts w:cstheme="minorHAnsi"/>
                <w:bCs/>
                <w:color w:val="000000" w:themeColor="text1"/>
                <w:sz w:val="19"/>
                <w:szCs w:val="19"/>
              </w:rPr>
              <w:t xml:space="preserve">sTable </w:t>
            </w:r>
            <w:r>
              <w:rPr>
                <w:rFonts w:cstheme="minorHAnsi"/>
                <w:bCs/>
                <w:color w:val="000000" w:themeColor="text1"/>
                <w:sz w:val="19"/>
                <w:szCs w:val="19"/>
              </w:rPr>
              <w:t>5</w:t>
            </w:r>
            <w:r w:rsidRPr="00204D5D">
              <w:rPr>
                <w:rFonts w:cstheme="minorHAnsi"/>
                <w:bCs/>
                <w:color w:val="000000" w:themeColor="text1"/>
                <w:sz w:val="19"/>
                <w:szCs w:val="19"/>
              </w:rPr>
              <w:t>-</w:t>
            </w:r>
            <w:r>
              <w:rPr>
                <w:rFonts w:cstheme="minorHAnsi"/>
                <w:bCs/>
                <w:color w:val="000000" w:themeColor="text1"/>
                <w:sz w:val="19"/>
                <w:szCs w:val="19"/>
              </w:rPr>
              <w:t>8</w:t>
            </w:r>
          </w:p>
        </w:tc>
      </w:tr>
      <w:tr w:rsidR="00246BB9" w:rsidRPr="00204D5D" w14:paraId="136B87CF" w14:textId="77777777" w:rsidTr="00B32A7A">
        <w:tc>
          <w:tcPr>
            <w:tcW w:w="13921" w:type="dxa"/>
            <w:gridSpan w:val="4"/>
            <w:shd w:val="clear" w:color="auto" w:fill="auto"/>
          </w:tcPr>
          <w:p w14:paraId="3DDAF165" w14:textId="77777777" w:rsidR="00246BB9" w:rsidRPr="00204D5D" w:rsidRDefault="00246BB9" w:rsidP="0089575B">
            <w:pPr>
              <w:spacing w:after="120" w:line="240" w:lineRule="auto"/>
              <w:rPr>
                <w:rFonts w:cstheme="minorHAnsi"/>
                <w:bCs/>
                <w:i/>
                <w:iCs/>
                <w:color w:val="000000" w:themeColor="text1"/>
                <w:sz w:val="19"/>
                <w:szCs w:val="19"/>
              </w:rPr>
            </w:pPr>
            <w:r w:rsidRPr="00204D5D">
              <w:rPr>
                <w:rFonts w:cstheme="minorHAnsi"/>
                <w:bCs/>
                <w:i/>
                <w:iCs/>
                <w:color w:val="000000" w:themeColor="text1"/>
                <w:sz w:val="19"/>
                <w:szCs w:val="19"/>
              </w:rPr>
              <w:t>Discussion</w:t>
            </w:r>
          </w:p>
        </w:tc>
      </w:tr>
      <w:tr w:rsidR="00246BB9" w:rsidRPr="00204D5D" w14:paraId="522A2510" w14:textId="77777777" w:rsidTr="00B32A7A">
        <w:tc>
          <w:tcPr>
            <w:tcW w:w="1560" w:type="dxa"/>
            <w:tcBorders>
              <w:top w:val="single" w:sz="4" w:space="0" w:color="000000"/>
            </w:tcBorders>
            <w:shd w:val="clear" w:color="auto" w:fill="auto"/>
          </w:tcPr>
          <w:p w14:paraId="1F45DB0E" w14:textId="77777777" w:rsidR="00246BB9" w:rsidRPr="00204D5D" w:rsidRDefault="00246BB9" w:rsidP="0089575B">
            <w:pPr>
              <w:spacing w:after="120" w:line="240" w:lineRule="auto"/>
              <w:rPr>
                <w:rFonts w:cstheme="minorHAnsi"/>
                <w:b/>
                <w:color w:val="000000" w:themeColor="text1"/>
                <w:sz w:val="19"/>
                <w:szCs w:val="19"/>
              </w:rPr>
            </w:pPr>
            <w:r w:rsidRPr="00204D5D">
              <w:rPr>
                <w:rFonts w:cstheme="minorHAnsi"/>
                <w:color w:val="000000" w:themeColor="text1"/>
                <w:sz w:val="19"/>
                <w:szCs w:val="19"/>
              </w:rPr>
              <w:t>Summary of evidence</w:t>
            </w:r>
          </w:p>
        </w:tc>
        <w:tc>
          <w:tcPr>
            <w:tcW w:w="709" w:type="dxa"/>
            <w:shd w:val="clear" w:color="auto" w:fill="auto"/>
          </w:tcPr>
          <w:p w14:paraId="55F16D2B"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24</w:t>
            </w:r>
          </w:p>
        </w:tc>
        <w:tc>
          <w:tcPr>
            <w:tcW w:w="10631" w:type="dxa"/>
            <w:shd w:val="clear" w:color="auto" w:fill="auto"/>
          </w:tcPr>
          <w:p w14:paraId="29F5F698"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Summarise the main findings, including the strength of evidence for each main outcome.</w:t>
            </w:r>
          </w:p>
        </w:tc>
        <w:tc>
          <w:tcPr>
            <w:tcW w:w="1021" w:type="dxa"/>
            <w:shd w:val="clear" w:color="auto" w:fill="auto"/>
          </w:tcPr>
          <w:p w14:paraId="5C01F53E" w14:textId="37954934" w:rsidR="00246BB9" w:rsidRPr="00204D5D" w:rsidRDefault="001A6602" w:rsidP="0089575B">
            <w:pPr>
              <w:spacing w:line="240" w:lineRule="auto"/>
              <w:rPr>
                <w:rFonts w:cstheme="minorHAnsi"/>
                <w:bCs/>
                <w:color w:val="000000" w:themeColor="text1"/>
                <w:sz w:val="19"/>
                <w:szCs w:val="19"/>
              </w:rPr>
            </w:pPr>
            <w:r w:rsidRPr="00204D5D">
              <w:rPr>
                <w:rFonts w:cstheme="minorHAnsi"/>
                <w:bCs/>
                <w:color w:val="000000" w:themeColor="text1"/>
                <w:sz w:val="19"/>
                <w:szCs w:val="19"/>
              </w:rPr>
              <w:t xml:space="preserve">p. </w:t>
            </w:r>
            <w:r w:rsidR="00907AFD">
              <w:rPr>
                <w:rFonts w:cstheme="minorHAnsi"/>
                <w:bCs/>
                <w:color w:val="000000" w:themeColor="text1"/>
                <w:sz w:val="19"/>
                <w:szCs w:val="19"/>
              </w:rPr>
              <w:t>12-16</w:t>
            </w:r>
          </w:p>
        </w:tc>
      </w:tr>
      <w:tr w:rsidR="00246BB9" w:rsidRPr="00204D5D" w14:paraId="426DCC8D" w14:textId="77777777" w:rsidTr="00DA47AC">
        <w:tc>
          <w:tcPr>
            <w:tcW w:w="1560" w:type="dxa"/>
            <w:shd w:val="clear" w:color="auto" w:fill="auto"/>
          </w:tcPr>
          <w:p w14:paraId="35DCB2FA"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Strengths and limitations</w:t>
            </w:r>
          </w:p>
        </w:tc>
        <w:tc>
          <w:tcPr>
            <w:tcW w:w="709" w:type="dxa"/>
            <w:shd w:val="clear" w:color="auto" w:fill="auto"/>
          </w:tcPr>
          <w:p w14:paraId="6ECAE454"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25</w:t>
            </w:r>
          </w:p>
        </w:tc>
        <w:tc>
          <w:tcPr>
            <w:tcW w:w="10631" w:type="dxa"/>
            <w:shd w:val="clear" w:color="auto" w:fill="auto"/>
          </w:tcPr>
          <w:p w14:paraId="78A65D9A" w14:textId="77777777" w:rsidR="00246BB9" w:rsidRPr="00204D5D" w:rsidRDefault="00246BB9" w:rsidP="0089575B">
            <w:pPr>
              <w:spacing w:after="120" w:line="240" w:lineRule="auto"/>
              <w:rPr>
                <w:rFonts w:cstheme="minorHAnsi"/>
                <w:color w:val="000000" w:themeColor="text1"/>
                <w:sz w:val="19"/>
                <w:szCs w:val="19"/>
              </w:rPr>
            </w:pPr>
            <w:r w:rsidRPr="00204D5D">
              <w:rPr>
                <w:rFonts w:cstheme="minorHAnsi"/>
                <w:color w:val="000000" w:themeColor="text1"/>
                <w:sz w:val="19"/>
                <w:szCs w:val="19"/>
              </w:rPr>
              <w:t>Discuss any important strengths and limitations of the evidence including the benefits of access to IPD and any limitations arising from IPD that were not available.</w:t>
            </w:r>
          </w:p>
        </w:tc>
        <w:tc>
          <w:tcPr>
            <w:tcW w:w="1021" w:type="dxa"/>
            <w:shd w:val="clear" w:color="auto" w:fill="auto"/>
          </w:tcPr>
          <w:p w14:paraId="2161DD26" w14:textId="7EF29A49" w:rsidR="00246BB9" w:rsidRPr="00204D5D" w:rsidRDefault="001A6602" w:rsidP="0089575B">
            <w:pPr>
              <w:spacing w:line="240" w:lineRule="auto"/>
              <w:rPr>
                <w:rFonts w:cstheme="minorHAnsi"/>
                <w:bCs/>
                <w:color w:val="000000" w:themeColor="text1"/>
                <w:sz w:val="19"/>
                <w:szCs w:val="19"/>
              </w:rPr>
            </w:pPr>
            <w:r w:rsidRPr="00204D5D">
              <w:rPr>
                <w:rFonts w:cstheme="minorHAnsi"/>
                <w:bCs/>
                <w:color w:val="000000" w:themeColor="text1"/>
                <w:sz w:val="19"/>
                <w:szCs w:val="19"/>
              </w:rPr>
              <w:t xml:space="preserve">p. </w:t>
            </w:r>
            <w:r w:rsidR="00907AFD">
              <w:rPr>
                <w:rFonts w:cstheme="minorHAnsi"/>
                <w:bCs/>
                <w:color w:val="000000" w:themeColor="text1"/>
                <w:sz w:val="19"/>
                <w:szCs w:val="19"/>
              </w:rPr>
              <w:t>14-15</w:t>
            </w:r>
          </w:p>
        </w:tc>
      </w:tr>
      <w:tr w:rsidR="00907AFD" w:rsidRPr="00204D5D" w14:paraId="6734C3DC" w14:textId="77777777" w:rsidTr="00DA47AC">
        <w:tc>
          <w:tcPr>
            <w:tcW w:w="1560" w:type="dxa"/>
            <w:shd w:val="clear" w:color="auto" w:fill="auto"/>
          </w:tcPr>
          <w:p w14:paraId="094D1D96" w14:textId="77777777" w:rsidR="00907AFD" w:rsidRPr="00204D5D" w:rsidRDefault="00907AFD" w:rsidP="00907AFD">
            <w:pPr>
              <w:spacing w:after="120" w:line="240" w:lineRule="auto"/>
              <w:rPr>
                <w:rFonts w:cstheme="minorHAnsi"/>
                <w:color w:val="000000" w:themeColor="text1"/>
                <w:sz w:val="19"/>
                <w:szCs w:val="19"/>
              </w:rPr>
            </w:pPr>
            <w:r w:rsidRPr="00204D5D">
              <w:rPr>
                <w:rFonts w:cstheme="minorHAnsi"/>
                <w:color w:val="000000" w:themeColor="text1"/>
                <w:sz w:val="19"/>
                <w:szCs w:val="19"/>
              </w:rPr>
              <w:t>Conclusions</w:t>
            </w:r>
          </w:p>
        </w:tc>
        <w:tc>
          <w:tcPr>
            <w:tcW w:w="709" w:type="dxa"/>
            <w:shd w:val="clear" w:color="auto" w:fill="auto"/>
          </w:tcPr>
          <w:p w14:paraId="6E74A73B" w14:textId="77777777" w:rsidR="00907AFD" w:rsidRPr="00204D5D" w:rsidRDefault="00907AFD" w:rsidP="00907AFD">
            <w:pPr>
              <w:spacing w:after="120" w:line="240" w:lineRule="auto"/>
              <w:rPr>
                <w:rFonts w:cstheme="minorHAnsi"/>
                <w:color w:val="000000" w:themeColor="text1"/>
                <w:sz w:val="19"/>
                <w:szCs w:val="19"/>
              </w:rPr>
            </w:pPr>
            <w:r w:rsidRPr="00204D5D">
              <w:rPr>
                <w:rFonts w:cstheme="minorHAnsi"/>
                <w:color w:val="000000" w:themeColor="text1"/>
                <w:sz w:val="19"/>
                <w:szCs w:val="19"/>
              </w:rPr>
              <w:t>26</w:t>
            </w:r>
          </w:p>
        </w:tc>
        <w:tc>
          <w:tcPr>
            <w:tcW w:w="10631" w:type="dxa"/>
            <w:shd w:val="clear" w:color="auto" w:fill="auto"/>
          </w:tcPr>
          <w:p w14:paraId="0C4074ED" w14:textId="77777777" w:rsidR="00907AFD" w:rsidRPr="00204D5D" w:rsidRDefault="00907AFD" w:rsidP="00907AFD">
            <w:pPr>
              <w:spacing w:after="120" w:line="240" w:lineRule="auto"/>
              <w:rPr>
                <w:rFonts w:cstheme="minorHAnsi"/>
                <w:color w:val="000000" w:themeColor="text1"/>
                <w:sz w:val="19"/>
                <w:szCs w:val="19"/>
              </w:rPr>
            </w:pPr>
            <w:r w:rsidRPr="00204D5D">
              <w:rPr>
                <w:rFonts w:cstheme="minorHAnsi"/>
                <w:color w:val="000000" w:themeColor="text1"/>
                <w:sz w:val="19"/>
                <w:szCs w:val="19"/>
              </w:rPr>
              <w:t>Provide a general interpretation of the findings in the context of other evidence.</w:t>
            </w:r>
          </w:p>
        </w:tc>
        <w:tc>
          <w:tcPr>
            <w:tcW w:w="1021" w:type="dxa"/>
            <w:shd w:val="clear" w:color="auto" w:fill="auto"/>
          </w:tcPr>
          <w:p w14:paraId="1FD2708E" w14:textId="44EAF032" w:rsidR="00907AFD" w:rsidRPr="00204D5D" w:rsidRDefault="00907AFD" w:rsidP="00907AFD">
            <w:pPr>
              <w:rPr>
                <w:rFonts w:cstheme="minorHAnsi"/>
                <w:bCs/>
                <w:color w:val="000000" w:themeColor="text1"/>
                <w:sz w:val="19"/>
                <w:szCs w:val="19"/>
              </w:rPr>
            </w:pPr>
            <w:r w:rsidRPr="00204D5D">
              <w:rPr>
                <w:rFonts w:cstheme="minorHAnsi"/>
                <w:bCs/>
                <w:color w:val="000000" w:themeColor="text1"/>
                <w:sz w:val="19"/>
                <w:szCs w:val="19"/>
              </w:rPr>
              <w:t xml:space="preserve">p. </w:t>
            </w:r>
            <w:r>
              <w:rPr>
                <w:rFonts w:cstheme="minorHAnsi"/>
                <w:bCs/>
                <w:color w:val="000000" w:themeColor="text1"/>
                <w:sz w:val="19"/>
                <w:szCs w:val="19"/>
              </w:rPr>
              <w:t>12-16</w:t>
            </w:r>
          </w:p>
        </w:tc>
      </w:tr>
      <w:tr w:rsidR="00907AFD" w:rsidRPr="00204D5D" w14:paraId="07D694DB" w14:textId="77777777" w:rsidTr="00B32A7A">
        <w:tc>
          <w:tcPr>
            <w:tcW w:w="1560" w:type="dxa"/>
            <w:shd w:val="clear" w:color="auto" w:fill="auto"/>
          </w:tcPr>
          <w:p w14:paraId="6E4ACBAD" w14:textId="77777777" w:rsidR="00907AFD" w:rsidRPr="00204D5D" w:rsidRDefault="00907AFD" w:rsidP="00907AFD">
            <w:pPr>
              <w:spacing w:after="120" w:line="240" w:lineRule="auto"/>
              <w:rPr>
                <w:rFonts w:cstheme="minorHAnsi"/>
                <w:b/>
                <w:color w:val="000000" w:themeColor="text1"/>
                <w:sz w:val="19"/>
                <w:szCs w:val="19"/>
              </w:rPr>
            </w:pPr>
            <w:r w:rsidRPr="00204D5D">
              <w:rPr>
                <w:rFonts w:cstheme="minorHAnsi"/>
                <w:color w:val="000000" w:themeColor="text1"/>
                <w:sz w:val="19"/>
                <w:szCs w:val="19"/>
              </w:rPr>
              <w:t>Implications</w:t>
            </w:r>
          </w:p>
        </w:tc>
        <w:tc>
          <w:tcPr>
            <w:tcW w:w="709" w:type="dxa"/>
            <w:shd w:val="clear" w:color="auto" w:fill="auto"/>
          </w:tcPr>
          <w:p w14:paraId="4674963F" w14:textId="77777777" w:rsidR="00907AFD" w:rsidRPr="00204D5D" w:rsidRDefault="00907AFD" w:rsidP="00907AFD">
            <w:pPr>
              <w:spacing w:after="120" w:line="240" w:lineRule="auto"/>
              <w:rPr>
                <w:rFonts w:cstheme="minorHAnsi"/>
                <w:color w:val="000000" w:themeColor="text1"/>
                <w:sz w:val="19"/>
                <w:szCs w:val="19"/>
              </w:rPr>
            </w:pPr>
            <w:r w:rsidRPr="00204D5D">
              <w:rPr>
                <w:rFonts w:cstheme="minorHAnsi"/>
                <w:color w:val="000000" w:themeColor="text1"/>
                <w:sz w:val="19"/>
                <w:szCs w:val="19"/>
              </w:rPr>
              <w:t>A4</w:t>
            </w:r>
          </w:p>
        </w:tc>
        <w:tc>
          <w:tcPr>
            <w:tcW w:w="10631" w:type="dxa"/>
            <w:shd w:val="clear" w:color="auto" w:fill="auto"/>
          </w:tcPr>
          <w:p w14:paraId="01B4C608" w14:textId="77777777" w:rsidR="00907AFD" w:rsidRPr="00204D5D" w:rsidRDefault="00907AFD" w:rsidP="00907AFD">
            <w:pPr>
              <w:spacing w:after="120" w:line="240" w:lineRule="auto"/>
              <w:rPr>
                <w:rFonts w:cstheme="minorHAnsi"/>
                <w:color w:val="000000" w:themeColor="text1"/>
                <w:sz w:val="19"/>
                <w:szCs w:val="19"/>
              </w:rPr>
            </w:pPr>
            <w:r w:rsidRPr="00204D5D">
              <w:rPr>
                <w:rFonts w:cstheme="minorHAnsi"/>
                <w:color w:val="000000" w:themeColor="text1"/>
                <w:sz w:val="19"/>
                <w:szCs w:val="19"/>
              </w:rPr>
              <w:t>Consider relevance to key groups (such as policy makers, service providers and service users). Consider implications for future research.</w:t>
            </w:r>
          </w:p>
        </w:tc>
        <w:tc>
          <w:tcPr>
            <w:tcW w:w="1021" w:type="dxa"/>
            <w:shd w:val="clear" w:color="auto" w:fill="auto"/>
          </w:tcPr>
          <w:p w14:paraId="0F1DDDE7" w14:textId="57E5E1BB" w:rsidR="00907AFD" w:rsidRPr="00204D5D" w:rsidRDefault="00907AFD" w:rsidP="00907AFD">
            <w:pPr>
              <w:spacing w:line="240" w:lineRule="auto"/>
              <w:rPr>
                <w:rFonts w:cstheme="minorHAnsi"/>
                <w:bCs/>
                <w:color w:val="000000" w:themeColor="text1"/>
                <w:sz w:val="19"/>
                <w:szCs w:val="19"/>
              </w:rPr>
            </w:pPr>
            <w:r w:rsidRPr="00204D5D">
              <w:rPr>
                <w:rFonts w:cstheme="minorHAnsi"/>
                <w:bCs/>
                <w:color w:val="000000" w:themeColor="text1"/>
                <w:sz w:val="19"/>
                <w:szCs w:val="19"/>
              </w:rPr>
              <w:t xml:space="preserve">p. </w:t>
            </w:r>
            <w:r>
              <w:rPr>
                <w:rFonts w:cstheme="minorHAnsi"/>
                <w:bCs/>
                <w:color w:val="000000" w:themeColor="text1"/>
                <w:sz w:val="19"/>
                <w:szCs w:val="19"/>
              </w:rPr>
              <w:t>12-16</w:t>
            </w:r>
          </w:p>
        </w:tc>
      </w:tr>
      <w:tr w:rsidR="00907AFD" w:rsidRPr="00204D5D" w14:paraId="3AC33390" w14:textId="77777777" w:rsidTr="00B32A7A">
        <w:tc>
          <w:tcPr>
            <w:tcW w:w="13921" w:type="dxa"/>
            <w:gridSpan w:val="4"/>
            <w:shd w:val="clear" w:color="auto" w:fill="auto"/>
          </w:tcPr>
          <w:p w14:paraId="4E1946F0" w14:textId="77777777" w:rsidR="00907AFD" w:rsidRPr="00204D5D" w:rsidRDefault="00907AFD" w:rsidP="00907AFD">
            <w:pPr>
              <w:spacing w:after="120" w:line="240" w:lineRule="auto"/>
              <w:rPr>
                <w:rFonts w:cstheme="minorHAnsi"/>
                <w:bCs/>
                <w:i/>
                <w:iCs/>
                <w:color w:val="000000" w:themeColor="text1"/>
                <w:sz w:val="19"/>
                <w:szCs w:val="19"/>
              </w:rPr>
            </w:pPr>
            <w:r w:rsidRPr="00204D5D">
              <w:rPr>
                <w:rFonts w:cstheme="minorHAnsi"/>
                <w:bCs/>
                <w:i/>
                <w:iCs/>
                <w:color w:val="000000" w:themeColor="text1"/>
                <w:sz w:val="19"/>
                <w:szCs w:val="19"/>
              </w:rPr>
              <w:t>Funding</w:t>
            </w:r>
          </w:p>
        </w:tc>
      </w:tr>
      <w:tr w:rsidR="00907AFD" w:rsidRPr="00204D5D" w14:paraId="7F0A75CC" w14:textId="77777777" w:rsidTr="00B32A7A">
        <w:tc>
          <w:tcPr>
            <w:tcW w:w="1560" w:type="dxa"/>
            <w:tcBorders>
              <w:top w:val="single" w:sz="4" w:space="0" w:color="000000"/>
              <w:bottom w:val="single" w:sz="12" w:space="0" w:color="000000"/>
            </w:tcBorders>
            <w:shd w:val="clear" w:color="auto" w:fill="auto"/>
          </w:tcPr>
          <w:p w14:paraId="6D9DF500" w14:textId="77777777" w:rsidR="00907AFD" w:rsidRPr="00204D5D" w:rsidRDefault="00907AFD" w:rsidP="00907AFD">
            <w:pPr>
              <w:spacing w:after="120" w:line="240" w:lineRule="auto"/>
              <w:rPr>
                <w:rFonts w:cstheme="minorHAnsi"/>
                <w:color w:val="000000" w:themeColor="text1"/>
                <w:sz w:val="19"/>
                <w:szCs w:val="19"/>
              </w:rPr>
            </w:pPr>
            <w:r w:rsidRPr="00204D5D">
              <w:rPr>
                <w:rFonts w:cstheme="minorHAnsi"/>
                <w:color w:val="000000" w:themeColor="text1"/>
                <w:sz w:val="19"/>
                <w:szCs w:val="19"/>
              </w:rPr>
              <w:t>Funding</w:t>
            </w:r>
          </w:p>
        </w:tc>
        <w:tc>
          <w:tcPr>
            <w:tcW w:w="709" w:type="dxa"/>
            <w:tcBorders>
              <w:bottom w:val="single" w:sz="12" w:space="0" w:color="000000"/>
            </w:tcBorders>
            <w:shd w:val="clear" w:color="auto" w:fill="auto"/>
          </w:tcPr>
          <w:p w14:paraId="5FCCEB19" w14:textId="77777777" w:rsidR="00907AFD" w:rsidRPr="00204D5D" w:rsidRDefault="00907AFD" w:rsidP="00907AFD">
            <w:pPr>
              <w:spacing w:after="120" w:line="240" w:lineRule="auto"/>
              <w:rPr>
                <w:rFonts w:cstheme="minorHAnsi"/>
                <w:color w:val="000000" w:themeColor="text1"/>
                <w:sz w:val="19"/>
                <w:szCs w:val="19"/>
              </w:rPr>
            </w:pPr>
            <w:r w:rsidRPr="00204D5D">
              <w:rPr>
                <w:rFonts w:cstheme="minorHAnsi"/>
                <w:color w:val="000000" w:themeColor="text1"/>
                <w:sz w:val="19"/>
                <w:szCs w:val="19"/>
              </w:rPr>
              <w:t>27</w:t>
            </w:r>
          </w:p>
        </w:tc>
        <w:tc>
          <w:tcPr>
            <w:tcW w:w="10631" w:type="dxa"/>
            <w:tcBorders>
              <w:bottom w:val="single" w:sz="12" w:space="0" w:color="000000"/>
            </w:tcBorders>
            <w:shd w:val="clear" w:color="auto" w:fill="auto"/>
          </w:tcPr>
          <w:p w14:paraId="5363FFB6" w14:textId="77777777" w:rsidR="00907AFD" w:rsidRPr="00204D5D" w:rsidRDefault="00907AFD" w:rsidP="00907AFD">
            <w:pPr>
              <w:spacing w:after="120" w:line="240" w:lineRule="auto"/>
              <w:rPr>
                <w:rFonts w:cstheme="minorHAnsi"/>
                <w:color w:val="000000" w:themeColor="text1"/>
                <w:sz w:val="19"/>
                <w:szCs w:val="19"/>
              </w:rPr>
            </w:pPr>
            <w:r w:rsidRPr="00204D5D">
              <w:rPr>
                <w:rFonts w:cstheme="minorHAnsi"/>
                <w:color w:val="000000" w:themeColor="text1"/>
                <w:sz w:val="19"/>
                <w:szCs w:val="19"/>
              </w:rPr>
              <w:t>Describe sources of funding and other support (such as supply of IPD), and the role in the systematic review of those providing such support.</w:t>
            </w:r>
          </w:p>
        </w:tc>
        <w:tc>
          <w:tcPr>
            <w:tcW w:w="1021" w:type="dxa"/>
            <w:tcBorders>
              <w:bottom w:val="single" w:sz="12" w:space="0" w:color="000000"/>
            </w:tcBorders>
            <w:shd w:val="clear" w:color="auto" w:fill="auto"/>
          </w:tcPr>
          <w:p w14:paraId="3E55DCF5" w14:textId="27EB393C" w:rsidR="00907AFD" w:rsidRPr="00204D5D" w:rsidRDefault="00907AFD" w:rsidP="00907AFD">
            <w:pPr>
              <w:spacing w:line="240" w:lineRule="auto"/>
              <w:rPr>
                <w:rFonts w:cstheme="minorHAnsi"/>
                <w:bCs/>
                <w:color w:val="000000" w:themeColor="text1"/>
                <w:sz w:val="19"/>
                <w:szCs w:val="19"/>
              </w:rPr>
            </w:pPr>
            <w:r w:rsidRPr="00204D5D">
              <w:rPr>
                <w:rFonts w:cstheme="minorHAnsi"/>
                <w:bCs/>
                <w:color w:val="000000" w:themeColor="text1"/>
                <w:sz w:val="19"/>
                <w:szCs w:val="19"/>
              </w:rPr>
              <w:t>p. 1</w:t>
            </w:r>
            <w:r>
              <w:rPr>
                <w:rFonts w:cstheme="minorHAnsi"/>
                <w:bCs/>
                <w:color w:val="000000" w:themeColor="text1"/>
                <w:sz w:val="19"/>
                <w:szCs w:val="19"/>
              </w:rPr>
              <w:t>7</w:t>
            </w:r>
          </w:p>
        </w:tc>
      </w:tr>
    </w:tbl>
    <w:p w14:paraId="4724475B" w14:textId="77777777" w:rsidR="00246BB9" w:rsidRPr="00204D5D" w:rsidRDefault="00246BB9">
      <w:pPr>
        <w:spacing w:after="0" w:line="240" w:lineRule="auto"/>
        <w:rPr>
          <w:b/>
          <w:bCs/>
        </w:rPr>
      </w:pPr>
    </w:p>
    <w:p w14:paraId="32EA17BD" w14:textId="77777777" w:rsidR="008C2495" w:rsidRPr="00204D5D" w:rsidRDefault="008C2495">
      <w:pPr>
        <w:spacing w:after="0" w:line="240" w:lineRule="auto"/>
        <w:rPr>
          <w:b/>
          <w:bCs/>
        </w:rPr>
        <w:sectPr w:rsidR="008C2495" w:rsidRPr="00204D5D" w:rsidSect="004E3B64">
          <w:headerReference w:type="default" r:id="rId13"/>
          <w:pgSz w:w="15840" w:h="12240" w:orient="landscape"/>
          <w:pgMar w:top="1440" w:right="1440" w:bottom="1440" w:left="1440" w:header="708" w:footer="708" w:gutter="0"/>
          <w:cols w:space="708"/>
          <w:docGrid w:linePitch="360"/>
        </w:sectPr>
      </w:pP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1524"/>
        <w:gridCol w:w="1621"/>
        <w:gridCol w:w="1928"/>
        <w:gridCol w:w="2359"/>
      </w:tblGrid>
      <w:tr w:rsidR="00517282" w:rsidRPr="00204D5D" w14:paraId="3D20519D" w14:textId="77777777" w:rsidTr="00A8469D">
        <w:tc>
          <w:tcPr>
            <w:tcW w:w="5000" w:type="pct"/>
            <w:gridSpan w:val="5"/>
            <w:tcBorders>
              <w:bottom w:val="single" w:sz="12" w:space="0" w:color="auto"/>
            </w:tcBorders>
          </w:tcPr>
          <w:p w14:paraId="04F16E47" w14:textId="2F3BABF8" w:rsidR="00517282" w:rsidRPr="00204D5D" w:rsidRDefault="00517282" w:rsidP="00503F5F">
            <w:pPr>
              <w:pStyle w:val="Kop1"/>
              <w:rPr>
                <w:lang w:val="en-US"/>
              </w:rPr>
            </w:pPr>
            <w:bookmarkStart w:id="8" w:name="_Toc164421636"/>
            <w:r w:rsidRPr="00204D5D">
              <w:rPr>
                <w:lang w:val="en-US"/>
              </w:rPr>
              <w:lastRenderedPageBreak/>
              <w:t xml:space="preserve">Supplementary </w:t>
            </w:r>
            <w:r w:rsidR="004B33AB" w:rsidRPr="00204D5D">
              <w:rPr>
                <w:lang w:val="en-US"/>
              </w:rPr>
              <w:t xml:space="preserve">Table </w:t>
            </w:r>
            <w:r w:rsidR="00DA47AC" w:rsidRPr="00204D5D">
              <w:rPr>
                <w:lang w:val="en-US"/>
              </w:rPr>
              <w:t>2</w:t>
            </w:r>
            <w:r w:rsidRPr="00204D5D">
              <w:rPr>
                <w:lang w:val="en-US"/>
              </w:rPr>
              <w:t xml:space="preserve">. </w:t>
            </w:r>
            <w:r w:rsidR="00264FE2" w:rsidRPr="00204D5D">
              <w:rPr>
                <w:b w:val="0"/>
                <w:bCs w:val="0"/>
                <w:lang w:val="en-US"/>
              </w:rPr>
              <w:t xml:space="preserve">Depression symptom severity </w:t>
            </w:r>
            <w:r w:rsidR="00FD4762" w:rsidRPr="00204D5D">
              <w:rPr>
                <w:b w:val="0"/>
                <w:bCs w:val="0"/>
                <w:lang w:val="en-US"/>
              </w:rPr>
              <w:t>t</w:t>
            </w:r>
            <w:r w:rsidRPr="00204D5D">
              <w:rPr>
                <w:b w:val="0"/>
                <w:bCs w:val="0"/>
                <w:lang w:val="en-US"/>
              </w:rPr>
              <w:t>ransformation table</w:t>
            </w:r>
            <w:r w:rsidR="00DF4E72" w:rsidRPr="00204D5D">
              <w:rPr>
                <w:b w:val="0"/>
                <w:bCs w:val="0"/>
                <w:lang w:val="en-US"/>
              </w:rPr>
              <w:t xml:space="preserve"> used</w:t>
            </w:r>
            <w:r w:rsidR="00FD4762" w:rsidRPr="00204D5D">
              <w:rPr>
                <w:b w:val="0"/>
                <w:bCs w:val="0"/>
                <w:lang w:val="en-US"/>
              </w:rPr>
              <w:t xml:space="preserve"> for values available.</w:t>
            </w:r>
            <w:bookmarkEnd w:id="8"/>
            <w:r w:rsidR="00FD4762" w:rsidRPr="00204D5D">
              <w:rPr>
                <w:lang w:val="en-US"/>
              </w:rPr>
              <w:t xml:space="preserve"> </w:t>
            </w:r>
          </w:p>
        </w:tc>
      </w:tr>
      <w:tr w:rsidR="00517282" w:rsidRPr="00204D5D" w14:paraId="66520CD0" w14:textId="77777777" w:rsidTr="00A8469D">
        <w:tc>
          <w:tcPr>
            <w:tcW w:w="1030" w:type="pct"/>
            <w:tcBorders>
              <w:top w:val="single" w:sz="12" w:space="0" w:color="auto"/>
              <w:bottom w:val="single" w:sz="12" w:space="0" w:color="auto"/>
            </w:tcBorders>
          </w:tcPr>
          <w:p w14:paraId="1BE7DA3D" w14:textId="50A99043" w:rsidR="00517282" w:rsidRPr="00204D5D" w:rsidRDefault="00517282" w:rsidP="00DA47AC">
            <w:pPr>
              <w:spacing w:after="0" w:line="360" w:lineRule="auto"/>
              <w:jc w:val="center"/>
              <w:rPr>
                <w:sz w:val="20"/>
                <w:szCs w:val="20"/>
              </w:rPr>
            </w:pPr>
            <w:r w:rsidRPr="00204D5D">
              <w:rPr>
                <w:sz w:val="20"/>
                <w:szCs w:val="20"/>
              </w:rPr>
              <w:t>HDRS-17</w:t>
            </w:r>
          </w:p>
        </w:tc>
        <w:tc>
          <w:tcPr>
            <w:tcW w:w="814" w:type="pct"/>
            <w:tcBorders>
              <w:top w:val="single" w:sz="12" w:space="0" w:color="auto"/>
              <w:bottom w:val="single" w:sz="12" w:space="0" w:color="auto"/>
            </w:tcBorders>
          </w:tcPr>
          <w:p w14:paraId="28AC26B6" w14:textId="02198086" w:rsidR="00517282" w:rsidRPr="00204D5D" w:rsidRDefault="00517282" w:rsidP="00DA47AC">
            <w:pPr>
              <w:spacing w:after="0" w:line="360" w:lineRule="auto"/>
              <w:jc w:val="center"/>
              <w:rPr>
                <w:sz w:val="20"/>
                <w:szCs w:val="20"/>
              </w:rPr>
            </w:pPr>
            <w:r w:rsidRPr="00204D5D">
              <w:rPr>
                <w:sz w:val="20"/>
                <w:szCs w:val="20"/>
              </w:rPr>
              <w:t xml:space="preserve">BDI-I </w:t>
            </w:r>
            <w:r w:rsidRPr="00204D5D">
              <w:rPr>
                <w:sz w:val="20"/>
                <w:szCs w:val="20"/>
                <w:vertAlign w:val="superscript"/>
              </w:rPr>
              <w:t>a</w:t>
            </w:r>
          </w:p>
        </w:tc>
        <w:tc>
          <w:tcPr>
            <w:tcW w:w="866" w:type="pct"/>
            <w:tcBorders>
              <w:top w:val="single" w:sz="12" w:space="0" w:color="auto"/>
              <w:bottom w:val="single" w:sz="12" w:space="0" w:color="auto"/>
            </w:tcBorders>
          </w:tcPr>
          <w:p w14:paraId="6F55D1B5" w14:textId="14B45000" w:rsidR="00517282" w:rsidRPr="00204D5D" w:rsidRDefault="00517282" w:rsidP="00DA47AC">
            <w:pPr>
              <w:spacing w:after="0" w:line="360" w:lineRule="auto"/>
              <w:jc w:val="center"/>
              <w:rPr>
                <w:sz w:val="20"/>
                <w:szCs w:val="20"/>
              </w:rPr>
            </w:pPr>
            <w:r w:rsidRPr="00204D5D">
              <w:rPr>
                <w:sz w:val="20"/>
                <w:szCs w:val="20"/>
              </w:rPr>
              <w:t xml:space="preserve">BDI-II </w:t>
            </w:r>
            <w:r w:rsidRPr="00204D5D">
              <w:rPr>
                <w:sz w:val="20"/>
                <w:szCs w:val="20"/>
                <w:vertAlign w:val="superscript"/>
              </w:rPr>
              <w:t>a</w:t>
            </w:r>
          </w:p>
        </w:tc>
        <w:tc>
          <w:tcPr>
            <w:tcW w:w="1030" w:type="pct"/>
            <w:tcBorders>
              <w:top w:val="single" w:sz="12" w:space="0" w:color="auto"/>
              <w:bottom w:val="single" w:sz="12" w:space="0" w:color="auto"/>
            </w:tcBorders>
          </w:tcPr>
          <w:p w14:paraId="4A5AF26E" w14:textId="762BA9E1" w:rsidR="00517282" w:rsidRPr="00204D5D" w:rsidRDefault="00517282" w:rsidP="00DA47AC">
            <w:pPr>
              <w:spacing w:after="0" w:line="360" w:lineRule="auto"/>
              <w:jc w:val="center"/>
              <w:rPr>
                <w:sz w:val="20"/>
                <w:szCs w:val="20"/>
              </w:rPr>
            </w:pPr>
            <w:r w:rsidRPr="00204D5D">
              <w:rPr>
                <w:sz w:val="20"/>
                <w:szCs w:val="20"/>
              </w:rPr>
              <w:t>HDRS-24</w:t>
            </w:r>
            <w:r w:rsidR="00EE6C79" w:rsidRPr="00204D5D">
              <w:rPr>
                <w:sz w:val="20"/>
                <w:szCs w:val="20"/>
              </w:rPr>
              <w:t xml:space="preserve"> </w:t>
            </w:r>
            <w:r w:rsidR="00EE6C79" w:rsidRPr="00204D5D">
              <w:rPr>
                <w:sz w:val="20"/>
                <w:szCs w:val="20"/>
                <w:vertAlign w:val="superscript"/>
              </w:rPr>
              <w:t>b</w:t>
            </w:r>
          </w:p>
        </w:tc>
        <w:tc>
          <w:tcPr>
            <w:tcW w:w="1260" w:type="pct"/>
            <w:tcBorders>
              <w:top w:val="single" w:sz="12" w:space="0" w:color="auto"/>
              <w:bottom w:val="single" w:sz="12" w:space="0" w:color="auto"/>
            </w:tcBorders>
          </w:tcPr>
          <w:p w14:paraId="1E135289" w14:textId="036911DC" w:rsidR="00517282" w:rsidRPr="00204D5D" w:rsidRDefault="00517282" w:rsidP="00DA47AC">
            <w:pPr>
              <w:spacing w:after="0" w:line="360" w:lineRule="auto"/>
              <w:jc w:val="center"/>
              <w:rPr>
                <w:sz w:val="20"/>
                <w:szCs w:val="20"/>
              </w:rPr>
            </w:pPr>
            <w:r w:rsidRPr="00204D5D">
              <w:rPr>
                <w:sz w:val="20"/>
                <w:szCs w:val="20"/>
              </w:rPr>
              <w:t>IDS-C</w:t>
            </w:r>
            <w:r w:rsidR="00EE6C79" w:rsidRPr="00204D5D">
              <w:rPr>
                <w:sz w:val="20"/>
                <w:szCs w:val="20"/>
                <w:vertAlign w:val="superscript"/>
              </w:rPr>
              <w:t xml:space="preserve"> b</w:t>
            </w:r>
          </w:p>
        </w:tc>
      </w:tr>
      <w:tr w:rsidR="00517282" w:rsidRPr="00204D5D" w14:paraId="51A1EB38" w14:textId="77777777" w:rsidTr="00A8469D">
        <w:tc>
          <w:tcPr>
            <w:tcW w:w="1030" w:type="pct"/>
            <w:tcBorders>
              <w:top w:val="single" w:sz="12" w:space="0" w:color="auto"/>
            </w:tcBorders>
          </w:tcPr>
          <w:p w14:paraId="74C2667E" w14:textId="3424BFE9" w:rsidR="00517282" w:rsidRPr="00204D5D" w:rsidRDefault="00517282" w:rsidP="00DA47AC">
            <w:pPr>
              <w:spacing w:after="0" w:line="360" w:lineRule="auto"/>
              <w:jc w:val="center"/>
              <w:rPr>
                <w:sz w:val="20"/>
                <w:szCs w:val="20"/>
              </w:rPr>
            </w:pPr>
            <w:r w:rsidRPr="00204D5D">
              <w:rPr>
                <w:sz w:val="20"/>
                <w:szCs w:val="20"/>
              </w:rPr>
              <w:t>0</w:t>
            </w:r>
          </w:p>
        </w:tc>
        <w:tc>
          <w:tcPr>
            <w:tcW w:w="814" w:type="pct"/>
            <w:tcBorders>
              <w:top w:val="single" w:sz="12" w:space="0" w:color="auto"/>
            </w:tcBorders>
          </w:tcPr>
          <w:p w14:paraId="60E2F54B" w14:textId="31AFF06A" w:rsidR="00517282" w:rsidRPr="00204D5D" w:rsidRDefault="00517282" w:rsidP="00DA47AC">
            <w:pPr>
              <w:spacing w:after="0" w:line="360" w:lineRule="auto"/>
              <w:jc w:val="center"/>
              <w:rPr>
                <w:sz w:val="20"/>
                <w:szCs w:val="20"/>
              </w:rPr>
            </w:pPr>
            <w:r w:rsidRPr="00204D5D">
              <w:rPr>
                <w:sz w:val="20"/>
                <w:szCs w:val="20"/>
              </w:rPr>
              <w:t>0</w:t>
            </w:r>
          </w:p>
        </w:tc>
        <w:tc>
          <w:tcPr>
            <w:tcW w:w="866" w:type="pct"/>
            <w:tcBorders>
              <w:top w:val="single" w:sz="12" w:space="0" w:color="auto"/>
            </w:tcBorders>
          </w:tcPr>
          <w:p w14:paraId="7DE93275" w14:textId="2E0F1EA0" w:rsidR="00517282" w:rsidRPr="00204D5D" w:rsidRDefault="00517282" w:rsidP="00DA47AC">
            <w:pPr>
              <w:spacing w:after="0" w:line="360" w:lineRule="auto"/>
              <w:jc w:val="center"/>
              <w:rPr>
                <w:sz w:val="20"/>
                <w:szCs w:val="20"/>
              </w:rPr>
            </w:pPr>
            <w:r w:rsidRPr="00204D5D">
              <w:rPr>
                <w:sz w:val="20"/>
                <w:szCs w:val="20"/>
              </w:rPr>
              <w:t>0</w:t>
            </w:r>
          </w:p>
        </w:tc>
        <w:tc>
          <w:tcPr>
            <w:tcW w:w="1030" w:type="pct"/>
            <w:tcBorders>
              <w:top w:val="single" w:sz="12" w:space="0" w:color="auto"/>
            </w:tcBorders>
          </w:tcPr>
          <w:p w14:paraId="7641A823" w14:textId="53FD3150" w:rsidR="00517282" w:rsidRPr="00204D5D" w:rsidRDefault="00517282" w:rsidP="00DA47AC">
            <w:pPr>
              <w:spacing w:after="0" w:line="360" w:lineRule="auto"/>
              <w:jc w:val="center"/>
              <w:rPr>
                <w:sz w:val="20"/>
                <w:szCs w:val="20"/>
              </w:rPr>
            </w:pPr>
            <w:r w:rsidRPr="00204D5D">
              <w:rPr>
                <w:sz w:val="20"/>
                <w:szCs w:val="20"/>
              </w:rPr>
              <w:t>0</w:t>
            </w:r>
            <w:r w:rsidR="00E832CA" w:rsidRPr="00204D5D">
              <w:rPr>
                <w:sz w:val="20"/>
                <w:szCs w:val="20"/>
              </w:rPr>
              <w:t>-1</w:t>
            </w:r>
          </w:p>
        </w:tc>
        <w:tc>
          <w:tcPr>
            <w:tcW w:w="1260" w:type="pct"/>
            <w:tcBorders>
              <w:top w:val="single" w:sz="12" w:space="0" w:color="auto"/>
            </w:tcBorders>
          </w:tcPr>
          <w:p w14:paraId="4FDC4DCF" w14:textId="2707D82B" w:rsidR="00517282" w:rsidRPr="00204D5D" w:rsidRDefault="00114432" w:rsidP="00DA47AC">
            <w:pPr>
              <w:spacing w:after="0" w:line="360" w:lineRule="auto"/>
              <w:jc w:val="center"/>
              <w:rPr>
                <w:sz w:val="20"/>
                <w:szCs w:val="20"/>
              </w:rPr>
            </w:pPr>
            <w:r w:rsidRPr="00204D5D">
              <w:rPr>
                <w:sz w:val="20"/>
                <w:szCs w:val="20"/>
              </w:rPr>
              <w:t>0-3</w:t>
            </w:r>
          </w:p>
        </w:tc>
      </w:tr>
      <w:tr w:rsidR="00517282" w:rsidRPr="00204D5D" w14:paraId="6E1B68E9" w14:textId="77777777" w:rsidTr="00A8469D">
        <w:tc>
          <w:tcPr>
            <w:tcW w:w="1030" w:type="pct"/>
          </w:tcPr>
          <w:p w14:paraId="4BC9A832" w14:textId="00E31907" w:rsidR="00517282" w:rsidRPr="00204D5D" w:rsidRDefault="00517282" w:rsidP="00DA47AC">
            <w:pPr>
              <w:spacing w:after="0" w:line="360" w:lineRule="auto"/>
              <w:jc w:val="center"/>
              <w:rPr>
                <w:sz w:val="20"/>
                <w:szCs w:val="20"/>
              </w:rPr>
            </w:pPr>
            <w:r w:rsidRPr="00204D5D">
              <w:rPr>
                <w:sz w:val="20"/>
                <w:szCs w:val="20"/>
              </w:rPr>
              <w:t>1</w:t>
            </w:r>
          </w:p>
        </w:tc>
        <w:tc>
          <w:tcPr>
            <w:tcW w:w="814" w:type="pct"/>
          </w:tcPr>
          <w:p w14:paraId="124672BD" w14:textId="45A6D771" w:rsidR="00517282" w:rsidRPr="00204D5D" w:rsidRDefault="00517282" w:rsidP="00DA47AC">
            <w:pPr>
              <w:spacing w:after="0" w:line="360" w:lineRule="auto"/>
              <w:jc w:val="center"/>
              <w:rPr>
                <w:sz w:val="20"/>
                <w:szCs w:val="20"/>
              </w:rPr>
            </w:pPr>
            <w:r w:rsidRPr="00204D5D">
              <w:rPr>
                <w:sz w:val="20"/>
                <w:szCs w:val="20"/>
              </w:rPr>
              <w:t>1</w:t>
            </w:r>
          </w:p>
        </w:tc>
        <w:tc>
          <w:tcPr>
            <w:tcW w:w="866" w:type="pct"/>
          </w:tcPr>
          <w:p w14:paraId="33AC77B4" w14:textId="1516B2C6" w:rsidR="00517282" w:rsidRPr="00204D5D" w:rsidRDefault="00517282" w:rsidP="00DA47AC">
            <w:pPr>
              <w:spacing w:after="0" w:line="360" w:lineRule="auto"/>
              <w:jc w:val="center"/>
              <w:rPr>
                <w:sz w:val="20"/>
                <w:szCs w:val="20"/>
              </w:rPr>
            </w:pPr>
            <w:r w:rsidRPr="00204D5D">
              <w:rPr>
                <w:sz w:val="20"/>
                <w:szCs w:val="20"/>
              </w:rPr>
              <w:t>1</w:t>
            </w:r>
          </w:p>
        </w:tc>
        <w:tc>
          <w:tcPr>
            <w:tcW w:w="1030" w:type="pct"/>
          </w:tcPr>
          <w:p w14:paraId="7A791352" w14:textId="03AC20E6" w:rsidR="00517282" w:rsidRPr="00204D5D" w:rsidRDefault="00517282" w:rsidP="00DA47AC">
            <w:pPr>
              <w:spacing w:after="0" w:line="360" w:lineRule="auto"/>
              <w:jc w:val="center"/>
              <w:rPr>
                <w:sz w:val="20"/>
                <w:szCs w:val="20"/>
              </w:rPr>
            </w:pPr>
          </w:p>
        </w:tc>
        <w:tc>
          <w:tcPr>
            <w:tcW w:w="1260" w:type="pct"/>
          </w:tcPr>
          <w:p w14:paraId="11E73650" w14:textId="0FD41DB5" w:rsidR="00517282" w:rsidRPr="00204D5D" w:rsidRDefault="00517282" w:rsidP="00DA47AC">
            <w:pPr>
              <w:spacing w:after="0" w:line="360" w:lineRule="auto"/>
              <w:jc w:val="center"/>
              <w:rPr>
                <w:sz w:val="20"/>
                <w:szCs w:val="20"/>
              </w:rPr>
            </w:pPr>
          </w:p>
        </w:tc>
      </w:tr>
      <w:tr w:rsidR="00E832CA" w:rsidRPr="00204D5D" w14:paraId="0396F6EE" w14:textId="77777777" w:rsidTr="00A8469D">
        <w:tc>
          <w:tcPr>
            <w:tcW w:w="1030" w:type="pct"/>
          </w:tcPr>
          <w:p w14:paraId="6F3A9BF0" w14:textId="69D8720F" w:rsidR="00E832CA" w:rsidRPr="00204D5D" w:rsidRDefault="00E832CA" w:rsidP="00DA47AC">
            <w:pPr>
              <w:spacing w:after="0" w:line="360" w:lineRule="auto"/>
              <w:jc w:val="center"/>
              <w:rPr>
                <w:sz w:val="20"/>
                <w:szCs w:val="20"/>
              </w:rPr>
            </w:pPr>
            <w:r w:rsidRPr="00204D5D">
              <w:rPr>
                <w:sz w:val="20"/>
                <w:szCs w:val="20"/>
              </w:rPr>
              <w:t>1.5 *</w:t>
            </w:r>
          </w:p>
        </w:tc>
        <w:tc>
          <w:tcPr>
            <w:tcW w:w="814" w:type="pct"/>
          </w:tcPr>
          <w:p w14:paraId="367D46C4" w14:textId="77777777" w:rsidR="00E832CA" w:rsidRPr="00204D5D" w:rsidRDefault="00E832CA" w:rsidP="00DA47AC">
            <w:pPr>
              <w:spacing w:after="0" w:line="360" w:lineRule="auto"/>
              <w:jc w:val="center"/>
              <w:rPr>
                <w:sz w:val="20"/>
                <w:szCs w:val="20"/>
              </w:rPr>
            </w:pPr>
          </w:p>
        </w:tc>
        <w:tc>
          <w:tcPr>
            <w:tcW w:w="866" w:type="pct"/>
          </w:tcPr>
          <w:p w14:paraId="7F109B5A" w14:textId="77777777" w:rsidR="00E832CA" w:rsidRPr="00204D5D" w:rsidRDefault="00E832CA" w:rsidP="00DA47AC">
            <w:pPr>
              <w:spacing w:after="0" w:line="360" w:lineRule="auto"/>
              <w:jc w:val="center"/>
              <w:rPr>
                <w:sz w:val="20"/>
                <w:szCs w:val="20"/>
              </w:rPr>
            </w:pPr>
          </w:p>
        </w:tc>
        <w:tc>
          <w:tcPr>
            <w:tcW w:w="1030" w:type="pct"/>
          </w:tcPr>
          <w:p w14:paraId="3B24B6D8" w14:textId="7790A74C" w:rsidR="00E832CA" w:rsidRPr="00204D5D" w:rsidRDefault="00E832CA" w:rsidP="00DA47AC">
            <w:pPr>
              <w:spacing w:after="0" w:line="360" w:lineRule="auto"/>
              <w:jc w:val="center"/>
              <w:rPr>
                <w:sz w:val="20"/>
                <w:szCs w:val="20"/>
              </w:rPr>
            </w:pPr>
            <w:r w:rsidRPr="00204D5D">
              <w:rPr>
                <w:sz w:val="20"/>
                <w:szCs w:val="20"/>
              </w:rPr>
              <w:t>2 *</w:t>
            </w:r>
          </w:p>
        </w:tc>
        <w:tc>
          <w:tcPr>
            <w:tcW w:w="1260" w:type="pct"/>
          </w:tcPr>
          <w:p w14:paraId="0A874CB8" w14:textId="000A21E9" w:rsidR="00E832CA" w:rsidRPr="00204D5D" w:rsidRDefault="00FD0FF9" w:rsidP="00DA47AC">
            <w:pPr>
              <w:spacing w:after="0" w:line="360" w:lineRule="auto"/>
              <w:jc w:val="center"/>
              <w:rPr>
                <w:sz w:val="20"/>
                <w:szCs w:val="20"/>
              </w:rPr>
            </w:pPr>
            <w:r w:rsidRPr="00204D5D">
              <w:rPr>
                <w:sz w:val="20"/>
                <w:szCs w:val="20"/>
              </w:rPr>
              <w:t>4-5 *</w:t>
            </w:r>
          </w:p>
        </w:tc>
      </w:tr>
      <w:tr w:rsidR="00517282" w:rsidRPr="00204D5D" w14:paraId="2BC9B8D5" w14:textId="77777777" w:rsidTr="00A8469D">
        <w:tc>
          <w:tcPr>
            <w:tcW w:w="1030" w:type="pct"/>
          </w:tcPr>
          <w:p w14:paraId="2C94A849" w14:textId="2343CAAE" w:rsidR="00517282" w:rsidRPr="00204D5D" w:rsidRDefault="00517282" w:rsidP="00DA47AC">
            <w:pPr>
              <w:spacing w:after="0" w:line="360" w:lineRule="auto"/>
              <w:jc w:val="center"/>
              <w:rPr>
                <w:sz w:val="20"/>
                <w:szCs w:val="20"/>
              </w:rPr>
            </w:pPr>
            <w:r w:rsidRPr="00204D5D">
              <w:rPr>
                <w:sz w:val="20"/>
                <w:szCs w:val="20"/>
              </w:rPr>
              <w:t>2</w:t>
            </w:r>
          </w:p>
        </w:tc>
        <w:tc>
          <w:tcPr>
            <w:tcW w:w="814" w:type="pct"/>
          </w:tcPr>
          <w:p w14:paraId="5E08B2E3" w14:textId="2CA3E816" w:rsidR="00517282" w:rsidRPr="00204D5D" w:rsidRDefault="00517282" w:rsidP="00DA47AC">
            <w:pPr>
              <w:spacing w:after="0" w:line="360" w:lineRule="auto"/>
              <w:jc w:val="center"/>
              <w:rPr>
                <w:sz w:val="20"/>
                <w:szCs w:val="20"/>
              </w:rPr>
            </w:pPr>
            <w:r w:rsidRPr="00204D5D">
              <w:rPr>
                <w:sz w:val="20"/>
                <w:szCs w:val="20"/>
              </w:rPr>
              <w:t>2</w:t>
            </w:r>
          </w:p>
        </w:tc>
        <w:tc>
          <w:tcPr>
            <w:tcW w:w="866" w:type="pct"/>
          </w:tcPr>
          <w:p w14:paraId="0EC39B6A" w14:textId="22D516D2" w:rsidR="00517282" w:rsidRPr="00204D5D" w:rsidRDefault="00517282" w:rsidP="00DA47AC">
            <w:pPr>
              <w:spacing w:after="0" w:line="360" w:lineRule="auto"/>
              <w:jc w:val="center"/>
              <w:rPr>
                <w:sz w:val="20"/>
                <w:szCs w:val="20"/>
              </w:rPr>
            </w:pPr>
            <w:r w:rsidRPr="00204D5D">
              <w:rPr>
                <w:sz w:val="20"/>
                <w:szCs w:val="20"/>
              </w:rPr>
              <w:t>2</w:t>
            </w:r>
          </w:p>
        </w:tc>
        <w:tc>
          <w:tcPr>
            <w:tcW w:w="1030" w:type="pct"/>
          </w:tcPr>
          <w:p w14:paraId="012DE909" w14:textId="02328ACD" w:rsidR="00517282" w:rsidRPr="00204D5D" w:rsidRDefault="00517282" w:rsidP="00DA47AC">
            <w:pPr>
              <w:spacing w:after="0" w:line="360" w:lineRule="auto"/>
              <w:jc w:val="center"/>
              <w:rPr>
                <w:sz w:val="20"/>
                <w:szCs w:val="20"/>
              </w:rPr>
            </w:pPr>
          </w:p>
        </w:tc>
        <w:tc>
          <w:tcPr>
            <w:tcW w:w="1260" w:type="pct"/>
          </w:tcPr>
          <w:p w14:paraId="5951A23C" w14:textId="27EA2780" w:rsidR="00517282" w:rsidRPr="00204D5D" w:rsidRDefault="00517282" w:rsidP="00DA47AC">
            <w:pPr>
              <w:spacing w:after="0" w:line="360" w:lineRule="auto"/>
              <w:jc w:val="center"/>
              <w:rPr>
                <w:sz w:val="20"/>
                <w:szCs w:val="20"/>
              </w:rPr>
            </w:pPr>
          </w:p>
        </w:tc>
      </w:tr>
      <w:tr w:rsidR="00517282" w:rsidRPr="00204D5D" w14:paraId="740D3CD2" w14:textId="77777777" w:rsidTr="00A8469D">
        <w:tc>
          <w:tcPr>
            <w:tcW w:w="1030" w:type="pct"/>
          </w:tcPr>
          <w:p w14:paraId="74C48AEF" w14:textId="0EA14CFB" w:rsidR="00517282" w:rsidRPr="00204D5D" w:rsidRDefault="00517282" w:rsidP="00DA47AC">
            <w:pPr>
              <w:spacing w:after="0" w:line="360" w:lineRule="auto"/>
              <w:jc w:val="center"/>
              <w:rPr>
                <w:sz w:val="20"/>
                <w:szCs w:val="20"/>
              </w:rPr>
            </w:pPr>
            <w:r w:rsidRPr="00204D5D">
              <w:rPr>
                <w:sz w:val="20"/>
                <w:szCs w:val="20"/>
              </w:rPr>
              <w:t>3</w:t>
            </w:r>
          </w:p>
        </w:tc>
        <w:tc>
          <w:tcPr>
            <w:tcW w:w="814" w:type="pct"/>
          </w:tcPr>
          <w:p w14:paraId="3312DE92" w14:textId="270B6C42" w:rsidR="00517282" w:rsidRPr="00204D5D" w:rsidRDefault="00517282" w:rsidP="00DA47AC">
            <w:pPr>
              <w:spacing w:after="0" w:line="360" w:lineRule="auto"/>
              <w:jc w:val="center"/>
              <w:rPr>
                <w:sz w:val="20"/>
                <w:szCs w:val="20"/>
              </w:rPr>
            </w:pPr>
            <w:r w:rsidRPr="00204D5D">
              <w:rPr>
                <w:sz w:val="20"/>
                <w:szCs w:val="20"/>
              </w:rPr>
              <w:t>3</w:t>
            </w:r>
          </w:p>
        </w:tc>
        <w:tc>
          <w:tcPr>
            <w:tcW w:w="866" w:type="pct"/>
          </w:tcPr>
          <w:p w14:paraId="75F168AB" w14:textId="63D9354D" w:rsidR="00517282" w:rsidRPr="00204D5D" w:rsidRDefault="00517282" w:rsidP="00DA47AC">
            <w:pPr>
              <w:spacing w:after="0" w:line="360" w:lineRule="auto"/>
              <w:jc w:val="center"/>
              <w:rPr>
                <w:sz w:val="20"/>
                <w:szCs w:val="20"/>
              </w:rPr>
            </w:pPr>
            <w:r w:rsidRPr="00204D5D">
              <w:rPr>
                <w:sz w:val="20"/>
                <w:szCs w:val="20"/>
              </w:rPr>
              <w:t>3</w:t>
            </w:r>
          </w:p>
        </w:tc>
        <w:tc>
          <w:tcPr>
            <w:tcW w:w="1030" w:type="pct"/>
          </w:tcPr>
          <w:p w14:paraId="49495BF6" w14:textId="6561A0A4" w:rsidR="00517282" w:rsidRPr="00204D5D" w:rsidRDefault="00E832CA" w:rsidP="00DA47AC">
            <w:pPr>
              <w:spacing w:after="0" w:line="360" w:lineRule="auto"/>
              <w:jc w:val="center"/>
              <w:rPr>
                <w:sz w:val="20"/>
                <w:szCs w:val="20"/>
              </w:rPr>
            </w:pPr>
            <w:r w:rsidRPr="00204D5D">
              <w:rPr>
                <w:sz w:val="20"/>
                <w:szCs w:val="20"/>
              </w:rPr>
              <w:t>3-4</w:t>
            </w:r>
          </w:p>
        </w:tc>
        <w:tc>
          <w:tcPr>
            <w:tcW w:w="1260" w:type="pct"/>
          </w:tcPr>
          <w:p w14:paraId="1E59BF51" w14:textId="14A4074C" w:rsidR="00517282" w:rsidRPr="00204D5D" w:rsidRDefault="0027458D" w:rsidP="00DA47AC">
            <w:pPr>
              <w:spacing w:after="0" w:line="360" w:lineRule="auto"/>
              <w:jc w:val="center"/>
              <w:rPr>
                <w:sz w:val="20"/>
                <w:szCs w:val="20"/>
              </w:rPr>
            </w:pPr>
            <w:r w:rsidRPr="00204D5D">
              <w:rPr>
                <w:sz w:val="20"/>
                <w:szCs w:val="20"/>
              </w:rPr>
              <w:t>6</w:t>
            </w:r>
          </w:p>
        </w:tc>
      </w:tr>
      <w:tr w:rsidR="00EA7757" w:rsidRPr="00204D5D" w14:paraId="4F124D90" w14:textId="77777777" w:rsidTr="00A8469D">
        <w:tc>
          <w:tcPr>
            <w:tcW w:w="1030" w:type="pct"/>
          </w:tcPr>
          <w:p w14:paraId="7F5D492F" w14:textId="10AFEA02" w:rsidR="00EA7757" w:rsidRPr="00204D5D" w:rsidRDefault="00EA7757" w:rsidP="00DA47AC">
            <w:pPr>
              <w:spacing w:after="0" w:line="360" w:lineRule="auto"/>
              <w:jc w:val="center"/>
              <w:rPr>
                <w:sz w:val="20"/>
                <w:szCs w:val="20"/>
              </w:rPr>
            </w:pPr>
            <w:r w:rsidRPr="00204D5D">
              <w:rPr>
                <w:sz w:val="20"/>
                <w:szCs w:val="20"/>
              </w:rPr>
              <w:t>3.5 *</w:t>
            </w:r>
          </w:p>
        </w:tc>
        <w:tc>
          <w:tcPr>
            <w:tcW w:w="814" w:type="pct"/>
          </w:tcPr>
          <w:p w14:paraId="38CD856A" w14:textId="77777777" w:rsidR="00EA7757" w:rsidRPr="00204D5D" w:rsidRDefault="00EA7757" w:rsidP="00DA47AC">
            <w:pPr>
              <w:spacing w:after="0" w:line="360" w:lineRule="auto"/>
              <w:jc w:val="center"/>
              <w:rPr>
                <w:sz w:val="20"/>
                <w:szCs w:val="20"/>
              </w:rPr>
            </w:pPr>
          </w:p>
        </w:tc>
        <w:tc>
          <w:tcPr>
            <w:tcW w:w="866" w:type="pct"/>
          </w:tcPr>
          <w:p w14:paraId="3F83F85E" w14:textId="6543DB60" w:rsidR="00EA7757" w:rsidRPr="00204D5D" w:rsidRDefault="00EA7757" w:rsidP="00DA47AC">
            <w:pPr>
              <w:spacing w:after="0" w:line="360" w:lineRule="auto"/>
              <w:jc w:val="center"/>
              <w:rPr>
                <w:sz w:val="20"/>
                <w:szCs w:val="20"/>
              </w:rPr>
            </w:pPr>
            <w:r w:rsidRPr="00204D5D">
              <w:rPr>
                <w:sz w:val="20"/>
                <w:szCs w:val="20"/>
              </w:rPr>
              <w:t>4 *</w:t>
            </w:r>
          </w:p>
        </w:tc>
        <w:tc>
          <w:tcPr>
            <w:tcW w:w="1030" w:type="pct"/>
          </w:tcPr>
          <w:p w14:paraId="44DC0537" w14:textId="77777777" w:rsidR="00EA7757" w:rsidRPr="00204D5D" w:rsidRDefault="00EA7757" w:rsidP="00DA47AC">
            <w:pPr>
              <w:spacing w:after="0" w:line="360" w:lineRule="auto"/>
              <w:jc w:val="center"/>
              <w:rPr>
                <w:sz w:val="20"/>
                <w:szCs w:val="20"/>
              </w:rPr>
            </w:pPr>
          </w:p>
        </w:tc>
        <w:tc>
          <w:tcPr>
            <w:tcW w:w="1260" w:type="pct"/>
          </w:tcPr>
          <w:p w14:paraId="47C0EB5E" w14:textId="77777777" w:rsidR="00EA7757" w:rsidRPr="00204D5D" w:rsidRDefault="00EA7757" w:rsidP="00DA47AC">
            <w:pPr>
              <w:spacing w:after="0" w:line="360" w:lineRule="auto"/>
              <w:jc w:val="center"/>
              <w:rPr>
                <w:sz w:val="20"/>
                <w:szCs w:val="20"/>
              </w:rPr>
            </w:pPr>
          </w:p>
        </w:tc>
      </w:tr>
      <w:tr w:rsidR="00517282" w:rsidRPr="00204D5D" w14:paraId="2FF95D25" w14:textId="77777777" w:rsidTr="00A8469D">
        <w:tc>
          <w:tcPr>
            <w:tcW w:w="1030" w:type="pct"/>
          </w:tcPr>
          <w:p w14:paraId="3AE33F8C" w14:textId="5D12EFE1" w:rsidR="00517282" w:rsidRPr="00204D5D" w:rsidRDefault="00517282" w:rsidP="00DA47AC">
            <w:pPr>
              <w:spacing w:after="0" w:line="360" w:lineRule="auto"/>
              <w:jc w:val="center"/>
              <w:rPr>
                <w:sz w:val="20"/>
                <w:szCs w:val="20"/>
              </w:rPr>
            </w:pPr>
            <w:r w:rsidRPr="00204D5D">
              <w:rPr>
                <w:sz w:val="20"/>
                <w:szCs w:val="20"/>
              </w:rPr>
              <w:t>4</w:t>
            </w:r>
          </w:p>
        </w:tc>
        <w:tc>
          <w:tcPr>
            <w:tcW w:w="814" w:type="pct"/>
          </w:tcPr>
          <w:p w14:paraId="3B09B00E" w14:textId="7C44F8C3" w:rsidR="00517282" w:rsidRPr="00204D5D" w:rsidRDefault="00517282" w:rsidP="00DA47AC">
            <w:pPr>
              <w:spacing w:after="0" w:line="360" w:lineRule="auto"/>
              <w:jc w:val="center"/>
              <w:rPr>
                <w:sz w:val="20"/>
                <w:szCs w:val="20"/>
              </w:rPr>
            </w:pPr>
            <w:r w:rsidRPr="00204D5D">
              <w:rPr>
                <w:sz w:val="20"/>
                <w:szCs w:val="20"/>
              </w:rPr>
              <w:t>4</w:t>
            </w:r>
          </w:p>
        </w:tc>
        <w:tc>
          <w:tcPr>
            <w:tcW w:w="866" w:type="pct"/>
          </w:tcPr>
          <w:p w14:paraId="7DB3ECE3" w14:textId="1EDEC1F6" w:rsidR="00517282" w:rsidRPr="00204D5D" w:rsidRDefault="00517282" w:rsidP="00DA47AC">
            <w:pPr>
              <w:spacing w:after="0" w:line="360" w:lineRule="auto"/>
              <w:jc w:val="center"/>
              <w:rPr>
                <w:sz w:val="20"/>
                <w:szCs w:val="20"/>
              </w:rPr>
            </w:pPr>
            <w:r w:rsidRPr="00204D5D">
              <w:rPr>
                <w:sz w:val="20"/>
                <w:szCs w:val="20"/>
              </w:rPr>
              <w:t>5</w:t>
            </w:r>
          </w:p>
        </w:tc>
        <w:tc>
          <w:tcPr>
            <w:tcW w:w="1030" w:type="pct"/>
          </w:tcPr>
          <w:p w14:paraId="7A93BE91" w14:textId="58920123" w:rsidR="00517282" w:rsidRPr="00204D5D" w:rsidRDefault="00E832CA" w:rsidP="00DA47AC">
            <w:pPr>
              <w:spacing w:after="0" w:line="360" w:lineRule="auto"/>
              <w:jc w:val="center"/>
              <w:rPr>
                <w:sz w:val="20"/>
                <w:szCs w:val="20"/>
              </w:rPr>
            </w:pPr>
            <w:r w:rsidRPr="00204D5D">
              <w:rPr>
                <w:sz w:val="20"/>
                <w:szCs w:val="20"/>
              </w:rPr>
              <w:t>5</w:t>
            </w:r>
          </w:p>
        </w:tc>
        <w:tc>
          <w:tcPr>
            <w:tcW w:w="1260" w:type="pct"/>
          </w:tcPr>
          <w:p w14:paraId="1102B57E" w14:textId="659ABB95" w:rsidR="00517282" w:rsidRPr="00204D5D" w:rsidRDefault="0027458D" w:rsidP="00DA47AC">
            <w:pPr>
              <w:spacing w:after="0" w:line="360" w:lineRule="auto"/>
              <w:jc w:val="center"/>
              <w:rPr>
                <w:sz w:val="20"/>
                <w:szCs w:val="20"/>
              </w:rPr>
            </w:pPr>
            <w:r w:rsidRPr="00204D5D">
              <w:rPr>
                <w:sz w:val="20"/>
                <w:szCs w:val="20"/>
              </w:rPr>
              <w:t>7-8</w:t>
            </w:r>
          </w:p>
        </w:tc>
      </w:tr>
      <w:tr w:rsidR="00517282" w:rsidRPr="00204D5D" w14:paraId="76B9C06A" w14:textId="77777777" w:rsidTr="00A8469D">
        <w:tc>
          <w:tcPr>
            <w:tcW w:w="1030" w:type="pct"/>
          </w:tcPr>
          <w:p w14:paraId="0DCD7CF7" w14:textId="3A897B82" w:rsidR="00517282" w:rsidRPr="00204D5D" w:rsidRDefault="00517282" w:rsidP="00DA47AC">
            <w:pPr>
              <w:spacing w:after="0" w:line="360" w:lineRule="auto"/>
              <w:jc w:val="center"/>
              <w:rPr>
                <w:sz w:val="20"/>
                <w:szCs w:val="20"/>
              </w:rPr>
            </w:pPr>
            <w:r w:rsidRPr="00204D5D">
              <w:rPr>
                <w:sz w:val="20"/>
                <w:szCs w:val="20"/>
              </w:rPr>
              <w:t>5</w:t>
            </w:r>
          </w:p>
        </w:tc>
        <w:tc>
          <w:tcPr>
            <w:tcW w:w="814" w:type="pct"/>
          </w:tcPr>
          <w:p w14:paraId="1F3FD80A" w14:textId="7D085A68" w:rsidR="00517282" w:rsidRPr="00204D5D" w:rsidRDefault="00517282" w:rsidP="00DA47AC">
            <w:pPr>
              <w:spacing w:after="0" w:line="360" w:lineRule="auto"/>
              <w:jc w:val="center"/>
              <w:rPr>
                <w:sz w:val="20"/>
                <w:szCs w:val="20"/>
              </w:rPr>
            </w:pPr>
            <w:r w:rsidRPr="00204D5D">
              <w:rPr>
                <w:sz w:val="20"/>
                <w:szCs w:val="20"/>
              </w:rPr>
              <w:t>5</w:t>
            </w:r>
          </w:p>
        </w:tc>
        <w:tc>
          <w:tcPr>
            <w:tcW w:w="866" w:type="pct"/>
          </w:tcPr>
          <w:p w14:paraId="6F4FB5F8" w14:textId="62C3BEED" w:rsidR="00517282" w:rsidRPr="00204D5D" w:rsidRDefault="00517282" w:rsidP="00DA47AC">
            <w:pPr>
              <w:spacing w:after="0" w:line="360" w:lineRule="auto"/>
              <w:jc w:val="center"/>
              <w:rPr>
                <w:sz w:val="20"/>
                <w:szCs w:val="20"/>
              </w:rPr>
            </w:pPr>
            <w:r w:rsidRPr="00204D5D">
              <w:rPr>
                <w:sz w:val="20"/>
                <w:szCs w:val="20"/>
              </w:rPr>
              <w:t>6</w:t>
            </w:r>
          </w:p>
        </w:tc>
        <w:tc>
          <w:tcPr>
            <w:tcW w:w="1030" w:type="pct"/>
          </w:tcPr>
          <w:p w14:paraId="6004F017" w14:textId="36177A98" w:rsidR="00517282" w:rsidRPr="00204D5D" w:rsidRDefault="00517282" w:rsidP="00DA47AC">
            <w:pPr>
              <w:spacing w:after="0" w:line="360" w:lineRule="auto"/>
              <w:jc w:val="center"/>
              <w:rPr>
                <w:sz w:val="20"/>
                <w:szCs w:val="20"/>
              </w:rPr>
            </w:pPr>
          </w:p>
        </w:tc>
        <w:tc>
          <w:tcPr>
            <w:tcW w:w="1260" w:type="pct"/>
          </w:tcPr>
          <w:p w14:paraId="387B8C14" w14:textId="64311518" w:rsidR="00517282" w:rsidRPr="00204D5D" w:rsidRDefault="00517282" w:rsidP="00DA47AC">
            <w:pPr>
              <w:spacing w:after="0" w:line="360" w:lineRule="auto"/>
              <w:jc w:val="center"/>
              <w:rPr>
                <w:sz w:val="20"/>
                <w:szCs w:val="20"/>
              </w:rPr>
            </w:pPr>
          </w:p>
        </w:tc>
      </w:tr>
      <w:tr w:rsidR="00EA7757" w:rsidRPr="00204D5D" w14:paraId="21F20113" w14:textId="77777777" w:rsidTr="00A8469D">
        <w:tc>
          <w:tcPr>
            <w:tcW w:w="1030" w:type="pct"/>
          </w:tcPr>
          <w:p w14:paraId="6C74FECA" w14:textId="3AEFF7CC" w:rsidR="00EA7757" w:rsidRPr="00204D5D" w:rsidRDefault="00EA7757" w:rsidP="00DA47AC">
            <w:pPr>
              <w:spacing w:after="0" w:line="360" w:lineRule="auto"/>
              <w:jc w:val="center"/>
              <w:rPr>
                <w:sz w:val="20"/>
                <w:szCs w:val="20"/>
              </w:rPr>
            </w:pPr>
            <w:r w:rsidRPr="00204D5D">
              <w:rPr>
                <w:sz w:val="20"/>
                <w:szCs w:val="20"/>
              </w:rPr>
              <w:t>5.5 *</w:t>
            </w:r>
          </w:p>
        </w:tc>
        <w:tc>
          <w:tcPr>
            <w:tcW w:w="814" w:type="pct"/>
          </w:tcPr>
          <w:p w14:paraId="5F5F6CDD" w14:textId="77777777" w:rsidR="00EA7757" w:rsidRPr="00204D5D" w:rsidRDefault="00EA7757" w:rsidP="00DA47AC">
            <w:pPr>
              <w:spacing w:after="0" w:line="360" w:lineRule="auto"/>
              <w:jc w:val="center"/>
              <w:rPr>
                <w:sz w:val="20"/>
                <w:szCs w:val="20"/>
              </w:rPr>
            </w:pPr>
          </w:p>
        </w:tc>
        <w:tc>
          <w:tcPr>
            <w:tcW w:w="866" w:type="pct"/>
          </w:tcPr>
          <w:p w14:paraId="6AE04043" w14:textId="433B1B44" w:rsidR="00EA7757" w:rsidRPr="00204D5D" w:rsidRDefault="00EA7757" w:rsidP="00DA47AC">
            <w:pPr>
              <w:spacing w:after="0" w:line="360" w:lineRule="auto"/>
              <w:jc w:val="center"/>
              <w:rPr>
                <w:sz w:val="20"/>
                <w:szCs w:val="20"/>
              </w:rPr>
            </w:pPr>
            <w:r w:rsidRPr="00204D5D">
              <w:rPr>
                <w:sz w:val="20"/>
                <w:szCs w:val="20"/>
              </w:rPr>
              <w:t>7 *</w:t>
            </w:r>
          </w:p>
        </w:tc>
        <w:tc>
          <w:tcPr>
            <w:tcW w:w="1030" w:type="pct"/>
          </w:tcPr>
          <w:p w14:paraId="380E2C59" w14:textId="1A93E07A" w:rsidR="00EA7757" w:rsidRPr="00204D5D" w:rsidRDefault="00E832CA" w:rsidP="00DA47AC">
            <w:pPr>
              <w:spacing w:after="0" w:line="360" w:lineRule="auto"/>
              <w:jc w:val="center"/>
              <w:rPr>
                <w:sz w:val="20"/>
                <w:szCs w:val="20"/>
              </w:rPr>
            </w:pPr>
            <w:r w:rsidRPr="00204D5D">
              <w:rPr>
                <w:sz w:val="20"/>
                <w:szCs w:val="20"/>
              </w:rPr>
              <w:t>6-7 *</w:t>
            </w:r>
          </w:p>
        </w:tc>
        <w:tc>
          <w:tcPr>
            <w:tcW w:w="1260" w:type="pct"/>
          </w:tcPr>
          <w:p w14:paraId="12C81C4A" w14:textId="598D18E6" w:rsidR="00EA7757" w:rsidRPr="00204D5D" w:rsidRDefault="00FD0FF9" w:rsidP="00DA47AC">
            <w:pPr>
              <w:spacing w:after="0" w:line="360" w:lineRule="auto"/>
              <w:jc w:val="center"/>
              <w:rPr>
                <w:sz w:val="20"/>
                <w:szCs w:val="20"/>
              </w:rPr>
            </w:pPr>
            <w:r w:rsidRPr="00204D5D">
              <w:rPr>
                <w:sz w:val="20"/>
                <w:szCs w:val="20"/>
              </w:rPr>
              <w:t>9-</w:t>
            </w:r>
            <w:r w:rsidR="0027458D" w:rsidRPr="00204D5D">
              <w:rPr>
                <w:sz w:val="20"/>
                <w:szCs w:val="20"/>
              </w:rPr>
              <w:t>1</w:t>
            </w:r>
            <w:r w:rsidRPr="00204D5D">
              <w:rPr>
                <w:sz w:val="20"/>
                <w:szCs w:val="20"/>
              </w:rPr>
              <w:t>1</w:t>
            </w:r>
            <w:r w:rsidR="0027458D" w:rsidRPr="00204D5D">
              <w:rPr>
                <w:sz w:val="20"/>
                <w:szCs w:val="20"/>
              </w:rPr>
              <w:t xml:space="preserve"> *</w:t>
            </w:r>
          </w:p>
        </w:tc>
      </w:tr>
      <w:tr w:rsidR="00517282" w:rsidRPr="00204D5D" w14:paraId="2491D62C" w14:textId="77777777" w:rsidTr="00A8469D">
        <w:tc>
          <w:tcPr>
            <w:tcW w:w="1030" w:type="pct"/>
          </w:tcPr>
          <w:p w14:paraId="76085408" w14:textId="4753EBDD" w:rsidR="00517282" w:rsidRPr="00204D5D" w:rsidRDefault="00517282" w:rsidP="00DA47AC">
            <w:pPr>
              <w:spacing w:after="0" w:line="360" w:lineRule="auto"/>
              <w:jc w:val="center"/>
              <w:rPr>
                <w:sz w:val="20"/>
                <w:szCs w:val="20"/>
              </w:rPr>
            </w:pPr>
            <w:r w:rsidRPr="00204D5D">
              <w:rPr>
                <w:sz w:val="20"/>
                <w:szCs w:val="20"/>
              </w:rPr>
              <w:t>6</w:t>
            </w:r>
          </w:p>
        </w:tc>
        <w:tc>
          <w:tcPr>
            <w:tcW w:w="814" w:type="pct"/>
          </w:tcPr>
          <w:p w14:paraId="388CAEDE" w14:textId="44813481" w:rsidR="00517282" w:rsidRPr="00204D5D" w:rsidRDefault="00517282" w:rsidP="00DA47AC">
            <w:pPr>
              <w:spacing w:after="0" w:line="360" w:lineRule="auto"/>
              <w:jc w:val="center"/>
              <w:rPr>
                <w:sz w:val="20"/>
                <w:szCs w:val="20"/>
              </w:rPr>
            </w:pPr>
            <w:r w:rsidRPr="00204D5D">
              <w:rPr>
                <w:sz w:val="20"/>
                <w:szCs w:val="20"/>
              </w:rPr>
              <w:t>6</w:t>
            </w:r>
          </w:p>
        </w:tc>
        <w:tc>
          <w:tcPr>
            <w:tcW w:w="866" w:type="pct"/>
          </w:tcPr>
          <w:p w14:paraId="081D4D26" w14:textId="0A806BA8" w:rsidR="00517282" w:rsidRPr="00204D5D" w:rsidRDefault="00517282" w:rsidP="00DA47AC">
            <w:pPr>
              <w:spacing w:after="0" w:line="360" w:lineRule="auto"/>
              <w:jc w:val="center"/>
              <w:rPr>
                <w:sz w:val="20"/>
                <w:szCs w:val="20"/>
              </w:rPr>
            </w:pPr>
            <w:r w:rsidRPr="00204D5D">
              <w:rPr>
                <w:sz w:val="20"/>
                <w:szCs w:val="20"/>
              </w:rPr>
              <w:t>8</w:t>
            </w:r>
          </w:p>
        </w:tc>
        <w:tc>
          <w:tcPr>
            <w:tcW w:w="1030" w:type="pct"/>
          </w:tcPr>
          <w:p w14:paraId="67255DC1" w14:textId="3DC6DDA1" w:rsidR="00517282" w:rsidRPr="00204D5D" w:rsidRDefault="00517282" w:rsidP="00DA47AC">
            <w:pPr>
              <w:spacing w:after="0" w:line="360" w:lineRule="auto"/>
              <w:jc w:val="center"/>
              <w:rPr>
                <w:sz w:val="20"/>
                <w:szCs w:val="20"/>
              </w:rPr>
            </w:pPr>
          </w:p>
        </w:tc>
        <w:tc>
          <w:tcPr>
            <w:tcW w:w="1260" w:type="pct"/>
          </w:tcPr>
          <w:p w14:paraId="1F8AA2BC" w14:textId="15010BDF" w:rsidR="00517282" w:rsidRPr="00204D5D" w:rsidRDefault="00517282" w:rsidP="00DA47AC">
            <w:pPr>
              <w:spacing w:after="0" w:line="360" w:lineRule="auto"/>
              <w:jc w:val="center"/>
              <w:rPr>
                <w:sz w:val="20"/>
                <w:szCs w:val="20"/>
              </w:rPr>
            </w:pPr>
          </w:p>
        </w:tc>
      </w:tr>
      <w:tr w:rsidR="00517282" w:rsidRPr="00204D5D" w14:paraId="2895871F" w14:textId="77777777" w:rsidTr="00A8469D">
        <w:tc>
          <w:tcPr>
            <w:tcW w:w="1030" w:type="pct"/>
          </w:tcPr>
          <w:p w14:paraId="09D22197" w14:textId="798C5B9E" w:rsidR="00517282" w:rsidRPr="00204D5D" w:rsidRDefault="00517282" w:rsidP="00DA47AC">
            <w:pPr>
              <w:spacing w:after="0" w:line="360" w:lineRule="auto"/>
              <w:jc w:val="center"/>
              <w:rPr>
                <w:sz w:val="20"/>
                <w:szCs w:val="20"/>
              </w:rPr>
            </w:pPr>
            <w:r w:rsidRPr="00204D5D">
              <w:rPr>
                <w:sz w:val="20"/>
                <w:szCs w:val="20"/>
              </w:rPr>
              <w:t>7</w:t>
            </w:r>
          </w:p>
        </w:tc>
        <w:tc>
          <w:tcPr>
            <w:tcW w:w="814" w:type="pct"/>
          </w:tcPr>
          <w:p w14:paraId="5D5F5BE5" w14:textId="2BC801EC" w:rsidR="00517282" w:rsidRPr="00204D5D" w:rsidRDefault="00517282" w:rsidP="00DA47AC">
            <w:pPr>
              <w:spacing w:after="0" w:line="360" w:lineRule="auto"/>
              <w:jc w:val="center"/>
              <w:rPr>
                <w:sz w:val="20"/>
                <w:szCs w:val="20"/>
              </w:rPr>
            </w:pPr>
            <w:r w:rsidRPr="00204D5D">
              <w:rPr>
                <w:sz w:val="20"/>
                <w:szCs w:val="20"/>
              </w:rPr>
              <w:t>7</w:t>
            </w:r>
          </w:p>
        </w:tc>
        <w:tc>
          <w:tcPr>
            <w:tcW w:w="866" w:type="pct"/>
          </w:tcPr>
          <w:p w14:paraId="2E554951" w14:textId="7BAED289" w:rsidR="00517282" w:rsidRPr="00204D5D" w:rsidRDefault="00517282" w:rsidP="00DA47AC">
            <w:pPr>
              <w:spacing w:after="0" w:line="360" w:lineRule="auto"/>
              <w:jc w:val="center"/>
              <w:rPr>
                <w:sz w:val="20"/>
                <w:szCs w:val="20"/>
              </w:rPr>
            </w:pPr>
            <w:r w:rsidRPr="00204D5D">
              <w:rPr>
                <w:sz w:val="20"/>
                <w:szCs w:val="20"/>
              </w:rPr>
              <w:t>9</w:t>
            </w:r>
          </w:p>
        </w:tc>
        <w:tc>
          <w:tcPr>
            <w:tcW w:w="1030" w:type="pct"/>
          </w:tcPr>
          <w:p w14:paraId="18EA7C33" w14:textId="6C67452A" w:rsidR="00517282" w:rsidRPr="00204D5D" w:rsidRDefault="00E832CA" w:rsidP="00DA47AC">
            <w:pPr>
              <w:spacing w:after="0" w:line="360" w:lineRule="auto"/>
              <w:jc w:val="center"/>
              <w:rPr>
                <w:sz w:val="20"/>
                <w:szCs w:val="20"/>
              </w:rPr>
            </w:pPr>
            <w:r w:rsidRPr="00204D5D">
              <w:rPr>
                <w:sz w:val="20"/>
                <w:szCs w:val="20"/>
              </w:rPr>
              <w:t>8-9</w:t>
            </w:r>
          </w:p>
        </w:tc>
        <w:tc>
          <w:tcPr>
            <w:tcW w:w="1260" w:type="pct"/>
          </w:tcPr>
          <w:p w14:paraId="76AB66D9" w14:textId="253EBE53" w:rsidR="00517282" w:rsidRPr="00204D5D" w:rsidRDefault="0027458D" w:rsidP="00DA47AC">
            <w:pPr>
              <w:spacing w:after="0" w:line="360" w:lineRule="auto"/>
              <w:jc w:val="center"/>
              <w:rPr>
                <w:sz w:val="20"/>
                <w:szCs w:val="20"/>
              </w:rPr>
            </w:pPr>
            <w:r w:rsidRPr="00204D5D">
              <w:rPr>
                <w:sz w:val="20"/>
                <w:szCs w:val="20"/>
              </w:rPr>
              <w:t>12-13</w:t>
            </w:r>
          </w:p>
        </w:tc>
      </w:tr>
      <w:tr w:rsidR="00EA7757" w:rsidRPr="00204D5D" w14:paraId="77661A8C" w14:textId="77777777" w:rsidTr="00A8469D">
        <w:tc>
          <w:tcPr>
            <w:tcW w:w="1030" w:type="pct"/>
          </w:tcPr>
          <w:p w14:paraId="700676E3" w14:textId="1CB75A64" w:rsidR="00EA7757" w:rsidRPr="00204D5D" w:rsidRDefault="00EA7757" w:rsidP="00DA47AC">
            <w:pPr>
              <w:spacing w:after="0" w:line="360" w:lineRule="auto"/>
              <w:jc w:val="center"/>
              <w:rPr>
                <w:sz w:val="20"/>
                <w:szCs w:val="20"/>
              </w:rPr>
            </w:pPr>
            <w:r w:rsidRPr="00204D5D">
              <w:rPr>
                <w:sz w:val="20"/>
                <w:szCs w:val="20"/>
              </w:rPr>
              <w:t>7.5 *</w:t>
            </w:r>
          </w:p>
        </w:tc>
        <w:tc>
          <w:tcPr>
            <w:tcW w:w="814" w:type="pct"/>
          </w:tcPr>
          <w:p w14:paraId="430BC60B" w14:textId="77777777" w:rsidR="00EA7757" w:rsidRPr="00204D5D" w:rsidRDefault="00EA7757" w:rsidP="00DA47AC">
            <w:pPr>
              <w:spacing w:after="0" w:line="360" w:lineRule="auto"/>
              <w:jc w:val="center"/>
              <w:rPr>
                <w:sz w:val="20"/>
                <w:szCs w:val="20"/>
              </w:rPr>
            </w:pPr>
          </w:p>
        </w:tc>
        <w:tc>
          <w:tcPr>
            <w:tcW w:w="866" w:type="pct"/>
          </w:tcPr>
          <w:p w14:paraId="35B97D45" w14:textId="00EECA04" w:rsidR="00EA7757" w:rsidRPr="00204D5D" w:rsidRDefault="00EA7757" w:rsidP="00DA47AC">
            <w:pPr>
              <w:spacing w:after="0" w:line="360" w:lineRule="auto"/>
              <w:jc w:val="center"/>
              <w:rPr>
                <w:sz w:val="20"/>
                <w:szCs w:val="20"/>
              </w:rPr>
            </w:pPr>
            <w:r w:rsidRPr="00204D5D">
              <w:rPr>
                <w:sz w:val="20"/>
                <w:szCs w:val="20"/>
              </w:rPr>
              <w:t>10 *</w:t>
            </w:r>
          </w:p>
        </w:tc>
        <w:tc>
          <w:tcPr>
            <w:tcW w:w="1030" w:type="pct"/>
          </w:tcPr>
          <w:p w14:paraId="2807A1C6" w14:textId="77777777" w:rsidR="00EA7757" w:rsidRPr="00204D5D" w:rsidRDefault="00EA7757" w:rsidP="00DA47AC">
            <w:pPr>
              <w:spacing w:after="0" w:line="360" w:lineRule="auto"/>
              <w:jc w:val="center"/>
              <w:rPr>
                <w:sz w:val="20"/>
                <w:szCs w:val="20"/>
              </w:rPr>
            </w:pPr>
          </w:p>
        </w:tc>
        <w:tc>
          <w:tcPr>
            <w:tcW w:w="1260" w:type="pct"/>
          </w:tcPr>
          <w:p w14:paraId="47D5FD60" w14:textId="77777777" w:rsidR="00EA7757" w:rsidRPr="00204D5D" w:rsidRDefault="00EA7757" w:rsidP="00DA47AC">
            <w:pPr>
              <w:spacing w:after="0" w:line="360" w:lineRule="auto"/>
              <w:jc w:val="center"/>
              <w:rPr>
                <w:sz w:val="20"/>
                <w:szCs w:val="20"/>
              </w:rPr>
            </w:pPr>
          </w:p>
        </w:tc>
      </w:tr>
      <w:tr w:rsidR="00517282" w:rsidRPr="00204D5D" w14:paraId="47AF5B91" w14:textId="77777777" w:rsidTr="00A8469D">
        <w:tc>
          <w:tcPr>
            <w:tcW w:w="1030" w:type="pct"/>
          </w:tcPr>
          <w:p w14:paraId="0B6D8682" w14:textId="18A3B08A" w:rsidR="00517282" w:rsidRPr="00204D5D" w:rsidRDefault="00517282" w:rsidP="00DA47AC">
            <w:pPr>
              <w:spacing w:after="0" w:line="360" w:lineRule="auto"/>
              <w:jc w:val="center"/>
              <w:rPr>
                <w:sz w:val="20"/>
                <w:szCs w:val="20"/>
              </w:rPr>
            </w:pPr>
            <w:r w:rsidRPr="00204D5D">
              <w:rPr>
                <w:sz w:val="20"/>
                <w:szCs w:val="20"/>
              </w:rPr>
              <w:t>8</w:t>
            </w:r>
          </w:p>
        </w:tc>
        <w:tc>
          <w:tcPr>
            <w:tcW w:w="814" w:type="pct"/>
          </w:tcPr>
          <w:p w14:paraId="03CDDF54" w14:textId="32FE7208" w:rsidR="00517282" w:rsidRPr="00204D5D" w:rsidRDefault="00517282" w:rsidP="00DA47AC">
            <w:pPr>
              <w:spacing w:after="0" w:line="360" w:lineRule="auto"/>
              <w:jc w:val="center"/>
              <w:rPr>
                <w:sz w:val="20"/>
                <w:szCs w:val="20"/>
              </w:rPr>
            </w:pPr>
            <w:r w:rsidRPr="00204D5D">
              <w:rPr>
                <w:sz w:val="20"/>
                <w:szCs w:val="20"/>
              </w:rPr>
              <w:t>8</w:t>
            </w:r>
          </w:p>
        </w:tc>
        <w:tc>
          <w:tcPr>
            <w:tcW w:w="866" w:type="pct"/>
          </w:tcPr>
          <w:p w14:paraId="0BFD528A" w14:textId="4B46F42C" w:rsidR="00517282" w:rsidRPr="00204D5D" w:rsidRDefault="00517282" w:rsidP="00DA47AC">
            <w:pPr>
              <w:spacing w:after="0" w:line="360" w:lineRule="auto"/>
              <w:jc w:val="center"/>
              <w:rPr>
                <w:sz w:val="20"/>
                <w:szCs w:val="20"/>
              </w:rPr>
            </w:pPr>
            <w:r w:rsidRPr="00204D5D">
              <w:rPr>
                <w:sz w:val="20"/>
                <w:szCs w:val="20"/>
              </w:rPr>
              <w:t>11</w:t>
            </w:r>
          </w:p>
        </w:tc>
        <w:tc>
          <w:tcPr>
            <w:tcW w:w="1030" w:type="pct"/>
          </w:tcPr>
          <w:p w14:paraId="10543461" w14:textId="0E6085B7" w:rsidR="00517282" w:rsidRPr="00204D5D" w:rsidRDefault="00E832CA" w:rsidP="00DA47AC">
            <w:pPr>
              <w:spacing w:after="0" w:line="360" w:lineRule="auto"/>
              <w:jc w:val="center"/>
              <w:rPr>
                <w:sz w:val="20"/>
                <w:szCs w:val="20"/>
              </w:rPr>
            </w:pPr>
            <w:r w:rsidRPr="00204D5D">
              <w:rPr>
                <w:sz w:val="20"/>
                <w:szCs w:val="20"/>
              </w:rPr>
              <w:t>10-11</w:t>
            </w:r>
          </w:p>
        </w:tc>
        <w:tc>
          <w:tcPr>
            <w:tcW w:w="1260" w:type="pct"/>
          </w:tcPr>
          <w:p w14:paraId="096A2237" w14:textId="4036BA10" w:rsidR="00517282" w:rsidRPr="00204D5D" w:rsidRDefault="0027458D" w:rsidP="00DA47AC">
            <w:pPr>
              <w:spacing w:after="0" w:line="360" w:lineRule="auto"/>
              <w:jc w:val="center"/>
              <w:rPr>
                <w:sz w:val="20"/>
                <w:szCs w:val="20"/>
              </w:rPr>
            </w:pPr>
            <w:r w:rsidRPr="00204D5D">
              <w:rPr>
                <w:sz w:val="20"/>
                <w:szCs w:val="20"/>
              </w:rPr>
              <w:t>14-16</w:t>
            </w:r>
          </w:p>
        </w:tc>
      </w:tr>
      <w:tr w:rsidR="00517282" w:rsidRPr="00204D5D" w14:paraId="6776D7E1" w14:textId="77777777" w:rsidTr="00A8469D">
        <w:tc>
          <w:tcPr>
            <w:tcW w:w="1030" w:type="pct"/>
          </w:tcPr>
          <w:p w14:paraId="2D589D5F" w14:textId="5AB86696" w:rsidR="00517282" w:rsidRPr="00204D5D" w:rsidRDefault="00517282" w:rsidP="00DA47AC">
            <w:pPr>
              <w:spacing w:after="0" w:line="360" w:lineRule="auto"/>
              <w:jc w:val="center"/>
              <w:rPr>
                <w:sz w:val="20"/>
                <w:szCs w:val="20"/>
              </w:rPr>
            </w:pPr>
            <w:r w:rsidRPr="00204D5D">
              <w:rPr>
                <w:sz w:val="20"/>
                <w:szCs w:val="20"/>
              </w:rPr>
              <w:t>9</w:t>
            </w:r>
          </w:p>
        </w:tc>
        <w:tc>
          <w:tcPr>
            <w:tcW w:w="814" w:type="pct"/>
          </w:tcPr>
          <w:p w14:paraId="3B9A1B3B" w14:textId="666978B1" w:rsidR="00517282" w:rsidRPr="00204D5D" w:rsidRDefault="00517282" w:rsidP="00DA47AC">
            <w:pPr>
              <w:spacing w:after="0" w:line="360" w:lineRule="auto"/>
              <w:jc w:val="center"/>
              <w:rPr>
                <w:sz w:val="20"/>
                <w:szCs w:val="20"/>
              </w:rPr>
            </w:pPr>
            <w:r w:rsidRPr="00204D5D">
              <w:rPr>
                <w:sz w:val="20"/>
                <w:szCs w:val="20"/>
              </w:rPr>
              <w:t>9</w:t>
            </w:r>
          </w:p>
        </w:tc>
        <w:tc>
          <w:tcPr>
            <w:tcW w:w="866" w:type="pct"/>
          </w:tcPr>
          <w:p w14:paraId="2213787B" w14:textId="5DE4856D" w:rsidR="00517282" w:rsidRPr="00204D5D" w:rsidRDefault="00517282" w:rsidP="00DA47AC">
            <w:pPr>
              <w:spacing w:after="0" w:line="360" w:lineRule="auto"/>
              <w:jc w:val="center"/>
              <w:rPr>
                <w:sz w:val="20"/>
                <w:szCs w:val="20"/>
              </w:rPr>
            </w:pPr>
            <w:r w:rsidRPr="00204D5D">
              <w:rPr>
                <w:sz w:val="20"/>
                <w:szCs w:val="20"/>
              </w:rPr>
              <w:t>12</w:t>
            </w:r>
          </w:p>
        </w:tc>
        <w:tc>
          <w:tcPr>
            <w:tcW w:w="1030" w:type="pct"/>
          </w:tcPr>
          <w:p w14:paraId="6001DC8D" w14:textId="3DDB7592" w:rsidR="00517282" w:rsidRPr="00204D5D" w:rsidRDefault="00517282" w:rsidP="00DA47AC">
            <w:pPr>
              <w:spacing w:after="0" w:line="360" w:lineRule="auto"/>
              <w:jc w:val="center"/>
              <w:rPr>
                <w:sz w:val="20"/>
                <w:szCs w:val="20"/>
              </w:rPr>
            </w:pPr>
          </w:p>
        </w:tc>
        <w:tc>
          <w:tcPr>
            <w:tcW w:w="1260" w:type="pct"/>
          </w:tcPr>
          <w:p w14:paraId="4276ED35" w14:textId="062AA2AC" w:rsidR="00517282" w:rsidRPr="00204D5D" w:rsidRDefault="00517282" w:rsidP="00DA47AC">
            <w:pPr>
              <w:spacing w:after="0" w:line="360" w:lineRule="auto"/>
              <w:jc w:val="center"/>
              <w:rPr>
                <w:sz w:val="20"/>
                <w:szCs w:val="20"/>
              </w:rPr>
            </w:pPr>
          </w:p>
        </w:tc>
      </w:tr>
      <w:tr w:rsidR="008A1951" w:rsidRPr="00204D5D" w14:paraId="59097277" w14:textId="77777777" w:rsidTr="00A8469D">
        <w:tc>
          <w:tcPr>
            <w:tcW w:w="1030" w:type="pct"/>
          </w:tcPr>
          <w:p w14:paraId="61830FE6" w14:textId="5CEC732B" w:rsidR="008A1951" w:rsidRPr="00204D5D" w:rsidRDefault="008A1951" w:rsidP="00DA47AC">
            <w:pPr>
              <w:spacing w:after="0" w:line="360" w:lineRule="auto"/>
              <w:jc w:val="center"/>
              <w:rPr>
                <w:sz w:val="20"/>
                <w:szCs w:val="20"/>
              </w:rPr>
            </w:pPr>
            <w:r w:rsidRPr="00204D5D">
              <w:rPr>
                <w:sz w:val="20"/>
                <w:szCs w:val="20"/>
              </w:rPr>
              <w:t>9.5</w:t>
            </w:r>
            <w:r w:rsidR="00E832CA" w:rsidRPr="00204D5D">
              <w:rPr>
                <w:sz w:val="20"/>
                <w:szCs w:val="20"/>
              </w:rPr>
              <w:t xml:space="preserve"> *</w:t>
            </w:r>
          </w:p>
        </w:tc>
        <w:tc>
          <w:tcPr>
            <w:tcW w:w="814" w:type="pct"/>
          </w:tcPr>
          <w:p w14:paraId="7C05DFE4" w14:textId="77777777" w:rsidR="008A1951" w:rsidRPr="00204D5D" w:rsidRDefault="008A1951" w:rsidP="00DA47AC">
            <w:pPr>
              <w:spacing w:after="0" w:line="360" w:lineRule="auto"/>
              <w:jc w:val="center"/>
              <w:rPr>
                <w:sz w:val="20"/>
                <w:szCs w:val="20"/>
              </w:rPr>
            </w:pPr>
          </w:p>
        </w:tc>
        <w:tc>
          <w:tcPr>
            <w:tcW w:w="866" w:type="pct"/>
          </w:tcPr>
          <w:p w14:paraId="086B18E8" w14:textId="77777777" w:rsidR="008A1951" w:rsidRPr="00204D5D" w:rsidRDefault="008A1951" w:rsidP="00DA47AC">
            <w:pPr>
              <w:spacing w:after="0" w:line="360" w:lineRule="auto"/>
              <w:jc w:val="center"/>
              <w:rPr>
                <w:sz w:val="20"/>
                <w:szCs w:val="20"/>
              </w:rPr>
            </w:pPr>
          </w:p>
        </w:tc>
        <w:tc>
          <w:tcPr>
            <w:tcW w:w="1030" w:type="pct"/>
          </w:tcPr>
          <w:p w14:paraId="0FA71F20" w14:textId="2860941B" w:rsidR="008A1951" w:rsidRPr="00204D5D" w:rsidRDefault="00E832CA" w:rsidP="00DA47AC">
            <w:pPr>
              <w:spacing w:after="0" w:line="360" w:lineRule="auto"/>
              <w:jc w:val="center"/>
              <w:rPr>
                <w:sz w:val="20"/>
                <w:szCs w:val="20"/>
              </w:rPr>
            </w:pPr>
            <w:r w:rsidRPr="00204D5D">
              <w:rPr>
                <w:sz w:val="20"/>
                <w:szCs w:val="20"/>
              </w:rPr>
              <w:t>12 *</w:t>
            </w:r>
          </w:p>
        </w:tc>
        <w:tc>
          <w:tcPr>
            <w:tcW w:w="1260" w:type="pct"/>
          </w:tcPr>
          <w:p w14:paraId="1961D3DD" w14:textId="6E1526F1" w:rsidR="008A1951" w:rsidRPr="00204D5D" w:rsidRDefault="00FD0FF9" w:rsidP="00DA47AC">
            <w:pPr>
              <w:spacing w:after="0" w:line="360" w:lineRule="auto"/>
              <w:jc w:val="center"/>
              <w:rPr>
                <w:sz w:val="20"/>
                <w:szCs w:val="20"/>
              </w:rPr>
            </w:pPr>
            <w:r w:rsidRPr="00204D5D">
              <w:rPr>
                <w:sz w:val="20"/>
                <w:szCs w:val="20"/>
              </w:rPr>
              <w:t>17-18</w:t>
            </w:r>
          </w:p>
        </w:tc>
      </w:tr>
      <w:tr w:rsidR="00517282" w:rsidRPr="00204D5D" w14:paraId="2204756A" w14:textId="77777777" w:rsidTr="00A8469D">
        <w:tc>
          <w:tcPr>
            <w:tcW w:w="1030" w:type="pct"/>
          </w:tcPr>
          <w:p w14:paraId="5544B378" w14:textId="31349DBF" w:rsidR="00517282" w:rsidRPr="00204D5D" w:rsidRDefault="00517282" w:rsidP="00DA47AC">
            <w:pPr>
              <w:spacing w:after="0" w:line="360" w:lineRule="auto"/>
              <w:jc w:val="center"/>
              <w:rPr>
                <w:sz w:val="20"/>
                <w:szCs w:val="20"/>
              </w:rPr>
            </w:pPr>
            <w:r w:rsidRPr="00204D5D">
              <w:rPr>
                <w:sz w:val="20"/>
                <w:szCs w:val="20"/>
              </w:rPr>
              <w:t>10</w:t>
            </w:r>
          </w:p>
        </w:tc>
        <w:tc>
          <w:tcPr>
            <w:tcW w:w="814" w:type="pct"/>
          </w:tcPr>
          <w:p w14:paraId="47A5EF8A" w14:textId="21F58D00" w:rsidR="00517282" w:rsidRPr="00204D5D" w:rsidRDefault="00517282" w:rsidP="00DA47AC">
            <w:pPr>
              <w:spacing w:after="0" w:line="360" w:lineRule="auto"/>
              <w:jc w:val="center"/>
              <w:rPr>
                <w:sz w:val="20"/>
                <w:szCs w:val="20"/>
              </w:rPr>
            </w:pPr>
            <w:r w:rsidRPr="00204D5D">
              <w:rPr>
                <w:sz w:val="20"/>
                <w:szCs w:val="20"/>
              </w:rPr>
              <w:t>10</w:t>
            </w:r>
          </w:p>
        </w:tc>
        <w:tc>
          <w:tcPr>
            <w:tcW w:w="866" w:type="pct"/>
          </w:tcPr>
          <w:p w14:paraId="43E35F05" w14:textId="73F0131D" w:rsidR="00517282" w:rsidRPr="00204D5D" w:rsidRDefault="00517282" w:rsidP="00DA47AC">
            <w:pPr>
              <w:spacing w:after="0" w:line="360" w:lineRule="auto"/>
              <w:jc w:val="center"/>
              <w:rPr>
                <w:sz w:val="20"/>
                <w:szCs w:val="20"/>
              </w:rPr>
            </w:pPr>
            <w:r w:rsidRPr="00204D5D">
              <w:rPr>
                <w:sz w:val="20"/>
                <w:szCs w:val="20"/>
              </w:rPr>
              <w:t>13</w:t>
            </w:r>
          </w:p>
        </w:tc>
        <w:tc>
          <w:tcPr>
            <w:tcW w:w="1030" w:type="pct"/>
          </w:tcPr>
          <w:p w14:paraId="04C10D26" w14:textId="7FDE7AFE" w:rsidR="00517282" w:rsidRPr="00204D5D" w:rsidRDefault="00517282" w:rsidP="00DA47AC">
            <w:pPr>
              <w:spacing w:after="0" w:line="360" w:lineRule="auto"/>
              <w:jc w:val="center"/>
              <w:rPr>
                <w:sz w:val="20"/>
                <w:szCs w:val="20"/>
              </w:rPr>
            </w:pPr>
          </w:p>
        </w:tc>
        <w:tc>
          <w:tcPr>
            <w:tcW w:w="1260" w:type="pct"/>
          </w:tcPr>
          <w:p w14:paraId="7D222578" w14:textId="3C83E17D" w:rsidR="00517282" w:rsidRPr="00204D5D" w:rsidRDefault="00517282" w:rsidP="00DA47AC">
            <w:pPr>
              <w:spacing w:after="0" w:line="360" w:lineRule="auto"/>
              <w:jc w:val="center"/>
              <w:rPr>
                <w:sz w:val="20"/>
                <w:szCs w:val="20"/>
              </w:rPr>
            </w:pPr>
          </w:p>
        </w:tc>
      </w:tr>
      <w:tr w:rsidR="002A424D" w:rsidRPr="00204D5D" w14:paraId="344A4BFF" w14:textId="77777777" w:rsidTr="00A8469D">
        <w:tc>
          <w:tcPr>
            <w:tcW w:w="1030" w:type="pct"/>
          </w:tcPr>
          <w:p w14:paraId="1AB76B28" w14:textId="1D9C5C0A" w:rsidR="002A424D" w:rsidRPr="00204D5D" w:rsidRDefault="002A424D" w:rsidP="00DA47AC">
            <w:pPr>
              <w:spacing w:after="0" w:line="360" w:lineRule="auto"/>
              <w:jc w:val="center"/>
              <w:rPr>
                <w:sz w:val="20"/>
                <w:szCs w:val="20"/>
              </w:rPr>
            </w:pPr>
            <w:r w:rsidRPr="00204D5D">
              <w:rPr>
                <w:sz w:val="20"/>
                <w:szCs w:val="20"/>
              </w:rPr>
              <w:t>10.5 *</w:t>
            </w:r>
          </w:p>
        </w:tc>
        <w:tc>
          <w:tcPr>
            <w:tcW w:w="814" w:type="pct"/>
          </w:tcPr>
          <w:p w14:paraId="0996A64A" w14:textId="5F75DB97" w:rsidR="002A424D" w:rsidRPr="00204D5D" w:rsidRDefault="002A424D" w:rsidP="00DA47AC">
            <w:pPr>
              <w:spacing w:after="0" w:line="360" w:lineRule="auto"/>
              <w:jc w:val="center"/>
              <w:rPr>
                <w:sz w:val="20"/>
                <w:szCs w:val="20"/>
              </w:rPr>
            </w:pPr>
            <w:r w:rsidRPr="00204D5D">
              <w:rPr>
                <w:sz w:val="20"/>
                <w:szCs w:val="20"/>
              </w:rPr>
              <w:t>11 *</w:t>
            </w:r>
          </w:p>
        </w:tc>
        <w:tc>
          <w:tcPr>
            <w:tcW w:w="866" w:type="pct"/>
          </w:tcPr>
          <w:p w14:paraId="737626AB" w14:textId="5D005DF8" w:rsidR="002A424D" w:rsidRPr="00204D5D" w:rsidRDefault="00EA7757" w:rsidP="00DA47AC">
            <w:pPr>
              <w:spacing w:after="0" w:line="360" w:lineRule="auto"/>
              <w:jc w:val="center"/>
              <w:rPr>
                <w:sz w:val="20"/>
                <w:szCs w:val="20"/>
              </w:rPr>
            </w:pPr>
            <w:r w:rsidRPr="00204D5D">
              <w:rPr>
                <w:sz w:val="20"/>
                <w:szCs w:val="20"/>
              </w:rPr>
              <w:t>14 *</w:t>
            </w:r>
          </w:p>
        </w:tc>
        <w:tc>
          <w:tcPr>
            <w:tcW w:w="1030" w:type="pct"/>
          </w:tcPr>
          <w:p w14:paraId="16B65A65" w14:textId="30F3FBF5" w:rsidR="002A424D" w:rsidRPr="00204D5D" w:rsidRDefault="002A424D" w:rsidP="00DA47AC">
            <w:pPr>
              <w:spacing w:after="0" w:line="360" w:lineRule="auto"/>
              <w:jc w:val="center"/>
              <w:rPr>
                <w:sz w:val="20"/>
                <w:szCs w:val="20"/>
              </w:rPr>
            </w:pPr>
          </w:p>
        </w:tc>
        <w:tc>
          <w:tcPr>
            <w:tcW w:w="1260" w:type="pct"/>
          </w:tcPr>
          <w:p w14:paraId="6CB69A4C" w14:textId="77777777" w:rsidR="002A424D" w:rsidRPr="00204D5D" w:rsidRDefault="002A424D" w:rsidP="00DA47AC">
            <w:pPr>
              <w:spacing w:after="0" w:line="360" w:lineRule="auto"/>
              <w:jc w:val="center"/>
              <w:rPr>
                <w:sz w:val="20"/>
                <w:szCs w:val="20"/>
              </w:rPr>
            </w:pPr>
          </w:p>
        </w:tc>
      </w:tr>
      <w:tr w:rsidR="00517282" w:rsidRPr="00204D5D" w14:paraId="6991F23C" w14:textId="77777777" w:rsidTr="00A8469D">
        <w:tc>
          <w:tcPr>
            <w:tcW w:w="1030" w:type="pct"/>
          </w:tcPr>
          <w:p w14:paraId="097B7BEF" w14:textId="3B13223F" w:rsidR="00517282" w:rsidRPr="00204D5D" w:rsidRDefault="00517282" w:rsidP="00DA47AC">
            <w:pPr>
              <w:spacing w:after="0" w:line="360" w:lineRule="auto"/>
              <w:jc w:val="center"/>
              <w:rPr>
                <w:sz w:val="20"/>
                <w:szCs w:val="20"/>
              </w:rPr>
            </w:pPr>
            <w:r w:rsidRPr="00204D5D">
              <w:rPr>
                <w:sz w:val="20"/>
                <w:szCs w:val="20"/>
              </w:rPr>
              <w:t>11</w:t>
            </w:r>
          </w:p>
        </w:tc>
        <w:tc>
          <w:tcPr>
            <w:tcW w:w="814" w:type="pct"/>
          </w:tcPr>
          <w:p w14:paraId="614E2AE8" w14:textId="76EDD918" w:rsidR="00517282" w:rsidRPr="00204D5D" w:rsidRDefault="00517282" w:rsidP="00DA47AC">
            <w:pPr>
              <w:spacing w:after="0" w:line="360" w:lineRule="auto"/>
              <w:jc w:val="center"/>
              <w:rPr>
                <w:sz w:val="20"/>
                <w:szCs w:val="20"/>
              </w:rPr>
            </w:pPr>
            <w:r w:rsidRPr="00204D5D">
              <w:rPr>
                <w:sz w:val="20"/>
                <w:szCs w:val="20"/>
              </w:rPr>
              <w:t>12</w:t>
            </w:r>
          </w:p>
        </w:tc>
        <w:tc>
          <w:tcPr>
            <w:tcW w:w="866" w:type="pct"/>
          </w:tcPr>
          <w:p w14:paraId="0ED0F122" w14:textId="75E3C937" w:rsidR="00517282" w:rsidRPr="00204D5D" w:rsidRDefault="00517282" w:rsidP="00DA47AC">
            <w:pPr>
              <w:spacing w:after="0" w:line="360" w:lineRule="auto"/>
              <w:jc w:val="center"/>
              <w:rPr>
                <w:sz w:val="20"/>
                <w:szCs w:val="20"/>
              </w:rPr>
            </w:pPr>
            <w:r w:rsidRPr="00204D5D">
              <w:rPr>
                <w:sz w:val="20"/>
                <w:szCs w:val="20"/>
              </w:rPr>
              <w:t>15</w:t>
            </w:r>
          </w:p>
        </w:tc>
        <w:tc>
          <w:tcPr>
            <w:tcW w:w="1030" w:type="pct"/>
          </w:tcPr>
          <w:p w14:paraId="00BF5995" w14:textId="5F5384A2" w:rsidR="00517282" w:rsidRPr="00204D5D" w:rsidRDefault="00E832CA" w:rsidP="00DA47AC">
            <w:pPr>
              <w:spacing w:after="0" w:line="360" w:lineRule="auto"/>
              <w:jc w:val="center"/>
              <w:rPr>
                <w:sz w:val="20"/>
                <w:szCs w:val="20"/>
              </w:rPr>
            </w:pPr>
            <w:r w:rsidRPr="00204D5D">
              <w:rPr>
                <w:sz w:val="20"/>
                <w:szCs w:val="20"/>
              </w:rPr>
              <w:t>13-14</w:t>
            </w:r>
          </w:p>
        </w:tc>
        <w:tc>
          <w:tcPr>
            <w:tcW w:w="1260" w:type="pct"/>
          </w:tcPr>
          <w:p w14:paraId="47DC4D65" w14:textId="538D5345" w:rsidR="00517282" w:rsidRPr="00204D5D" w:rsidRDefault="0027458D" w:rsidP="00DA47AC">
            <w:pPr>
              <w:spacing w:after="0" w:line="360" w:lineRule="auto"/>
              <w:jc w:val="center"/>
              <w:rPr>
                <w:sz w:val="20"/>
                <w:szCs w:val="20"/>
              </w:rPr>
            </w:pPr>
            <w:r w:rsidRPr="00204D5D">
              <w:rPr>
                <w:sz w:val="20"/>
                <w:szCs w:val="20"/>
              </w:rPr>
              <w:t>19-21</w:t>
            </w:r>
          </w:p>
        </w:tc>
      </w:tr>
      <w:tr w:rsidR="00517282" w:rsidRPr="00204D5D" w14:paraId="1FC7786B" w14:textId="77777777" w:rsidTr="00A8469D">
        <w:tc>
          <w:tcPr>
            <w:tcW w:w="1030" w:type="pct"/>
          </w:tcPr>
          <w:p w14:paraId="1F06C53C" w14:textId="222C3BEF" w:rsidR="00517282" w:rsidRPr="00204D5D" w:rsidRDefault="00517282" w:rsidP="00DA47AC">
            <w:pPr>
              <w:spacing w:after="0" w:line="360" w:lineRule="auto"/>
              <w:jc w:val="center"/>
              <w:rPr>
                <w:sz w:val="20"/>
                <w:szCs w:val="20"/>
              </w:rPr>
            </w:pPr>
            <w:r w:rsidRPr="00204D5D">
              <w:rPr>
                <w:sz w:val="20"/>
                <w:szCs w:val="20"/>
              </w:rPr>
              <w:t>12</w:t>
            </w:r>
          </w:p>
        </w:tc>
        <w:tc>
          <w:tcPr>
            <w:tcW w:w="814" w:type="pct"/>
          </w:tcPr>
          <w:p w14:paraId="61C955AD" w14:textId="453DA531" w:rsidR="00517282" w:rsidRPr="00204D5D" w:rsidRDefault="00517282" w:rsidP="00DA47AC">
            <w:pPr>
              <w:spacing w:after="0" w:line="360" w:lineRule="auto"/>
              <w:jc w:val="center"/>
              <w:rPr>
                <w:sz w:val="20"/>
                <w:szCs w:val="20"/>
              </w:rPr>
            </w:pPr>
            <w:r w:rsidRPr="00204D5D">
              <w:rPr>
                <w:sz w:val="20"/>
                <w:szCs w:val="20"/>
              </w:rPr>
              <w:t>13</w:t>
            </w:r>
          </w:p>
        </w:tc>
        <w:tc>
          <w:tcPr>
            <w:tcW w:w="866" w:type="pct"/>
          </w:tcPr>
          <w:p w14:paraId="03E8C79C" w14:textId="495D2958" w:rsidR="00517282" w:rsidRPr="00204D5D" w:rsidRDefault="00517282" w:rsidP="00DA47AC">
            <w:pPr>
              <w:spacing w:after="0" w:line="360" w:lineRule="auto"/>
              <w:jc w:val="center"/>
              <w:rPr>
                <w:sz w:val="20"/>
                <w:szCs w:val="20"/>
              </w:rPr>
            </w:pPr>
            <w:r w:rsidRPr="00204D5D">
              <w:rPr>
                <w:sz w:val="20"/>
                <w:szCs w:val="20"/>
              </w:rPr>
              <w:t>16</w:t>
            </w:r>
          </w:p>
        </w:tc>
        <w:tc>
          <w:tcPr>
            <w:tcW w:w="1030" w:type="pct"/>
          </w:tcPr>
          <w:p w14:paraId="143E6585" w14:textId="793F26E4" w:rsidR="00517282" w:rsidRPr="00204D5D" w:rsidRDefault="00E832CA" w:rsidP="00DA47AC">
            <w:pPr>
              <w:spacing w:after="0" w:line="360" w:lineRule="auto"/>
              <w:jc w:val="center"/>
              <w:rPr>
                <w:sz w:val="20"/>
                <w:szCs w:val="20"/>
              </w:rPr>
            </w:pPr>
            <w:r w:rsidRPr="00204D5D">
              <w:rPr>
                <w:sz w:val="20"/>
                <w:szCs w:val="20"/>
              </w:rPr>
              <w:t>15</w:t>
            </w:r>
          </w:p>
        </w:tc>
        <w:tc>
          <w:tcPr>
            <w:tcW w:w="1260" w:type="pct"/>
          </w:tcPr>
          <w:p w14:paraId="38C95B7C" w14:textId="1AC90916" w:rsidR="00517282" w:rsidRPr="00204D5D" w:rsidRDefault="0027458D" w:rsidP="00DA47AC">
            <w:pPr>
              <w:spacing w:after="0" w:line="360" w:lineRule="auto"/>
              <w:jc w:val="center"/>
              <w:rPr>
                <w:sz w:val="20"/>
                <w:szCs w:val="20"/>
              </w:rPr>
            </w:pPr>
            <w:r w:rsidRPr="00204D5D">
              <w:rPr>
                <w:sz w:val="20"/>
                <w:szCs w:val="20"/>
              </w:rPr>
              <w:t>22</w:t>
            </w:r>
            <w:r w:rsidR="00FD0FF9" w:rsidRPr="00204D5D">
              <w:rPr>
                <w:sz w:val="20"/>
                <w:szCs w:val="20"/>
              </w:rPr>
              <w:t>-23</w:t>
            </w:r>
          </w:p>
        </w:tc>
      </w:tr>
      <w:tr w:rsidR="00E832CA" w:rsidRPr="00204D5D" w14:paraId="13EDC7DB" w14:textId="77777777" w:rsidTr="00A8469D">
        <w:tc>
          <w:tcPr>
            <w:tcW w:w="1030" w:type="pct"/>
          </w:tcPr>
          <w:p w14:paraId="5B17C0D8" w14:textId="19126F8F" w:rsidR="00E832CA" w:rsidRPr="00204D5D" w:rsidRDefault="00E832CA" w:rsidP="00DA47AC">
            <w:pPr>
              <w:spacing w:after="0" w:line="360" w:lineRule="auto"/>
              <w:jc w:val="center"/>
              <w:rPr>
                <w:sz w:val="20"/>
                <w:szCs w:val="20"/>
              </w:rPr>
            </w:pPr>
            <w:r w:rsidRPr="00204D5D">
              <w:rPr>
                <w:sz w:val="20"/>
                <w:szCs w:val="20"/>
              </w:rPr>
              <w:t>12.5 *</w:t>
            </w:r>
          </w:p>
        </w:tc>
        <w:tc>
          <w:tcPr>
            <w:tcW w:w="814" w:type="pct"/>
          </w:tcPr>
          <w:p w14:paraId="394E0D23" w14:textId="42AEEE56" w:rsidR="00E832CA" w:rsidRPr="00204D5D" w:rsidRDefault="00E832CA" w:rsidP="00DA47AC">
            <w:pPr>
              <w:spacing w:after="0" w:line="360" w:lineRule="auto"/>
              <w:jc w:val="center"/>
              <w:rPr>
                <w:sz w:val="20"/>
                <w:szCs w:val="20"/>
              </w:rPr>
            </w:pPr>
            <w:r w:rsidRPr="00204D5D">
              <w:rPr>
                <w:sz w:val="20"/>
                <w:szCs w:val="20"/>
              </w:rPr>
              <w:t>14 *</w:t>
            </w:r>
          </w:p>
        </w:tc>
        <w:tc>
          <w:tcPr>
            <w:tcW w:w="866" w:type="pct"/>
          </w:tcPr>
          <w:p w14:paraId="025ADC6C" w14:textId="425CA441" w:rsidR="00E832CA" w:rsidRPr="00204D5D" w:rsidRDefault="00E832CA" w:rsidP="00DA47AC">
            <w:pPr>
              <w:spacing w:after="0" w:line="360" w:lineRule="auto"/>
              <w:jc w:val="center"/>
              <w:rPr>
                <w:sz w:val="20"/>
                <w:szCs w:val="20"/>
              </w:rPr>
            </w:pPr>
            <w:r w:rsidRPr="00204D5D">
              <w:rPr>
                <w:sz w:val="20"/>
                <w:szCs w:val="20"/>
              </w:rPr>
              <w:t>17 *</w:t>
            </w:r>
          </w:p>
        </w:tc>
        <w:tc>
          <w:tcPr>
            <w:tcW w:w="1030" w:type="pct"/>
          </w:tcPr>
          <w:p w14:paraId="72C6D381" w14:textId="147E9E77" w:rsidR="00E832CA" w:rsidRPr="00204D5D" w:rsidRDefault="00E832CA" w:rsidP="00DA47AC">
            <w:pPr>
              <w:spacing w:after="0" w:line="360" w:lineRule="auto"/>
              <w:jc w:val="center"/>
              <w:rPr>
                <w:sz w:val="20"/>
                <w:szCs w:val="20"/>
              </w:rPr>
            </w:pPr>
          </w:p>
        </w:tc>
        <w:tc>
          <w:tcPr>
            <w:tcW w:w="1260" w:type="pct"/>
          </w:tcPr>
          <w:p w14:paraId="50ACE584" w14:textId="77777777" w:rsidR="00E832CA" w:rsidRPr="00204D5D" w:rsidRDefault="00E832CA" w:rsidP="00DA47AC">
            <w:pPr>
              <w:spacing w:after="0" w:line="360" w:lineRule="auto"/>
              <w:jc w:val="center"/>
              <w:rPr>
                <w:sz w:val="20"/>
                <w:szCs w:val="20"/>
              </w:rPr>
            </w:pPr>
          </w:p>
        </w:tc>
      </w:tr>
      <w:tr w:rsidR="00E832CA" w:rsidRPr="00204D5D" w14:paraId="7CE16207" w14:textId="77777777" w:rsidTr="00A8469D">
        <w:tc>
          <w:tcPr>
            <w:tcW w:w="1030" w:type="pct"/>
          </w:tcPr>
          <w:p w14:paraId="42636894" w14:textId="320F51D5" w:rsidR="00E832CA" w:rsidRPr="00204D5D" w:rsidRDefault="00E832CA" w:rsidP="00DA47AC">
            <w:pPr>
              <w:spacing w:after="0" w:line="360" w:lineRule="auto"/>
              <w:jc w:val="center"/>
              <w:rPr>
                <w:sz w:val="20"/>
                <w:szCs w:val="20"/>
              </w:rPr>
            </w:pPr>
            <w:r w:rsidRPr="00204D5D">
              <w:rPr>
                <w:sz w:val="20"/>
                <w:szCs w:val="20"/>
              </w:rPr>
              <w:t>13</w:t>
            </w:r>
          </w:p>
        </w:tc>
        <w:tc>
          <w:tcPr>
            <w:tcW w:w="814" w:type="pct"/>
          </w:tcPr>
          <w:p w14:paraId="7AAFC915" w14:textId="6C129E15" w:rsidR="00E832CA" w:rsidRPr="00204D5D" w:rsidRDefault="00E832CA" w:rsidP="00DA47AC">
            <w:pPr>
              <w:spacing w:after="0" w:line="360" w:lineRule="auto"/>
              <w:jc w:val="center"/>
              <w:rPr>
                <w:sz w:val="20"/>
                <w:szCs w:val="20"/>
              </w:rPr>
            </w:pPr>
            <w:r w:rsidRPr="00204D5D">
              <w:rPr>
                <w:sz w:val="20"/>
                <w:szCs w:val="20"/>
              </w:rPr>
              <w:t>15</w:t>
            </w:r>
          </w:p>
        </w:tc>
        <w:tc>
          <w:tcPr>
            <w:tcW w:w="866" w:type="pct"/>
          </w:tcPr>
          <w:p w14:paraId="44C22A3B" w14:textId="48F6F1A8" w:rsidR="00E832CA" w:rsidRPr="00204D5D" w:rsidRDefault="00E832CA" w:rsidP="00DA47AC">
            <w:pPr>
              <w:spacing w:after="0" w:line="360" w:lineRule="auto"/>
              <w:jc w:val="center"/>
              <w:rPr>
                <w:sz w:val="20"/>
                <w:szCs w:val="20"/>
              </w:rPr>
            </w:pPr>
            <w:r w:rsidRPr="00204D5D">
              <w:rPr>
                <w:sz w:val="20"/>
                <w:szCs w:val="20"/>
              </w:rPr>
              <w:t>18</w:t>
            </w:r>
          </w:p>
        </w:tc>
        <w:tc>
          <w:tcPr>
            <w:tcW w:w="1030" w:type="pct"/>
          </w:tcPr>
          <w:p w14:paraId="67DB0028" w14:textId="7442879C" w:rsidR="00E832CA" w:rsidRPr="00204D5D" w:rsidRDefault="00E832CA" w:rsidP="00DA47AC">
            <w:pPr>
              <w:spacing w:after="0" w:line="360" w:lineRule="auto"/>
              <w:jc w:val="center"/>
              <w:rPr>
                <w:sz w:val="20"/>
                <w:szCs w:val="20"/>
              </w:rPr>
            </w:pPr>
          </w:p>
        </w:tc>
        <w:tc>
          <w:tcPr>
            <w:tcW w:w="1260" w:type="pct"/>
          </w:tcPr>
          <w:p w14:paraId="57A1FFDB" w14:textId="36DDEC07" w:rsidR="00E832CA" w:rsidRPr="00204D5D" w:rsidRDefault="00FD0FF9" w:rsidP="00DA47AC">
            <w:pPr>
              <w:spacing w:after="0" w:line="360" w:lineRule="auto"/>
              <w:jc w:val="center"/>
              <w:rPr>
                <w:sz w:val="20"/>
                <w:szCs w:val="20"/>
              </w:rPr>
            </w:pPr>
            <w:r w:rsidRPr="00204D5D">
              <w:rPr>
                <w:sz w:val="20"/>
                <w:szCs w:val="20"/>
              </w:rPr>
              <w:t>24-25</w:t>
            </w:r>
          </w:p>
        </w:tc>
      </w:tr>
      <w:tr w:rsidR="00E832CA" w:rsidRPr="00204D5D" w14:paraId="3A5A4E00" w14:textId="77777777" w:rsidTr="00A8469D">
        <w:tc>
          <w:tcPr>
            <w:tcW w:w="1030" w:type="pct"/>
          </w:tcPr>
          <w:p w14:paraId="163FD456" w14:textId="71E82645" w:rsidR="00E832CA" w:rsidRPr="00204D5D" w:rsidRDefault="00E832CA" w:rsidP="00DA47AC">
            <w:pPr>
              <w:spacing w:after="0" w:line="360" w:lineRule="auto"/>
              <w:jc w:val="center"/>
              <w:rPr>
                <w:sz w:val="20"/>
                <w:szCs w:val="20"/>
              </w:rPr>
            </w:pPr>
            <w:r w:rsidRPr="00204D5D">
              <w:rPr>
                <w:sz w:val="20"/>
                <w:szCs w:val="20"/>
              </w:rPr>
              <w:t>13.5 *</w:t>
            </w:r>
          </w:p>
        </w:tc>
        <w:tc>
          <w:tcPr>
            <w:tcW w:w="814" w:type="pct"/>
          </w:tcPr>
          <w:p w14:paraId="29C1A270" w14:textId="77777777" w:rsidR="00E832CA" w:rsidRPr="00204D5D" w:rsidRDefault="00E832CA" w:rsidP="00DA47AC">
            <w:pPr>
              <w:spacing w:after="0" w:line="360" w:lineRule="auto"/>
              <w:jc w:val="center"/>
              <w:rPr>
                <w:sz w:val="20"/>
                <w:szCs w:val="20"/>
              </w:rPr>
            </w:pPr>
          </w:p>
        </w:tc>
        <w:tc>
          <w:tcPr>
            <w:tcW w:w="866" w:type="pct"/>
          </w:tcPr>
          <w:p w14:paraId="04816933" w14:textId="1499535E" w:rsidR="00E832CA" w:rsidRPr="00204D5D" w:rsidRDefault="00E832CA" w:rsidP="00DA47AC">
            <w:pPr>
              <w:spacing w:after="0" w:line="360" w:lineRule="auto"/>
              <w:jc w:val="center"/>
              <w:rPr>
                <w:sz w:val="20"/>
                <w:szCs w:val="20"/>
              </w:rPr>
            </w:pPr>
            <w:r w:rsidRPr="00204D5D">
              <w:rPr>
                <w:sz w:val="20"/>
                <w:szCs w:val="20"/>
              </w:rPr>
              <w:t>19 *</w:t>
            </w:r>
          </w:p>
        </w:tc>
        <w:tc>
          <w:tcPr>
            <w:tcW w:w="1030" w:type="pct"/>
          </w:tcPr>
          <w:p w14:paraId="73AD7A14" w14:textId="77777777" w:rsidR="00E832CA" w:rsidRPr="00204D5D" w:rsidRDefault="00E832CA" w:rsidP="00DA47AC">
            <w:pPr>
              <w:spacing w:after="0" w:line="360" w:lineRule="auto"/>
              <w:jc w:val="center"/>
              <w:rPr>
                <w:sz w:val="20"/>
                <w:szCs w:val="20"/>
              </w:rPr>
            </w:pPr>
          </w:p>
        </w:tc>
        <w:tc>
          <w:tcPr>
            <w:tcW w:w="1260" w:type="pct"/>
          </w:tcPr>
          <w:p w14:paraId="61314614" w14:textId="77777777" w:rsidR="00E832CA" w:rsidRPr="00204D5D" w:rsidRDefault="00E832CA" w:rsidP="00DA47AC">
            <w:pPr>
              <w:spacing w:after="0" w:line="360" w:lineRule="auto"/>
              <w:jc w:val="center"/>
              <w:rPr>
                <w:sz w:val="20"/>
                <w:szCs w:val="20"/>
              </w:rPr>
            </w:pPr>
          </w:p>
        </w:tc>
      </w:tr>
      <w:tr w:rsidR="00E832CA" w:rsidRPr="00204D5D" w14:paraId="6B0D88E0" w14:textId="77777777" w:rsidTr="00A8469D">
        <w:tc>
          <w:tcPr>
            <w:tcW w:w="1030" w:type="pct"/>
          </w:tcPr>
          <w:p w14:paraId="6D7A8ED7" w14:textId="2B8CDE77" w:rsidR="00E832CA" w:rsidRPr="00204D5D" w:rsidRDefault="00E832CA" w:rsidP="00DA47AC">
            <w:pPr>
              <w:spacing w:after="0" w:line="360" w:lineRule="auto"/>
              <w:jc w:val="center"/>
              <w:rPr>
                <w:sz w:val="20"/>
                <w:szCs w:val="20"/>
              </w:rPr>
            </w:pPr>
            <w:r w:rsidRPr="00204D5D">
              <w:rPr>
                <w:sz w:val="20"/>
                <w:szCs w:val="20"/>
              </w:rPr>
              <w:t>14</w:t>
            </w:r>
          </w:p>
        </w:tc>
        <w:tc>
          <w:tcPr>
            <w:tcW w:w="814" w:type="pct"/>
          </w:tcPr>
          <w:p w14:paraId="11C6C851" w14:textId="50EBDAC7" w:rsidR="00E832CA" w:rsidRPr="00204D5D" w:rsidRDefault="00E832CA" w:rsidP="00DA47AC">
            <w:pPr>
              <w:spacing w:after="0" w:line="360" w:lineRule="auto"/>
              <w:jc w:val="center"/>
              <w:rPr>
                <w:sz w:val="20"/>
                <w:szCs w:val="20"/>
              </w:rPr>
            </w:pPr>
            <w:r w:rsidRPr="00204D5D">
              <w:rPr>
                <w:sz w:val="20"/>
                <w:szCs w:val="20"/>
              </w:rPr>
              <w:t>16</w:t>
            </w:r>
          </w:p>
        </w:tc>
        <w:tc>
          <w:tcPr>
            <w:tcW w:w="866" w:type="pct"/>
          </w:tcPr>
          <w:p w14:paraId="11FF88CC" w14:textId="057C0625" w:rsidR="00E832CA" w:rsidRPr="00204D5D" w:rsidRDefault="00E832CA" w:rsidP="00DA47AC">
            <w:pPr>
              <w:spacing w:after="0" w:line="360" w:lineRule="auto"/>
              <w:jc w:val="center"/>
              <w:rPr>
                <w:sz w:val="20"/>
                <w:szCs w:val="20"/>
              </w:rPr>
            </w:pPr>
            <w:r w:rsidRPr="00204D5D">
              <w:rPr>
                <w:sz w:val="20"/>
                <w:szCs w:val="20"/>
              </w:rPr>
              <w:t>20</w:t>
            </w:r>
          </w:p>
        </w:tc>
        <w:tc>
          <w:tcPr>
            <w:tcW w:w="1030" w:type="pct"/>
          </w:tcPr>
          <w:p w14:paraId="132FA486" w14:textId="77777777" w:rsidR="00E832CA" w:rsidRPr="00204D5D" w:rsidRDefault="00E832CA" w:rsidP="00DA47AC">
            <w:pPr>
              <w:spacing w:after="0" w:line="360" w:lineRule="auto"/>
              <w:jc w:val="center"/>
              <w:rPr>
                <w:sz w:val="20"/>
                <w:szCs w:val="20"/>
              </w:rPr>
            </w:pPr>
          </w:p>
        </w:tc>
        <w:tc>
          <w:tcPr>
            <w:tcW w:w="1260" w:type="pct"/>
          </w:tcPr>
          <w:p w14:paraId="25C754D0" w14:textId="77777777" w:rsidR="00E832CA" w:rsidRPr="00204D5D" w:rsidRDefault="00E832CA" w:rsidP="00DA47AC">
            <w:pPr>
              <w:spacing w:after="0" w:line="360" w:lineRule="auto"/>
              <w:jc w:val="center"/>
              <w:rPr>
                <w:sz w:val="20"/>
                <w:szCs w:val="20"/>
              </w:rPr>
            </w:pPr>
          </w:p>
        </w:tc>
      </w:tr>
      <w:tr w:rsidR="00E832CA" w:rsidRPr="00204D5D" w14:paraId="2776C29B" w14:textId="77777777" w:rsidTr="00A8469D">
        <w:tc>
          <w:tcPr>
            <w:tcW w:w="1030" w:type="pct"/>
          </w:tcPr>
          <w:p w14:paraId="0148E700" w14:textId="54F4B920" w:rsidR="00E832CA" w:rsidRPr="00204D5D" w:rsidRDefault="00E832CA" w:rsidP="00DA47AC">
            <w:pPr>
              <w:spacing w:after="0" w:line="360" w:lineRule="auto"/>
              <w:jc w:val="center"/>
              <w:rPr>
                <w:sz w:val="20"/>
                <w:szCs w:val="20"/>
              </w:rPr>
            </w:pPr>
            <w:r w:rsidRPr="00204D5D">
              <w:rPr>
                <w:sz w:val="20"/>
                <w:szCs w:val="20"/>
              </w:rPr>
              <w:t>15</w:t>
            </w:r>
          </w:p>
        </w:tc>
        <w:tc>
          <w:tcPr>
            <w:tcW w:w="814" w:type="pct"/>
          </w:tcPr>
          <w:p w14:paraId="64D29495" w14:textId="1F34A4C6" w:rsidR="00E832CA" w:rsidRPr="00204D5D" w:rsidRDefault="00E832CA" w:rsidP="00DA47AC">
            <w:pPr>
              <w:spacing w:after="0" w:line="360" w:lineRule="auto"/>
              <w:jc w:val="center"/>
              <w:rPr>
                <w:sz w:val="20"/>
                <w:szCs w:val="20"/>
              </w:rPr>
            </w:pPr>
            <w:r w:rsidRPr="00204D5D">
              <w:rPr>
                <w:sz w:val="20"/>
                <w:szCs w:val="20"/>
              </w:rPr>
              <w:t>17</w:t>
            </w:r>
          </w:p>
        </w:tc>
        <w:tc>
          <w:tcPr>
            <w:tcW w:w="866" w:type="pct"/>
          </w:tcPr>
          <w:p w14:paraId="7D9B1110" w14:textId="7EFE6319" w:rsidR="00E832CA" w:rsidRPr="00204D5D" w:rsidRDefault="00E832CA" w:rsidP="00DA47AC">
            <w:pPr>
              <w:spacing w:after="0" w:line="360" w:lineRule="auto"/>
              <w:jc w:val="center"/>
              <w:rPr>
                <w:sz w:val="20"/>
                <w:szCs w:val="20"/>
              </w:rPr>
            </w:pPr>
            <w:r w:rsidRPr="00204D5D">
              <w:rPr>
                <w:sz w:val="20"/>
                <w:szCs w:val="20"/>
              </w:rPr>
              <w:t>21</w:t>
            </w:r>
          </w:p>
        </w:tc>
        <w:tc>
          <w:tcPr>
            <w:tcW w:w="1030" w:type="pct"/>
          </w:tcPr>
          <w:p w14:paraId="40EA7E8F" w14:textId="6D521DDC" w:rsidR="00E832CA" w:rsidRPr="00204D5D" w:rsidRDefault="00E832CA" w:rsidP="00DA47AC">
            <w:pPr>
              <w:spacing w:after="0" w:line="360" w:lineRule="auto"/>
              <w:jc w:val="center"/>
              <w:rPr>
                <w:sz w:val="20"/>
                <w:szCs w:val="20"/>
              </w:rPr>
            </w:pPr>
          </w:p>
        </w:tc>
        <w:tc>
          <w:tcPr>
            <w:tcW w:w="1260" w:type="pct"/>
          </w:tcPr>
          <w:p w14:paraId="7F061594" w14:textId="77777777" w:rsidR="00E832CA" w:rsidRPr="00204D5D" w:rsidRDefault="00E832CA" w:rsidP="00DA47AC">
            <w:pPr>
              <w:spacing w:after="0" w:line="360" w:lineRule="auto"/>
              <w:jc w:val="center"/>
              <w:rPr>
                <w:sz w:val="20"/>
                <w:szCs w:val="20"/>
              </w:rPr>
            </w:pPr>
          </w:p>
        </w:tc>
      </w:tr>
      <w:tr w:rsidR="00E832CA" w:rsidRPr="00204D5D" w14:paraId="73CF57FD" w14:textId="77777777" w:rsidTr="00A8469D">
        <w:tc>
          <w:tcPr>
            <w:tcW w:w="1030" w:type="pct"/>
          </w:tcPr>
          <w:p w14:paraId="0AEAD600" w14:textId="5E2D4ED7" w:rsidR="00E832CA" w:rsidRPr="00204D5D" w:rsidRDefault="00E832CA" w:rsidP="00DA47AC">
            <w:pPr>
              <w:spacing w:after="0" w:line="360" w:lineRule="auto"/>
              <w:jc w:val="center"/>
              <w:rPr>
                <w:sz w:val="20"/>
                <w:szCs w:val="20"/>
              </w:rPr>
            </w:pPr>
            <w:r w:rsidRPr="00204D5D">
              <w:rPr>
                <w:sz w:val="20"/>
                <w:szCs w:val="20"/>
              </w:rPr>
              <w:t>15.5 *</w:t>
            </w:r>
          </w:p>
        </w:tc>
        <w:tc>
          <w:tcPr>
            <w:tcW w:w="814" w:type="pct"/>
          </w:tcPr>
          <w:p w14:paraId="6E207D76" w14:textId="651BB894" w:rsidR="00E832CA" w:rsidRPr="00204D5D" w:rsidRDefault="00E832CA" w:rsidP="00DA47AC">
            <w:pPr>
              <w:spacing w:after="0" w:line="360" w:lineRule="auto"/>
              <w:jc w:val="center"/>
              <w:rPr>
                <w:sz w:val="20"/>
                <w:szCs w:val="20"/>
              </w:rPr>
            </w:pPr>
            <w:r w:rsidRPr="00204D5D">
              <w:rPr>
                <w:sz w:val="20"/>
                <w:szCs w:val="20"/>
              </w:rPr>
              <w:t>18 *</w:t>
            </w:r>
          </w:p>
        </w:tc>
        <w:tc>
          <w:tcPr>
            <w:tcW w:w="866" w:type="pct"/>
          </w:tcPr>
          <w:p w14:paraId="6F7A124C" w14:textId="0C9A416E" w:rsidR="00E832CA" w:rsidRPr="00204D5D" w:rsidRDefault="00E832CA" w:rsidP="00DA47AC">
            <w:pPr>
              <w:spacing w:after="0" w:line="360" w:lineRule="auto"/>
              <w:jc w:val="center"/>
              <w:rPr>
                <w:sz w:val="20"/>
                <w:szCs w:val="20"/>
              </w:rPr>
            </w:pPr>
            <w:r w:rsidRPr="00204D5D">
              <w:rPr>
                <w:sz w:val="20"/>
                <w:szCs w:val="20"/>
              </w:rPr>
              <w:t>22 *</w:t>
            </w:r>
          </w:p>
        </w:tc>
        <w:tc>
          <w:tcPr>
            <w:tcW w:w="1030" w:type="pct"/>
          </w:tcPr>
          <w:p w14:paraId="391CE652" w14:textId="0250737E" w:rsidR="00E832CA" w:rsidRPr="00204D5D" w:rsidRDefault="00E832CA" w:rsidP="00DA47AC">
            <w:pPr>
              <w:spacing w:after="0" w:line="360" w:lineRule="auto"/>
              <w:jc w:val="center"/>
              <w:rPr>
                <w:sz w:val="20"/>
                <w:szCs w:val="20"/>
              </w:rPr>
            </w:pPr>
          </w:p>
        </w:tc>
        <w:tc>
          <w:tcPr>
            <w:tcW w:w="1260" w:type="pct"/>
          </w:tcPr>
          <w:p w14:paraId="24BCA33E" w14:textId="77777777" w:rsidR="00E832CA" w:rsidRPr="00204D5D" w:rsidRDefault="00E832CA" w:rsidP="00DA47AC">
            <w:pPr>
              <w:spacing w:after="0" w:line="360" w:lineRule="auto"/>
              <w:jc w:val="center"/>
              <w:rPr>
                <w:sz w:val="20"/>
                <w:szCs w:val="20"/>
              </w:rPr>
            </w:pPr>
          </w:p>
        </w:tc>
      </w:tr>
      <w:tr w:rsidR="00E832CA" w:rsidRPr="00204D5D" w14:paraId="71DB6ACA" w14:textId="77777777" w:rsidTr="00A8469D">
        <w:tc>
          <w:tcPr>
            <w:tcW w:w="1030" w:type="pct"/>
          </w:tcPr>
          <w:p w14:paraId="12148742" w14:textId="79CDB5B9" w:rsidR="00E832CA" w:rsidRPr="00204D5D" w:rsidRDefault="00E832CA" w:rsidP="00DA47AC">
            <w:pPr>
              <w:spacing w:after="0" w:line="360" w:lineRule="auto"/>
              <w:jc w:val="center"/>
              <w:rPr>
                <w:sz w:val="20"/>
                <w:szCs w:val="20"/>
              </w:rPr>
            </w:pPr>
            <w:r w:rsidRPr="00204D5D">
              <w:rPr>
                <w:sz w:val="20"/>
                <w:szCs w:val="20"/>
              </w:rPr>
              <w:t>16</w:t>
            </w:r>
          </w:p>
        </w:tc>
        <w:tc>
          <w:tcPr>
            <w:tcW w:w="814" w:type="pct"/>
          </w:tcPr>
          <w:p w14:paraId="3895A560" w14:textId="00B57AE9" w:rsidR="00E832CA" w:rsidRPr="00204D5D" w:rsidRDefault="00E832CA" w:rsidP="00DA47AC">
            <w:pPr>
              <w:spacing w:after="0" w:line="360" w:lineRule="auto"/>
              <w:jc w:val="center"/>
              <w:rPr>
                <w:sz w:val="20"/>
                <w:szCs w:val="20"/>
              </w:rPr>
            </w:pPr>
            <w:r w:rsidRPr="00204D5D">
              <w:rPr>
                <w:sz w:val="20"/>
                <w:szCs w:val="20"/>
              </w:rPr>
              <w:t>19</w:t>
            </w:r>
          </w:p>
        </w:tc>
        <w:tc>
          <w:tcPr>
            <w:tcW w:w="866" w:type="pct"/>
          </w:tcPr>
          <w:p w14:paraId="5FF628C4" w14:textId="5084BE4F" w:rsidR="00E832CA" w:rsidRPr="00204D5D" w:rsidRDefault="00E832CA" w:rsidP="00DA47AC">
            <w:pPr>
              <w:spacing w:after="0" w:line="360" w:lineRule="auto"/>
              <w:jc w:val="center"/>
              <w:rPr>
                <w:sz w:val="20"/>
                <w:szCs w:val="20"/>
              </w:rPr>
            </w:pPr>
            <w:r w:rsidRPr="00204D5D">
              <w:rPr>
                <w:sz w:val="20"/>
                <w:szCs w:val="20"/>
              </w:rPr>
              <w:t>23</w:t>
            </w:r>
          </w:p>
        </w:tc>
        <w:tc>
          <w:tcPr>
            <w:tcW w:w="1030" w:type="pct"/>
          </w:tcPr>
          <w:p w14:paraId="0186DFB1" w14:textId="50D54276" w:rsidR="00E832CA" w:rsidRPr="00204D5D" w:rsidRDefault="00E832CA" w:rsidP="00DA47AC">
            <w:pPr>
              <w:spacing w:after="0" w:line="360" w:lineRule="auto"/>
              <w:jc w:val="center"/>
              <w:rPr>
                <w:sz w:val="20"/>
                <w:szCs w:val="20"/>
              </w:rPr>
            </w:pPr>
          </w:p>
        </w:tc>
        <w:tc>
          <w:tcPr>
            <w:tcW w:w="1260" w:type="pct"/>
          </w:tcPr>
          <w:p w14:paraId="2E403FC6" w14:textId="34B83AE7" w:rsidR="00E832CA" w:rsidRPr="00204D5D" w:rsidRDefault="00FD0FF9" w:rsidP="00DA47AC">
            <w:pPr>
              <w:spacing w:after="0" w:line="360" w:lineRule="auto"/>
              <w:jc w:val="center"/>
              <w:rPr>
                <w:sz w:val="20"/>
                <w:szCs w:val="20"/>
              </w:rPr>
            </w:pPr>
            <w:r w:rsidRPr="00204D5D">
              <w:rPr>
                <w:sz w:val="20"/>
                <w:szCs w:val="20"/>
              </w:rPr>
              <w:t>29-</w:t>
            </w:r>
            <w:r w:rsidR="0027458D" w:rsidRPr="00204D5D">
              <w:rPr>
                <w:sz w:val="20"/>
                <w:szCs w:val="20"/>
              </w:rPr>
              <w:t>30</w:t>
            </w:r>
          </w:p>
        </w:tc>
      </w:tr>
      <w:tr w:rsidR="00E832CA" w:rsidRPr="00204D5D" w14:paraId="47C1A68B" w14:textId="77777777" w:rsidTr="00A8469D">
        <w:tc>
          <w:tcPr>
            <w:tcW w:w="1030" w:type="pct"/>
          </w:tcPr>
          <w:p w14:paraId="5A73DE4C" w14:textId="7C16B06F" w:rsidR="00E832CA" w:rsidRPr="00204D5D" w:rsidRDefault="00E832CA" w:rsidP="00DA47AC">
            <w:pPr>
              <w:spacing w:after="0" w:line="360" w:lineRule="auto"/>
              <w:jc w:val="center"/>
              <w:rPr>
                <w:sz w:val="20"/>
                <w:szCs w:val="20"/>
              </w:rPr>
            </w:pPr>
            <w:r w:rsidRPr="00204D5D">
              <w:rPr>
                <w:sz w:val="20"/>
                <w:szCs w:val="20"/>
              </w:rPr>
              <w:t>16.5 *</w:t>
            </w:r>
          </w:p>
        </w:tc>
        <w:tc>
          <w:tcPr>
            <w:tcW w:w="814" w:type="pct"/>
          </w:tcPr>
          <w:p w14:paraId="2A23EBC4" w14:textId="40806B7F" w:rsidR="00E832CA" w:rsidRPr="00204D5D" w:rsidRDefault="00E832CA" w:rsidP="00DA47AC">
            <w:pPr>
              <w:spacing w:after="0" w:line="360" w:lineRule="auto"/>
              <w:jc w:val="center"/>
              <w:rPr>
                <w:sz w:val="20"/>
                <w:szCs w:val="20"/>
              </w:rPr>
            </w:pPr>
            <w:r w:rsidRPr="00204D5D">
              <w:rPr>
                <w:sz w:val="20"/>
                <w:szCs w:val="20"/>
              </w:rPr>
              <w:t>20 *</w:t>
            </w:r>
          </w:p>
        </w:tc>
        <w:tc>
          <w:tcPr>
            <w:tcW w:w="866" w:type="pct"/>
          </w:tcPr>
          <w:p w14:paraId="3F189618" w14:textId="73364680" w:rsidR="00E832CA" w:rsidRPr="00204D5D" w:rsidRDefault="00E832CA" w:rsidP="00DA47AC">
            <w:pPr>
              <w:spacing w:after="0" w:line="360" w:lineRule="auto"/>
              <w:jc w:val="center"/>
              <w:rPr>
                <w:sz w:val="20"/>
                <w:szCs w:val="20"/>
              </w:rPr>
            </w:pPr>
            <w:r w:rsidRPr="00204D5D">
              <w:rPr>
                <w:sz w:val="20"/>
                <w:szCs w:val="20"/>
              </w:rPr>
              <w:t>24</w:t>
            </w:r>
          </w:p>
        </w:tc>
        <w:tc>
          <w:tcPr>
            <w:tcW w:w="1030" w:type="pct"/>
          </w:tcPr>
          <w:p w14:paraId="2D42F308" w14:textId="636B51E8" w:rsidR="00E832CA" w:rsidRPr="00204D5D" w:rsidRDefault="00E832CA" w:rsidP="00DA47AC">
            <w:pPr>
              <w:spacing w:after="0" w:line="360" w:lineRule="auto"/>
              <w:jc w:val="center"/>
              <w:rPr>
                <w:sz w:val="20"/>
                <w:szCs w:val="20"/>
              </w:rPr>
            </w:pPr>
          </w:p>
        </w:tc>
        <w:tc>
          <w:tcPr>
            <w:tcW w:w="1260" w:type="pct"/>
          </w:tcPr>
          <w:p w14:paraId="7C724B5A" w14:textId="77777777" w:rsidR="00E832CA" w:rsidRPr="00204D5D" w:rsidRDefault="00E832CA" w:rsidP="00DA47AC">
            <w:pPr>
              <w:spacing w:after="0" w:line="360" w:lineRule="auto"/>
              <w:jc w:val="center"/>
              <w:rPr>
                <w:sz w:val="20"/>
                <w:szCs w:val="20"/>
              </w:rPr>
            </w:pPr>
          </w:p>
        </w:tc>
      </w:tr>
      <w:tr w:rsidR="00E832CA" w:rsidRPr="00204D5D" w14:paraId="682BF8D8" w14:textId="77777777" w:rsidTr="00A8469D">
        <w:tc>
          <w:tcPr>
            <w:tcW w:w="1030" w:type="pct"/>
          </w:tcPr>
          <w:p w14:paraId="099CC740" w14:textId="0F2EAF28" w:rsidR="00E832CA" w:rsidRPr="00204D5D" w:rsidRDefault="00E832CA" w:rsidP="00DA47AC">
            <w:pPr>
              <w:spacing w:after="0" w:line="360" w:lineRule="auto"/>
              <w:jc w:val="center"/>
              <w:rPr>
                <w:sz w:val="20"/>
                <w:szCs w:val="20"/>
              </w:rPr>
            </w:pPr>
            <w:r w:rsidRPr="00204D5D">
              <w:rPr>
                <w:sz w:val="20"/>
                <w:szCs w:val="20"/>
              </w:rPr>
              <w:t>17</w:t>
            </w:r>
          </w:p>
        </w:tc>
        <w:tc>
          <w:tcPr>
            <w:tcW w:w="814" w:type="pct"/>
          </w:tcPr>
          <w:p w14:paraId="5E94A7DB" w14:textId="1EBC4BC7" w:rsidR="00E832CA" w:rsidRPr="00204D5D" w:rsidRDefault="00E832CA" w:rsidP="00DA47AC">
            <w:pPr>
              <w:spacing w:after="0" w:line="360" w:lineRule="auto"/>
              <w:jc w:val="center"/>
              <w:rPr>
                <w:sz w:val="20"/>
                <w:szCs w:val="20"/>
              </w:rPr>
            </w:pPr>
            <w:r w:rsidRPr="00204D5D">
              <w:rPr>
                <w:sz w:val="20"/>
                <w:szCs w:val="20"/>
              </w:rPr>
              <w:t>21</w:t>
            </w:r>
          </w:p>
        </w:tc>
        <w:tc>
          <w:tcPr>
            <w:tcW w:w="866" w:type="pct"/>
          </w:tcPr>
          <w:p w14:paraId="07F872F3" w14:textId="18E0BEDF" w:rsidR="00E832CA" w:rsidRPr="00204D5D" w:rsidRDefault="00E832CA" w:rsidP="00DA47AC">
            <w:pPr>
              <w:spacing w:after="0" w:line="360" w:lineRule="auto"/>
              <w:jc w:val="center"/>
              <w:rPr>
                <w:sz w:val="20"/>
                <w:szCs w:val="20"/>
              </w:rPr>
            </w:pPr>
            <w:r w:rsidRPr="00204D5D">
              <w:rPr>
                <w:sz w:val="20"/>
                <w:szCs w:val="20"/>
              </w:rPr>
              <w:t>25</w:t>
            </w:r>
          </w:p>
        </w:tc>
        <w:tc>
          <w:tcPr>
            <w:tcW w:w="1030" w:type="pct"/>
          </w:tcPr>
          <w:p w14:paraId="615E8774" w14:textId="77777777" w:rsidR="00E832CA" w:rsidRPr="00204D5D" w:rsidRDefault="00E832CA" w:rsidP="00DA47AC">
            <w:pPr>
              <w:spacing w:after="0" w:line="360" w:lineRule="auto"/>
              <w:jc w:val="center"/>
              <w:rPr>
                <w:sz w:val="20"/>
                <w:szCs w:val="20"/>
              </w:rPr>
            </w:pPr>
          </w:p>
        </w:tc>
        <w:tc>
          <w:tcPr>
            <w:tcW w:w="1260" w:type="pct"/>
          </w:tcPr>
          <w:p w14:paraId="027F494E" w14:textId="790FDBB8" w:rsidR="00E832CA" w:rsidRPr="00204D5D" w:rsidRDefault="0027458D" w:rsidP="00DA47AC">
            <w:pPr>
              <w:spacing w:after="0" w:line="360" w:lineRule="auto"/>
              <w:jc w:val="center"/>
              <w:rPr>
                <w:sz w:val="20"/>
                <w:szCs w:val="20"/>
              </w:rPr>
            </w:pPr>
            <w:r w:rsidRPr="00204D5D">
              <w:rPr>
                <w:sz w:val="20"/>
                <w:szCs w:val="20"/>
              </w:rPr>
              <w:t>32-33</w:t>
            </w:r>
          </w:p>
        </w:tc>
      </w:tr>
      <w:tr w:rsidR="00E832CA" w:rsidRPr="00204D5D" w14:paraId="2392EC5C" w14:textId="77777777" w:rsidTr="00A8469D">
        <w:tc>
          <w:tcPr>
            <w:tcW w:w="1030" w:type="pct"/>
          </w:tcPr>
          <w:p w14:paraId="757643BA" w14:textId="5E721C1F" w:rsidR="00E832CA" w:rsidRPr="00204D5D" w:rsidRDefault="00E832CA" w:rsidP="00DA47AC">
            <w:pPr>
              <w:spacing w:after="0" w:line="360" w:lineRule="auto"/>
              <w:jc w:val="center"/>
              <w:rPr>
                <w:sz w:val="20"/>
                <w:szCs w:val="20"/>
              </w:rPr>
            </w:pPr>
            <w:r w:rsidRPr="00204D5D">
              <w:rPr>
                <w:sz w:val="20"/>
                <w:szCs w:val="20"/>
              </w:rPr>
              <w:t>17.5 *</w:t>
            </w:r>
          </w:p>
        </w:tc>
        <w:tc>
          <w:tcPr>
            <w:tcW w:w="814" w:type="pct"/>
          </w:tcPr>
          <w:p w14:paraId="5511392B" w14:textId="7A2430F8" w:rsidR="00E832CA" w:rsidRPr="00204D5D" w:rsidRDefault="00E832CA" w:rsidP="00DA47AC">
            <w:pPr>
              <w:spacing w:after="0" w:line="360" w:lineRule="auto"/>
              <w:jc w:val="center"/>
              <w:rPr>
                <w:sz w:val="20"/>
                <w:szCs w:val="20"/>
              </w:rPr>
            </w:pPr>
            <w:r w:rsidRPr="00204D5D">
              <w:rPr>
                <w:sz w:val="20"/>
                <w:szCs w:val="20"/>
              </w:rPr>
              <w:t>22 *</w:t>
            </w:r>
          </w:p>
        </w:tc>
        <w:tc>
          <w:tcPr>
            <w:tcW w:w="866" w:type="pct"/>
          </w:tcPr>
          <w:p w14:paraId="10CB178B" w14:textId="50727AC4" w:rsidR="00E832CA" w:rsidRPr="00204D5D" w:rsidRDefault="00E832CA" w:rsidP="00DA47AC">
            <w:pPr>
              <w:spacing w:after="0" w:line="360" w:lineRule="auto"/>
              <w:jc w:val="center"/>
              <w:rPr>
                <w:sz w:val="20"/>
                <w:szCs w:val="20"/>
              </w:rPr>
            </w:pPr>
            <w:r w:rsidRPr="00204D5D">
              <w:rPr>
                <w:sz w:val="20"/>
                <w:szCs w:val="20"/>
              </w:rPr>
              <w:t>26 *</w:t>
            </w:r>
          </w:p>
        </w:tc>
        <w:tc>
          <w:tcPr>
            <w:tcW w:w="1030" w:type="pct"/>
          </w:tcPr>
          <w:p w14:paraId="5A52D8B5" w14:textId="27F67A2D" w:rsidR="00E832CA" w:rsidRPr="00204D5D" w:rsidRDefault="00E832CA" w:rsidP="00DA47AC">
            <w:pPr>
              <w:spacing w:after="0" w:line="360" w:lineRule="auto"/>
              <w:jc w:val="center"/>
              <w:rPr>
                <w:sz w:val="20"/>
                <w:szCs w:val="20"/>
              </w:rPr>
            </w:pPr>
          </w:p>
        </w:tc>
        <w:tc>
          <w:tcPr>
            <w:tcW w:w="1260" w:type="pct"/>
          </w:tcPr>
          <w:p w14:paraId="37506DD9" w14:textId="77777777" w:rsidR="00E832CA" w:rsidRPr="00204D5D" w:rsidRDefault="00E832CA" w:rsidP="00DA47AC">
            <w:pPr>
              <w:spacing w:after="0" w:line="360" w:lineRule="auto"/>
              <w:jc w:val="center"/>
              <w:rPr>
                <w:sz w:val="20"/>
                <w:szCs w:val="20"/>
              </w:rPr>
            </w:pPr>
          </w:p>
        </w:tc>
      </w:tr>
      <w:tr w:rsidR="00E832CA" w:rsidRPr="00204D5D" w14:paraId="046FB632" w14:textId="77777777" w:rsidTr="00A8469D">
        <w:tc>
          <w:tcPr>
            <w:tcW w:w="1030" w:type="pct"/>
          </w:tcPr>
          <w:p w14:paraId="79F6698F" w14:textId="2A3B199E" w:rsidR="00E832CA" w:rsidRPr="00204D5D" w:rsidRDefault="00E832CA" w:rsidP="00DA47AC">
            <w:pPr>
              <w:spacing w:after="0" w:line="360" w:lineRule="auto"/>
              <w:jc w:val="center"/>
              <w:rPr>
                <w:sz w:val="20"/>
                <w:szCs w:val="20"/>
              </w:rPr>
            </w:pPr>
            <w:r w:rsidRPr="00204D5D">
              <w:rPr>
                <w:sz w:val="20"/>
                <w:szCs w:val="20"/>
              </w:rPr>
              <w:t>18</w:t>
            </w:r>
          </w:p>
        </w:tc>
        <w:tc>
          <w:tcPr>
            <w:tcW w:w="814" w:type="pct"/>
          </w:tcPr>
          <w:p w14:paraId="7D3C83CA" w14:textId="67C0BAFF" w:rsidR="00E832CA" w:rsidRPr="00204D5D" w:rsidRDefault="00E832CA" w:rsidP="00DA47AC">
            <w:pPr>
              <w:spacing w:after="0" w:line="360" w:lineRule="auto"/>
              <w:jc w:val="center"/>
              <w:rPr>
                <w:sz w:val="20"/>
                <w:szCs w:val="20"/>
              </w:rPr>
            </w:pPr>
            <w:r w:rsidRPr="00204D5D">
              <w:rPr>
                <w:sz w:val="20"/>
                <w:szCs w:val="20"/>
              </w:rPr>
              <w:t>23</w:t>
            </w:r>
          </w:p>
        </w:tc>
        <w:tc>
          <w:tcPr>
            <w:tcW w:w="866" w:type="pct"/>
          </w:tcPr>
          <w:p w14:paraId="1598CB81" w14:textId="0EA74C31" w:rsidR="00E832CA" w:rsidRPr="00204D5D" w:rsidRDefault="00E832CA" w:rsidP="00DA47AC">
            <w:pPr>
              <w:spacing w:after="0" w:line="360" w:lineRule="auto"/>
              <w:jc w:val="center"/>
              <w:rPr>
                <w:sz w:val="20"/>
                <w:szCs w:val="20"/>
              </w:rPr>
            </w:pPr>
            <w:r w:rsidRPr="00204D5D">
              <w:rPr>
                <w:sz w:val="20"/>
                <w:szCs w:val="20"/>
              </w:rPr>
              <w:t>27</w:t>
            </w:r>
          </w:p>
        </w:tc>
        <w:tc>
          <w:tcPr>
            <w:tcW w:w="1030" w:type="pct"/>
          </w:tcPr>
          <w:p w14:paraId="21C3D5BA" w14:textId="760B220B" w:rsidR="00E832CA" w:rsidRPr="00204D5D" w:rsidRDefault="00E832CA" w:rsidP="00DA47AC">
            <w:pPr>
              <w:spacing w:after="0" w:line="360" w:lineRule="auto"/>
              <w:jc w:val="center"/>
              <w:rPr>
                <w:sz w:val="20"/>
                <w:szCs w:val="20"/>
              </w:rPr>
            </w:pPr>
          </w:p>
        </w:tc>
        <w:tc>
          <w:tcPr>
            <w:tcW w:w="1260" w:type="pct"/>
          </w:tcPr>
          <w:p w14:paraId="70EB0D72" w14:textId="1692DF0F" w:rsidR="00E832CA" w:rsidRPr="00204D5D" w:rsidRDefault="00E832CA" w:rsidP="00DA47AC">
            <w:pPr>
              <w:spacing w:after="0" w:line="360" w:lineRule="auto"/>
              <w:jc w:val="center"/>
              <w:rPr>
                <w:sz w:val="20"/>
                <w:szCs w:val="20"/>
              </w:rPr>
            </w:pPr>
          </w:p>
        </w:tc>
      </w:tr>
      <w:tr w:rsidR="00E832CA" w:rsidRPr="00204D5D" w14:paraId="255B14B4" w14:textId="77777777" w:rsidTr="00A8469D">
        <w:tc>
          <w:tcPr>
            <w:tcW w:w="1030" w:type="pct"/>
          </w:tcPr>
          <w:p w14:paraId="7C37E269" w14:textId="1B0C8F66" w:rsidR="00E832CA" w:rsidRPr="00204D5D" w:rsidRDefault="00E832CA" w:rsidP="00DA47AC">
            <w:pPr>
              <w:spacing w:after="0" w:line="360" w:lineRule="auto"/>
              <w:jc w:val="center"/>
              <w:rPr>
                <w:sz w:val="20"/>
                <w:szCs w:val="20"/>
              </w:rPr>
            </w:pPr>
            <w:r w:rsidRPr="00204D5D">
              <w:rPr>
                <w:sz w:val="20"/>
                <w:szCs w:val="20"/>
              </w:rPr>
              <w:t>18.5 *</w:t>
            </w:r>
          </w:p>
        </w:tc>
        <w:tc>
          <w:tcPr>
            <w:tcW w:w="814" w:type="pct"/>
          </w:tcPr>
          <w:p w14:paraId="06F5DDEB" w14:textId="03A25C17" w:rsidR="00E832CA" w:rsidRPr="00204D5D" w:rsidRDefault="00E832CA" w:rsidP="00DA47AC">
            <w:pPr>
              <w:spacing w:after="0" w:line="360" w:lineRule="auto"/>
              <w:jc w:val="center"/>
              <w:rPr>
                <w:sz w:val="20"/>
                <w:szCs w:val="20"/>
              </w:rPr>
            </w:pPr>
            <w:r w:rsidRPr="00204D5D">
              <w:rPr>
                <w:sz w:val="20"/>
                <w:szCs w:val="20"/>
              </w:rPr>
              <w:t>24 *</w:t>
            </w:r>
          </w:p>
        </w:tc>
        <w:tc>
          <w:tcPr>
            <w:tcW w:w="866" w:type="pct"/>
          </w:tcPr>
          <w:p w14:paraId="214F38F2" w14:textId="58BE2F0E" w:rsidR="00E832CA" w:rsidRPr="00204D5D" w:rsidRDefault="00E832CA" w:rsidP="00DA47AC">
            <w:pPr>
              <w:spacing w:after="0" w:line="360" w:lineRule="auto"/>
              <w:jc w:val="center"/>
              <w:rPr>
                <w:sz w:val="20"/>
                <w:szCs w:val="20"/>
              </w:rPr>
            </w:pPr>
            <w:r w:rsidRPr="00204D5D">
              <w:rPr>
                <w:sz w:val="20"/>
                <w:szCs w:val="20"/>
              </w:rPr>
              <w:t>28-29 *</w:t>
            </w:r>
          </w:p>
        </w:tc>
        <w:tc>
          <w:tcPr>
            <w:tcW w:w="1030" w:type="pct"/>
          </w:tcPr>
          <w:p w14:paraId="774854B5" w14:textId="2425EFA4" w:rsidR="00E832CA" w:rsidRPr="00204D5D" w:rsidRDefault="00E832CA" w:rsidP="00DA47AC">
            <w:pPr>
              <w:spacing w:after="0" w:line="360" w:lineRule="auto"/>
              <w:jc w:val="center"/>
              <w:rPr>
                <w:sz w:val="20"/>
                <w:szCs w:val="20"/>
              </w:rPr>
            </w:pPr>
          </w:p>
        </w:tc>
        <w:tc>
          <w:tcPr>
            <w:tcW w:w="1260" w:type="pct"/>
          </w:tcPr>
          <w:p w14:paraId="2CE697D2" w14:textId="4C9FC234" w:rsidR="00E832CA" w:rsidRPr="00204D5D" w:rsidRDefault="00FD0FF9" w:rsidP="00DA47AC">
            <w:pPr>
              <w:spacing w:after="0" w:line="360" w:lineRule="auto"/>
              <w:jc w:val="center"/>
              <w:rPr>
                <w:sz w:val="20"/>
                <w:szCs w:val="20"/>
              </w:rPr>
            </w:pPr>
            <w:r w:rsidRPr="00204D5D">
              <w:rPr>
                <w:sz w:val="20"/>
                <w:szCs w:val="20"/>
              </w:rPr>
              <w:t>34-36 *</w:t>
            </w:r>
          </w:p>
        </w:tc>
      </w:tr>
      <w:tr w:rsidR="00E832CA" w:rsidRPr="00204D5D" w14:paraId="3EAE263B" w14:textId="77777777" w:rsidTr="00A8469D">
        <w:tc>
          <w:tcPr>
            <w:tcW w:w="1030" w:type="pct"/>
          </w:tcPr>
          <w:p w14:paraId="4CAD3F4E" w14:textId="3213C85F" w:rsidR="00E832CA" w:rsidRPr="00204D5D" w:rsidRDefault="00E832CA" w:rsidP="00DA47AC">
            <w:pPr>
              <w:spacing w:after="0" w:line="360" w:lineRule="auto"/>
              <w:jc w:val="center"/>
              <w:rPr>
                <w:sz w:val="20"/>
                <w:szCs w:val="20"/>
              </w:rPr>
            </w:pPr>
            <w:r w:rsidRPr="00204D5D">
              <w:rPr>
                <w:sz w:val="20"/>
                <w:szCs w:val="20"/>
              </w:rPr>
              <w:t>19</w:t>
            </w:r>
          </w:p>
        </w:tc>
        <w:tc>
          <w:tcPr>
            <w:tcW w:w="814" w:type="pct"/>
          </w:tcPr>
          <w:p w14:paraId="2D627472" w14:textId="1BF9D715" w:rsidR="00E832CA" w:rsidRPr="00204D5D" w:rsidRDefault="00E832CA" w:rsidP="00DA47AC">
            <w:pPr>
              <w:spacing w:after="0" w:line="360" w:lineRule="auto"/>
              <w:jc w:val="center"/>
              <w:rPr>
                <w:sz w:val="20"/>
                <w:szCs w:val="20"/>
              </w:rPr>
            </w:pPr>
            <w:r w:rsidRPr="00204D5D">
              <w:rPr>
                <w:sz w:val="20"/>
                <w:szCs w:val="20"/>
              </w:rPr>
              <w:t>25</w:t>
            </w:r>
          </w:p>
        </w:tc>
        <w:tc>
          <w:tcPr>
            <w:tcW w:w="866" w:type="pct"/>
          </w:tcPr>
          <w:p w14:paraId="3519FC7A" w14:textId="23C5C87A" w:rsidR="00E832CA" w:rsidRPr="00204D5D" w:rsidRDefault="00E832CA" w:rsidP="00DA47AC">
            <w:pPr>
              <w:spacing w:after="0" w:line="360" w:lineRule="auto"/>
              <w:jc w:val="center"/>
              <w:rPr>
                <w:sz w:val="20"/>
                <w:szCs w:val="20"/>
              </w:rPr>
            </w:pPr>
            <w:r w:rsidRPr="00204D5D">
              <w:rPr>
                <w:sz w:val="20"/>
                <w:szCs w:val="20"/>
              </w:rPr>
              <w:t>30</w:t>
            </w:r>
          </w:p>
        </w:tc>
        <w:tc>
          <w:tcPr>
            <w:tcW w:w="1030" w:type="pct"/>
          </w:tcPr>
          <w:p w14:paraId="40F79D9A" w14:textId="06C3E507" w:rsidR="00E832CA" w:rsidRPr="00204D5D" w:rsidRDefault="00E832CA" w:rsidP="00DA47AC">
            <w:pPr>
              <w:spacing w:after="0" w:line="360" w:lineRule="auto"/>
              <w:jc w:val="center"/>
              <w:rPr>
                <w:sz w:val="20"/>
                <w:szCs w:val="20"/>
              </w:rPr>
            </w:pPr>
          </w:p>
        </w:tc>
        <w:tc>
          <w:tcPr>
            <w:tcW w:w="1260" w:type="pct"/>
          </w:tcPr>
          <w:p w14:paraId="7665E925" w14:textId="1B83F255" w:rsidR="00E832CA" w:rsidRPr="00204D5D" w:rsidRDefault="00E832CA" w:rsidP="00DA47AC">
            <w:pPr>
              <w:spacing w:after="0" w:line="360" w:lineRule="auto"/>
              <w:jc w:val="center"/>
              <w:rPr>
                <w:sz w:val="20"/>
                <w:szCs w:val="20"/>
              </w:rPr>
            </w:pPr>
          </w:p>
        </w:tc>
      </w:tr>
      <w:tr w:rsidR="00E832CA" w:rsidRPr="00204D5D" w14:paraId="4EC41127" w14:textId="77777777" w:rsidTr="00A8469D">
        <w:tc>
          <w:tcPr>
            <w:tcW w:w="1030" w:type="pct"/>
          </w:tcPr>
          <w:p w14:paraId="69FD1838" w14:textId="18C9D4E5" w:rsidR="00E832CA" w:rsidRPr="00204D5D" w:rsidRDefault="00E832CA" w:rsidP="00DA47AC">
            <w:pPr>
              <w:spacing w:after="0" w:line="360" w:lineRule="auto"/>
              <w:jc w:val="center"/>
              <w:rPr>
                <w:sz w:val="20"/>
                <w:szCs w:val="20"/>
              </w:rPr>
            </w:pPr>
            <w:r w:rsidRPr="00204D5D">
              <w:rPr>
                <w:sz w:val="20"/>
                <w:szCs w:val="20"/>
              </w:rPr>
              <w:t>19.5 *</w:t>
            </w:r>
          </w:p>
        </w:tc>
        <w:tc>
          <w:tcPr>
            <w:tcW w:w="814" w:type="pct"/>
          </w:tcPr>
          <w:p w14:paraId="2D9715E1" w14:textId="4AF2ED0B" w:rsidR="00E832CA" w:rsidRPr="00204D5D" w:rsidRDefault="00E832CA" w:rsidP="00DA47AC">
            <w:pPr>
              <w:spacing w:after="0" w:line="360" w:lineRule="auto"/>
              <w:jc w:val="center"/>
              <w:rPr>
                <w:sz w:val="20"/>
                <w:szCs w:val="20"/>
              </w:rPr>
            </w:pPr>
            <w:r w:rsidRPr="00204D5D">
              <w:rPr>
                <w:sz w:val="20"/>
                <w:szCs w:val="20"/>
              </w:rPr>
              <w:t>26 *</w:t>
            </w:r>
          </w:p>
        </w:tc>
        <w:tc>
          <w:tcPr>
            <w:tcW w:w="866" w:type="pct"/>
          </w:tcPr>
          <w:p w14:paraId="182F240B" w14:textId="7433F08B" w:rsidR="00E832CA" w:rsidRPr="00204D5D" w:rsidRDefault="00E832CA" w:rsidP="00DA47AC">
            <w:pPr>
              <w:spacing w:after="0" w:line="360" w:lineRule="auto"/>
              <w:jc w:val="center"/>
              <w:rPr>
                <w:sz w:val="20"/>
                <w:szCs w:val="20"/>
              </w:rPr>
            </w:pPr>
            <w:r w:rsidRPr="00204D5D">
              <w:rPr>
                <w:sz w:val="20"/>
                <w:szCs w:val="20"/>
              </w:rPr>
              <w:t>31 *</w:t>
            </w:r>
          </w:p>
        </w:tc>
        <w:tc>
          <w:tcPr>
            <w:tcW w:w="1030" w:type="pct"/>
          </w:tcPr>
          <w:p w14:paraId="63868286" w14:textId="77777777" w:rsidR="00E832CA" w:rsidRPr="00204D5D" w:rsidRDefault="00E832CA" w:rsidP="00DA47AC">
            <w:pPr>
              <w:spacing w:after="0" w:line="360" w:lineRule="auto"/>
              <w:jc w:val="center"/>
              <w:rPr>
                <w:sz w:val="20"/>
                <w:szCs w:val="20"/>
              </w:rPr>
            </w:pPr>
          </w:p>
        </w:tc>
        <w:tc>
          <w:tcPr>
            <w:tcW w:w="1260" w:type="pct"/>
          </w:tcPr>
          <w:p w14:paraId="3A4A484A" w14:textId="77777777" w:rsidR="00E832CA" w:rsidRPr="00204D5D" w:rsidRDefault="00E832CA" w:rsidP="00DA47AC">
            <w:pPr>
              <w:spacing w:after="0" w:line="360" w:lineRule="auto"/>
              <w:jc w:val="center"/>
              <w:rPr>
                <w:b/>
                <w:bCs/>
                <w:sz w:val="20"/>
                <w:szCs w:val="20"/>
              </w:rPr>
            </w:pPr>
          </w:p>
        </w:tc>
      </w:tr>
      <w:tr w:rsidR="00E832CA" w:rsidRPr="00204D5D" w14:paraId="3FD082E4" w14:textId="77777777" w:rsidTr="00A8469D">
        <w:tc>
          <w:tcPr>
            <w:tcW w:w="1030" w:type="pct"/>
          </w:tcPr>
          <w:p w14:paraId="39FD6D97" w14:textId="7E416D4B" w:rsidR="00E832CA" w:rsidRPr="00204D5D" w:rsidRDefault="00E832CA" w:rsidP="00DA47AC">
            <w:pPr>
              <w:spacing w:after="0" w:line="360" w:lineRule="auto"/>
              <w:jc w:val="center"/>
              <w:rPr>
                <w:sz w:val="20"/>
                <w:szCs w:val="20"/>
              </w:rPr>
            </w:pPr>
            <w:r w:rsidRPr="00204D5D">
              <w:rPr>
                <w:sz w:val="20"/>
                <w:szCs w:val="20"/>
              </w:rPr>
              <w:lastRenderedPageBreak/>
              <w:t>20</w:t>
            </w:r>
          </w:p>
        </w:tc>
        <w:tc>
          <w:tcPr>
            <w:tcW w:w="814" w:type="pct"/>
          </w:tcPr>
          <w:p w14:paraId="4A62109F" w14:textId="202F477D" w:rsidR="00E832CA" w:rsidRPr="00204D5D" w:rsidRDefault="00E832CA" w:rsidP="00DA47AC">
            <w:pPr>
              <w:spacing w:after="0" w:line="360" w:lineRule="auto"/>
              <w:jc w:val="center"/>
              <w:rPr>
                <w:sz w:val="20"/>
                <w:szCs w:val="20"/>
              </w:rPr>
            </w:pPr>
            <w:r w:rsidRPr="00204D5D">
              <w:rPr>
                <w:sz w:val="20"/>
                <w:szCs w:val="20"/>
              </w:rPr>
              <w:t>27</w:t>
            </w:r>
          </w:p>
        </w:tc>
        <w:tc>
          <w:tcPr>
            <w:tcW w:w="866" w:type="pct"/>
          </w:tcPr>
          <w:p w14:paraId="2F248AA4" w14:textId="64555B9D" w:rsidR="00E832CA" w:rsidRPr="00204D5D" w:rsidRDefault="00E832CA" w:rsidP="00DA47AC">
            <w:pPr>
              <w:spacing w:after="0" w:line="360" w:lineRule="auto"/>
              <w:jc w:val="center"/>
              <w:rPr>
                <w:sz w:val="20"/>
                <w:szCs w:val="20"/>
              </w:rPr>
            </w:pPr>
            <w:r w:rsidRPr="00204D5D">
              <w:rPr>
                <w:sz w:val="20"/>
                <w:szCs w:val="20"/>
              </w:rPr>
              <w:t>32</w:t>
            </w:r>
          </w:p>
        </w:tc>
        <w:tc>
          <w:tcPr>
            <w:tcW w:w="1030" w:type="pct"/>
          </w:tcPr>
          <w:p w14:paraId="27E7781E" w14:textId="2435FC1C" w:rsidR="00E832CA" w:rsidRPr="00204D5D" w:rsidRDefault="00E832CA" w:rsidP="00DA47AC">
            <w:pPr>
              <w:spacing w:after="0" w:line="360" w:lineRule="auto"/>
              <w:jc w:val="center"/>
              <w:rPr>
                <w:sz w:val="20"/>
                <w:szCs w:val="20"/>
              </w:rPr>
            </w:pPr>
          </w:p>
        </w:tc>
        <w:tc>
          <w:tcPr>
            <w:tcW w:w="1260" w:type="pct"/>
          </w:tcPr>
          <w:p w14:paraId="75F7D5C3" w14:textId="77777777" w:rsidR="00E832CA" w:rsidRPr="00204D5D" w:rsidRDefault="00E832CA" w:rsidP="00DA47AC">
            <w:pPr>
              <w:spacing w:after="0" w:line="360" w:lineRule="auto"/>
              <w:jc w:val="center"/>
              <w:rPr>
                <w:b/>
                <w:bCs/>
                <w:sz w:val="20"/>
                <w:szCs w:val="20"/>
              </w:rPr>
            </w:pPr>
          </w:p>
        </w:tc>
      </w:tr>
      <w:tr w:rsidR="00E832CA" w:rsidRPr="00204D5D" w14:paraId="20D1E773" w14:textId="77777777" w:rsidTr="00A8469D">
        <w:tc>
          <w:tcPr>
            <w:tcW w:w="1030" w:type="pct"/>
          </w:tcPr>
          <w:p w14:paraId="457F00A1" w14:textId="2EC2176A" w:rsidR="00E832CA" w:rsidRPr="00204D5D" w:rsidRDefault="00E832CA" w:rsidP="00DA47AC">
            <w:pPr>
              <w:spacing w:after="0" w:line="360" w:lineRule="auto"/>
              <w:jc w:val="center"/>
              <w:rPr>
                <w:sz w:val="20"/>
                <w:szCs w:val="20"/>
              </w:rPr>
            </w:pPr>
            <w:r w:rsidRPr="00204D5D">
              <w:rPr>
                <w:sz w:val="20"/>
                <w:szCs w:val="20"/>
              </w:rPr>
              <w:t>20.5 *</w:t>
            </w:r>
          </w:p>
        </w:tc>
        <w:tc>
          <w:tcPr>
            <w:tcW w:w="814" w:type="pct"/>
          </w:tcPr>
          <w:p w14:paraId="34480318" w14:textId="77777777" w:rsidR="00E832CA" w:rsidRPr="00204D5D" w:rsidRDefault="00E832CA" w:rsidP="00DA47AC">
            <w:pPr>
              <w:spacing w:after="0" w:line="360" w:lineRule="auto"/>
              <w:jc w:val="center"/>
              <w:rPr>
                <w:sz w:val="20"/>
                <w:szCs w:val="20"/>
              </w:rPr>
            </w:pPr>
          </w:p>
        </w:tc>
        <w:tc>
          <w:tcPr>
            <w:tcW w:w="866" w:type="pct"/>
          </w:tcPr>
          <w:p w14:paraId="49AB8B0E" w14:textId="5F7BC969" w:rsidR="00E832CA" w:rsidRPr="00204D5D" w:rsidRDefault="00E832CA" w:rsidP="00DA47AC">
            <w:pPr>
              <w:spacing w:after="0" w:line="360" w:lineRule="auto"/>
              <w:jc w:val="center"/>
              <w:rPr>
                <w:sz w:val="20"/>
                <w:szCs w:val="20"/>
              </w:rPr>
            </w:pPr>
            <w:r w:rsidRPr="00204D5D">
              <w:rPr>
                <w:sz w:val="20"/>
                <w:szCs w:val="20"/>
              </w:rPr>
              <w:t>33 *</w:t>
            </w:r>
          </w:p>
        </w:tc>
        <w:tc>
          <w:tcPr>
            <w:tcW w:w="1030" w:type="pct"/>
          </w:tcPr>
          <w:p w14:paraId="55028209" w14:textId="77777777" w:rsidR="00E832CA" w:rsidRPr="00204D5D" w:rsidRDefault="00E832CA" w:rsidP="00DA47AC">
            <w:pPr>
              <w:spacing w:after="0" w:line="360" w:lineRule="auto"/>
              <w:jc w:val="center"/>
              <w:rPr>
                <w:sz w:val="20"/>
                <w:szCs w:val="20"/>
              </w:rPr>
            </w:pPr>
          </w:p>
        </w:tc>
        <w:tc>
          <w:tcPr>
            <w:tcW w:w="1260" w:type="pct"/>
          </w:tcPr>
          <w:p w14:paraId="5C4366F7" w14:textId="77777777" w:rsidR="00E832CA" w:rsidRPr="00204D5D" w:rsidRDefault="00E832CA" w:rsidP="00DA47AC">
            <w:pPr>
              <w:spacing w:after="0" w:line="360" w:lineRule="auto"/>
              <w:jc w:val="center"/>
              <w:rPr>
                <w:b/>
                <w:bCs/>
                <w:sz w:val="20"/>
                <w:szCs w:val="20"/>
              </w:rPr>
            </w:pPr>
          </w:p>
        </w:tc>
      </w:tr>
      <w:tr w:rsidR="00E832CA" w:rsidRPr="00204D5D" w14:paraId="1F19034C" w14:textId="77777777" w:rsidTr="00A8469D">
        <w:tc>
          <w:tcPr>
            <w:tcW w:w="1030" w:type="pct"/>
          </w:tcPr>
          <w:p w14:paraId="3D3A31C8" w14:textId="302E83A3" w:rsidR="00E832CA" w:rsidRPr="00204D5D" w:rsidRDefault="00E832CA" w:rsidP="00DA47AC">
            <w:pPr>
              <w:spacing w:after="0" w:line="360" w:lineRule="auto"/>
              <w:jc w:val="center"/>
              <w:rPr>
                <w:sz w:val="20"/>
                <w:szCs w:val="20"/>
              </w:rPr>
            </w:pPr>
            <w:r w:rsidRPr="00204D5D">
              <w:rPr>
                <w:sz w:val="20"/>
                <w:szCs w:val="20"/>
              </w:rPr>
              <w:t>21</w:t>
            </w:r>
          </w:p>
        </w:tc>
        <w:tc>
          <w:tcPr>
            <w:tcW w:w="814" w:type="pct"/>
          </w:tcPr>
          <w:p w14:paraId="7C948E09" w14:textId="47BF10E2" w:rsidR="00E832CA" w:rsidRPr="00204D5D" w:rsidRDefault="00E832CA" w:rsidP="00DA47AC">
            <w:pPr>
              <w:spacing w:after="0" w:line="360" w:lineRule="auto"/>
              <w:jc w:val="center"/>
              <w:rPr>
                <w:sz w:val="20"/>
                <w:szCs w:val="20"/>
              </w:rPr>
            </w:pPr>
            <w:r w:rsidRPr="00204D5D">
              <w:rPr>
                <w:sz w:val="20"/>
                <w:szCs w:val="20"/>
              </w:rPr>
              <w:t>28</w:t>
            </w:r>
          </w:p>
        </w:tc>
        <w:tc>
          <w:tcPr>
            <w:tcW w:w="866" w:type="pct"/>
          </w:tcPr>
          <w:p w14:paraId="6A19DAF0" w14:textId="6EFEB584" w:rsidR="00E832CA" w:rsidRPr="00204D5D" w:rsidRDefault="00E832CA" w:rsidP="00DA47AC">
            <w:pPr>
              <w:spacing w:after="0" w:line="360" w:lineRule="auto"/>
              <w:jc w:val="center"/>
              <w:rPr>
                <w:sz w:val="20"/>
                <w:szCs w:val="20"/>
              </w:rPr>
            </w:pPr>
            <w:r w:rsidRPr="00204D5D">
              <w:rPr>
                <w:sz w:val="20"/>
                <w:szCs w:val="20"/>
              </w:rPr>
              <w:t>34</w:t>
            </w:r>
          </w:p>
        </w:tc>
        <w:tc>
          <w:tcPr>
            <w:tcW w:w="1030" w:type="pct"/>
          </w:tcPr>
          <w:p w14:paraId="7CF12A23" w14:textId="77777777" w:rsidR="00E832CA" w:rsidRPr="00204D5D" w:rsidRDefault="00E832CA" w:rsidP="00DA47AC">
            <w:pPr>
              <w:spacing w:after="0" w:line="360" w:lineRule="auto"/>
              <w:jc w:val="center"/>
              <w:rPr>
                <w:sz w:val="20"/>
                <w:szCs w:val="20"/>
              </w:rPr>
            </w:pPr>
          </w:p>
        </w:tc>
        <w:tc>
          <w:tcPr>
            <w:tcW w:w="1260" w:type="pct"/>
          </w:tcPr>
          <w:p w14:paraId="4AEA71B5" w14:textId="77777777" w:rsidR="00E832CA" w:rsidRPr="00204D5D" w:rsidRDefault="00E832CA" w:rsidP="00DA47AC">
            <w:pPr>
              <w:spacing w:after="0" w:line="360" w:lineRule="auto"/>
              <w:jc w:val="center"/>
              <w:rPr>
                <w:b/>
                <w:bCs/>
                <w:sz w:val="20"/>
                <w:szCs w:val="20"/>
              </w:rPr>
            </w:pPr>
          </w:p>
        </w:tc>
      </w:tr>
      <w:tr w:rsidR="00E832CA" w:rsidRPr="00204D5D" w14:paraId="2BB45B25" w14:textId="77777777" w:rsidTr="00A8469D">
        <w:tc>
          <w:tcPr>
            <w:tcW w:w="1030" w:type="pct"/>
          </w:tcPr>
          <w:p w14:paraId="3A187BF0" w14:textId="0FC8FBD9" w:rsidR="00E832CA" w:rsidRPr="00204D5D" w:rsidRDefault="00E832CA" w:rsidP="00DA47AC">
            <w:pPr>
              <w:spacing w:after="0" w:line="360" w:lineRule="auto"/>
              <w:jc w:val="center"/>
              <w:rPr>
                <w:sz w:val="20"/>
                <w:szCs w:val="20"/>
              </w:rPr>
            </w:pPr>
            <w:r w:rsidRPr="00204D5D">
              <w:rPr>
                <w:sz w:val="20"/>
                <w:szCs w:val="20"/>
              </w:rPr>
              <w:t>21.5 *</w:t>
            </w:r>
          </w:p>
        </w:tc>
        <w:tc>
          <w:tcPr>
            <w:tcW w:w="814" w:type="pct"/>
          </w:tcPr>
          <w:p w14:paraId="58576A72" w14:textId="3CE94840" w:rsidR="00E832CA" w:rsidRPr="00204D5D" w:rsidRDefault="00E832CA" w:rsidP="00DA47AC">
            <w:pPr>
              <w:spacing w:after="0" w:line="360" w:lineRule="auto"/>
              <w:jc w:val="center"/>
              <w:rPr>
                <w:sz w:val="20"/>
                <w:szCs w:val="20"/>
              </w:rPr>
            </w:pPr>
            <w:r w:rsidRPr="00204D5D">
              <w:rPr>
                <w:sz w:val="20"/>
                <w:szCs w:val="20"/>
              </w:rPr>
              <w:t>29 *</w:t>
            </w:r>
          </w:p>
        </w:tc>
        <w:tc>
          <w:tcPr>
            <w:tcW w:w="866" w:type="pct"/>
          </w:tcPr>
          <w:p w14:paraId="2C9B8376" w14:textId="202520A9" w:rsidR="00E832CA" w:rsidRPr="00204D5D" w:rsidRDefault="00E832CA" w:rsidP="00DA47AC">
            <w:pPr>
              <w:spacing w:after="0" w:line="360" w:lineRule="auto"/>
              <w:jc w:val="center"/>
              <w:rPr>
                <w:sz w:val="20"/>
                <w:szCs w:val="20"/>
              </w:rPr>
            </w:pPr>
            <w:r w:rsidRPr="00204D5D">
              <w:rPr>
                <w:sz w:val="20"/>
                <w:szCs w:val="20"/>
              </w:rPr>
              <w:t>35</w:t>
            </w:r>
          </w:p>
        </w:tc>
        <w:tc>
          <w:tcPr>
            <w:tcW w:w="1030" w:type="pct"/>
          </w:tcPr>
          <w:p w14:paraId="650F1CDB" w14:textId="77777777" w:rsidR="00E832CA" w:rsidRPr="00204D5D" w:rsidRDefault="00E832CA" w:rsidP="00DA47AC">
            <w:pPr>
              <w:spacing w:after="0" w:line="360" w:lineRule="auto"/>
              <w:jc w:val="center"/>
              <w:rPr>
                <w:sz w:val="20"/>
                <w:szCs w:val="20"/>
              </w:rPr>
            </w:pPr>
          </w:p>
        </w:tc>
        <w:tc>
          <w:tcPr>
            <w:tcW w:w="1260" w:type="pct"/>
          </w:tcPr>
          <w:p w14:paraId="0FD2F958" w14:textId="77777777" w:rsidR="00E832CA" w:rsidRPr="00204D5D" w:rsidRDefault="00E832CA" w:rsidP="00DA47AC">
            <w:pPr>
              <w:spacing w:after="0" w:line="360" w:lineRule="auto"/>
              <w:jc w:val="center"/>
              <w:rPr>
                <w:b/>
                <w:bCs/>
                <w:sz w:val="20"/>
                <w:szCs w:val="20"/>
              </w:rPr>
            </w:pPr>
          </w:p>
        </w:tc>
      </w:tr>
      <w:tr w:rsidR="00E832CA" w:rsidRPr="00204D5D" w14:paraId="7728A5B7" w14:textId="77777777" w:rsidTr="00A8469D">
        <w:tc>
          <w:tcPr>
            <w:tcW w:w="1030" w:type="pct"/>
          </w:tcPr>
          <w:p w14:paraId="700A0629" w14:textId="66D002BB" w:rsidR="00E832CA" w:rsidRPr="00204D5D" w:rsidRDefault="00E832CA" w:rsidP="00DA47AC">
            <w:pPr>
              <w:spacing w:after="0" w:line="360" w:lineRule="auto"/>
              <w:jc w:val="center"/>
              <w:rPr>
                <w:sz w:val="20"/>
                <w:szCs w:val="20"/>
              </w:rPr>
            </w:pPr>
            <w:r w:rsidRPr="00204D5D">
              <w:rPr>
                <w:sz w:val="20"/>
                <w:szCs w:val="20"/>
              </w:rPr>
              <w:t>22</w:t>
            </w:r>
          </w:p>
        </w:tc>
        <w:tc>
          <w:tcPr>
            <w:tcW w:w="814" w:type="pct"/>
          </w:tcPr>
          <w:p w14:paraId="4B9B5126" w14:textId="3F324E32" w:rsidR="00E832CA" w:rsidRPr="00204D5D" w:rsidRDefault="00E832CA" w:rsidP="00DA47AC">
            <w:pPr>
              <w:spacing w:after="0" w:line="360" w:lineRule="auto"/>
              <w:jc w:val="center"/>
              <w:rPr>
                <w:sz w:val="20"/>
                <w:szCs w:val="20"/>
              </w:rPr>
            </w:pPr>
            <w:r w:rsidRPr="00204D5D">
              <w:rPr>
                <w:sz w:val="20"/>
                <w:szCs w:val="20"/>
              </w:rPr>
              <w:t>30</w:t>
            </w:r>
          </w:p>
        </w:tc>
        <w:tc>
          <w:tcPr>
            <w:tcW w:w="866" w:type="pct"/>
          </w:tcPr>
          <w:p w14:paraId="2084FB32" w14:textId="0F799E98" w:rsidR="00E832CA" w:rsidRPr="00204D5D" w:rsidRDefault="00E832CA" w:rsidP="00DA47AC">
            <w:pPr>
              <w:spacing w:after="0" w:line="360" w:lineRule="auto"/>
              <w:jc w:val="center"/>
              <w:rPr>
                <w:sz w:val="20"/>
                <w:szCs w:val="20"/>
              </w:rPr>
            </w:pPr>
            <w:r w:rsidRPr="00204D5D">
              <w:rPr>
                <w:sz w:val="20"/>
                <w:szCs w:val="20"/>
              </w:rPr>
              <w:t>36</w:t>
            </w:r>
          </w:p>
        </w:tc>
        <w:tc>
          <w:tcPr>
            <w:tcW w:w="1030" w:type="pct"/>
          </w:tcPr>
          <w:p w14:paraId="28A55F38" w14:textId="77777777" w:rsidR="00E832CA" w:rsidRPr="00204D5D" w:rsidRDefault="00E832CA" w:rsidP="00DA47AC">
            <w:pPr>
              <w:spacing w:after="0" w:line="360" w:lineRule="auto"/>
              <w:jc w:val="center"/>
              <w:rPr>
                <w:sz w:val="20"/>
                <w:szCs w:val="20"/>
              </w:rPr>
            </w:pPr>
          </w:p>
        </w:tc>
        <w:tc>
          <w:tcPr>
            <w:tcW w:w="1260" w:type="pct"/>
          </w:tcPr>
          <w:p w14:paraId="6B42A7B4" w14:textId="77777777" w:rsidR="00E832CA" w:rsidRPr="00204D5D" w:rsidRDefault="00E832CA" w:rsidP="00DA47AC">
            <w:pPr>
              <w:spacing w:after="0" w:line="360" w:lineRule="auto"/>
              <w:jc w:val="center"/>
              <w:rPr>
                <w:b/>
                <w:bCs/>
                <w:sz w:val="20"/>
                <w:szCs w:val="20"/>
              </w:rPr>
            </w:pPr>
          </w:p>
        </w:tc>
      </w:tr>
      <w:tr w:rsidR="00E832CA" w:rsidRPr="00204D5D" w14:paraId="2F9226FB" w14:textId="77777777" w:rsidTr="00A8469D">
        <w:tc>
          <w:tcPr>
            <w:tcW w:w="1030" w:type="pct"/>
          </w:tcPr>
          <w:p w14:paraId="257554D7" w14:textId="58E82D50" w:rsidR="00E832CA" w:rsidRPr="00204D5D" w:rsidRDefault="00E832CA" w:rsidP="00DA47AC">
            <w:pPr>
              <w:spacing w:after="0" w:line="360" w:lineRule="auto"/>
              <w:jc w:val="center"/>
              <w:rPr>
                <w:sz w:val="20"/>
                <w:szCs w:val="20"/>
              </w:rPr>
            </w:pPr>
            <w:r w:rsidRPr="00204D5D">
              <w:rPr>
                <w:sz w:val="20"/>
                <w:szCs w:val="20"/>
              </w:rPr>
              <w:t>22.5 *</w:t>
            </w:r>
          </w:p>
        </w:tc>
        <w:tc>
          <w:tcPr>
            <w:tcW w:w="814" w:type="pct"/>
          </w:tcPr>
          <w:p w14:paraId="21448B88" w14:textId="77777777" w:rsidR="00E832CA" w:rsidRPr="00204D5D" w:rsidRDefault="00E832CA" w:rsidP="00DA47AC">
            <w:pPr>
              <w:spacing w:after="0" w:line="360" w:lineRule="auto"/>
              <w:jc w:val="center"/>
              <w:rPr>
                <w:sz w:val="20"/>
                <w:szCs w:val="20"/>
              </w:rPr>
            </w:pPr>
          </w:p>
        </w:tc>
        <w:tc>
          <w:tcPr>
            <w:tcW w:w="866" w:type="pct"/>
          </w:tcPr>
          <w:p w14:paraId="5DA9A890" w14:textId="4D12F1F4" w:rsidR="00E832CA" w:rsidRPr="00204D5D" w:rsidRDefault="00E832CA" w:rsidP="00DA47AC">
            <w:pPr>
              <w:spacing w:after="0" w:line="360" w:lineRule="auto"/>
              <w:jc w:val="center"/>
              <w:rPr>
                <w:sz w:val="20"/>
                <w:szCs w:val="20"/>
              </w:rPr>
            </w:pPr>
            <w:r w:rsidRPr="00204D5D">
              <w:rPr>
                <w:sz w:val="20"/>
                <w:szCs w:val="20"/>
              </w:rPr>
              <w:t>37 *</w:t>
            </w:r>
          </w:p>
        </w:tc>
        <w:tc>
          <w:tcPr>
            <w:tcW w:w="1030" w:type="pct"/>
          </w:tcPr>
          <w:p w14:paraId="50B47314" w14:textId="77777777" w:rsidR="00E832CA" w:rsidRPr="00204D5D" w:rsidRDefault="00E832CA" w:rsidP="00DA47AC">
            <w:pPr>
              <w:spacing w:after="0" w:line="360" w:lineRule="auto"/>
              <w:jc w:val="center"/>
              <w:rPr>
                <w:sz w:val="20"/>
                <w:szCs w:val="20"/>
              </w:rPr>
            </w:pPr>
          </w:p>
        </w:tc>
        <w:tc>
          <w:tcPr>
            <w:tcW w:w="1260" w:type="pct"/>
          </w:tcPr>
          <w:p w14:paraId="35AFAD25" w14:textId="77777777" w:rsidR="00E832CA" w:rsidRPr="00204D5D" w:rsidRDefault="00E832CA" w:rsidP="00DA47AC">
            <w:pPr>
              <w:spacing w:after="0" w:line="360" w:lineRule="auto"/>
              <w:jc w:val="center"/>
              <w:rPr>
                <w:b/>
                <w:bCs/>
                <w:sz w:val="20"/>
                <w:szCs w:val="20"/>
              </w:rPr>
            </w:pPr>
          </w:p>
        </w:tc>
      </w:tr>
      <w:tr w:rsidR="00E832CA" w:rsidRPr="00204D5D" w14:paraId="486F8ACA" w14:textId="77777777" w:rsidTr="00A8469D">
        <w:tc>
          <w:tcPr>
            <w:tcW w:w="1030" w:type="pct"/>
          </w:tcPr>
          <w:p w14:paraId="6D6A4B19" w14:textId="77057BF8" w:rsidR="00E832CA" w:rsidRPr="00204D5D" w:rsidRDefault="00E832CA" w:rsidP="00DA47AC">
            <w:pPr>
              <w:spacing w:after="0" w:line="360" w:lineRule="auto"/>
              <w:jc w:val="center"/>
              <w:rPr>
                <w:sz w:val="20"/>
                <w:szCs w:val="20"/>
              </w:rPr>
            </w:pPr>
            <w:r w:rsidRPr="00204D5D">
              <w:rPr>
                <w:sz w:val="20"/>
                <w:szCs w:val="20"/>
              </w:rPr>
              <w:t>23</w:t>
            </w:r>
          </w:p>
        </w:tc>
        <w:tc>
          <w:tcPr>
            <w:tcW w:w="814" w:type="pct"/>
          </w:tcPr>
          <w:p w14:paraId="21CFF465" w14:textId="6A934E2A" w:rsidR="00E832CA" w:rsidRPr="00204D5D" w:rsidRDefault="00E832CA" w:rsidP="00DA47AC">
            <w:pPr>
              <w:spacing w:after="0" w:line="360" w:lineRule="auto"/>
              <w:jc w:val="center"/>
              <w:rPr>
                <w:sz w:val="20"/>
                <w:szCs w:val="20"/>
              </w:rPr>
            </w:pPr>
            <w:r w:rsidRPr="00204D5D">
              <w:rPr>
                <w:sz w:val="20"/>
                <w:szCs w:val="20"/>
              </w:rPr>
              <w:t>31</w:t>
            </w:r>
          </w:p>
        </w:tc>
        <w:tc>
          <w:tcPr>
            <w:tcW w:w="866" w:type="pct"/>
          </w:tcPr>
          <w:p w14:paraId="41DF9956" w14:textId="0CBD04AD" w:rsidR="00E832CA" w:rsidRPr="00204D5D" w:rsidRDefault="00E832CA" w:rsidP="00DA47AC">
            <w:pPr>
              <w:spacing w:after="0" w:line="360" w:lineRule="auto"/>
              <w:jc w:val="center"/>
              <w:rPr>
                <w:sz w:val="20"/>
                <w:szCs w:val="20"/>
              </w:rPr>
            </w:pPr>
            <w:r w:rsidRPr="00204D5D">
              <w:rPr>
                <w:sz w:val="20"/>
                <w:szCs w:val="20"/>
              </w:rPr>
              <w:t>38</w:t>
            </w:r>
          </w:p>
        </w:tc>
        <w:tc>
          <w:tcPr>
            <w:tcW w:w="1030" w:type="pct"/>
          </w:tcPr>
          <w:p w14:paraId="3A0A5F7E" w14:textId="77777777" w:rsidR="00E832CA" w:rsidRPr="00204D5D" w:rsidRDefault="00E832CA" w:rsidP="00DA47AC">
            <w:pPr>
              <w:spacing w:after="0" w:line="360" w:lineRule="auto"/>
              <w:jc w:val="center"/>
              <w:rPr>
                <w:sz w:val="20"/>
                <w:szCs w:val="20"/>
              </w:rPr>
            </w:pPr>
          </w:p>
        </w:tc>
        <w:tc>
          <w:tcPr>
            <w:tcW w:w="1260" w:type="pct"/>
          </w:tcPr>
          <w:p w14:paraId="3AFE4A27" w14:textId="77777777" w:rsidR="00E832CA" w:rsidRPr="00204D5D" w:rsidRDefault="00E832CA" w:rsidP="00DA47AC">
            <w:pPr>
              <w:spacing w:after="0" w:line="360" w:lineRule="auto"/>
              <w:jc w:val="center"/>
              <w:rPr>
                <w:b/>
                <w:bCs/>
                <w:sz w:val="20"/>
                <w:szCs w:val="20"/>
              </w:rPr>
            </w:pPr>
          </w:p>
        </w:tc>
      </w:tr>
      <w:tr w:rsidR="00E832CA" w:rsidRPr="00204D5D" w14:paraId="2DA2C4AA" w14:textId="77777777" w:rsidTr="00A8469D">
        <w:tc>
          <w:tcPr>
            <w:tcW w:w="1030" w:type="pct"/>
          </w:tcPr>
          <w:p w14:paraId="4E48E0E6" w14:textId="139F378C" w:rsidR="00E832CA" w:rsidRPr="00204D5D" w:rsidRDefault="00E832CA" w:rsidP="00DA47AC">
            <w:pPr>
              <w:spacing w:after="0" w:line="360" w:lineRule="auto"/>
              <w:jc w:val="center"/>
              <w:rPr>
                <w:sz w:val="20"/>
                <w:szCs w:val="20"/>
              </w:rPr>
            </w:pPr>
            <w:r w:rsidRPr="00204D5D">
              <w:rPr>
                <w:sz w:val="20"/>
                <w:szCs w:val="20"/>
              </w:rPr>
              <w:t>23.5 *</w:t>
            </w:r>
          </w:p>
        </w:tc>
        <w:tc>
          <w:tcPr>
            <w:tcW w:w="814" w:type="pct"/>
          </w:tcPr>
          <w:p w14:paraId="5CE8A7F4" w14:textId="77777777" w:rsidR="00E832CA" w:rsidRPr="00204D5D" w:rsidRDefault="00E832CA" w:rsidP="00DA47AC">
            <w:pPr>
              <w:spacing w:after="0" w:line="360" w:lineRule="auto"/>
              <w:jc w:val="center"/>
              <w:rPr>
                <w:sz w:val="20"/>
                <w:szCs w:val="20"/>
              </w:rPr>
            </w:pPr>
          </w:p>
        </w:tc>
        <w:tc>
          <w:tcPr>
            <w:tcW w:w="866" w:type="pct"/>
          </w:tcPr>
          <w:p w14:paraId="648011A8" w14:textId="4C9609BA" w:rsidR="00E832CA" w:rsidRPr="00204D5D" w:rsidRDefault="00E832CA" w:rsidP="00DA47AC">
            <w:pPr>
              <w:spacing w:after="0" w:line="360" w:lineRule="auto"/>
              <w:jc w:val="center"/>
              <w:rPr>
                <w:sz w:val="20"/>
                <w:szCs w:val="20"/>
              </w:rPr>
            </w:pPr>
            <w:r w:rsidRPr="00204D5D">
              <w:rPr>
                <w:sz w:val="20"/>
                <w:szCs w:val="20"/>
              </w:rPr>
              <w:t>39 *</w:t>
            </w:r>
          </w:p>
        </w:tc>
        <w:tc>
          <w:tcPr>
            <w:tcW w:w="1030" w:type="pct"/>
          </w:tcPr>
          <w:p w14:paraId="203247F4" w14:textId="77777777" w:rsidR="00E832CA" w:rsidRPr="00204D5D" w:rsidRDefault="00E832CA" w:rsidP="00DA47AC">
            <w:pPr>
              <w:spacing w:after="0" w:line="360" w:lineRule="auto"/>
              <w:jc w:val="center"/>
              <w:rPr>
                <w:sz w:val="20"/>
                <w:szCs w:val="20"/>
              </w:rPr>
            </w:pPr>
          </w:p>
        </w:tc>
        <w:tc>
          <w:tcPr>
            <w:tcW w:w="1260" w:type="pct"/>
          </w:tcPr>
          <w:p w14:paraId="43FF2106" w14:textId="77777777" w:rsidR="00E832CA" w:rsidRPr="00204D5D" w:rsidRDefault="00E832CA" w:rsidP="00DA47AC">
            <w:pPr>
              <w:spacing w:after="0" w:line="360" w:lineRule="auto"/>
              <w:jc w:val="center"/>
              <w:rPr>
                <w:b/>
                <w:bCs/>
                <w:sz w:val="20"/>
                <w:szCs w:val="20"/>
              </w:rPr>
            </w:pPr>
          </w:p>
        </w:tc>
      </w:tr>
      <w:tr w:rsidR="00E832CA" w:rsidRPr="00204D5D" w14:paraId="47AA2997" w14:textId="77777777" w:rsidTr="00A8469D">
        <w:tc>
          <w:tcPr>
            <w:tcW w:w="1030" w:type="pct"/>
          </w:tcPr>
          <w:p w14:paraId="7A2C524D" w14:textId="2F31D265" w:rsidR="00E832CA" w:rsidRPr="00204D5D" w:rsidRDefault="00E832CA" w:rsidP="00DA47AC">
            <w:pPr>
              <w:spacing w:after="0" w:line="360" w:lineRule="auto"/>
              <w:jc w:val="center"/>
              <w:rPr>
                <w:sz w:val="20"/>
                <w:szCs w:val="20"/>
              </w:rPr>
            </w:pPr>
            <w:r w:rsidRPr="00204D5D">
              <w:rPr>
                <w:sz w:val="20"/>
                <w:szCs w:val="20"/>
              </w:rPr>
              <w:t>24</w:t>
            </w:r>
          </w:p>
        </w:tc>
        <w:tc>
          <w:tcPr>
            <w:tcW w:w="814" w:type="pct"/>
          </w:tcPr>
          <w:p w14:paraId="115E5BE5" w14:textId="3A638506" w:rsidR="00E832CA" w:rsidRPr="00204D5D" w:rsidRDefault="00E832CA" w:rsidP="00DA47AC">
            <w:pPr>
              <w:spacing w:after="0" w:line="360" w:lineRule="auto"/>
              <w:jc w:val="center"/>
              <w:rPr>
                <w:sz w:val="20"/>
                <w:szCs w:val="20"/>
              </w:rPr>
            </w:pPr>
            <w:r w:rsidRPr="00204D5D">
              <w:rPr>
                <w:sz w:val="20"/>
                <w:szCs w:val="20"/>
              </w:rPr>
              <w:t>33</w:t>
            </w:r>
          </w:p>
        </w:tc>
        <w:tc>
          <w:tcPr>
            <w:tcW w:w="866" w:type="pct"/>
          </w:tcPr>
          <w:p w14:paraId="6BF826D9" w14:textId="3DB05524" w:rsidR="00E832CA" w:rsidRPr="00204D5D" w:rsidRDefault="00E832CA" w:rsidP="00DA47AC">
            <w:pPr>
              <w:spacing w:after="0" w:line="360" w:lineRule="auto"/>
              <w:jc w:val="center"/>
              <w:rPr>
                <w:sz w:val="20"/>
                <w:szCs w:val="20"/>
              </w:rPr>
            </w:pPr>
            <w:r w:rsidRPr="00204D5D">
              <w:rPr>
                <w:sz w:val="20"/>
                <w:szCs w:val="20"/>
              </w:rPr>
              <w:t>40</w:t>
            </w:r>
          </w:p>
        </w:tc>
        <w:tc>
          <w:tcPr>
            <w:tcW w:w="1030" w:type="pct"/>
          </w:tcPr>
          <w:p w14:paraId="29F737B0" w14:textId="77777777" w:rsidR="00E832CA" w:rsidRPr="00204D5D" w:rsidRDefault="00E832CA" w:rsidP="00DA47AC">
            <w:pPr>
              <w:spacing w:after="0" w:line="360" w:lineRule="auto"/>
              <w:jc w:val="center"/>
              <w:rPr>
                <w:sz w:val="20"/>
                <w:szCs w:val="20"/>
              </w:rPr>
            </w:pPr>
          </w:p>
        </w:tc>
        <w:tc>
          <w:tcPr>
            <w:tcW w:w="1260" w:type="pct"/>
          </w:tcPr>
          <w:p w14:paraId="0C20214C" w14:textId="77777777" w:rsidR="00E832CA" w:rsidRPr="00204D5D" w:rsidRDefault="00E832CA" w:rsidP="00DA47AC">
            <w:pPr>
              <w:spacing w:after="0" w:line="360" w:lineRule="auto"/>
              <w:jc w:val="center"/>
              <w:rPr>
                <w:b/>
                <w:bCs/>
                <w:sz w:val="20"/>
                <w:szCs w:val="20"/>
              </w:rPr>
            </w:pPr>
          </w:p>
        </w:tc>
      </w:tr>
      <w:tr w:rsidR="00E832CA" w:rsidRPr="00204D5D" w14:paraId="30236A08" w14:textId="77777777" w:rsidTr="00A8469D">
        <w:tc>
          <w:tcPr>
            <w:tcW w:w="1030" w:type="pct"/>
          </w:tcPr>
          <w:p w14:paraId="0466B027" w14:textId="6DA98E88" w:rsidR="00E832CA" w:rsidRPr="00204D5D" w:rsidRDefault="00E832CA" w:rsidP="00DA47AC">
            <w:pPr>
              <w:spacing w:after="0" w:line="360" w:lineRule="auto"/>
              <w:jc w:val="center"/>
              <w:rPr>
                <w:sz w:val="20"/>
                <w:szCs w:val="20"/>
              </w:rPr>
            </w:pPr>
            <w:r w:rsidRPr="00204D5D">
              <w:rPr>
                <w:sz w:val="20"/>
                <w:szCs w:val="20"/>
              </w:rPr>
              <w:t>24.5 *</w:t>
            </w:r>
          </w:p>
        </w:tc>
        <w:tc>
          <w:tcPr>
            <w:tcW w:w="814" w:type="pct"/>
          </w:tcPr>
          <w:p w14:paraId="72806DC7" w14:textId="77777777" w:rsidR="00E832CA" w:rsidRPr="00204D5D" w:rsidRDefault="00E832CA" w:rsidP="00DA47AC">
            <w:pPr>
              <w:spacing w:after="0" w:line="360" w:lineRule="auto"/>
              <w:jc w:val="center"/>
              <w:rPr>
                <w:sz w:val="20"/>
                <w:szCs w:val="20"/>
              </w:rPr>
            </w:pPr>
          </w:p>
        </w:tc>
        <w:tc>
          <w:tcPr>
            <w:tcW w:w="866" w:type="pct"/>
          </w:tcPr>
          <w:p w14:paraId="4400728A" w14:textId="2528076B" w:rsidR="00E832CA" w:rsidRPr="00204D5D" w:rsidRDefault="00E832CA" w:rsidP="00DA47AC">
            <w:pPr>
              <w:spacing w:after="0" w:line="360" w:lineRule="auto"/>
              <w:jc w:val="center"/>
              <w:rPr>
                <w:sz w:val="20"/>
                <w:szCs w:val="20"/>
              </w:rPr>
            </w:pPr>
            <w:r w:rsidRPr="00204D5D">
              <w:rPr>
                <w:sz w:val="20"/>
                <w:szCs w:val="20"/>
              </w:rPr>
              <w:t>41 *</w:t>
            </w:r>
          </w:p>
        </w:tc>
        <w:tc>
          <w:tcPr>
            <w:tcW w:w="1030" w:type="pct"/>
          </w:tcPr>
          <w:p w14:paraId="6036ECBA" w14:textId="77777777" w:rsidR="00E832CA" w:rsidRPr="00204D5D" w:rsidRDefault="00E832CA" w:rsidP="00DA47AC">
            <w:pPr>
              <w:spacing w:after="0" w:line="360" w:lineRule="auto"/>
              <w:jc w:val="center"/>
              <w:rPr>
                <w:sz w:val="20"/>
                <w:szCs w:val="20"/>
              </w:rPr>
            </w:pPr>
          </w:p>
        </w:tc>
        <w:tc>
          <w:tcPr>
            <w:tcW w:w="1260" w:type="pct"/>
          </w:tcPr>
          <w:p w14:paraId="3624782F" w14:textId="77777777" w:rsidR="00E832CA" w:rsidRPr="00204D5D" w:rsidRDefault="00E832CA" w:rsidP="00DA47AC">
            <w:pPr>
              <w:spacing w:after="0" w:line="360" w:lineRule="auto"/>
              <w:jc w:val="center"/>
              <w:rPr>
                <w:b/>
                <w:bCs/>
                <w:sz w:val="20"/>
                <w:szCs w:val="20"/>
              </w:rPr>
            </w:pPr>
          </w:p>
        </w:tc>
      </w:tr>
      <w:tr w:rsidR="00E832CA" w:rsidRPr="00204D5D" w14:paraId="4F724AB9" w14:textId="77777777" w:rsidTr="00A8469D">
        <w:tc>
          <w:tcPr>
            <w:tcW w:w="1030" w:type="pct"/>
          </w:tcPr>
          <w:p w14:paraId="660A5C8C" w14:textId="1D3DDF37" w:rsidR="00E832CA" w:rsidRPr="00204D5D" w:rsidRDefault="00E832CA" w:rsidP="00DA47AC">
            <w:pPr>
              <w:spacing w:after="0" w:line="360" w:lineRule="auto"/>
              <w:jc w:val="center"/>
              <w:rPr>
                <w:sz w:val="20"/>
                <w:szCs w:val="20"/>
              </w:rPr>
            </w:pPr>
            <w:r w:rsidRPr="00204D5D">
              <w:rPr>
                <w:sz w:val="20"/>
                <w:szCs w:val="20"/>
              </w:rPr>
              <w:t>25</w:t>
            </w:r>
          </w:p>
        </w:tc>
        <w:tc>
          <w:tcPr>
            <w:tcW w:w="814" w:type="pct"/>
          </w:tcPr>
          <w:p w14:paraId="368D46C5" w14:textId="06A9F570" w:rsidR="00E832CA" w:rsidRPr="00204D5D" w:rsidRDefault="00E832CA" w:rsidP="00DA47AC">
            <w:pPr>
              <w:spacing w:after="0" w:line="360" w:lineRule="auto"/>
              <w:jc w:val="center"/>
              <w:rPr>
                <w:sz w:val="20"/>
                <w:szCs w:val="20"/>
              </w:rPr>
            </w:pPr>
            <w:r w:rsidRPr="00204D5D">
              <w:rPr>
                <w:sz w:val="20"/>
                <w:szCs w:val="20"/>
              </w:rPr>
              <w:t>34</w:t>
            </w:r>
          </w:p>
        </w:tc>
        <w:tc>
          <w:tcPr>
            <w:tcW w:w="866" w:type="pct"/>
          </w:tcPr>
          <w:p w14:paraId="64E0BA39" w14:textId="4A8270C6" w:rsidR="00E832CA" w:rsidRPr="00204D5D" w:rsidRDefault="00E832CA" w:rsidP="00DA47AC">
            <w:pPr>
              <w:spacing w:after="0" w:line="360" w:lineRule="auto"/>
              <w:jc w:val="center"/>
              <w:rPr>
                <w:sz w:val="20"/>
                <w:szCs w:val="20"/>
              </w:rPr>
            </w:pPr>
            <w:r w:rsidRPr="00204D5D">
              <w:rPr>
                <w:sz w:val="20"/>
                <w:szCs w:val="20"/>
              </w:rPr>
              <w:t>42</w:t>
            </w:r>
          </w:p>
        </w:tc>
        <w:tc>
          <w:tcPr>
            <w:tcW w:w="1030" w:type="pct"/>
          </w:tcPr>
          <w:p w14:paraId="1C550190" w14:textId="77777777" w:rsidR="00E832CA" w:rsidRPr="00204D5D" w:rsidRDefault="00E832CA" w:rsidP="00DA47AC">
            <w:pPr>
              <w:spacing w:after="0" w:line="360" w:lineRule="auto"/>
              <w:jc w:val="center"/>
              <w:rPr>
                <w:sz w:val="20"/>
                <w:szCs w:val="20"/>
              </w:rPr>
            </w:pPr>
          </w:p>
        </w:tc>
        <w:tc>
          <w:tcPr>
            <w:tcW w:w="1260" w:type="pct"/>
          </w:tcPr>
          <w:p w14:paraId="0429B786" w14:textId="77777777" w:rsidR="00E832CA" w:rsidRPr="00204D5D" w:rsidRDefault="00E832CA" w:rsidP="00DA47AC">
            <w:pPr>
              <w:spacing w:after="0" w:line="360" w:lineRule="auto"/>
              <w:jc w:val="center"/>
              <w:rPr>
                <w:b/>
                <w:bCs/>
                <w:sz w:val="20"/>
                <w:szCs w:val="20"/>
              </w:rPr>
            </w:pPr>
          </w:p>
        </w:tc>
      </w:tr>
      <w:tr w:rsidR="00E832CA" w:rsidRPr="00204D5D" w14:paraId="1B6FE33D" w14:textId="77777777" w:rsidTr="00A8469D">
        <w:tc>
          <w:tcPr>
            <w:tcW w:w="1030" w:type="pct"/>
          </w:tcPr>
          <w:p w14:paraId="6A8EC680" w14:textId="0ADEE996" w:rsidR="00E832CA" w:rsidRPr="00204D5D" w:rsidRDefault="00E832CA" w:rsidP="00DA47AC">
            <w:pPr>
              <w:spacing w:after="0" w:line="360" w:lineRule="auto"/>
              <w:jc w:val="center"/>
              <w:rPr>
                <w:sz w:val="20"/>
                <w:szCs w:val="20"/>
              </w:rPr>
            </w:pPr>
            <w:r w:rsidRPr="00204D5D">
              <w:rPr>
                <w:sz w:val="20"/>
                <w:szCs w:val="20"/>
              </w:rPr>
              <w:t>25.5 *</w:t>
            </w:r>
          </w:p>
        </w:tc>
        <w:tc>
          <w:tcPr>
            <w:tcW w:w="814" w:type="pct"/>
          </w:tcPr>
          <w:p w14:paraId="0262063A" w14:textId="6FF2DC3E" w:rsidR="00E832CA" w:rsidRPr="00204D5D" w:rsidRDefault="00E832CA" w:rsidP="00DA47AC">
            <w:pPr>
              <w:spacing w:after="0" w:line="360" w:lineRule="auto"/>
              <w:jc w:val="center"/>
              <w:rPr>
                <w:sz w:val="20"/>
                <w:szCs w:val="20"/>
              </w:rPr>
            </w:pPr>
            <w:r w:rsidRPr="00204D5D">
              <w:rPr>
                <w:sz w:val="20"/>
                <w:szCs w:val="20"/>
              </w:rPr>
              <w:t>35  *</w:t>
            </w:r>
          </w:p>
        </w:tc>
        <w:tc>
          <w:tcPr>
            <w:tcW w:w="866" w:type="pct"/>
          </w:tcPr>
          <w:p w14:paraId="05959DDD" w14:textId="4408B3E7" w:rsidR="00E832CA" w:rsidRPr="00204D5D" w:rsidRDefault="00E832CA" w:rsidP="00DA47AC">
            <w:pPr>
              <w:spacing w:after="0" w:line="360" w:lineRule="auto"/>
              <w:jc w:val="center"/>
              <w:rPr>
                <w:sz w:val="20"/>
                <w:szCs w:val="20"/>
              </w:rPr>
            </w:pPr>
            <w:r w:rsidRPr="00204D5D">
              <w:rPr>
                <w:sz w:val="20"/>
                <w:szCs w:val="20"/>
              </w:rPr>
              <w:t>43 *</w:t>
            </w:r>
          </w:p>
        </w:tc>
        <w:tc>
          <w:tcPr>
            <w:tcW w:w="1030" w:type="pct"/>
          </w:tcPr>
          <w:p w14:paraId="57D5E301" w14:textId="77777777" w:rsidR="00E832CA" w:rsidRPr="00204D5D" w:rsidRDefault="00E832CA" w:rsidP="00DA47AC">
            <w:pPr>
              <w:spacing w:after="0" w:line="360" w:lineRule="auto"/>
              <w:jc w:val="center"/>
              <w:rPr>
                <w:sz w:val="20"/>
                <w:szCs w:val="20"/>
              </w:rPr>
            </w:pPr>
          </w:p>
        </w:tc>
        <w:tc>
          <w:tcPr>
            <w:tcW w:w="1260" w:type="pct"/>
          </w:tcPr>
          <w:p w14:paraId="43728548" w14:textId="77777777" w:rsidR="00E832CA" w:rsidRPr="00204D5D" w:rsidRDefault="00E832CA" w:rsidP="00DA47AC">
            <w:pPr>
              <w:spacing w:after="0" w:line="360" w:lineRule="auto"/>
              <w:jc w:val="center"/>
              <w:rPr>
                <w:b/>
                <w:bCs/>
                <w:sz w:val="20"/>
                <w:szCs w:val="20"/>
              </w:rPr>
            </w:pPr>
          </w:p>
        </w:tc>
      </w:tr>
      <w:tr w:rsidR="00E832CA" w:rsidRPr="00204D5D" w14:paraId="0C62F10D" w14:textId="77777777" w:rsidTr="00A8469D">
        <w:tc>
          <w:tcPr>
            <w:tcW w:w="1030" w:type="pct"/>
          </w:tcPr>
          <w:p w14:paraId="6EA97A23" w14:textId="11D0DD04" w:rsidR="00E832CA" w:rsidRPr="00204D5D" w:rsidRDefault="00E832CA" w:rsidP="00DA47AC">
            <w:pPr>
              <w:spacing w:after="0" w:line="360" w:lineRule="auto"/>
              <w:jc w:val="center"/>
              <w:rPr>
                <w:sz w:val="20"/>
                <w:szCs w:val="20"/>
              </w:rPr>
            </w:pPr>
            <w:r w:rsidRPr="00204D5D">
              <w:rPr>
                <w:sz w:val="20"/>
                <w:szCs w:val="20"/>
              </w:rPr>
              <w:t>26</w:t>
            </w:r>
          </w:p>
        </w:tc>
        <w:tc>
          <w:tcPr>
            <w:tcW w:w="814" w:type="pct"/>
          </w:tcPr>
          <w:p w14:paraId="76BF963C" w14:textId="3F3EAE16" w:rsidR="00E832CA" w:rsidRPr="00204D5D" w:rsidRDefault="00E832CA" w:rsidP="00DA47AC">
            <w:pPr>
              <w:spacing w:after="0" w:line="360" w:lineRule="auto"/>
              <w:jc w:val="center"/>
              <w:rPr>
                <w:sz w:val="20"/>
                <w:szCs w:val="20"/>
              </w:rPr>
            </w:pPr>
            <w:r w:rsidRPr="00204D5D">
              <w:rPr>
                <w:sz w:val="20"/>
                <w:szCs w:val="20"/>
              </w:rPr>
              <w:t>36</w:t>
            </w:r>
          </w:p>
        </w:tc>
        <w:tc>
          <w:tcPr>
            <w:tcW w:w="866" w:type="pct"/>
          </w:tcPr>
          <w:p w14:paraId="2EF37003" w14:textId="293D782B" w:rsidR="00E832CA" w:rsidRPr="00204D5D" w:rsidRDefault="00E832CA" w:rsidP="00DA47AC">
            <w:pPr>
              <w:spacing w:after="0" w:line="360" w:lineRule="auto"/>
              <w:jc w:val="center"/>
              <w:rPr>
                <w:sz w:val="20"/>
                <w:szCs w:val="20"/>
              </w:rPr>
            </w:pPr>
            <w:r w:rsidRPr="00204D5D">
              <w:rPr>
                <w:sz w:val="20"/>
                <w:szCs w:val="20"/>
              </w:rPr>
              <w:t>44</w:t>
            </w:r>
          </w:p>
        </w:tc>
        <w:tc>
          <w:tcPr>
            <w:tcW w:w="1030" w:type="pct"/>
          </w:tcPr>
          <w:p w14:paraId="4C1CF270" w14:textId="77777777" w:rsidR="00E832CA" w:rsidRPr="00204D5D" w:rsidRDefault="00E832CA" w:rsidP="00DA47AC">
            <w:pPr>
              <w:spacing w:after="0" w:line="360" w:lineRule="auto"/>
              <w:jc w:val="center"/>
              <w:rPr>
                <w:sz w:val="20"/>
                <w:szCs w:val="20"/>
              </w:rPr>
            </w:pPr>
          </w:p>
        </w:tc>
        <w:tc>
          <w:tcPr>
            <w:tcW w:w="1260" w:type="pct"/>
          </w:tcPr>
          <w:p w14:paraId="0D8D9A3E" w14:textId="77777777" w:rsidR="00E832CA" w:rsidRPr="00204D5D" w:rsidRDefault="00E832CA" w:rsidP="00DA47AC">
            <w:pPr>
              <w:spacing w:after="0" w:line="360" w:lineRule="auto"/>
              <w:jc w:val="center"/>
              <w:rPr>
                <w:b/>
                <w:bCs/>
                <w:sz w:val="20"/>
                <w:szCs w:val="20"/>
              </w:rPr>
            </w:pPr>
          </w:p>
        </w:tc>
      </w:tr>
      <w:tr w:rsidR="00E832CA" w:rsidRPr="00204D5D" w14:paraId="2F9EFA69" w14:textId="77777777" w:rsidTr="00A8469D">
        <w:tc>
          <w:tcPr>
            <w:tcW w:w="1030" w:type="pct"/>
          </w:tcPr>
          <w:p w14:paraId="4AC63FDC" w14:textId="7B933BB5" w:rsidR="00E832CA" w:rsidRPr="00204D5D" w:rsidRDefault="00E832CA" w:rsidP="00DA47AC">
            <w:pPr>
              <w:spacing w:after="0" w:line="360" w:lineRule="auto"/>
              <w:jc w:val="center"/>
              <w:rPr>
                <w:sz w:val="20"/>
                <w:szCs w:val="20"/>
              </w:rPr>
            </w:pPr>
            <w:r w:rsidRPr="00204D5D">
              <w:rPr>
                <w:sz w:val="20"/>
                <w:szCs w:val="20"/>
              </w:rPr>
              <w:t>27</w:t>
            </w:r>
          </w:p>
        </w:tc>
        <w:tc>
          <w:tcPr>
            <w:tcW w:w="814" w:type="pct"/>
          </w:tcPr>
          <w:p w14:paraId="328CC758" w14:textId="13EA6670" w:rsidR="00E832CA" w:rsidRPr="00204D5D" w:rsidRDefault="00E832CA" w:rsidP="00DA47AC">
            <w:pPr>
              <w:spacing w:after="0" w:line="360" w:lineRule="auto"/>
              <w:jc w:val="center"/>
              <w:rPr>
                <w:sz w:val="20"/>
                <w:szCs w:val="20"/>
              </w:rPr>
            </w:pPr>
            <w:r w:rsidRPr="00204D5D">
              <w:rPr>
                <w:sz w:val="20"/>
                <w:szCs w:val="20"/>
              </w:rPr>
              <w:t>38</w:t>
            </w:r>
          </w:p>
        </w:tc>
        <w:tc>
          <w:tcPr>
            <w:tcW w:w="866" w:type="pct"/>
          </w:tcPr>
          <w:p w14:paraId="5DC84E70" w14:textId="155DE2BD" w:rsidR="00E832CA" w:rsidRPr="00204D5D" w:rsidRDefault="00E832CA" w:rsidP="00DA47AC">
            <w:pPr>
              <w:spacing w:after="0" w:line="360" w:lineRule="auto"/>
              <w:jc w:val="center"/>
              <w:rPr>
                <w:sz w:val="20"/>
                <w:szCs w:val="20"/>
              </w:rPr>
            </w:pPr>
            <w:r w:rsidRPr="00204D5D">
              <w:rPr>
                <w:sz w:val="20"/>
                <w:szCs w:val="20"/>
              </w:rPr>
              <w:t>45</w:t>
            </w:r>
          </w:p>
        </w:tc>
        <w:tc>
          <w:tcPr>
            <w:tcW w:w="1030" w:type="pct"/>
          </w:tcPr>
          <w:p w14:paraId="687605DD" w14:textId="77777777" w:rsidR="00E832CA" w:rsidRPr="00204D5D" w:rsidRDefault="00E832CA" w:rsidP="00DA47AC">
            <w:pPr>
              <w:spacing w:after="0" w:line="360" w:lineRule="auto"/>
              <w:jc w:val="center"/>
              <w:rPr>
                <w:sz w:val="20"/>
                <w:szCs w:val="20"/>
              </w:rPr>
            </w:pPr>
          </w:p>
        </w:tc>
        <w:tc>
          <w:tcPr>
            <w:tcW w:w="1260" w:type="pct"/>
          </w:tcPr>
          <w:p w14:paraId="12CBCDB3" w14:textId="77777777" w:rsidR="00E832CA" w:rsidRPr="00204D5D" w:rsidRDefault="00E832CA" w:rsidP="00DA47AC">
            <w:pPr>
              <w:spacing w:after="0" w:line="360" w:lineRule="auto"/>
              <w:jc w:val="center"/>
              <w:rPr>
                <w:b/>
                <w:bCs/>
                <w:sz w:val="20"/>
                <w:szCs w:val="20"/>
              </w:rPr>
            </w:pPr>
          </w:p>
        </w:tc>
      </w:tr>
      <w:tr w:rsidR="00E832CA" w:rsidRPr="00204D5D" w14:paraId="30D07481" w14:textId="77777777" w:rsidTr="00A8469D">
        <w:tc>
          <w:tcPr>
            <w:tcW w:w="1030" w:type="pct"/>
          </w:tcPr>
          <w:p w14:paraId="00F95255" w14:textId="2A6A8B7B" w:rsidR="00E832CA" w:rsidRPr="00204D5D" w:rsidRDefault="00E832CA" w:rsidP="00DA47AC">
            <w:pPr>
              <w:spacing w:after="0" w:line="360" w:lineRule="auto"/>
              <w:jc w:val="center"/>
              <w:rPr>
                <w:sz w:val="20"/>
                <w:szCs w:val="20"/>
              </w:rPr>
            </w:pPr>
            <w:r w:rsidRPr="00204D5D">
              <w:rPr>
                <w:sz w:val="20"/>
                <w:szCs w:val="20"/>
              </w:rPr>
              <w:t>28</w:t>
            </w:r>
          </w:p>
        </w:tc>
        <w:tc>
          <w:tcPr>
            <w:tcW w:w="814" w:type="pct"/>
          </w:tcPr>
          <w:p w14:paraId="77D84597" w14:textId="1EF98566" w:rsidR="00E832CA" w:rsidRPr="00204D5D" w:rsidRDefault="00E832CA" w:rsidP="00DA47AC">
            <w:pPr>
              <w:spacing w:after="0" w:line="360" w:lineRule="auto"/>
              <w:jc w:val="center"/>
              <w:rPr>
                <w:sz w:val="20"/>
                <w:szCs w:val="20"/>
              </w:rPr>
            </w:pPr>
            <w:r w:rsidRPr="00204D5D">
              <w:rPr>
                <w:sz w:val="20"/>
                <w:szCs w:val="20"/>
              </w:rPr>
              <w:t>39</w:t>
            </w:r>
          </w:p>
        </w:tc>
        <w:tc>
          <w:tcPr>
            <w:tcW w:w="866" w:type="pct"/>
          </w:tcPr>
          <w:p w14:paraId="3EF2B355" w14:textId="43AA392E" w:rsidR="00E832CA" w:rsidRPr="00204D5D" w:rsidRDefault="00E832CA" w:rsidP="00DA47AC">
            <w:pPr>
              <w:spacing w:after="0" w:line="360" w:lineRule="auto"/>
              <w:jc w:val="center"/>
              <w:rPr>
                <w:sz w:val="20"/>
                <w:szCs w:val="20"/>
              </w:rPr>
            </w:pPr>
            <w:r w:rsidRPr="00204D5D">
              <w:rPr>
                <w:sz w:val="20"/>
                <w:szCs w:val="20"/>
              </w:rPr>
              <w:t>47</w:t>
            </w:r>
          </w:p>
        </w:tc>
        <w:tc>
          <w:tcPr>
            <w:tcW w:w="1030" w:type="pct"/>
          </w:tcPr>
          <w:p w14:paraId="7FD6A475" w14:textId="77777777" w:rsidR="00E832CA" w:rsidRPr="00204D5D" w:rsidRDefault="00E832CA" w:rsidP="00DA47AC">
            <w:pPr>
              <w:spacing w:after="0" w:line="360" w:lineRule="auto"/>
              <w:jc w:val="center"/>
              <w:rPr>
                <w:sz w:val="20"/>
                <w:szCs w:val="20"/>
              </w:rPr>
            </w:pPr>
          </w:p>
        </w:tc>
        <w:tc>
          <w:tcPr>
            <w:tcW w:w="1260" w:type="pct"/>
          </w:tcPr>
          <w:p w14:paraId="687021E0" w14:textId="77777777" w:rsidR="00E832CA" w:rsidRPr="00204D5D" w:rsidRDefault="00E832CA" w:rsidP="00DA47AC">
            <w:pPr>
              <w:spacing w:after="0" w:line="360" w:lineRule="auto"/>
              <w:jc w:val="center"/>
              <w:rPr>
                <w:b/>
                <w:bCs/>
                <w:sz w:val="20"/>
                <w:szCs w:val="20"/>
              </w:rPr>
            </w:pPr>
          </w:p>
        </w:tc>
      </w:tr>
      <w:tr w:rsidR="00E832CA" w:rsidRPr="00204D5D" w14:paraId="0CD5C9F3" w14:textId="77777777" w:rsidTr="00A8469D">
        <w:tc>
          <w:tcPr>
            <w:tcW w:w="1030" w:type="pct"/>
          </w:tcPr>
          <w:p w14:paraId="3EDA9944" w14:textId="56314A49" w:rsidR="00E832CA" w:rsidRPr="00204D5D" w:rsidRDefault="00E832CA" w:rsidP="00DA47AC">
            <w:pPr>
              <w:spacing w:after="0" w:line="360" w:lineRule="auto"/>
              <w:jc w:val="center"/>
              <w:rPr>
                <w:sz w:val="20"/>
                <w:szCs w:val="20"/>
              </w:rPr>
            </w:pPr>
            <w:r w:rsidRPr="00204D5D">
              <w:rPr>
                <w:sz w:val="20"/>
                <w:szCs w:val="20"/>
              </w:rPr>
              <w:t>28.5 *</w:t>
            </w:r>
          </w:p>
        </w:tc>
        <w:tc>
          <w:tcPr>
            <w:tcW w:w="814" w:type="pct"/>
          </w:tcPr>
          <w:p w14:paraId="6336AA41" w14:textId="406F1E56" w:rsidR="00E832CA" w:rsidRPr="00204D5D" w:rsidRDefault="00E832CA" w:rsidP="00DA47AC">
            <w:pPr>
              <w:spacing w:after="0" w:line="360" w:lineRule="auto"/>
              <w:jc w:val="center"/>
              <w:rPr>
                <w:sz w:val="20"/>
                <w:szCs w:val="20"/>
              </w:rPr>
            </w:pPr>
            <w:r w:rsidRPr="00204D5D">
              <w:rPr>
                <w:sz w:val="20"/>
                <w:szCs w:val="20"/>
              </w:rPr>
              <w:t>40 *</w:t>
            </w:r>
          </w:p>
        </w:tc>
        <w:tc>
          <w:tcPr>
            <w:tcW w:w="866" w:type="pct"/>
          </w:tcPr>
          <w:p w14:paraId="432E76AD" w14:textId="0FE5D343" w:rsidR="00E832CA" w:rsidRPr="00204D5D" w:rsidRDefault="00E832CA" w:rsidP="00DA47AC">
            <w:pPr>
              <w:spacing w:after="0" w:line="360" w:lineRule="auto"/>
              <w:jc w:val="center"/>
              <w:rPr>
                <w:sz w:val="20"/>
                <w:szCs w:val="20"/>
              </w:rPr>
            </w:pPr>
            <w:r w:rsidRPr="00204D5D">
              <w:rPr>
                <w:sz w:val="20"/>
                <w:szCs w:val="20"/>
              </w:rPr>
              <w:t>48 *</w:t>
            </w:r>
          </w:p>
        </w:tc>
        <w:tc>
          <w:tcPr>
            <w:tcW w:w="1030" w:type="pct"/>
          </w:tcPr>
          <w:p w14:paraId="688B9660" w14:textId="77777777" w:rsidR="00E832CA" w:rsidRPr="00204D5D" w:rsidRDefault="00E832CA" w:rsidP="00DA47AC">
            <w:pPr>
              <w:spacing w:after="0" w:line="360" w:lineRule="auto"/>
              <w:jc w:val="center"/>
              <w:rPr>
                <w:sz w:val="20"/>
                <w:szCs w:val="20"/>
              </w:rPr>
            </w:pPr>
          </w:p>
        </w:tc>
        <w:tc>
          <w:tcPr>
            <w:tcW w:w="1260" w:type="pct"/>
          </w:tcPr>
          <w:p w14:paraId="4E14BE4F" w14:textId="77777777" w:rsidR="00E832CA" w:rsidRPr="00204D5D" w:rsidRDefault="00E832CA" w:rsidP="00DA47AC">
            <w:pPr>
              <w:spacing w:after="0" w:line="360" w:lineRule="auto"/>
              <w:jc w:val="center"/>
              <w:rPr>
                <w:b/>
                <w:bCs/>
                <w:sz w:val="20"/>
                <w:szCs w:val="20"/>
              </w:rPr>
            </w:pPr>
          </w:p>
        </w:tc>
      </w:tr>
      <w:tr w:rsidR="00E832CA" w:rsidRPr="00204D5D" w14:paraId="16B7FEF3" w14:textId="77777777" w:rsidTr="00A8469D">
        <w:tc>
          <w:tcPr>
            <w:tcW w:w="1030" w:type="pct"/>
          </w:tcPr>
          <w:p w14:paraId="48124271" w14:textId="43496A50" w:rsidR="00E832CA" w:rsidRPr="00204D5D" w:rsidRDefault="00E832CA" w:rsidP="00DA47AC">
            <w:pPr>
              <w:spacing w:after="0" w:line="360" w:lineRule="auto"/>
              <w:jc w:val="center"/>
              <w:rPr>
                <w:sz w:val="20"/>
                <w:szCs w:val="20"/>
              </w:rPr>
            </w:pPr>
            <w:r w:rsidRPr="00204D5D">
              <w:rPr>
                <w:sz w:val="20"/>
                <w:szCs w:val="20"/>
              </w:rPr>
              <w:t>29</w:t>
            </w:r>
          </w:p>
        </w:tc>
        <w:tc>
          <w:tcPr>
            <w:tcW w:w="814" w:type="pct"/>
          </w:tcPr>
          <w:p w14:paraId="7F8BD11F" w14:textId="61DF1448" w:rsidR="00E832CA" w:rsidRPr="00204D5D" w:rsidRDefault="00E832CA" w:rsidP="00DA47AC">
            <w:pPr>
              <w:spacing w:after="0" w:line="360" w:lineRule="auto"/>
              <w:jc w:val="center"/>
              <w:rPr>
                <w:sz w:val="20"/>
                <w:szCs w:val="20"/>
              </w:rPr>
            </w:pPr>
            <w:r w:rsidRPr="00204D5D">
              <w:rPr>
                <w:sz w:val="20"/>
                <w:szCs w:val="20"/>
              </w:rPr>
              <w:t>41</w:t>
            </w:r>
          </w:p>
        </w:tc>
        <w:tc>
          <w:tcPr>
            <w:tcW w:w="866" w:type="pct"/>
          </w:tcPr>
          <w:p w14:paraId="31E29DEE" w14:textId="34ECE67F" w:rsidR="00E832CA" w:rsidRPr="00204D5D" w:rsidRDefault="00E832CA" w:rsidP="00DA47AC">
            <w:pPr>
              <w:spacing w:after="0" w:line="360" w:lineRule="auto"/>
              <w:jc w:val="center"/>
              <w:rPr>
                <w:sz w:val="20"/>
                <w:szCs w:val="20"/>
              </w:rPr>
            </w:pPr>
            <w:r w:rsidRPr="00204D5D">
              <w:rPr>
                <w:sz w:val="20"/>
                <w:szCs w:val="20"/>
              </w:rPr>
              <w:t>49</w:t>
            </w:r>
          </w:p>
        </w:tc>
        <w:tc>
          <w:tcPr>
            <w:tcW w:w="1030" w:type="pct"/>
          </w:tcPr>
          <w:p w14:paraId="5DD17D1D" w14:textId="77777777" w:rsidR="00E832CA" w:rsidRPr="00204D5D" w:rsidRDefault="00E832CA" w:rsidP="00DA47AC">
            <w:pPr>
              <w:spacing w:after="0" w:line="360" w:lineRule="auto"/>
              <w:jc w:val="center"/>
              <w:rPr>
                <w:sz w:val="20"/>
                <w:szCs w:val="20"/>
              </w:rPr>
            </w:pPr>
          </w:p>
        </w:tc>
        <w:tc>
          <w:tcPr>
            <w:tcW w:w="1260" w:type="pct"/>
          </w:tcPr>
          <w:p w14:paraId="48B9B094" w14:textId="77777777" w:rsidR="00E832CA" w:rsidRPr="00204D5D" w:rsidRDefault="00E832CA" w:rsidP="00DA47AC">
            <w:pPr>
              <w:spacing w:after="0" w:line="360" w:lineRule="auto"/>
              <w:jc w:val="center"/>
              <w:rPr>
                <w:b/>
                <w:bCs/>
                <w:sz w:val="20"/>
                <w:szCs w:val="20"/>
              </w:rPr>
            </w:pPr>
          </w:p>
        </w:tc>
      </w:tr>
      <w:tr w:rsidR="00E832CA" w:rsidRPr="00204D5D" w14:paraId="7EFD894C" w14:textId="77777777" w:rsidTr="00A8469D">
        <w:tc>
          <w:tcPr>
            <w:tcW w:w="1030" w:type="pct"/>
            <w:tcBorders>
              <w:bottom w:val="single" w:sz="12" w:space="0" w:color="auto"/>
            </w:tcBorders>
          </w:tcPr>
          <w:p w14:paraId="2BBC7A4F" w14:textId="1AEA82FD" w:rsidR="00E832CA" w:rsidRPr="00204D5D" w:rsidRDefault="00E832CA" w:rsidP="00DA47AC">
            <w:pPr>
              <w:spacing w:after="0" w:line="360" w:lineRule="auto"/>
              <w:jc w:val="center"/>
              <w:rPr>
                <w:sz w:val="20"/>
                <w:szCs w:val="20"/>
              </w:rPr>
            </w:pPr>
            <w:r w:rsidRPr="00204D5D">
              <w:rPr>
                <w:sz w:val="20"/>
                <w:szCs w:val="20"/>
              </w:rPr>
              <w:t>30</w:t>
            </w:r>
          </w:p>
        </w:tc>
        <w:tc>
          <w:tcPr>
            <w:tcW w:w="814" w:type="pct"/>
            <w:tcBorders>
              <w:bottom w:val="single" w:sz="12" w:space="0" w:color="auto"/>
            </w:tcBorders>
          </w:tcPr>
          <w:p w14:paraId="78ACEDDB" w14:textId="6C2DA490" w:rsidR="00E832CA" w:rsidRPr="00204D5D" w:rsidRDefault="00E832CA" w:rsidP="00DA47AC">
            <w:pPr>
              <w:spacing w:after="0" w:line="360" w:lineRule="auto"/>
              <w:jc w:val="center"/>
              <w:rPr>
                <w:sz w:val="20"/>
                <w:szCs w:val="20"/>
              </w:rPr>
            </w:pPr>
            <w:r w:rsidRPr="00204D5D">
              <w:rPr>
                <w:sz w:val="20"/>
                <w:szCs w:val="20"/>
              </w:rPr>
              <w:t>42</w:t>
            </w:r>
          </w:p>
        </w:tc>
        <w:tc>
          <w:tcPr>
            <w:tcW w:w="866" w:type="pct"/>
            <w:tcBorders>
              <w:bottom w:val="single" w:sz="12" w:space="0" w:color="auto"/>
            </w:tcBorders>
          </w:tcPr>
          <w:p w14:paraId="1D2DDD80" w14:textId="3E43A3C5" w:rsidR="00E832CA" w:rsidRPr="00204D5D" w:rsidRDefault="00E832CA" w:rsidP="00DA47AC">
            <w:pPr>
              <w:spacing w:after="0" w:line="360" w:lineRule="auto"/>
              <w:jc w:val="center"/>
              <w:rPr>
                <w:sz w:val="20"/>
                <w:szCs w:val="20"/>
              </w:rPr>
            </w:pPr>
            <w:r w:rsidRPr="00204D5D">
              <w:rPr>
                <w:sz w:val="20"/>
                <w:szCs w:val="20"/>
              </w:rPr>
              <w:t>50</w:t>
            </w:r>
          </w:p>
        </w:tc>
        <w:tc>
          <w:tcPr>
            <w:tcW w:w="1030" w:type="pct"/>
            <w:tcBorders>
              <w:bottom w:val="single" w:sz="12" w:space="0" w:color="auto"/>
            </w:tcBorders>
          </w:tcPr>
          <w:p w14:paraId="0397438E" w14:textId="77777777" w:rsidR="00E832CA" w:rsidRPr="00204D5D" w:rsidRDefault="00E832CA" w:rsidP="00DA47AC">
            <w:pPr>
              <w:spacing w:after="0" w:line="360" w:lineRule="auto"/>
              <w:jc w:val="center"/>
              <w:rPr>
                <w:sz w:val="20"/>
                <w:szCs w:val="20"/>
              </w:rPr>
            </w:pPr>
          </w:p>
        </w:tc>
        <w:tc>
          <w:tcPr>
            <w:tcW w:w="1260" w:type="pct"/>
            <w:tcBorders>
              <w:bottom w:val="single" w:sz="12" w:space="0" w:color="auto"/>
            </w:tcBorders>
          </w:tcPr>
          <w:p w14:paraId="5D076012" w14:textId="77777777" w:rsidR="00E832CA" w:rsidRPr="00204D5D" w:rsidRDefault="00E832CA" w:rsidP="00DA47AC">
            <w:pPr>
              <w:spacing w:after="0" w:line="360" w:lineRule="auto"/>
              <w:jc w:val="center"/>
              <w:rPr>
                <w:b/>
                <w:bCs/>
                <w:sz w:val="20"/>
                <w:szCs w:val="20"/>
              </w:rPr>
            </w:pPr>
          </w:p>
        </w:tc>
      </w:tr>
      <w:tr w:rsidR="00E832CA" w:rsidRPr="00204D5D" w14:paraId="7BF582B4" w14:textId="77777777" w:rsidTr="00A8469D">
        <w:tc>
          <w:tcPr>
            <w:tcW w:w="5000" w:type="pct"/>
            <w:gridSpan w:val="5"/>
            <w:tcBorders>
              <w:top w:val="single" w:sz="12" w:space="0" w:color="auto"/>
            </w:tcBorders>
          </w:tcPr>
          <w:p w14:paraId="61C8B2CD" w14:textId="77777777" w:rsidR="00E832CA" w:rsidRPr="00204D5D" w:rsidRDefault="00E832CA" w:rsidP="00DA47AC">
            <w:pPr>
              <w:spacing w:after="0" w:line="360" w:lineRule="auto"/>
              <w:rPr>
                <w:sz w:val="20"/>
                <w:szCs w:val="20"/>
              </w:rPr>
            </w:pPr>
            <w:r w:rsidRPr="00204D5D">
              <w:rPr>
                <w:sz w:val="20"/>
                <w:szCs w:val="20"/>
              </w:rPr>
              <w:t xml:space="preserve">* Calculated using the median of the two adjacent numbers. </w:t>
            </w:r>
          </w:p>
          <w:p w14:paraId="0D7F9691" w14:textId="77777777" w:rsidR="00E832CA" w:rsidRPr="00204D5D" w:rsidRDefault="00E832CA" w:rsidP="00DA47AC">
            <w:pPr>
              <w:spacing w:after="0" w:line="360" w:lineRule="auto"/>
              <w:rPr>
                <w:sz w:val="20"/>
                <w:szCs w:val="20"/>
              </w:rPr>
            </w:pPr>
            <w:r w:rsidRPr="00204D5D">
              <w:rPr>
                <w:sz w:val="20"/>
                <w:szCs w:val="20"/>
                <w:vertAlign w:val="superscript"/>
              </w:rPr>
              <w:t xml:space="preserve">a </w:t>
            </w:r>
            <w:r w:rsidRPr="00204D5D">
              <w:rPr>
                <w:sz w:val="20"/>
                <w:szCs w:val="20"/>
              </w:rPr>
              <w:t xml:space="preserve">Using Furukawa TA et al (2020). </w:t>
            </w:r>
            <w:r w:rsidRPr="00204D5D">
              <w:rPr>
                <w:i/>
                <w:iCs/>
                <w:sz w:val="20"/>
                <w:szCs w:val="20"/>
              </w:rPr>
              <w:t>Epidemiology and Psychiatric Sciences</w:t>
            </w:r>
            <w:r w:rsidRPr="00204D5D">
              <w:rPr>
                <w:sz w:val="20"/>
                <w:szCs w:val="20"/>
              </w:rPr>
              <w:t>.</w:t>
            </w:r>
          </w:p>
          <w:p w14:paraId="46C7D9A6" w14:textId="4C414DA5" w:rsidR="00E832CA" w:rsidRPr="00204D5D" w:rsidRDefault="00E832CA" w:rsidP="00DA47AC">
            <w:pPr>
              <w:spacing w:after="0" w:line="360" w:lineRule="auto"/>
              <w:rPr>
                <w:sz w:val="20"/>
                <w:szCs w:val="20"/>
              </w:rPr>
            </w:pPr>
            <w:r w:rsidRPr="00204D5D">
              <w:rPr>
                <w:sz w:val="20"/>
                <w:szCs w:val="20"/>
                <w:vertAlign w:val="superscript"/>
              </w:rPr>
              <w:t>b</w:t>
            </w:r>
            <w:r w:rsidRPr="00204D5D">
              <w:rPr>
                <w:sz w:val="20"/>
                <w:szCs w:val="20"/>
              </w:rPr>
              <w:t xml:space="preserve"> Using Rush AJ et al (2003). </w:t>
            </w:r>
            <w:r w:rsidRPr="00204D5D">
              <w:rPr>
                <w:i/>
                <w:iCs/>
                <w:sz w:val="20"/>
                <w:szCs w:val="20"/>
              </w:rPr>
              <w:t>Biological Psychiatry</w:t>
            </w:r>
            <w:r w:rsidRPr="00204D5D">
              <w:rPr>
                <w:sz w:val="20"/>
                <w:szCs w:val="20"/>
              </w:rPr>
              <w:t>.</w:t>
            </w:r>
          </w:p>
        </w:tc>
      </w:tr>
    </w:tbl>
    <w:p w14:paraId="695A3D26" w14:textId="77777777" w:rsidR="00517282" w:rsidRPr="00204D5D" w:rsidRDefault="00517282" w:rsidP="00172BC9">
      <w:pPr>
        <w:spacing w:after="0" w:line="240" w:lineRule="auto"/>
        <w:rPr>
          <w:b/>
          <w:bCs/>
        </w:rPr>
      </w:pPr>
    </w:p>
    <w:p w14:paraId="0FFE9AB9" w14:textId="77777777" w:rsidR="00A13DCC" w:rsidRPr="00204D5D" w:rsidRDefault="00A13DCC" w:rsidP="00172BC9">
      <w:pPr>
        <w:spacing w:after="0"/>
        <w:rPr>
          <w:b/>
          <w:bCs/>
        </w:rPr>
      </w:pPr>
    </w:p>
    <w:p w14:paraId="65C4CDC1" w14:textId="7297BB81" w:rsidR="00A13DCC" w:rsidRPr="00204D5D" w:rsidRDefault="00A13DCC" w:rsidP="00172BC9">
      <w:pPr>
        <w:tabs>
          <w:tab w:val="left" w:pos="7976"/>
        </w:tabs>
        <w:spacing w:after="0"/>
        <w:rPr>
          <w:b/>
          <w:bCs/>
        </w:rPr>
      </w:pPr>
      <w:r w:rsidRPr="00204D5D">
        <w:rPr>
          <w:b/>
          <w:bCs/>
        </w:rPr>
        <w:tab/>
      </w:r>
    </w:p>
    <w:p w14:paraId="42012FAF" w14:textId="77777777" w:rsidR="00A13DCC" w:rsidRPr="00204D5D" w:rsidRDefault="00A13DCC" w:rsidP="00172BC9">
      <w:pPr>
        <w:spacing w:after="0" w:line="240" w:lineRule="auto"/>
        <w:rPr>
          <w:b/>
          <w:bCs/>
        </w:rPr>
      </w:pPr>
      <w:r w:rsidRPr="00204D5D">
        <w:rPr>
          <w:b/>
          <w:bCs/>
        </w:rPr>
        <w:br w:type="page"/>
      </w:r>
    </w:p>
    <w:p w14:paraId="399CED24" w14:textId="77777777" w:rsidR="008C2495" w:rsidRDefault="008C2495" w:rsidP="00172BC9">
      <w:pPr>
        <w:tabs>
          <w:tab w:val="left" w:pos="7976"/>
        </w:tabs>
        <w:spacing w:after="0"/>
        <w:rPr>
          <w:b/>
          <w:bCs/>
        </w:rPr>
      </w:pPr>
    </w:p>
    <w:tbl>
      <w:tblPr>
        <w:tblStyle w:val="Tabelraster"/>
        <w:tblpPr w:leftFromText="141" w:rightFromText="141" w:vertAnchor="text" w:horzAnchor="margin" w:tblpY="-28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1701"/>
        <w:gridCol w:w="709"/>
        <w:gridCol w:w="2410"/>
        <w:gridCol w:w="869"/>
      </w:tblGrid>
      <w:tr w:rsidR="008C2495" w:rsidRPr="008C2495" w14:paraId="27CB2CF8" w14:textId="77777777" w:rsidTr="008C2495">
        <w:tc>
          <w:tcPr>
            <w:tcW w:w="9086" w:type="dxa"/>
            <w:gridSpan w:val="5"/>
          </w:tcPr>
          <w:p w14:paraId="13470D05" w14:textId="346E776D" w:rsidR="008C2495" w:rsidRPr="003C7C50" w:rsidRDefault="008C2495" w:rsidP="00CF4696">
            <w:pPr>
              <w:pStyle w:val="Kop1"/>
              <w:rPr>
                <w:highlight w:val="green"/>
                <w:lang w:val="en-US"/>
              </w:rPr>
            </w:pPr>
            <w:bookmarkStart w:id="9" w:name="_Toc164421637"/>
            <w:r w:rsidRPr="003C7C50">
              <w:rPr>
                <w:lang w:val="en-US"/>
              </w:rPr>
              <w:t xml:space="preserve">Supplementary Table 3. </w:t>
            </w:r>
            <w:r w:rsidRPr="003C7C50">
              <w:rPr>
                <w:b w:val="0"/>
                <w:bCs w:val="0"/>
                <w:lang w:val="en-US"/>
              </w:rPr>
              <w:t>Sensitivity analysis excluding patients with HDRS-17 scores of 16 and above, on the primary outcome of time-to-relapse at 12 months.</w:t>
            </w:r>
            <w:bookmarkEnd w:id="9"/>
            <w:r w:rsidRPr="003C7C50">
              <w:rPr>
                <w:lang w:val="en-US"/>
              </w:rPr>
              <w:t xml:space="preserve"> </w:t>
            </w:r>
          </w:p>
        </w:tc>
      </w:tr>
      <w:tr w:rsidR="008C2495" w:rsidRPr="008C2495" w14:paraId="2BA256B9" w14:textId="77777777" w:rsidTr="008C2495">
        <w:tc>
          <w:tcPr>
            <w:tcW w:w="3397" w:type="dxa"/>
            <w:tcBorders>
              <w:top w:val="single" w:sz="12" w:space="0" w:color="000000"/>
              <w:bottom w:val="single" w:sz="12" w:space="0" w:color="000000"/>
            </w:tcBorders>
          </w:tcPr>
          <w:p w14:paraId="3888E9C1" w14:textId="77777777" w:rsidR="008C2495" w:rsidRPr="00CF4696" w:rsidRDefault="008C2495" w:rsidP="008C2495">
            <w:pPr>
              <w:spacing w:after="0" w:line="480" w:lineRule="auto"/>
              <w:rPr>
                <w:rFonts w:ascii="Calibri" w:eastAsia="Calibri" w:hAnsi="Calibri"/>
                <w:b/>
                <w:bCs/>
                <w:sz w:val="21"/>
                <w:szCs w:val="20"/>
              </w:rPr>
            </w:pPr>
            <w:r w:rsidRPr="00CF4696">
              <w:rPr>
                <w:rFonts w:ascii="Calibri" w:eastAsia="Calibri" w:hAnsi="Calibri"/>
                <w:b/>
                <w:bCs/>
                <w:sz w:val="21"/>
                <w:szCs w:val="20"/>
              </w:rPr>
              <w:t>Comparisons &amp; Models</w:t>
            </w:r>
          </w:p>
        </w:tc>
        <w:tc>
          <w:tcPr>
            <w:tcW w:w="1701" w:type="dxa"/>
            <w:tcBorders>
              <w:top w:val="single" w:sz="12" w:space="0" w:color="000000"/>
              <w:bottom w:val="single" w:sz="12" w:space="0" w:color="000000"/>
            </w:tcBorders>
          </w:tcPr>
          <w:p w14:paraId="777C6BC6" w14:textId="77777777" w:rsidR="008C2495" w:rsidRPr="00CF4696" w:rsidRDefault="008C2495" w:rsidP="008C2495">
            <w:pPr>
              <w:spacing w:after="0" w:line="480" w:lineRule="auto"/>
              <w:jc w:val="center"/>
              <w:rPr>
                <w:rFonts w:ascii="Calibri" w:eastAsia="Calibri" w:hAnsi="Calibri"/>
                <w:b/>
                <w:bCs/>
                <w:sz w:val="21"/>
                <w:szCs w:val="20"/>
              </w:rPr>
            </w:pPr>
            <w:r w:rsidRPr="00CF4696">
              <w:rPr>
                <w:rFonts w:ascii="Calibri" w:eastAsia="Calibri" w:hAnsi="Calibri"/>
                <w:b/>
                <w:bCs/>
                <w:sz w:val="21"/>
                <w:szCs w:val="20"/>
              </w:rPr>
              <w:t>HR (95% CI)</w:t>
            </w:r>
          </w:p>
        </w:tc>
        <w:tc>
          <w:tcPr>
            <w:tcW w:w="709" w:type="dxa"/>
            <w:tcBorders>
              <w:top w:val="single" w:sz="12" w:space="0" w:color="000000"/>
              <w:bottom w:val="single" w:sz="12" w:space="0" w:color="000000"/>
            </w:tcBorders>
          </w:tcPr>
          <w:p w14:paraId="7B3F82E3" w14:textId="77777777" w:rsidR="008C2495" w:rsidRPr="00CF4696" w:rsidRDefault="008C2495" w:rsidP="008C2495">
            <w:pPr>
              <w:spacing w:after="0" w:line="480" w:lineRule="auto"/>
              <w:jc w:val="center"/>
              <w:rPr>
                <w:rFonts w:ascii="Calibri" w:eastAsia="Calibri" w:hAnsi="Calibri"/>
                <w:b/>
                <w:bCs/>
                <w:i/>
                <w:iCs/>
                <w:sz w:val="21"/>
                <w:szCs w:val="20"/>
              </w:rPr>
            </w:pPr>
            <w:r w:rsidRPr="00CF4696">
              <w:rPr>
                <w:rFonts w:ascii="Calibri" w:eastAsia="Calibri" w:hAnsi="Calibri"/>
                <w:b/>
                <w:bCs/>
                <w:i/>
                <w:iCs/>
                <w:sz w:val="21"/>
                <w:szCs w:val="20"/>
              </w:rPr>
              <w:t>p</w:t>
            </w:r>
          </w:p>
        </w:tc>
        <w:tc>
          <w:tcPr>
            <w:tcW w:w="2410" w:type="dxa"/>
            <w:tcBorders>
              <w:top w:val="single" w:sz="12" w:space="0" w:color="000000"/>
              <w:bottom w:val="single" w:sz="12" w:space="0" w:color="000000"/>
            </w:tcBorders>
          </w:tcPr>
          <w:p w14:paraId="4E8D3753" w14:textId="77777777" w:rsidR="008C2495" w:rsidRPr="00CF4696" w:rsidRDefault="008C2495" w:rsidP="008C2495">
            <w:pPr>
              <w:spacing w:after="0" w:line="480" w:lineRule="auto"/>
              <w:jc w:val="center"/>
              <w:rPr>
                <w:rFonts w:ascii="Calibri" w:eastAsia="Calibri" w:hAnsi="Calibri"/>
                <w:b/>
                <w:bCs/>
                <w:sz w:val="21"/>
                <w:szCs w:val="20"/>
              </w:rPr>
            </w:pPr>
            <w:r w:rsidRPr="00CF4696">
              <w:rPr>
                <w:rFonts w:ascii="Calibri" w:eastAsia="Calibri" w:hAnsi="Calibri"/>
                <w:b/>
                <w:bCs/>
                <w:i/>
                <w:iCs/>
                <w:sz w:val="21"/>
                <w:szCs w:val="20"/>
              </w:rPr>
              <w:t>n</w:t>
            </w:r>
            <w:r w:rsidRPr="00CF4696">
              <w:rPr>
                <w:rFonts w:ascii="Calibri" w:eastAsia="Calibri" w:hAnsi="Calibri"/>
                <w:b/>
                <w:bCs/>
                <w:sz w:val="21"/>
                <w:szCs w:val="20"/>
              </w:rPr>
              <w:t xml:space="preserve"> participants (relapsed)</w:t>
            </w:r>
          </w:p>
        </w:tc>
        <w:tc>
          <w:tcPr>
            <w:tcW w:w="869" w:type="dxa"/>
            <w:tcBorders>
              <w:top w:val="single" w:sz="12" w:space="0" w:color="000000"/>
              <w:bottom w:val="single" w:sz="12" w:space="0" w:color="000000"/>
            </w:tcBorders>
          </w:tcPr>
          <w:p w14:paraId="1A90448B" w14:textId="77777777" w:rsidR="008C2495" w:rsidRPr="00CF4696" w:rsidRDefault="008C2495" w:rsidP="008C2495">
            <w:pPr>
              <w:spacing w:after="0" w:line="480" w:lineRule="auto"/>
              <w:jc w:val="center"/>
              <w:rPr>
                <w:rFonts w:ascii="Calibri" w:eastAsia="Calibri" w:hAnsi="Calibri"/>
                <w:b/>
                <w:bCs/>
                <w:sz w:val="21"/>
                <w:szCs w:val="20"/>
              </w:rPr>
            </w:pPr>
            <w:r w:rsidRPr="00CF4696">
              <w:rPr>
                <w:rFonts w:ascii="Calibri" w:eastAsia="Calibri" w:hAnsi="Calibri"/>
                <w:b/>
                <w:bCs/>
                <w:i/>
                <w:iCs/>
                <w:sz w:val="21"/>
                <w:szCs w:val="20"/>
              </w:rPr>
              <w:t>k</w:t>
            </w:r>
            <w:r w:rsidRPr="00CF4696">
              <w:rPr>
                <w:rFonts w:ascii="Calibri" w:eastAsia="Calibri" w:hAnsi="Calibri"/>
                <w:b/>
                <w:bCs/>
                <w:sz w:val="21"/>
                <w:szCs w:val="20"/>
              </w:rPr>
              <w:t xml:space="preserve"> studies</w:t>
            </w:r>
          </w:p>
        </w:tc>
      </w:tr>
      <w:tr w:rsidR="008C2495" w:rsidRPr="008C2495" w14:paraId="42752358" w14:textId="77777777" w:rsidTr="008C2495">
        <w:tc>
          <w:tcPr>
            <w:tcW w:w="9086" w:type="dxa"/>
            <w:gridSpan w:val="5"/>
            <w:tcBorders>
              <w:top w:val="single" w:sz="12" w:space="0" w:color="000000"/>
            </w:tcBorders>
          </w:tcPr>
          <w:p w14:paraId="0DE5C2F7" w14:textId="77777777" w:rsidR="008C2495" w:rsidRPr="00CF4696" w:rsidRDefault="008C2495" w:rsidP="008C2495">
            <w:pPr>
              <w:spacing w:after="0" w:line="480" w:lineRule="auto"/>
              <w:rPr>
                <w:rFonts w:ascii="Calibri" w:eastAsia="Calibri" w:hAnsi="Calibri"/>
                <w:i/>
                <w:iCs/>
                <w:sz w:val="21"/>
                <w:szCs w:val="20"/>
              </w:rPr>
            </w:pPr>
            <w:r w:rsidRPr="00CF4696">
              <w:rPr>
                <w:rFonts w:ascii="Calibri" w:eastAsia="Calibri" w:hAnsi="Calibri"/>
                <w:i/>
                <w:iCs/>
                <w:sz w:val="21"/>
                <w:szCs w:val="20"/>
              </w:rPr>
              <w:t>Psychological interventions vs. non-psychological control conditions</w:t>
            </w:r>
          </w:p>
        </w:tc>
      </w:tr>
      <w:tr w:rsidR="008C2495" w:rsidRPr="008C2495" w14:paraId="3BCA09EC" w14:textId="77777777" w:rsidTr="008C2495">
        <w:tc>
          <w:tcPr>
            <w:tcW w:w="3397" w:type="dxa"/>
          </w:tcPr>
          <w:p w14:paraId="22D9C7DA" w14:textId="77777777" w:rsidR="008C2495" w:rsidRPr="00CF4696" w:rsidRDefault="008C2495" w:rsidP="008C2495">
            <w:pPr>
              <w:spacing w:after="0" w:line="480" w:lineRule="auto"/>
              <w:ind w:left="455"/>
              <w:rPr>
                <w:rFonts w:ascii="Calibri" w:eastAsia="Calibri" w:hAnsi="Calibri"/>
                <w:sz w:val="21"/>
                <w:szCs w:val="20"/>
              </w:rPr>
            </w:pPr>
            <w:r w:rsidRPr="00CF4696">
              <w:rPr>
                <w:rFonts w:ascii="Calibri" w:eastAsia="Calibri" w:hAnsi="Calibri"/>
                <w:sz w:val="21"/>
                <w:szCs w:val="20"/>
              </w:rPr>
              <w:t>2-stage random effects model</w:t>
            </w:r>
          </w:p>
        </w:tc>
        <w:tc>
          <w:tcPr>
            <w:tcW w:w="1701" w:type="dxa"/>
          </w:tcPr>
          <w:p w14:paraId="17D4CAB8" w14:textId="77777777" w:rsidR="008C2495" w:rsidRPr="00CF4696" w:rsidRDefault="008C2495" w:rsidP="008C2495">
            <w:pPr>
              <w:spacing w:after="0" w:line="480" w:lineRule="auto"/>
              <w:jc w:val="center"/>
              <w:rPr>
                <w:rFonts w:ascii="Calibri" w:eastAsia="Calibri" w:hAnsi="Calibri"/>
                <w:sz w:val="21"/>
                <w:szCs w:val="20"/>
              </w:rPr>
            </w:pPr>
            <w:r w:rsidRPr="00CF4696">
              <w:rPr>
                <w:rFonts w:ascii="Calibri" w:eastAsia="Calibri" w:hAnsi="Calibri"/>
                <w:sz w:val="21"/>
                <w:szCs w:val="20"/>
              </w:rPr>
              <w:t>0.73 (0.53–0.99)</w:t>
            </w:r>
          </w:p>
        </w:tc>
        <w:tc>
          <w:tcPr>
            <w:tcW w:w="709" w:type="dxa"/>
          </w:tcPr>
          <w:p w14:paraId="5971A41F" w14:textId="77777777" w:rsidR="008C2495" w:rsidRPr="00CF4696" w:rsidRDefault="008C2495" w:rsidP="008C2495">
            <w:pPr>
              <w:spacing w:after="0" w:line="480" w:lineRule="auto"/>
              <w:jc w:val="center"/>
              <w:rPr>
                <w:rFonts w:ascii="Calibri" w:eastAsia="Calibri" w:hAnsi="Calibri"/>
                <w:sz w:val="21"/>
                <w:szCs w:val="20"/>
              </w:rPr>
            </w:pPr>
            <w:r w:rsidRPr="00CF4696">
              <w:rPr>
                <w:rFonts w:ascii="Calibri" w:eastAsia="Calibri" w:hAnsi="Calibri"/>
                <w:sz w:val="21"/>
                <w:szCs w:val="20"/>
              </w:rPr>
              <w:t>.042</w:t>
            </w:r>
          </w:p>
        </w:tc>
        <w:tc>
          <w:tcPr>
            <w:tcW w:w="2410" w:type="dxa"/>
          </w:tcPr>
          <w:p w14:paraId="77B22AB3" w14:textId="77777777" w:rsidR="008C2495" w:rsidRPr="00CF4696" w:rsidRDefault="008C2495" w:rsidP="008C2495">
            <w:pPr>
              <w:spacing w:after="0" w:line="480" w:lineRule="auto"/>
              <w:jc w:val="center"/>
              <w:rPr>
                <w:rFonts w:ascii="Calibri" w:eastAsia="Calibri" w:hAnsi="Calibri"/>
                <w:sz w:val="21"/>
                <w:szCs w:val="20"/>
              </w:rPr>
            </w:pPr>
            <w:r w:rsidRPr="00CF4696">
              <w:rPr>
                <w:rFonts w:ascii="Calibri" w:eastAsia="Calibri" w:hAnsi="Calibri"/>
                <w:sz w:val="21"/>
                <w:szCs w:val="20"/>
              </w:rPr>
              <w:t>542 (233)</w:t>
            </w:r>
          </w:p>
        </w:tc>
        <w:tc>
          <w:tcPr>
            <w:tcW w:w="869" w:type="dxa"/>
          </w:tcPr>
          <w:p w14:paraId="091D1562" w14:textId="77777777" w:rsidR="008C2495" w:rsidRPr="00CF4696" w:rsidRDefault="008C2495" w:rsidP="008C2495">
            <w:pPr>
              <w:spacing w:after="0" w:line="480" w:lineRule="auto"/>
              <w:jc w:val="center"/>
              <w:rPr>
                <w:rFonts w:ascii="Calibri" w:eastAsia="Calibri" w:hAnsi="Calibri"/>
                <w:sz w:val="21"/>
                <w:szCs w:val="20"/>
              </w:rPr>
            </w:pPr>
            <w:r w:rsidRPr="00CF4696">
              <w:rPr>
                <w:rFonts w:ascii="Calibri" w:eastAsia="Calibri" w:hAnsi="Calibri"/>
                <w:sz w:val="21"/>
                <w:szCs w:val="20"/>
              </w:rPr>
              <w:t xml:space="preserve">14 </w:t>
            </w:r>
            <w:r w:rsidRPr="00CF4696">
              <w:rPr>
                <w:rFonts w:ascii="Calibri" w:eastAsia="Calibri" w:hAnsi="Calibri"/>
                <w:sz w:val="21"/>
                <w:szCs w:val="20"/>
                <w:vertAlign w:val="superscript"/>
              </w:rPr>
              <w:t>a</w:t>
            </w:r>
          </w:p>
        </w:tc>
      </w:tr>
      <w:tr w:rsidR="008C2495" w:rsidRPr="008C2495" w14:paraId="11210E08" w14:textId="77777777" w:rsidTr="008C2495">
        <w:tc>
          <w:tcPr>
            <w:tcW w:w="3397" w:type="dxa"/>
          </w:tcPr>
          <w:p w14:paraId="50EB7AD9" w14:textId="77777777" w:rsidR="008C2495" w:rsidRPr="00CF4696" w:rsidRDefault="008C2495" w:rsidP="008C2495">
            <w:pPr>
              <w:spacing w:after="0" w:line="480" w:lineRule="auto"/>
              <w:ind w:left="455"/>
              <w:rPr>
                <w:rFonts w:ascii="Calibri" w:eastAsia="Calibri" w:hAnsi="Calibri"/>
                <w:sz w:val="21"/>
                <w:szCs w:val="20"/>
              </w:rPr>
            </w:pPr>
            <w:r w:rsidRPr="00CF4696">
              <w:rPr>
                <w:rFonts w:ascii="Calibri" w:eastAsia="Calibri" w:hAnsi="Calibri"/>
                <w:sz w:val="21"/>
                <w:szCs w:val="20"/>
              </w:rPr>
              <w:t>2-stage fixed effects model</w:t>
            </w:r>
          </w:p>
        </w:tc>
        <w:tc>
          <w:tcPr>
            <w:tcW w:w="1701" w:type="dxa"/>
          </w:tcPr>
          <w:p w14:paraId="74D4C80C" w14:textId="77777777" w:rsidR="008C2495" w:rsidRPr="00CF4696" w:rsidRDefault="008C2495" w:rsidP="008C2495">
            <w:pPr>
              <w:spacing w:after="0" w:line="480" w:lineRule="auto"/>
              <w:jc w:val="center"/>
              <w:rPr>
                <w:rFonts w:ascii="Calibri" w:eastAsia="Calibri" w:hAnsi="Calibri"/>
                <w:sz w:val="21"/>
                <w:szCs w:val="20"/>
              </w:rPr>
            </w:pPr>
            <w:r w:rsidRPr="00CF4696">
              <w:rPr>
                <w:rFonts w:ascii="Calibri" w:eastAsia="Calibri" w:hAnsi="Calibri"/>
                <w:sz w:val="21"/>
                <w:szCs w:val="20"/>
              </w:rPr>
              <w:t>0.73 (0.60–0.96)</w:t>
            </w:r>
          </w:p>
        </w:tc>
        <w:tc>
          <w:tcPr>
            <w:tcW w:w="709" w:type="dxa"/>
          </w:tcPr>
          <w:p w14:paraId="220B5FCF" w14:textId="77777777" w:rsidR="008C2495" w:rsidRPr="00CF4696" w:rsidRDefault="008C2495" w:rsidP="008C2495">
            <w:pPr>
              <w:spacing w:after="0" w:line="480" w:lineRule="auto"/>
              <w:jc w:val="center"/>
              <w:rPr>
                <w:rFonts w:ascii="Calibri" w:eastAsia="Calibri" w:hAnsi="Calibri"/>
                <w:sz w:val="21"/>
                <w:szCs w:val="20"/>
              </w:rPr>
            </w:pPr>
            <w:r w:rsidRPr="00CF4696">
              <w:rPr>
                <w:rFonts w:ascii="Calibri" w:eastAsia="Calibri" w:hAnsi="Calibri"/>
                <w:sz w:val="21"/>
                <w:szCs w:val="20"/>
              </w:rPr>
              <w:t>.023</w:t>
            </w:r>
          </w:p>
        </w:tc>
        <w:tc>
          <w:tcPr>
            <w:tcW w:w="2410" w:type="dxa"/>
          </w:tcPr>
          <w:p w14:paraId="29674DF6" w14:textId="77777777" w:rsidR="008C2495" w:rsidRPr="00CF4696" w:rsidRDefault="008C2495" w:rsidP="008C2495">
            <w:pPr>
              <w:spacing w:after="0" w:line="480" w:lineRule="auto"/>
              <w:jc w:val="center"/>
              <w:rPr>
                <w:rFonts w:ascii="Calibri" w:eastAsia="Calibri" w:hAnsi="Calibri"/>
                <w:sz w:val="21"/>
                <w:szCs w:val="20"/>
              </w:rPr>
            </w:pPr>
            <w:r w:rsidRPr="00CF4696">
              <w:rPr>
                <w:rFonts w:ascii="Calibri" w:eastAsia="Calibri" w:hAnsi="Calibri"/>
                <w:sz w:val="21"/>
                <w:szCs w:val="20"/>
              </w:rPr>
              <w:t>542 (233)</w:t>
            </w:r>
          </w:p>
        </w:tc>
        <w:tc>
          <w:tcPr>
            <w:tcW w:w="869" w:type="dxa"/>
          </w:tcPr>
          <w:p w14:paraId="7B268DF6" w14:textId="77777777" w:rsidR="008C2495" w:rsidRPr="00CF4696" w:rsidRDefault="008C2495" w:rsidP="008C2495">
            <w:pPr>
              <w:spacing w:after="0" w:line="480" w:lineRule="auto"/>
              <w:jc w:val="center"/>
              <w:rPr>
                <w:rFonts w:ascii="Calibri" w:eastAsia="Calibri" w:hAnsi="Calibri"/>
                <w:sz w:val="21"/>
                <w:szCs w:val="20"/>
              </w:rPr>
            </w:pPr>
            <w:r w:rsidRPr="00CF4696">
              <w:rPr>
                <w:rFonts w:ascii="Calibri" w:eastAsia="Calibri" w:hAnsi="Calibri"/>
                <w:sz w:val="21"/>
                <w:szCs w:val="20"/>
              </w:rPr>
              <w:t>14</w:t>
            </w:r>
            <w:r w:rsidRPr="00CF4696">
              <w:rPr>
                <w:rFonts w:ascii="Calibri" w:eastAsia="Calibri" w:hAnsi="Calibri"/>
                <w:sz w:val="21"/>
                <w:szCs w:val="20"/>
                <w:vertAlign w:val="superscript"/>
              </w:rPr>
              <w:t xml:space="preserve"> a</w:t>
            </w:r>
          </w:p>
        </w:tc>
      </w:tr>
      <w:tr w:rsidR="008C2495" w:rsidRPr="008C2495" w14:paraId="4C0EC7D7" w14:textId="77777777" w:rsidTr="008C2495">
        <w:tc>
          <w:tcPr>
            <w:tcW w:w="9086" w:type="dxa"/>
            <w:gridSpan w:val="5"/>
          </w:tcPr>
          <w:p w14:paraId="3C23FF88" w14:textId="77777777" w:rsidR="008C2495" w:rsidRPr="00CF4696" w:rsidRDefault="008C2495" w:rsidP="008C2495">
            <w:pPr>
              <w:spacing w:after="0" w:line="480" w:lineRule="auto"/>
              <w:rPr>
                <w:rFonts w:ascii="Calibri" w:eastAsia="Calibri" w:hAnsi="Calibri"/>
                <w:i/>
                <w:iCs/>
                <w:sz w:val="21"/>
                <w:szCs w:val="20"/>
              </w:rPr>
            </w:pPr>
            <w:r w:rsidRPr="00CF4696">
              <w:rPr>
                <w:rFonts w:ascii="Calibri" w:eastAsia="Calibri" w:hAnsi="Calibri"/>
                <w:i/>
                <w:iCs/>
                <w:sz w:val="21"/>
                <w:szCs w:val="20"/>
              </w:rPr>
              <w:t>Psychological interventions plus TAU vs. TAU only</w:t>
            </w:r>
          </w:p>
        </w:tc>
      </w:tr>
      <w:tr w:rsidR="008C2495" w:rsidRPr="008C2495" w14:paraId="1DF11EA0" w14:textId="77777777" w:rsidTr="008C2495">
        <w:tc>
          <w:tcPr>
            <w:tcW w:w="3397" w:type="dxa"/>
          </w:tcPr>
          <w:p w14:paraId="6E156F39" w14:textId="77777777" w:rsidR="008C2495" w:rsidRPr="00CF4696" w:rsidRDefault="008C2495" w:rsidP="008C2495">
            <w:pPr>
              <w:spacing w:after="0" w:line="480" w:lineRule="auto"/>
              <w:ind w:left="455"/>
              <w:rPr>
                <w:rFonts w:ascii="Calibri" w:eastAsia="Calibri" w:hAnsi="Calibri"/>
                <w:sz w:val="21"/>
                <w:szCs w:val="20"/>
              </w:rPr>
            </w:pPr>
            <w:r w:rsidRPr="00CF4696">
              <w:rPr>
                <w:rFonts w:ascii="Calibri" w:eastAsia="Calibri" w:hAnsi="Calibri"/>
                <w:sz w:val="21"/>
                <w:szCs w:val="20"/>
              </w:rPr>
              <w:t>2-stage random effects model</w:t>
            </w:r>
          </w:p>
        </w:tc>
        <w:tc>
          <w:tcPr>
            <w:tcW w:w="1701" w:type="dxa"/>
          </w:tcPr>
          <w:p w14:paraId="4758E208" w14:textId="77777777" w:rsidR="008C2495" w:rsidRPr="00CF4696" w:rsidRDefault="008C2495" w:rsidP="008C2495">
            <w:pPr>
              <w:spacing w:after="0" w:line="480" w:lineRule="auto"/>
              <w:jc w:val="center"/>
              <w:rPr>
                <w:rFonts w:ascii="Calibri" w:eastAsia="Calibri" w:hAnsi="Calibri"/>
                <w:sz w:val="21"/>
                <w:szCs w:val="20"/>
              </w:rPr>
            </w:pPr>
            <w:r w:rsidRPr="00CF4696">
              <w:rPr>
                <w:rFonts w:ascii="Calibri" w:eastAsia="Calibri" w:hAnsi="Calibri"/>
                <w:sz w:val="21"/>
                <w:szCs w:val="20"/>
              </w:rPr>
              <w:t>0.60 (0.45–0.78)</w:t>
            </w:r>
          </w:p>
        </w:tc>
        <w:tc>
          <w:tcPr>
            <w:tcW w:w="709" w:type="dxa"/>
          </w:tcPr>
          <w:p w14:paraId="37E41E5B" w14:textId="77777777" w:rsidR="008C2495" w:rsidRPr="00CF4696" w:rsidRDefault="008C2495" w:rsidP="008C2495">
            <w:pPr>
              <w:spacing w:after="0" w:line="480" w:lineRule="auto"/>
              <w:jc w:val="center"/>
              <w:rPr>
                <w:rFonts w:ascii="Calibri" w:eastAsia="Calibri" w:hAnsi="Calibri"/>
                <w:sz w:val="21"/>
                <w:szCs w:val="20"/>
              </w:rPr>
            </w:pPr>
            <w:r w:rsidRPr="00CF4696">
              <w:rPr>
                <w:rFonts w:ascii="Calibri" w:eastAsia="Calibri" w:hAnsi="Calibri"/>
                <w:sz w:val="21"/>
                <w:szCs w:val="20"/>
              </w:rPr>
              <w:t>.003</w:t>
            </w:r>
          </w:p>
        </w:tc>
        <w:tc>
          <w:tcPr>
            <w:tcW w:w="2410" w:type="dxa"/>
          </w:tcPr>
          <w:p w14:paraId="456D4D8B" w14:textId="77777777" w:rsidR="008C2495" w:rsidRPr="00CF4696" w:rsidRDefault="008C2495" w:rsidP="008C2495">
            <w:pPr>
              <w:spacing w:after="0" w:line="480" w:lineRule="auto"/>
              <w:jc w:val="center"/>
              <w:rPr>
                <w:rFonts w:ascii="Calibri" w:eastAsia="Calibri" w:hAnsi="Calibri"/>
                <w:sz w:val="21"/>
                <w:szCs w:val="20"/>
              </w:rPr>
            </w:pPr>
            <w:r w:rsidRPr="00CF4696">
              <w:rPr>
                <w:rFonts w:ascii="Calibri" w:eastAsia="Calibri" w:hAnsi="Calibri"/>
                <w:sz w:val="21"/>
                <w:szCs w:val="20"/>
              </w:rPr>
              <w:t>312 (172)</w:t>
            </w:r>
          </w:p>
        </w:tc>
        <w:tc>
          <w:tcPr>
            <w:tcW w:w="869" w:type="dxa"/>
          </w:tcPr>
          <w:p w14:paraId="0D44A816" w14:textId="77777777" w:rsidR="008C2495" w:rsidRPr="00CF4696" w:rsidRDefault="008C2495" w:rsidP="008C2495">
            <w:pPr>
              <w:spacing w:after="0" w:line="480" w:lineRule="auto"/>
              <w:jc w:val="center"/>
              <w:rPr>
                <w:rFonts w:ascii="Calibri" w:eastAsia="Calibri" w:hAnsi="Calibri"/>
                <w:sz w:val="21"/>
                <w:szCs w:val="20"/>
              </w:rPr>
            </w:pPr>
            <w:r w:rsidRPr="00CF4696">
              <w:rPr>
                <w:rFonts w:ascii="Calibri" w:eastAsia="Calibri" w:hAnsi="Calibri"/>
                <w:sz w:val="21"/>
                <w:szCs w:val="20"/>
              </w:rPr>
              <w:t>8</w:t>
            </w:r>
          </w:p>
        </w:tc>
      </w:tr>
      <w:tr w:rsidR="008C2495" w:rsidRPr="008C2495" w14:paraId="7FD232C3" w14:textId="77777777" w:rsidTr="008C2495">
        <w:tc>
          <w:tcPr>
            <w:tcW w:w="3397" w:type="dxa"/>
            <w:tcBorders>
              <w:bottom w:val="single" w:sz="12" w:space="0" w:color="000000"/>
            </w:tcBorders>
          </w:tcPr>
          <w:p w14:paraId="4630904E" w14:textId="77777777" w:rsidR="008C2495" w:rsidRPr="00CF4696" w:rsidRDefault="008C2495" w:rsidP="008C2495">
            <w:pPr>
              <w:spacing w:after="0" w:line="480" w:lineRule="auto"/>
              <w:ind w:left="455"/>
              <w:rPr>
                <w:rFonts w:ascii="Calibri" w:eastAsia="Calibri" w:hAnsi="Calibri"/>
                <w:sz w:val="21"/>
                <w:szCs w:val="20"/>
              </w:rPr>
            </w:pPr>
            <w:r w:rsidRPr="00CF4696">
              <w:rPr>
                <w:rFonts w:ascii="Calibri" w:eastAsia="Calibri" w:hAnsi="Calibri"/>
                <w:sz w:val="21"/>
                <w:szCs w:val="20"/>
              </w:rPr>
              <w:t>2-stage fixed effects model</w:t>
            </w:r>
          </w:p>
        </w:tc>
        <w:tc>
          <w:tcPr>
            <w:tcW w:w="1701" w:type="dxa"/>
            <w:tcBorders>
              <w:bottom w:val="single" w:sz="12" w:space="0" w:color="000000"/>
            </w:tcBorders>
          </w:tcPr>
          <w:p w14:paraId="501CD24F" w14:textId="77777777" w:rsidR="008C2495" w:rsidRPr="00CF4696" w:rsidRDefault="008C2495" w:rsidP="008C2495">
            <w:pPr>
              <w:spacing w:after="0" w:line="480" w:lineRule="auto"/>
              <w:jc w:val="center"/>
              <w:rPr>
                <w:rFonts w:ascii="Calibri" w:eastAsia="Calibri" w:hAnsi="Calibri"/>
                <w:sz w:val="21"/>
                <w:szCs w:val="20"/>
              </w:rPr>
            </w:pPr>
            <w:r w:rsidRPr="00CF4696">
              <w:rPr>
                <w:rFonts w:ascii="Calibri" w:eastAsia="Calibri" w:hAnsi="Calibri"/>
                <w:sz w:val="21"/>
                <w:szCs w:val="20"/>
              </w:rPr>
              <w:t>0.60 (0.43–0.84)</w:t>
            </w:r>
          </w:p>
        </w:tc>
        <w:tc>
          <w:tcPr>
            <w:tcW w:w="709" w:type="dxa"/>
            <w:tcBorders>
              <w:bottom w:val="single" w:sz="12" w:space="0" w:color="000000"/>
            </w:tcBorders>
          </w:tcPr>
          <w:p w14:paraId="7CBCEF98" w14:textId="77777777" w:rsidR="008C2495" w:rsidRPr="00CF4696" w:rsidRDefault="008C2495" w:rsidP="008C2495">
            <w:pPr>
              <w:spacing w:after="0" w:line="480" w:lineRule="auto"/>
              <w:jc w:val="center"/>
              <w:rPr>
                <w:rFonts w:ascii="Calibri" w:eastAsia="Calibri" w:hAnsi="Calibri"/>
                <w:sz w:val="21"/>
                <w:szCs w:val="20"/>
              </w:rPr>
            </w:pPr>
            <w:r w:rsidRPr="00CF4696">
              <w:rPr>
                <w:rFonts w:ascii="Calibri" w:eastAsia="Calibri" w:hAnsi="Calibri"/>
                <w:sz w:val="21"/>
                <w:szCs w:val="20"/>
              </w:rPr>
              <w:t>.003</w:t>
            </w:r>
          </w:p>
        </w:tc>
        <w:tc>
          <w:tcPr>
            <w:tcW w:w="2410" w:type="dxa"/>
            <w:tcBorders>
              <w:bottom w:val="single" w:sz="12" w:space="0" w:color="000000"/>
            </w:tcBorders>
          </w:tcPr>
          <w:p w14:paraId="7740A4AF" w14:textId="77777777" w:rsidR="008C2495" w:rsidRPr="00CF4696" w:rsidRDefault="008C2495" w:rsidP="008C2495">
            <w:pPr>
              <w:spacing w:after="0" w:line="480" w:lineRule="auto"/>
              <w:jc w:val="center"/>
              <w:rPr>
                <w:rFonts w:ascii="Calibri" w:eastAsia="Calibri" w:hAnsi="Calibri"/>
                <w:sz w:val="21"/>
                <w:szCs w:val="20"/>
              </w:rPr>
            </w:pPr>
            <w:r w:rsidRPr="00CF4696">
              <w:rPr>
                <w:rFonts w:ascii="Calibri" w:eastAsia="Calibri" w:hAnsi="Calibri"/>
                <w:sz w:val="21"/>
                <w:szCs w:val="20"/>
              </w:rPr>
              <w:t>312 (172)</w:t>
            </w:r>
          </w:p>
        </w:tc>
        <w:tc>
          <w:tcPr>
            <w:tcW w:w="869" w:type="dxa"/>
          </w:tcPr>
          <w:p w14:paraId="05FAC131" w14:textId="77777777" w:rsidR="008C2495" w:rsidRPr="00CF4696" w:rsidRDefault="008C2495" w:rsidP="008C2495">
            <w:pPr>
              <w:spacing w:after="0" w:line="480" w:lineRule="auto"/>
              <w:jc w:val="center"/>
              <w:rPr>
                <w:rFonts w:ascii="Calibri" w:eastAsia="Calibri" w:hAnsi="Calibri"/>
                <w:sz w:val="21"/>
                <w:szCs w:val="20"/>
              </w:rPr>
            </w:pPr>
            <w:r w:rsidRPr="00CF4696">
              <w:rPr>
                <w:rFonts w:ascii="Calibri" w:eastAsia="Calibri" w:hAnsi="Calibri"/>
                <w:sz w:val="21"/>
                <w:szCs w:val="20"/>
              </w:rPr>
              <w:t>8</w:t>
            </w:r>
          </w:p>
        </w:tc>
      </w:tr>
      <w:tr w:rsidR="008C2495" w:rsidRPr="008C2495" w14:paraId="180D8077" w14:textId="77777777" w:rsidTr="008C2495">
        <w:tc>
          <w:tcPr>
            <w:tcW w:w="9086" w:type="dxa"/>
            <w:gridSpan w:val="5"/>
            <w:tcBorders>
              <w:top w:val="single" w:sz="12" w:space="0" w:color="000000"/>
            </w:tcBorders>
          </w:tcPr>
          <w:p w14:paraId="3DF26B5C" w14:textId="77777777" w:rsidR="008C2495" w:rsidRPr="00CF4696" w:rsidRDefault="008C2495" w:rsidP="008C2495">
            <w:pPr>
              <w:spacing w:after="0" w:line="480" w:lineRule="auto"/>
              <w:rPr>
                <w:rFonts w:ascii="Calibri" w:eastAsia="Calibri" w:hAnsi="Calibri"/>
                <w:sz w:val="21"/>
                <w:szCs w:val="20"/>
              </w:rPr>
            </w:pPr>
            <w:r w:rsidRPr="00CF4696">
              <w:rPr>
                <w:rFonts w:ascii="Calibri" w:eastAsia="Calibri" w:hAnsi="Calibri"/>
                <w:sz w:val="21"/>
                <w:szCs w:val="20"/>
                <w:vertAlign w:val="superscript"/>
                <w:lang w:val="nl-NL"/>
              </w:rPr>
              <w:t xml:space="preserve">a </w:t>
            </w:r>
            <w:r w:rsidRPr="00CF4696">
              <w:rPr>
                <w:rFonts w:ascii="Calibri" w:eastAsia="Calibri" w:hAnsi="Calibri"/>
                <w:sz w:val="21"/>
                <w:szCs w:val="20"/>
                <w:lang w:val="nl-NL"/>
              </w:rPr>
              <w:t>Jarrett</w:t>
            </w:r>
            <w:r w:rsidRPr="00CF4696">
              <w:rPr>
                <w:rFonts w:ascii="Calibri" w:eastAsia="Calibri" w:hAnsi="Calibri"/>
                <w:sz w:val="21"/>
                <w:szCs w:val="20"/>
                <w:vertAlign w:val="superscript"/>
                <w:lang w:val="nl-NL"/>
              </w:rPr>
              <w:t xml:space="preserve"> </w:t>
            </w:r>
            <w:r w:rsidRPr="00CF4696">
              <w:rPr>
                <w:rFonts w:ascii="Calibri" w:eastAsia="Calibri" w:hAnsi="Calibri"/>
                <w:sz w:val="21"/>
                <w:szCs w:val="20"/>
                <w:lang w:val="nl-NL"/>
              </w:rPr>
              <w:t xml:space="preserve">et al. (2001) and Klein et al. </w:t>
            </w:r>
            <w:r w:rsidRPr="00CF4696">
              <w:rPr>
                <w:rFonts w:ascii="Calibri" w:eastAsia="Calibri" w:hAnsi="Calibri"/>
                <w:sz w:val="21"/>
                <w:szCs w:val="20"/>
              </w:rPr>
              <w:t xml:space="preserve">(2004) were excluded from the two-stage models, as there were too few relapses observed. </w:t>
            </w:r>
          </w:p>
        </w:tc>
      </w:tr>
    </w:tbl>
    <w:p w14:paraId="3D2B0096" w14:textId="77777777" w:rsidR="008C2495" w:rsidRPr="00204D5D" w:rsidRDefault="008C2495" w:rsidP="00172BC9">
      <w:pPr>
        <w:tabs>
          <w:tab w:val="left" w:pos="7976"/>
        </w:tabs>
        <w:spacing w:after="0"/>
        <w:rPr>
          <w:b/>
          <w:bCs/>
        </w:rPr>
        <w:sectPr w:rsidR="008C2495" w:rsidRPr="00204D5D" w:rsidSect="004E3B64">
          <w:headerReference w:type="default" r:id="rId14"/>
          <w:pgSz w:w="12240" w:h="15840"/>
          <w:pgMar w:top="1440" w:right="1440" w:bottom="1440" w:left="1440" w:header="708" w:footer="708" w:gutter="0"/>
          <w:cols w:space="708"/>
          <w:docGrid w:linePitch="360"/>
        </w:sectPr>
      </w:pPr>
    </w:p>
    <w:tbl>
      <w:tblPr>
        <w:tblStyle w:val="Tabelraster"/>
        <w:tblW w:w="3168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6"/>
        <w:gridCol w:w="850"/>
        <w:gridCol w:w="3912"/>
        <w:gridCol w:w="4295"/>
        <w:gridCol w:w="723"/>
        <w:gridCol w:w="993"/>
        <w:gridCol w:w="1417"/>
        <w:gridCol w:w="567"/>
        <w:gridCol w:w="992"/>
        <w:gridCol w:w="1134"/>
        <w:gridCol w:w="851"/>
        <w:gridCol w:w="1134"/>
        <w:gridCol w:w="992"/>
        <w:gridCol w:w="1134"/>
        <w:gridCol w:w="100"/>
        <w:gridCol w:w="9475"/>
        <w:gridCol w:w="1125"/>
      </w:tblGrid>
      <w:tr w:rsidR="004629D1" w:rsidRPr="004767AF" w14:paraId="2B854CAB" w14:textId="54783D70" w:rsidTr="00F069CC">
        <w:tc>
          <w:tcPr>
            <w:tcW w:w="30555" w:type="dxa"/>
            <w:gridSpan w:val="16"/>
          </w:tcPr>
          <w:p w14:paraId="4ACE2038" w14:textId="1BBE6B53" w:rsidR="006B5939" w:rsidRPr="00204D5D" w:rsidRDefault="006B5939" w:rsidP="00830BC1">
            <w:pPr>
              <w:pStyle w:val="Kop1"/>
              <w:rPr>
                <w:lang w:val="en-US"/>
              </w:rPr>
            </w:pPr>
            <w:bookmarkStart w:id="10" w:name="_Toc164421638"/>
            <w:r w:rsidRPr="00204D5D">
              <w:rPr>
                <w:lang w:val="en-US"/>
              </w:rPr>
              <w:lastRenderedPageBreak/>
              <w:t xml:space="preserve">Supplementary Table </w:t>
            </w:r>
            <w:r>
              <w:rPr>
                <w:lang w:val="en-US"/>
              </w:rPr>
              <w:t>4</w:t>
            </w:r>
            <w:r w:rsidRPr="00204D5D">
              <w:rPr>
                <w:lang w:val="en-US"/>
              </w:rPr>
              <w:t xml:space="preserve">. </w:t>
            </w:r>
            <w:r w:rsidRPr="00204D5D">
              <w:rPr>
                <w:b w:val="0"/>
                <w:bCs w:val="0"/>
                <w:lang w:val="en-US"/>
              </w:rPr>
              <w:t>Characteristics of included studies</w:t>
            </w:r>
            <w:r w:rsidRPr="00204D5D">
              <w:rPr>
                <w:b w:val="0"/>
                <w:bCs w:val="0"/>
                <w:sz w:val="19"/>
                <w:szCs w:val="19"/>
                <w:lang w:val="en-US"/>
              </w:rPr>
              <w:t>.</w:t>
            </w:r>
            <w:bookmarkEnd w:id="10"/>
          </w:p>
        </w:tc>
        <w:tc>
          <w:tcPr>
            <w:tcW w:w="1125" w:type="dxa"/>
          </w:tcPr>
          <w:p w14:paraId="23D9C2C3" w14:textId="77777777" w:rsidR="006B5939" w:rsidRPr="00204D5D" w:rsidRDefault="006B5939" w:rsidP="00830BC1">
            <w:pPr>
              <w:pStyle w:val="Kop1"/>
              <w:rPr>
                <w:lang w:val="en-US"/>
              </w:rPr>
            </w:pPr>
          </w:p>
        </w:tc>
      </w:tr>
      <w:tr w:rsidR="00F069CC" w:rsidRPr="00204D5D" w14:paraId="52F87B20" w14:textId="74117AD8" w:rsidTr="00F069CC">
        <w:trPr>
          <w:gridAfter w:val="3"/>
          <w:wAfter w:w="10700" w:type="dxa"/>
        </w:trPr>
        <w:tc>
          <w:tcPr>
            <w:tcW w:w="1986" w:type="dxa"/>
            <w:tcBorders>
              <w:top w:val="single" w:sz="12" w:space="0" w:color="000000"/>
              <w:bottom w:val="single" w:sz="12" w:space="0" w:color="000000"/>
            </w:tcBorders>
          </w:tcPr>
          <w:p w14:paraId="33DAFDC3" w14:textId="77777777" w:rsidR="006B5939" w:rsidRPr="00F069CC" w:rsidRDefault="006B5939" w:rsidP="00F069CC">
            <w:pPr>
              <w:spacing w:after="0" w:line="360" w:lineRule="auto"/>
              <w:rPr>
                <w:b/>
                <w:bCs/>
                <w:sz w:val="18"/>
                <w:szCs w:val="18"/>
              </w:rPr>
            </w:pPr>
            <w:r w:rsidRPr="00F069CC">
              <w:rPr>
                <w:b/>
                <w:bCs/>
                <w:sz w:val="18"/>
                <w:szCs w:val="18"/>
              </w:rPr>
              <w:t>Study</w:t>
            </w:r>
          </w:p>
        </w:tc>
        <w:tc>
          <w:tcPr>
            <w:tcW w:w="850" w:type="dxa"/>
            <w:tcBorders>
              <w:top w:val="single" w:sz="12" w:space="0" w:color="000000"/>
              <w:bottom w:val="single" w:sz="12" w:space="0" w:color="000000"/>
            </w:tcBorders>
          </w:tcPr>
          <w:p w14:paraId="7345F0D0" w14:textId="77777777" w:rsidR="006B5939" w:rsidRPr="00F069CC" w:rsidRDefault="006B5939" w:rsidP="00F069CC">
            <w:pPr>
              <w:spacing w:after="0" w:line="360" w:lineRule="auto"/>
              <w:jc w:val="center"/>
              <w:rPr>
                <w:b/>
                <w:bCs/>
                <w:sz w:val="18"/>
                <w:szCs w:val="18"/>
              </w:rPr>
            </w:pPr>
            <w:r w:rsidRPr="00F069CC">
              <w:rPr>
                <w:b/>
                <w:bCs/>
                <w:sz w:val="18"/>
                <w:szCs w:val="18"/>
              </w:rPr>
              <w:t>Country</w:t>
            </w:r>
          </w:p>
        </w:tc>
        <w:tc>
          <w:tcPr>
            <w:tcW w:w="3912" w:type="dxa"/>
            <w:tcBorders>
              <w:top w:val="single" w:sz="12" w:space="0" w:color="000000"/>
              <w:bottom w:val="single" w:sz="12" w:space="0" w:color="000000"/>
            </w:tcBorders>
          </w:tcPr>
          <w:p w14:paraId="5D3446A2" w14:textId="77777777" w:rsidR="006B5939" w:rsidRPr="00F069CC" w:rsidRDefault="006B5939" w:rsidP="00F069CC">
            <w:pPr>
              <w:spacing w:after="0" w:line="360" w:lineRule="auto"/>
              <w:jc w:val="center"/>
              <w:rPr>
                <w:b/>
                <w:bCs/>
                <w:sz w:val="18"/>
                <w:szCs w:val="18"/>
              </w:rPr>
            </w:pPr>
            <w:r w:rsidRPr="00F069CC">
              <w:rPr>
                <w:b/>
                <w:bCs/>
                <w:sz w:val="18"/>
                <w:szCs w:val="18"/>
              </w:rPr>
              <w:t>Intervention</w:t>
            </w:r>
          </w:p>
        </w:tc>
        <w:tc>
          <w:tcPr>
            <w:tcW w:w="4295" w:type="dxa"/>
            <w:tcBorders>
              <w:top w:val="single" w:sz="12" w:space="0" w:color="000000"/>
              <w:bottom w:val="single" w:sz="12" w:space="0" w:color="000000"/>
            </w:tcBorders>
          </w:tcPr>
          <w:p w14:paraId="3986A46C" w14:textId="77777777" w:rsidR="006B5939" w:rsidRPr="00F069CC" w:rsidRDefault="006B5939" w:rsidP="00F069CC">
            <w:pPr>
              <w:spacing w:after="0" w:line="360" w:lineRule="auto"/>
              <w:jc w:val="center"/>
              <w:rPr>
                <w:b/>
                <w:bCs/>
                <w:sz w:val="18"/>
                <w:szCs w:val="18"/>
              </w:rPr>
            </w:pPr>
            <w:r w:rsidRPr="00F069CC">
              <w:rPr>
                <w:b/>
                <w:bCs/>
                <w:sz w:val="18"/>
                <w:szCs w:val="18"/>
              </w:rPr>
              <w:t>Control Group</w:t>
            </w:r>
          </w:p>
        </w:tc>
        <w:tc>
          <w:tcPr>
            <w:tcW w:w="723" w:type="dxa"/>
            <w:tcBorders>
              <w:top w:val="single" w:sz="12" w:space="0" w:color="000000"/>
              <w:bottom w:val="single" w:sz="12" w:space="0" w:color="000000"/>
            </w:tcBorders>
          </w:tcPr>
          <w:p w14:paraId="7D5E8877" w14:textId="3906ACD7" w:rsidR="006B5939" w:rsidRPr="00F069CC" w:rsidRDefault="0026167D" w:rsidP="00F069CC">
            <w:pPr>
              <w:spacing w:after="0" w:line="360" w:lineRule="auto"/>
              <w:jc w:val="center"/>
              <w:rPr>
                <w:b/>
                <w:bCs/>
                <w:sz w:val="18"/>
                <w:szCs w:val="17"/>
              </w:rPr>
            </w:pPr>
            <w:r w:rsidRPr="00F069CC">
              <w:rPr>
                <w:b/>
                <w:bCs/>
                <w:sz w:val="18"/>
                <w:szCs w:val="17"/>
              </w:rPr>
              <w:t xml:space="preserve">Total </w:t>
            </w:r>
            <w:r w:rsidR="006B5939" w:rsidRPr="00F069CC">
              <w:rPr>
                <w:b/>
                <w:bCs/>
                <w:sz w:val="18"/>
                <w:szCs w:val="17"/>
              </w:rPr>
              <w:t>FU (wk)</w:t>
            </w:r>
          </w:p>
        </w:tc>
        <w:tc>
          <w:tcPr>
            <w:tcW w:w="993" w:type="dxa"/>
            <w:tcBorders>
              <w:top w:val="single" w:sz="12" w:space="0" w:color="000000"/>
              <w:bottom w:val="single" w:sz="12" w:space="0" w:color="000000"/>
            </w:tcBorders>
          </w:tcPr>
          <w:p w14:paraId="2EA63724" w14:textId="0FADC5E7" w:rsidR="006B5939" w:rsidRPr="00F069CC" w:rsidRDefault="006B5939" w:rsidP="00F069CC">
            <w:pPr>
              <w:spacing w:after="0" w:line="360" w:lineRule="auto"/>
              <w:jc w:val="center"/>
              <w:rPr>
                <w:b/>
                <w:bCs/>
                <w:sz w:val="18"/>
                <w:szCs w:val="17"/>
              </w:rPr>
            </w:pPr>
            <w:r w:rsidRPr="00F069CC">
              <w:rPr>
                <w:b/>
                <w:bCs/>
                <w:sz w:val="18"/>
                <w:szCs w:val="17"/>
              </w:rPr>
              <w:t>MDE Required</w:t>
            </w:r>
            <w:r w:rsidR="00186982" w:rsidRPr="00F069CC">
              <w:rPr>
                <w:b/>
                <w:bCs/>
                <w:sz w:val="18"/>
                <w:szCs w:val="17"/>
              </w:rPr>
              <w:t xml:space="preserve"> at Inclusion</w:t>
            </w:r>
          </w:p>
        </w:tc>
        <w:tc>
          <w:tcPr>
            <w:tcW w:w="1417" w:type="dxa"/>
            <w:tcBorders>
              <w:top w:val="single" w:sz="12" w:space="0" w:color="000000"/>
              <w:bottom w:val="single" w:sz="12" w:space="0" w:color="000000"/>
            </w:tcBorders>
          </w:tcPr>
          <w:p w14:paraId="74859ACB" w14:textId="6E1E44D2" w:rsidR="006B5939" w:rsidRPr="00F069CC" w:rsidRDefault="00012407" w:rsidP="00F069CC">
            <w:pPr>
              <w:spacing w:after="0" w:line="360" w:lineRule="auto"/>
              <w:jc w:val="center"/>
              <w:rPr>
                <w:b/>
                <w:bCs/>
                <w:sz w:val="18"/>
                <w:szCs w:val="17"/>
              </w:rPr>
            </w:pPr>
            <w:r w:rsidRPr="00F069CC">
              <w:rPr>
                <w:b/>
                <w:bCs/>
                <w:sz w:val="18"/>
                <w:szCs w:val="17"/>
              </w:rPr>
              <w:t>Symptom Severity Inclusion Criteria</w:t>
            </w:r>
          </w:p>
        </w:tc>
        <w:tc>
          <w:tcPr>
            <w:tcW w:w="567" w:type="dxa"/>
            <w:tcBorders>
              <w:top w:val="single" w:sz="12" w:space="0" w:color="000000"/>
              <w:bottom w:val="single" w:sz="12" w:space="0" w:color="000000"/>
            </w:tcBorders>
          </w:tcPr>
          <w:p w14:paraId="399E27EF" w14:textId="643586EA" w:rsidR="006B5939" w:rsidRPr="00F069CC" w:rsidRDefault="006B5939" w:rsidP="00F069CC">
            <w:pPr>
              <w:spacing w:after="0" w:line="360" w:lineRule="auto"/>
              <w:jc w:val="center"/>
              <w:rPr>
                <w:b/>
                <w:bCs/>
                <w:sz w:val="18"/>
                <w:szCs w:val="17"/>
              </w:rPr>
            </w:pPr>
            <w:r w:rsidRPr="00F069CC">
              <w:rPr>
                <w:b/>
                <w:bCs/>
                <w:sz w:val="18"/>
                <w:szCs w:val="17"/>
              </w:rPr>
              <w:t xml:space="preserve">RoB </w:t>
            </w:r>
            <w:r w:rsidRPr="00F069CC">
              <w:rPr>
                <w:sz w:val="18"/>
                <w:szCs w:val="17"/>
                <w:vertAlign w:val="superscript"/>
              </w:rPr>
              <w:t>a</w:t>
            </w:r>
          </w:p>
        </w:tc>
        <w:tc>
          <w:tcPr>
            <w:tcW w:w="992" w:type="dxa"/>
            <w:tcBorders>
              <w:top w:val="single" w:sz="12" w:space="0" w:color="000000"/>
              <w:bottom w:val="single" w:sz="12" w:space="0" w:color="000000"/>
            </w:tcBorders>
            <w:shd w:val="clear" w:color="auto" w:fill="FFFFFF" w:themeFill="background1"/>
          </w:tcPr>
          <w:p w14:paraId="036EDD16" w14:textId="77777777" w:rsidR="006B5939" w:rsidRPr="00F069CC" w:rsidRDefault="006B5939" w:rsidP="00F069CC">
            <w:pPr>
              <w:spacing w:after="0" w:line="360" w:lineRule="auto"/>
              <w:jc w:val="center"/>
              <w:rPr>
                <w:b/>
                <w:bCs/>
                <w:sz w:val="18"/>
                <w:szCs w:val="17"/>
              </w:rPr>
            </w:pPr>
            <w:r w:rsidRPr="00F069CC">
              <w:rPr>
                <w:b/>
                <w:bCs/>
                <w:sz w:val="18"/>
                <w:szCs w:val="17"/>
              </w:rPr>
              <w:t>Partial / Full Remission</w:t>
            </w:r>
          </w:p>
        </w:tc>
        <w:tc>
          <w:tcPr>
            <w:tcW w:w="1134" w:type="dxa"/>
            <w:tcBorders>
              <w:top w:val="single" w:sz="12" w:space="0" w:color="000000"/>
              <w:bottom w:val="single" w:sz="12" w:space="0" w:color="000000"/>
            </w:tcBorders>
          </w:tcPr>
          <w:p w14:paraId="4F243FA0" w14:textId="3024BECB" w:rsidR="006B5939" w:rsidRPr="00F069CC" w:rsidRDefault="006B5939" w:rsidP="00F069CC">
            <w:pPr>
              <w:spacing w:after="0" w:line="360" w:lineRule="auto"/>
              <w:jc w:val="center"/>
              <w:rPr>
                <w:b/>
                <w:bCs/>
                <w:sz w:val="18"/>
                <w:szCs w:val="17"/>
              </w:rPr>
            </w:pPr>
            <w:r w:rsidRPr="00F069CC">
              <w:rPr>
                <w:b/>
                <w:bCs/>
                <w:sz w:val="18"/>
                <w:szCs w:val="17"/>
              </w:rPr>
              <w:t>Relapse 12 mo / Partial Remitters</w:t>
            </w:r>
          </w:p>
        </w:tc>
        <w:tc>
          <w:tcPr>
            <w:tcW w:w="851" w:type="dxa"/>
            <w:tcBorders>
              <w:top w:val="single" w:sz="12" w:space="0" w:color="000000"/>
              <w:bottom w:val="single" w:sz="12" w:space="0" w:color="000000"/>
            </w:tcBorders>
          </w:tcPr>
          <w:p w14:paraId="3CA9C487" w14:textId="77777777" w:rsidR="006B5939" w:rsidRPr="00F069CC" w:rsidRDefault="006B5939" w:rsidP="00F069CC">
            <w:pPr>
              <w:spacing w:after="0" w:line="360" w:lineRule="auto"/>
              <w:jc w:val="center"/>
              <w:rPr>
                <w:b/>
                <w:bCs/>
                <w:sz w:val="18"/>
                <w:szCs w:val="17"/>
              </w:rPr>
            </w:pPr>
            <w:r w:rsidRPr="00F069CC">
              <w:rPr>
                <w:b/>
                <w:bCs/>
                <w:sz w:val="18"/>
                <w:szCs w:val="17"/>
              </w:rPr>
              <w:t>Relapse</w:t>
            </w:r>
          </w:p>
        </w:tc>
        <w:tc>
          <w:tcPr>
            <w:tcW w:w="1134" w:type="dxa"/>
            <w:tcBorders>
              <w:top w:val="single" w:sz="12" w:space="0" w:color="000000"/>
              <w:bottom w:val="single" w:sz="12" w:space="0" w:color="000000"/>
            </w:tcBorders>
          </w:tcPr>
          <w:p w14:paraId="57E53BFE" w14:textId="6A592906" w:rsidR="006B5939" w:rsidRPr="00F069CC" w:rsidRDefault="006B5939" w:rsidP="00F069CC">
            <w:pPr>
              <w:spacing w:after="0" w:line="360" w:lineRule="auto"/>
              <w:jc w:val="center"/>
              <w:rPr>
                <w:b/>
                <w:bCs/>
                <w:sz w:val="18"/>
                <w:szCs w:val="17"/>
              </w:rPr>
            </w:pPr>
            <w:r w:rsidRPr="00F069CC">
              <w:rPr>
                <w:b/>
                <w:bCs/>
                <w:sz w:val="18"/>
                <w:szCs w:val="17"/>
              </w:rPr>
              <w:t>Depressive Symptom Severity Outcome</w:t>
            </w:r>
          </w:p>
        </w:tc>
        <w:tc>
          <w:tcPr>
            <w:tcW w:w="992" w:type="dxa"/>
            <w:tcBorders>
              <w:top w:val="single" w:sz="12" w:space="0" w:color="000000"/>
              <w:bottom w:val="single" w:sz="12" w:space="0" w:color="000000"/>
            </w:tcBorders>
          </w:tcPr>
          <w:p w14:paraId="103B6E05" w14:textId="1FE1BDA3" w:rsidR="006B5939" w:rsidRPr="00F069CC" w:rsidRDefault="006B5939" w:rsidP="00F069CC">
            <w:pPr>
              <w:spacing w:after="0" w:line="360" w:lineRule="auto"/>
              <w:jc w:val="center"/>
              <w:rPr>
                <w:b/>
                <w:bCs/>
                <w:sz w:val="18"/>
                <w:szCs w:val="17"/>
              </w:rPr>
            </w:pPr>
            <w:r w:rsidRPr="00F069CC">
              <w:rPr>
                <w:b/>
                <w:bCs/>
                <w:sz w:val="18"/>
                <w:szCs w:val="17"/>
              </w:rPr>
              <w:t>Quality of Life Outcome</w:t>
            </w:r>
          </w:p>
        </w:tc>
        <w:tc>
          <w:tcPr>
            <w:tcW w:w="1134" w:type="dxa"/>
            <w:tcBorders>
              <w:top w:val="single" w:sz="12" w:space="0" w:color="000000"/>
              <w:bottom w:val="single" w:sz="12" w:space="0" w:color="000000"/>
            </w:tcBorders>
          </w:tcPr>
          <w:p w14:paraId="2018E2EA" w14:textId="77777777" w:rsidR="006B5939" w:rsidRPr="00F069CC" w:rsidRDefault="006B5939" w:rsidP="00F069CC">
            <w:pPr>
              <w:spacing w:after="0" w:line="360" w:lineRule="auto"/>
              <w:jc w:val="center"/>
              <w:rPr>
                <w:b/>
                <w:bCs/>
                <w:sz w:val="18"/>
                <w:szCs w:val="16"/>
                <w:vertAlign w:val="superscript"/>
              </w:rPr>
            </w:pPr>
            <w:r w:rsidRPr="00F069CC">
              <w:rPr>
                <w:b/>
                <w:bCs/>
                <w:sz w:val="18"/>
                <w:szCs w:val="16"/>
              </w:rPr>
              <w:t>Mean HDRS-17</w:t>
            </w:r>
            <w:r w:rsidRPr="00F069CC">
              <w:rPr>
                <w:b/>
                <w:bCs/>
                <w:sz w:val="18"/>
                <w:szCs w:val="16"/>
                <w:vertAlign w:val="superscript"/>
              </w:rPr>
              <w:t>b</w:t>
            </w:r>
          </w:p>
          <w:p w14:paraId="5DA29FA9" w14:textId="18B1FFA6" w:rsidR="006B5939" w:rsidRPr="00F069CC" w:rsidRDefault="006B5939" w:rsidP="00F069CC">
            <w:pPr>
              <w:spacing w:after="0" w:line="360" w:lineRule="auto"/>
              <w:jc w:val="center"/>
              <w:rPr>
                <w:b/>
                <w:bCs/>
                <w:sz w:val="18"/>
                <w:szCs w:val="16"/>
              </w:rPr>
            </w:pPr>
            <w:r w:rsidRPr="00F069CC">
              <w:rPr>
                <w:b/>
                <w:bCs/>
                <w:sz w:val="18"/>
                <w:szCs w:val="16"/>
              </w:rPr>
              <w:t>Partial Remitters</w:t>
            </w:r>
          </w:p>
        </w:tc>
      </w:tr>
      <w:tr w:rsidR="00F069CC" w:rsidRPr="00204D5D" w14:paraId="6CCFC46D" w14:textId="42D40583" w:rsidTr="00F069CC">
        <w:trPr>
          <w:gridAfter w:val="3"/>
          <w:wAfter w:w="10700" w:type="dxa"/>
        </w:trPr>
        <w:tc>
          <w:tcPr>
            <w:tcW w:w="1986" w:type="dxa"/>
            <w:tcBorders>
              <w:top w:val="single" w:sz="12" w:space="0" w:color="000000"/>
            </w:tcBorders>
          </w:tcPr>
          <w:p w14:paraId="21985524" w14:textId="77777777" w:rsidR="006B5939" w:rsidRPr="00F069CC" w:rsidRDefault="006B5939" w:rsidP="00F069CC">
            <w:pPr>
              <w:spacing w:after="0" w:line="360" w:lineRule="auto"/>
              <w:rPr>
                <w:sz w:val="18"/>
                <w:szCs w:val="18"/>
              </w:rPr>
            </w:pPr>
            <w:r w:rsidRPr="00F069CC">
              <w:rPr>
                <w:sz w:val="18"/>
                <w:szCs w:val="18"/>
              </w:rPr>
              <w:t>Bockting et al. (2005)</w:t>
            </w:r>
            <w:r w:rsidRPr="00F069CC">
              <w:rPr>
                <w:sz w:val="18"/>
                <w:szCs w:val="18"/>
              </w:rPr>
              <w:fldChar w:fldCharType="begin"/>
            </w:r>
            <w:r w:rsidRPr="00F069CC">
              <w:rPr>
                <w:sz w:val="18"/>
                <w:szCs w:val="18"/>
              </w:rPr>
              <w:instrText xml:space="preserve"> ADDIN ZOTERO_ITEM CSL_CITATION {"citationID":"BZKXodlU","properties":{"formattedCitation":"(Bockting et al., 2005)","plainCitation":"(Bockting et al., 2005)","dontUpdate":true,"noteIndex":0},"citationItems":[{"id":54,"uris":["http://zotero.org/users/9818006/items/TDFBHMX4"],"itemData":{"id":54,"type":"article-journal","container-title":"Journal of consulting and clinical psychology","issue":"4","note":"publisher: American Psychological Association","page":"647","source":"Google Scholar","title":"Preventing relapse/recurrence in recurrent depression with cognitive therapy: a randomized controlled trial.","title-short":"Preventing relapse/recurrence in recurrent depression with cognitive therapy","volume":"73","author":[{"family":"Bockting","given":"Claudi LH"},{"family":"Schene","given":"Aart H."},{"family":"Spinhoven","given":"Philip"},{"family":"Koeter","given":"Maarten WJ"},{"family":"Wouters","given":"Luuk F."},{"family":"Huyser","given":"Jochanan"},{"family":"Kamphuis","given":"Jan H."}],"issued":{"date-parts":[["2005"]]}}}],"schema":"https://github.com/citation-style-language/schema/raw/master/csl-citation.json"} </w:instrText>
            </w:r>
            <w:r w:rsidRPr="00F069CC">
              <w:rPr>
                <w:sz w:val="18"/>
                <w:szCs w:val="18"/>
              </w:rPr>
              <w:fldChar w:fldCharType="separate"/>
            </w:r>
            <w:r w:rsidRPr="00F069CC">
              <w:rPr>
                <w:sz w:val="18"/>
                <w:szCs w:val="18"/>
              </w:rPr>
              <w:fldChar w:fldCharType="end"/>
            </w:r>
            <w:r w:rsidRPr="00F069CC">
              <w:rPr>
                <w:sz w:val="18"/>
                <w:szCs w:val="18"/>
              </w:rPr>
              <w:t xml:space="preserve"> </w:t>
            </w:r>
          </w:p>
        </w:tc>
        <w:tc>
          <w:tcPr>
            <w:tcW w:w="850" w:type="dxa"/>
            <w:tcBorders>
              <w:top w:val="single" w:sz="12" w:space="0" w:color="000000"/>
            </w:tcBorders>
          </w:tcPr>
          <w:p w14:paraId="6C0709BC" w14:textId="77777777" w:rsidR="006B5939" w:rsidRPr="00F069CC" w:rsidRDefault="006B5939" w:rsidP="00F069CC">
            <w:pPr>
              <w:spacing w:after="0" w:line="360" w:lineRule="auto"/>
              <w:jc w:val="center"/>
              <w:rPr>
                <w:sz w:val="18"/>
                <w:szCs w:val="18"/>
              </w:rPr>
            </w:pPr>
            <w:r w:rsidRPr="00F069CC">
              <w:rPr>
                <w:sz w:val="18"/>
                <w:szCs w:val="18"/>
              </w:rPr>
              <w:t>NL</w:t>
            </w:r>
          </w:p>
        </w:tc>
        <w:tc>
          <w:tcPr>
            <w:tcW w:w="3912" w:type="dxa"/>
            <w:tcBorders>
              <w:top w:val="single" w:sz="12" w:space="0" w:color="000000"/>
            </w:tcBorders>
          </w:tcPr>
          <w:p w14:paraId="650D7252" w14:textId="1481BE67" w:rsidR="006B5939" w:rsidRPr="00F069CC" w:rsidRDefault="006B5939" w:rsidP="00F069CC">
            <w:pPr>
              <w:spacing w:after="0" w:line="360" w:lineRule="auto"/>
              <w:rPr>
                <w:sz w:val="18"/>
                <w:szCs w:val="18"/>
              </w:rPr>
            </w:pPr>
            <w:r w:rsidRPr="00F069CC">
              <w:rPr>
                <w:i/>
                <w:iCs/>
                <w:sz w:val="18"/>
                <w:szCs w:val="18"/>
              </w:rPr>
              <w:t>PCT + TAU</w:t>
            </w:r>
            <w:r w:rsidR="00E96EB5" w:rsidRPr="00F069CC">
              <w:rPr>
                <w:sz w:val="18"/>
                <w:szCs w:val="18"/>
              </w:rPr>
              <w:t>:</w:t>
            </w:r>
            <w:r w:rsidR="006109AE" w:rsidRPr="00F069CC">
              <w:rPr>
                <w:sz w:val="18"/>
                <w:szCs w:val="18"/>
              </w:rPr>
              <w:t xml:space="preserve"> 8 weekly </w:t>
            </w:r>
            <w:r w:rsidR="00875A90" w:rsidRPr="0055521A">
              <w:rPr>
                <w:sz w:val="18"/>
                <w:szCs w:val="18"/>
              </w:rPr>
              <w:t>2</w:t>
            </w:r>
            <w:r w:rsidR="00875A90">
              <w:rPr>
                <w:sz w:val="18"/>
                <w:szCs w:val="18"/>
              </w:rPr>
              <w:t xml:space="preserve">h </w:t>
            </w:r>
            <w:r w:rsidR="00913CEF" w:rsidRPr="00F069CC">
              <w:rPr>
                <w:sz w:val="18"/>
                <w:szCs w:val="18"/>
              </w:rPr>
              <w:t xml:space="preserve">cognitive therapy </w:t>
            </w:r>
            <w:r w:rsidR="006109AE" w:rsidRPr="00F069CC">
              <w:rPr>
                <w:sz w:val="18"/>
                <w:szCs w:val="18"/>
              </w:rPr>
              <w:t>group sessions</w:t>
            </w:r>
            <w:r w:rsidR="001A03C0" w:rsidRPr="00F069CC">
              <w:rPr>
                <w:sz w:val="18"/>
                <w:szCs w:val="18"/>
              </w:rPr>
              <w:t xml:space="preserve"> </w:t>
            </w:r>
            <w:r w:rsidR="002A6416" w:rsidRPr="00F069CC">
              <w:rPr>
                <w:sz w:val="18"/>
                <w:szCs w:val="18"/>
              </w:rPr>
              <w:t>+</w:t>
            </w:r>
            <w:r w:rsidR="001C4DCB" w:rsidRPr="00F069CC">
              <w:rPr>
                <w:sz w:val="18"/>
                <w:szCs w:val="18"/>
              </w:rPr>
              <w:t xml:space="preserve"> TAU. </w:t>
            </w:r>
            <w:r w:rsidR="00830BC1">
              <w:rPr>
                <w:sz w:val="18"/>
                <w:szCs w:val="18"/>
              </w:rPr>
              <w:t>ADM = 52%; PT = 29%.</w:t>
            </w:r>
          </w:p>
        </w:tc>
        <w:tc>
          <w:tcPr>
            <w:tcW w:w="4295" w:type="dxa"/>
            <w:tcBorders>
              <w:top w:val="single" w:sz="12" w:space="0" w:color="000000"/>
            </w:tcBorders>
          </w:tcPr>
          <w:p w14:paraId="4FE7ABE6" w14:textId="0B1E2693" w:rsidR="006B5939" w:rsidRPr="00F069CC" w:rsidRDefault="006B5939" w:rsidP="00F069CC">
            <w:pPr>
              <w:spacing w:after="0" w:line="360" w:lineRule="auto"/>
              <w:rPr>
                <w:sz w:val="18"/>
                <w:szCs w:val="18"/>
              </w:rPr>
            </w:pPr>
            <w:r w:rsidRPr="00F069CC">
              <w:rPr>
                <w:i/>
                <w:iCs/>
                <w:sz w:val="18"/>
                <w:szCs w:val="18"/>
              </w:rPr>
              <w:t>TAU</w:t>
            </w:r>
            <w:r w:rsidR="00E96EB5" w:rsidRPr="00F069CC">
              <w:rPr>
                <w:sz w:val="18"/>
                <w:szCs w:val="18"/>
              </w:rPr>
              <w:t>:</w:t>
            </w:r>
            <w:r w:rsidR="006109AE" w:rsidRPr="00F069CC">
              <w:rPr>
                <w:sz w:val="18"/>
                <w:szCs w:val="18"/>
              </w:rPr>
              <w:t xml:space="preserve"> </w:t>
            </w:r>
            <w:r w:rsidR="001A03C0" w:rsidRPr="00F069CC">
              <w:rPr>
                <w:sz w:val="18"/>
                <w:szCs w:val="18"/>
              </w:rPr>
              <w:t>S</w:t>
            </w:r>
            <w:r w:rsidR="006109AE" w:rsidRPr="00F069CC">
              <w:rPr>
                <w:sz w:val="18"/>
                <w:szCs w:val="18"/>
              </w:rPr>
              <w:t xml:space="preserve">tandard treatment, </w:t>
            </w:r>
            <w:r w:rsidR="002A6416" w:rsidRPr="00F069CC">
              <w:rPr>
                <w:sz w:val="18"/>
                <w:szCs w:val="18"/>
              </w:rPr>
              <w:t>e.g.</w:t>
            </w:r>
            <w:r w:rsidR="00B70323" w:rsidRPr="00F069CC">
              <w:rPr>
                <w:sz w:val="18"/>
                <w:szCs w:val="18"/>
              </w:rPr>
              <w:t xml:space="preserve"> ADM, psychotherapy or</w:t>
            </w:r>
            <w:r w:rsidR="006109AE" w:rsidRPr="00F069CC">
              <w:rPr>
                <w:sz w:val="18"/>
                <w:szCs w:val="18"/>
              </w:rPr>
              <w:t xml:space="preserve"> no treatment, no restrictions. </w:t>
            </w:r>
            <w:r w:rsidR="00830BC1">
              <w:rPr>
                <w:sz w:val="18"/>
                <w:szCs w:val="18"/>
              </w:rPr>
              <w:t>ADM = 50%; PT = 33%.</w:t>
            </w:r>
          </w:p>
        </w:tc>
        <w:tc>
          <w:tcPr>
            <w:tcW w:w="723" w:type="dxa"/>
            <w:tcBorders>
              <w:top w:val="single" w:sz="12" w:space="0" w:color="000000"/>
            </w:tcBorders>
          </w:tcPr>
          <w:p w14:paraId="05BA76EB" w14:textId="77777777" w:rsidR="006B5939" w:rsidRPr="00F069CC" w:rsidRDefault="006B5939" w:rsidP="00F069CC">
            <w:pPr>
              <w:spacing w:after="0" w:line="360" w:lineRule="auto"/>
              <w:jc w:val="center"/>
              <w:rPr>
                <w:sz w:val="18"/>
                <w:szCs w:val="17"/>
              </w:rPr>
            </w:pPr>
            <w:r w:rsidRPr="00F069CC">
              <w:rPr>
                <w:sz w:val="18"/>
                <w:szCs w:val="17"/>
              </w:rPr>
              <w:t>1040</w:t>
            </w:r>
          </w:p>
        </w:tc>
        <w:tc>
          <w:tcPr>
            <w:tcW w:w="993" w:type="dxa"/>
            <w:tcBorders>
              <w:top w:val="single" w:sz="12" w:space="0" w:color="000000"/>
            </w:tcBorders>
          </w:tcPr>
          <w:p w14:paraId="5D70B91C" w14:textId="77777777" w:rsidR="006B5939" w:rsidRPr="00F069CC" w:rsidRDefault="006B5939" w:rsidP="00F069CC">
            <w:pPr>
              <w:spacing w:after="0" w:line="360" w:lineRule="auto"/>
              <w:jc w:val="center"/>
              <w:rPr>
                <w:sz w:val="18"/>
                <w:szCs w:val="17"/>
              </w:rPr>
            </w:pPr>
            <w:r w:rsidRPr="00F069CC">
              <w:rPr>
                <w:sz w:val="18"/>
                <w:szCs w:val="17"/>
              </w:rPr>
              <w:t>2</w:t>
            </w:r>
          </w:p>
        </w:tc>
        <w:tc>
          <w:tcPr>
            <w:tcW w:w="1417" w:type="dxa"/>
            <w:tcBorders>
              <w:top w:val="single" w:sz="12" w:space="0" w:color="000000"/>
            </w:tcBorders>
          </w:tcPr>
          <w:p w14:paraId="6E9F8568" w14:textId="769D4E7B" w:rsidR="006B5939" w:rsidRPr="00F069CC" w:rsidRDefault="008E1907" w:rsidP="00F069CC">
            <w:pPr>
              <w:spacing w:after="0" w:line="360" w:lineRule="auto"/>
              <w:jc w:val="center"/>
              <w:rPr>
                <w:sz w:val="18"/>
                <w:szCs w:val="17"/>
              </w:rPr>
            </w:pPr>
            <w:r w:rsidRPr="00F069CC">
              <w:rPr>
                <w:sz w:val="18"/>
                <w:szCs w:val="17"/>
              </w:rPr>
              <w:t>HDRS-17</w:t>
            </w:r>
            <w:r w:rsidR="003B12D7" w:rsidRPr="00F069CC">
              <w:rPr>
                <w:sz w:val="18"/>
                <w:szCs w:val="17"/>
              </w:rPr>
              <w:t xml:space="preserve"> &lt;10</w:t>
            </w:r>
          </w:p>
        </w:tc>
        <w:tc>
          <w:tcPr>
            <w:tcW w:w="567" w:type="dxa"/>
            <w:tcBorders>
              <w:top w:val="single" w:sz="12" w:space="0" w:color="000000"/>
            </w:tcBorders>
            <w:shd w:val="clear" w:color="auto" w:fill="auto"/>
          </w:tcPr>
          <w:p w14:paraId="487A59AA" w14:textId="44904B24" w:rsidR="006B5939" w:rsidRPr="00F069CC" w:rsidRDefault="006B5939" w:rsidP="00F069CC">
            <w:pPr>
              <w:spacing w:after="0" w:line="360" w:lineRule="auto"/>
              <w:jc w:val="center"/>
              <w:rPr>
                <w:sz w:val="18"/>
                <w:szCs w:val="17"/>
              </w:rPr>
            </w:pPr>
            <w:r w:rsidRPr="00F069CC">
              <w:rPr>
                <w:sz w:val="18"/>
                <w:szCs w:val="17"/>
              </w:rPr>
              <w:t>+/-</w:t>
            </w:r>
          </w:p>
        </w:tc>
        <w:tc>
          <w:tcPr>
            <w:tcW w:w="992" w:type="dxa"/>
            <w:tcBorders>
              <w:top w:val="single" w:sz="12" w:space="0" w:color="000000"/>
            </w:tcBorders>
            <w:shd w:val="clear" w:color="auto" w:fill="FFFFFF" w:themeFill="background1"/>
          </w:tcPr>
          <w:p w14:paraId="18CE9737" w14:textId="77777777" w:rsidR="006B5939" w:rsidRPr="00F069CC" w:rsidRDefault="006B5939" w:rsidP="00F069CC">
            <w:pPr>
              <w:spacing w:after="0" w:line="360" w:lineRule="auto"/>
              <w:jc w:val="center"/>
              <w:rPr>
                <w:sz w:val="18"/>
                <w:szCs w:val="17"/>
              </w:rPr>
            </w:pPr>
            <w:r w:rsidRPr="00F069CC">
              <w:rPr>
                <w:sz w:val="18"/>
                <w:szCs w:val="17"/>
              </w:rPr>
              <w:t>30/142</w:t>
            </w:r>
          </w:p>
        </w:tc>
        <w:tc>
          <w:tcPr>
            <w:tcW w:w="1134" w:type="dxa"/>
            <w:tcBorders>
              <w:top w:val="single" w:sz="12" w:space="0" w:color="000000"/>
            </w:tcBorders>
          </w:tcPr>
          <w:p w14:paraId="488BE542" w14:textId="77777777" w:rsidR="006B5939" w:rsidRPr="00F069CC" w:rsidRDefault="006B5939" w:rsidP="00F069CC">
            <w:pPr>
              <w:spacing w:after="0" w:line="360" w:lineRule="auto"/>
              <w:jc w:val="center"/>
              <w:rPr>
                <w:sz w:val="18"/>
                <w:szCs w:val="17"/>
              </w:rPr>
            </w:pPr>
            <w:r w:rsidRPr="00F069CC">
              <w:rPr>
                <w:sz w:val="18"/>
                <w:szCs w:val="17"/>
              </w:rPr>
              <w:t>17/30</w:t>
            </w:r>
          </w:p>
        </w:tc>
        <w:tc>
          <w:tcPr>
            <w:tcW w:w="851" w:type="dxa"/>
            <w:tcBorders>
              <w:top w:val="single" w:sz="12" w:space="0" w:color="000000"/>
            </w:tcBorders>
          </w:tcPr>
          <w:p w14:paraId="39E6EB5F" w14:textId="77777777" w:rsidR="006B5939" w:rsidRPr="00F069CC" w:rsidRDefault="006B5939" w:rsidP="00F069CC">
            <w:pPr>
              <w:spacing w:after="0" w:line="360" w:lineRule="auto"/>
              <w:jc w:val="center"/>
              <w:rPr>
                <w:sz w:val="18"/>
                <w:szCs w:val="17"/>
              </w:rPr>
            </w:pPr>
            <w:r w:rsidRPr="00F069CC">
              <w:rPr>
                <w:sz w:val="18"/>
                <w:szCs w:val="17"/>
              </w:rPr>
              <w:t xml:space="preserve">SCID-I  </w:t>
            </w:r>
          </w:p>
        </w:tc>
        <w:tc>
          <w:tcPr>
            <w:tcW w:w="1134" w:type="dxa"/>
            <w:tcBorders>
              <w:top w:val="single" w:sz="12" w:space="0" w:color="000000"/>
            </w:tcBorders>
          </w:tcPr>
          <w:p w14:paraId="6AE05F8B" w14:textId="51F95EF2" w:rsidR="006B5939" w:rsidRPr="00F069CC" w:rsidRDefault="006B5939" w:rsidP="00F069CC">
            <w:pPr>
              <w:spacing w:after="0" w:line="360" w:lineRule="auto"/>
              <w:jc w:val="center"/>
              <w:rPr>
                <w:sz w:val="18"/>
                <w:szCs w:val="17"/>
              </w:rPr>
            </w:pPr>
          </w:p>
        </w:tc>
        <w:tc>
          <w:tcPr>
            <w:tcW w:w="992" w:type="dxa"/>
            <w:tcBorders>
              <w:top w:val="single" w:sz="12" w:space="0" w:color="000000"/>
            </w:tcBorders>
          </w:tcPr>
          <w:p w14:paraId="3CBE5500" w14:textId="66BC3BA9" w:rsidR="006B5939" w:rsidRPr="00F069CC" w:rsidRDefault="006B5939" w:rsidP="00F069CC">
            <w:pPr>
              <w:spacing w:after="0" w:line="360" w:lineRule="auto"/>
              <w:jc w:val="center"/>
              <w:rPr>
                <w:sz w:val="18"/>
                <w:szCs w:val="17"/>
              </w:rPr>
            </w:pPr>
          </w:p>
        </w:tc>
        <w:tc>
          <w:tcPr>
            <w:tcW w:w="1134" w:type="dxa"/>
            <w:tcBorders>
              <w:top w:val="single" w:sz="12" w:space="0" w:color="000000"/>
            </w:tcBorders>
          </w:tcPr>
          <w:p w14:paraId="5AE45ABD" w14:textId="1C3E4654" w:rsidR="006B5939" w:rsidRPr="00F069CC" w:rsidRDefault="006B5939" w:rsidP="00F069CC">
            <w:pPr>
              <w:spacing w:after="0" w:line="360" w:lineRule="auto"/>
              <w:jc w:val="center"/>
              <w:rPr>
                <w:sz w:val="18"/>
                <w:szCs w:val="16"/>
              </w:rPr>
            </w:pPr>
            <w:r w:rsidRPr="00F069CC">
              <w:rPr>
                <w:sz w:val="18"/>
                <w:szCs w:val="16"/>
              </w:rPr>
              <w:t>8.33</w:t>
            </w:r>
          </w:p>
        </w:tc>
      </w:tr>
      <w:tr w:rsidR="00830BC1" w:rsidRPr="00204D5D" w14:paraId="1DB504EB" w14:textId="0579F0EF" w:rsidTr="00F069CC">
        <w:trPr>
          <w:gridAfter w:val="3"/>
          <w:wAfter w:w="10700" w:type="dxa"/>
        </w:trPr>
        <w:tc>
          <w:tcPr>
            <w:tcW w:w="1986" w:type="dxa"/>
          </w:tcPr>
          <w:p w14:paraId="79AF8B38" w14:textId="77777777" w:rsidR="006B5939" w:rsidRPr="00F069CC" w:rsidRDefault="006B5939" w:rsidP="00F069CC">
            <w:pPr>
              <w:spacing w:after="0" w:line="360" w:lineRule="auto"/>
              <w:rPr>
                <w:sz w:val="18"/>
                <w:szCs w:val="18"/>
              </w:rPr>
            </w:pPr>
            <w:r w:rsidRPr="00F069CC">
              <w:rPr>
                <w:sz w:val="18"/>
                <w:szCs w:val="18"/>
              </w:rPr>
              <w:t xml:space="preserve">Bockting et al. (2018) </w:t>
            </w:r>
          </w:p>
        </w:tc>
        <w:tc>
          <w:tcPr>
            <w:tcW w:w="850" w:type="dxa"/>
          </w:tcPr>
          <w:p w14:paraId="5E7CECD6" w14:textId="77777777" w:rsidR="006B5939" w:rsidRPr="00F069CC" w:rsidRDefault="006B5939" w:rsidP="00F069CC">
            <w:pPr>
              <w:spacing w:after="0" w:line="360" w:lineRule="auto"/>
              <w:jc w:val="center"/>
              <w:rPr>
                <w:sz w:val="18"/>
                <w:szCs w:val="18"/>
              </w:rPr>
            </w:pPr>
            <w:r w:rsidRPr="00F069CC">
              <w:rPr>
                <w:sz w:val="18"/>
                <w:szCs w:val="18"/>
              </w:rPr>
              <w:t>NL</w:t>
            </w:r>
          </w:p>
        </w:tc>
        <w:tc>
          <w:tcPr>
            <w:tcW w:w="3912" w:type="dxa"/>
          </w:tcPr>
          <w:p w14:paraId="7996B391" w14:textId="6B0BD237" w:rsidR="006B5939" w:rsidRPr="00F069CC" w:rsidRDefault="006B5939" w:rsidP="00F069CC">
            <w:pPr>
              <w:spacing w:after="0" w:line="360" w:lineRule="auto"/>
              <w:rPr>
                <w:sz w:val="18"/>
                <w:szCs w:val="18"/>
              </w:rPr>
            </w:pPr>
            <w:r w:rsidRPr="00F069CC">
              <w:rPr>
                <w:i/>
                <w:iCs/>
                <w:sz w:val="18"/>
                <w:szCs w:val="18"/>
              </w:rPr>
              <w:t>(1) PCT + ADM</w:t>
            </w:r>
            <w:r w:rsidR="00E96EB5" w:rsidRPr="00F069CC">
              <w:rPr>
                <w:sz w:val="18"/>
                <w:szCs w:val="18"/>
              </w:rPr>
              <w:t>:</w:t>
            </w:r>
            <w:r w:rsidR="00427D92" w:rsidRPr="00F069CC">
              <w:rPr>
                <w:sz w:val="18"/>
                <w:szCs w:val="18"/>
              </w:rPr>
              <w:t xml:space="preserve"> 8 weekly </w:t>
            </w:r>
            <w:r w:rsidR="00875A90" w:rsidRPr="00BB3788">
              <w:rPr>
                <w:sz w:val="18"/>
                <w:szCs w:val="18"/>
              </w:rPr>
              <w:t>2h</w:t>
            </w:r>
            <w:r w:rsidR="00875A90" w:rsidRPr="00875A90">
              <w:rPr>
                <w:sz w:val="18"/>
                <w:szCs w:val="18"/>
              </w:rPr>
              <w:t xml:space="preserve"> </w:t>
            </w:r>
            <w:r w:rsidR="00427D92" w:rsidRPr="00F069CC">
              <w:rPr>
                <w:sz w:val="18"/>
                <w:szCs w:val="18"/>
              </w:rPr>
              <w:t xml:space="preserve">cognitive therapy group </w:t>
            </w:r>
            <w:r w:rsidR="00BD138E">
              <w:rPr>
                <w:sz w:val="18"/>
                <w:szCs w:val="18"/>
              </w:rPr>
              <w:t>or individual</w:t>
            </w:r>
            <w:r w:rsidR="00BD138E" w:rsidRPr="00CD38CD">
              <w:rPr>
                <w:sz w:val="18"/>
                <w:szCs w:val="18"/>
              </w:rPr>
              <w:t xml:space="preserve"> </w:t>
            </w:r>
            <w:r w:rsidR="00427D92" w:rsidRPr="00F069CC">
              <w:rPr>
                <w:sz w:val="18"/>
                <w:szCs w:val="18"/>
              </w:rPr>
              <w:t xml:space="preserve">sessions </w:t>
            </w:r>
            <w:r w:rsidR="002A6416" w:rsidRPr="00F069CC">
              <w:rPr>
                <w:sz w:val="18"/>
                <w:szCs w:val="18"/>
              </w:rPr>
              <w:t>+</w:t>
            </w:r>
            <w:r w:rsidR="00427D92" w:rsidRPr="00F069CC">
              <w:rPr>
                <w:sz w:val="18"/>
                <w:szCs w:val="18"/>
              </w:rPr>
              <w:t xml:space="preserve"> ADM.</w:t>
            </w:r>
            <w:r w:rsidR="00BD138E">
              <w:rPr>
                <w:sz w:val="18"/>
                <w:szCs w:val="18"/>
              </w:rPr>
              <w:t xml:space="preserve"> ADM = </w:t>
            </w:r>
            <w:r w:rsidR="00830BC1">
              <w:rPr>
                <w:sz w:val="18"/>
                <w:szCs w:val="18"/>
              </w:rPr>
              <w:t>100</w:t>
            </w:r>
            <w:r w:rsidR="00BD138E">
              <w:rPr>
                <w:sz w:val="18"/>
                <w:szCs w:val="18"/>
              </w:rPr>
              <w:t>%; PT = 31%.</w:t>
            </w:r>
          </w:p>
          <w:p w14:paraId="2573BC1C" w14:textId="12BE8997" w:rsidR="006B5939" w:rsidRPr="00F069CC" w:rsidRDefault="006B5939" w:rsidP="00F069CC">
            <w:pPr>
              <w:spacing w:after="0" w:line="360" w:lineRule="auto"/>
              <w:rPr>
                <w:sz w:val="18"/>
                <w:szCs w:val="18"/>
              </w:rPr>
            </w:pPr>
            <w:r w:rsidRPr="00F069CC">
              <w:rPr>
                <w:i/>
                <w:iCs/>
                <w:sz w:val="18"/>
                <w:szCs w:val="18"/>
              </w:rPr>
              <w:t xml:space="preserve">(2) PCT + tapering </w:t>
            </w:r>
            <w:r w:rsidRPr="00F069CC">
              <w:rPr>
                <w:i/>
                <w:iCs/>
                <w:sz w:val="18"/>
                <w:szCs w:val="18"/>
                <w:vertAlign w:val="superscript"/>
              </w:rPr>
              <w:t>c</w:t>
            </w:r>
            <w:r w:rsidR="00E96EB5" w:rsidRPr="00F069CC">
              <w:rPr>
                <w:sz w:val="18"/>
                <w:szCs w:val="18"/>
              </w:rPr>
              <w:t>:</w:t>
            </w:r>
            <w:r w:rsidR="00427D92" w:rsidRPr="00F069CC">
              <w:rPr>
                <w:sz w:val="18"/>
                <w:szCs w:val="18"/>
              </w:rPr>
              <w:t xml:space="preserve"> </w:t>
            </w:r>
            <w:r w:rsidR="002A6416" w:rsidRPr="00F069CC">
              <w:rPr>
                <w:sz w:val="18"/>
                <w:szCs w:val="18"/>
              </w:rPr>
              <w:t xml:space="preserve">8 weekly </w:t>
            </w:r>
            <w:r w:rsidR="00875A90" w:rsidRPr="00E8235B">
              <w:rPr>
                <w:sz w:val="18"/>
                <w:szCs w:val="18"/>
              </w:rPr>
              <w:t>2h</w:t>
            </w:r>
            <w:r w:rsidR="00875A90" w:rsidRPr="00875A90">
              <w:rPr>
                <w:sz w:val="18"/>
                <w:szCs w:val="18"/>
              </w:rPr>
              <w:t xml:space="preserve"> </w:t>
            </w:r>
            <w:r w:rsidR="002A6416" w:rsidRPr="00F069CC">
              <w:rPr>
                <w:sz w:val="18"/>
                <w:szCs w:val="18"/>
              </w:rPr>
              <w:t>cognitive therapy group</w:t>
            </w:r>
            <w:r w:rsidR="00BD138E">
              <w:rPr>
                <w:sz w:val="18"/>
                <w:szCs w:val="18"/>
              </w:rPr>
              <w:t xml:space="preserve"> or individual</w:t>
            </w:r>
            <w:r w:rsidR="002A6416" w:rsidRPr="00F069CC">
              <w:rPr>
                <w:sz w:val="18"/>
                <w:szCs w:val="18"/>
              </w:rPr>
              <w:t xml:space="preserve"> sessions + </w:t>
            </w:r>
            <w:r w:rsidR="00875A90" w:rsidRPr="008629FF">
              <w:rPr>
                <w:sz w:val="18"/>
                <w:szCs w:val="18"/>
              </w:rPr>
              <w:t xml:space="preserve">supervised </w:t>
            </w:r>
            <w:r w:rsidR="002A6416" w:rsidRPr="00F069CC">
              <w:rPr>
                <w:sz w:val="18"/>
                <w:szCs w:val="18"/>
              </w:rPr>
              <w:t>tapering.</w:t>
            </w:r>
            <w:r w:rsidR="00BD138E">
              <w:rPr>
                <w:sz w:val="18"/>
                <w:szCs w:val="18"/>
              </w:rPr>
              <w:t xml:space="preserve"> </w:t>
            </w:r>
          </w:p>
        </w:tc>
        <w:tc>
          <w:tcPr>
            <w:tcW w:w="4295" w:type="dxa"/>
          </w:tcPr>
          <w:p w14:paraId="64045084" w14:textId="62ADDB25" w:rsidR="006B5939" w:rsidRPr="00F069CC" w:rsidRDefault="006B5939" w:rsidP="00F069CC">
            <w:pPr>
              <w:spacing w:after="0" w:line="360" w:lineRule="auto"/>
              <w:rPr>
                <w:sz w:val="18"/>
                <w:szCs w:val="18"/>
              </w:rPr>
            </w:pPr>
            <w:r w:rsidRPr="00F069CC">
              <w:rPr>
                <w:i/>
                <w:iCs/>
                <w:sz w:val="18"/>
                <w:szCs w:val="18"/>
              </w:rPr>
              <w:t>ADM</w:t>
            </w:r>
            <w:r w:rsidR="00E96EB5" w:rsidRPr="00F069CC">
              <w:rPr>
                <w:sz w:val="18"/>
                <w:szCs w:val="18"/>
              </w:rPr>
              <w:t>:</w:t>
            </w:r>
            <w:r w:rsidR="00427D92" w:rsidRPr="00F069CC">
              <w:rPr>
                <w:sz w:val="18"/>
                <w:szCs w:val="18"/>
              </w:rPr>
              <w:t xml:space="preserve"> </w:t>
            </w:r>
            <w:r w:rsidR="002A6416" w:rsidRPr="00F069CC">
              <w:rPr>
                <w:sz w:val="18"/>
                <w:szCs w:val="18"/>
              </w:rPr>
              <w:t>ADM c</w:t>
            </w:r>
            <w:r w:rsidR="00427D92" w:rsidRPr="00F069CC">
              <w:rPr>
                <w:sz w:val="18"/>
                <w:szCs w:val="18"/>
              </w:rPr>
              <w:t>ontinuation at min</w:t>
            </w:r>
            <w:r w:rsidR="002A6416" w:rsidRPr="00F069CC">
              <w:rPr>
                <w:sz w:val="18"/>
                <w:szCs w:val="18"/>
              </w:rPr>
              <w:t>.</w:t>
            </w:r>
            <w:r w:rsidR="00427D92" w:rsidRPr="00F069CC">
              <w:rPr>
                <w:sz w:val="18"/>
                <w:szCs w:val="18"/>
              </w:rPr>
              <w:t xml:space="preserve"> required adequate doses (≥20 mg fluoxetine equivalent), guided by GPs </w:t>
            </w:r>
            <w:r w:rsidR="002A6416" w:rsidRPr="00F069CC">
              <w:rPr>
                <w:sz w:val="18"/>
                <w:szCs w:val="18"/>
              </w:rPr>
              <w:t xml:space="preserve">or </w:t>
            </w:r>
            <w:r w:rsidR="00427D92" w:rsidRPr="00F069CC">
              <w:rPr>
                <w:sz w:val="18"/>
                <w:szCs w:val="18"/>
              </w:rPr>
              <w:t>psychiatrists.</w:t>
            </w:r>
            <w:r w:rsidR="00BD138E">
              <w:rPr>
                <w:sz w:val="18"/>
                <w:szCs w:val="18"/>
              </w:rPr>
              <w:t xml:space="preserve"> ADM = 100%; PT = 31%.</w:t>
            </w:r>
          </w:p>
        </w:tc>
        <w:tc>
          <w:tcPr>
            <w:tcW w:w="723" w:type="dxa"/>
          </w:tcPr>
          <w:p w14:paraId="1491C9B2" w14:textId="77777777" w:rsidR="006B5939" w:rsidRPr="00F069CC" w:rsidRDefault="006B5939" w:rsidP="00F069CC">
            <w:pPr>
              <w:spacing w:after="0" w:line="360" w:lineRule="auto"/>
              <w:jc w:val="center"/>
              <w:rPr>
                <w:sz w:val="18"/>
                <w:szCs w:val="17"/>
              </w:rPr>
            </w:pPr>
            <w:r w:rsidRPr="00F069CC">
              <w:rPr>
                <w:sz w:val="18"/>
                <w:szCs w:val="17"/>
              </w:rPr>
              <w:t>104</w:t>
            </w:r>
          </w:p>
        </w:tc>
        <w:tc>
          <w:tcPr>
            <w:tcW w:w="993" w:type="dxa"/>
          </w:tcPr>
          <w:p w14:paraId="37F3812A" w14:textId="77777777" w:rsidR="006B5939" w:rsidRPr="00F069CC" w:rsidRDefault="006B5939" w:rsidP="00F069CC">
            <w:pPr>
              <w:spacing w:after="0" w:line="360" w:lineRule="auto"/>
              <w:jc w:val="center"/>
              <w:rPr>
                <w:sz w:val="18"/>
                <w:szCs w:val="17"/>
              </w:rPr>
            </w:pPr>
            <w:r w:rsidRPr="00F069CC">
              <w:rPr>
                <w:sz w:val="18"/>
                <w:szCs w:val="17"/>
              </w:rPr>
              <w:t>2</w:t>
            </w:r>
          </w:p>
        </w:tc>
        <w:tc>
          <w:tcPr>
            <w:tcW w:w="1417" w:type="dxa"/>
          </w:tcPr>
          <w:p w14:paraId="0DDB4675" w14:textId="7209F43A" w:rsidR="006B5939" w:rsidRPr="00F069CC" w:rsidRDefault="008E1907" w:rsidP="00F069CC">
            <w:pPr>
              <w:spacing w:after="0" w:line="360" w:lineRule="auto"/>
              <w:jc w:val="center"/>
              <w:rPr>
                <w:sz w:val="18"/>
                <w:szCs w:val="17"/>
              </w:rPr>
            </w:pPr>
            <w:r w:rsidRPr="00F069CC">
              <w:rPr>
                <w:sz w:val="18"/>
                <w:szCs w:val="17"/>
              </w:rPr>
              <w:t>HDRS-17</w:t>
            </w:r>
            <w:r w:rsidR="003B12D7" w:rsidRPr="00F069CC">
              <w:rPr>
                <w:sz w:val="18"/>
                <w:szCs w:val="17"/>
              </w:rPr>
              <w:t xml:space="preserve"> ≤10</w:t>
            </w:r>
          </w:p>
        </w:tc>
        <w:tc>
          <w:tcPr>
            <w:tcW w:w="567" w:type="dxa"/>
            <w:shd w:val="clear" w:color="auto" w:fill="auto"/>
          </w:tcPr>
          <w:p w14:paraId="13AEF763" w14:textId="78CDE51B" w:rsidR="006B5939" w:rsidRPr="00F069CC" w:rsidRDefault="006B5939" w:rsidP="00F069CC">
            <w:pPr>
              <w:spacing w:after="0" w:line="360" w:lineRule="auto"/>
              <w:jc w:val="center"/>
              <w:rPr>
                <w:sz w:val="18"/>
                <w:szCs w:val="17"/>
              </w:rPr>
            </w:pPr>
            <w:r w:rsidRPr="00F069CC">
              <w:rPr>
                <w:sz w:val="18"/>
                <w:szCs w:val="17"/>
              </w:rPr>
              <w:t>-</w:t>
            </w:r>
          </w:p>
        </w:tc>
        <w:tc>
          <w:tcPr>
            <w:tcW w:w="992" w:type="dxa"/>
            <w:shd w:val="clear" w:color="auto" w:fill="FFFFFF" w:themeFill="background1"/>
          </w:tcPr>
          <w:p w14:paraId="3A553D40" w14:textId="77777777" w:rsidR="006B5939" w:rsidRPr="00F069CC" w:rsidRDefault="006B5939" w:rsidP="00F069CC">
            <w:pPr>
              <w:spacing w:after="0" w:line="360" w:lineRule="auto"/>
              <w:jc w:val="center"/>
              <w:rPr>
                <w:sz w:val="18"/>
                <w:szCs w:val="17"/>
              </w:rPr>
            </w:pPr>
            <w:r w:rsidRPr="00F069CC">
              <w:rPr>
                <w:sz w:val="18"/>
                <w:szCs w:val="17"/>
              </w:rPr>
              <w:t>24/123</w:t>
            </w:r>
          </w:p>
        </w:tc>
        <w:tc>
          <w:tcPr>
            <w:tcW w:w="1134" w:type="dxa"/>
          </w:tcPr>
          <w:p w14:paraId="731B8123" w14:textId="77777777" w:rsidR="006B5939" w:rsidRPr="00F069CC" w:rsidRDefault="006B5939" w:rsidP="00F069CC">
            <w:pPr>
              <w:spacing w:after="0" w:line="360" w:lineRule="auto"/>
              <w:jc w:val="center"/>
              <w:rPr>
                <w:sz w:val="18"/>
                <w:szCs w:val="17"/>
              </w:rPr>
            </w:pPr>
            <w:r w:rsidRPr="00F069CC">
              <w:rPr>
                <w:sz w:val="18"/>
                <w:szCs w:val="17"/>
              </w:rPr>
              <w:t>13/24</w:t>
            </w:r>
          </w:p>
        </w:tc>
        <w:tc>
          <w:tcPr>
            <w:tcW w:w="851" w:type="dxa"/>
          </w:tcPr>
          <w:p w14:paraId="01360119" w14:textId="77777777" w:rsidR="006B5939" w:rsidRPr="00F069CC" w:rsidRDefault="006B5939" w:rsidP="00F069CC">
            <w:pPr>
              <w:spacing w:after="0" w:line="360" w:lineRule="auto"/>
              <w:jc w:val="center"/>
              <w:rPr>
                <w:sz w:val="18"/>
                <w:szCs w:val="17"/>
              </w:rPr>
            </w:pPr>
            <w:r w:rsidRPr="00F069CC">
              <w:rPr>
                <w:sz w:val="18"/>
                <w:szCs w:val="17"/>
              </w:rPr>
              <w:t xml:space="preserve">SCID-I </w:t>
            </w:r>
          </w:p>
        </w:tc>
        <w:tc>
          <w:tcPr>
            <w:tcW w:w="1134" w:type="dxa"/>
          </w:tcPr>
          <w:p w14:paraId="0FD4C66B" w14:textId="77777777" w:rsidR="006B5939" w:rsidRPr="00F069CC" w:rsidRDefault="006B5939" w:rsidP="00F069CC">
            <w:pPr>
              <w:spacing w:after="0" w:line="360" w:lineRule="auto"/>
              <w:jc w:val="center"/>
              <w:rPr>
                <w:sz w:val="18"/>
                <w:szCs w:val="17"/>
              </w:rPr>
            </w:pPr>
            <w:r w:rsidRPr="00F069CC">
              <w:rPr>
                <w:sz w:val="18"/>
                <w:szCs w:val="17"/>
              </w:rPr>
              <w:t>HDRS-17</w:t>
            </w:r>
          </w:p>
          <w:p w14:paraId="70CCC266" w14:textId="77777777" w:rsidR="006B5939" w:rsidRPr="00F069CC" w:rsidRDefault="006B5939" w:rsidP="00F069CC">
            <w:pPr>
              <w:spacing w:after="0" w:line="360" w:lineRule="auto"/>
              <w:jc w:val="center"/>
              <w:rPr>
                <w:sz w:val="18"/>
                <w:szCs w:val="17"/>
              </w:rPr>
            </w:pPr>
          </w:p>
        </w:tc>
        <w:tc>
          <w:tcPr>
            <w:tcW w:w="992" w:type="dxa"/>
          </w:tcPr>
          <w:p w14:paraId="7A4AABFD" w14:textId="77777777" w:rsidR="006B5939" w:rsidRPr="00F069CC" w:rsidRDefault="006B5939" w:rsidP="00F069CC">
            <w:pPr>
              <w:spacing w:after="0" w:line="360" w:lineRule="auto"/>
              <w:jc w:val="center"/>
              <w:rPr>
                <w:sz w:val="18"/>
                <w:szCs w:val="17"/>
              </w:rPr>
            </w:pPr>
            <w:r w:rsidRPr="00F069CC">
              <w:rPr>
                <w:sz w:val="18"/>
                <w:szCs w:val="17"/>
              </w:rPr>
              <w:t>EQ-5D-5L</w:t>
            </w:r>
          </w:p>
        </w:tc>
        <w:tc>
          <w:tcPr>
            <w:tcW w:w="1134" w:type="dxa"/>
          </w:tcPr>
          <w:p w14:paraId="321CC65C" w14:textId="21458D2B" w:rsidR="006B5939" w:rsidRPr="00F069CC" w:rsidRDefault="006B5939" w:rsidP="00F069CC">
            <w:pPr>
              <w:spacing w:after="0" w:line="360" w:lineRule="auto"/>
              <w:jc w:val="center"/>
              <w:rPr>
                <w:sz w:val="18"/>
                <w:szCs w:val="16"/>
              </w:rPr>
            </w:pPr>
            <w:r w:rsidRPr="00F069CC">
              <w:rPr>
                <w:sz w:val="18"/>
                <w:szCs w:val="16"/>
              </w:rPr>
              <w:t>8.88</w:t>
            </w:r>
          </w:p>
        </w:tc>
      </w:tr>
      <w:tr w:rsidR="00830BC1" w:rsidRPr="00204D5D" w14:paraId="45BE5CEE" w14:textId="14F2807B" w:rsidTr="00F069CC">
        <w:trPr>
          <w:gridAfter w:val="3"/>
          <w:wAfter w:w="10700" w:type="dxa"/>
        </w:trPr>
        <w:tc>
          <w:tcPr>
            <w:tcW w:w="1986" w:type="dxa"/>
          </w:tcPr>
          <w:p w14:paraId="448A7686" w14:textId="77777777" w:rsidR="008E1907" w:rsidRPr="00F069CC" w:rsidRDefault="008E1907" w:rsidP="00F069CC">
            <w:pPr>
              <w:spacing w:after="0" w:line="360" w:lineRule="auto"/>
              <w:rPr>
                <w:sz w:val="18"/>
                <w:szCs w:val="18"/>
              </w:rPr>
            </w:pPr>
            <w:r w:rsidRPr="00F069CC">
              <w:rPr>
                <w:sz w:val="18"/>
                <w:szCs w:val="18"/>
              </w:rPr>
              <w:t>Bondolfi et al. (2010)</w:t>
            </w:r>
            <w:r w:rsidRPr="00F069CC">
              <w:rPr>
                <w:sz w:val="18"/>
                <w:szCs w:val="18"/>
              </w:rPr>
              <w:fldChar w:fldCharType="begin"/>
            </w:r>
            <w:r w:rsidRPr="00F069CC">
              <w:rPr>
                <w:sz w:val="18"/>
                <w:szCs w:val="18"/>
              </w:rPr>
              <w:instrText xml:space="preserve"> ADDIN ZOTERO_ITEM CSL_CITATION {"citationID":"fhWRu3Fx","properties":{"formattedCitation":"(Bondolfi et al., 2010)","plainCitation":"(Bondolfi et al., 2010)","dontUpdate":true,"noteIndex":0},"citationItems":[{"id":954,"uris":["http://zotero.org/users/9818006/items/ZHVL96NT"],"itemData":{"id":954,"type":"article-journal","abstract":"Background: Mindfulness-Based Cognitive Therapy (MBCT) is a group intervention that integrates elements of Cognitive Behavioural Therapy (CBT) with components of mindfulness training to prevent depressive relapse. The efﬁcacy of MBCT compared to Treatment As Usual (TAU), shown in two randomized controlled trials indicates a signiﬁcant decrease in 1-year relapse rates for patients with at least three past depressive episodes. The present study is the ﬁrst independent replication trial comparing MBCT + TAU to TAU alone across both language and culture (Swiss health care system).\nMethods: Sixty unmedicated patients in remission from recurrent depression (≥ 3 episodes) were randomly assigned to MBCT + TAU or TAU. Relapse rate and time to relapse were measured over a 60 week observation period. The frequency of mindfulness practices during the study was also evaluated.\nResults: Over a 14-month prospective follow-up period, time to relapse was signiﬁcantly longer with MBCT + TAU than TAU alone (median 204 and 69 days, respectively), although both groups relapsed at similar rates. Analyses of homework adherence revealed that following treatment termination, the frequency of brief and informal mindfulness practice remained unchanged over 14 months, whereas the use of longer formal meditation decreased over time. Limitations: Relapse monitoring was 14 months in duration and prospective reporting of mindfulness practice would have yielded more precise frequency estimates compared to the retrospective methods we utilized.\nConclusions: Further studies are required to determine which patient characteristics, beyond the number of past depressive episodes, may predict differential beneﬁts from this therapeutic approach.","container-title":"Journal of Affective Disorders","DOI":"10.1016/j.jad.2009.07.007","ISSN":"01650327","issue":"3","journalAbbreviation":"Journal of Affective Disorders","language":"en","page":"224-231","source":"DOI.org (Crossref)","title":"Depression relapse prophylaxis with Mindfulness-Based Cognitive Therapy: Replication and extension in the Swiss health care system","title-short":"Depression relapse prophylaxis with Mindfulness-Based Cognitive Therapy","volume":"122","author":[{"family":"Bondolfi","given":"Guido"},{"family":"Jermann","given":"Françoise"},{"family":"Linden","given":"Martial Van","non-dropping-particle":"der"},{"family":"Gex-Fabry","given":"Marianne"},{"family":"Bizzini","given":"Lucio"},{"family":"Rouget","given":"Béatrice Weber"},{"family":"Myers-Arrazola","given":"Lusmila"},{"family":"Gonzalez","given":"Christiane"},{"family":"Segal","given":"Zindel"},{"family":"Aubry","given":"Jean-Michel"},{"family":"Bertschy","given":"Gilles"}],"issued":{"date-parts":[["2010",5]]}}}],"schema":"https://github.com/citation-style-language/schema/raw/master/csl-citation.json"} </w:instrText>
            </w:r>
            <w:r w:rsidRPr="00F069CC">
              <w:rPr>
                <w:sz w:val="18"/>
                <w:szCs w:val="18"/>
              </w:rPr>
              <w:fldChar w:fldCharType="separate"/>
            </w:r>
            <w:r w:rsidRPr="00F069CC">
              <w:rPr>
                <w:sz w:val="18"/>
                <w:szCs w:val="18"/>
              </w:rPr>
              <w:fldChar w:fldCharType="end"/>
            </w:r>
            <w:r w:rsidRPr="00F069CC">
              <w:rPr>
                <w:sz w:val="18"/>
                <w:szCs w:val="18"/>
              </w:rPr>
              <w:t xml:space="preserve"> </w:t>
            </w:r>
          </w:p>
        </w:tc>
        <w:tc>
          <w:tcPr>
            <w:tcW w:w="850" w:type="dxa"/>
          </w:tcPr>
          <w:p w14:paraId="0EF1D3A4" w14:textId="77777777" w:rsidR="008E1907" w:rsidRPr="00F069CC" w:rsidRDefault="008E1907" w:rsidP="00F069CC">
            <w:pPr>
              <w:spacing w:after="0" w:line="360" w:lineRule="auto"/>
              <w:jc w:val="center"/>
              <w:rPr>
                <w:sz w:val="18"/>
                <w:szCs w:val="18"/>
              </w:rPr>
            </w:pPr>
            <w:r w:rsidRPr="00F069CC">
              <w:rPr>
                <w:sz w:val="18"/>
                <w:szCs w:val="18"/>
              </w:rPr>
              <w:t>CH</w:t>
            </w:r>
          </w:p>
        </w:tc>
        <w:tc>
          <w:tcPr>
            <w:tcW w:w="3912" w:type="dxa"/>
          </w:tcPr>
          <w:p w14:paraId="6E50EFB3" w14:textId="1E245200" w:rsidR="008E1907" w:rsidRPr="00F069CC" w:rsidRDefault="008E1907" w:rsidP="00F069CC">
            <w:pPr>
              <w:spacing w:after="0" w:line="360" w:lineRule="auto"/>
              <w:rPr>
                <w:sz w:val="18"/>
                <w:szCs w:val="18"/>
              </w:rPr>
            </w:pPr>
            <w:r w:rsidRPr="00F069CC">
              <w:rPr>
                <w:i/>
                <w:iCs/>
                <w:sz w:val="18"/>
                <w:szCs w:val="18"/>
              </w:rPr>
              <w:t>MBCT + TAU</w:t>
            </w:r>
            <w:r w:rsidR="00E96EB5" w:rsidRPr="00F069CC">
              <w:rPr>
                <w:sz w:val="18"/>
                <w:szCs w:val="18"/>
              </w:rPr>
              <w:t>:</w:t>
            </w:r>
            <w:r w:rsidR="002A6416" w:rsidRPr="00F069CC">
              <w:rPr>
                <w:sz w:val="18"/>
                <w:szCs w:val="18"/>
              </w:rPr>
              <w:t xml:space="preserve"> </w:t>
            </w:r>
            <w:r w:rsidR="00612A0D" w:rsidRPr="00F069CC">
              <w:rPr>
                <w:sz w:val="18"/>
                <w:szCs w:val="18"/>
              </w:rPr>
              <w:t xml:space="preserve">8 weekly </w:t>
            </w:r>
            <w:r w:rsidR="00875A90" w:rsidRPr="006C609D">
              <w:rPr>
                <w:sz w:val="18"/>
                <w:szCs w:val="18"/>
              </w:rPr>
              <w:t>2h</w:t>
            </w:r>
            <w:r w:rsidR="00875A90" w:rsidRPr="00875A90">
              <w:rPr>
                <w:sz w:val="18"/>
                <w:szCs w:val="18"/>
              </w:rPr>
              <w:t xml:space="preserve"> </w:t>
            </w:r>
            <w:r w:rsidR="00612A0D" w:rsidRPr="00F069CC">
              <w:rPr>
                <w:sz w:val="18"/>
                <w:szCs w:val="18"/>
              </w:rPr>
              <w:t>group training sessions</w:t>
            </w:r>
            <w:r w:rsidR="00875A90">
              <w:rPr>
                <w:sz w:val="18"/>
                <w:szCs w:val="18"/>
              </w:rPr>
              <w:t xml:space="preserve"> </w:t>
            </w:r>
            <w:r w:rsidR="00612A0D" w:rsidRPr="00F069CC">
              <w:rPr>
                <w:sz w:val="18"/>
                <w:szCs w:val="18"/>
              </w:rPr>
              <w:t>+ TAU</w:t>
            </w:r>
            <w:r w:rsidR="00BD138E">
              <w:rPr>
                <w:sz w:val="18"/>
                <w:szCs w:val="18"/>
              </w:rPr>
              <w:t>. ADM = 36%; PT = 46%.</w:t>
            </w:r>
            <w:r w:rsidR="00BD138E" w:rsidRPr="00BD138E">
              <w:rPr>
                <w:sz w:val="18"/>
                <w:szCs w:val="18"/>
              </w:rPr>
              <w:t xml:space="preserve"> </w:t>
            </w:r>
          </w:p>
        </w:tc>
        <w:tc>
          <w:tcPr>
            <w:tcW w:w="4295" w:type="dxa"/>
          </w:tcPr>
          <w:p w14:paraId="32089DEA" w14:textId="04EEC2AE" w:rsidR="008E1907" w:rsidRPr="00F069CC" w:rsidRDefault="008E1907" w:rsidP="00F069CC">
            <w:pPr>
              <w:spacing w:after="0" w:line="360" w:lineRule="auto"/>
              <w:rPr>
                <w:sz w:val="18"/>
                <w:szCs w:val="18"/>
              </w:rPr>
            </w:pPr>
            <w:r w:rsidRPr="00F069CC">
              <w:rPr>
                <w:i/>
                <w:iCs/>
                <w:sz w:val="18"/>
                <w:szCs w:val="18"/>
              </w:rPr>
              <w:t>TAU</w:t>
            </w:r>
            <w:r w:rsidR="00E96EB5" w:rsidRPr="00F069CC">
              <w:rPr>
                <w:sz w:val="18"/>
                <w:szCs w:val="18"/>
              </w:rPr>
              <w:t>:</w:t>
            </w:r>
            <w:r w:rsidR="002A6416" w:rsidRPr="00F069CC">
              <w:rPr>
                <w:sz w:val="18"/>
                <w:szCs w:val="18"/>
              </w:rPr>
              <w:t xml:space="preserve"> Care from GP or other sources as participants would normally seek</w:t>
            </w:r>
            <w:r w:rsidR="00BD138E">
              <w:rPr>
                <w:sz w:val="18"/>
                <w:szCs w:val="18"/>
              </w:rPr>
              <w:t>. ADM = 31%; PT = 55%.</w:t>
            </w:r>
          </w:p>
        </w:tc>
        <w:tc>
          <w:tcPr>
            <w:tcW w:w="723" w:type="dxa"/>
          </w:tcPr>
          <w:p w14:paraId="0F9EE577" w14:textId="77777777" w:rsidR="008E1907" w:rsidRPr="00F069CC" w:rsidRDefault="008E1907" w:rsidP="00F069CC">
            <w:pPr>
              <w:spacing w:after="0" w:line="360" w:lineRule="auto"/>
              <w:jc w:val="center"/>
              <w:rPr>
                <w:sz w:val="18"/>
                <w:szCs w:val="17"/>
              </w:rPr>
            </w:pPr>
            <w:r w:rsidRPr="00F069CC">
              <w:rPr>
                <w:sz w:val="18"/>
                <w:szCs w:val="17"/>
              </w:rPr>
              <w:t>56</w:t>
            </w:r>
          </w:p>
        </w:tc>
        <w:tc>
          <w:tcPr>
            <w:tcW w:w="993" w:type="dxa"/>
          </w:tcPr>
          <w:p w14:paraId="5DD5B655" w14:textId="77777777" w:rsidR="008E1907" w:rsidRPr="00F069CC" w:rsidRDefault="008E1907" w:rsidP="00F069CC">
            <w:pPr>
              <w:spacing w:after="0" w:line="360" w:lineRule="auto"/>
              <w:jc w:val="center"/>
              <w:rPr>
                <w:sz w:val="18"/>
                <w:szCs w:val="17"/>
              </w:rPr>
            </w:pPr>
            <w:r w:rsidRPr="00F069CC">
              <w:rPr>
                <w:sz w:val="18"/>
                <w:szCs w:val="17"/>
              </w:rPr>
              <w:t>3</w:t>
            </w:r>
          </w:p>
        </w:tc>
        <w:tc>
          <w:tcPr>
            <w:tcW w:w="1417" w:type="dxa"/>
          </w:tcPr>
          <w:p w14:paraId="6DEAA952" w14:textId="0A527AE5" w:rsidR="008E1907" w:rsidRPr="00F069CC" w:rsidRDefault="008E1907" w:rsidP="00F069CC">
            <w:pPr>
              <w:spacing w:after="0" w:line="360" w:lineRule="auto"/>
              <w:jc w:val="center"/>
              <w:rPr>
                <w:sz w:val="18"/>
                <w:szCs w:val="17"/>
              </w:rPr>
            </w:pPr>
            <w:r w:rsidRPr="00F069CC">
              <w:rPr>
                <w:sz w:val="18"/>
                <w:szCs w:val="17"/>
              </w:rPr>
              <w:t>MADRS</w:t>
            </w:r>
            <w:r w:rsidR="003B12D7" w:rsidRPr="00F069CC">
              <w:rPr>
                <w:sz w:val="18"/>
                <w:szCs w:val="17"/>
              </w:rPr>
              <w:t xml:space="preserve"> ≤13</w:t>
            </w:r>
          </w:p>
        </w:tc>
        <w:tc>
          <w:tcPr>
            <w:tcW w:w="567" w:type="dxa"/>
            <w:shd w:val="clear" w:color="auto" w:fill="auto"/>
          </w:tcPr>
          <w:p w14:paraId="6AC0CC3E" w14:textId="302A9D8B" w:rsidR="008E1907" w:rsidRPr="00F069CC" w:rsidRDefault="008E1907" w:rsidP="00F069CC">
            <w:pPr>
              <w:spacing w:after="0" w:line="360" w:lineRule="auto"/>
              <w:jc w:val="center"/>
              <w:rPr>
                <w:sz w:val="18"/>
                <w:szCs w:val="17"/>
              </w:rPr>
            </w:pPr>
            <w:r w:rsidRPr="00F069CC">
              <w:rPr>
                <w:sz w:val="18"/>
                <w:szCs w:val="17"/>
              </w:rPr>
              <w:t>+/-</w:t>
            </w:r>
          </w:p>
        </w:tc>
        <w:tc>
          <w:tcPr>
            <w:tcW w:w="992" w:type="dxa"/>
            <w:shd w:val="clear" w:color="auto" w:fill="FFFFFF" w:themeFill="background1"/>
          </w:tcPr>
          <w:p w14:paraId="01685FE9" w14:textId="77777777" w:rsidR="008E1907" w:rsidRPr="00F069CC" w:rsidRDefault="008E1907" w:rsidP="00F069CC">
            <w:pPr>
              <w:spacing w:after="0" w:line="360" w:lineRule="auto"/>
              <w:jc w:val="center"/>
              <w:rPr>
                <w:sz w:val="18"/>
                <w:szCs w:val="17"/>
              </w:rPr>
            </w:pPr>
            <w:r w:rsidRPr="00F069CC">
              <w:rPr>
                <w:sz w:val="18"/>
                <w:szCs w:val="17"/>
              </w:rPr>
              <w:t>21/34</w:t>
            </w:r>
          </w:p>
        </w:tc>
        <w:tc>
          <w:tcPr>
            <w:tcW w:w="1134" w:type="dxa"/>
          </w:tcPr>
          <w:p w14:paraId="1C342B03" w14:textId="77777777" w:rsidR="008E1907" w:rsidRPr="00F069CC" w:rsidRDefault="008E1907" w:rsidP="00F069CC">
            <w:pPr>
              <w:spacing w:after="0" w:line="360" w:lineRule="auto"/>
              <w:jc w:val="center"/>
              <w:rPr>
                <w:sz w:val="18"/>
                <w:szCs w:val="17"/>
              </w:rPr>
            </w:pPr>
            <w:r w:rsidRPr="00F069CC">
              <w:rPr>
                <w:sz w:val="18"/>
                <w:szCs w:val="17"/>
              </w:rPr>
              <w:t>10/21</w:t>
            </w:r>
          </w:p>
        </w:tc>
        <w:tc>
          <w:tcPr>
            <w:tcW w:w="851" w:type="dxa"/>
          </w:tcPr>
          <w:p w14:paraId="1862E2DE" w14:textId="77777777" w:rsidR="008E1907" w:rsidRPr="00F069CC" w:rsidRDefault="008E1907" w:rsidP="00F069CC">
            <w:pPr>
              <w:spacing w:after="0" w:line="360" w:lineRule="auto"/>
              <w:jc w:val="center"/>
              <w:rPr>
                <w:sz w:val="18"/>
                <w:szCs w:val="17"/>
              </w:rPr>
            </w:pPr>
            <w:r w:rsidRPr="00F069CC">
              <w:rPr>
                <w:sz w:val="18"/>
                <w:szCs w:val="17"/>
              </w:rPr>
              <w:t>SCID-I</w:t>
            </w:r>
          </w:p>
        </w:tc>
        <w:tc>
          <w:tcPr>
            <w:tcW w:w="1134" w:type="dxa"/>
          </w:tcPr>
          <w:p w14:paraId="24A61649" w14:textId="77777777" w:rsidR="008E1907" w:rsidRPr="00F069CC" w:rsidRDefault="008E1907" w:rsidP="00F069CC">
            <w:pPr>
              <w:spacing w:after="0" w:line="360" w:lineRule="auto"/>
              <w:jc w:val="center"/>
              <w:rPr>
                <w:sz w:val="18"/>
                <w:szCs w:val="17"/>
              </w:rPr>
            </w:pPr>
            <w:r w:rsidRPr="00F069CC">
              <w:rPr>
                <w:sz w:val="18"/>
                <w:szCs w:val="17"/>
              </w:rPr>
              <w:t>MADRS</w:t>
            </w:r>
          </w:p>
        </w:tc>
        <w:tc>
          <w:tcPr>
            <w:tcW w:w="992" w:type="dxa"/>
          </w:tcPr>
          <w:p w14:paraId="12B1B01F" w14:textId="5E49A2C0" w:rsidR="008E1907" w:rsidRPr="00F069CC" w:rsidRDefault="008E1907" w:rsidP="00F069CC">
            <w:pPr>
              <w:spacing w:after="0" w:line="360" w:lineRule="auto"/>
              <w:jc w:val="center"/>
              <w:rPr>
                <w:sz w:val="18"/>
                <w:szCs w:val="17"/>
              </w:rPr>
            </w:pPr>
          </w:p>
        </w:tc>
        <w:tc>
          <w:tcPr>
            <w:tcW w:w="1134" w:type="dxa"/>
          </w:tcPr>
          <w:p w14:paraId="3637A5FB" w14:textId="2E102342" w:rsidR="008E1907" w:rsidRPr="00F069CC" w:rsidRDefault="008E1907" w:rsidP="00F069CC">
            <w:pPr>
              <w:spacing w:after="0" w:line="360" w:lineRule="auto"/>
              <w:jc w:val="center"/>
              <w:rPr>
                <w:sz w:val="18"/>
                <w:szCs w:val="16"/>
              </w:rPr>
            </w:pPr>
            <w:r w:rsidRPr="00F069CC">
              <w:rPr>
                <w:sz w:val="18"/>
                <w:szCs w:val="16"/>
              </w:rPr>
              <w:t>14.10</w:t>
            </w:r>
          </w:p>
        </w:tc>
      </w:tr>
      <w:tr w:rsidR="00830BC1" w:rsidRPr="00204D5D" w14:paraId="34C191BB" w14:textId="0FE769F9" w:rsidTr="00F069CC">
        <w:trPr>
          <w:gridAfter w:val="3"/>
          <w:wAfter w:w="10700" w:type="dxa"/>
        </w:trPr>
        <w:tc>
          <w:tcPr>
            <w:tcW w:w="1986" w:type="dxa"/>
          </w:tcPr>
          <w:p w14:paraId="32FFF97B" w14:textId="77777777" w:rsidR="008E1907" w:rsidRPr="00F069CC" w:rsidRDefault="008E1907" w:rsidP="00F069CC">
            <w:pPr>
              <w:spacing w:after="0" w:line="360" w:lineRule="auto"/>
              <w:rPr>
                <w:sz w:val="18"/>
                <w:szCs w:val="18"/>
              </w:rPr>
            </w:pPr>
            <w:r w:rsidRPr="00F069CC">
              <w:rPr>
                <w:sz w:val="18"/>
                <w:szCs w:val="18"/>
              </w:rPr>
              <w:t>Godfrin et al. (2010)</w:t>
            </w:r>
            <w:r w:rsidRPr="00F069CC">
              <w:rPr>
                <w:sz w:val="18"/>
                <w:szCs w:val="18"/>
              </w:rPr>
              <w:fldChar w:fldCharType="begin"/>
            </w:r>
            <w:r w:rsidRPr="00F069CC">
              <w:rPr>
                <w:sz w:val="18"/>
                <w:szCs w:val="18"/>
              </w:rPr>
              <w:instrText xml:space="preserve"> ADDIN ZOTERO_ITEM CSL_CITATION {"citationID":"Mb8fkrdr","properties":{"formattedCitation":"(Godfrin &amp; van Heeringen, 2010)","plainCitation":"(Godfrin &amp; van Heeringen, 2010)","dontUpdate":true,"noteIndex":0},"citationItems":[{"id":2248,"uris":["http://zotero.org/users/9818006/items/55LCKNUG"],"itemData":{"id":2248,"type":"article-journal","abstract":"Depression is characterized by a large risk of relapse/recurrence. Mindfulness-based cognitive therapy (MBCT) is a recent non-drug psychotherapeutic intervention to prevent future depressive relapse/recurrence in remitted/recovered depressed patients. In this randomized controlled trial, the authors investigated the effects of MBCT on the relapse in depression and the time to first relapse since study participation, as well as on several mood states and the quality of life of the patients. 106 recovered depressed patients with a history of at least 3 depressive episodes continued either with their treatment as usual (TAU) or received MBCT in addition to TAU. The efficacy of MBCT was assessed over a study period of 56 weeks. At the end of the study period relapse/recurrence was significantly reduced and the time until first relapse increased in the MBCT plus TAU condition in comparison with TAU alone. The MBCT plus TAU group also showed a significant reduction in both short and longer-term depressive mood and better mood states and quality of the life. For patients with a history of at least three depressive episodes who are not acutely depressed, MBCT, added to TAU, may play an important role in the domain of relapse prevention in depression.","container-title":"Behaviour Research and Therapy","DOI":"10.1016/j.brat.2010.04.006","ISSN":"0005-7967","issue":"8","journalAbbreviation":"Behaviour Research and Therapy","language":"en","page":"738-746","source":"ScienceDirect","title":"The effects of mindfulness-based cognitive therapy on recurrence of depressive episodes, mental health and quality of life: A randomized controlled study","title-short":"The effects of mindfulness-based cognitive therapy on recurrence of depressive episodes, mental health and quality of life","volume":"48","author":[{"family":"Godfrin","given":"K. A."},{"family":"Heeringen","given":"C.","non-dropping-particle":"van"}],"issued":{"date-parts":[["2010",8,1]]}}}],"schema":"https://github.com/citation-style-language/schema/raw/master/csl-citation.json"} </w:instrText>
            </w:r>
            <w:r w:rsidRPr="00F069CC">
              <w:rPr>
                <w:sz w:val="18"/>
                <w:szCs w:val="18"/>
              </w:rPr>
              <w:fldChar w:fldCharType="separate"/>
            </w:r>
            <w:r w:rsidRPr="00F069CC">
              <w:rPr>
                <w:sz w:val="18"/>
                <w:szCs w:val="18"/>
              </w:rPr>
              <w:fldChar w:fldCharType="end"/>
            </w:r>
          </w:p>
        </w:tc>
        <w:tc>
          <w:tcPr>
            <w:tcW w:w="850" w:type="dxa"/>
          </w:tcPr>
          <w:p w14:paraId="2112ABC4" w14:textId="77777777" w:rsidR="008E1907" w:rsidRPr="00F069CC" w:rsidRDefault="008E1907" w:rsidP="00F069CC">
            <w:pPr>
              <w:spacing w:after="0" w:line="360" w:lineRule="auto"/>
              <w:jc w:val="center"/>
              <w:rPr>
                <w:sz w:val="18"/>
                <w:szCs w:val="18"/>
              </w:rPr>
            </w:pPr>
            <w:r w:rsidRPr="00F069CC">
              <w:rPr>
                <w:sz w:val="18"/>
                <w:szCs w:val="18"/>
              </w:rPr>
              <w:t>BE</w:t>
            </w:r>
          </w:p>
        </w:tc>
        <w:tc>
          <w:tcPr>
            <w:tcW w:w="3912" w:type="dxa"/>
          </w:tcPr>
          <w:p w14:paraId="64544E00" w14:textId="01D579AA" w:rsidR="008E1907" w:rsidRPr="00F069CC" w:rsidRDefault="008E1907" w:rsidP="00F069CC">
            <w:pPr>
              <w:spacing w:after="0" w:line="360" w:lineRule="auto"/>
              <w:rPr>
                <w:sz w:val="18"/>
                <w:szCs w:val="18"/>
              </w:rPr>
            </w:pPr>
            <w:r w:rsidRPr="00F069CC">
              <w:rPr>
                <w:i/>
                <w:iCs/>
                <w:sz w:val="18"/>
                <w:szCs w:val="18"/>
              </w:rPr>
              <w:t>MBCT + TAU</w:t>
            </w:r>
            <w:r w:rsidR="00E96EB5" w:rsidRPr="00F069CC">
              <w:rPr>
                <w:sz w:val="18"/>
                <w:szCs w:val="18"/>
              </w:rPr>
              <w:t>:</w:t>
            </w:r>
            <w:r w:rsidR="00D83EB7" w:rsidRPr="00F069CC">
              <w:rPr>
                <w:sz w:val="18"/>
                <w:szCs w:val="18"/>
              </w:rPr>
              <w:t xml:space="preserve"> 8 weekly </w:t>
            </w:r>
            <w:r w:rsidR="00875A90" w:rsidRPr="00104FB5">
              <w:rPr>
                <w:sz w:val="18"/>
                <w:szCs w:val="18"/>
              </w:rPr>
              <w:t>2¾</w:t>
            </w:r>
            <w:r w:rsidR="00875A90">
              <w:rPr>
                <w:sz w:val="18"/>
                <w:szCs w:val="18"/>
              </w:rPr>
              <w:t xml:space="preserve">h </w:t>
            </w:r>
            <w:r w:rsidR="00D83EB7" w:rsidRPr="00F069CC">
              <w:rPr>
                <w:sz w:val="18"/>
                <w:szCs w:val="18"/>
              </w:rPr>
              <w:t xml:space="preserve">group training sessions + TAU. </w:t>
            </w:r>
            <w:r w:rsidR="0070457A">
              <w:rPr>
                <w:sz w:val="18"/>
                <w:szCs w:val="18"/>
              </w:rPr>
              <w:t>ADM = 73%; PT = 27%.</w:t>
            </w:r>
          </w:p>
        </w:tc>
        <w:tc>
          <w:tcPr>
            <w:tcW w:w="4295" w:type="dxa"/>
          </w:tcPr>
          <w:p w14:paraId="11414100" w14:textId="0E6580E7" w:rsidR="008E1907" w:rsidRPr="00F069CC" w:rsidRDefault="008E1907" w:rsidP="00F069CC">
            <w:pPr>
              <w:spacing w:after="0" w:line="360" w:lineRule="auto"/>
              <w:rPr>
                <w:sz w:val="18"/>
                <w:szCs w:val="18"/>
              </w:rPr>
            </w:pPr>
            <w:r w:rsidRPr="00F069CC">
              <w:rPr>
                <w:i/>
                <w:iCs/>
                <w:sz w:val="18"/>
                <w:szCs w:val="18"/>
              </w:rPr>
              <w:t>TAU</w:t>
            </w:r>
            <w:r w:rsidR="00E96EB5" w:rsidRPr="00F069CC">
              <w:rPr>
                <w:sz w:val="18"/>
                <w:szCs w:val="18"/>
              </w:rPr>
              <w:t>:</w:t>
            </w:r>
            <w:r w:rsidR="00D83EB7" w:rsidRPr="00F069CC">
              <w:rPr>
                <w:sz w:val="18"/>
                <w:szCs w:val="18"/>
              </w:rPr>
              <w:t xml:space="preserve"> Waiting-list</w:t>
            </w:r>
            <w:r w:rsidR="000774A9">
              <w:rPr>
                <w:sz w:val="18"/>
                <w:szCs w:val="18"/>
              </w:rPr>
              <w:t>, but non-trial treatment allowed and monitored across follow-up</w:t>
            </w:r>
            <w:r w:rsidR="00D83EB7" w:rsidRPr="00F069CC">
              <w:rPr>
                <w:sz w:val="18"/>
                <w:szCs w:val="18"/>
              </w:rPr>
              <w:t>.</w:t>
            </w:r>
            <w:r w:rsidR="0070457A">
              <w:rPr>
                <w:sz w:val="18"/>
                <w:szCs w:val="18"/>
              </w:rPr>
              <w:t xml:space="preserve"> ADM = 61%; PT = 13%.</w:t>
            </w:r>
          </w:p>
        </w:tc>
        <w:tc>
          <w:tcPr>
            <w:tcW w:w="723" w:type="dxa"/>
          </w:tcPr>
          <w:p w14:paraId="0F675F2A" w14:textId="77777777" w:rsidR="008E1907" w:rsidRPr="00F069CC" w:rsidRDefault="008E1907" w:rsidP="00F069CC">
            <w:pPr>
              <w:spacing w:after="0" w:line="360" w:lineRule="auto"/>
              <w:jc w:val="center"/>
              <w:rPr>
                <w:sz w:val="18"/>
                <w:szCs w:val="17"/>
              </w:rPr>
            </w:pPr>
            <w:r w:rsidRPr="00F069CC">
              <w:rPr>
                <w:sz w:val="18"/>
                <w:szCs w:val="17"/>
              </w:rPr>
              <w:t>56</w:t>
            </w:r>
          </w:p>
        </w:tc>
        <w:tc>
          <w:tcPr>
            <w:tcW w:w="993" w:type="dxa"/>
          </w:tcPr>
          <w:p w14:paraId="0BBA90A6" w14:textId="77777777" w:rsidR="008E1907" w:rsidRPr="00F069CC" w:rsidRDefault="008E1907" w:rsidP="00F069CC">
            <w:pPr>
              <w:spacing w:after="0" w:line="360" w:lineRule="auto"/>
              <w:jc w:val="center"/>
              <w:rPr>
                <w:sz w:val="18"/>
                <w:szCs w:val="17"/>
              </w:rPr>
            </w:pPr>
            <w:r w:rsidRPr="00F069CC">
              <w:rPr>
                <w:sz w:val="18"/>
                <w:szCs w:val="17"/>
              </w:rPr>
              <w:t>3</w:t>
            </w:r>
          </w:p>
        </w:tc>
        <w:tc>
          <w:tcPr>
            <w:tcW w:w="1417" w:type="dxa"/>
          </w:tcPr>
          <w:p w14:paraId="5633A3EB" w14:textId="1049485E" w:rsidR="008E1907" w:rsidRPr="00F069CC" w:rsidRDefault="008E1907" w:rsidP="00F069CC">
            <w:pPr>
              <w:spacing w:after="0" w:line="360" w:lineRule="auto"/>
              <w:jc w:val="center"/>
              <w:rPr>
                <w:sz w:val="18"/>
                <w:szCs w:val="17"/>
              </w:rPr>
            </w:pPr>
            <w:r w:rsidRPr="00F069CC">
              <w:rPr>
                <w:sz w:val="18"/>
                <w:szCs w:val="17"/>
              </w:rPr>
              <w:t>HDRS-17</w:t>
            </w:r>
            <w:r w:rsidR="003B12D7" w:rsidRPr="00F069CC">
              <w:rPr>
                <w:sz w:val="18"/>
                <w:szCs w:val="17"/>
              </w:rPr>
              <w:t xml:space="preserve"> &lt;14</w:t>
            </w:r>
          </w:p>
        </w:tc>
        <w:tc>
          <w:tcPr>
            <w:tcW w:w="567" w:type="dxa"/>
            <w:shd w:val="clear" w:color="auto" w:fill="auto"/>
          </w:tcPr>
          <w:p w14:paraId="0F4BE13C" w14:textId="5E6EA819" w:rsidR="008E1907" w:rsidRPr="00F069CC" w:rsidRDefault="008E1907" w:rsidP="00F069CC">
            <w:pPr>
              <w:spacing w:after="0" w:line="360" w:lineRule="auto"/>
              <w:jc w:val="center"/>
              <w:rPr>
                <w:sz w:val="18"/>
                <w:szCs w:val="17"/>
              </w:rPr>
            </w:pPr>
            <w:r w:rsidRPr="00F069CC">
              <w:rPr>
                <w:sz w:val="18"/>
                <w:szCs w:val="17"/>
              </w:rPr>
              <w:t>-</w:t>
            </w:r>
          </w:p>
        </w:tc>
        <w:tc>
          <w:tcPr>
            <w:tcW w:w="992" w:type="dxa"/>
            <w:shd w:val="clear" w:color="auto" w:fill="FFFFFF" w:themeFill="background1"/>
          </w:tcPr>
          <w:p w14:paraId="6D0C85B9" w14:textId="77777777" w:rsidR="008E1907" w:rsidRPr="00F069CC" w:rsidRDefault="008E1907" w:rsidP="00F069CC">
            <w:pPr>
              <w:spacing w:after="0" w:line="360" w:lineRule="auto"/>
              <w:jc w:val="center"/>
              <w:rPr>
                <w:sz w:val="18"/>
                <w:szCs w:val="17"/>
              </w:rPr>
            </w:pPr>
            <w:r w:rsidRPr="00F069CC">
              <w:rPr>
                <w:sz w:val="18"/>
                <w:szCs w:val="17"/>
              </w:rPr>
              <w:t>64/22</w:t>
            </w:r>
          </w:p>
        </w:tc>
        <w:tc>
          <w:tcPr>
            <w:tcW w:w="1134" w:type="dxa"/>
          </w:tcPr>
          <w:p w14:paraId="1472FCA0" w14:textId="77777777" w:rsidR="008E1907" w:rsidRPr="00F069CC" w:rsidRDefault="008E1907" w:rsidP="00F069CC">
            <w:pPr>
              <w:spacing w:after="0" w:line="360" w:lineRule="auto"/>
              <w:jc w:val="center"/>
              <w:rPr>
                <w:sz w:val="18"/>
                <w:szCs w:val="17"/>
              </w:rPr>
            </w:pPr>
            <w:r w:rsidRPr="00F069CC">
              <w:rPr>
                <w:sz w:val="18"/>
                <w:szCs w:val="17"/>
              </w:rPr>
              <w:t>37/64</w:t>
            </w:r>
          </w:p>
        </w:tc>
        <w:tc>
          <w:tcPr>
            <w:tcW w:w="851" w:type="dxa"/>
          </w:tcPr>
          <w:p w14:paraId="1A5247B1" w14:textId="77777777" w:rsidR="008E1907" w:rsidRPr="00F069CC" w:rsidRDefault="008E1907" w:rsidP="00F069CC">
            <w:pPr>
              <w:spacing w:after="0" w:line="360" w:lineRule="auto"/>
              <w:jc w:val="center"/>
              <w:rPr>
                <w:sz w:val="18"/>
                <w:szCs w:val="17"/>
              </w:rPr>
            </w:pPr>
            <w:r w:rsidRPr="00F069CC">
              <w:rPr>
                <w:sz w:val="18"/>
                <w:szCs w:val="17"/>
              </w:rPr>
              <w:t>SCID-I</w:t>
            </w:r>
          </w:p>
        </w:tc>
        <w:tc>
          <w:tcPr>
            <w:tcW w:w="1134" w:type="dxa"/>
          </w:tcPr>
          <w:p w14:paraId="6195024D" w14:textId="77777777" w:rsidR="008E1907" w:rsidRPr="00F069CC" w:rsidRDefault="008E1907" w:rsidP="00F069CC">
            <w:pPr>
              <w:spacing w:after="0" w:line="360" w:lineRule="auto"/>
              <w:jc w:val="center"/>
              <w:rPr>
                <w:sz w:val="18"/>
                <w:szCs w:val="17"/>
              </w:rPr>
            </w:pPr>
            <w:r w:rsidRPr="00F069CC">
              <w:rPr>
                <w:sz w:val="18"/>
                <w:szCs w:val="17"/>
              </w:rPr>
              <w:t>BDI-II</w:t>
            </w:r>
          </w:p>
        </w:tc>
        <w:tc>
          <w:tcPr>
            <w:tcW w:w="992" w:type="dxa"/>
          </w:tcPr>
          <w:p w14:paraId="2C863C3C" w14:textId="49F59038" w:rsidR="008E1907" w:rsidRPr="00F069CC" w:rsidRDefault="008E1907" w:rsidP="00F069CC">
            <w:pPr>
              <w:spacing w:after="0" w:line="360" w:lineRule="auto"/>
              <w:jc w:val="center"/>
              <w:rPr>
                <w:sz w:val="18"/>
                <w:szCs w:val="17"/>
              </w:rPr>
            </w:pPr>
          </w:p>
        </w:tc>
        <w:tc>
          <w:tcPr>
            <w:tcW w:w="1134" w:type="dxa"/>
          </w:tcPr>
          <w:p w14:paraId="3BD93C7D" w14:textId="3A1A4DE4" w:rsidR="008E1907" w:rsidRPr="00F069CC" w:rsidRDefault="008E1907" w:rsidP="00F069CC">
            <w:pPr>
              <w:spacing w:after="0" w:line="360" w:lineRule="auto"/>
              <w:jc w:val="center"/>
              <w:rPr>
                <w:sz w:val="18"/>
                <w:szCs w:val="16"/>
              </w:rPr>
            </w:pPr>
            <w:r w:rsidRPr="00F069CC">
              <w:rPr>
                <w:sz w:val="18"/>
                <w:szCs w:val="16"/>
              </w:rPr>
              <w:t>16.42</w:t>
            </w:r>
          </w:p>
        </w:tc>
      </w:tr>
      <w:tr w:rsidR="00F069CC" w:rsidRPr="00204D5D" w14:paraId="1156D35A" w14:textId="17F268BF" w:rsidTr="00F069CC">
        <w:trPr>
          <w:gridAfter w:val="3"/>
          <w:wAfter w:w="10700" w:type="dxa"/>
        </w:trPr>
        <w:tc>
          <w:tcPr>
            <w:tcW w:w="1986" w:type="dxa"/>
          </w:tcPr>
          <w:p w14:paraId="010074CD" w14:textId="77777777" w:rsidR="008E1907" w:rsidRPr="00F069CC" w:rsidRDefault="008E1907" w:rsidP="00F069CC">
            <w:pPr>
              <w:spacing w:after="0" w:line="360" w:lineRule="auto"/>
              <w:rPr>
                <w:sz w:val="18"/>
                <w:szCs w:val="18"/>
              </w:rPr>
            </w:pPr>
            <w:r w:rsidRPr="00F069CC">
              <w:rPr>
                <w:sz w:val="18"/>
                <w:szCs w:val="18"/>
              </w:rPr>
              <w:t>Hitchcock et al. (2021)</w:t>
            </w:r>
            <w:r w:rsidRPr="00F069CC">
              <w:rPr>
                <w:sz w:val="18"/>
                <w:szCs w:val="18"/>
              </w:rPr>
              <w:fldChar w:fldCharType="begin"/>
            </w:r>
            <w:r w:rsidRPr="00F069CC">
              <w:rPr>
                <w:sz w:val="18"/>
                <w:szCs w:val="18"/>
              </w:rPr>
              <w:instrText xml:space="preserve"> ADDIN ZOTERO_ITEM CSL_CITATION {"citationID":"GnaGDzRP","properties":{"formattedCitation":"(Hitchcock et al., 2021)","plainCitation":"(Hitchcock et al., 2021)","dontUpdate":true,"noteIndex":0},"citationItems":[{"id":3598,"uris":["http://zotero.org/users/9818006/items/S6HFKKC3"],"itemData":{"id":3598,"type":"article-journal","abstract":"Low-intensity psychological interventions that target cognitive risk factors for depressive relapse may improve access to relapse prevention programs and thereby reduce subsequent risk. This study provides the first evalu­ ation of an autobiographical memory-based intervention for relapse prevention, to establish whether memorytraining programs that are efficacious for acute depression may also aid those currently in remission. We also provide the longest follow-up to-date of the effects of autobiographical memory training on autobiographical memory processes themselves. This pre-registered randomized-controlled proof-of-concept trial (N = 74) compared an autobiographical Memory Flexibility (MemFlex) intervention to Psychoeducation about cognitivebehavioral mechanisms which maintain depression. Both interventions were primarily self-guided, and delivered via paper workbooks completed over four weeks. The key cognitive outcome was ability to retrieve and alternate between specific and general autobiographical memories. Co-primary clinical outcomes were time until depressive relapse and depression-free days in the twelve-months following intervention. Results indicated a small-moderate effect size (d = 0.35) in favor of MemFlex for the cognitive outcome. A small Hazard Ratio (1.08) was observed for time until depressive relapse, along with a negligible effect size for depression-free days (d = 0.11). Although MemFlex produced long-term improvement in memory retrieval skills, there was little support for MemFlex as a relapse prevention program for depression.","container-title":"Behaviour Research and Therapy","DOI":"10.1016/j.brat.2021.103835","ISSN":"00057967","journalAbbreviation":"Behaviour Research and Therapy","language":"en","page":"103835","source":"DOI.org (Crossref)","title":"A randomized, controlled proof-of-concept trial evaluating durable effects of memory flexibility training (MemFlex) on autobiographical memory distortions and on relapse of recurrent major depressive disorder over 12 months","volume":"140","author":[{"family":"Hitchcock","given":"Caitlin"},{"family":"Smith","given":"Alicia J."},{"family":"Elliott","given":"Rachel"},{"family":"O'Leary","given":"Cliodhna"},{"family":"Gormley","given":"Siobhan"},{"family":"Parker","given":"Jenna"},{"family":"Patel","given":"Shivam D."},{"family":"Esteves","given":"Carlos V."},{"family":"Rodrigues","given":"Evangeline"},{"family":"Hammond","given":"Emily"},{"family":"Watson","given":"Peter"},{"family":"Werner-Seidler","given":"Aliza"},{"family":"Dalgleish","given":"Tim"}],"issued":{"date-parts":[["2021",5]]}}}],"schema":"https://github.com/citation-style-language/schema/raw/master/csl-citation.json"} </w:instrText>
            </w:r>
            <w:r w:rsidRPr="00F069CC">
              <w:rPr>
                <w:sz w:val="18"/>
                <w:szCs w:val="18"/>
              </w:rPr>
              <w:fldChar w:fldCharType="separate"/>
            </w:r>
            <w:r w:rsidRPr="00F069CC">
              <w:rPr>
                <w:sz w:val="18"/>
                <w:szCs w:val="18"/>
              </w:rPr>
              <w:fldChar w:fldCharType="end"/>
            </w:r>
            <w:r w:rsidRPr="00F069CC">
              <w:rPr>
                <w:sz w:val="18"/>
                <w:szCs w:val="18"/>
              </w:rPr>
              <w:t xml:space="preserve"> </w:t>
            </w:r>
          </w:p>
        </w:tc>
        <w:tc>
          <w:tcPr>
            <w:tcW w:w="850" w:type="dxa"/>
            <w:shd w:val="clear" w:color="auto" w:fill="auto"/>
          </w:tcPr>
          <w:p w14:paraId="098D82FD" w14:textId="77777777" w:rsidR="008E1907" w:rsidRPr="00F069CC" w:rsidRDefault="008E1907" w:rsidP="00F069CC">
            <w:pPr>
              <w:spacing w:after="0" w:line="360" w:lineRule="auto"/>
              <w:jc w:val="center"/>
              <w:rPr>
                <w:sz w:val="18"/>
                <w:szCs w:val="18"/>
              </w:rPr>
            </w:pPr>
            <w:r w:rsidRPr="00F069CC">
              <w:rPr>
                <w:sz w:val="18"/>
                <w:szCs w:val="18"/>
              </w:rPr>
              <w:t>UK</w:t>
            </w:r>
          </w:p>
        </w:tc>
        <w:tc>
          <w:tcPr>
            <w:tcW w:w="3912" w:type="dxa"/>
            <w:shd w:val="clear" w:color="auto" w:fill="auto"/>
          </w:tcPr>
          <w:p w14:paraId="14E6E554" w14:textId="762904AB" w:rsidR="008E1907" w:rsidRPr="00F069CC" w:rsidRDefault="008E1907" w:rsidP="00F069CC">
            <w:pPr>
              <w:spacing w:after="0" w:line="360" w:lineRule="auto"/>
              <w:rPr>
                <w:sz w:val="18"/>
                <w:szCs w:val="18"/>
              </w:rPr>
            </w:pPr>
            <w:r w:rsidRPr="00F069CC">
              <w:rPr>
                <w:i/>
                <w:iCs/>
                <w:sz w:val="18"/>
                <w:szCs w:val="18"/>
              </w:rPr>
              <w:t>MemFlex</w:t>
            </w:r>
            <w:r w:rsidR="00E96EB5" w:rsidRPr="00F069CC">
              <w:rPr>
                <w:sz w:val="18"/>
                <w:szCs w:val="18"/>
              </w:rPr>
              <w:t>:</w:t>
            </w:r>
            <w:r w:rsidR="00194AE6" w:rsidRPr="00F069CC">
              <w:rPr>
                <w:sz w:val="18"/>
                <w:szCs w:val="18"/>
              </w:rPr>
              <w:t xml:space="preserve"> 8 sessions of self-guided workbook exercise</w:t>
            </w:r>
            <w:r w:rsidR="00D8125A" w:rsidRPr="00F069CC">
              <w:rPr>
                <w:sz w:val="18"/>
                <w:szCs w:val="18"/>
              </w:rPr>
              <w:t>s over 4 wk</w:t>
            </w:r>
            <w:r w:rsidR="00194AE6" w:rsidRPr="00F069CC">
              <w:rPr>
                <w:sz w:val="18"/>
                <w:szCs w:val="18"/>
              </w:rPr>
              <w:t xml:space="preserve"> to improve memory skills, with 30-45 min face-to-face session introduction. </w:t>
            </w:r>
            <w:r w:rsidR="00CE01DE">
              <w:rPr>
                <w:sz w:val="18"/>
                <w:szCs w:val="18"/>
              </w:rPr>
              <w:t>ADM = 73%; PT = 30%.</w:t>
            </w:r>
          </w:p>
        </w:tc>
        <w:tc>
          <w:tcPr>
            <w:tcW w:w="4295" w:type="dxa"/>
            <w:shd w:val="clear" w:color="auto" w:fill="auto"/>
          </w:tcPr>
          <w:p w14:paraId="78F87615" w14:textId="607F72B7" w:rsidR="008E1907" w:rsidRPr="00F069CC" w:rsidRDefault="008E1907" w:rsidP="00F069CC">
            <w:pPr>
              <w:spacing w:after="0" w:line="360" w:lineRule="auto"/>
              <w:rPr>
                <w:sz w:val="18"/>
                <w:szCs w:val="18"/>
              </w:rPr>
            </w:pPr>
            <w:r w:rsidRPr="00F069CC">
              <w:rPr>
                <w:i/>
                <w:iCs/>
                <w:sz w:val="18"/>
                <w:szCs w:val="18"/>
              </w:rPr>
              <w:t>PE</w:t>
            </w:r>
            <w:r w:rsidR="00E96EB5" w:rsidRPr="00F069CC">
              <w:rPr>
                <w:sz w:val="18"/>
                <w:szCs w:val="18"/>
              </w:rPr>
              <w:t>:</w:t>
            </w:r>
            <w:r w:rsidR="00D8125A" w:rsidRPr="00F069CC">
              <w:rPr>
                <w:sz w:val="18"/>
                <w:szCs w:val="18"/>
              </w:rPr>
              <w:t xml:space="preserve"> 8 sessions of workbook psychoeducation, with 30-45 min face-to-face introduction and final session focused on relapse prevention plan. </w:t>
            </w:r>
            <w:r w:rsidR="00CE01DE">
              <w:rPr>
                <w:sz w:val="18"/>
                <w:szCs w:val="18"/>
              </w:rPr>
              <w:t>ADM = 51%; PT = 22%.</w:t>
            </w:r>
          </w:p>
        </w:tc>
        <w:tc>
          <w:tcPr>
            <w:tcW w:w="723" w:type="dxa"/>
            <w:shd w:val="clear" w:color="auto" w:fill="auto"/>
          </w:tcPr>
          <w:p w14:paraId="6ED6EC6A" w14:textId="77777777" w:rsidR="008E1907" w:rsidRPr="00F069CC" w:rsidRDefault="008E1907" w:rsidP="00F069CC">
            <w:pPr>
              <w:spacing w:after="0" w:line="360" w:lineRule="auto"/>
              <w:jc w:val="center"/>
              <w:rPr>
                <w:sz w:val="18"/>
                <w:szCs w:val="17"/>
              </w:rPr>
            </w:pPr>
            <w:r w:rsidRPr="00F069CC">
              <w:rPr>
                <w:sz w:val="18"/>
                <w:szCs w:val="17"/>
              </w:rPr>
              <w:t>56</w:t>
            </w:r>
          </w:p>
        </w:tc>
        <w:tc>
          <w:tcPr>
            <w:tcW w:w="993" w:type="dxa"/>
            <w:shd w:val="clear" w:color="auto" w:fill="auto"/>
          </w:tcPr>
          <w:p w14:paraId="46388C94" w14:textId="77777777" w:rsidR="008E1907" w:rsidRPr="00F069CC" w:rsidRDefault="008E1907" w:rsidP="00F069CC">
            <w:pPr>
              <w:spacing w:after="0" w:line="360" w:lineRule="auto"/>
              <w:jc w:val="center"/>
              <w:rPr>
                <w:sz w:val="18"/>
                <w:szCs w:val="17"/>
              </w:rPr>
            </w:pPr>
            <w:r w:rsidRPr="00F069CC">
              <w:rPr>
                <w:sz w:val="18"/>
                <w:szCs w:val="17"/>
              </w:rPr>
              <w:t>n.s.</w:t>
            </w:r>
          </w:p>
        </w:tc>
        <w:tc>
          <w:tcPr>
            <w:tcW w:w="1417" w:type="dxa"/>
          </w:tcPr>
          <w:p w14:paraId="0940ADCD" w14:textId="489A1D98" w:rsidR="008E1907" w:rsidRPr="00F069CC" w:rsidRDefault="008E1907" w:rsidP="00F069CC">
            <w:pPr>
              <w:spacing w:after="0" w:line="360" w:lineRule="auto"/>
              <w:jc w:val="center"/>
              <w:rPr>
                <w:sz w:val="18"/>
                <w:szCs w:val="17"/>
              </w:rPr>
            </w:pPr>
            <w:r w:rsidRPr="00F069CC">
              <w:rPr>
                <w:sz w:val="18"/>
                <w:szCs w:val="17"/>
              </w:rPr>
              <w:t>n.s.</w:t>
            </w:r>
          </w:p>
        </w:tc>
        <w:tc>
          <w:tcPr>
            <w:tcW w:w="567" w:type="dxa"/>
            <w:shd w:val="clear" w:color="auto" w:fill="auto"/>
          </w:tcPr>
          <w:p w14:paraId="0275DD2A" w14:textId="16244A3C" w:rsidR="008E1907" w:rsidRPr="00F069CC" w:rsidRDefault="008E1907" w:rsidP="00F069CC">
            <w:pPr>
              <w:spacing w:after="0" w:line="360" w:lineRule="auto"/>
              <w:jc w:val="center"/>
              <w:rPr>
                <w:sz w:val="18"/>
                <w:szCs w:val="17"/>
              </w:rPr>
            </w:pPr>
            <w:r w:rsidRPr="00F069CC">
              <w:rPr>
                <w:sz w:val="18"/>
                <w:szCs w:val="17"/>
              </w:rPr>
              <w:t>+</w:t>
            </w:r>
          </w:p>
        </w:tc>
        <w:tc>
          <w:tcPr>
            <w:tcW w:w="992" w:type="dxa"/>
            <w:shd w:val="clear" w:color="auto" w:fill="auto"/>
          </w:tcPr>
          <w:p w14:paraId="7EB24E19" w14:textId="77777777" w:rsidR="008E1907" w:rsidRPr="00F069CC" w:rsidRDefault="008E1907" w:rsidP="00F069CC">
            <w:pPr>
              <w:spacing w:after="0" w:line="360" w:lineRule="auto"/>
              <w:jc w:val="center"/>
              <w:rPr>
                <w:sz w:val="18"/>
                <w:szCs w:val="17"/>
              </w:rPr>
            </w:pPr>
            <w:r w:rsidRPr="00F069CC">
              <w:rPr>
                <w:sz w:val="18"/>
                <w:szCs w:val="17"/>
              </w:rPr>
              <w:t>38/18</w:t>
            </w:r>
          </w:p>
        </w:tc>
        <w:tc>
          <w:tcPr>
            <w:tcW w:w="1134" w:type="dxa"/>
            <w:shd w:val="clear" w:color="auto" w:fill="auto"/>
          </w:tcPr>
          <w:p w14:paraId="196B1DFB" w14:textId="77777777" w:rsidR="008E1907" w:rsidRPr="00F069CC" w:rsidRDefault="008E1907" w:rsidP="00F069CC">
            <w:pPr>
              <w:spacing w:after="0" w:line="360" w:lineRule="auto"/>
              <w:jc w:val="center"/>
              <w:rPr>
                <w:sz w:val="18"/>
                <w:szCs w:val="17"/>
              </w:rPr>
            </w:pPr>
            <w:r w:rsidRPr="00F069CC">
              <w:rPr>
                <w:sz w:val="18"/>
                <w:szCs w:val="17"/>
              </w:rPr>
              <w:t>31/38</w:t>
            </w:r>
          </w:p>
        </w:tc>
        <w:tc>
          <w:tcPr>
            <w:tcW w:w="851" w:type="dxa"/>
            <w:shd w:val="clear" w:color="auto" w:fill="auto"/>
          </w:tcPr>
          <w:p w14:paraId="3D69EB31" w14:textId="77777777" w:rsidR="008E1907" w:rsidRPr="00F069CC" w:rsidRDefault="008E1907" w:rsidP="00F069CC">
            <w:pPr>
              <w:spacing w:after="0" w:line="360" w:lineRule="auto"/>
              <w:jc w:val="center"/>
              <w:rPr>
                <w:sz w:val="18"/>
                <w:szCs w:val="17"/>
              </w:rPr>
            </w:pPr>
            <w:r w:rsidRPr="00F069CC">
              <w:rPr>
                <w:sz w:val="18"/>
                <w:szCs w:val="17"/>
              </w:rPr>
              <w:t>LIFE</w:t>
            </w:r>
          </w:p>
        </w:tc>
        <w:tc>
          <w:tcPr>
            <w:tcW w:w="1134" w:type="dxa"/>
            <w:shd w:val="clear" w:color="auto" w:fill="auto"/>
          </w:tcPr>
          <w:p w14:paraId="23709BCE" w14:textId="77777777" w:rsidR="008E1907" w:rsidRPr="00F069CC" w:rsidRDefault="008E1907" w:rsidP="00F069CC">
            <w:pPr>
              <w:spacing w:after="0" w:line="360" w:lineRule="auto"/>
              <w:jc w:val="center"/>
              <w:rPr>
                <w:sz w:val="18"/>
                <w:szCs w:val="17"/>
              </w:rPr>
            </w:pPr>
            <w:r w:rsidRPr="00F069CC">
              <w:rPr>
                <w:sz w:val="18"/>
                <w:szCs w:val="17"/>
              </w:rPr>
              <w:t>BDI-II</w:t>
            </w:r>
          </w:p>
        </w:tc>
        <w:tc>
          <w:tcPr>
            <w:tcW w:w="992" w:type="dxa"/>
            <w:shd w:val="clear" w:color="auto" w:fill="auto"/>
          </w:tcPr>
          <w:p w14:paraId="321601FB" w14:textId="6CAA8078" w:rsidR="008E1907" w:rsidRPr="00F069CC" w:rsidRDefault="008E1907" w:rsidP="00F069CC">
            <w:pPr>
              <w:spacing w:after="0" w:line="360" w:lineRule="auto"/>
              <w:jc w:val="center"/>
              <w:rPr>
                <w:sz w:val="18"/>
                <w:szCs w:val="17"/>
              </w:rPr>
            </w:pPr>
          </w:p>
        </w:tc>
        <w:tc>
          <w:tcPr>
            <w:tcW w:w="1134" w:type="dxa"/>
          </w:tcPr>
          <w:p w14:paraId="49A918FD" w14:textId="13E77AA6" w:rsidR="008E1907" w:rsidRPr="00F069CC" w:rsidRDefault="008E1907" w:rsidP="00F069CC">
            <w:pPr>
              <w:spacing w:after="0" w:line="360" w:lineRule="auto"/>
              <w:jc w:val="center"/>
              <w:rPr>
                <w:sz w:val="18"/>
                <w:szCs w:val="16"/>
              </w:rPr>
            </w:pPr>
            <w:r w:rsidRPr="00F069CC">
              <w:rPr>
                <w:sz w:val="18"/>
                <w:szCs w:val="16"/>
              </w:rPr>
              <w:t>15.08</w:t>
            </w:r>
          </w:p>
        </w:tc>
      </w:tr>
      <w:tr w:rsidR="00830BC1" w:rsidRPr="00204D5D" w14:paraId="7274D212" w14:textId="77308530" w:rsidTr="00F069CC">
        <w:trPr>
          <w:gridAfter w:val="3"/>
          <w:wAfter w:w="10700" w:type="dxa"/>
        </w:trPr>
        <w:tc>
          <w:tcPr>
            <w:tcW w:w="1986" w:type="dxa"/>
          </w:tcPr>
          <w:p w14:paraId="4AF6DD04" w14:textId="77777777" w:rsidR="008E1907" w:rsidRPr="00F069CC" w:rsidRDefault="008E1907" w:rsidP="00F069CC">
            <w:pPr>
              <w:spacing w:after="0" w:line="360" w:lineRule="auto"/>
              <w:rPr>
                <w:sz w:val="18"/>
                <w:szCs w:val="18"/>
              </w:rPr>
            </w:pPr>
            <w:r w:rsidRPr="00F069CC">
              <w:rPr>
                <w:sz w:val="18"/>
                <w:szCs w:val="18"/>
              </w:rPr>
              <w:t xml:space="preserve">Holländare et al. (2013) </w:t>
            </w:r>
          </w:p>
        </w:tc>
        <w:tc>
          <w:tcPr>
            <w:tcW w:w="850" w:type="dxa"/>
          </w:tcPr>
          <w:p w14:paraId="7B89BA91" w14:textId="77777777" w:rsidR="008E1907" w:rsidRPr="00F069CC" w:rsidRDefault="008E1907" w:rsidP="00F069CC">
            <w:pPr>
              <w:spacing w:after="0" w:line="360" w:lineRule="auto"/>
              <w:jc w:val="center"/>
              <w:rPr>
                <w:sz w:val="18"/>
                <w:szCs w:val="18"/>
              </w:rPr>
            </w:pPr>
            <w:r w:rsidRPr="00F069CC">
              <w:rPr>
                <w:sz w:val="18"/>
                <w:szCs w:val="18"/>
              </w:rPr>
              <w:t>SE</w:t>
            </w:r>
          </w:p>
        </w:tc>
        <w:tc>
          <w:tcPr>
            <w:tcW w:w="3912" w:type="dxa"/>
          </w:tcPr>
          <w:p w14:paraId="6DC73DE4" w14:textId="44CF0BB4" w:rsidR="008E1907" w:rsidRPr="00F069CC" w:rsidRDefault="008E1907" w:rsidP="00F069CC">
            <w:pPr>
              <w:spacing w:after="0" w:line="360" w:lineRule="auto"/>
              <w:rPr>
                <w:sz w:val="18"/>
                <w:szCs w:val="18"/>
              </w:rPr>
            </w:pPr>
            <w:r w:rsidRPr="00F069CC">
              <w:rPr>
                <w:i/>
                <w:iCs/>
                <w:sz w:val="18"/>
                <w:szCs w:val="18"/>
              </w:rPr>
              <w:t>CBT</w:t>
            </w:r>
            <w:r w:rsidR="00E96EB5" w:rsidRPr="00F069CC">
              <w:rPr>
                <w:sz w:val="18"/>
                <w:szCs w:val="18"/>
              </w:rPr>
              <w:t>:</w:t>
            </w:r>
            <w:r w:rsidR="00A27863" w:rsidRPr="00F069CC">
              <w:rPr>
                <w:sz w:val="18"/>
                <w:szCs w:val="18"/>
              </w:rPr>
              <w:t xml:space="preserve"> 16 modules over 10 wk guided self-help CBT. Unrestricted email</w:t>
            </w:r>
            <w:r w:rsidR="00875A90">
              <w:rPr>
                <w:sz w:val="18"/>
                <w:szCs w:val="18"/>
              </w:rPr>
              <w:t xml:space="preserve"> </w:t>
            </w:r>
            <w:r w:rsidR="00A27863" w:rsidRPr="00F069CC">
              <w:rPr>
                <w:sz w:val="18"/>
                <w:szCs w:val="18"/>
              </w:rPr>
              <w:t>communication with personal therapist</w:t>
            </w:r>
            <w:r w:rsidR="00875A90">
              <w:rPr>
                <w:sz w:val="18"/>
                <w:szCs w:val="18"/>
              </w:rPr>
              <w:t xml:space="preserve">: </w:t>
            </w:r>
            <w:r w:rsidR="00A27863" w:rsidRPr="00F069CC">
              <w:rPr>
                <w:sz w:val="18"/>
                <w:szCs w:val="18"/>
              </w:rPr>
              <w:t xml:space="preserve">behavioral activation, cognitive restructuring, preventive strategies and skills training. </w:t>
            </w:r>
            <w:r w:rsidR="00964D1E">
              <w:rPr>
                <w:sz w:val="18"/>
                <w:szCs w:val="18"/>
              </w:rPr>
              <w:t>ADM = 43%; PT = 0%.</w:t>
            </w:r>
          </w:p>
        </w:tc>
        <w:tc>
          <w:tcPr>
            <w:tcW w:w="4295" w:type="dxa"/>
          </w:tcPr>
          <w:p w14:paraId="0F9E3F5A" w14:textId="7A45AAA2" w:rsidR="008E1907" w:rsidRPr="00F069CC" w:rsidRDefault="008E1907" w:rsidP="00F069CC">
            <w:pPr>
              <w:spacing w:after="0" w:line="360" w:lineRule="auto"/>
              <w:rPr>
                <w:sz w:val="18"/>
                <w:szCs w:val="18"/>
              </w:rPr>
            </w:pPr>
            <w:r w:rsidRPr="00F069CC">
              <w:rPr>
                <w:i/>
                <w:iCs/>
                <w:sz w:val="18"/>
                <w:szCs w:val="18"/>
              </w:rPr>
              <w:t>TAU</w:t>
            </w:r>
            <w:r w:rsidR="00E96EB5" w:rsidRPr="00F069CC">
              <w:rPr>
                <w:sz w:val="18"/>
                <w:szCs w:val="18"/>
              </w:rPr>
              <w:t>:</w:t>
            </w:r>
            <w:r w:rsidR="00A27863" w:rsidRPr="00F069CC">
              <w:rPr>
                <w:sz w:val="18"/>
                <w:szCs w:val="18"/>
              </w:rPr>
              <w:t xml:space="preserve"> Limited non-specific general support contact with therapist, for 10 wk. </w:t>
            </w:r>
            <w:r w:rsidR="00964D1E">
              <w:rPr>
                <w:sz w:val="18"/>
                <w:szCs w:val="18"/>
              </w:rPr>
              <w:t>ADM = 57%; PT = 0%.</w:t>
            </w:r>
          </w:p>
        </w:tc>
        <w:tc>
          <w:tcPr>
            <w:tcW w:w="723" w:type="dxa"/>
          </w:tcPr>
          <w:p w14:paraId="44F12C59" w14:textId="77777777" w:rsidR="008E1907" w:rsidRPr="00F069CC" w:rsidRDefault="008E1907" w:rsidP="00F069CC">
            <w:pPr>
              <w:spacing w:after="0" w:line="360" w:lineRule="auto"/>
              <w:jc w:val="center"/>
              <w:rPr>
                <w:sz w:val="18"/>
                <w:szCs w:val="17"/>
              </w:rPr>
            </w:pPr>
            <w:r w:rsidRPr="00F069CC">
              <w:rPr>
                <w:sz w:val="18"/>
                <w:szCs w:val="17"/>
              </w:rPr>
              <w:t>104</w:t>
            </w:r>
          </w:p>
        </w:tc>
        <w:tc>
          <w:tcPr>
            <w:tcW w:w="993" w:type="dxa"/>
          </w:tcPr>
          <w:p w14:paraId="733F2533" w14:textId="77777777" w:rsidR="008E1907" w:rsidRPr="00F069CC" w:rsidRDefault="008E1907" w:rsidP="00F069CC">
            <w:pPr>
              <w:spacing w:after="0" w:line="360" w:lineRule="auto"/>
              <w:jc w:val="center"/>
              <w:rPr>
                <w:sz w:val="18"/>
                <w:szCs w:val="17"/>
              </w:rPr>
            </w:pPr>
            <w:r w:rsidRPr="00F069CC">
              <w:rPr>
                <w:sz w:val="18"/>
                <w:szCs w:val="17"/>
              </w:rPr>
              <w:t>1</w:t>
            </w:r>
          </w:p>
        </w:tc>
        <w:tc>
          <w:tcPr>
            <w:tcW w:w="1417" w:type="dxa"/>
          </w:tcPr>
          <w:p w14:paraId="02DB4A22" w14:textId="341AFC38" w:rsidR="008E1907" w:rsidRPr="00F069CC" w:rsidRDefault="008E1907" w:rsidP="00F069CC">
            <w:pPr>
              <w:spacing w:after="0" w:line="360" w:lineRule="auto"/>
              <w:jc w:val="center"/>
              <w:rPr>
                <w:sz w:val="18"/>
                <w:szCs w:val="17"/>
              </w:rPr>
            </w:pPr>
            <w:r w:rsidRPr="00F069CC">
              <w:rPr>
                <w:sz w:val="18"/>
                <w:szCs w:val="17"/>
              </w:rPr>
              <w:t>MADRS</w:t>
            </w:r>
            <w:r w:rsidR="003B12D7" w:rsidRPr="00F069CC">
              <w:rPr>
                <w:sz w:val="18"/>
                <w:szCs w:val="17"/>
              </w:rPr>
              <w:t xml:space="preserve"> ≤19</w:t>
            </w:r>
          </w:p>
        </w:tc>
        <w:tc>
          <w:tcPr>
            <w:tcW w:w="567" w:type="dxa"/>
            <w:shd w:val="clear" w:color="auto" w:fill="auto"/>
          </w:tcPr>
          <w:p w14:paraId="588311AF" w14:textId="11584853" w:rsidR="008E1907" w:rsidRPr="00F069CC" w:rsidRDefault="008E1907" w:rsidP="00F069CC">
            <w:pPr>
              <w:spacing w:after="0" w:line="360" w:lineRule="auto"/>
              <w:jc w:val="center"/>
              <w:rPr>
                <w:sz w:val="18"/>
                <w:szCs w:val="17"/>
              </w:rPr>
            </w:pPr>
            <w:r w:rsidRPr="00F069CC">
              <w:rPr>
                <w:sz w:val="18"/>
                <w:szCs w:val="17"/>
              </w:rPr>
              <w:t>-</w:t>
            </w:r>
          </w:p>
        </w:tc>
        <w:tc>
          <w:tcPr>
            <w:tcW w:w="992" w:type="dxa"/>
            <w:shd w:val="clear" w:color="auto" w:fill="FFFFFF" w:themeFill="background1"/>
          </w:tcPr>
          <w:p w14:paraId="374A3FAA" w14:textId="77777777" w:rsidR="008E1907" w:rsidRPr="00F069CC" w:rsidRDefault="008E1907" w:rsidP="00F069CC">
            <w:pPr>
              <w:spacing w:after="0" w:line="360" w:lineRule="auto"/>
              <w:jc w:val="center"/>
              <w:rPr>
                <w:sz w:val="18"/>
                <w:szCs w:val="17"/>
              </w:rPr>
            </w:pPr>
            <w:r w:rsidRPr="00F069CC">
              <w:rPr>
                <w:sz w:val="18"/>
                <w:szCs w:val="17"/>
              </w:rPr>
              <w:t>72/12</w:t>
            </w:r>
          </w:p>
        </w:tc>
        <w:tc>
          <w:tcPr>
            <w:tcW w:w="1134" w:type="dxa"/>
          </w:tcPr>
          <w:p w14:paraId="36793579" w14:textId="77777777" w:rsidR="008E1907" w:rsidRPr="00F069CC" w:rsidRDefault="008E1907" w:rsidP="00F069CC">
            <w:pPr>
              <w:spacing w:after="0" w:line="360" w:lineRule="auto"/>
              <w:jc w:val="center"/>
              <w:rPr>
                <w:sz w:val="18"/>
                <w:szCs w:val="17"/>
              </w:rPr>
            </w:pPr>
            <w:r w:rsidRPr="00F069CC">
              <w:rPr>
                <w:sz w:val="18"/>
                <w:szCs w:val="17"/>
              </w:rPr>
              <w:t>16/72</w:t>
            </w:r>
          </w:p>
        </w:tc>
        <w:tc>
          <w:tcPr>
            <w:tcW w:w="851" w:type="dxa"/>
          </w:tcPr>
          <w:p w14:paraId="63053F31" w14:textId="77777777" w:rsidR="008E1907" w:rsidRPr="00F069CC" w:rsidRDefault="008E1907" w:rsidP="00F069CC">
            <w:pPr>
              <w:spacing w:after="0" w:line="360" w:lineRule="auto"/>
              <w:jc w:val="center"/>
              <w:rPr>
                <w:sz w:val="18"/>
                <w:szCs w:val="17"/>
              </w:rPr>
            </w:pPr>
            <w:r w:rsidRPr="00F069CC">
              <w:rPr>
                <w:sz w:val="18"/>
                <w:szCs w:val="17"/>
              </w:rPr>
              <w:t>SCID-I</w:t>
            </w:r>
          </w:p>
        </w:tc>
        <w:tc>
          <w:tcPr>
            <w:tcW w:w="1134" w:type="dxa"/>
          </w:tcPr>
          <w:p w14:paraId="5B562BA4" w14:textId="77777777" w:rsidR="008E1907" w:rsidRPr="00F069CC" w:rsidRDefault="008E1907" w:rsidP="00F069CC">
            <w:pPr>
              <w:spacing w:after="0" w:line="360" w:lineRule="auto"/>
              <w:jc w:val="center"/>
              <w:rPr>
                <w:sz w:val="18"/>
                <w:szCs w:val="17"/>
              </w:rPr>
            </w:pPr>
            <w:r w:rsidRPr="00F069CC">
              <w:rPr>
                <w:sz w:val="18"/>
                <w:szCs w:val="17"/>
              </w:rPr>
              <w:t>BDI-II</w:t>
            </w:r>
          </w:p>
        </w:tc>
        <w:tc>
          <w:tcPr>
            <w:tcW w:w="992" w:type="dxa"/>
          </w:tcPr>
          <w:p w14:paraId="13D5218D" w14:textId="77777777" w:rsidR="008E1907" w:rsidRPr="00F069CC" w:rsidRDefault="008E1907" w:rsidP="00F069CC">
            <w:pPr>
              <w:spacing w:after="0" w:line="360" w:lineRule="auto"/>
              <w:jc w:val="center"/>
              <w:rPr>
                <w:sz w:val="18"/>
                <w:szCs w:val="17"/>
              </w:rPr>
            </w:pPr>
            <w:r w:rsidRPr="00F069CC">
              <w:rPr>
                <w:sz w:val="18"/>
                <w:szCs w:val="17"/>
              </w:rPr>
              <w:t>WHOQOL-BREF</w:t>
            </w:r>
          </w:p>
        </w:tc>
        <w:tc>
          <w:tcPr>
            <w:tcW w:w="1134" w:type="dxa"/>
          </w:tcPr>
          <w:p w14:paraId="1B727621" w14:textId="323B22FB" w:rsidR="008E1907" w:rsidRPr="00F069CC" w:rsidRDefault="008E1907" w:rsidP="00F069CC">
            <w:pPr>
              <w:spacing w:after="0" w:line="360" w:lineRule="auto"/>
              <w:jc w:val="center"/>
              <w:rPr>
                <w:sz w:val="18"/>
                <w:szCs w:val="16"/>
              </w:rPr>
            </w:pPr>
            <w:r w:rsidRPr="00F069CC">
              <w:rPr>
                <w:sz w:val="18"/>
                <w:szCs w:val="16"/>
              </w:rPr>
              <w:t>13.42</w:t>
            </w:r>
          </w:p>
        </w:tc>
      </w:tr>
      <w:tr w:rsidR="00830BC1" w:rsidRPr="00204D5D" w14:paraId="1C5726D9" w14:textId="112A94DA" w:rsidTr="00F069CC">
        <w:trPr>
          <w:gridAfter w:val="3"/>
          <w:wAfter w:w="10700" w:type="dxa"/>
        </w:trPr>
        <w:tc>
          <w:tcPr>
            <w:tcW w:w="1986" w:type="dxa"/>
          </w:tcPr>
          <w:p w14:paraId="06ABF10E" w14:textId="77777777" w:rsidR="008E1907" w:rsidRPr="00F069CC" w:rsidRDefault="008E1907" w:rsidP="00F069CC">
            <w:pPr>
              <w:spacing w:after="0" w:line="360" w:lineRule="auto"/>
              <w:rPr>
                <w:sz w:val="18"/>
                <w:szCs w:val="18"/>
              </w:rPr>
            </w:pPr>
            <w:r w:rsidRPr="00F069CC">
              <w:rPr>
                <w:sz w:val="18"/>
                <w:szCs w:val="18"/>
              </w:rPr>
              <w:t>Huijbers et al. (2015)</w:t>
            </w:r>
            <w:r w:rsidRPr="00F069CC">
              <w:rPr>
                <w:sz w:val="18"/>
                <w:szCs w:val="18"/>
              </w:rPr>
              <w:fldChar w:fldCharType="begin"/>
            </w:r>
            <w:r w:rsidRPr="00F069CC">
              <w:rPr>
                <w:sz w:val="18"/>
                <w:szCs w:val="18"/>
              </w:rPr>
              <w:instrText xml:space="preserve"> ADDIN ZOTERO_ITEM CSL_CITATION {"citationID":"xu9c6lmb","properties":{"formattedCitation":"(Huijbers et al., 2015)","plainCitation":"(Huijbers et al., 2015)","dontUpdate":true,"noteIndex":0},"citationItems":[{"id":983,"uris":["http://zotero.org/users/9818006/items/52H2P8WY"],"itemData":{"id":983,"type":"article-journal","abstract":"Background: Mindfulness-based cognitive therapy (MBCT) and maintenance antidepressant medication (mADM) both reduce the risk of relapse in recurrent depression, but their combination has not been studied. Our aim was to investigate whether the addition of MBCT to mADM is a more effective prevention strategy than mADM alone.\nMethods: This study is one of two multicenter randomised trials comparing the combination of MBCT and mADM to either intervention on its own. In the current trial, recurrently depressed patients in remission who had been using mADM for 6 months or longer (n ¼68), were randomly allocated to either MBCTþ mADM (n ¼33) or mADM alone (n ¼ 35). Primary outcome was depressive relapse/recurrence within 15 months. Key secondary outcomes were time to relapse/recurrence and depression severity. Analyses were based on intention-to-treat.\nResults: There were no signiﬁcant differences between the groups on any of the outcome measures. Limitations: The current study included patients who had recovered from depression with mADM and who preferred the certainty of continuing medication to the possibility of participating in MBCT. Lower expectations of mindfulness in the current trial, compared with the parallel trial, may have caused selection bias. In addition, recruitment was hampered by the increasing availability of MBCT in the Netherlands, and even about a quarter of participants included in the trial who were allocated to the control group chose to get MBCT elsewhere.\nConclusions: For this selection of recurrently depressed patients in remission and using mADM for 6 months or longer, MBCT did not further reduce their risk for relapse/recurrence or their (residual) depressive symptoms.","container-title":"Journal of Affective Disorders","DOI":"10.1016/j.jad.2015.08.023","ISSN":"01650327","journalAbbreviation":"Journal of Affective Disorders","language":"en","page":"54-61","source":"DOI.org (Crossref)","title":"Adding mindfulness-based cognitive therapy to maintenance antidepressant medication for prevention of relapse/recurrence in major depressive disorder: Randomised controlled trial","title-short":"Adding mindfulness-based cognitive therapy to maintenance antidepressant medication for prevention of relapse/recurrence in major depressive disorder","volume":"187","author":[{"family":"Huijbers","given":"Marloes J."},{"family":"Spinhoven","given":"Philip"},{"family":"Spijker","given":"Jan"},{"family":"Ruhé","given":"Henricus G."},{"family":"Schaik","given":"Digna J.F.","non-dropping-particle":"van"},{"family":"Oppen","given":"Patricia","non-dropping-particle":"van"},{"family":"Nolen","given":"Willem A."},{"family":"Ormel","given":"Johan"},{"family":"Kuyken","given":"Willem"},{"family":"Wilt","given":"Gert Jan","non-dropping-particle":"van der"},{"family":"Blom","given":"Marc B.J."},{"family":"Schene","given":"Aart H."},{"family":"Donders","given":"A. Rogier T."},{"family":"Speckens","given":"Anne E.M."}],"issued":{"date-parts":[["2015",11]]}}}],"schema":"https://github.com/citation-style-language/schema/raw/master/csl-citation.json"} </w:instrText>
            </w:r>
            <w:r w:rsidRPr="00F069CC">
              <w:rPr>
                <w:sz w:val="18"/>
                <w:szCs w:val="18"/>
              </w:rPr>
              <w:fldChar w:fldCharType="separate"/>
            </w:r>
            <w:r w:rsidRPr="00F069CC">
              <w:rPr>
                <w:sz w:val="18"/>
                <w:szCs w:val="18"/>
              </w:rPr>
              <w:fldChar w:fldCharType="end"/>
            </w:r>
          </w:p>
        </w:tc>
        <w:tc>
          <w:tcPr>
            <w:tcW w:w="850" w:type="dxa"/>
          </w:tcPr>
          <w:p w14:paraId="0D4B6AF3" w14:textId="77777777" w:rsidR="008E1907" w:rsidRPr="00F069CC" w:rsidRDefault="008E1907" w:rsidP="00F069CC">
            <w:pPr>
              <w:spacing w:after="0" w:line="360" w:lineRule="auto"/>
              <w:jc w:val="center"/>
              <w:rPr>
                <w:sz w:val="18"/>
                <w:szCs w:val="18"/>
              </w:rPr>
            </w:pPr>
            <w:r w:rsidRPr="00F069CC">
              <w:rPr>
                <w:sz w:val="18"/>
                <w:szCs w:val="18"/>
              </w:rPr>
              <w:t>NL</w:t>
            </w:r>
          </w:p>
        </w:tc>
        <w:tc>
          <w:tcPr>
            <w:tcW w:w="3912" w:type="dxa"/>
          </w:tcPr>
          <w:p w14:paraId="21529CFC" w14:textId="46884C1F" w:rsidR="008E1907" w:rsidRPr="00F069CC" w:rsidRDefault="008E1907" w:rsidP="00F069CC">
            <w:pPr>
              <w:spacing w:after="0" w:line="360" w:lineRule="auto"/>
              <w:rPr>
                <w:sz w:val="18"/>
                <w:szCs w:val="18"/>
              </w:rPr>
            </w:pPr>
            <w:r w:rsidRPr="00F069CC">
              <w:rPr>
                <w:i/>
                <w:iCs/>
                <w:sz w:val="18"/>
                <w:szCs w:val="18"/>
              </w:rPr>
              <w:t>MBCT + ADM</w:t>
            </w:r>
            <w:r w:rsidR="00E96EB5" w:rsidRPr="00F069CC">
              <w:rPr>
                <w:sz w:val="18"/>
                <w:szCs w:val="18"/>
              </w:rPr>
              <w:t>:</w:t>
            </w:r>
            <w:r w:rsidR="00A27863" w:rsidRPr="00F069CC">
              <w:rPr>
                <w:sz w:val="18"/>
                <w:szCs w:val="18"/>
              </w:rPr>
              <w:t xml:space="preserve"> 8 weekly </w:t>
            </w:r>
            <w:r w:rsidR="00875A90" w:rsidRPr="00861467">
              <w:rPr>
                <w:sz w:val="18"/>
                <w:szCs w:val="18"/>
              </w:rPr>
              <w:t xml:space="preserve">2½h </w:t>
            </w:r>
            <w:r w:rsidR="00A27863" w:rsidRPr="00F069CC">
              <w:rPr>
                <w:sz w:val="18"/>
                <w:szCs w:val="18"/>
              </w:rPr>
              <w:t xml:space="preserve">group sessions </w:t>
            </w:r>
            <w:r w:rsidR="0071050D" w:rsidRPr="00F069CC">
              <w:rPr>
                <w:sz w:val="18"/>
                <w:szCs w:val="18"/>
              </w:rPr>
              <w:t xml:space="preserve">and </w:t>
            </w:r>
            <w:r w:rsidR="00875A90">
              <w:rPr>
                <w:sz w:val="18"/>
                <w:szCs w:val="18"/>
              </w:rPr>
              <w:t>1</w:t>
            </w:r>
            <w:r w:rsidR="0071050D" w:rsidRPr="00F069CC">
              <w:rPr>
                <w:sz w:val="18"/>
                <w:szCs w:val="18"/>
              </w:rPr>
              <w:t xml:space="preserve"> day of silent practice</w:t>
            </w:r>
            <w:r w:rsidR="00A27863" w:rsidRPr="00F069CC">
              <w:rPr>
                <w:sz w:val="18"/>
                <w:szCs w:val="18"/>
              </w:rPr>
              <w:t xml:space="preserve"> + ADM.</w:t>
            </w:r>
            <w:r w:rsidR="007E27B2">
              <w:rPr>
                <w:sz w:val="18"/>
                <w:szCs w:val="18"/>
              </w:rPr>
              <w:t xml:space="preserve"> ADM = 85%; PT = unclear.</w:t>
            </w:r>
          </w:p>
        </w:tc>
        <w:tc>
          <w:tcPr>
            <w:tcW w:w="4295" w:type="dxa"/>
          </w:tcPr>
          <w:p w14:paraId="795D2591" w14:textId="1FCFE108" w:rsidR="008E1907" w:rsidRPr="00F069CC" w:rsidRDefault="008E1907" w:rsidP="00F069CC">
            <w:pPr>
              <w:spacing w:after="0" w:line="360" w:lineRule="auto"/>
              <w:rPr>
                <w:sz w:val="18"/>
                <w:szCs w:val="18"/>
              </w:rPr>
            </w:pPr>
            <w:r w:rsidRPr="00F069CC">
              <w:rPr>
                <w:i/>
                <w:iCs/>
                <w:sz w:val="18"/>
                <w:szCs w:val="18"/>
              </w:rPr>
              <w:t>ADM</w:t>
            </w:r>
            <w:r w:rsidR="00E96EB5" w:rsidRPr="00F069CC">
              <w:rPr>
                <w:sz w:val="18"/>
                <w:szCs w:val="18"/>
              </w:rPr>
              <w:t>:</w:t>
            </w:r>
            <w:r w:rsidR="0071050D" w:rsidRPr="00F069CC">
              <w:rPr>
                <w:sz w:val="18"/>
                <w:szCs w:val="18"/>
              </w:rPr>
              <w:t xml:space="preserve"> Maintaining or reinstate an adequate dose of ADM, managing side effects, guided by psychiatrists.</w:t>
            </w:r>
            <w:r w:rsidR="007E27B2">
              <w:rPr>
                <w:sz w:val="18"/>
                <w:szCs w:val="18"/>
              </w:rPr>
              <w:t xml:space="preserve"> ADM = 80%; PT = unclear.</w:t>
            </w:r>
            <w:r w:rsidR="0071050D" w:rsidRPr="00F069CC">
              <w:rPr>
                <w:sz w:val="18"/>
                <w:szCs w:val="18"/>
              </w:rPr>
              <w:t xml:space="preserve"> </w:t>
            </w:r>
          </w:p>
        </w:tc>
        <w:tc>
          <w:tcPr>
            <w:tcW w:w="723" w:type="dxa"/>
          </w:tcPr>
          <w:p w14:paraId="05772A75" w14:textId="77777777" w:rsidR="008E1907" w:rsidRPr="00F069CC" w:rsidRDefault="008E1907" w:rsidP="00F069CC">
            <w:pPr>
              <w:spacing w:after="0" w:line="360" w:lineRule="auto"/>
              <w:jc w:val="center"/>
              <w:rPr>
                <w:sz w:val="18"/>
                <w:szCs w:val="17"/>
              </w:rPr>
            </w:pPr>
            <w:r w:rsidRPr="00F069CC">
              <w:rPr>
                <w:sz w:val="18"/>
                <w:szCs w:val="17"/>
              </w:rPr>
              <w:t>60</w:t>
            </w:r>
          </w:p>
        </w:tc>
        <w:tc>
          <w:tcPr>
            <w:tcW w:w="993" w:type="dxa"/>
          </w:tcPr>
          <w:p w14:paraId="47A48ADE" w14:textId="77777777" w:rsidR="008E1907" w:rsidRPr="00F069CC" w:rsidRDefault="008E1907" w:rsidP="00F069CC">
            <w:pPr>
              <w:spacing w:after="0" w:line="360" w:lineRule="auto"/>
              <w:jc w:val="center"/>
              <w:rPr>
                <w:sz w:val="18"/>
                <w:szCs w:val="17"/>
              </w:rPr>
            </w:pPr>
            <w:r w:rsidRPr="00F069CC">
              <w:rPr>
                <w:sz w:val="18"/>
                <w:szCs w:val="17"/>
              </w:rPr>
              <w:t>3</w:t>
            </w:r>
          </w:p>
        </w:tc>
        <w:tc>
          <w:tcPr>
            <w:tcW w:w="1417" w:type="dxa"/>
          </w:tcPr>
          <w:p w14:paraId="6F778578" w14:textId="75DB5E2F" w:rsidR="008E1907" w:rsidRPr="00F069CC" w:rsidRDefault="008E1907" w:rsidP="00F069CC">
            <w:pPr>
              <w:spacing w:after="0" w:line="360" w:lineRule="auto"/>
              <w:jc w:val="center"/>
              <w:rPr>
                <w:sz w:val="18"/>
                <w:szCs w:val="17"/>
              </w:rPr>
            </w:pPr>
            <w:r w:rsidRPr="00F069CC">
              <w:rPr>
                <w:sz w:val="18"/>
                <w:szCs w:val="17"/>
              </w:rPr>
              <w:t>n.s.</w:t>
            </w:r>
          </w:p>
        </w:tc>
        <w:tc>
          <w:tcPr>
            <w:tcW w:w="567" w:type="dxa"/>
            <w:shd w:val="clear" w:color="auto" w:fill="auto"/>
          </w:tcPr>
          <w:p w14:paraId="0E70419D" w14:textId="31B7B3BF" w:rsidR="008E1907" w:rsidRPr="00F069CC" w:rsidRDefault="008E1907" w:rsidP="00F069CC">
            <w:pPr>
              <w:spacing w:after="0" w:line="360" w:lineRule="auto"/>
              <w:jc w:val="center"/>
              <w:rPr>
                <w:sz w:val="18"/>
                <w:szCs w:val="17"/>
              </w:rPr>
            </w:pPr>
            <w:r w:rsidRPr="00F069CC">
              <w:rPr>
                <w:sz w:val="18"/>
                <w:szCs w:val="17"/>
              </w:rPr>
              <w:t>-</w:t>
            </w:r>
          </w:p>
        </w:tc>
        <w:tc>
          <w:tcPr>
            <w:tcW w:w="992" w:type="dxa"/>
            <w:shd w:val="clear" w:color="auto" w:fill="FFFFFF" w:themeFill="background1"/>
          </w:tcPr>
          <w:p w14:paraId="0391EB25" w14:textId="77777777" w:rsidR="008E1907" w:rsidRPr="00F069CC" w:rsidRDefault="008E1907" w:rsidP="00F069CC">
            <w:pPr>
              <w:spacing w:after="0" w:line="360" w:lineRule="auto"/>
              <w:jc w:val="center"/>
              <w:rPr>
                <w:sz w:val="18"/>
                <w:szCs w:val="17"/>
              </w:rPr>
            </w:pPr>
            <w:r w:rsidRPr="00F069CC">
              <w:rPr>
                <w:sz w:val="18"/>
                <w:szCs w:val="17"/>
              </w:rPr>
              <w:t>25/43</w:t>
            </w:r>
          </w:p>
        </w:tc>
        <w:tc>
          <w:tcPr>
            <w:tcW w:w="1134" w:type="dxa"/>
          </w:tcPr>
          <w:p w14:paraId="0FF6AC62" w14:textId="77777777" w:rsidR="008E1907" w:rsidRPr="00F069CC" w:rsidRDefault="008E1907" w:rsidP="00F069CC">
            <w:pPr>
              <w:spacing w:after="0" w:line="360" w:lineRule="auto"/>
              <w:jc w:val="center"/>
              <w:rPr>
                <w:sz w:val="18"/>
                <w:szCs w:val="17"/>
              </w:rPr>
            </w:pPr>
            <w:r w:rsidRPr="00F069CC">
              <w:rPr>
                <w:sz w:val="18"/>
                <w:szCs w:val="17"/>
              </w:rPr>
              <w:t>10/25</w:t>
            </w:r>
          </w:p>
        </w:tc>
        <w:tc>
          <w:tcPr>
            <w:tcW w:w="851" w:type="dxa"/>
          </w:tcPr>
          <w:p w14:paraId="053FD916" w14:textId="77777777" w:rsidR="008E1907" w:rsidRPr="00F069CC" w:rsidRDefault="008E1907" w:rsidP="00F069CC">
            <w:pPr>
              <w:spacing w:after="0" w:line="360" w:lineRule="auto"/>
              <w:jc w:val="center"/>
              <w:rPr>
                <w:sz w:val="18"/>
                <w:szCs w:val="17"/>
              </w:rPr>
            </w:pPr>
            <w:r w:rsidRPr="00F069CC">
              <w:rPr>
                <w:sz w:val="18"/>
                <w:szCs w:val="17"/>
              </w:rPr>
              <w:t>SCID-I</w:t>
            </w:r>
          </w:p>
        </w:tc>
        <w:tc>
          <w:tcPr>
            <w:tcW w:w="1134" w:type="dxa"/>
          </w:tcPr>
          <w:p w14:paraId="7D77DE48" w14:textId="77777777" w:rsidR="008E1907" w:rsidRPr="00F069CC" w:rsidRDefault="008E1907" w:rsidP="00F069CC">
            <w:pPr>
              <w:spacing w:after="0" w:line="360" w:lineRule="auto"/>
              <w:jc w:val="center"/>
              <w:rPr>
                <w:sz w:val="18"/>
                <w:szCs w:val="17"/>
              </w:rPr>
            </w:pPr>
            <w:r w:rsidRPr="00F069CC">
              <w:rPr>
                <w:sz w:val="18"/>
                <w:szCs w:val="17"/>
              </w:rPr>
              <w:t>IDS-C</w:t>
            </w:r>
          </w:p>
        </w:tc>
        <w:tc>
          <w:tcPr>
            <w:tcW w:w="992" w:type="dxa"/>
          </w:tcPr>
          <w:p w14:paraId="7A976052" w14:textId="77777777" w:rsidR="008E1907" w:rsidRPr="00F069CC" w:rsidRDefault="008E1907" w:rsidP="00F069CC">
            <w:pPr>
              <w:spacing w:after="0" w:line="360" w:lineRule="auto"/>
              <w:jc w:val="center"/>
              <w:rPr>
                <w:sz w:val="18"/>
                <w:szCs w:val="17"/>
              </w:rPr>
            </w:pPr>
            <w:r w:rsidRPr="00F069CC">
              <w:rPr>
                <w:rFonts w:cstheme="minorHAnsi"/>
                <w:sz w:val="18"/>
                <w:szCs w:val="17"/>
              </w:rPr>
              <w:t xml:space="preserve">EQ-5D-VAS </w:t>
            </w:r>
          </w:p>
        </w:tc>
        <w:tc>
          <w:tcPr>
            <w:tcW w:w="1134" w:type="dxa"/>
          </w:tcPr>
          <w:p w14:paraId="299D1FE7" w14:textId="2382BF4D" w:rsidR="008E1907" w:rsidRPr="00F069CC" w:rsidRDefault="008E1907" w:rsidP="00F069CC">
            <w:pPr>
              <w:spacing w:after="0" w:line="360" w:lineRule="auto"/>
              <w:jc w:val="center"/>
              <w:rPr>
                <w:rFonts w:cstheme="minorHAnsi"/>
                <w:sz w:val="18"/>
                <w:szCs w:val="16"/>
              </w:rPr>
            </w:pPr>
            <w:r w:rsidRPr="00F069CC">
              <w:rPr>
                <w:rFonts w:cstheme="minorHAnsi"/>
                <w:sz w:val="18"/>
                <w:szCs w:val="16"/>
              </w:rPr>
              <w:t>12.18</w:t>
            </w:r>
          </w:p>
        </w:tc>
      </w:tr>
      <w:tr w:rsidR="00830BC1" w:rsidRPr="00204D5D" w14:paraId="5DC38531" w14:textId="0BDD96F2" w:rsidTr="00F069CC">
        <w:trPr>
          <w:gridAfter w:val="3"/>
          <w:wAfter w:w="10700" w:type="dxa"/>
        </w:trPr>
        <w:tc>
          <w:tcPr>
            <w:tcW w:w="1986" w:type="dxa"/>
          </w:tcPr>
          <w:p w14:paraId="567A0C73" w14:textId="77777777" w:rsidR="008E1907" w:rsidRPr="00F069CC" w:rsidRDefault="008E1907" w:rsidP="00F069CC">
            <w:pPr>
              <w:spacing w:after="0" w:line="360" w:lineRule="auto"/>
              <w:rPr>
                <w:sz w:val="18"/>
                <w:szCs w:val="18"/>
              </w:rPr>
            </w:pPr>
            <w:r w:rsidRPr="00F069CC">
              <w:rPr>
                <w:sz w:val="18"/>
                <w:szCs w:val="18"/>
              </w:rPr>
              <w:t>Jarrett et al. (2001)</w:t>
            </w:r>
            <w:r w:rsidRPr="00F069CC">
              <w:rPr>
                <w:sz w:val="18"/>
                <w:szCs w:val="18"/>
              </w:rPr>
              <w:fldChar w:fldCharType="begin"/>
            </w:r>
            <w:r w:rsidRPr="00F069CC">
              <w:rPr>
                <w:sz w:val="18"/>
                <w:szCs w:val="18"/>
              </w:rPr>
              <w:instrText xml:space="preserve"> ADDIN ZOTERO_ITEM CSL_CITATION {"citationID":"kgRPLZah","properties":{"formattedCitation":"(Jarrett et al., 2001)","plainCitation":"(Jarrett et al., 2001)","dontUpdate":true,"noteIndex":0},"citationItems":[{"id":2251,"uris":["http://zotero.org/users/9818006/items/XBQDV4QZ"],"itemData":{"id":2251,"type":"article-journal","container-title":"Archives of General Psychiatry","DOI":"10.1001/archpsyc.58.4.381","ISSN":"0003-990X","issue":"4","journalAbbreviation":"Arch Gen Psychiatry","language":"en","page":"381","source":"DOI.org (Crossref)","title":"Preventing Recurrent Depression Using Cognitive Therapy With and Without a Continuation Phase: A Randomized Clinical Trial","title-short":"Preventing Recurrent Depression Using Cognitive Therapy With and Without a Continuation Phase","volume":"58","author":[{"family":"Jarrett","given":"Robin B."},{"family":"Kraft","given":"Dolores"},{"family":"Doyle","given":"Jeanette"},{"family":"Foster","given":"Barbara M."},{"family":"Eaves","given":"G. Greg"},{"family":"Silver","given":"Paul C."}],"issued":{"date-parts":[["2001",4,1]]}}}],"schema":"https://github.com/citation-style-language/schema/raw/master/csl-citation.json"} </w:instrText>
            </w:r>
            <w:r w:rsidRPr="00F069CC">
              <w:rPr>
                <w:sz w:val="18"/>
                <w:szCs w:val="18"/>
              </w:rPr>
              <w:fldChar w:fldCharType="separate"/>
            </w:r>
            <w:r w:rsidRPr="00F069CC">
              <w:rPr>
                <w:sz w:val="18"/>
                <w:szCs w:val="18"/>
              </w:rPr>
              <w:fldChar w:fldCharType="end"/>
            </w:r>
          </w:p>
        </w:tc>
        <w:tc>
          <w:tcPr>
            <w:tcW w:w="850" w:type="dxa"/>
          </w:tcPr>
          <w:p w14:paraId="233C8BC5" w14:textId="77777777" w:rsidR="008E1907" w:rsidRPr="00F069CC" w:rsidRDefault="008E1907" w:rsidP="00F069CC">
            <w:pPr>
              <w:spacing w:after="0" w:line="360" w:lineRule="auto"/>
              <w:jc w:val="center"/>
              <w:rPr>
                <w:sz w:val="18"/>
                <w:szCs w:val="18"/>
              </w:rPr>
            </w:pPr>
            <w:r w:rsidRPr="00F069CC">
              <w:rPr>
                <w:sz w:val="18"/>
                <w:szCs w:val="18"/>
              </w:rPr>
              <w:t>USA</w:t>
            </w:r>
          </w:p>
        </w:tc>
        <w:tc>
          <w:tcPr>
            <w:tcW w:w="3912" w:type="dxa"/>
          </w:tcPr>
          <w:p w14:paraId="64CABEEF" w14:textId="7A4B4E18" w:rsidR="008E1907" w:rsidRPr="00F069CC" w:rsidRDefault="008E1907" w:rsidP="00F069CC">
            <w:pPr>
              <w:spacing w:after="0" w:line="360" w:lineRule="auto"/>
              <w:rPr>
                <w:sz w:val="18"/>
                <w:szCs w:val="18"/>
              </w:rPr>
            </w:pPr>
            <w:r w:rsidRPr="00F069CC">
              <w:rPr>
                <w:i/>
                <w:iCs/>
                <w:sz w:val="18"/>
                <w:szCs w:val="18"/>
              </w:rPr>
              <w:t>C-CT</w:t>
            </w:r>
            <w:r w:rsidR="00E96EB5" w:rsidRPr="00F069CC">
              <w:rPr>
                <w:sz w:val="18"/>
                <w:szCs w:val="18"/>
              </w:rPr>
              <w:t>:</w:t>
            </w:r>
            <w:r w:rsidR="003A0E6B" w:rsidRPr="00F069CC">
              <w:rPr>
                <w:sz w:val="18"/>
                <w:szCs w:val="18"/>
              </w:rPr>
              <w:t xml:space="preserve"> 10 sessions of </w:t>
            </w:r>
            <w:r w:rsidR="00C93837" w:rsidRPr="00F069CC">
              <w:rPr>
                <w:sz w:val="18"/>
                <w:szCs w:val="18"/>
              </w:rPr>
              <w:t xml:space="preserve">60-90 min of </w:t>
            </w:r>
            <w:r w:rsidR="003A0E6B" w:rsidRPr="00F069CC">
              <w:rPr>
                <w:sz w:val="18"/>
                <w:szCs w:val="18"/>
              </w:rPr>
              <w:t xml:space="preserve">manualized therapy, to prevent relapse and recurrence, review strategies associated with effective symptom reduction, maintain skills acquired during acute-phase CT, and develop coping strategies. </w:t>
            </w:r>
            <w:r w:rsidR="00A1322C" w:rsidRPr="00F069CC">
              <w:rPr>
                <w:sz w:val="18"/>
                <w:szCs w:val="18"/>
              </w:rPr>
              <w:t>First 4 sessions biweekly, last 6 sessions monthly.</w:t>
            </w:r>
            <w:r w:rsidR="007E27B2">
              <w:rPr>
                <w:sz w:val="18"/>
                <w:szCs w:val="18"/>
              </w:rPr>
              <w:t xml:space="preserve"> ADM = 0%; PT = 0%.</w:t>
            </w:r>
          </w:p>
        </w:tc>
        <w:tc>
          <w:tcPr>
            <w:tcW w:w="4295" w:type="dxa"/>
          </w:tcPr>
          <w:p w14:paraId="26A793CC" w14:textId="3EE72E82" w:rsidR="007E27B2" w:rsidRPr="00CD38CD" w:rsidRDefault="008E1907" w:rsidP="00F069CC">
            <w:pPr>
              <w:spacing w:after="0" w:line="360" w:lineRule="auto"/>
              <w:rPr>
                <w:sz w:val="18"/>
                <w:szCs w:val="18"/>
              </w:rPr>
            </w:pPr>
            <w:r w:rsidRPr="00F069CC">
              <w:rPr>
                <w:i/>
                <w:iCs/>
                <w:sz w:val="18"/>
                <w:szCs w:val="18"/>
              </w:rPr>
              <w:t xml:space="preserve">Eval only / TAU </w:t>
            </w:r>
            <w:r w:rsidRPr="00F069CC">
              <w:rPr>
                <w:i/>
                <w:iCs/>
                <w:sz w:val="18"/>
                <w:szCs w:val="18"/>
                <w:vertAlign w:val="superscript"/>
              </w:rPr>
              <w:t>d</w:t>
            </w:r>
            <w:r w:rsidR="00E96EB5" w:rsidRPr="00F069CC">
              <w:rPr>
                <w:sz w:val="18"/>
                <w:szCs w:val="18"/>
              </w:rPr>
              <w:t>:</w:t>
            </w:r>
            <w:r w:rsidR="0071050D" w:rsidRPr="00F069CC">
              <w:rPr>
                <w:sz w:val="18"/>
                <w:szCs w:val="18"/>
              </w:rPr>
              <w:t xml:space="preserve"> 10 assessments at same frequency as C-CT for 8 mo; no CT or psychosocial interventions before relapse. </w:t>
            </w:r>
            <w:r w:rsidR="007E27B2">
              <w:rPr>
                <w:sz w:val="18"/>
                <w:szCs w:val="18"/>
              </w:rPr>
              <w:t>ADM = 0%; PT = 0%.</w:t>
            </w:r>
          </w:p>
          <w:p w14:paraId="510BC3C5" w14:textId="05DDC384" w:rsidR="008E1907" w:rsidRPr="00F069CC" w:rsidRDefault="008E1907" w:rsidP="00F069CC">
            <w:pPr>
              <w:spacing w:after="0" w:line="360" w:lineRule="auto"/>
              <w:rPr>
                <w:sz w:val="18"/>
                <w:szCs w:val="18"/>
              </w:rPr>
            </w:pPr>
          </w:p>
        </w:tc>
        <w:tc>
          <w:tcPr>
            <w:tcW w:w="723" w:type="dxa"/>
          </w:tcPr>
          <w:p w14:paraId="4B623A74" w14:textId="77777777" w:rsidR="008E1907" w:rsidRPr="00F069CC" w:rsidRDefault="008E1907" w:rsidP="00F069CC">
            <w:pPr>
              <w:spacing w:after="0" w:line="360" w:lineRule="auto"/>
              <w:jc w:val="center"/>
              <w:rPr>
                <w:sz w:val="18"/>
                <w:szCs w:val="17"/>
              </w:rPr>
            </w:pPr>
            <w:r w:rsidRPr="00F069CC">
              <w:rPr>
                <w:sz w:val="18"/>
                <w:szCs w:val="17"/>
              </w:rPr>
              <w:t>32</w:t>
            </w:r>
          </w:p>
        </w:tc>
        <w:tc>
          <w:tcPr>
            <w:tcW w:w="993" w:type="dxa"/>
          </w:tcPr>
          <w:p w14:paraId="12693E79" w14:textId="77777777" w:rsidR="008E1907" w:rsidRPr="00F069CC" w:rsidRDefault="008E1907" w:rsidP="00F069CC">
            <w:pPr>
              <w:spacing w:after="0" w:line="360" w:lineRule="auto"/>
              <w:jc w:val="center"/>
              <w:rPr>
                <w:sz w:val="18"/>
                <w:szCs w:val="17"/>
              </w:rPr>
            </w:pPr>
            <w:r w:rsidRPr="00F069CC">
              <w:rPr>
                <w:sz w:val="18"/>
                <w:szCs w:val="17"/>
              </w:rPr>
              <w:t>2</w:t>
            </w:r>
          </w:p>
        </w:tc>
        <w:tc>
          <w:tcPr>
            <w:tcW w:w="1417" w:type="dxa"/>
          </w:tcPr>
          <w:p w14:paraId="0C4C7922" w14:textId="2A95C768" w:rsidR="008E1907" w:rsidRPr="00F069CC" w:rsidRDefault="008E1907" w:rsidP="00F069CC">
            <w:pPr>
              <w:spacing w:after="0" w:line="360" w:lineRule="auto"/>
              <w:jc w:val="center"/>
              <w:rPr>
                <w:sz w:val="18"/>
                <w:szCs w:val="17"/>
              </w:rPr>
            </w:pPr>
            <w:r w:rsidRPr="00F069CC">
              <w:rPr>
                <w:sz w:val="18"/>
                <w:szCs w:val="17"/>
              </w:rPr>
              <w:t>HDRS-1</w:t>
            </w:r>
            <w:r w:rsidR="003B12D7" w:rsidRPr="00F069CC">
              <w:rPr>
                <w:sz w:val="18"/>
                <w:szCs w:val="17"/>
              </w:rPr>
              <w:t>7 ≤9</w:t>
            </w:r>
          </w:p>
        </w:tc>
        <w:tc>
          <w:tcPr>
            <w:tcW w:w="567" w:type="dxa"/>
            <w:shd w:val="clear" w:color="auto" w:fill="auto"/>
          </w:tcPr>
          <w:p w14:paraId="6A8E62A0" w14:textId="574850B1" w:rsidR="008E1907" w:rsidRPr="00F069CC" w:rsidRDefault="008E1907" w:rsidP="00F069CC">
            <w:pPr>
              <w:spacing w:after="0" w:line="360" w:lineRule="auto"/>
              <w:jc w:val="center"/>
              <w:rPr>
                <w:sz w:val="18"/>
                <w:szCs w:val="17"/>
              </w:rPr>
            </w:pPr>
            <w:r w:rsidRPr="00F069CC">
              <w:rPr>
                <w:sz w:val="18"/>
                <w:szCs w:val="17"/>
              </w:rPr>
              <w:t>-</w:t>
            </w:r>
          </w:p>
        </w:tc>
        <w:tc>
          <w:tcPr>
            <w:tcW w:w="992" w:type="dxa"/>
            <w:shd w:val="clear" w:color="auto" w:fill="FFFFFF" w:themeFill="background1"/>
          </w:tcPr>
          <w:p w14:paraId="736A7694" w14:textId="77777777" w:rsidR="008E1907" w:rsidRPr="00F069CC" w:rsidRDefault="008E1907" w:rsidP="00F069CC">
            <w:pPr>
              <w:spacing w:after="0" w:line="360" w:lineRule="auto"/>
              <w:jc w:val="center"/>
              <w:rPr>
                <w:sz w:val="18"/>
                <w:szCs w:val="17"/>
              </w:rPr>
            </w:pPr>
            <w:r w:rsidRPr="00F069CC">
              <w:rPr>
                <w:sz w:val="18"/>
                <w:szCs w:val="17"/>
              </w:rPr>
              <w:t>11/73</w:t>
            </w:r>
          </w:p>
        </w:tc>
        <w:tc>
          <w:tcPr>
            <w:tcW w:w="1134" w:type="dxa"/>
          </w:tcPr>
          <w:p w14:paraId="5653FF87" w14:textId="77777777" w:rsidR="008E1907" w:rsidRPr="00F069CC" w:rsidRDefault="008E1907" w:rsidP="00F069CC">
            <w:pPr>
              <w:spacing w:after="0" w:line="360" w:lineRule="auto"/>
              <w:jc w:val="center"/>
              <w:rPr>
                <w:sz w:val="18"/>
                <w:szCs w:val="17"/>
              </w:rPr>
            </w:pPr>
            <w:r w:rsidRPr="00F069CC">
              <w:rPr>
                <w:sz w:val="18"/>
                <w:szCs w:val="17"/>
              </w:rPr>
              <w:t>1/11</w:t>
            </w:r>
          </w:p>
        </w:tc>
        <w:tc>
          <w:tcPr>
            <w:tcW w:w="851" w:type="dxa"/>
          </w:tcPr>
          <w:p w14:paraId="6F7ED04E" w14:textId="77777777" w:rsidR="008E1907" w:rsidRPr="00F069CC" w:rsidRDefault="008E1907" w:rsidP="00F069CC">
            <w:pPr>
              <w:spacing w:after="0" w:line="360" w:lineRule="auto"/>
              <w:jc w:val="center"/>
              <w:rPr>
                <w:sz w:val="18"/>
                <w:szCs w:val="17"/>
              </w:rPr>
            </w:pPr>
            <w:r w:rsidRPr="00F069CC">
              <w:rPr>
                <w:sz w:val="18"/>
                <w:szCs w:val="17"/>
              </w:rPr>
              <w:t>SCID-I</w:t>
            </w:r>
          </w:p>
        </w:tc>
        <w:tc>
          <w:tcPr>
            <w:tcW w:w="1134" w:type="dxa"/>
          </w:tcPr>
          <w:p w14:paraId="6F0A409C" w14:textId="77777777" w:rsidR="008E1907" w:rsidRPr="00F069CC" w:rsidRDefault="008E1907" w:rsidP="00F069CC">
            <w:pPr>
              <w:spacing w:after="0" w:line="360" w:lineRule="auto"/>
              <w:jc w:val="center"/>
              <w:rPr>
                <w:sz w:val="18"/>
                <w:szCs w:val="17"/>
              </w:rPr>
            </w:pPr>
            <w:r w:rsidRPr="00F069CC">
              <w:rPr>
                <w:sz w:val="18"/>
                <w:szCs w:val="17"/>
              </w:rPr>
              <w:t>HDRS-17</w:t>
            </w:r>
          </w:p>
        </w:tc>
        <w:tc>
          <w:tcPr>
            <w:tcW w:w="992" w:type="dxa"/>
          </w:tcPr>
          <w:p w14:paraId="775D9FAC" w14:textId="77777777" w:rsidR="008E1907" w:rsidRPr="00F069CC" w:rsidRDefault="008E1907" w:rsidP="00F069CC">
            <w:pPr>
              <w:spacing w:after="0" w:line="360" w:lineRule="auto"/>
              <w:jc w:val="center"/>
              <w:rPr>
                <w:sz w:val="18"/>
                <w:szCs w:val="17"/>
              </w:rPr>
            </w:pPr>
            <w:r w:rsidRPr="00F069CC">
              <w:rPr>
                <w:sz w:val="18"/>
                <w:szCs w:val="17"/>
              </w:rPr>
              <w:t>SAS-SR</w:t>
            </w:r>
          </w:p>
        </w:tc>
        <w:tc>
          <w:tcPr>
            <w:tcW w:w="1134" w:type="dxa"/>
          </w:tcPr>
          <w:p w14:paraId="4EF473F7" w14:textId="5B9B93DE" w:rsidR="008E1907" w:rsidRPr="00F069CC" w:rsidRDefault="008E1907" w:rsidP="00F069CC">
            <w:pPr>
              <w:spacing w:after="0" w:line="360" w:lineRule="auto"/>
              <w:jc w:val="center"/>
              <w:rPr>
                <w:sz w:val="18"/>
                <w:szCs w:val="16"/>
              </w:rPr>
            </w:pPr>
            <w:r w:rsidRPr="00F069CC">
              <w:rPr>
                <w:sz w:val="18"/>
                <w:szCs w:val="16"/>
              </w:rPr>
              <w:t>8.36</w:t>
            </w:r>
          </w:p>
        </w:tc>
      </w:tr>
      <w:tr w:rsidR="00830BC1" w:rsidRPr="00204D5D" w14:paraId="7D26F0D4" w14:textId="1311B176" w:rsidTr="00F069CC">
        <w:trPr>
          <w:gridAfter w:val="3"/>
          <w:wAfter w:w="10700" w:type="dxa"/>
        </w:trPr>
        <w:tc>
          <w:tcPr>
            <w:tcW w:w="1986" w:type="dxa"/>
          </w:tcPr>
          <w:p w14:paraId="30D97E72" w14:textId="77777777" w:rsidR="008E1907" w:rsidRPr="00F069CC" w:rsidRDefault="008E1907" w:rsidP="00F069CC">
            <w:pPr>
              <w:spacing w:after="0" w:line="360" w:lineRule="auto"/>
              <w:rPr>
                <w:sz w:val="18"/>
                <w:szCs w:val="18"/>
              </w:rPr>
            </w:pPr>
            <w:r w:rsidRPr="00F069CC">
              <w:rPr>
                <w:sz w:val="18"/>
                <w:szCs w:val="18"/>
              </w:rPr>
              <w:t xml:space="preserve">Jarrett et al. (2013) </w:t>
            </w:r>
          </w:p>
        </w:tc>
        <w:tc>
          <w:tcPr>
            <w:tcW w:w="850" w:type="dxa"/>
          </w:tcPr>
          <w:p w14:paraId="22D4A67F" w14:textId="77777777" w:rsidR="008E1907" w:rsidRPr="00F069CC" w:rsidRDefault="008E1907" w:rsidP="00F069CC">
            <w:pPr>
              <w:spacing w:after="0" w:line="360" w:lineRule="auto"/>
              <w:jc w:val="center"/>
              <w:rPr>
                <w:sz w:val="18"/>
                <w:szCs w:val="18"/>
              </w:rPr>
            </w:pPr>
            <w:r w:rsidRPr="00F069CC">
              <w:rPr>
                <w:sz w:val="18"/>
                <w:szCs w:val="18"/>
              </w:rPr>
              <w:t>USA</w:t>
            </w:r>
          </w:p>
        </w:tc>
        <w:tc>
          <w:tcPr>
            <w:tcW w:w="3912" w:type="dxa"/>
          </w:tcPr>
          <w:p w14:paraId="530409C3" w14:textId="76BEE281" w:rsidR="008E1907" w:rsidRPr="00F069CC" w:rsidRDefault="008E1907" w:rsidP="00F069CC">
            <w:pPr>
              <w:spacing w:after="0" w:line="360" w:lineRule="auto"/>
              <w:rPr>
                <w:sz w:val="18"/>
                <w:szCs w:val="18"/>
              </w:rPr>
            </w:pPr>
            <w:r w:rsidRPr="00F069CC">
              <w:rPr>
                <w:i/>
                <w:iCs/>
                <w:sz w:val="18"/>
                <w:szCs w:val="18"/>
              </w:rPr>
              <w:t>C-CT</w:t>
            </w:r>
            <w:r w:rsidR="00E96EB5" w:rsidRPr="00F069CC">
              <w:rPr>
                <w:sz w:val="18"/>
                <w:szCs w:val="18"/>
              </w:rPr>
              <w:t>:</w:t>
            </w:r>
            <w:r w:rsidR="00C93837" w:rsidRPr="00F069CC">
              <w:rPr>
                <w:sz w:val="18"/>
                <w:szCs w:val="18"/>
              </w:rPr>
              <w:t xml:space="preserve"> 10 sessions of 60 min manualized individual therapy, aimed to prevent relapse and promote remission/recovery. First 4 sessions biweekly, last 6 sessions monthly. </w:t>
            </w:r>
            <w:r w:rsidR="007E27B2">
              <w:rPr>
                <w:sz w:val="18"/>
                <w:szCs w:val="18"/>
              </w:rPr>
              <w:t>ADM = 0%; PT = unclear.</w:t>
            </w:r>
          </w:p>
        </w:tc>
        <w:tc>
          <w:tcPr>
            <w:tcW w:w="4295" w:type="dxa"/>
          </w:tcPr>
          <w:p w14:paraId="5CF75D72" w14:textId="118FEF91" w:rsidR="008E1907" w:rsidRPr="00F069CC" w:rsidRDefault="008E1907" w:rsidP="00F069CC">
            <w:pPr>
              <w:spacing w:after="0" w:line="360" w:lineRule="auto"/>
              <w:rPr>
                <w:sz w:val="18"/>
                <w:szCs w:val="18"/>
              </w:rPr>
            </w:pPr>
            <w:r w:rsidRPr="00F069CC">
              <w:rPr>
                <w:i/>
                <w:iCs/>
                <w:sz w:val="18"/>
                <w:szCs w:val="18"/>
              </w:rPr>
              <w:t>(1) ADM</w:t>
            </w:r>
            <w:r w:rsidR="00E96EB5" w:rsidRPr="00F069CC">
              <w:rPr>
                <w:sz w:val="18"/>
                <w:szCs w:val="18"/>
              </w:rPr>
              <w:t>:</w:t>
            </w:r>
            <w:r w:rsidR="00A6718A" w:rsidRPr="00F069CC">
              <w:rPr>
                <w:sz w:val="18"/>
                <w:szCs w:val="18"/>
              </w:rPr>
              <w:t xml:space="preserve"> Fluoxetine, guided by pharmacotherapists, incl. clinical management, at same frequency as C-CT. </w:t>
            </w:r>
            <w:r w:rsidR="007E27B2">
              <w:rPr>
                <w:sz w:val="18"/>
                <w:szCs w:val="18"/>
              </w:rPr>
              <w:t xml:space="preserve"> ADM = 100%; PT = unclear.</w:t>
            </w:r>
          </w:p>
          <w:p w14:paraId="18C8D5ED" w14:textId="74F4481B" w:rsidR="008E1907" w:rsidRPr="00F069CC" w:rsidRDefault="008E1907" w:rsidP="00F069CC">
            <w:pPr>
              <w:spacing w:after="0" w:line="360" w:lineRule="auto"/>
              <w:rPr>
                <w:sz w:val="18"/>
                <w:szCs w:val="18"/>
              </w:rPr>
            </w:pPr>
            <w:r w:rsidRPr="00F069CC">
              <w:rPr>
                <w:i/>
                <w:iCs/>
                <w:sz w:val="18"/>
                <w:szCs w:val="18"/>
              </w:rPr>
              <w:t xml:space="preserve">(2) P-ADM </w:t>
            </w:r>
            <w:r w:rsidRPr="00F069CC">
              <w:rPr>
                <w:i/>
                <w:iCs/>
                <w:sz w:val="18"/>
                <w:szCs w:val="18"/>
                <w:vertAlign w:val="superscript"/>
              </w:rPr>
              <w:t>c</w:t>
            </w:r>
            <w:r w:rsidR="00E96EB5" w:rsidRPr="00F069CC">
              <w:rPr>
                <w:sz w:val="18"/>
                <w:szCs w:val="18"/>
              </w:rPr>
              <w:t>:</w:t>
            </w:r>
            <w:r w:rsidR="00A6718A" w:rsidRPr="00F069CC">
              <w:rPr>
                <w:sz w:val="18"/>
                <w:szCs w:val="18"/>
              </w:rPr>
              <w:t xml:space="preserve"> pill placebo, guided by pharmacotherapists, incl. clinical management, at same frequency as C-CT. </w:t>
            </w:r>
            <w:r w:rsidR="007E27B2">
              <w:rPr>
                <w:sz w:val="18"/>
                <w:szCs w:val="18"/>
              </w:rPr>
              <w:t>ADM = 0%; PT = unclear.</w:t>
            </w:r>
          </w:p>
        </w:tc>
        <w:tc>
          <w:tcPr>
            <w:tcW w:w="723" w:type="dxa"/>
          </w:tcPr>
          <w:p w14:paraId="6BC3B412" w14:textId="77777777" w:rsidR="008E1907" w:rsidRPr="00F069CC" w:rsidRDefault="008E1907" w:rsidP="00F069CC">
            <w:pPr>
              <w:spacing w:after="0" w:line="360" w:lineRule="auto"/>
              <w:jc w:val="center"/>
              <w:rPr>
                <w:sz w:val="18"/>
                <w:szCs w:val="17"/>
              </w:rPr>
            </w:pPr>
            <w:r w:rsidRPr="00F069CC">
              <w:rPr>
                <w:sz w:val="18"/>
                <w:szCs w:val="17"/>
              </w:rPr>
              <w:t>128</w:t>
            </w:r>
          </w:p>
        </w:tc>
        <w:tc>
          <w:tcPr>
            <w:tcW w:w="993" w:type="dxa"/>
          </w:tcPr>
          <w:p w14:paraId="4DE0019C" w14:textId="77777777" w:rsidR="008E1907" w:rsidRPr="00F069CC" w:rsidRDefault="008E1907" w:rsidP="00F069CC">
            <w:pPr>
              <w:spacing w:after="0" w:line="360" w:lineRule="auto"/>
              <w:jc w:val="center"/>
              <w:rPr>
                <w:sz w:val="18"/>
                <w:szCs w:val="17"/>
              </w:rPr>
            </w:pPr>
            <w:r w:rsidRPr="00F069CC">
              <w:rPr>
                <w:sz w:val="18"/>
                <w:szCs w:val="17"/>
              </w:rPr>
              <w:t>1</w:t>
            </w:r>
          </w:p>
        </w:tc>
        <w:tc>
          <w:tcPr>
            <w:tcW w:w="1417" w:type="dxa"/>
          </w:tcPr>
          <w:p w14:paraId="7C80D004" w14:textId="4EE67379" w:rsidR="008E1907" w:rsidRPr="00F069CC" w:rsidRDefault="003B12D7" w:rsidP="00F069CC">
            <w:pPr>
              <w:spacing w:after="0" w:line="360" w:lineRule="auto"/>
              <w:jc w:val="center"/>
              <w:rPr>
                <w:sz w:val="18"/>
                <w:szCs w:val="17"/>
              </w:rPr>
            </w:pPr>
            <w:r w:rsidRPr="00F069CC">
              <w:rPr>
                <w:sz w:val="18"/>
                <w:szCs w:val="17"/>
              </w:rPr>
              <w:t>HDRS-17 ≤12</w:t>
            </w:r>
          </w:p>
        </w:tc>
        <w:tc>
          <w:tcPr>
            <w:tcW w:w="567" w:type="dxa"/>
            <w:shd w:val="clear" w:color="auto" w:fill="auto"/>
          </w:tcPr>
          <w:p w14:paraId="25AAAD3E" w14:textId="6CCFD73A" w:rsidR="008E1907" w:rsidRPr="00F069CC" w:rsidRDefault="008E1907" w:rsidP="00F069CC">
            <w:pPr>
              <w:spacing w:after="0" w:line="360" w:lineRule="auto"/>
              <w:jc w:val="center"/>
              <w:rPr>
                <w:sz w:val="18"/>
                <w:szCs w:val="17"/>
              </w:rPr>
            </w:pPr>
            <w:r w:rsidRPr="00F069CC">
              <w:rPr>
                <w:sz w:val="18"/>
                <w:szCs w:val="17"/>
              </w:rPr>
              <w:t>+</w:t>
            </w:r>
          </w:p>
        </w:tc>
        <w:tc>
          <w:tcPr>
            <w:tcW w:w="992" w:type="dxa"/>
            <w:shd w:val="clear" w:color="auto" w:fill="FFFFFF" w:themeFill="background1"/>
          </w:tcPr>
          <w:p w14:paraId="1FC4E8C2" w14:textId="77777777" w:rsidR="008E1907" w:rsidRPr="00F069CC" w:rsidRDefault="008E1907" w:rsidP="00F069CC">
            <w:pPr>
              <w:spacing w:after="0" w:line="360" w:lineRule="auto"/>
              <w:jc w:val="center"/>
              <w:rPr>
                <w:sz w:val="18"/>
                <w:szCs w:val="17"/>
              </w:rPr>
            </w:pPr>
            <w:r w:rsidRPr="00F069CC">
              <w:rPr>
                <w:sz w:val="18"/>
                <w:szCs w:val="17"/>
              </w:rPr>
              <w:t>96/76</w:t>
            </w:r>
          </w:p>
        </w:tc>
        <w:tc>
          <w:tcPr>
            <w:tcW w:w="1134" w:type="dxa"/>
          </w:tcPr>
          <w:p w14:paraId="60222E05" w14:textId="77777777" w:rsidR="008E1907" w:rsidRPr="00F069CC" w:rsidRDefault="008E1907" w:rsidP="00F069CC">
            <w:pPr>
              <w:spacing w:after="0" w:line="360" w:lineRule="auto"/>
              <w:jc w:val="center"/>
              <w:rPr>
                <w:sz w:val="18"/>
                <w:szCs w:val="17"/>
              </w:rPr>
            </w:pPr>
            <w:r w:rsidRPr="00F069CC">
              <w:rPr>
                <w:sz w:val="18"/>
                <w:szCs w:val="17"/>
              </w:rPr>
              <w:t>21/96</w:t>
            </w:r>
          </w:p>
        </w:tc>
        <w:tc>
          <w:tcPr>
            <w:tcW w:w="851" w:type="dxa"/>
          </w:tcPr>
          <w:p w14:paraId="1A4C63F7" w14:textId="77777777" w:rsidR="008E1907" w:rsidRPr="00F069CC" w:rsidRDefault="008E1907" w:rsidP="00F069CC">
            <w:pPr>
              <w:spacing w:after="0" w:line="360" w:lineRule="auto"/>
              <w:jc w:val="center"/>
              <w:rPr>
                <w:sz w:val="18"/>
                <w:szCs w:val="17"/>
              </w:rPr>
            </w:pPr>
            <w:r w:rsidRPr="00F069CC">
              <w:rPr>
                <w:sz w:val="18"/>
                <w:szCs w:val="17"/>
              </w:rPr>
              <w:t>LIFE</w:t>
            </w:r>
          </w:p>
        </w:tc>
        <w:tc>
          <w:tcPr>
            <w:tcW w:w="1134" w:type="dxa"/>
          </w:tcPr>
          <w:p w14:paraId="7FA3AEA7" w14:textId="77777777" w:rsidR="008E1907" w:rsidRPr="00F069CC" w:rsidRDefault="008E1907" w:rsidP="00F069CC">
            <w:pPr>
              <w:spacing w:after="0" w:line="360" w:lineRule="auto"/>
              <w:jc w:val="center"/>
              <w:rPr>
                <w:sz w:val="18"/>
                <w:szCs w:val="17"/>
              </w:rPr>
            </w:pPr>
            <w:r w:rsidRPr="00F069CC">
              <w:rPr>
                <w:sz w:val="18"/>
                <w:szCs w:val="17"/>
              </w:rPr>
              <w:t>HDRS-17</w:t>
            </w:r>
          </w:p>
        </w:tc>
        <w:tc>
          <w:tcPr>
            <w:tcW w:w="992" w:type="dxa"/>
          </w:tcPr>
          <w:p w14:paraId="45703826" w14:textId="77777777" w:rsidR="008E1907" w:rsidRPr="00F069CC" w:rsidRDefault="008E1907" w:rsidP="00F069CC">
            <w:pPr>
              <w:spacing w:after="0" w:line="360" w:lineRule="auto"/>
              <w:jc w:val="center"/>
              <w:rPr>
                <w:sz w:val="18"/>
                <w:szCs w:val="17"/>
              </w:rPr>
            </w:pPr>
            <w:r w:rsidRPr="00F069CC">
              <w:rPr>
                <w:sz w:val="18"/>
                <w:szCs w:val="17"/>
              </w:rPr>
              <w:t>SAS-SR</w:t>
            </w:r>
          </w:p>
        </w:tc>
        <w:tc>
          <w:tcPr>
            <w:tcW w:w="1134" w:type="dxa"/>
          </w:tcPr>
          <w:p w14:paraId="28D1B078" w14:textId="0E1D5179" w:rsidR="008E1907" w:rsidRPr="00F069CC" w:rsidRDefault="008E1907" w:rsidP="00F069CC">
            <w:pPr>
              <w:spacing w:after="0" w:line="360" w:lineRule="auto"/>
              <w:jc w:val="center"/>
              <w:rPr>
                <w:sz w:val="18"/>
                <w:szCs w:val="16"/>
              </w:rPr>
            </w:pPr>
            <w:r w:rsidRPr="00F069CC">
              <w:rPr>
                <w:sz w:val="18"/>
                <w:szCs w:val="16"/>
              </w:rPr>
              <w:t>10.14</w:t>
            </w:r>
          </w:p>
        </w:tc>
      </w:tr>
      <w:tr w:rsidR="00830BC1" w:rsidRPr="00204D5D" w14:paraId="0273DD9E" w14:textId="0F6BB2B4" w:rsidTr="00F069CC">
        <w:trPr>
          <w:gridAfter w:val="3"/>
          <w:wAfter w:w="10700" w:type="dxa"/>
        </w:trPr>
        <w:tc>
          <w:tcPr>
            <w:tcW w:w="1986" w:type="dxa"/>
          </w:tcPr>
          <w:p w14:paraId="59F1EBDA" w14:textId="77777777" w:rsidR="008E1907" w:rsidRPr="00F069CC" w:rsidRDefault="008E1907" w:rsidP="00F069CC">
            <w:pPr>
              <w:spacing w:after="0" w:line="360" w:lineRule="auto"/>
              <w:rPr>
                <w:sz w:val="18"/>
                <w:szCs w:val="18"/>
              </w:rPr>
            </w:pPr>
            <w:r w:rsidRPr="00F069CC">
              <w:rPr>
                <w:sz w:val="18"/>
                <w:szCs w:val="18"/>
              </w:rPr>
              <w:lastRenderedPageBreak/>
              <w:t>de Jonge et al. (2019)</w:t>
            </w:r>
            <w:r w:rsidRPr="00F069CC">
              <w:rPr>
                <w:sz w:val="18"/>
                <w:szCs w:val="18"/>
              </w:rPr>
              <w:fldChar w:fldCharType="begin"/>
            </w:r>
            <w:r w:rsidRPr="00F069CC">
              <w:rPr>
                <w:sz w:val="18"/>
                <w:szCs w:val="18"/>
              </w:rPr>
              <w:instrText xml:space="preserve"> ADDIN ZOTERO_ITEM CSL_CITATION {"citationID":"j5OzBUQ8","properties":{"formattedCitation":"(de Jonge et al., 2019)","plainCitation":"(de Jonge et al., 2019)","dontUpdate":true,"noteIndex":0},"citationItems":[{"id":511,"uris":["http://zotero.org/users/9818006/items/FWYEDRFB"],"itemData":{"id":511,"type":"article-journal","container-title":"Journal of Consulting and Clinical Psychology","DOI":"10.1037/ccp0000395","ISSN":"1939-2117, 0022-006X","issue":"6","journalAbbreviation":"Journal of Consulting and Clinical Psychology","language":"en","page":"521-529","source":"DOI.org (Crossref)","title":"Preventive cognitive therapy versus care as usual in cognitive behavioral therapy responders: A randomized controlled trial.","title-short":"Preventive cognitive therapy versus care as usual in cognitive behavioral therapy responders","volume":"87","author":[{"family":"Jonge","given":"Margo","non-dropping-particle":"de"},{"family":"Bockting","given":"Claudi L. H."},{"family":"Kikkert","given":"Martijn J."},{"family":"Dijk","given":"Maarten K.","non-dropping-particle":"van"},{"family":"Schaik","given":"Digna J. F.","non-dropping-particle":"van"},{"family":"Peen","given":"Jaap"},{"family":"Hollon","given":"Steven D."},{"family":"Dekker","given":"Jack J. M."}],"issued":{"date-parts":[["2019",6]]}}}],"schema":"https://github.com/citation-style-language/schema/raw/master/csl-citation.json"} </w:instrText>
            </w:r>
            <w:r w:rsidRPr="00F069CC">
              <w:rPr>
                <w:sz w:val="18"/>
                <w:szCs w:val="18"/>
              </w:rPr>
              <w:fldChar w:fldCharType="separate"/>
            </w:r>
            <w:r w:rsidRPr="00F069CC">
              <w:rPr>
                <w:sz w:val="18"/>
                <w:szCs w:val="18"/>
              </w:rPr>
              <w:fldChar w:fldCharType="end"/>
            </w:r>
            <w:r w:rsidRPr="00F069CC">
              <w:rPr>
                <w:sz w:val="18"/>
                <w:szCs w:val="18"/>
              </w:rPr>
              <w:t xml:space="preserve"> </w:t>
            </w:r>
          </w:p>
        </w:tc>
        <w:tc>
          <w:tcPr>
            <w:tcW w:w="850" w:type="dxa"/>
          </w:tcPr>
          <w:p w14:paraId="30F1E755" w14:textId="77777777" w:rsidR="008E1907" w:rsidRPr="00F069CC" w:rsidRDefault="008E1907" w:rsidP="00F069CC">
            <w:pPr>
              <w:spacing w:after="0" w:line="360" w:lineRule="auto"/>
              <w:jc w:val="center"/>
              <w:rPr>
                <w:sz w:val="18"/>
                <w:szCs w:val="18"/>
              </w:rPr>
            </w:pPr>
            <w:r w:rsidRPr="00F069CC">
              <w:rPr>
                <w:sz w:val="18"/>
                <w:szCs w:val="18"/>
              </w:rPr>
              <w:t>NL</w:t>
            </w:r>
          </w:p>
        </w:tc>
        <w:tc>
          <w:tcPr>
            <w:tcW w:w="3912" w:type="dxa"/>
          </w:tcPr>
          <w:p w14:paraId="4B447940" w14:textId="197CFFE3" w:rsidR="008E1907" w:rsidRPr="00F069CC" w:rsidRDefault="008E1907" w:rsidP="00F069CC">
            <w:pPr>
              <w:spacing w:after="0" w:line="360" w:lineRule="auto"/>
              <w:rPr>
                <w:sz w:val="18"/>
                <w:szCs w:val="18"/>
              </w:rPr>
            </w:pPr>
            <w:r w:rsidRPr="00F069CC">
              <w:rPr>
                <w:i/>
                <w:iCs/>
                <w:sz w:val="18"/>
                <w:szCs w:val="18"/>
              </w:rPr>
              <w:t>PCT + TAU</w:t>
            </w:r>
            <w:r w:rsidR="00E96EB5" w:rsidRPr="00F069CC">
              <w:rPr>
                <w:sz w:val="18"/>
                <w:szCs w:val="18"/>
              </w:rPr>
              <w:t>:</w:t>
            </w:r>
            <w:r w:rsidR="004310FF" w:rsidRPr="00F069CC">
              <w:rPr>
                <w:sz w:val="18"/>
                <w:szCs w:val="18"/>
              </w:rPr>
              <w:t xml:space="preserve"> 8 weekly </w:t>
            </w:r>
            <w:r w:rsidR="00875A90" w:rsidRPr="00AD77BC">
              <w:rPr>
                <w:sz w:val="18"/>
                <w:szCs w:val="18"/>
              </w:rPr>
              <w:t>2</w:t>
            </w:r>
            <w:r w:rsidR="00875A90">
              <w:rPr>
                <w:sz w:val="18"/>
                <w:szCs w:val="18"/>
              </w:rPr>
              <w:t>h</w:t>
            </w:r>
            <w:r w:rsidR="00875A90" w:rsidRPr="00875A90">
              <w:rPr>
                <w:sz w:val="18"/>
                <w:szCs w:val="18"/>
              </w:rPr>
              <w:t xml:space="preserve"> </w:t>
            </w:r>
            <w:r w:rsidR="004310FF" w:rsidRPr="00F069CC">
              <w:rPr>
                <w:sz w:val="18"/>
                <w:szCs w:val="18"/>
              </w:rPr>
              <w:t>individual cognitive therapy sessions + TAU.</w:t>
            </w:r>
            <w:r w:rsidR="0089734A">
              <w:rPr>
                <w:sz w:val="18"/>
                <w:szCs w:val="18"/>
              </w:rPr>
              <w:t xml:space="preserve"> ADM = 23%; PT = unclear.</w:t>
            </w:r>
          </w:p>
        </w:tc>
        <w:tc>
          <w:tcPr>
            <w:tcW w:w="4295" w:type="dxa"/>
          </w:tcPr>
          <w:p w14:paraId="1CEC7022" w14:textId="7730D5A5" w:rsidR="008E1907" w:rsidRPr="00F069CC" w:rsidRDefault="008E1907" w:rsidP="00F069CC">
            <w:pPr>
              <w:spacing w:after="0" w:line="360" w:lineRule="auto"/>
              <w:rPr>
                <w:sz w:val="18"/>
                <w:szCs w:val="18"/>
              </w:rPr>
            </w:pPr>
            <w:r w:rsidRPr="00F069CC">
              <w:rPr>
                <w:i/>
                <w:iCs/>
                <w:sz w:val="18"/>
                <w:szCs w:val="18"/>
              </w:rPr>
              <w:t>TAU</w:t>
            </w:r>
            <w:r w:rsidR="00E96EB5" w:rsidRPr="00F069CC">
              <w:rPr>
                <w:sz w:val="18"/>
                <w:szCs w:val="18"/>
              </w:rPr>
              <w:t>:</w:t>
            </w:r>
            <w:r w:rsidR="00184648" w:rsidRPr="00F069CC">
              <w:rPr>
                <w:sz w:val="18"/>
                <w:szCs w:val="18"/>
              </w:rPr>
              <w:t xml:space="preserve"> Usual primary</w:t>
            </w:r>
            <w:r w:rsidR="00875A90">
              <w:rPr>
                <w:sz w:val="18"/>
                <w:szCs w:val="18"/>
              </w:rPr>
              <w:t>/</w:t>
            </w:r>
            <w:r w:rsidR="00184648" w:rsidRPr="00F069CC">
              <w:rPr>
                <w:sz w:val="18"/>
                <w:szCs w:val="18"/>
              </w:rPr>
              <w:t>specialty care after CBT</w:t>
            </w:r>
            <w:r w:rsidR="00875A90">
              <w:rPr>
                <w:sz w:val="18"/>
                <w:szCs w:val="18"/>
              </w:rPr>
              <w:t xml:space="preserve">, </w:t>
            </w:r>
            <w:r w:rsidR="00184648" w:rsidRPr="00F069CC">
              <w:rPr>
                <w:sz w:val="18"/>
                <w:szCs w:val="18"/>
              </w:rPr>
              <w:t>consists of no care at all; if provided, it is usually ADM.</w:t>
            </w:r>
            <w:r w:rsidR="0089734A">
              <w:rPr>
                <w:sz w:val="18"/>
                <w:szCs w:val="18"/>
              </w:rPr>
              <w:t xml:space="preserve"> ADM = 34%; PT = unclear.</w:t>
            </w:r>
          </w:p>
        </w:tc>
        <w:tc>
          <w:tcPr>
            <w:tcW w:w="723" w:type="dxa"/>
          </w:tcPr>
          <w:p w14:paraId="359680B3" w14:textId="77777777" w:rsidR="008E1907" w:rsidRPr="00F069CC" w:rsidRDefault="008E1907" w:rsidP="00F069CC">
            <w:pPr>
              <w:spacing w:after="0" w:line="360" w:lineRule="auto"/>
              <w:jc w:val="center"/>
              <w:rPr>
                <w:sz w:val="18"/>
                <w:szCs w:val="17"/>
              </w:rPr>
            </w:pPr>
            <w:r w:rsidRPr="00F069CC">
              <w:rPr>
                <w:sz w:val="18"/>
                <w:szCs w:val="17"/>
              </w:rPr>
              <w:t>60</w:t>
            </w:r>
          </w:p>
        </w:tc>
        <w:tc>
          <w:tcPr>
            <w:tcW w:w="993" w:type="dxa"/>
          </w:tcPr>
          <w:p w14:paraId="69D41D47" w14:textId="77777777" w:rsidR="008E1907" w:rsidRPr="00F069CC" w:rsidRDefault="008E1907" w:rsidP="00F069CC">
            <w:pPr>
              <w:spacing w:after="0" w:line="360" w:lineRule="auto"/>
              <w:jc w:val="center"/>
              <w:rPr>
                <w:sz w:val="18"/>
                <w:szCs w:val="17"/>
              </w:rPr>
            </w:pPr>
            <w:r w:rsidRPr="00F069CC">
              <w:rPr>
                <w:sz w:val="18"/>
                <w:szCs w:val="17"/>
              </w:rPr>
              <w:t>2</w:t>
            </w:r>
          </w:p>
        </w:tc>
        <w:tc>
          <w:tcPr>
            <w:tcW w:w="1417" w:type="dxa"/>
          </w:tcPr>
          <w:p w14:paraId="7DC22C4F" w14:textId="3F452F55" w:rsidR="008E1907" w:rsidRPr="00F069CC" w:rsidRDefault="0080541D" w:rsidP="00F069CC">
            <w:pPr>
              <w:spacing w:after="0" w:line="360" w:lineRule="auto"/>
              <w:jc w:val="center"/>
              <w:rPr>
                <w:sz w:val="18"/>
                <w:szCs w:val="17"/>
              </w:rPr>
            </w:pPr>
            <w:r w:rsidRPr="00F069CC">
              <w:rPr>
                <w:sz w:val="18"/>
                <w:szCs w:val="17"/>
              </w:rPr>
              <w:t>HDRS-17 &lt;14</w:t>
            </w:r>
          </w:p>
        </w:tc>
        <w:tc>
          <w:tcPr>
            <w:tcW w:w="567" w:type="dxa"/>
            <w:shd w:val="clear" w:color="auto" w:fill="auto"/>
          </w:tcPr>
          <w:p w14:paraId="09742D39" w14:textId="74B924B5" w:rsidR="008E1907" w:rsidRPr="00F069CC" w:rsidRDefault="008E1907" w:rsidP="00F069CC">
            <w:pPr>
              <w:spacing w:after="0" w:line="360" w:lineRule="auto"/>
              <w:jc w:val="center"/>
              <w:rPr>
                <w:sz w:val="18"/>
                <w:szCs w:val="17"/>
              </w:rPr>
            </w:pPr>
            <w:r w:rsidRPr="00F069CC">
              <w:rPr>
                <w:sz w:val="18"/>
                <w:szCs w:val="17"/>
              </w:rPr>
              <w:t>+/-</w:t>
            </w:r>
          </w:p>
        </w:tc>
        <w:tc>
          <w:tcPr>
            <w:tcW w:w="992" w:type="dxa"/>
            <w:shd w:val="clear" w:color="auto" w:fill="FFFFFF" w:themeFill="background1"/>
          </w:tcPr>
          <w:p w14:paraId="48F7A3EC" w14:textId="77777777" w:rsidR="008E1907" w:rsidRPr="00F069CC" w:rsidRDefault="008E1907" w:rsidP="00F069CC">
            <w:pPr>
              <w:spacing w:after="0" w:line="360" w:lineRule="auto"/>
              <w:jc w:val="center"/>
              <w:rPr>
                <w:sz w:val="18"/>
                <w:szCs w:val="17"/>
              </w:rPr>
            </w:pPr>
            <w:r w:rsidRPr="00F069CC">
              <w:rPr>
                <w:sz w:val="18"/>
                <w:szCs w:val="17"/>
              </w:rPr>
              <w:t>45/150</w:t>
            </w:r>
          </w:p>
        </w:tc>
        <w:tc>
          <w:tcPr>
            <w:tcW w:w="1134" w:type="dxa"/>
          </w:tcPr>
          <w:p w14:paraId="5F5861C2" w14:textId="77777777" w:rsidR="008E1907" w:rsidRPr="00F069CC" w:rsidRDefault="008E1907" w:rsidP="00F069CC">
            <w:pPr>
              <w:spacing w:after="0" w:line="360" w:lineRule="auto"/>
              <w:jc w:val="center"/>
              <w:rPr>
                <w:sz w:val="18"/>
                <w:szCs w:val="17"/>
              </w:rPr>
            </w:pPr>
            <w:r w:rsidRPr="00F069CC">
              <w:rPr>
                <w:sz w:val="18"/>
                <w:szCs w:val="17"/>
              </w:rPr>
              <w:t>17/45</w:t>
            </w:r>
          </w:p>
        </w:tc>
        <w:tc>
          <w:tcPr>
            <w:tcW w:w="851" w:type="dxa"/>
          </w:tcPr>
          <w:p w14:paraId="5CAB4530" w14:textId="77777777" w:rsidR="008E1907" w:rsidRPr="00F069CC" w:rsidRDefault="008E1907" w:rsidP="00F069CC">
            <w:pPr>
              <w:spacing w:after="0" w:line="360" w:lineRule="auto"/>
              <w:jc w:val="center"/>
              <w:rPr>
                <w:sz w:val="18"/>
                <w:szCs w:val="17"/>
              </w:rPr>
            </w:pPr>
            <w:r w:rsidRPr="00F069CC">
              <w:rPr>
                <w:sz w:val="18"/>
                <w:szCs w:val="17"/>
              </w:rPr>
              <w:t>SCID-I</w:t>
            </w:r>
          </w:p>
        </w:tc>
        <w:tc>
          <w:tcPr>
            <w:tcW w:w="1134" w:type="dxa"/>
          </w:tcPr>
          <w:p w14:paraId="318A29FD" w14:textId="77777777" w:rsidR="008E1907" w:rsidRPr="00F069CC" w:rsidRDefault="008E1907" w:rsidP="00F069CC">
            <w:pPr>
              <w:spacing w:after="0" w:line="360" w:lineRule="auto"/>
              <w:jc w:val="center"/>
              <w:rPr>
                <w:sz w:val="18"/>
                <w:szCs w:val="17"/>
              </w:rPr>
            </w:pPr>
            <w:r w:rsidRPr="00F069CC">
              <w:rPr>
                <w:sz w:val="18"/>
                <w:szCs w:val="17"/>
              </w:rPr>
              <w:t>HDRS-17</w:t>
            </w:r>
          </w:p>
        </w:tc>
        <w:tc>
          <w:tcPr>
            <w:tcW w:w="992" w:type="dxa"/>
          </w:tcPr>
          <w:p w14:paraId="1C79A9CD" w14:textId="77777777" w:rsidR="008E1907" w:rsidRPr="00F069CC" w:rsidRDefault="008E1907" w:rsidP="00F069CC">
            <w:pPr>
              <w:spacing w:after="0" w:line="360" w:lineRule="auto"/>
              <w:jc w:val="center"/>
              <w:rPr>
                <w:sz w:val="18"/>
                <w:szCs w:val="17"/>
              </w:rPr>
            </w:pPr>
            <w:r w:rsidRPr="00F069CC">
              <w:rPr>
                <w:sz w:val="18"/>
                <w:szCs w:val="17"/>
              </w:rPr>
              <w:t>EQ-5D-3L</w:t>
            </w:r>
          </w:p>
        </w:tc>
        <w:tc>
          <w:tcPr>
            <w:tcW w:w="1134" w:type="dxa"/>
          </w:tcPr>
          <w:p w14:paraId="31B36554" w14:textId="63E0A8E9" w:rsidR="008E1907" w:rsidRPr="00F069CC" w:rsidRDefault="008E1907" w:rsidP="00F069CC">
            <w:pPr>
              <w:spacing w:after="0" w:line="360" w:lineRule="auto"/>
              <w:jc w:val="center"/>
              <w:rPr>
                <w:sz w:val="18"/>
                <w:szCs w:val="16"/>
              </w:rPr>
            </w:pPr>
            <w:r w:rsidRPr="00F069CC">
              <w:rPr>
                <w:sz w:val="18"/>
                <w:szCs w:val="16"/>
              </w:rPr>
              <w:t>9.67</w:t>
            </w:r>
          </w:p>
        </w:tc>
      </w:tr>
      <w:tr w:rsidR="00830BC1" w:rsidRPr="00204D5D" w14:paraId="0CFEDC17" w14:textId="4A431B5C" w:rsidTr="00F069CC">
        <w:trPr>
          <w:gridAfter w:val="3"/>
          <w:wAfter w:w="10700" w:type="dxa"/>
        </w:trPr>
        <w:tc>
          <w:tcPr>
            <w:tcW w:w="1986" w:type="dxa"/>
          </w:tcPr>
          <w:p w14:paraId="32099618" w14:textId="77777777" w:rsidR="008E1907" w:rsidRPr="00F069CC" w:rsidRDefault="008E1907" w:rsidP="00F069CC">
            <w:pPr>
              <w:spacing w:after="0" w:line="360" w:lineRule="auto"/>
              <w:rPr>
                <w:sz w:val="18"/>
                <w:szCs w:val="18"/>
              </w:rPr>
            </w:pPr>
            <w:r w:rsidRPr="00F069CC">
              <w:rPr>
                <w:sz w:val="18"/>
                <w:szCs w:val="18"/>
              </w:rPr>
              <w:t>Klein et al. (2004)</w:t>
            </w:r>
            <w:r w:rsidRPr="00F069CC">
              <w:rPr>
                <w:sz w:val="18"/>
                <w:szCs w:val="18"/>
              </w:rPr>
              <w:fldChar w:fldCharType="begin"/>
            </w:r>
            <w:r w:rsidRPr="00F069CC">
              <w:rPr>
                <w:sz w:val="18"/>
                <w:szCs w:val="18"/>
              </w:rPr>
              <w:instrText xml:space="preserve"> ADDIN ZOTERO_ITEM CSL_CITATION {"citationID":"4ZdmPcjz","properties":{"formattedCitation":"(D. N. Klein et al., 2004)","plainCitation":"(D. N. Klein et al., 2004)","dontUpdate":true,"noteIndex":0},"citationItems":[{"id":2253,"uris":["http://zotero.org/users/9818006/items/LPZCKIBF"],"itemData":{"id":2253,"type":"article-journal","container-title":"Journal of Consulting and Clinical Psychology","DOI":"10.1037/0022-006X.72.4.681","ISSN":"1939-2117, 0022-006X","issue":"4","journalAbbreviation":"Journal of Consulting and Clinical Psychology","language":"en","page":"681-688","source":"DOI.org (Crossref)","title":"Cognitive-Behavioral Analysis System of Psychotherapy as a Maintenance Treatment for Chronic Depression.","volume":"72","author":[{"family":"Klein","given":"D.N."},{"family":"Santiago","given":"Neil J."},{"family":"Vivian","given":"Dina"},{"family":"Blalock","given":"Janice A."},{"family":"Kocsis","given":"James H."},{"family":"Markowitz","given":"John C."},{"family":"McCullough","given":"James P."},{"family":"Rush","given":"A. John"},{"family":"Trivedi","given":"Madhukar H."},{"family":"Arnow","given":"Bruce A."},{"family":"Dunner","given":"David L."},{"family":"Manber","given":"Rachel"},{"family":"Rothbaum","given":"Barbara"},{"family":"Thase","given":"Michael E."},{"family":"Keitner","given":"Gabor I."},{"family":"Miller","given":"Ivan W."},{"family":"Keller","given":"Martin B."}],"issued":{"date-parts":[["2004"]]}}}],"schema":"https://github.com/citation-style-language/schema/raw/master/csl-citation.json"} </w:instrText>
            </w:r>
            <w:r w:rsidRPr="00F069CC">
              <w:rPr>
                <w:sz w:val="18"/>
                <w:szCs w:val="18"/>
              </w:rPr>
              <w:fldChar w:fldCharType="separate"/>
            </w:r>
            <w:r w:rsidRPr="00F069CC">
              <w:rPr>
                <w:sz w:val="18"/>
                <w:szCs w:val="18"/>
              </w:rPr>
              <w:fldChar w:fldCharType="end"/>
            </w:r>
            <w:r w:rsidRPr="00F069CC">
              <w:rPr>
                <w:sz w:val="18"/>
                <w:szCs w:val="18"/>
              </w:rPr>
              <w:t xml:space="preserve"> </w:t>
            </w:r>
          </w:p>
        </w:tc>
        <w:tc>
          <w:tcPr>
            <w:tcW w:w="850" w:type="dxa"/>
          </w:tcPr>
          <w:p w14:paraId="34CFEA31" w14:textId="77777777" w:rsidR="008E1907" w:rsidRPr="00F069CC" w:rsidRDefault="008E1907" w:rsidP="00F069CC">
            <w:pPr>
              <w:spacing w:after="0" w:line="360" w:lineRule="auto"/>
              <w:jc w:val="center"/>
              <w:rPr>
                <w:sz w:val="18"/>
                <w:szCs w:val="18"/>
              </w:rPr>
            </w:pPr>
            <w:r w:rsidRPr="00F069CC">
              <w:rPr>
                <w:sz w:val="18"/>
                <w:szCs w:val="18"/>
              </w:rPr>
              <w:t>USA</w:t>
            </w:r>
          </w:p>
        </w:tc>
        <w:tc>
          <w:tcPr>
            <w:tcW w:w="3912" w:type="dxa"/>
          </w:tcPr>
          <w:p w14:paraId="2758319E" w14:textId="71E9B82B" w:rsidR="007B0AE2" w:rsidRPr="00F069CC" w:rsidRDefault="008E1907" w:rsidP="00F069CC">
            <w:pPr>
              <w:spacing w:after="0" w:line="360" w:lineRule="auto"/>
              <w:rPr>
                <w:sz w:val="18"/>
                <w:szCs w:val="18"/>
              </w:rPr>
            </w:pPr>
            <w:r w:rsidRPr="00F069CC">
              <w:rPr>
                <w:i/>
                <w:iCs/>
                <w:sz w:val="18"/>
                <w:szCs w:val="18"/>
              </w:rPr>
              <w:t>CBASP</w:t>
            </w:r>
            <w:r w:rsidR="007B0AE2" w:rsidRPr="00F069CC">
              <w:rPr>
                <w:sz w:val="18"/>
                <w:szCs w:val="18"/>
              </w:rPr>
              <w:t xml:space="preserve">: 1 session per 4 wk for a total of up to 13 sessions. Integrative, manualized, psychotherapy to treat chronic depression. All psychotropic medication and non-protocol psychotherapy prohibited. </w:t>
            </w:r>
            <w:r w:rsidR="00D43CC2">
              <w:rPr>
                <w:sz w:val="18"/>
                <w:szCs w:val="18"/>
              </w:rPr>
              <w:t>ADM = 0%; PT = 0%.</w:t>
            </w:r>
          </w:p>
        </w:tc>
        <w:tc>
          <w:tcPr>
            <w:tcW w:w="4295" w:type="dxa"/>
          </w:tcPr>
          <w:p w14:paraId="7D744FBD" w14:textId="40B93D41" w:rsidR="008E1907" w:rsidRPr="00F069CC" w:rsidRDefault="008E1907" w:rsidP="00F069CC">
            <w:pPr>
              <w:spacing w:after="0" w:line="360" w:lineRule="auto"/>
              <w:rPr>
                <w:sz w:val="18"/>
                <w:szCs w:val="18"/>
              </w:rPr>
            </w:pPr>
            <w:r w:rsidRPr="00F069CC">
              <w:rPr>
                <w:i/>
                <w:iCs/>
                <w:sz w:val="18"/>
                <w:szCs w:val="18"/>
              </w:rPr>
              <w:t>Eval only</w:t>
            </w:r>
            <w:r w:rsidR="007B0AE2" w:rsidRPr="00F069CC">
              <w:rPr>
                <w:sz w:val="18"/>
                <w:szCs w:val="18"/>
              </w:rPr>
              <w:t>: Meeting every 4 wk with evaluator. All psychotropic medication and non-protocol psychotherapy prohibited.</w:t>
            </w:r>
            <w:r w:rsidR="00D43CC2">
              <w:rPr>
                <w:sz w:val="18"/>
                <w:szCs w:val="18"/>
              </w:rPr>
              <w:t xml:space="preserve"> ADM = 0%; PT = 0%.</w:t>
            </w:r>
          </w:p>
        </w:tc>
        <w:tc>
          <w:tcPr>
            <w:tcW w:w="723" w:type="dxa"/>
          </w:tcPr>
          <w:p w14:paraId="72240197" w14:textId="77777777" w:rsidR="008E1907" w:rsidRPr="00F069CC" w:rsidRDefault="008E1907" w:rsidP="00F069CC">
            <w:pPr>
              <w:spacing w:after="0" w:line="360" w:lineRule="auto"/>
              <w:jc w:val="center"/>
              <w:rPr>
                <w:sz w:val="18"/>
                <w:szCs w:val="17"/>
              </w:rPr>
            </w:pPr>
            <w:r w:rsidRPr="00F069CC">
              <w:rPr>
                <w:sz w:val="18"/>
                <w:szCs w:val="17"/>
              </w:rPr>
              <w:t>52</w:t>
            </w:r>
          </w:p>
        </w:tc>
        <w:tc>
          <w:tcPr>
            <w:tcW w:w="993" w:type="dxa"/>
          </w:tcPr>
          <w:p w14:paraId="6A5DE87A" w14:textId="77777777" w:rsidR="008E1907" w:rsidRPr="00F069CC" w:rsidRDefault="008E1907" w:rsidP="00F069CC">
            <w:pPr>
              <w:spacing w:after="0" w:line="360" w:lineRule="auto"/>
              <w:jc w:val="center"/>
              <w:rPr>
                <w:sz w:val="18"/>
                <w:szCs w:val="17"/>
              </w:rPr>
            </w:pPr>
            <w:r w:rsidRPr="00F069CC">
              <w:rPr>
                <w:sz w:val="18"/>
                <w:szCs w:val="17"/>
              </w:rPr>
              <w:t>n.s.</w:t>
            </w:r>
          </w:p>
        </w:tc>
        <w:tc>
          <w:tcPr>
            <w:tcW w:w="1417" w:type="dxa"/>
          </w:tcPr>
          <w:p w14:paraId="106AE857" w14:textId="635CE0F2" w:rsidR="008E1907" w:rsidRPr="00F069CC" w:rsidRDefault="0080541D" w:rsidP="00F069CC">
            <w:pPr>
              <w:spacing w:after="0" w:line="360" w:lineRule="auto"/>
              <w:jc w:val="center"/>
              <w:rPr>
                <w:sz w:val="18"/>
                <w:szCs w:val="17"/>
              </w:rPr>
            </w:pPr>
            <w:r w:rsidRPr="00F069CC">
              <w:rPr>
                <w:sz w:val="18"/>
                <w:szCs w:val="17"/>
              </w:rPr>
              <w:t>HDRS-24 ≤15</w:t>
            </w:r>
          </w:p>
        </w:tc>
        <w:tc>
          <w:tcPr>
            <w:tcW w:w="567" w:type="dxa"/>
            <w:shd w:val="clear" w:color="auto" w:fill="auto"/>
          </w:tcPr>
          <w:p w14:paraId="2FAC7C71" w14:textId="1D2ADCF2" w:rsidR="008E1907" w:rsidRPr="00F069CC" w:rsidRDefault="008E1907" w:rsidP="00F069CC">
            <w:pPr>
              <w:spacing w:after="0" w:line="360" w:lineRule="auto"/>
              <w:jc w:val="center"/>
              <w:rPr>
                <w:sz w:val="18"/>
                <w:szCs w:val="17"/>
              </w:rPr>
            </w:pPr>
            <w:r w:rsidRPr="00F069CC">
              <w:rPr>
                <w:sz w:val="18"/>
                <w:szCs w:val="17"/>
              </w:rPr>
              <w:t>-</w:t>
            </w:r>
          </w:p>
        </w:tc>
        <w:tc>
          <w:tcPr>
            <w:tcW w:w="992" w:type="dxa"/>
            <w:shd w:val="clear" w:color="auto" w:fill="FFFFFF" w:themeFill="background1"/>
          </w:tcPr>
          <w:p w14:paraId="072ED904" w14:textId="77777777" w:rsidR="008E1907" w:rsidRPr="00F069CC" w:rsidRDefault="008E1907" w:rsidP="00F069CC">
            <w:pPr>
              <w:spacing w:after="0" w:line="360" w:lineRule="auto"/>
              <w:jc w:val="center"/>
              <w:rPr>
                <w:sz w:val="18"/>
                <w:szCs w:val="17"/>
              </w:rPr>
            </w:pPr>
            <w:r w:rsidRPr="00F069CC">
              <w:rPr>
                <w:sz w:val="18"/>
                <w:szCs w:val="17"/>
              </w:rPr>
              <w:t>18/64</w:t>
            </w:r>
          </w:p>
        </w:tc>
        <w:tc>
          <w:tcPr>
            <w:tcW w:w="1134" w:type="dxa"/>
          </w:tcPr>
          <w:p w14:paraId="2B481963" w14:textId="77777777" w:rsidR="008E1907" w:rsidRPr="00F069CC" w:rsidRDefault="008E1907" w:rsidP="00F069CC">
            <w:pPr>
              <w:spacing w:after="0" w:line="360" w:lineRule="auto"/>
              <w:jc w:val="center"/>
              <w:rPr>
                <w:sz w:val="18"/>
                <w:szCs w:val="17"/>
              </w:rPr>
            </w:pPr>
            <w:r w:rsidRPr="00F069CC">
              <w:rPr>
                <w:sz w:val="18"/>
                <w:szCs w:val="17"/>
              </w:rPr>
              <w:t>3/18</w:t>
            </w:r>
          </w:p>
        </w:tc>
        <w:tc>
          <w:tcPr>
            <w:tcW w:w="851" w:type="dxa"/>
          </w:tcPr>
          <w:p w14:paraId="0802C7E1" w14:textId="77777777" w:rsidR="008E1907" w:rsidRPr="00F069CC" w:rsidRDefault="008E1907" w:rsidP="00F069CC">
            <w:pPr>
              <w:spacing w:after="0" w:line="360" w:lineRule="auto"/>
              <w:jc w:val="center"/>
              <w:rPr>
                <w:sz w:val="18"/>
                <w:szCs w:val="17"/>
              </w:rPr>
            </w:pPr>
            <w:r w:rsidRPr="00F069CC">
              <w:rPr>
                <w:sz w:val="18"/>
                <w:szCs w:val="17"/>
              </w:rPr>
              <w:t>SCID-I</w:t>
            </w:r>
          </w:p>
        </w:tc>
        <w:tc>
          <w:tcPr>
            <w:tcW w:w="1134" w:type="dxa"/>
          </w:tcPr>
          <w:p w14:paraId="6DBABF34" w14:textId="77777777" w:rsidR="008E1907" w:rsidRPr="00F069CC" w:rsidRDefault="008E1907" w:rsidP="00F069CC">
            <w:pPr>
              <w:spacing w:after="0" w:line="360" w:lineRule="auto"/>
              <w:jc w:val="center"/>
              <w:rPr>
                <w:sz w:val="18"/>
                <w:szCs w:val="17"/>
              </w:rPr>
            </w:pPr>
            <w:r w:rsidRPr="00F069CC">
              <w:rPr>
                <w:sz w:val="18"/>
                <w:szCs w:val="17"/>
              </w:rPr>
              <w:t>HDRS-24</w:t>
            </w:r>
          </w:p>
        </w:tc>
        <w:tc>
          <w:tcPr>
            <w:tcW w:w="992" w:type="dxa"/>
          </w:tcPr>
          <w:p w14:paraId="30461E22" w14:textId="640F6A69" w:rsidR="008E1907" w:rsidRPr="00F069CC" w:rsidRDefault="008E1907" w:rsidP="00F069CC">
            <w:pPr>
              <w:spacing w:after="0" w:line="360" w:lineRule="auto"/>
              <w:jc w:val="center"/>
              <w:rPr>
                <w:sz w:val="18"/>
                <w:szCs w:val="17"/>
              </w:rPr>
            </w:pPr>
          </w:p>
        </w:tc>
        <w:tc>
          <w:tcPr>
            <w:tcW w:w="1134" w:type="dxa"/>
          </w:tcPr>
          <w:p w14:paraId="0B7D7C14" w14:textId="1862F2C9" w:rsidR="008E1907" w:rsidRPr="00F069CC" w:rsidRDefault="008E1907" w:rsidP="00F069CC">
            <w:pPr>
              <w:spacing w:after="0" w:line="360" w:lineRule="auto"/>
              <w:jc w:val="center"/>
              <w:rPr>
                <w:sz w:val="18"/>
                <w:szCs w:val="16"/>
              </w:rPr>
            </w:pPr>
            <w:r w:rsidRPr="00F069CC">
              <w:rPr>
                <w:sz w:val="18"/>
                <w:szCs w:val="16"/>
              </w:rPr>
              <w:t>9.94</w:t>
            </w:r>
          </w:p>
        </w:tc>
      </w:tr>
      <w:tr w:rsidR="00830BC1" w:rsidRPr="00204D5D" w14:paraId="22BAB9DB" w14:textId="680DD511" w:rsidTr="00F069CC">
        <w:trPr>
          <w:gridAfter w:val="3"/>
          <w:wAfter w:w="10700" w:type="dxa"/>
        </w:trPr>
        <w:tc>
          <w:tcPr>
            <w:tcW w:w="1986" w:type="dxa"/>
          </w:tcPr>
          <w:p w14:paraId="284E1AC0" w14:textId="77777777" w:rsidR="008E1907" w:rsidRPr="00F069CC" w:rsidRDefault="008E1907" w:rsidP="00F069CC">
            <w:pPr>
              <w:spacing w:after="0" w:line="360" w:lineRule="auto"/>
              <w:rPr>
                <w:sz w:val="18"/>
                <w:szCs w:val="18"/>
              </w:rPr>
            </w:pPr>
            <w:r w:rsidRPr="00F069CC">
              <w:rPr>
                <w:sz w:val="18"/>
                <w:szCs w:val="18"/>
              </w:rPr>
              <w:t>Klein et al. (2018)</w:t>
            </w:r>
            <w:r w:rsidRPr="00F069CC">
              <w:rPr>
                <w:sz w:val="18"/>
                <w:szCs w:val="18"/>
              </w:rPr>
              <w:fldChar w:fldCharType="begin"/>
            </w:r>
            <w:r w:rsidRPr="00F069CC">
              <w:rPr>
                <w:sz w:val="18"/>
                <w:szCs w:val="18"/>
              </w:rPr>
              <w:instrText xml:space="preserve"> ADDIN ZOTERO_ITEM CSL_CITATION {"citationID":"eDw5NIQI","properties":{"formattedCitation":"(N. S. Klein et al., 2018)","plainCitation":"(N. S. Klein et al., 2018)","dontUpdate":true,"noteIndex":0},"citationItems":[{"id":576,"uris":["http://zotero.org/users/9818006/items/HFEA7UKQ"],"itemData":{"id":576,"type":"article-journal","container-title":"Psychotherapy and Psychosomatics","DOI":"10.1159/000485039","ISSN":"0033-3190, 1423-0348","issue":"1","journalAbbreviation":"Psychother Psychosom","language":"en","page":"55-57","source":"DOI.org (Crossref)","title":"No Sustainable Effects of an Internet-Based Relapse Prevention Program over 24 Months in Recurrent Depression: Primary Outcomes of a Randomized Controlled Trial","title-short":"No Sustainable Effects of an Internet-Based Relapse Prevention Program over 24 Months in Recurrent Depression","volume":"87","author":[{"family":"Klein","given":"N. S."},{"family":"Kok","given":"Gemma D."},{"family":"Burger","given":"Huibert"},{"family":"Valen","given":"Evelien","non-dropping-particle":"van"},{"family":"Riper","given":"Heleen"},{"family":"Cuijpers","given":"Pim"},{"family":"Dekker","given":"Jack"},{"family":"Smit","given":"Filip"},{"family":"Heiden","given":"Colin","non-dropping-particle":"van der"},{"family":"Bockting","given":"Claudi L.H."}],"issued":{"date-parts":[["2018"]]}}}],"schema":"https://github.com/citation-style-language/schema/raw/master/csl-citation.json"} </w:instrText>
            </w:r>
            <w:r w:rsidRPr="00F069CC">
              <w:rPr>
                <w:sz w:val="18"/>
                <w:szCs w:val="18"/>
              </w:rPr>
              <w:fldChar w:fldCharType="separate"/>
            </w:r>
            <w:r w:rsidRPr="00F069CC">
              <w:rPr>
                <w:sz w:val="18"/>
                <w:szCs w:val="18"/>
              </w:rPr>
              <w:fldChar w:fldCharType="end"/>
            </w:r>
            <w:r w:rsidRPr="00F069CC">
              <w:rPr>
                <w:sz w:val="18"/>
                <w:szCs w:val="18"/>
              </w:rPr>
              <w:t xml:space="preserve"> </w:t>
            </w:r>
          </w:p>
        </w:tc>
        <w:tc>
          <w:tcPr>
            <w:tcW w:w="850" w:type="dxa"/>
          </w:tcPr>
          <w:p w14:paraId="5764FAA9" w14:textId="77777777" w:rsidR="008E1907" w:rsidRPr="00F069CC" w:rsidRDefault="008E1907" w:rsidP="00F069CC">
            <w:pPr>
              <w:spacing w:after="0" w:line="360" w:lineRule="auto"/>
              <w:jc w:val="center"/>
              <w:rPr>
                <w:sz w:val="18"/>
                <w:szCs w:val="18"/>
              </w:rPr>
            </w:pPr>
            <w:r w:rsidRPr="00F069CC">
              <w:rPr>
                <w:sz w:val="18"/>
                <w:szCs w:val="18"/>
              </w:rPr>
              <w:t>NL</w:t>
            </w:r>
          </w:p>
        </w:tc>
        <w:tc>
          <w:tcPr>
            <w:tcW w:w="3912" w:type="dxa"/>
          </w:tcPr>
          <w:p w14:paraId="57F1071A" w14:textId="23622AF4" w:rsidR="008E1907" w:rsidRPr="00F069CC" w:rsidRDefault="008E1907" w:rsidP="00F069CC">
            <w:pPr>
              <w:spacing w:after="0" w:line="360" w:lineRule="auto"/>
              <w:rPr>
                <w:sz w:val="18"/>
                <w:szCs w:val="18"/>
              </w:rPr>
            </w:pPr>
            <w:r w:rsidRPr="00F069CC">
              <w:rPr>
                <w:i/>
                <w:iCs/>
                <w:sz w:val="18"/>
                <w:szCs w:val="18"/>
              </w:rPr>
              <w:t>PCT + TAU</w:t>
            </w:r>
            <w:r w:rsidR="00E96EB5" w:rsidRPr="00F069CC">
              <w:rPr>
                <w:sz w:val="18"/>
                <w:szCs w:val="18"/>
              </w:rPr>
              <w:t>:</w:t>
            </w:r>
            <w:r w:rsidR="00E03278" w:rsidRPr="00F069CC">
              <w:rPr>
                <w:sz w:val="18"/>
                <w:szCs w:val="18"/>
              </w:rPr>
              <w:t xml:space="preserve"> 8 online modules based on PCT, targeting cognitive vulnerability factors to prevent relapse + TAU. </w:t>
            </w:r>
            <w:r w:rsidR="00A91A81">
              <w:rPr>
                <w:sz w:val="18"/>
                <w:szCs w:val="18"/>
              </w:rPr>
              <w:t>ADM = 55%; PT = 40%.</w:t>
            </w:r>
          </w:p>
        </w:tc>
        <w:tc>
          <w:tcPr>
            <w:tcW w:w="4295" w:type="dxa"/>
          </w:tcPr>
          <w:p w14:paraId="54AA44E3" w14:textId="2E44856D" w:rsidR="008E1907" w:rsidRPr="00F069CC" w:rsidRDefault="008E1907" w:rsidP="00F069CC">
            <w:pPr>
              <w:spacing w:after="0" w:line="360" w:lineRule="auto"/>
              <w:rPr>
                <w:sz w:val="18"/>
                <w:szCs w:val="18"/>
              </w:rPr>
            </w:pPr>
            <w:r w:rsidRPr="00F069CC">
              <w:rPr>
                <w:i/>
                <w:iCs/>
                <w:sz w:val="18"/>
                <w:szCs w:val="18"/>
              </w:rPr>
              <w:t>TAU</w:t>
            </w:r>
            <w:r w:rsidR="00E96EB5" w:rsidRPr="00F069CC">
              <w:rPr>
                <w:sz w:val="18"/>
                <w:szCs w:val="18"/>
              </w:rPr>
              <w:t>:</w:t>
            </w:r>
            <w:r w:rsidR="00E03278" w:rsidRPr="00F069CC">
              <w:rPr>
                <w:sz w:val="18"/>
                <w:szCs w:val="18"/>
              </w:rPr>
              <w:t xml:space="preserve"> No treatment, (after)care by </w:t>
            </w:r>
            <w:r w:rsidR="00875A90">
              <w:rPr>
                <w:sz w:val="18"/>
                <w:szCs w:val="18"/>
              </w:rPr>
              <w:t>GP</w:t>
            </w:r>
            <w:r w:rsidR="00E03278" w:rsidRPr="00F069CC">
              <w:rPr>
                <w:sz w:val="18"/>
                <w:szCs w:val="18"/>
              </w:rPr>
              <w:t>, or (after)care in specialized mental health care.</w:t>
            </w:r>
            <w:r w:rsidR="00A91A81">
              <w:rPr>
                <w:sz w:val="18"/>
                <w:szCs w:val="18"/>
              </w:rPr>
              <w:t xml:space="preserve"> ADM = 51%; PT = 36%.</w:t>
            </w:r>
          </w:p>
        </w:tc>
        <w:tc>
          <w:tcPr>
            <w:tcW w:w="723" w:type="dxa"/>
          </w:tcPr>
          <w:p w14:paraId="2321AD81" w14:textId="77777777" w:rsidR="008E1907" w:rsidRPr="00F069CC" w:rsidRDefault="008E1907" w:rsidP="00F069CC">
            <w:pPr>
              <w:spacing w:after="0" w:line="360" w:lineRule="auto"/>
              <w:jc w:val="center"/>
              <w:rPr>
                <w:sz w:val="18"/>
                <w:szCs w:val="17"/>
              </w:rPr>
            </w:pPr>
            <w:r w:rsidRPr="00F069CC">
              <w:rPr>
                <w:sz w:val="18"/>
                <w:szCs w:val="17"/>
              </w:rPr>
              <w:t>96</w:t>
            </w:r>
          </w:p>
        </w:tc>
        <w:tc>
          <w:tcPr>
            <w:tcW w:w="993" w:type="dxa"/>
          </w:tcPr>
          <w:p w14:paraId="5E09FD10" w14:textId="77777777" w:rsidR="008E1907" w:rsidRPr="00F069CC" w:rsidRDefault="008E1907" w:rsidP="00F069CC">
            <w:pPr>
              <w:spacing w:after="0" w:line="360" w:lineRule="auto"/>
              <w:jc w:val="center"/>
              <w:rPr>
                <w:sz w:val="18"/>
                <w:szCs w:val="17"/>
              </w:rPr>
            </w:pPr>
            <w:r w:rsidRPr="00F069CC">
              <w:rPr>
                <w:sz w:val="18"/>
                <w:szCs w:val="17"/>
              </w:rPr>
              <w:t>2</w:t>
            </w:r>
          </w:p>
        </w:tc>
        <w:tc>
          <w:tcPr>
            <w:tcW w:w="1417" w:type="dxa"/>
          </w:tcPr>
          <w:p w14:paraId="2D65372D" w14:textId="4065A10E" w:rsidR="008E1907" w:rsidRPr="00F069CC" w:rsidRDefault="0080541D" w:rsidP="00F069CC">
            <w:pPr>
              <w:spacing w:after="0" w:line="360" w:lineRule="auto"/>
              <w:jc w:val="center"/>
              <w:rPr>
                <w:sz w:val="18"/>
                <w:szCs w:val="17"/>
              </w:rPr>
            </w:pPr>
            <w:r w:rsidRPr="00F069CC">
              <w:rPr>
                <w:sz w:val="18"/>
                <w:szCs w:val="17"/>
              </w:rPr>
              <w:t>HDRS-17 ≤10</w:t>
            </w:r>
          </w:p>
        </w:tc>
        <w:tc>
          <w:tcPr>
            <w:tcW w:w="567" w:type="dxa"/>
            <w:shd w:val="clear" w:color="auto" w:fill="auto"/>
          </w:tcPr>
          <w:p w14:paraId="403E286D" w14:textId="705FFC76" w:rsidR="008E1907" w:rsidRPr="00F069CC" w:rsidRDefault="008E1907" w:rsidP="00F069CC">
            <w:pPr>
              <w:spacing w:after="0" w:line="360" w:lineRule="auto"/>
              <w:jc w:val="center"/>
              <w:rPr>
                <w:sz w:val="18"/>
                <w:szCs w:val="17"/>
              </w:rPr>
            </w:pPr>
            <w:r w:rsidRPr="00F069CC">
              <w:rPr>
                <w:sz w:val="18"/>
                <w:szCs w:val="17"/>
              </w:rPr>
              <w:t>-</w:t>
            </w:r>
          </w:p>
        </w:tc>
        <w:tc>
          <w:tcPr>
            <w:tcW w:w="992" w:type="dxa"/>
            <w:shd w:val="clear" w:color="auto" w:fill="FFFFFF" w:themeFill="background1"/>
          </w:tcPr>
          <w:p w14:paraId="2BA1C0BB" w14:textId="77777777" w:rsidR="008E1907" w:rsidRPr="00F069CC" w:rsidRDefault="008E1907" w:rsidP="00F069CC">
            <w:pPr>
              <w:spacing w:after="0" w:line="360" w:lineRule="auto"/>
              <w:jc w:val="center"/>
              <w:rPr>
                <w:sz w:val="18"/>
                <w:szCs w:val="17"/>
              </w:rPr>
            </w:pPr>
            <w:r w:rsidRPr="00F069CC">
              <w:rPr>
                <w:sz w:val="18"/>
                <w:szCs w:val="17"/>
              </w:rPr>
              <w:t>31/187</w:t>
            </w:r>
          </w:p>
        </w:tc>
        <w:tc>
          <w:tcPr>
            <w:tcW w:w="1134" w:type="dxa"/>
          </w:tcPr>
          <w:p w14:paraId="776B8552" w14:textId="77777777" w:rsidR="008E1907" w:rsidRPr="00F069CC" w:rsidRDefault="008E1907" w:rsidP="00F069CC">
            <w:pPr>
              <w:spacing w:after="0" w:line="360" w:lineRule="auto"/>
              <w:jc w:val="center"/>
              <w:rPr>
                <w:sz w:val="18"/>
                <w:szCs w:val="17"/>
              </w:rPr>
            </w:pPr>
            <w:r w:rsidRPr="00F069CC">
              <w:rPr>
                <w:sz w:val="18"/>
                <w:szCs w:val="17"/>
              </w:rPr>
              <w:t>18/31</w:t>
            </w:r>
          </w:p>
        </w:tc>
        <w:tc>
          <w:tcPr>
            <w:tcW w:w="851" w:type="dxa"/>
          </w:tcPr>
          <w:p w14:paraId="72E68E40" w14:textId="77777777" w:rsidR="008E1907" w:rsidRPr="00F069CC" w:rsidRDefault="008E1907" w:rsidP="00F069CC">
            <w:pPr>
              <w:spacing w:after="0" w:line="360" w:lineRule="auto"/>
              <w:jc w:val="center"/>
              <w:rPr>
                <w:sz w:val="18"/>
                <w:szCs w:val="17"/>
              </w:rPr>
            </w:pPr>
            <w:r w:rsidRPr="00F069CC">
              <w:rPr>
                <w:sz w:val="18"/>
                <w:szCs w:val="17"/>
              </w:rPr>
              <w:t>SCID-I</w:t>
            </w:r>
          </w:p>
        </w:tc>
        <w:tc>
          <w:tcPr>
            <w:tcW w:w="1134" w:type="dxa"/>
          </w:tcPr>
          <w:p w14:paraId="11EC2A02" w14:textId="77777777" w:rsidR="008E1907" w:rsidRPr="00F069CC" w:rsidRDefault="008E1907" w:rsidP="00F069CC">
            <w:pPr>
              <w:spacing w:after="0" w:line="360" w:lineRule="auto"/>
              <w:jc w:val="center"/>
              <w:rPr>
                <w:sz w:val="18"/>
                <w:szCs w:val="17"/>
              </w:rPr>
            </w:pPr>
            <w:r w:rsidRPr="00F069CC">
              <w:rPr>
                <w:sz w:val="18"/>
                <w:szCs w:val="17"/>
              </w:rPr>
              <w:t>HDRS-17</w:t>
            </w:r>
          </w:p>
        </w:tc>
        <w:tc>
          <w:tcPr>
            <w:tcW w:w="992" w:type="dxa"/>
          </w:tcPr>
          <w:p w14:paraId="2C1452D7" w14:textId="77777777" w:rsidR="008E1907" w:rsidRPr="00F069CC" w:rsidRDefault="008E1907" w:rsidP="00F069CC">
            <w:pPr>
              <w:spacing w:after="0" w:line="360" w:lineRule="auto"/>
              <w:jc w:val="center"/>
              <w:rPr>
                <w:sz w:val="18"/>
                <w:szCs w:val="17"/>
              </w:rPr>
            </w:pPr>
            <w:r w:rsidRPr="00F069CC">
              <w:rPr>
                <w:sz w:val="18"/>
                <w:szCs w:val="17"/>
              </w:rPr>
              <w:t>EQ-5D-5L</w:t>
            </w:r>
          </w:p>
        </w:tc>
        <w:tc>
          <w:tcPr>
            <w:tcW w:w="1134" w:type="dxa"/>
          </w:tcPr>
          <w:p w14:paraId="75B3EA27" w14:textId="3C99606C" w:rsidR="008E1907" w:rsidRPr="00F069CC" w:rsidRDefault="008E1907" w:rsidP="00F069CC">
            <w:pPr>
              <w:spacing w:after="0" w:line="360" w:lineRule="auto"/>
              <w:jc w:val="center"/>
              <w:rPr>
                <w:sz w:val="18"/>
                <w:szCs w:val="16"/>
              </w:rPr>
            </w:pPr>
            <w:r w:rsidRPr="00F069CC">
              <w:rPr>
                <w:sz w:val="18"/>
                <w:szCs w:val="16"/>
              </w:rPr>
              <w:t>9.06</w:t>
            </w:r>
          </w:p>
        </w:tc>
      </w:tr>
      <w:tr w:rsidR="00830BC1" w:rsidRPr="00204D5D" w14:paraId="33D0E78D" w14:textId="122AD979" w:rsidTr="00F069CC">
        <w:trPr>
          <w:gridAfter w:val="3"/>
          <w:wAfter w:w="10700" w:type="dxa"/>
        </w:trPr>
        <w:tc>
          <w:tcPr>
            <w:tcW w:w="1986" w:type="dxa"/>
          </w:tcPr>
          <w:p w14:paraId="01B2C5E5" w14:textId="77777777" w:rsidR="008E1907" w:rsidRPr="00F069CC" w:rsidRDefault="008E1907" w:rsidP="00F069CC">
            <w:pPr>
              <w:spacing w:after="0" w:line="360" w:lineRule="auto"/>
              <w:rPr>
                <w:sz w:val="18"/>
                <w:szCs w:val="18"/>
              </w:rPr>
            </w:pPr>
            <w:r w:rsidRPr="00F069CC">
              <w:rPr>
                <w:sz w:val="18"/>
                <w:szCs w:val="18"/>
              </w:rPr>
              <w:t>Ma et al. (2004)</w:t>
            </w:r>
            <w:r w:rsidRPr="00F069CC">
              <w:rPr>
                <w:sz w:val="18"/>
                <w:szCs w:val="18"/>
              </w:rPr>
              <w:fldChar w:fldCharType="begin"/>
            </w:r>
            <w:r w:rsidRPr="00F069CC">
              <w:rPr>
                <w:sz w:val="18"/>
                <w:szCs w:val="18"/>
              </w:rPr>
              <w:instrText xml:space="preserve"> ADDIN ZOTERO_ITEM CSL_CITATION {"citationID":"UcgiA1gX","properties":{"formattedCitation":"(Ma &amp; Teasdale, 2004)","plainCitation":"(Ma &amp; Teasdale, 2004)","dontUpdate":true,"noteIndex":0},"citationItems":[{"id":2259,"uris":["http://zotero.org/users/9818006/items/WMWZTTMU"],"itemData":{"id":2259,"type":"article-journal","container-title":"Journal of Consulting and Clinical Psychology","DOI":"10.1037/0022-006X.72.1.31","ISSN":"1939-2117, 0022-006X","issue":"1","journalAbbreviation":"Journal of Consulting and Clinical Psychology","language":"en","page":"31-40","source":"DOI.org (Crossref)","title":"Mindfulness-Based Cognitive Therapy for Depression: Replication and Exploration of Differential Relapse Prevention Effects.","title-short":"Mindfulness-Based Cognitive Therapy for Depression","volume":"72","author":[{"family":"Ma","given":"S. Helen"},{"family":"Teasdale","given":"John D."}],"issued":{"date-parts":[["2004"]]}}}],"schema":"https://github.com/citation-style-language/schema/raw/master/csl-citation.json"} </w:instrText>
            </w:r>
            <w:r w:rsidRPr="00F069CC">
              <w:rPr>
                <w:sz w:val="18"/>
                <w:szCs w:val="18"/>
              </w:rPr>
              <w:fldChar w:fldCharType="separate"/>
            </w:r>
            <w:r w:rsidRPr="00F069CC">
              <w:rPr>
                <w:sz w:val="18"/>
                <w:szCs w:val="18"/>
              </w:rPr>
              <w:fldChar w:fldCharType="end"/>
            </w:r>
            <w:r w:rsidRPr="00F069CC">
              <w:rPr>
                <w:sz w:val="18"/>
                <w:szCs w:val="18"/>
              </w:rPr>
              <w:t xml:space="preserve"> </w:t>
            </w:r>
          </w:p>
        </w:tc>
        <w:tc>
          <w:tcPr>
            <w:tcW w:w="850" w:type="dxa"/>
          </w:tcPr>
          <w:p w14:paraId="425E8B67" w14:textId="77777777" w:rsidR="008E1907" w:rsidRPr="00F069CC" w:rsidRDefault="008E1907" w:rsidP="00F069CC">
            <w:pPr>
              <w:spacing w:after="0" w:line="360" w:lineRule="auto"/>
              <w:jc w:val="center"/>
              <w:rPr>
                <w:sz w:val="18"/>
                <w:szCs w:val="18"/>
              </w:rPr>
            </w:pPr>
            <w:r w:rsidRPr="00F069CC">
              <w:rPr>
                <w:sz w:val="18"/>
                <w:szCs w:val="18"/>
              </w:rPr>
              <w:t>UK</w:t>
            </w:r>
          </w:p>
        </w:tc>
        <w:tc>
          <w:tcPr>
            <w:tcW w:w="3912" w:type="dxa"/>
          </w:tcPr>
          <w:p w14:paraId="4016C483" w14:textId="0717FB9B" w:rsidR="008E1907" w:rsidRPr="00F069CC" w:rsidRDefault="008E1907" w:rsidP="00F069CC">
            <w:pPr>
              <w:spacing w:after="0" w:line="360" w:lineRule="auto"/>
              <w:rPr>
                <w:sz w:val="18"/>
                <w:szCs w:val="18"/>
              </w:rPr>
            </w:pPr>
            <w:r w:rsidRPr="00F069CC">
              <w:rPr>
                <w:i/>
                <w:iCs/>
                <w:sz w:val="18"/>
                <w:szCs w:val="18"/>
              </w:rPr>
              <w:t>MBCT + TAU</w:t>
            </w:r>
            <w:r w:rsidR="00E96EB5" w:rsidRPr="00F069CC">
              <w:rPr>
                <w:sz w:val="18"/>
                <w:szCs w:val="18"/>
              </w:rPr>
              <w:t>:</w:t>
            </w:r>
            <w:r w:rsidR="000D219F">
              <w:rPr>
                <w:sz w:val="18"/>
                <w:szCs w:val="18"/>
              </w:rPr>
              <w:t xml:space="preserve"> </w:t>
            </w:r>
            <w:r w:rsidR="000D219F" w:rsidRPr="00CD38CD">
              <w:rPr>
                <w:sz w:val="18"/>
                <w:szCs w:val="18"/>
              </w:rPr>
              <w:t xml:space="preserve">8 weekly </w:t>
            </w:r>
            <w:r w:rsidR="00875A90" w:rsidRPr="00CD38CD">
              <w:rPr>
                <w:sz w:val="18"/>
                <w:szCs w:val="18"/>
              </w:rPr>
              <w:t>2h</w:t>
            </w:r>
            <w:r w:rsidR="00875A90">
              <w:rPr>
                <w:sz w:val="18"/>
                <w:szCs w:val="18"/>
              </w:rPr>
              <w:t xml:space="preserve">, </w:t>
            </w:r>
            <w:r w:rsidR="000D219F" w:rsidRPr="00CD38CD">
              <w:rPr>
                <w:sz w:val="18"/>
                <w:szCs w:val="18"/>
              </w:rPr>
              <w:t xml:space="preserve">group training sessions </w:t>
            </w:r>
            <w:r w:rsidR="000D219F">
              <w:rPr>
                <w:sz w:val="18"/>
                <w:szCs w:val="18"/>
              </w:rPr>
              <w:t>with follow-up meetings at 1 and 6 months + TAU.</w:t>
            </w:r>
            <w:r w:rsidR="00A91A81">
              <w:rPr>
                <w:sz w:val="18"/>
                <w:szCs w:val="18"/>
              </w:rPr>
              <w:t xml:space="preserve"> ADM = 13-21%; PT = 13-21%. </w:t>
            </w:r>
          </w:p>
        </w:tc>
        <w:tc>
          <w:tcPr>
            <w:tcW w:w="4295" w:type="dxa"/>
          </w:tcPr>
          <w:p w14:paraId="447DBB1E" w14:textId="3EB25DB2" w:rsidR="008E1907" w:rsidRPr="00F069CC" w:rsidRDefault="008E1907" w:rsidP="00F069CC">
            <w:pPr>
              <w:spacing w:after="0" w:line="360" w:lineRule="auto"/>
              <w:rPr>
                <w:sz w:val="18"/>
                <w:szCs w:val="18"/>
              </w:rPr>
            </w:pPr>
            <w:r w:rsidRPr="00F069CC">
              <w:rPr>
                <w:i/>
                <w:iCs/>
                <w:sz w:val="18"/>
                <w:szCs w:val="18"/>
              </w:rPr>
              <w:t>TAU</w:t>
            </w:r>
            <w:r w:rsidR="00E96EB5" w:rsidRPr="00F069CC">
              <w:rPr>
                <w:sz w:val="18"/>
                <w:szCs w:val="18"/>
              </w:rPr>
              <w:t>:</w:t>
            </w:r>
            <w:r w:rsidR="000D219F">
              <w:rPr>
                <w:sz w:val="18"/>
                <w:szCs w:val="18"/>
              </w:rPr>
              <w:t xml:space="preserve"> </w:t>
            </w:r>
            <w:r w:rsidR="000D219F" w:rsidRPr="00CD38CD">
              <w:rPr>
                <w:sz w:val="18"/>
                <w:szCs w:val="18"/>
              </w:rPr>
              <w:t>Care from GP or other sources as participants would normally seek</w:t>
            </w:r>
            <w:r w:rsidR="000D219F">
              <w:rPr>
                <w:sz w:val="18"/>
                <w:szCs w:val="18"/>
              </w:rPr>
              <w:t xml:space="preserve">. </w:t>
            </w:r>
            <w:r w:rsidR="00A91A81">
              <w:rPr>
                <w:sz w:val="18"/>
                <w:szCs w:val="18"/>
              </w:rPr>
              <w:t>ADM = 33-36%; PT = 19-30%.</w:t>
            </w:r>
          </w:p>
        </w:tc>
        <w:tc>
          <w:tcPr>
            <w:tcW w:w="723" w:type="dxa"/>
          </w:tcPr>
          <w:p w14:paraId="26804C76" w14:textId="77777777" w:rsidR="008E1907" w:rsidRPr="00F069CC" w:rsidRDefault="008E1907" w:rsidP="00F069CC">
            <w:pPr>
              <w:spacing w:after="0" w:line="360" w:lineRule="auto"/>
              <w:jc w:val="center"/>
              <w:rPr>
                <w:sz w:val="18"/>
                <w:szCs w:val="17"/>
              </w:rPr>
            </w:pPr>
            <w:r w:rsidRPr="00F069CC">
              <w:rPr>
                <w:sz w:val="18"/>
                <w:szCs w:val="17"/>
              </w:rPr>
              <w:t>60</w:t>
            </w:r>
          </w:p>
        </w:tc>
        <w:tc>
          <w:tcPr>
            <w:tcW w:w="993" w:type="dxa"/>
          </w:tcPr>
          <w:p w14:paraId="23020730" w14:textId="77777777" w:rsidR="008E1907" w:rsidRPr="00F069CC" w:rsidRDefault="008E1907" w:rsidP="00F069CC">
            <w:pPr>
              <w:spacing w:after="0" w:line="360" w:lineRule="auto"/>
              <w:jc w:val="center"/>
              <w:rPr>
                <w:sz w:val="18"/>
                <w:szCs w:val="17"/>
              </w:rPr>
            </w:pPr>
            <w:r w:rsidRPr="00F069CC">
              <w:rPr>
                <w:sz w:val="18"/>
                <w:szCs w:val="17"/>
              </w:rPr>
              <w:t>2</w:t>
            </w:r>
          </w:p>
        </w:tc>
        <w:tc>
          <w:tcPr>
            <w:tcW w:w="1417" w:type="dxa"/>
          </w:tcPr>
          <w:p w14:paraId="3D0F9590" w14:textId="6495733C" w:rsidR="008E1907" w:rsidRPr="00F069CC" w:rsidRDefault="0080541D" w:rsidP="00F069CC">
            <w:pPr>
              <w:spacing w:after="0" w:line="360" w:lineRule="auto"/>
              <w:jc w:val="center"/>
              <w:rPr>
                <w:sz w:val="18"/>
                <w:szCs w:val="17"/>
              </w:rPr>
            </w:pPr>
            <w:r w:rsidRPr="00F069CC">
              <w:rPr>
                <w:sz w:val="18"/>
                <w:szCs w:val="17"/>
              </w:rPr>
              <w:t>HDRS-17 &lt;10</w:t>
            </w:r>
          </w:p>
        </w:tc>
        <w:tc>
          <w:tcPr>
            <w:tcW w:w="567" w:type="dxa"/>
            <w:shd w:val="clear" w:color="auto" w:fill="auto"/>
          </w:tcPr>
          <w:p w14:paraId="1FDA7862" w14:textId="1F027A03" w:rsidR="008E1907" w:rsidRPr="00F069CC" w:rsidRDefault="008E1907" w:rsidP="00F069CC">
            <w:pPr>
              <w:spacing w:after="0" w:line="360" w:lineRule="auto"/>
              <w:jc w:val="center"/>
              <w:rPr>
                <w:sz w:val="18"/>
                <w:szCs w:val="17"/>
              </w:rPr>
            </w:pPr>
            <w:r w:rsidRPr="00F069CC">
              <w:rPr>
                <w:sz w:val="18"/>
                <w:szCs w:val="17"/>
              </w:rPr>
              <w:t>-</w:t>
            </w:r>
          </w:p>
        </w:tc>
        <w:tc>
          <w:tcPr>
            <w:tcW w:w="992" w:type="dxa"/>
            <w:shd w:val="clear" w:color="auto" w:fill="FFFFFF" w:themeFill="background1"/>
          </w:tcPr>
          <w:p w14:paraId="1B490712" w14:textId="77777777" w:rsidR="008E1907" w:rsidRPr="00F069CC" w:rsidRDefault="008E1907" w:rsidP="00F069CC">
            <w:pPr>
              <w:spacing w:after="0" w:line="360" w:lineRule="auto"/>
              <w:jc w:val="center"/>
              <w:rPr>
                <w:sz w:val="18"/>
                <w:szCs w:val="17"/>
              </w:rPr>
            </w:pPr>
            <w:r w:rsidRPr="00F069CC">
              <w:rPr>
                <w:sz w:val="18"/>
                <w:szCs w:val="17"/>
              </w:rPr>
              <w:t>56/17</w:t>
            </w:r>
          </w:p>
        </w:tc>
        <w:tc>
          <w:tcPr>
            <w:tcW w:w="1134" w:type="dxa"/>
          </w:tcPr>
          <w:p w14:paraId="5BA0EB3E" w14:textId="77777777" w:rsidR="008E1907" w:rsidRPr="00F069CC" w:rsidRDefault="008E1907" w:rsidP="00F069CC">
            <w:pPr>
              <w:spacing w:after="0" w:line="360" w:lineRule="auto"/>
              <w:jc w:val="center"/>
              <w:rPr>
                <w:sz w:val="18"/>
                <w:szCs w:val="17"/>
              </w:rPr>
            </w:pPr>
            <w:r w:rsidRPr="00F069CC">
              <w:rPr>
                <w:sz w:val="18"/>
                <w:szCs w:val="17"/>
              </w:rPr>
              <w:t>28/56</w:t>
            </w:r>
          </w:p>
        </w:tc>
        <w:tc>
          <w:tcPr>
            <w:tcW w:w="851" w:type="dxa"/>
          </w:tcPr>
          <w:p w14:paraId="476DA215" w14:textId="77777777" w:rsidR="008E1907" w:rsidRPr="00F069CC" w:rsidRDefault="008E1907" w:rsidP="00F069CC">
            <w:pPr>
              <w:spacing w:after="0" w:line="360" w:lineRule="auto"/>
              <w:jc w:val="center"/>
              <w:rPr>
                <w:sz w:val="18"/>
                <w:szCs w:val="17"/>
              </w:rPr>
            </w:pPr>
            <w:r w:rsidRPr="00F069CC">
              <w:rPr>
                <w:sz w:val="18"/>
                <w:szCs w:val="17"/>
              </w:rPr>
              <w:t>SCID-I</w:t>
            </w:r>
          </w:p>
        </w:tc>
        <w:tc>
          <w:tcPr>
            <w:tcW w:w="1134" w:type="dxa"/>
          </w:tcPr>
          <w:p w14:paraId="53EFE36F" w14:textId="77777777" w:rsidR="008E1907" w:rsidRPr="00F069CC" w:rsidRDefault="008E1907" w:rsidP="00F069CC">
            <w:pPr>
              <w:spacing w:after="0" w:line="360" w:lineRule="auto"/>
              <w:jc w:val="center"/>
              <w:rPr>
                <w:sz w:val="18"/>
                <w:szCs w:val="17"/>
              </w:rPr>
            </w:pPr>
            <w:r w:rsidRPr="00F069CC">
              <w:rPr>
                <w:sz w:val="18"/>
                <w:szCs w:val="17"/>
              </w:rPr>
              <w:t>BDI</w:t>
            </w:r>
          </w:p>
        </w:tc>
        <w:tc>
          <w:tcPr>
            <w:tcW w:w="992" w:type="dxa"/>
          </w:tcPr>
          <w:p w14:paraId="34F4F111" w14:textId="3E7230DC" w:rsidR="008E1907" w:rsidRPr="00F069CC" w:rsidRDefault="008E1907" w:rsidP="00F069CC">
            <w:pPr>
              <w:spacing w:after="0" w:line="360" w:lineRule="auto"/>
              <w:jc w:val="center"/>
              <w:rPr>
                <w:sz w:val="18"/>
                <w:szCs w:val="17"/>
              </w:rPr>
            </w:pPr>
          </w:p>
        </w:tc>
        <w:tc>
          <w:tcPr>
            <w:tcW w:w="1134" w:type="dxa"/>
          </w:tcPr>
          <w:p w14:paraId="10E5C1D0" w14:textId="6CDDB5D4" w:rsidR="008E1907" w:rsidRPr="00F069CC" w:rsidRDefault="008E1907" w:rsidP="00F069CC">
            <w:pPr>
              <w:spacing w:after="0" w:line="360" w:lineRule="auto"/>
              <w:jc w:val="center"/>
              <w:rPr>
                <w:sz w:val="18"/>
                <w:szCs w:val="16"/>
              </w:rPr>
            </w:pPr>
            <w:r w:rsidRPr="00F069CC">
              <w:rPr>
                <w:sz w:val="18"/>
                <w:szCs w:val="16"/>
              </w:rPr>
              <w:t>14.35</w:t>
            </w:r>
          </w:p>
        </w:tc>
      </w:tr>
      <w:tr w:rsidR="00830BC1" w:rsidRPr="00204D5D" w14:paraId="7E3F6207" w14:textId="59490DA5" w:rsidTr="00F069CC">
        <w:trPr>
          <w:gridAfter w:val="3"/>
          <w:wAfter w:w="10700" w:type="dxa"/>
        </w:trPr>
        <w:tc>
          <w:tcPr>
            <w:tcW w:w="1986" w:type="dxa"/>
          </w:tcPr>
          <w:p w14:paraId="704FE5E9" w14:textId="77777777" w:rsidR="0080541D" w:rsidRPr="00F069CC" w:rsidRDefault="0080541D" w:rsidP="00F069CC">
            <w:pPr>
              <w:spacing w:after="0" w:line="360" w:lineRule="auto"/>
              <w:rPr>
                <w:sz w:val="18"/>
                <w:szCs w:val="18"/>
              </w:rPr>
            </w:pPr>
            <w:r w:rsidRPr="00F069CC">
              <w:rPr>
                <w:sz w:val="18"/>
                <w:szCs w:val="18"/>
              </w:rPr>
              <w:t>Moore et al. (2022)</w:t>
            </w:r>
            <w:r w:rsidRPr="00F069CC">
              <w:rPr>
                <w:sz w:val="18"/>
                <w:szCs w:val="18"/>
              </w:rPr>
              <w:fldChar w:fldCharType="begin"/>
            </w:r>
            <w:r w:rsidRPr="00F069CC">
              <w:rPr>
                <w:sz w:val="18"/>
                <w:szCs w:val="18"/>
              </w:rPr>
              <w:instrText xml:space="preserve"> ADDIN ZOTERO_ITEM CSL_CITATION {"citationID":"b0DClPNS","properties":{"formattedCitation":"(Moore et al., 2022)","plainCitation":"(Moore et al., 2022)","dontUpdate":true,"noteIndex":0},"citationItems":[{"id":3605,"uris":["http://zotero.org/users/9818006/items/X4ETLZ5N"],"itemData":{"id":3605,"type":"article-journal","abstract":"Objective: ―Decentering‖ is defined as the ability to observe one‘s thoughts and feelings as temporary, objective events in the mind (Safran &amp; Segal, 1990), and is increasingly regarded as a candidate mechanism in mindfulness-based interventions. The current study sought to examine the role of decentering, and other related variables, in the efficacy of Mindfulness-based cognitive therapy (MBCT) as compared to two active comparison conditions.\nMethod: Formerly depressed individuals (N = 227), randomly assigned to MBCT (n = 74), relaxation group therapy (RGT; n = 77) or treatment-as-usual (TAU; n = 76), completed selfreport measures of decentering and symptoms of depression at pre-, mid-, and post-treatment, and relapse was assessed at 3, 6, 9, and 12 months, post-treatment.\nResults: With regard to the acute treatment phase, results indicated that, whereas levels of depression increased in both RGT and TAU, MBCT patients remained free from symptom gains. Moreover, gains in decentering from mid- to post-treatment predicted reductions in depression from pre- to post-treatment for MBCT and TAU, but not for RGT. Participants who experienced increases in decentering, measured from mid- to post-treatment, generally evidenced the lowest levels of relapse/recurrence (during the four follow-up assessments), largely irrespective of treatment group. However, results related to change in decentering should be considered exploratory due to small cell sizes among participants who did not experience gains in decentering.\nConclusions: Taken together, these results suggest that decentering is a potent mechanism for reduction of relapse in major depression, albeit one that is non-specific to MBCT.","container-title":"Journal of Consulting and Clinical Psychology","DOI":"10.1037/ccp0000718","ISSN":"1939-2117, 0022-006X","issue":"2","journalAbbreviation":"Journal of Consulting and Clinical Psychology","language":"en","page":"137-147","source":"DOI.org (Crossref)","title":"Association between decentering and reductions in relapse/recurrence in mindfulness-based cognitive therapy for depression in adults: A randomized controlled trial.","title-short":"Association between decentering and reductions in relapse/recurrence in mindfulness-based cognitive therapy for depression in adults","volume":"90","author":[{"family":"Moore","given":"Michael T."},{"family":"Lau","given":"Mark A."},{"family":"Haigh","given":"Emily A. P."},{"family":"Willett","given":"Brandilyn R."},{"family":"Bosma","given":"Colin M."},{"family":"Fresco","given":"David M."}],"issued":{"date-parts":[["2022",2]]}}}],"schema":"https://github.com/citation-style-language/schema/raw/master/csl-citation.json"} </w:instrText>
            </w:r>
            <w:r w:rsidRPr="00F069CC">
              <w:rPr>
                <w:sz w:val="18"/>
                <w:szCs w:val="18"/>
              </w:rPr>
              <w:fldChar w:fldCharType="separate"/>
            </w:r>
            <w:r w:rsidRPr="00F069CC">
              <w:rPr>
                <w:sz w:val="18"/>
                <w:szCs w:val="18"/>
              </w:rPr>
              <w:fldChar w:fldCharType="end"/>
            </w:r>
          </w:p>
        </w:tc>
        <w:tc>
          <w:tcPr>
            <w:tcW w:w="850" w:type="dxa"/>
          </w:tcPr>
          <w:p w14:paraId="443405BE" w14:textId="77777777" w:rsidR="0080541D" w:rsidRPr="00F069CC" w:rsidRDefault="0080541D" w:rsidP="00F069CC">
            <w:pPr>
              <w:spacing w:after="0" w:line="360" w:lineRule="auto"/>
              <w:jc w:val="center"/>
              <w:rPr>
                <w:sz w:val="18"/>
                <w:szCs w:val="18"/>
              </w:rPr>
            </w:pPr>
            <w:r w:rsidRPr="00F069CC">
              <w:rPr>
                <w:sz w:val="18"/>
                <w:szCs w:val="18"/>
              </w:rPr>
              <w:t>CA</w:t>
            </w:r>
          </w:p>
        </w:tc>
        <w:tc>
          <w:tcPr>
            <w:tcW w:w="3912" w:type="dxa"/>
          </w:tcPr>
          <w:p w14:paraId="1ACD2BA8" w14:textId="2AC76866" w:rsidR="0080541D" w:rsidRPr="00F069CC" w:rsidRDefault="0080541D" w:rsidP="00F069CC">
            <w:pPr>
              <w:spacing w:after="0" w:line="360" w:lineRule="auto"/>
              <w:rPr>
                <w:sz w:val="18"/>
                <w:szCs w:val="18"/>
              </w:rPr>
            </w:pPr>
            <w:r w:rsidRPr="00F069CC">
              <w:rPr>
                <w:i/>
                <w:iCs/>
                <w:sz w:val="18"/>
                <w:szCs w:val="18"/>
              </w:rPr>
              <w:t>MBCT</w:t>
            </w:r>
            <w:r w:rsidR="00E96EB5" w:rsidRPr="00F069CC">
              <w:rPr>
                <w:sz w:val="18"/>
                <w:szCs w:val="18"/>
              </w:rPr>
              <w:t>:</w:t>
            </w:r>
            <w:r w:rsidR="000D219F">
              <w:rPr>
                <w:sz w:val="18"/>
                <w:szCs w:val="18"/>
              </w:rPr>
              <w:t xml:space="preserve"> </w:t>
            </w:r>
            <w:r w:rsidR="000D219F" w:rsidRPr="00CD38CD">
              <w:rPr>
                <w:sz w:val="18"/>
                <w:szCs w:val="18"/>
              </w:rPr>
              <w:t xml:space="preserve">8 weekly </w:t>
            </w:r>
            <w:r w:rsidR="00875A90">
              <w:rPr>
                <w:sz w:val="18"/>
                <w:szCs w:val="18"/>
              </w:rPr>
              <w:t>2h</w:t>
            </w:r>
            <w:r w:rsidR="00875A90" w:rsidRPr="00CD38CD">
              <w:rPr>
                <w:sz w:val="18"/>
                <w:szCs w:val="18"/>
              </w:rPr>
              <w:t xml:space="preserve"> </w:t>
            </w:r>
            <w:r w:rsidR="000D219F" w:rsidRPr="00CD38CD">
              <w:rPr>
                <w:sz w:val="18"/>
                <w:szCs w:val="18"/>
              </w:rPr>
              <w:t>group training sessions</w:t>
            </w:r>
            <w:r w:rsidR="000D219F">
              <w:rPr>
                <w:sz w:val="18"/>
                <w:szCs w:val="18"/>
              </w:rPr>
              <w:t xml:space="preserve">. </w:t>
            </w:r>
            <w:r w:rsidR="000E1866">
              <w:rPr>
                <w:sz w:val="18"/>
                <w:szCs w:val="18"/>
              </w:rPr>
              <w:t xml:space="preserve">ADM = </w:t>
            </w:r>
            <w:r w:rsidR="00A91A81">
              <w:rPr>
                <w:sz w:val="18"/>
                <w:szCs w:val="18"/>
              </w:rPr>
              <w:t>unclear</w:t>
            </w:r>
            <w:r w:rsidR="000E1866">
              <w:rPr>
                <w:sz w:val="18"/>
                <w:szCs w:val="18"/>
              </w:rPr>
              <w:t xml:space="preserve">; PT = </w:t>
            </w:r>
            <w:r w:rsidR="00A91A81">
              <w:rPr>
                <w:sz w:val="18"/>
                <w:szCs w:val="18"/>
              </w:rPr>
              <w:t>unclear.</w:t>
            </w:r>
          </w:p>
        </w:tc>
        <w:tc>
          <w:tcPr>
            <w:tcW w:w="4295" w:type="dxa"/>
          </w:tcPr>
          <w:p w14:paraId="4C109982" w14:textId="6F91FCD6" w:rsidR="0080541D" w:rsidRPr="00F069CC" w:rsidRDefault="0080541D" w:rsidP="00F069CC">
            <w:pPr>
              <w:spacing w:after="0" w:line="360" w:lineRule="auto"/>
              <w:rPr>
                <w:sz w:val="18"/>
                <w:szCs w:val="18"/>
              </w:rPr>
            </w:pPr>
            <w:r w:rsidRPr="00F069CC">
              <w:rPr>
                <w:i/>
                <w:iCs/>
                <w:sz w:val="18"/>
                <w:szCs w:val="18"/>
              </w:rPr>
              <w:t>(1) TAU</w:t>
            </w:r>
            <w:r w:rsidR="00E96EB5" w:rsidRPr="00F069CC">
              <w:rPr>
                <w:sz w:val="18"/>
                <w:szCs w:val="18"/>
              </w:rPr>
              <w:t>:</w:t>
            </w:r>
            <w:r w:rsidR="000D219F">
              <w:rPr>
                <w:sz w:val="18"/>
                <w:szCs w:val="18"/>
              </w:rPr>
              <w:t xml:space="preserve"> </w:t>
            </w:r>
            <w:r w:rsidR="000D219F" w:rsidRPr="00CD38CD">
              <w:rPr>
                <w:sz w:val="18"/>
                <w:szCs w:val="18"/>
              </w:rPr>
              <w:t>Care from GP or other sources as participants would normally seek</w:t>
            </w:r>
            <w:r w:rsidR="000D219F">
              <w:rPr>
                <w:sz w:val="18"/>
                <w:szCs w:val="18"/>
              </w:rPr>
              <w:t>.</w:t>
            </w:r>
            <w:r w:rsidR="0031341E">
              <w:rPr>
                <w:sz w:val="18"/>
                <w:szCs w:val="18"/>
              </w:rPr>
              <w:t xml:space="preserve"> ADM = </w:t>
            </w:r>
            <w:r w:rsidR="00875A90">
              <w:rPr>
                <w:sz w:val="18"/>
                <w:szCs w:val="18"/>
              </w:rPr>
              <w:t>unclear</w:t>
            </w:r>
            <w:r w:rsidR="0031341E">
              <w:rPr>
                <w:sz w:val="18"/>
                <w:szCs w:val="18"/>
              </w:rPr>
              <w:t xml:space="preserve">; PT = </w:t>
            </w:r>
            <w:r w:rsidR="00875A90">
              <w:rPr>
                <w:sz w:val="18"/>
                <w:szCs w:val="18"/>
              </w:rPr>
              <w:t>unclear</w:t>
            </w:r>
            <w:r w:rsidR="0031341E">
              <w:rPr>
                <w:sz w:val="18"/>
                <w:szCs w:val="18"/>
              </w:rPr>
              <w:t>.</w:t>
            </w:r>
          </w:p>
          <w:p w14:paraId="33DDE306" w14:textId="4062121E" w:rsidR="0080541D" w:rsidRPr="00F069CC" w:rsidRDefault="0080541D" w:rsidP="00F069CC">
            <w:pPr>
              <w:spacing w:after="0" w:line="360" w:lineRule="auto"/>
              <w:rPr>
                <w:sz w:val="18"/>
                <w:szCs w:val="18"/>
              </w:rPr>
            </w:pPr>
            <w:r w:rsidRPr="00F069CC">
              <w:rPr>
                <w:i/>
                <w:iCs/>
                <w:sz w:val="18"/>
                <w:szCs w:val="18"/>
              </w:rPr>
              <w:t>(2) RGT</w:t>
            </w:r>
            <w:r w:rsidR="00E96EB5" w:rsidRPr="00F069CC">
              <w:rPr>
                <w:sz w:val="18"/>
                <w:szCs w:val="18"/>
              </w:rPr>
              <w:t>:</w:t>
            </w:r>
            <w:r w:rsidR="000D219F">
              <w:rPr>
                <w:sz w:val="18"/>
                <w:szCs w:val="18"/>
              </w:rPr>
              <w:t xml:space="preserve"> 8 weekly, 2 hour relaxation sessions. Ac</w:t>
            </w:r>
            <w:r w:rsidR="000D219F" w:rsidRPr="000D219F">
              <w:rPr>
                <w:sz w:val="18"/>
                <w:szCs w:val="18"/>
              </w:rPr>
              <w:t>tive comparator controlling for non-specific group  factors</w:t>
            </w:r>
            <w:r w:rsidR="000D219F">
              <w:rPr>
                <w:sz w:val="18"/>
                <w:szCs w:val="18"/>
              </w:rPr>
              <w:t xml:space="preserve">, based on Changeways Relaxation Programme. </w:t>
            </w:r>
            <w:r w:rsidR="00A91A81">
              <w:rPr>
                <w:sz w:val="18"/>
                <w:szCs w:val="18"/>
              </w:rPr>
              <w:t>ADM = unclear; PT = unclear.</w:t>
            </w:r>
          </w:p>
        </w:tc>
        <w:tc>
          <w:tcPr>
            <w:tcW w:w="723" w:type="dxa"/>
          </w:tcPr>
          <w:p w14:paraId="625B2C01" w14:textId="77777777" w:rsidR="0080541D" w:rsidRPr="00F069CC" w:rsidRDefault="0080541D" w:rsidP="00F069CC">
            <w:pPr>
              <w:spacing w:after="0" w:line="360" w:lineRule="auto"/>
              <w:jc w:val="center"/>
              <w:rPr>
                <w:sz w:val="18"/>
                <w:szCs w:val="17"/>
              </w:rPr>
            </w:pPr>
            <w:r w:rsidRPr="00F069CC">
              <w:rPr>
                <w:sz w:val="18"/>
                <w:szCs w:val="17"/>
              </w:rPr>
              <w:t>52</w:t>
            </w:r>
          </w:p>
        </w:tc>
        <w:tc>
          <w:tcPr>
            <w:tcW w:w="993" w:type="dxa"/>
          </w:tcPr>
          <w:p w14:paraId="5EB3FF7F" w14:textId="77777777" w:rsidR="0080541D" w:rsidRPr="00F069CC" w:rsidRDefault="0080541D" w:rsidP="00F069CC">
            <w:pPr>
              <w:spacing w:after="0" w:line="360" w:lineRule="auto"/>
              <w:jc w:val="center"/>
              <w:rPr>
                <w:sz w:val="18"/>
                <w:szCs w:val="17"/>
              </w:rPr>
            </w:pPr>
            <w:r w:rsidRPr="00F069CC">
              <w:rPr>
                <w:sz w:val="18"/>
                <w:szCs w:val="17"/>
              </w:rPr>
              <w:t>3</w:t>
            </w:r>
          </w:p>
        </w:tc>
        <w:tc>
          <w:tcPr>
            <w:tcW w:w="1417" w:type="dxa"/>
          </w:tcPr>
          <w:p w14:paraId="309E5769" w14:textId="60D03283" w:rsidR="0080541D" w:rsidRPr="00F069CC" w:rsidRDefault="0080541D" w:rsidP="00F069CC">
            <w:pPr>
              <w:spacing w:after="0" w:line="360" w:lineRule="auto"/>
              <w:jc w:val="center"/>
              <w:rPr>
                <w:sz w:val="18"/>
                <w:szCs w:val="17"/>
              </w:rPr>
            </w:pPr>
            <w:r w:rsidRPr="00F069CC">
              <w:rPr>
                <w:sz w:val="18"/>
                <w:szCs w:val="17"/>
              </w:rPr>
              <w:t>HDRS-17 &lt;10</w:t>
            </w:r>
          </w:p>
        </w:tc>
        <w:tc>
          <w:tcPr>
            <w:tcW w:w="567" w:type="dxa"/>
            <w:shd w:val="clear" w:color="auto" w:fill="auto"/>
          </w:tcPr>
          <w:p w14:paraId="3A5DA2DF" w14:textId="19E9924D" w:rsidR="0080541D" w:rsidRPr="00F069CC" w:rsidRDefault="0080541D" w:rsidP="00F069CC">
            <w:pPr>
              <w:spacing w:after="0" w:line="360" w:lineRule="auto"/>
              <w:jc w:val="center"/>
              <w:rPr>
                <w:sz w:val="18"/>
                <w:szCs w:val="17"/>
              </w:rPr>
            </w:pPr>
            <w:r w:rsidRPr="00F069CC">
              <w:rPr>
                <w:sz w:val="18"/>
                <w:szCs w:val="17"/>
              </w:rPr>
              <w:t>-</w:t>
            </w:r>
          </w:p>
        </w:tc>
        <w:tc>
          <w:tcPr>
            <w:tcW w:w="992" w:type="dxa"/>
            <w:shd w:val="clear" w:color="auto" w:fill="auto"/>
          </w:tcPr>
          <w:p w14:paraId="353E28E4" w14:textId="77777777" w:rsidR="0080541D" w:rsidRPr="00F069CC" w:rsidRDefault="0080541D" w:rsidP="00F069CC">
            <w:pPr>
              <w:spacing w:after="0" w:line="360" w:lineRule="auto"/>
              <w:jc w:val="center"/>
              <w:rPr>
                <w:sz w:val="18"/>
                <w:szCs w:val="17"/>
              </w:rPr>
            </w:pPr>
            <w:r w:rsidRPr="00F069CC">
              <w:rPr>
                <w:sz w:val="18"/>
                <w:szCs w:val="17"/>
              </w:rPr>
              <w:t>19/130</w:t>
            </w:r>
          </w:p>
        </w:tc>
        <w:tc>
          <w:tcPr>
            <w:tcW w:w="1134" w:type="dxa"/>
            <w:shd w:val="clear" w:color="auto" w:fill="auto"/>
          </w:tcPr>
          <w:p w14:paraId="2CB3918A" w14:textId="77777777" w:rsidR="0080541D" w:rsidRPr="00F069CC" w:rsidRDefault="0080541D" w:rsidP="00F069CC">
            <w:pPr>
              <w:spacing w:after="0" w:line="360" w:lineRule="auto"/>
              <w:jc w:val="center"/>
              <w:rPr>
                <w:sz w:val="18"/>
                <w:szCs w:val="17"/>
              </w:rPr>
            </w:pPr>
            <w:r w:rsidRPr="00F069CC">
              <w:rPr>
                <w:sz w:val="18"/>
                <w:szCs w:val="17"/>
              </w:rPr>
              <w:t>13/19</w:t>
            </w:r>
          </w:p>
        </w:tc>
        <w:tc>
          <w:tcPr>
            <w:tcW w:w="851" w:type="dxa"/>
          </w:tcPr>
          <w:p w14:paraId="7FE32562" w14:textId="77777777" w:rsidR="0080541D" w:rsidRPr="00F069CC" w:rsidRDefault="0080541D" w:rsidP="00F069CC">
            <w:pPr>
              <w:spacing w:after="0" w:line="360" w:lineRule="auto"/>
              <w:jc w:val="center"/>
              <w:rPr>
                <w:sz w:val="18"/>
                <w:szCs w:val="17"/>
              </w:rPr>
            </w:pPr>
            <w:r w:rsidRPr="00F069CC">
              <w:rPr>
                <w:sz w:val="18"/>
                <w:szCs w:val="17"/>
              </w:rPr>
              <w:t>SCID</w:t>
            </w:r>
          </w:p>
        </w:tc>
        <w:tc>
          <w:tcPr>
            <w:tcW w:w="1134" w:type="dxa"/>
          </w:tcPr>
          <w:p w14:paraId="481E2107" w14:textId="77777777" w:rsidR="0080541D" w:rsidRPr="00F069CC" w:rsidRDefault="0080541D" w:rsidP="00F069CC">
            <w:pPr>
              <w:spacing w:after="0" w:line="360" w:lineRule="auto"/>
              <w:jc w:val="center"/>
              <w:rPr>
                <w:sz w:val="18"/>
                <w:szCs w:val="17"/>
              </w:rPr>
            </w:pPr>
            <w:r w:rsidRPr="00F069CC">
              <w:rPr>
                <w:sz w:val="18"/>
                <w:szCs w:val="17"/>
              </w:rPr>
              <w:t>HDRS-17</w:t>
            </w:r>
          </w:p>
        </w:tc>
        <w:tc>
          <w:tcPr>
            <w:tcW w:w="992" w:type="dxa"/>
          </w:tcPr>
          <w:p w14:paraId="46E5F045" w14:textId="3DC94548" w:rsidR="0080541D" w:rsidRPr="00F069CC" w:rsidRDefault="0080541D" w:rsidP="00F069CC">
            <w:pPr>
              <w:spacing w:after="0" w:line="360" w:lineRule="auto"/>
              <w:jc w:val="center"/>
              <w:rPr>
                <w:sz w:val="18"/>
                <w:szCs w:val="17"/>
              </w:rPr>
            </w:pPr>
          </w:p>
        </w:tc>
        <w:tc>
          <w:tcPr>
            <w:tcW w:w="1134" w:type="dxa"/>
          </w:tcPr>
          <w:p w14:paraId="629D5EE9" w14:textId="0FB04D82" w:rsidR="0080541D" w:rsidRPr="00F069CC" w:rsidRDefault="0080541D" w:rsidP="00F069CC">
            <w:pPr>
              <w:spacing w:after="0" w:line="360" w:lineRule="auto"/>
              <w:jc w:val="center"/>
              <w:rPr>
                <w:sz w:val="18"/>
                <w:szCs w:val="16"/>
              </w:rPr>
            </w:pPr>
            <w:r w:rsidRPr="00F069CC">
              <w:rPr>
                <w:sz w:val="18"/>
                <w:szCs w:val="16"/>
              </w:rPr>
              <w:t>9.53</w:t>
            </w:r>
          </w:p>
        </w:tc>
      </w:tr>
      <w:tr w:rsidR="00830BC1" w:rsidRPr="00204D5D" w14:paraId="654BE209" w14:textId="4A4F0708" w:rsidTr="00F069CC">
        <w:trPr>
          <w:gridAfter w:val="3"/>
          <w:wAfter w:w="10700" w:type="dxa"/>
        </w:trPr>
        <w:tc>
          <w:tcPr>
            <w:tcW w:w="1986" w:type="dxa"/>
          </w:tcPr>
          <w:p w14:paraId="78B18EAE" w14:textId="15C59919" w:rsidR="007C720C" w:rsidRPr="00F069CC" w:rsidRDefault="007C720C" w:rsidP="00F069CC">
            <w:pPr>
              <w:spacing w:after="0" w:line="360" w:lineRule="auto"/>
              <w:rPr>
                <w:sz w:val="18"/>
                <w:szCs w:val="18"/>
              </w:rPr>
            </w:pPr>
            <w:r w:rsidRPr="00F069CC">
              <w:rPr>
                <w:sz w:val="18"/>
                <w:szCs w:val="18"/>
              </w:rPr>
              <w:t>Teasdale et al. (2000)</w:t>
            </w:r>
            <w:r w:rsidRPr="00F069CC">
              <w:rPr>
                <w:sz w:val="18"/>
                <w:szCs w:val="18"/>
              </w:rPr>
              <w:fldChar w:fldCharType="begin"/>
            </w:r>
            <w:r w:rsidRPr="00F069CC">
              <w:rPr>
                <w:sz w:val="18"/>
                <w:szCs w:val="18"/>
              </w:rPr>
              <w:instrText xml:space="preserve"> ADDIN ZOTERO_ITEM CSL_CITATION {"citationID":"cuVCS6Ls","properties":{"formattedCitation":"(Teasdale et al., 2000)","plainCitation":"(Teasdale et al., 2000)","dontUpdate":true,"noteIndex":0},"citationItems":[{"id":2257,"uris":["http://zotero.org/users/9818006/items/ZJZ4WMZ4"],"itemData":{"id":2257,"type":"article-journal","container-title":"Journal of Consulting and Clinical Psychology","DOI":"10.1037/0022-006X.68.4.615","ISSN":"1939-2117, 0022-006X","issue":"4","journalAbbreviation":"Journal of Consulting and Clinical Psychology","language":"en","page":"615-623","source":"DOI.org (Crossref)","title":"Prevention of relapse/recurrence in major depression by mindfulness-based cognitive therapy.","volume":"68","author":[{"family":"Teasdale","given":"John D."},{"family":"Segal","given":"Zindel V."},{"family":"Williams","given":"J. Mark G."},{"family":"Ridgeway","given":"Valerie A."},{"family":"Soulsby","given":"Judith M."},{"family":"Lau","given":"Mark A."}],"issued":{"date-parts":[["2000"]]}}}],"schema":"https://github.com/citation-style-language/schema/raw/master/csl-citation.json"} </w:instrText>
            </w:r>
            <w:r w:rsidRPr="00F069CC">
              <w:rPr>
                <w:sz w:val="18"/>
                <w:szCs w:val="18"/>
              </w:rPr>
              <w:fldChar w:fldCharType="separate"/>
            </w:r>
            <w:r w:rsidRPr="00F069CC">
              <w:rPr>
                <w:sz w:val="18"/>
                <w:szCs w:val="18"/>
              </w:rPr>
              <w:fldChar w:fldCharType="end"/>
            </w:r>
          </w:p>
        </w:tc>
        <w:tc>
          <w:tcPr>
            <w:tcW w:w="850" w:type="dxa"/>
          </w:tcPr>
          <w:p w14:paraId="4EBB9A94" w14:textId="588F1F62" w:rsidR="007C720C" w:rsidRPr="00F069CC" w:rsidRDefault="007C720C" w:rsidP="00F069CC">
            <w:pPr>
              <w:spacing w:after="0" w:line="360" w:lineRule="auto"/>
              <w:jc w:val="center"/>
              <w:rPr>
                <w:sz w:val="18"/>
                <w:szCs w:val="18"/>
              </w:rPr>
            </w:pPr>
            <w:r w:rsidRPr="00F069CC">
              <w:rPr>
                <w:sz w:val="18"/>
                <w:szCs w:val="18"/>
              </w:rPr>
              <w:t>UK</w:t>
            </w:r>
          </w:p>
        </w:tc>
        <w:tc>
          <w:tcPr>
            <w:tcW w:w="3912" w:type="dxa"/>
          </w:tcPr>
          <w:p w14:paraId="0E25F2DD" w14:textId="21904E8A" w:rsidR="007C720C" w:rsidRPr="00F069CC" w:rsidRDefault="007C720C" w:rsidP="00F069CC">
            <w:pPr>
              <w:spacing w:after="0" w:line="360" w:lineRule="auto"/>
              <w:rPr>
                <w:sz w:val="18"/>
                <w:szCs w:val="18"/>
              </w:rPr>
            </w:pPr>
            <w:r w:rsidRPr="00F069CC">
              <w:rPr>
                <w:i/>
                <w:iCs/>
                <w:sz w:val="18"/>
                <w:szCs w:val="18"/>
              </w:rPr>
              <w:t>MBCT + TAU</w:t>
            </w:r>
            <w:r w:rsidR="00E96EB5" w:rsidRPr="00F069CC">
              <w:rPr>
                <w:sz w:val="18"/>
                <w:szCs w:val="18"/>
              </w:rPr>
              <w:t>:</w:t>
            </w:r>
            <w:r w:rsidR="000D219F">
              <w:rPr>
                <w:sz w:val="18"/>
                <w:szCs w:val="18"/>
              </w:rPr>
              <w:t xml:space="preserve"> Orientation session</w:t>
            </w:r>
            <w:r w:rsidR="00AE559A">
              <w:rPr>
                <w:sz w:val="18"/>
                <w:szCs w:val="18"/>
              </w:rPr>
              <w:t xml:space="preserve">, </w:t>
            </w:r>
            <w:r w:rsidR="000D219F" w:rsidRPr="00CD38CD">
              <w:rPr>
                <w:sz w:val="18"/>
                <w:szCs w:val="18"/>
              </w:rPr>
              <w:t>8 weekly</w:t>
            </w:r>
            <w:r w:rsidR="00875A90">
              <w:rPr>
                <w:sz w:val="18"/>
                <w:szCs w:val="18"/>
              </w:rPr>
              <w:t xml:space="preserve"> 2h</w:t>
            </w:r>
            <w:r w:rsidR="000D219F" w:rsidRPr="00CD38CD">
              <w:rPr>
                <w:sz w:val="18"/>
                <w:szCs w:val="18"/>
              </w:rPr>
              <w:t xml:space="preserve"> group sessions </w:t>
            </w:r>
            <w:r w:rsidR="000D219F">
              <w:rPr>
                <w:sz w:val="18"/>
                <w:szCs w:val="18"/>
              </w:rPr>
              <w:t xml:space="preserve">+ TAU. </w:t>
            </w:r>
            <w:r w:rsidR="00536669">
              <w:rPr>
                <w:sz w:val="18"/>
                <w:szCs w:val="18"/>
              </w:rPr>
              <w:t>ADM = 45%; PT = 49%.</w:t>
            </w:r>
            <w:r w:rsidR="000D219F">
              <w:rPr>
                <w:sz w:val="18"/>
                <w:szCs w:val="18"/>
              </w:rPr>
              <w:t xml:space="preserve"> </w:t>
            </w:r>
          </w:p>
        </w:tc>
        <w:tc>
          <w:tcPr>
            <w:tcW w:w="4295" w:type="dxa"/>
          </w:tcPr>
          <w:p w14:paraId="60E2CC9E" w14:textId="21E20B23" w:rsidR="007C720C" w:rsidRPr="00F069CC" w:rsidRDefault="007C720C" w:rsidP="00F069CC">
            <w:pPr>
              <w:spacing w:after="0" w:line="360" w:lineRule="auto"/>
              <w:rPr>
                <w:sz w:val="18"/>
                <w:szCs w:val="18"/>
              </w:rPr>
            </w:pPr>
            <w:r w:rsidRPr="00F069CC">
              <w:rPr>
                <w:i/>
                <w:iCs/>
                <w:sz w:val="18"/>
                <w:szCs w:val="18"/>
              </w:rPr>
              <w:t>TAU</w:t>
            </w:r>
            <w:r w:rsidR="00E96EB5" w:rsidRPr="00F069CC">
              <w:rPr>
                <w:sz w:val="18"/>
                <w:szCs w:val="18"/>
              </w:rPr>
              <w:t>:</w:t>
            </w:r>
            <w:r w:rsidR="000D219F">
              <w:rPr>
                <w:sz w:val="18"/>
                <w:szCs w:val="18"/>
              </w:rPr>
              <w:t xml:space="preserve"> </w:t>
            </w:r>
            <w:r w:rsidR="000D219F" w:rsidRPr="00CD38CD">
              <w:rPr>
                <w:sz w:val="18"/>
                <w:szCs w:val="18"/>
              </w:rPr>
              <w:t>Care from GP or other sources as participants would normally seek</w:t>
            </w:r>
            <w:r w:rsidR="000D219F">
              <w:rPr>
                <w:sz w:val="18"/>
                <w:szCs w:val="18"/>
              </w:rPr>
              <w:t>.</w:t>
            </w:r>
            <w:r w:rsidR="00536669">
              <w:rPr>
                <w:sz w:val="18"/>
                <w:szCs w:val="18"/>
              </w:rPr>
              <w:t xml:space="preserve"> ADM = 40%; PT = 34%.</w:t>
            </w:r>
          </w:p>
        </w:tc>
        <w:tc>
          <w:tcPr>
            <w:tcW w:w="723" w:type="dxa"/>
          </w:tcPr>
          <w:p w14:paraId="77D0BC69" w14:textId="5688B9DF" w:rsidR="007C720C" w:rsidRPr="00F069CC" w:rsidRDefault="007C720C" w:rsidP="00F069CC">
            <w:pPr>
              <w:spacing w:after="0" w:line="360" w:lineRule="auto"/>
              <w:jc w:val="center"/>
              <w:rPr>
                <w:sz w:val="18"/>
                <w:szCs w:val="17"/>
              </w:rPr>
            </w:pPr>
            <w:r w:rsidRPr="00F069CC">
              <w:rPr>
                <w:sz w:val="18"/>
                <w:szCs w:val="17"/>
              </w:rPr>
              <w:t>60</w:t>
            </w:r>
          </w:p>
        </w:tc>
        <w:tc>
          <w:tcPr>
            <w:tcW w:w="993" w:type="dxa"/>
          </w:tcPr>
          <w:p w14:paraId="1DD90162" w14:textId="564F8AC9" w:rsidR="007C720C" w:rsidRPr="00F069CC" w:rsidRDefault="007C720C" w:rsidP="00F069CC">
            <w:pPr>
              <w:spacing w:after="0" w:line="360" w:lineRule="auto"/>
              <w:jc w:val="center"/>
              <w:rPr>
                <w:sz w:val="18"/>
                <w:szCs w:val="17"/>
              </w:rPr>
            </w:pPr>
            <w:r w:rsidRPr="00F069CC">
              <w:rPr>
                <w:sz w:val="18"/>
                <w:szCs w:val="17"/>
              </w:rPr>
              <w:t>2</w:t>
            </w:r>
          </w:p>
        </w:tc>
        <w:tc>
          <w:tcPr>
            <w:tcW w:w="1417" w:type="dxa"/>
          </w:tcPr>
          <w:p w14:paraId="2B3DA7E1" w14:textId="02B2E342" w:rsidR="007C720C" w:rsidRPr="00F069CC" w:rsidRDefault="007C720C" w:rsidP="00F069CC">
            <w:pPr>
              <w:spacing w:after="0" w:line="360" w:lineRule="auto"/>
              <w:jc w:val="center"/>
              <w:rPr>
                <w:sz w:val="18"/>
                <w:szCs w:val="17"/>
              </w:rPr>
            </w:pPr>
            <w:r w:rsidRPr="00F069CC">
              <w:rPr>
                <w:sz w:val="18"/>
                <w:szCs w:val="17"/>
              </w:rPr>
              <w:t>HDRS-17 &lt;10</w:t>
            </w:r>
          </w:p>
        </w:tc>
        <w:tc>
          <w:tcPr>
            <w:tcW w:w="567" w:type="dxa"/>
            <w:shd w:val="clear" w:color="auto" w:fill="auto"/>
          </w:tcPr>
          <w:p w14:paraId="2916BC2F" w14:textId="458C1CE7" w:rsidR="007C720C" w:rsidRPr="00F069CC" w:rsidRDefault="007C720C" w:rsidP="00F069CC">
            <w:pPr>
              <w:spacing w:after="0" w:line="360" w:lineRule="auto"/>
              <w:jc w:val="center"/>
              <w:rPr>
                <w:sz w:val="18"/>
                <w:szCs w:val="17"/>
              </w:rPr>
            </w:pPr>
            <w:r w:rsidRPr="00F069CC">
              <w:rPr>
                <w:sz w:val="18"/>
                <w:szCs w:val="17"/>
              </w:rPr>
              <w:t>-</w:t>
            </w:r>
          </w:p>
        </w:tc>
        <w:tc>
          <w:tcPr>
            <w:tcW w:w="992" w:type="dxa"/>
            <w:shd w:val="clear" w:color="auto" w:fill="auto"/>
          </w:tcPr>
          <w:p w14:paraId="683E17A9" w14:textId="448C14A4" w:rsidR="007C720C" w:rsidRPr="00F069CC" w:rsidRDefault="007C720C" w:rsidP="00F069CC">
            <w:pPr>
              <w:spacing w:after="0" w:line="360" w:lineRule="auto"/>
              <w:jc w:val="center"/>
              <w:rPr>
                <w:sz w:val="18"/>
                <w:szCs w:val="17"/>
              </w:rPr>
            </w:pPr>
            <w:r w:rsidRPr="00F069CC">
              <w:rPr>
                <w:sz w:val="18"/>
                <w:szCs w:val="17"/>
              </w:rPr>
              <w:t>82/50</w:t>
            </w:r>
          </w:p>
        </w:tc>
        <w:tc>
          <w:tcPr>
            <w:tcW w:w="1134" w:type="dxa"/>
            <w:shd w:val="clear" w:color="auto" w:fill="auto"/>
          </w:tcPr>
          <w:p w14:paraId="311E9E44" w14:textId="4D00A654" w:rsidR="007C720C" w:rsidRPr="00F069CC" w:rsidRDefault="007C720C" w:rsidP="00F069CC">
            <w:pPr>
              <w:spacing w:after="0" w:line="360" w:lineRule="auto"/>
              <w:jc w:val="center"/>
              <w:rPr>
                <w:sz w:val="18"/>
                <w:szCs w:val="17"/>
              </w:rPr>
            </w:pPr>
            <w:r w:rsidRPr="00F069CC">
              <w:rPr>
                <w:sz w:val="18"/>
                <w:szCs w:val="17"/>
              </w:rPr>
              <w:t>44/82</w:t>
            </w:r>
          </w:p>
        </w:tc>
        <w:tc>
          <w:tcPr>
            <w:tcW w:w="851" w:type="dxa"/>
          </w:tcPr>
          <w:p w14:paraId="7EAA5172" w14:textId="2CF9BAAF" w:rsidR="007C720C" w:rsidRPr="00F069CC" w:rsidRDefault="007C720C" w:rsidP="00F069CC">
            <w:pPr>
              <w:spacing w:after="0" w:line="360" w:lineRule="auto"/>
              <w:jc w:val="center"/>
              <w:rPr>
                <w:sz w:val="18"/>
                <w:szCs w:val="17"/>
              </w:rPr>
            </w:pPr>
            <w:r w:rsidRPr="00F069CC">
              <w:rPr>
                <w:sz w:val="18"/>
                <w:szCs w:val="17"/>
              </w:rPr>
              <w:t>SCID-I</w:t>
            </w:r>
          </w:p>
        </w:tc>
        <w:tc>
          <w:tcPr>
            <w:tcW w:w="1134" w:type="dxa"/>
          </w:tcPr>
          <w:p w14:paraId="67036BD6" w14:textId="037BA112" w:rsidR="007C720C" w:rsidRPr="00F069CC" w:rsidRDefault="007C720C" w:rsidP="00F069CC">
            <w:pPr>
              <w:spacing w:after="0" w:line="360" w:lineRule="auto"/>
              <w:jc w:val="center"/>
              <w:rPr>
                <w:sz w:val="18"/>
                <w:szCs w:val="17"/>
              </w:rPr>
            </w:pPr>
            <w:r w:rsidRPr="00F069CC">
              <w:rPr>
                <w:sz w:val="18"/>
                <w:szCs w:val="17"/>
              </w:rPr>
              <w:t>BDI</w:t>
            </w:r>
          </w:p>
        </w:tc>
        <w:tc>
          <w:tcPr>
            <w:tcW w:w="992" w:type="dxa"/>
          </w:tcPr>
          <w:p w14:paraId="094CE077" w14:textId="6D73C16E" w:rsidR="007C720C" w:rsidRPr="00F069CC" w:rsidRDefault="007C720C" w:rsidP="00F069CC">
            <w:pPr>
              <w:spacing w:after="0" w:line="360" w:lineRule="auto"/>
              <w:jc w:val="center"/>
              <w:rPr>
                <w:sz w:val="18"/>
                <w:szCs w:val="17"/>
              </w:rPr>
            </w:pPr>
          </w:p>
        </w:tc>
        <w:tc>
          <w:tcPr>
            <w:tcW w:w="1134" w:type="dxa"/>
          </w:tcPr>
          <w:p w14:paraId="54CD9772" w14:textId="0402B103" w:rsidR="007C720C" w:rsidRPr="00F069CC" w:rsidRDefault="007C720C" w:rsidP="00F069CC">
            <w:pPr>
              <w:spacing w:after="0" w:line="360" w:lineRule="auto"/>
              <w:jc w:val="center"/>
              <w:rPr>
                <w:sz w:val="18"/>
                <w:szCs w:val="16"/>
              </w:rPr>
            </w:pPr>
            <w:r w:rsidRPr="00F069CC">
              <w:rPr>
                <w:sz w:val="18"/>
                <w:szCs w:val="16"/>
              </w:rPr>
              <w:t>13.55</w:t>
            </w:r>
          </w:p>
        </w:tc>
      </w:tr>
      <w:tr w:rsidR="00F069CC" w:rsidRPr="00204D5D" w14:paraId="3CD415D1" w14:textId="6E37CC93" w:rsidTr="00F069CC">
        <w:trPr>
          <w:gridAfter w:val="3"/>
          <w:wAfter w:w="10700" w:type="dxa"/>
        </w:trPr>
        <w:tc>
          <w:tcPr>
            <w:tcW w:w="1986" w:type="dxa"/>
            <w:tcBorders>
              <w:bottom w:val="single" w:sz="12" w:space="0" w:color="000000"/>
            </w:tcBorders>
          </w:tcPr>
          <w:p w14:paraId="60A09403" w14:textId="77777777" w:rsidR="007C720C" w:rsidRPr="00F069CC" w:rsidRDefault="007C720C" w:rsidP="00F069CC">
            <w:pPr>
              <w:spacing w:after="0" w:line="360" w:lineRule="auto"/>
              <w:rPr>
                <w:sz w:val="18"/>
                <w:szCs w:val="18"/>
              </w:rPr>
            </w:pPr>
            <w:r w:rsidRPr="00F069CC">
              <w:rPr>
                <w:sz w:val="18"/>
                <w:szCs w:val="18"/>
              </w:rPr>
              <w:t>Williams et al. (2014)</w:t>
            </w:r>
            <w:r w:rsidRPr="00F069CC">
              <w:rPr>
                <w:sz w:val="18"/>
                <w:szCs w:val="18"/>
              </w:rPr>
              <w:fldChar w:fldCharType="begin"/>
            </w:r>
            <w:r w:rsidRPr="00F069CC">
              <w:rPr>
                <w:sz w:val="18"/>
                <w:szCs w:val="18"/>
              </w:rPr>
              <w:instrText xml:space="preserve"> ADDIN ZOTERO_ITEM CSL_CITATION {"citationID":"k3hBuyAg","properties":{"formattedCitation":"(Williams et al., 2014)","plainCitation":"(Williams et al., 2014)","dontUpdate":true,"noteIndex":0},"citationItems":[{"id":2261,"uris":["http://zotero.org/users/9818006/items/FV79VFXQ"],"itemData":{"id":2261,"type":"article-journal","container-title":"Journal of Consulting and Clinical Psychology","DOI":"10.1037/a0035036","ISSN":"1939-2117, 0022-006X","issue":"2","journalAbbreviation":"Journal of Consulting and Clinical Psychology","language":"en","page":"275-286","source":"DOI.org (Crossref)","title":"Mindfulness-based cognitive therapy for preventing relapse in recurrent depression: A randomized dismantling trial.","title-short":"Mindfulness-based cognitive therapy for preventing relapse in recurrent depression","volume":"82","author":[{"family":"Williams","given":"J. Mark G."},{"family":"Crane","given":"Catherine"},{"family":"Barnhofer","given":"Thorsten"},{"family":"Brennan","given":"Kate"},{"family":"Duggan","given":"Danielle S."},{"family":"Fennell","given":"Melanie J. V."},{"family":"Hackmann","given":"Ann"},{"family":"Krusche","given":"Adele"},{"family":"Muse","given":"Kate"},{"family":"Von Rohr","given":"Isabelle Rudolf"},{"family":"Shah","given":"Dhruvi"},{"family":"Crane","given":"Rebecca S."},{"family":"Eames","given":"Catrin"},{"family":"Jones","given":"Mariel"},{"family":"Radford","given":"Sholto"},{"family":"Silverton","given":"Sarah"},{"family":"Sun","given":"Yongzhong"},{"family":"Weatherley-Jones","given":"Elaine"},{"family":"Whitaker","given":"Christopher J."},{"family":"Russell","given":"Daphne"},{"family":"Russell","given":"Ian T."}],"issued":{"date-parts":[["2014",4]]}}}],"schema":"https://github.com/citation-style-language/schema/raw/master/csl-citation.json"} </w:instrText>
            </w:r>
            <w:r w:rsidRPr="00F069CC">
              <w:rPr>
                <w:sz w:val="18"/>
                <w:szCs w:val="18"/>
              </w:rPr>
              <w:fldChar w:fldCharType="separate"/>
            </w:r>
            <w:r w:rsidRPr="00F069CC">
              <w:rPr>
                <w:sz w:val="18"/>
                <w:szCs w:val="18"/>
              </w:rPr>
              <w:fldChar w:fldCharType="end"/>
            </w:r>
          </w:p>
        </w:tc>
        <w:tc>
          <w:tcPr>
            <w:tcW w:w="850" w:type="dxa"/>
            <w:tcBorders>
              <w:bottom w:val="single" w:sz="12" w:space="0" w:color="000000"/>
            </w:tcBorders>
          </w:tcPr>
          <w:p w14:paraId="0B5B1F78" w14:textId="77777777" w:rsidR="007C720C" w:rsidRPr="00F069CC" w:rsidRDefault="007C720C" w:rsidP="00F069CC">
            <w:pPr>
              <w:spacing w:after="0" w:line="360" w:lineRule="auto"/>
              <w:jc w:val="center"/>
              <w:rPr>
                <w:sz w:val="18"/>
                <w:szCs w:val="18"/>
              </w:rPr>
            </w:pPr>
            <w:r w:rsidRPr="00F069CC">
              <w:rPr>
                <w:sz w:val="18"/>
                <w:szCs w:val="18"/>
              </w:rPr>
              <w:t>UK</w:t>
            </w:r>
          </w:p>
        </w:tc>
        <w:tc>
          <w:tcPr>
            <w:tcW w:w="3912" w:type="dxa"/>
            <w:tcBorders>
              <w:bottom w:val="single" w:sz="12" w:space="0" w:color="000000"/>
            </w:tcBorders>
          </w:tcPr>
          <w:p w14:paraId="41D2F30B" w14:textId="2C820011" w:rsidR="001212BE" w:rsidRPr="00F069CC" w:rsidRDefault="007C720C" w:rsidP="00F069CC">
            <w:pPr>
              <w:spacing w:after="0" w:line="360" w:lineRule="auto"/>
              <w:rPr>
                <w:sz w:val="18"/>
                <w:szCs w:val="18"/>
              </w:rPr>
            </w:pPr>
            <w:r w:rsidRPr="00F069CC">
              <w:rPr>
                <w:i/>
                <w:iCs/>
                <w:sz w:val="18"/>
                <w:szCs w:val="18"/>
              </w:rPr>
              <w:t>MBCT + TAU</w:t>
            </w:r>
            <w:r w:rsidR="00E96EB5" w:rsidRPr="00F069CC">
              <w:rPr>
                <w:sz w:val="18"/>
                <w:szCs w:val="18"/>
              </w:rPr>
              <w:t>:</w:t>
            </w:r>
            <w:r w:rsidR="001212BE">
              <w:rPr>
                <w:sz w:val="18"/>
                <w:szCs w:val="18"/>
              </w:rPr>
              <w:t xml:space="preserve"> Individual interview</w:t>
            </w:r>
            <w:r w:rsidR="00AE559A">
              <w:rPr>
                <w:sz w:val="18"/>
                <w:szCs w:val="18"/>
              </w:rPr>
              <w:t xml:space="preserve">, </w:t>
            </w:r>
            <w:r w:rsidR="001212BE">
              <w:rPr>
                <w:sz w:val="18"/>
                <w:szCs w:val="18"/>
              </w:rPr>
              <w:t xml:space="preserve">8 weekly </w:t>
            </w:r>
            <w:r w:rsidR="00875A90">
              <w:rPr>
                <w:sz w:val="18"/>
                <w:szCs w:val="18"/>
              </w:rPr>
              <w:t xml:space="preserve">2h </w:t>
            </w:r>
            <w:r w:rsidR="001212BE">
              <w:rPr>
                <w:sz w:val="18"/>
                <w:szCs w:val="18"/>
              </w:rPr>
              <w:t>group sessions</w:t>
            </w:r>
            <w:r w:rsidR="00293AB8">
              <w:rPr>
                <w:sz w:val="18"/>
                <w:szCs w:val="18"/>
              </w:rPr>
              <w:t xml:space="preserve">, with follow-up classes at 6 wk and 6 </w:t>
            </w:r>
            <w:r w:rsidR="00AE559A">
              <w:rPr>
                <w:sz w:val="18"/>
                <w:szCs w:val="18"/>
              </w:rPr>
              <w:t>mo</w:t>
            </w:r>
            <w:r w:rsidR="00293AB8">
              <w:rPr>
                <w:sz w:val="18"/>
                <w:szCs w:val="18"/>
              </w:rPr>
              <w:t xml:space="preserve"> posttreatment</w:t>
            </w:r>
            <w:r w:rsidR="001212BE">
              <w:rPr>
                <w:sz w:val="18"/>
                <w:szCs w:val="18"/>
              </w:rPr>
              <w:t xml:space="preserve"> + TAU</w:t>
            </w:r>
            <w:r w:rsidR="0020307D">
              <w:rPr>
                <w:sz w:val="18"/>
                <w:szCs w:val="18"/>
              </w:rPr>
              <w:t>.</w:t>
            </w:r>
            <w:r w:rsidR="005D623F">
              <w:rPr>
                <w:sz w:val="18"/>
                <w:szCs w:val="18"/>
              </w:rPr>
              <w:t xml:space="preserve"> ADM = 18%; </w:t>
            </w:r>
            <w:r w:rsidR="0020307D">
              <w:rPr>
                <w:sz w:val="18"/>
                <w:szCs w:val="18"/>
              </w:rPr>
              <w:t>PT</w:t>
            </w:r>
            <w:r w:rsidR="005D623F">
              <w:rPr>
                <w:sz w:val="18"/>
                <w:szCs w:val="18"/>
              </w:rPr>
              <w:t xml:space="preserve"> = 18%</w:t>
            </w:r>
            <w:r w:rsidR="00AE559A">
              <w:rPr>
                <w:sz w:val="18"/>
                <w:szCs w:val="18"/>
              </w:rPr>
              <w:t>.</w:t>
            </w:r>
          </w:p>
        </w:tc>
        <w:tc>
          <w:tcPr>
            <w:tcW w:w="4295" w:type="dxa"/>
            <w:tcBorders>
              <w:bottom w:val="single" w:sz="12" w:space="0" w:color="000000"/>
            </w:tcBorders>
          </w:tcPr>
          <w:p w14:paraId="54C2CC87" w14:textId="01198BEF" w:rsidR="007C720C" w:rsidRPr="00F069CC" w:rsidRDefault="007C720C" w:rsidP="00F069CC">
            <w:pPr>
              <w:spacing w:after="0" w:line="360" w:lineRule="auto"/>
              <w:rPr>
                <w:sz w:val="18"/>
                <w:szCs w:val="18"/>
              </w:rPr>
            </w:pPr>
            <w:r w:rsidRPr="00F069CC">
              <w:rPr>
                <w:i/>
                <w:iCs/>
                <w:sz w:val="18"/>
                <w:szCs w:val="18"/>
              </w:rPr>
              <w:t>(1) TAU</w:t>
            </w:r>
            <w:r w:rsidR="00E96EB5" w:rsidRPr="00F069CC">
              <w:rPr>
                <w:sz w:val="18"/>
                <w:szCs w:val="18"/>
              </w:rPr>
              <w:t>:</w:t>
            </w:r>
            <w:r w:rsidR="005D623F">
              <w:rPr>
                <w:sz w:val="18"/>
                <w:szCs w:val="18"/>
              </w:rPr>
              <w:t xml:space="preserve"> Interview with therapist and c</w:t>
            </w:r>
            <w:r w:rsidR="005D623F" w:rsidRPr="00CD38CD">
              <w:rPr>
                <w:sz w:val="18"/>
                <w:szCs w:val="18"/>
              </w:rPr>
              <w:t>are from GP or other sources as participants would normally seek</w:t>
            </w:r>
            <w:r w:rsidR="0020307D">
              <w:rPr>
                <w:sz w:val="18"/>
                <w:szCs w:val="18"/>
              </w:rPr>
              <w:t>.</w:t>
            </w:r>
            <w:r w:rsidR="00AE559A">
              <w:rPr>
                <w:sz w:val="18"/>
                <w:szCs w:val="18"/>
              </w:rPr>
              <w:t xml:space="preserve"> </w:t>
            </w:r>
            <w:r w:rsidR="005D623F" w:rsidRPr="00F069CC">
              <w:rPr>
                <w:sz w:val="18"/>
                <w:szCs w:val="18"/>
                <w:lang w:val="nl-NL"/>
              </w:rPr>
              <w:t>ADM = 21%</w:t>
            </w:r>
            <w:r w:rsidR="0020307D">
              <w:rPr>
                <w:sz w:val="18"/>
                <w:szCs w:val="18"/>
                <w:lang w:val="nl-NL"/>
              </w:rPr>
              <w:t xml:space="preserve">; PT </w:t>
            </w:r>
            <w:r w:rsidR="005D623F" w:rsidRPr="00F069CC">
              <w:rPr>
                <w:sz w:val="18"/>
                <w:szCs w:val="18"/>
                <w:lang w:val="nl-NL"/>
              </w:rPr>
              <w:t>= 21%</w:t>
            </w:r>
            <w:r w:rsidR="00AE559A">
              <w:rPr>
                <w:sz w:val="18"/>
                <w:szCs w:val="18"/>
                <w:lang w:val="nl-NL"/>
              </w:rPr>
              <w:t>.</w:t>
            </w:r>
          </w:p>
          <w:p w14:paraId="502D4796" w14:textId="7F6F8A11" w:rsidR="007C720C" w:rsidRPr="00F069CC" w:rsidRDefault="007C720C" w:rsidP="00F069CC">
            <w:pPr>
              <w:spacing w:after="0" w:line="360" w:lineRule="auto"/>
              <w:rPr>
                <w:sz w:val="18"/>
                <w:szCs w:val="18"/>
              </w:rPr>
            </w:pPr>
            <w:r w:rsidRPr="00F069CC">
              <w:rPr>
                <w:i/>
                <w:iCs/>
                <w:sz w:val="18"/>
                <w:szCs w:val="18"/>
              </w:rPr>
              <w:t>(2) CPE + TAU</w:t>
            </w:r>
            <w:r w:rsidR="00E96EB5" w:rsidRPr="00F069CC">
              <w:rPr>
                <w:sz w:val="18"/>
                <w:szCs w:val="18"/>
              </w:rPr>
              <w:t>:</w:t>
            </w:r>
            <w:r w:rsidR="005D623F" w:rsidRPr="00AE559A">
              <w:rPr>
                <w:sz w:val="18"/>
                <w:szCs w:val="18"/>
              </w:rPr>
              <w:t xml:space="preserve"> </w:t>
            </w:r>
            <w:r w:rsidR="00AE559A" w:rsidRPr="00F069CC">
              <w:rPr>
                <w:sz w:val="18"/>
                <w:szCs w:val="18"/>
              </w:rPr>
              <w:t>all elements of MBCT except experiential cultivation of mindfulness through meditation</w:t>
            </w:r>
            <w:r w:rsidR="00AE559A">
              <w:rPr>
                <w:sz w:val="18"/>
                <w:szCs w:val="18"/>
              </w:rPr>
              <w:t xml:space="preserve">; </w:t>
            </w:r>
            <w:r w:rsidR="00AE559A" w:rsidRPr="00F069CC">
              <w:rPr>
                <w:sz w:val="18"/>
                <w:szCs w:val="18"/>
              </w:rPr>
              <w:t xml:space="preserve">same format of </w:t>
            </w:r>
            <w:r w:rsidR="00AE559A">
              <w:rPr>
                <w:sz w:val="18"/>
                <w:szCs w:val="18"/>
              </w:rPr>
              <w:t>8</w:t>
            </w:r>
            <w:r w:rsidR="00AE559A" w:rsidRPr="00F069CC">
              <w:rPr>
                <w:sz w:val="18"/>
                <w:szCs w:val="18"/>
              </w:rPr>
              <w:t xml:space="preserve"> weekly 2h</w:t>
            </w:r>
            <w:r w:rsidR="00AE559A">
              <w:rPr>
                <w:sz w:val="18"/>
                <w:szCs w:val="18"/>
              </w:rPr>
              <w:t xml:space="preserve"> sessions</w:t>
            </w:r>
            <w:r w:rsidR="00AE559A" w:rsidRPr="00F069CC">
              <w:rPr>
                <w:sz w:val="18"/>
                <w:szCs w:val="18"/>
              </w:rPr>
              <w:t xml:space="preserve">, with follow-up at 6 </w:t>
            </w:r>
            <w:r w:rsidR="00AE559A">
              <w:rPr>
                <w:sz w:val="18"/>
                <w:szCs w:val="18"/>
              </w:rPr>
              <w:t>wk</w:t>
            </w:r>
            <w:r w:rsidR="00AE559A" w:rsidRPr="00F069CC">
              <w:rPr>
                <w:sz w:val="18"/>
                <w:szCs w:val="18"/>
              </w:rPr>
              <w:t xml:space="preserve"> and 6 </w:t>
            </w:r>
            <w:r w:rsidR="00AE559A">
              <w:rPr>
                <w:sz w:val="18"/>
                <w:szCs w:val="18"/>
              </w:rPr>
              <w:t>mo</w:t>
            </w:r>
            <w:r w:rsidR="00AE559A" w:rsidRPr="00F069CC">
              <w:rPr>
                <w:sz w:val="18"/>
                <w:szCs w:val="18"/>
              </w:rPr>
              <w:t>.</w:t>
            </w:r>
            <w:r w:rsidR="00AE559A">
              <w:rPr>
                <w:sz w:val="18"/>
                <w:szCs w:val="18"/>
              </w:rPr>
              <w:t xml:space="preserve"> </w:t>
            </w:r>
            <w:r w:rsidR="005D623F" w:rsidRPr="00AE559A">
              <w:rPr>
                <w:sz w:val="18"/>
                <w:szCs w:val="18"/>
              </w:rPr>
              <w:t xml:space="preserve">ADM = 13%; </w:t>
            </w:r>
            <w:r w:rsidR="0020307D" w:rsidRPr="00AE559A">
              <w:rPr>
                <w:sz w:val="18"/>
                <w:szCs w:val="18"/>
              </w:rPr>
              <w:t>PT</w:t>
            </w:r>
            <w:r w:rsidR="005D623F" w:rsidRPr="00AE559A">
              <w:rPr>
                <w:sz w:val="18"/>
                <w:szCs w:val="18"/>
              </w:rPr>
              <w:t xml:space="preserve"> = 12%</w:t>
            </w:r>
            <w:r w:rsidR="00AE559A">
              <w:rPr>
                <w:sz w:val="18"/>
                <w:szCs w:val="18"/>
              </w:rPr>
              <w:t>.</w:t>
            </w:r>
          </w:p>
        </w:tc>
        <w:tc>
          <w:tcPr>
            <w:tcW w:w="723" w:type="dxa"/>
            <w:tcBorders>
              <w:bottom w:val="single" w:sz="12" w:space="0" w:color="000000"/>
            </w:tcBorders>
          </w:tcPr>
          <w:p w14:paraId="74201896" w14:textId="77777777" w:rsidR="007C720C" w:rsidRPr="00F069CC" w:rsidRDefault="007C720C" w:rsidP="00F069CC">
            <w:pPr>
              <w:spacing w:after="0" w:line="360" w:lineRule="auto"/>
              <w:jc w:val="center"/>
              <w:rPr>
                <w:sz w:val="18"/>
                <w:szCs w:val="17"/>
              </w:rPr>
            </w:pPr>
            <w:r w:rsidRPr="00F069CC">
              <w:rPr>
                <w:sz w:val="18"/>
                <w:szCs w:val="17"/>
              </w:rPr>
              <w:t>52</w:t>
            </w:r>
          </w:p>
        </w:tc>
        <w:tc>
          <w:tcPr>
            <w:tcW w:w="993" w:type="dxa"/>
            <w:tcBorders>
              <w:bottom w:val="single" w:sz="12" w:space="0" w:color="000000"/>
            </w:tcBorders>
          </w:tcPr>
          <w:p w14:paraId="0E5C1D32" w14:textId="77777777" w:rsidR="007C720C" w:rsidRPr="00F069CC" w:rsidRDefault="007C720C" w:rsidP="00F069CC">
            <w:pPr>
              <w:spacing w:after="0" w:line="360" w:lineRule="auto"/>
              <w:jc w:val="center"/>
              <w:rPr>
                <w:sz w:val="18"/>
                <w:szCs w:val="17"/>
              </w:rPr>
            </w:pPr>
            <w:r w:rsidRPr="00F069CC">
              <w:rPr>
                <w:sz w:val="18"/>
                <w:szCs w:val="17"/>
              </w:rPr>
              <w:t>3</w:t>
            </w:r>
          </w:p>
        </w:tc>
        <w:tc>
          <w:tcPr>
            <w:tcW w:w="1417" w:type="dxa"/>
            <w:tcBorders>
              <w:bottom w:val="single" w:sz="12" w:space="0" w:color="000000"/>
            </w:tcBorders>
          </w:tcPr>
          <w:p w14:paraId="73FF1A2E" w14:textId="619FB55F" w:rsidR="007C720C" w:rsidRPr="00F069CC" w:rsidRDefault="0014757B" w:rsidP="00F069CC">
            <w:pPr>
              <w:spacing w:after="0" w:line="360" w:lineRule="auto"/>
              <w:jc w:val="center"/>
              <w:rPr>
                <w:sz w:val="18"/>
                <w:szCs w:val="17"/>
              </w:rPr>
            </w:pPr>
            <w:r w:rsidRPr="00F069CC">
              <w:rPr>
                <w:sz w:val="18"/>
                <w:szCs w:val="17"/>
              </w:rPr>
              <w:t xml:space="preserve">n.s. </w:t>
            </w:r>
          </w:p>
        </w:tc>
        <w:tc>
          <w:tcPr>
            <w:tcW w:w="567" w:type="dxa"/>
            <w:tcBorders>
              <w:bottom w:val="single" w:sz="12" w:space="0" w:color="000000"/>
            </w:tcBorders>
            <w:shd w:val="clear" w:color="auto" w:fill="auto"/>
          </w:tcPr>
          <w:p w14:paraId="7ED8AD73" w14:textId="775E3408" w:rsidR="007C720C" w:rsidRPr="00F069CC" w:rsidRDefault="007C720C" w:rsidP="00F069CC">
            <w:pPr>
              <w:spacing w:after="0" w:line="360" w:lineRule="auto"/>
              <w:jc w:val="center"/>
              <w:rPr>
                <w:sz w:val="18"/>
                <w:szCs w:val="17"/>
              </w:rPr>
            </w:pPr>
            <w:r w:rsidRPr="00F069CC">
              <w:rPr>
                <w:sz w:val="18"/>
                <w:szCs w:val="17"/>
              </w:rPr>
              <w:t>+</w:t>
            </w:r>
          </w:p>
        </w:tc>
        <w:tc>
          <w:tcPr>
            <w:tcW w:w="992" w:type="dxa"/>
            <w:tcBorders>
              <w:bottom w:val="single" w:sz="12" w:space="0" w:color="000000"/>
            </w:tcBorders>
            <w:shd w:val="clear" w:color="auto" w:fill="FFFFFF" w:themeFill="background1"/>
          </w:tcPr>
          <w:p w14:paraId="59830E03" w14:textId="77777777" w:rsidR="007C720C" w:rsidRPr="00F069CC" w:rsidRDefault="007C720C" w:rsidP="00F069CC">
            <w:pPr>
              <w:spacing w:after="0" w:line="360" w:lineRule="auto"/>
              <w:jc w:val="center"/>
              <w:rPr>
                <w:sz w:val="18"/>
                <w:szCs w:val="17"/>
              </w:rPr>
            </w:pPr>
            <w:r w:rsidRPr="00F069CC">
              <w:rPr>
                <w:sz w:val="18"/>
                <w:szCs w:val="17"/>
              </w:rPr>
              <w:t>73/182</w:t>
            </w:r>
          </w:p>
        </w:tc>
        <w:tc>
          <w:tcPr>
            <w:tcW w:w="1134" w:type="dxa"/>
            <w:tcBorders>
              <w:bottom w:val="single" w:sz="12" w:space="0" w:color="000000"/>
            </w:tcBorders>
          </w:tcPr>
          <w:p w14:paraId="13BD5F09" w14:textId="77777777" w:rsidR="007C720C" w:rsidRPr="00F069CC" w:rsidRDefault="007C720C" w:rsidP="00F069CC">
            <w:pPr>
              <w:spacing w:after="0" w:line="360" w:lineRule="auto"/>
              <w:jc w:val="center"/>
              <w:rPr>
                <w:sz w:val="18"/>
                <w:szCs w:val="17"/>
              </w:rPr>
            </w:pPr>
            <w:r w:rsidRPr="00F069CC">
              <w:rPr>
                <w:sz w:val="18"/>
                <w:szCs w:val="17"/>
              </w:rPr>
              <w:t>34/73</w:t>
            </w:r>
          </w:p>
        </w:tc>
        <w:tc>
          <w:tcPr>
            <w:tcW w:w="851" w:type="dxa"/>
            <w:tcBorders>
              <w:bottom w:val="single" w:sz="12" w:space="0" w:color="000000"/>
            </w:tcBorders>
          </w:tcPr>
          <w:p w14:paraId="62F39CDB" w14:textId="77777777" w:rsidR="007C720C" w:rsidRPr="00F069CC" w:rsidRDefault="007C720C" w:rsidP="00F069CC">
            <w:pPr>
              <w:spacing w:after="0" w:line="360" w:lineRule="auto"/>
              <w:jc w:val="center"/>
              <w:rPr>
                <w:sz w:val="18"/>
                <w:szCs w:val="17"/>
              </w:rPr>
            </w:pPr>
            <w:r w:rsidRPr="00F069CC">
              <w:rPr>
                <w:sz w:val="18"/>
                <w:szCs w:val="17"/>
              </w:rPr>
              <w:t>SCID-I</w:t>
            </w:r>
          </w:p>
        </w:tc>
        <w:tc>
          <w:tcPr>
            <w:tcW w:w="1134" w:type="dxa"/>
            <w:tcBorders>
              <w:bottom w:val="single" w:sz="12" w:space="0" w:color="000000"/>
            </w:tcBorders>
          </w:tcPr>
          <w:p w14:paraId="36D56D6D" w14:textId="77777777" w:rsidR="007C720C" w:rsidRPr="00F069CC" w:rsidRDefault="007C720C" w:rsidP="00F069CC">
            <w:pPr>
              <w:spacing w:after="0" w:line="360" w:lineRule="auto"/>
              <w:jc w:val="center"/>
              <w:rPr>
                <w:sz w:val="18"/>
                <w:szCs w:val="17"/>
              </w:rPr>
            </w:pPr>
            <w:r w:rsidRPr="00F069CC">
              <w:rPr>
                <w:sz w:val="18"/>
                <w:szCs w:val="17"/>
              </w:rPr>
              <w:t>BDI-II</w:t>
            </w:r>
          </w:p>
        </w:tc>
        <w:tc>
          <w:tcPr>
            <w:tcW w:w="992" w:type="dxa"/>
            <w:tcBorders>
              <w:bottom w:val="single" w:sz="12" w:space="0" w:color="000000"/>
            </w:tcBorders>
          </w:tcPr>
          <w:p w14:paraId="34D3CFB5" w14:textId="0CD096D8" w:rsidR="007C720C" w:rsidRPr="00F069CC" w:rsidRDefault="007C720C" w:rsidP="00F069CC">
            <w:pPr>
              <w:spacing w:after="0" w:line="360" w:lineRule="auto"/>
              <w:jc w:val="center"/>
              <w:rPr>
                <w:sz w:val="18"/>
                <w:szCs w:val="17"/>
              </w:rPr>
            </w:pPr>
          </w:p>
        </w:tc>
        <w:tc>
          <w:tcPr>
            <w:tcW w:w="1134" w:type="dxa"/>
            <w:tcBorders>
              <w:bottom w:val="single" w:sz="12" w:space="0" w:color="000000"/>
            </w:tcBorders>
          </w:tcPr>
          <w:p w14:paraId="6DB00D46" w14:textId="42AA788D" w:rsidR="007C720C" w:rsidRPr="00F069CC" w:rsidRDefault="007C720C" w:rsidP="00F069CC">
            <w:pPr>
              <w:spacing w:after="0" w:line="360" w:lineRule="auto"/>
              <w:jc w:val="center"/>
              <w:rPr>
                <w:sz w:val="18"/>
                <w:szCs w:val="16"/>
              </w:rPr>
            </w:pPr>
            <w:r w:rsidRPr="00F069CC">
              <w:rPr>
                <w:sz w:val="18"/>
                <w:szCs w:val="16"/>
              </w:rPr>
              <w:t>12.82</w:t>
            </w:r>
          </w:p>
        </w:tc>
      </w:tr>
      <w:tr w:rsidR="004629D1" w:rsidRPr="00204D5D" w14:paraId="231AB423" w14:textId="15FA2999" w:rsidTr="00F069CC">
        <w:trPr>
          <w:gridAfter w:val="2"/>
          <w:wAfter w:w="10600" w:type="dxa"/>
        </w:trPr>
        <w:tc>
          <w:tcPr>
            <w:tcW w:w="21080" w:type="dxa"/>
            <w:gridSpan w:val="15"/>
            <w:tcBorders>
              <w:top w:val="single" w:sz="12" w:space="0" w:color="000000"/>
            </w:tcBorders>
          </w:tcPr>
          <w:p w14:paraId="3382BCD5" w14:textId="308AF703" w:rsidR="007C720C" w:rsidRPr="00F069CC" w:rsidRDefault="007C720C" w:rsidP="00F069CC">
            <w:pPr>
              <w:spacing w:after="0" w:line="360" w:lineRule="auto"/>
              <w:rPr>
                <w:sz w:val="18"/>
                <w:szCs w:val="17"/>
              </w:rPr>
            </w:pPr>
            <w:r w:rsidRPr="00F069CC">
              <w:rPr>
                <w:i/>
                <w:iCs/>
                <w:sz w:val="18"/>
                <w:szCs w:val="17"/>
              </w:rPr>
              <w:t>Abbreviations</w:t>
            </w:r>
            <w:r w:rsidRPr="00F069CC">
              <w:rPr>
                <w:sz w:val="18"/>
                <w:szCs w:val="17"/>
              </w:rPr>
              <w:t>. ADM = antidepressant medication; BE = Belgium; BDI = Beck Depression Inventory version I or II; CA = Canada; CBASP = cognitive– behavioral analysis system of psychotherapy; CBT = Cognitive Behavioral Therapy; C-CT = Continuation Cognitive Therapy; CH = Switzerland; Eval only = Evaluation only; CPE = Cognitive Psychological Education EQ-5D = EuroQol five-dimensional questionnaire 3- or 5-level versions; FU = follow-up; HDRS = Hamilton Depression Rating Scale 17- or 24-item version; IDS-C = Inventory for Depressive Symptomatology-Clinician; LIFE = Longitudinal Interval Follow-up Evaluation; MADRS = Montgomery Åsberg Depression Rating Scale; MBCT = Mindfulness-Based Cognitive Therapy; MDE = major depressive episode; mo = months; n/a = not applicable; NL = The Netherlands; n.s. = not specified; P-ADM = placebo antidepressant medication; PCT = Preventive Cognitive Therapy; PE = Psychoeducation;</w:t>
            </w:r>
            <w:r w:rsidR="0020307D">
              <w:rPr>
                <w:sz w:val="18"/>
                <w:szCs w:val="17"/>
              </w:rPr>
              <w:t xml:space="preserve"> PT = some </w:t>
            </w:r>
            <w:r w:rsidR="001A558C">
              <w:rPr>
                <w:sz w:val="18"/>
                <w:szCs w:val="17"/>
              </w:rPr>
              <w:t xml:space="preserve">other </w:t>
            </w:r>
            <w:r w:rsidR="0020307D">
              <w:rPr>
                <w:sz w:val="18"/>
                <w:szCs w:val="17"/>
              </w:rPr>
              <w:t>form of psychotherapy, psychological treatment, or counseling;</w:t>
            </w:r>
            <w:r w:rsidRPr="00F069CC">
              <w:rPr>
                <w:sz w:val="18"/>
                <w:szCs w:val="17"/>
              </w:rPr>
              <w:t xml:space="preserve"> RGT = relaxation group therapy; SAS-SR = Social Adjustment Scale Self-Report; SCID-I = Structured Clinical Interview for DSM–IV; SE = Sweden; TAU = treatment-as-usual; UK = United Kingdom; USA = United States of America; wk = weeks; WHOQOL-BREF = World Health Organization Quality of Life Questionnaire – BREF. </w:t>
            </w:r>
          </w:p>
          <w:p w14:paraId="39930288" w14:textId="77777777" w:rsidR="007C720C" w:rsidRPr="00F069CC" w:rsidRDefault="007C720C" w:rsidP="00F069CC">
            <w:pPr>
              <w:spacing w:after="0" w:line="360" w:lineRule="auto"/>
              <w:rPr>
                <w:sz w:val="18"/>
                <w:szCs w:val="17"/>
              </w:rPr>
            </w:pPr>
            <w:r w:rsidRPr="00F069CC">
              <w:rPr>
                <w:sz w:val="18"/>
                <w:szCs w:val="17"/>
                <w:vertAlign w:val="superscript"/>
              </w:rPr>
              <w:t xml:space="preserve">a </w:t>
            </w:r>
            <w:r w:rsidRPr="00F069CC">
              <w:rPr>
                <w:sz w:val="18"/>
                <w:szCs w:val="17"/>
              </w:rPr>
              <w:t xml:space="preserve">RoB abbreviations using the Rob-2 tool: + = low; - = high; +/- = some concerns. </w:t>
            </w:r>
          </w:p>
          <w:p w14:paraId="660E4EC9" w14:textId="0E6DBA50" w:rsidR="007C720C" w:rsidRPr="00F069CC" w:rsidRDefault="007C720C" w:rsidP="00F069CC">
            <w:pPr>
              <w:spacing w:after="0" w:line="360" w:lineRule="auto"/>
              <w:rPr>
                <w:sz w:val="18"/>
                <w:szCs w:val="17"/>
              </w:rPr>
            </w:pPr>
            <w:r w:rsidRPr="00F069CC">
              <w:rPr>
                <w:sz w:val="18"/>
                <w:szCs w:val="17"/>
                <w:vertAlign w:val="superscript"/>
              </w:rPr>
              <w:t>b</w:t>
            </w:r>
            <w:r w:rsidRPr="00F069CC">
              <w:rPr>
                <w:sz w:val="18"/>
                <w:szCs w:val="17"/>
              </w:rPr>
              <w:t xml:space="preserve"> HDRS-17 scores are transformed from other scales when unavailable.</w:t>
            </w:r>
          </w:p>
          <w:p w14:paraId="57D4FC5D" w14:textId="50A8556D" w:rsidR="007C720C" w:rsidRPr="00F069CC" w:rsidRDefault="007C720C" w:rsidP="00F069CC">
            <w:pPr>
              <w:spacing w:after="0" w:line="360" w:lineRule="auto"/>
              <w:rPr>
                <w:sz w:val="18"/>
                <w:szCs w:val="17"/>
              </w:rPr>
            </w:pPr>
            <w:r w:rsidRPr="00F069CC">
              <w:rPr>
                <w:sz w:val="18"/>
                <w:szCs w:val="17"/>
                <w:vertAlign w:val="superscript"/>
              </w:rPr>
              <w:t xml:space="preserve">c </w:t>
            </w:r>
            <w:r w:rsidRPr="00F069CC">
              <w:rPr>
                <w:sz w:val="18"/>
                <w:szCs w:val="17"/>
              </w:rPr>
              <w:t>Participants</w:t>
            </w:r>
            <w:r w:rsidRPr="00F069CC">
              <w:rPr>
                <w:sz w:val="18"/>
                <w:szCs w:val="17"/>
                <w:vertAlign w:val="superscript"/>
              </w:rPr>
              <w:t xml:space="preserve"> </w:t>
            </w:r>
            <w:r w:rsidRPr="00F069CC">
              <w:rPr>
                <w:sz w:val="18"/>
                <w:szCs w:val="17"/>
              </w:rPr>
              <w:t xml:space="preserve">allocated to placebo antidepressant medication (ADM) or ADM tapering, were excluded from all analyses in the current IPD-MA. </w:t>
            </w:r>
          </w:p>
          <w:p w14:paraId="391A8D1A" w14:textId="285DD9F3" w:rsidR="007C720C" w:rsidRPr="008D2601" w:rsidRDefault="007C720C" w:rsidP="00F069CC">
            <w:pPr>
              <w:spacing w:after="0" w:line="360" w:lineRule="auto"/>
              <w:rPr>
                <w:sz w:val="19"/>
                <w:szCs w:val="19"/>
              </w:rPr>
            </w:pPr>
            <w:r w:rsidRPr="00F069CC">
              <w:rPr>
                <w:sz w:val="18"/>
                <w:szCs w:val="17"/>
                <w:vertAlign w:val="superscript"/>
              </w:rPr>
              <w:t>d</w:t>
            </w:r>
            <w:r w:rsidRPr="00F069CC">
              <w:rPr>
                <w:sz w:val="18"/>
                <w:szCs w:val="17"/>
              </w:rPr>
              <w:t xml:space="preserve"> CT or other psychosocial interventions explicitly prohibited.  </w:t>
            </w:r>
          </w:p>
        </w:tc>
      </w:tr>
    </w:tbl>
    <w:p w14:paraId="21A147C1" w14:textId="77777777" w:rsidR="00A13DCC" w:rsidRPr="00204D5D" w:rsidRDefault="00A13DCC" w:rsidP="00172BC9">
      <w:pPr>
        <w:tabs>
          <w:tab w:val="left" w:pos="7976"/>
        </w:tabs>
        <w:spacing w:after="0"/>
        <w:rPr>
          <w:b/>
          <w:bCs/>
        </w:rPr>
      </w:pPr>
    </w:p>
    <w:p w14:paraId="53792D3C" w14:textId="77777777" w:rsidR="003C7C50" w:rsidRDefault="003C7C50" w:rsidP="00172BC9">
      <w:pPr>
        <w:tabs>
          <w:tab w:val="left" w:pos="7976"/>
        </w:tabs>
        <w:spacing w:after="0"/>
        <w:rPr>
          <w:b/>
          <w:bCs/>
        </w:rPr>
        <w:sectPr w:rsidR="003C7C50" w:rsidSect="00F069CC">
          <w:headerReference w:type="default" r:id="rId15"/>
          <w:pgSz w:w="23811" w:h="16838" w:orient="landscape"/>
          <w:pgMar w:top="1417" w:right="956" w:bottom="1417" w:left="1417" w:header="708" w:footer="708" w:gutter="0"/>
          <w:cols w:space="708"/>
          <w:docGrid w:linePitch="360"/>
        </w:sect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1552"/>
        <w:gridCol w:w="575"/>
        <w:gridCol w:w="1275"/>
        <w:gridCol w:w="1556"/>
        <w:gridCol w:w="571"/>
        <w:gridCol w:w="1270"/>
      </w:tblGrid>
      <w:tr w:rsidR="003C7C50" w:rsidRPr="00204D5D" w14:paraId="42AFE0A7" w14:textId="77777777" w:rsidTr="00301BAB">
        <w:tc>
          <w:tcPr>
            <w:tcW w:w="9062" w:type="dxa"/>
            <w:gridSpan w:val="7"/>
            <w:tcBorders>
              <w:bottom w:val="single" w:sz="12" w:space="0" w:color="000000"/>
            </w:tcBorders>
          </w:tcPr>
          <w:p w14:paraId="4F6722D3" w14:textId="64F1C24B" w:rsidR="003C7C50" w:rsidRPr="00FF4549" w:rsidRDefault="003C7C50" w:rsidP="003C7C50">
            <w:pPr>
              <w:pStyle w:val="Kop1"/>
              <w:rPr>
                <w:lang w:val="en-US"/>
              </w:rPr>
            </w:pPr>
            <w:bookmarkStart w:id="11" w:name="_Toc164421639"/>
            <w:r w:rsidRPr="00FF4549">
              <w:rPr>
                <w:lang w:val="en-US"/>
              </w:rPr>
              <w:lastRenderedPageBreak/>
              <w:t xml:space="preserve">Supplementary Table 5. </w:t>
            </w:r>
            <w:r w:rsidRPr="00FF4549">
              <w:rPr>
                <w:b w:val="0"/>
                <w:bCs w:val="0"/>
                <w:lang w:val="en-US"/>
              </w:rPr>
              <w:t>Demographic and clinical variables as predictor of relapse in the control group.</w:t>
            </w:r>
            <w:bookmarkEnd w:id="11"/>
          </w:p>
        </w:tc>
      </w:tr>
      <w:tr w:rsidR="003C7C50" w:rsidRPr="00204D5D" w14:paraId="130EDA62" w14:textId="77777777" w:rsidTr="00301BAB">
        <w:tc>
          <w:tcPr>
            <w:tcW w:w="2263" w:type="dxa"/>
            <w:tcBorders>
              <w:top w:val="single" w:sz="12" w:space="0" w:color="000000"/>
              <w:bottom w:val="single" w:sz="12" w:space="0" w:color="000000"/>
            </w:tcBorders>
          </w:tcPr>
          <w:p w14:paraId="704A4500" w14:textId="77777777" w:rsidR="003C7C50" w:rsidRPr="00204D5D" w:rsidRDefault="003C7C50" w:rsidP="00301BAB">
            <w:pPr>
              <w:spacing w:after="0" w:line="480" w:lineRule="auto"/>
              <w:rPr>
                <w:b/>
                <w:bCs/>
                <w:sz w:val="20"/>
                <w:szCs w:val="20"/>
              </w:rPr>
            </w:pPr>
            <w:r w:rsidRPr="00204D5D">
              <w:rPr>
                <w:b/>
                <w:bCs/>
                <w:sz w:val="20"/>
                <w:szCs w:val="20"/>
              </w:rPr>
              <w:t>Predictor</w:t>
            </w:r>
          </w:p>
        </w:tc>
        <w:tc>
          <w:tcPr>
            <w:tcW w:w="3402" w:type="dxa"/>
            <w:gridSpan w:val="3"/>
            <w:tcBorders>
              <w:top w:val="single" w:sz="12" w:space="0" w:color="000000"/>
              <w:bottom w:val="single" w:sz="12" w:space="0" w:color="000000"/>
            </w:tcBorders>
          </w:tcPr>
          <w:p w14:paraId="6C460523" w14:textId="77777777" w:rsidR="003C7C50" w:rsidRPr="00204D5D" w:rsidRDefault="003C7C50" w:rsidP="00301BAB">
            <w:pPr>
              <w:spacing w:after="0" w:line="480" w:lineRule="auto"/>
              <w:jc w:val="center"/>
              <w:rPr>
                <w:b/>
                <w:bCs/>
                <w:sz w:val="20"/>
                <w:szCs w:val="20"/>
              </w:rPr>
            </w:pPr>
            <w:r w:rsidRPr="00204D5D">
              <w:rPr>
                <w:b/>
                <w:bCs/>
                <w:sz w:val="20"/>
                <w:szCs w:val="20"/>
              </w:rPr>
              <w:t>Bivariable model</w:t>
            </w:r>
          </w:p>
        </w:tc>
        <w:tc>
          <w:tcPr>
            <w:tcW w:w="3397" w:type="dxa"/>
            <w:gridSpan w:val="3"/>
            <w:tcBorders>
              <w:top w:val="single" w:sz="12" w:space="0" w:color="000000"/>
              <w:bottom w:val="single" w:sz="12" w:space="0" w:color="000000"/>
            </w:tcBorders>
          </w:tcPr>
          <w:p w14:paraId="553FFE62" w14:textId="77777777" w:rsidR="003C7C50" w:rsidRPr="00204D5D" w:rsidRDefault="003C7C50" w:rsidP="00301BAB">
            <w:pPr>
              <w:spacing w:after="0" w:line="480" w:lineRule="auto"/>
              <w:jc w:val="center"/>
              <w:rPr>
                <w:b/>
                <w:bCs/>
                <w:sz w:val="20"/>
                <w:szCs w:val="20"/>
              </w:rPr>
            </w:pPr>
            <w:r w:rsidRPr="00204D5D">
              <w:rPr>
                <w:b/>
                <w:bCs/>
                <w:sz w:val="20"/>
                <w:szCs w:val="20"/>
              </w:rPr>
              <w:t>Multivariable model</w:t>
            </w:r>
          </w:p>
        </w:tc>
      </w:tr>
      <w:tr w:rsidR="003C7C50" w:rsidRPr="00204D5D" w14:paraId="5265A8FD" w14:textId="77777777" w:rsidTr="00301BAB">
        <w:tc>
          <w:tcPr>
            <w:tcW w:w="2263" w:type="dxa"/>
            <w:tcBorders>
              <w:top w:val="single" w:sz="12" w:space="0" w:color="000000"/>
              <w:bottom w:val="single" w:sz="12" w:space="0" w:color="000000"/>
            </w:tcBorders>
          </w:tcPr>
          <w:p w14:paraId="3BDCA0D7" w14:textId="77777777" w:rsidR="003C7C50" w:rsidRPr="00204D5D" w:rsidRDefault="003C7C50" w:rsidP="00301BAB">
            <w:pPr>
              <w:spacing w:after="0" w:line="480" w:lineRule="auto"/>
              <w:rPr>
                <w:b/>
                <w:bCs/>
                <w:sz w:val="20"/>
                <w:szCs w:val="20"/>
              </w:rPr>
            </w:pPr>
          </w:p>
        </w:tc>
        <w:tc>
          <w:tcPr>
            <w:tcW w:w="1552" w:type="dxa"/>
            <w:tcBorders>
              <w:top w:val="single" w:sz="12" w:space="0" w:color="000000"/>
              <w:bottom w:val="single" w:sz="12" w:space="0" w:color="000000"/>
            </w:tcBorders>
          </w:tcPr>
          <w:p w14:paraId="1A133DA3" w14:textId="77777777" w:rsidR="003C7C50" w:rsidRPr="00204D5D" w:rsidRDefault="003C7C50" w:rsidP="00301BAB">
            <w:pPr>
              <w:spacing w:after="0" w:line="480" w:lineRule="auto"/>
              <w:jc w:val="center"/>
              <w:rPr>
                <w:b/>
                <w:bCs/>
                <w:sz w:val="20"/>
                <w:szCs w:val="20"/>
              </w:rPr>
            </w:pPr>
            <w:r w:rsidRPr="00204D5D">
              <w:rPr>
                <w:b/>
                <w:bCs/>
                <w:sz w:val="20"/>
                <w:szCs w:val="20"/>
              </w:rPr>
              <w:t>HR (95% CI)</w:t>
            </w:r>
          </w:p>
        </w:tc>
        <w:tc>
          <w:tcPr>
            <w:tcW w:w="575" w:type="dxa"/>
            <w:tcBorders>
              <w:top w:val="single" w:sz="12" w:space="0" w:color="000000"/>
              <w:bottom w:val="single" w:sz="12" w:space="0" w:color="000000"/>
            </w:tcBorders>
          </w:tcPr>
          <w:p w14:paraId="6F304E69" w14:textId="77777777" w:rsidR="003C7C50" w:rsidRPr="00204D5D" w:rsidRDefault="003C7C50" w:rsidP="00301BAB">
            <w:pPr>
              <w:spacing w:after="0" w:line="480" w:lineRule="auto"/>
              <w:jc w:val="center"/>
              <w:rPr>
                <w:b/>
                <w:bCs/>
                <w:i/>
                <w:iCs/>
                <w:sz w:val="20"/>
                <w:szCs w:val="20"/>
              </w:rPr>
            </w:pPr>
            <w:r w:rsidRPr="00204D5D">
              <w:rPr>
                <w:b/>
                <w:bCs/>
                <w:i/>
                <w:iCs/>
                <w:sz w:val="20"/>
                <w:szCs w:val="20"/>
              </w:rPr>
              <w:t>p</w:t>
            </w:r>
          </w:p>
        </w:tc>
        <w:tc>
          <w:tcPr>
            <w:tcW w:w="1275" w:type="dxa"/>
            <w:tcBorders>
              <w:top w:val="single" w:sz="12" w:space="0" w:color="000000"/>
              <w:bottom w:val="single" w:sz="12" w:space="0" w:color="000000"/>
            </w:tcBorders>
          </w:tcPr>
          <w:p w14:paraId="2B3CF4D4" w14:textId="77777777" w:rsidR="003C7C50" w:rsidRPr="00204D5D" w:rsidRDefault="003C7C50" w:rsidP="00301BAB">
            <w:pPr>
              <w:spacing w:after="0" w:line="480" w:lineRule="auto"/>
              <w:jc w:val="center"/>
              <w:rPr>
                <w:b/>
                <w:bCs/>
                <w:sz w:val="20"/>
                <w:szCs w:val="20"/>
              </w:rPr>
            </w:pPr>
            <w:r w:rsidRPr="00204D5D">
              <w:rPr>
                <w:b/>
                <w:bCs/>
                <w:i/>
                <w:iCs/>
                <w:sz w:val="20"/>
                <w:szCs w:val="20"/>
              </w:rPr>
              <w:t>n</w:t>
            </w:r>
            <w:r w:rsidRPr="00204D5D">
              <w:rPr>
                <w:b/>
                <w:bCs/>
                <w:sz w:val="20"/>
                <w:szCs w:val="20"/>
              </w:rPr>
              <w:t xml:space="preserve"> </w:t>
            </w:r>
          </w:p>
          <w:p w14:paraId="5C892508" w14:textId="77777777" w:rsidR="003C7C50" w:rsidRPr="00204D5D" w:rsidRDefault="003C7C50" w:rsidP="00301BAB">
            <w:pPr>
              <w:spacing w:after="0" w:line="480" w:lineRule="auto"/>
              <w:jc w:val="center"/>
              <w:rPr>
                <w:b/>
                <w:bCs/>
                <w:sz w:val="20"/>
                <w:szCs w:val="20"/>
              </w:rPr>
            </w:pPr>
            <w:r w:rsidRPr="00204D5D">
              <w:rPr>
                <w:b/>
                <w:bCs/>
                <w:sz w:val="20"/>
                <w:szCs w:val="20"/>
              </w:rPr>
              <w:t>(</w:t>
            </w:r>
            <w:r w:rsidRPr="00204D5D">
              <w:rPr>
                <w:b/>
                <w:bCs/>
                <w:i/>
                <w:iCs/>
                <w:sz w:val="20"/>
                <w:szCs w:val="20"/>
              </w:rPr>
              <w:t>n</w:t>
            </w:r>
            <w:r w:rsidRPr="00204D5D">
              <w:rPr>
                <w:b/>
                <w:bCs/>
                <w:sz w:val="20"/>
                <w:szCs w:val="20"/>
              </w:rPr>
              <w:t xml:space="preserve"> relapses)</w:t>
            </w:r>
          </w:p>
        </w:tc>
        <w:tc>
          <w:tcPr>
            <w:tcW w:w="1556" w:type="dxa"/>
            <w:tcBorders>
              <w:top w:val="single" w:sz="12" w:space="0" w:color="000000"/>
              <w:bottom w:val="single" w:sz="12" w:space="0" w:color="000000"/>
            </w:tcBorders>
          </w:tcPr>
          <w:p w14:paraId="145E90B5" w14:textId="77777777" w:rsidR="003C7C50" w:rsidRPr="00204D5D" w:rsidRDefault="003C7C50" w:rsidP="00301BAB">
            <w:pPr>
              <w:spacing w:after="0" w:line="480" w:lineRule="auto"/>
              <w:jc w:val="center"/>
              <w:rPr>
                <w:b/>
                <w:bCs/>
                <w:sz w:val="20"/>
                <w:szCs w:val="20"/>
              </w:rPr>
            </w:pPr>
            <w:r w:rsidRPr="00204D5D">
              <w:rPr>
                <w:b/>
                <w:bCs/>
                <w:sz w:val="20"/>
                <w:szCs w:val="20"/>
              </w:rPr>
              <w:t>HR (95% CI)</w:t>
            </w:r>
          </w:p>
        </w:tc>
        <w:tc>
          <w:tcPr>
            <w:tcW w:w="571" w:type="dxa"/>
            <w:tcBorders>
              <w:top w:val="single" w:sz="12" w:space="0" w:color="000000"/>
              <w:bottom w:val="single" w:sz="12" w:space="0" w:color="000000"/>
            </w:tcBorders>
          </w:tcPr>
          <w:p w14:paraId="0AE21958" w14:textId="77777777" w:rsidR="003C7C50" w:rsidRPr="00204D5D" w:rsidRDefault="003C7C50" w:rsidP="00301BAB">
            <w:pPr>
              <w:spacing w:after="0" w:line="480" w:lineRule="auto"/>
              <w:jc w:val="center"/>
              <w:rPr>
                <w:b/>
                <w:bCs/>
                <w:sz w:val="20"/>
                <w:szCs w:val="20"/>
              </w:rPr>
            </w:pPr>
            <w:r w:rsidRPr="00204D5D">
              <w:rPr>
                <w:b/>
                <w:bCs/>
                <w:i/>
                <w:iCs/>
                <w:sz w:val="20"/>
                <w:szCs w:val="20"/>
              </w:rPr>
              <w:t>p</w:t>
            </w:r>
          </w:p>
        </w:tc>
        <w:tc>
          <w:tcPr>
            <w:tcW w:w="1270" w:type="dxa"/>
            <w:tcBorders>
              <w:top w:val="single" w:sz="12" w:space="0" w:color="000000"/>
              <w:bottom w:val="single" w:sz="12" w:space="0" w:color="000000"/>
            </w:tcBorders>
          </w:tcPr>
          <w:p w14:paraId="1EF2F12E" w14:textId="77777777" w:rsidR="003C7C50" w:rsidRPr="00204D5D" w:rsidRDefault="003C7C50" w:rsidP="00301BAB">
            <w:pPr>
              <w:spacing w:after="0" w:line="480" w:lineRule="auto"/>
              <w:jc w:val="center"/>
              <w:rPr>
                <w:b/>
                <w:bCs/>
                <w:sz w:val="20"/>
                <w:szCs w:val="20"/>
              </w:rPr>
            </w:pPr>
            <w:r w:rsidRPr="00204D5D">
              <w:rPr>
                <w:b/>
                <w:bCs/>
                <w:i/>
                <w:iCs/>
                <w:sz w:val="20"/>
                <w:szCs w:val="20"/>
              </w:rPr>
              <w:t>n</w:t>
            </w:r>
            <w:r w:rsidRPr="00204D5D">
              <w:rPr>
                <w:b/>
                <w:bCs/>
                <w:sz w:val="20"/>
                <w:szCs w:val="20"/>
              </w:rPr>
              <w:t xml:space="preserve"> </w:t>
            </w:r>
          </w:p>
          <w:p w14:paraId="691B2BA1" w14:textId="77777777" w:rsidR="003C7C50" w:rsidRPr="00204D5D" w:rsidRDefault="003C7C50" w:rsidP="00301BAB">
            <w:pPr>
              <w:spacing w:after="0" w:line="480" w:lineRule="auto"/>
              <w:jc w:val="center"/>
              <w:rPr>
                <w:b/>
                <w:bCs/>
                <w:sz w:val="20"/>
                <w:szCs w:val="20"/>
              </w:rPr>
            </w:pPr>
            <w:r w:rsidRPr="00204D5D">
              <w:rPr>
                <w:b/>
                <w:bCs/>
                <w:sz w:val="20"/>
                <w:szCs w:val="20"/>
              </w:rPr>
              <w:t>(</w:t>
            </w:r>
            <w:r w:rsidRPr="00204D5D">
              <w:rPr>
                <w:b/>
                <w:bCs/>
                <w:i/>
                <w:iCs/>
                <w:sz w:val="20"/>
                <w:szCs w:val="20"/>
              </w:rPr>
              <w:t>n</w:t>
            </w:r>
            <w:r w:rsidRPr="00204D5D">
              <w:rPr>
                <w:b/>
                <w:bCs/>
                <w:sz w:val="20"/>
                <w:szCs w:val="20"/>
              </w:rPr>
              <w:t xml:space="preserve"> relapses)</w:t>
            </w:r>
          </w:p>
        </w:tc>
      </w:tr>
      <w:tr w:rsidR="003C7C50" w:rsidRPr="00204D5D" w14:paraId="575AADFF" w14:textId="77777777" w:rsidTr="00301BAB">
        <w:tc>
          <w:tcPr>
            <w:tcW w:w="2263" w:type="dxa"/>
            <w:tcBorders>
              <w:top w:val="single" w:sz="12" w:space="0" w:color="000000"/>
            </w:tcBorders>
          </w:tcPr>
          <w:p w14:paraId="2110C229" w14:textId="77777777" w:rsidR="003C7C50" w:rsidRPr="00204D5D" w:rsidRDefault="003C7C50" w:rsidP="00301BAB">
            <w:pPr>
              <w:spacing w:after="0" w:line="480" w:lineRule="auto"/>
              <w:rPr>
                <w:sz w:val="20"/>
                <w:szCs w:val="20"/>
              </w:rPr>
            </w:pPr>
            <w:r w:rsidRPr="00204D5D">
              <w:rPr>
                <w:sz w:val="20"/>
                <w:szCs w:val="20"/>
              </w:rPr>
              <w:t>Age</w:t>
            </w:r>
          </w:p>
        </w:tc>
        <w:tc>
          <w:tcPr>
            <w:tcW w:w="1552" w:type="dxa"/>
            <w:tcBorders>
              <w:top w:val="single" w:sz="12" w:space="0" w:color="000000"/>
            </w:tcBorders>
          </w:tcPr>
          <w:p w14:paraId="1AF566FA" w14:textId="77777777" w:rsidR="003C7C50" w:rsidRPr="00204D5D" w:rsidRDefault="003C7C50" w:rsidP="00301BAB">
            <w:pPr>
              <w:spacing w:after="0" w:line="480" w:lineRule="auto"/>
              <w:jc w:val="center"/>
              <w:rPr>
                <w:sz w:val="20"/>
                <w:szCs w:val="20"/>
              </w:rPr>
            </w:pPr>
            <w:r w:rsidRPr="00204D5D">
              <w:rPr>
                <w:sz w:val="20"/>
                <w:szCs w:val="20"/>
              </w:rPr>
              <w:t>1.01 (1.00–1.02)</w:t>
            </w:r>
          </w:p>
        </w:tc>
        <w:tc>
          <w:tcPr>
            <w:tcW w:w="575" w:type="dxa"/>
            <w:tcBorders>
              <w:top w:val="single" w:sz="12" w:space="0" w:color="000000"/>
            </w:tcBorders>
          </w:tcPr>
          <w:p w14:paraId="537C549E" w14:textId="77777777" w:rsidR="003C7C50" w:rsidRPr="00204D5D" w:rsidRDefault="003C7C50" w:rsidP="00301BAB">
            <w:pPr>
              <w:spacing w:after="0" w:line="480" w:lineRule="auto"/>
              <w:jc w:val="center"/>
              <w:rPr>
                <w:sz w:val="20"/>
                <w:szCs w:val="20"/>
              </w:rPr>
            </w:pPr>
            <w:r w:rsidRPr="00204D5D">
              <w:rPr>
                <w:sz w:val="20"/>
                <w:szCs w:val="20"/>
              </w:rPr>
              <w:t>.173</w:t>
            </w:r>
          </w:p>
        </w:tc>
        <w:tc>
          <w:tcPr>
            <w:tcW w:w="1275" w:type="dxa"/>
            <w:tcBorders>
              <w:top w:val="single" w:sz="12" w:space="0" w:color="000000"/>
            </w:tcBorders>
          </w:tcPr>
          <w:p w14:paraId="63C71C65" w14:textId="77777777" w:rsidR="003C7C50" w:rsidRPr="00204D5D" w:rsidRDefault="003C7C50" w:rsidP="00301BAB">
            <w:pPr>
              <w:spacing w:after="0" w:line="480" w:lineRule="auto"/>
              <w:jc w:val="center"/>
              <w:rPr>
                <w:sz w:val="20"/>
                <w:szCs w:val="20"/>
              </w:rPr>
            </w:pPr>
            <w:r w:rsidRPr="00204D5D">
              <w:rPr>
                <w:sz w:val="20"/>
                <w:szCs w:val="20"/>
              </w:rPr>
              <w:t>328 (171)</w:t>
            </w:r>
          </w:p>
        </w:tc>
        <w:tc>
          <w:tcPr>
            <w:tcW w:w="1556" w:type="dxa"/>
            <w:tcBorders>
              <w:top w:val="single" w:sz="12" w:space="0" w:color="000000"/>
            </w:tcBorders>
          </w:tcPr>
          <w:p w14:paraId="68993737" w14:textId="77777777" w:rsidR="003C7C50" w:rsidRPr="00204D5D" w:rsidRDefault="003C7C50" w:rsidP="00301BAB">
            <w:pPr>
              <w:spacing w:after="0" w:line="480" w:lineRule="auto"/>
              <w:jc w:val="center"/>
              <w:rPr>
                <w:sz w:val="20"/>
                <w:szCs w:val="20"/>
              </w:rPr>
            </w:pPr>
            <w:r w:rsidRPr="00204D5D">
              <w:rPr>
                <w:sz w:val="20"/>
                <w:szCs w:val="20"/>
              </w:rPr>
              <w:t>n.s.</w:t>
            </w:r>
          </w:p>
        </w:tc>
        <w:tc>
          <w:tcPr>
            <w:tcW w:w="571" w:type="dxa"/>
            <w:tcBorders>
              <w:top w:val="single" w:sz="12" w:space="0" w:color="000000"/>
            </w:tcBorders>
          </w:tcPr>
          <w:p w14:paraId="58E821BB" w14:textId="77777777" w:rsidR="003C7C50" w:rsidRPr="00204D5D" w:rsidRDefault="003C7C50" w:rsidP="00301BAB">
            <w:pPr>
              <w:spacing w:after="0" w:line="480" w:lineRule="auto"/>
              <w:jc w:val="center"/>
              <w:rPr>
                <w:sz w:val="20"/>
                <w:szCs w:val="20"/>
              </w:rPr>
            </w:pPr>
            <w:r w:rsidRPr="00204D5D">
              <w:rPr>
                <w:sz w:val="20"/>
                <w:szCs w:val="20"/>
              </w:rPr>
              <w:t>n.s.</w:t>
            </w:r>
          </w:p>
        </w:tc>
        <w:tc>
          <w:tcPr>
            <w:tcW w:w="1270" w:type="dxa"/>
            <w:tcBorders>
              <w:top w:val="single" w:sz="12" w:space="0" w:color="000000"/>
            </w:tcBorders>
          </w:tcPr>
          <w:p w14:paraId="5C62DA39" w14:textId="77777777" w:rsidR="003C7C50" w:rsidRPr="00204D5D" w:rsidRDefault="003C7C50" w:rsidP="00301BAB">
            <w:pPr>
              <w:spacing w:after="0" w:line="480" w:lineRule="auto"/>
              <w:jc w:val="center"/>
              <w:rPr>
                <w:sz w:val="20"/>
                <w:szCs w:val="20"/>
              </w:rPr>
            </w:pPr>
            <w:r w:rsidRPr="00204D5D">
              <w:rPr>
                <w:sz w:val="20"/>
                <w:szCs w:val="20"/>
              </w:rPr>
              <w:t>n.s.</w:t>
            </w:r>
          </w:p>
        </w:tc>
      </w:tr>
      <w:tr w:rsidR="003C7C50" w:rsidRPr="00204D5D" w14:paraId="614A8931" w14:textId="77777777" w:rsidTr="00301BAB">
        <w:tc>
          <w:tcPr>
            <w:tcW w:w="2263" w:type="dxa"/>
          </w:tcPr>
          <w:p w14:paraId="4CD2020D" w14:textId="77777777" w:rsidR="003C7C50" w:rsidRPr="00204D5D" w:rsidRDefault="003C7C50" w:rsidP="00301BAB">
            <w:pPr>
              <w:spacing w:after="0" w:line="480" w:lineRule="auto"/>
              <w:rPr>
                <w:sz w:val="20"/>
                <w:szCs w:val="20"/>
              </w:rPr>
            </w:pPr>
            <w:r w:rsidRPr="00204D5D">
              <w:rPr>
                <w:sz w:val="20"/>
                <w:szCs w:val="20"/>
              </w:rPr>
              <w:t>Gender, male</w:t>
            </w:r>
          </w:p>
        </w:tc>
        <w:tc>
          <w:tcPr>
            <w:tcW w:w="1552" w:type="dxa"/>
          </w:tcPr>
          <w:p w14:paraId="2FA59493" w14:textId="77777777" w:rsidR="003C7C50" w:rsidRPr="00204D5D" w:rsidRDefault="003C7C50" w:rsidP="00301BAB">
            <w:pPr>
              <w:spacing w:after="0" w:line="480" w:lineRule="auto"/>
              <w:jc w:val="center"/>
              <w:rPr>
                <w:sz w:val="20"/>
                <w:szCs w:val="20"/>
              </w:rPr>
            </w:pPr>
            <w:r w:rsidRPr="00204D5D">
              <w:rPr>
                <w:sz w:val="20"/>
                <w:szCs w:val="20"/>
              </w:rPr>
              <w:t>1.01 (0.71–1.43)</w:t>
            </w:r>
          </w:p>
        </w:tc>
        <w:tc>
          <w:tcPr>
            <w:tcW w:w="575" w:type="dxa"/>
          </w:tcPr>
          <w:p w14:paraId="7E419BCC" w14:textId="77777777" w:rsidR="003C7C50" w:rsidRPr="00204D5D" w:rsidRDefault="003C7C50" w:rsidP="00301BAB">
            <w:pPr>
              <w:spacing w:after="0" w:line="480" w:lineRule="auto"/>
              <w:jc w:val="center"/>
              <w:rPr>
                <w:sz w:val="20"/>
                <w:szCs w:val="20"/>
              </w:rPr>
            </w:pPr>
            <w:r w:rsidRPr="00204D5D">
              <w:rPr>
                <w:sz w:val="20"/>
                <w:szCs w:val="20"/>
              </w:rPr>
              <w:t>.977</w:t>
            </w:r>
          </w:p>
        </w:tc>
        <w:tc>
          <w:tcPr>
            <w:tcW w:w="1275" w:type="dxa"/>
          </w:tcPr>
          <w:p w14:paraId="3602DD7E" w14:textId="77777777" w:rsidR="003C7C50" w:rsidRPr="00204D5D" w:rsidRDefault="003C7C50" w:rsidP="00301BAB">
            <w:pPr>
              <w:spacing w:after="0" w:line="480" w:lineRule="auto"/>
              <w:jc w:val="center"/>
              <w:rPr>
                <w:sz w:val="20"/>
                <w:szCs w:val="20"/>
              </w:rPr>
            </w:pPr>
            <w:r w:rsidRPr="00204D5D">
              <w:rPr>
                <w:sz w:val="20"/>
                <w:szCs w:val="20"/>
              </w:rPr>
              <w:t>328 (171)</w:t>
            </w:r>
          </w:p>
        </w:tc>
        <w:tc>
          <w:tcPr>
            <w:tcW w:w="1556" w:type="dxa"/>
          </w:tcPr>
          <w:p w14:paraId="26F7F255" w14:textId="77777777" w:rsidR="003C7C50" w:rsidRPr="00204D5D" w:rsidRDefault="003C7C50" w:rsidP="00301BAB">
            <w:pPr>
              <w:spacing w:after="0" w:line="480" w:lineRule="auto"/>
              <w:jc w:val="center"/>
              <w:rPr>
                <w:sz w:val="20"/>
                <w:szCs w:val="20"/>
              </w:rPr>
            </w:pPr>
            <w:r w:rsidRPr="00204D5D">
              <w:rPr>
                <w:sz w:val="20"/>
                <w:szCs w:val="20"/>
              </w:rPr>
              <w:t>n.s.</w:t>
            </w:r>
          </w:p>
        </w:tc>
        <w:tc>
          <w:tcPr>
            <w:tcW w:w="571" w:type="dxa"/>
          </w:tcPr>
          <w:p w14:paraId="11186C44" w14:textId="77777777" w:rsidR="003C7C50" w:rsidRPr="00204D5D" w:rsidRDefault="003C7C50" w:rsidP="00301BAB">
            <w:pPr>
              <w:spacing w:after="0" w:line="480" w:lineRule="auto"/>
              <w:jc w:val="center"/>
              <w:rPr>
                <w:sz w:val="20"/>
                <w:szCs w:val="20"/>
              </w:rPr>
            </w:pPr>
            <w:r w:rsidRPr="00204D5D">
              <w:rPr>
                <w:sz w:val="20"/>
                <w:szCs w:val="20"/>
              </w:rPr>
              <w:t>n.s.</w:t>
            </w:r>
          </w:p>
        </w:tc>
        <w:tc>
          <w:tcPr>
            <w:tcW w:w="1270" w:type="dxa"/>
          </w:tcPr>
          <w:p w14:paraId="70FE27D2" w14:textId="77777777" w:rsidR="003C7C50" w:rsidRPr="00204D5D" w:rsidRDefault="003C7C50" w:rsidP="00301BAB">
            <w:pPr>
              <w:spacing w:after="0" w:line="480" w:lineRule="auto"/>
              <w:jc w:val="center"/>
              <w:rPr>
                <w:sz w:val="20"/>
                <w:szCs w:val="20"/>
              </w:rPr>
            </w:pPr>
            <w:r w:rsidRPr="00204D5D">
              <w:rPr>
                <w:sz w:val="20"/>
                <w:szCs w:val="20"/>
              </w:rPr>
              <w:t>n.s.</w:t>
            </w:r>
          </w:p>
        </w:tc>
      </w:tr>
      <w:tr w:rsidR="003C7C50" w:rsidRPr="00204D5D" w14:paraId="37A33D85" w14:textId="77777777" w:rsidTr="00301BAB">
        <w:tc>
          <w:tcPr>
            <w:tcW w:w="2263" w:type="dxa"/>
          </w:tcPr>
          <w:p w14:paraId="037DF7D8" w14:textId="77777777" w:rsidR="003C7C50" w:rsidRPr="00204D5D" w:rsidRDefault="003C7C50" w:rsidP="00301BAB">
            <w:pPr>
              <w:spacing w:after="0" w:line="480" w:lineRule="auto"/>
              <w:rPr>
                <w:sz w:val="20"/>
                <w:szCs w:val="20"/>
              </w:rPr>
            </w:pPr>
            <w:r w:rsidRPr="00204D5D">
              <w:rPr>
                <w:sz w:val="20"/>
                <w:szCs w:val="20"/>
              </w:rPr>
              <w:t>Education level, higher</w:t>
            </w:r>
          </w:p>
        </w:tc>
        <w:tc>
          <w:tcPr>
            <w:tcW w:w="1552" w:type="dxa"/>
          </w:tcPr>
          <w:p w14:paraId="1299C12F" w14:textId="77777777" w:rsidR="003C7C50" w:rsidRPr="00204D5D" w:rsidRDefault="003C7C50" w:rsidP="00301BAB">
            <w:pPr>
              <w:spacing w:after="0" w:line="480" w:lineRule="auto"/>
              <w:jc w:val="center"/>
              <w:rPr>
                <w:sz w:val="20"/>
                <w:szCs w:val="20"/>
              </w:rPr>
            </w:pPr>
            <w:r w:rsidRPr="00204D5D">
              <w:rPr>
                <w:sz w:val="20"/>
                <w:szCs w:val="20"/>
              </w:rPr>
              <w:t>0.88 (0.55–1.41)</w:t>
            </w:r>
          </w:p>
        </w:tc>
        <w:tc>
          <w:tcPr>
            <w:tcW w:w="575" w:type="dxa"/>
          </w:tcPr>
          <w:p w14:paraId="2F94E5E4" w14:textId="77777777" w:rsidR="003C7C50" w:rsidRPr="00204D5D" w:rsidRDefault="003C7C50" w:rsidP="00301BAB">
            <w:pPr>
              <w:spacing w:after="0" w:line="480" w:lineRule="auto"/>
              <w:jc w:val="center"/>
              <w:rPr>
                <w:sz w:val="20"/>
                <w:szCs w:val="20"/>
              </w:rPr>
            </w:pPr>
            <w:r w:rsidRPr="00204D5D">
              <w:rPr>
                <w:sz w:val="20"/>
                <w:szCs w:val="20"/>
              </w:rPr>
              <w:t>.594</w:t>
            </w:r>
          </w:p>
        </w:tc>
        <w:tc>
          <w:tcPr>
            <w:tcW w:w="1275" w:type="dxa"/>
          </w:tcPr>
          <w:p w14:paraId="7E44300B" w14:textId="77777777" w:rsidR="003C7C50" w:rsidRPr="00204D5D" w:rsidRDefault="003C7C50" w:rsidP="00301BAB">
            <w:pPr>
              <w:spacing w:after="0" w:line="480" w:lineRule="auto"/>
              <w:jc w:val="center"/>
              <w:rPr>
                <w:sz w:val="20"/>
                <w:szCs w:val="20"/>
              </w:rPr>
            </w:pPr>
            <w:r w:rsidRPr="00204D5D">
              <w:rPr>
                <w:sz w:val="20"/>
                <w:szCs w:val="20"/>
              </w:rPr>
              <w:t>311 (163)</w:t>
            </w:r>
          </w:p>
        </w:tc>
        <w:tc>
          <w:tcPr>
            <w:tcW w:w="1556" w:type="dxa"/>
          </w:tcPr>
          <w:p w14:paraId="18F41C7F" w14:textId="77777777" w:rsidR="003C7C50" w:rsidRPr="00204D5D" w:rsidRDefault="003C7C50" w:rsidP="00301BAB">
            <w:pPr>
              <w:spacing w:after="0" w:line="480" w:lineRule="auto"/>
              <w:jc w:val="center"/>
              <w:rPr>
                <w:sz w:val="20"/>
                <w:szCs w:val="20"/>
              </w:rPr>
            </w:pPr>
            <w:r w:rsidRPr="00204D5D">
              <w:rPr>
                <w:sz w:val="20"/>
                <w:szCs w:val="20"/>
              </w:rPr>
              <w:t>n.s.</w:t>
            </w:r>
          </w:p>
        </w:tc>
        <w:tc>
          <w:tcPr>
            <w:tcW w:w="571" w:type="dxa"/>
          </w:tcPr>
          <w:p w14:paraId="67F5E969" w14:textId="77777777" w:rsidR="003C7C50" w:rsidRPr="00204D5D" w:rsidRDefault="003C7C50" w:rsidP="00301BAB">
            <w:pPr>
              <w:spacing w:after="0" w:line="480" w:lineRule="auto"/>
              <w:jc w:val="center"/>
              <w:rPr>
                <w:sz w:val="20"/>
                <w:szCs w:val="20"/>
              </w:rPr>
            </w:pPr>
            <w:r w:rsidRPr="00204D5D">
              <w:rPr>
                <w:sz w:val="20"/>
                <w:szCs w:val="20"/>
              </w:rPr>
              <w:t>n.s.</w:t>
            </w:r>
          </w:p>
        </w:tc>
        <w:tc>
          <w:tcPr>
            <w:tcW w:w="1270" w:type="dxa"/>
          </w:tcPr>
          <w:p w14:paraId="6008409A" w14:textId="77777777" w:rsidR="003C7C50" w:rsidRPr="00204D5D" w:rsidRDefault="003C7C50" w:rsidP="00301BAB">
            <w:pPr>
              <w:spacing w:after="0" w:line="480" w:lineRule="auto"/>
              <w:jc w:val="center"/>
              <w:rPr>
                <w:sz w:val="20"/>
                <w:szCs w:val="20"/>
              </w:rPr>
            </w:pPr>
            <w:r w:rsidRPr="00204D5D">
              <w:rPr>
                <w:sz w:val="20"/>
                <w:szCs w:val="20"/>
              </w:rPr>
              <w:t>n.s.</w:t>
            </w:r>
          </w:p>
        </w:tc>
      </w:tr>
      <w:tr w:rsidR="003C7C50" w:rsidRPr="00204D5D" w14:paraId="5861A961" w14:textId="77777777" w:rsidTr="00301BAB">
        <w:tc>
          <w:tcPr>
            <w:tcW w:w="2263" w:type="dxa"/>
          </w:tcPr>
          <w:p w14:paraId="0C7BEE89" w14:textId="77777777" w:rsidR="003C7C50" w:rsidRPr="00204D5D" w:rsidRDefault="003C7C50" w:rsidP="00301BAB">
            <w:pPr>
              <w:spacing w:after="0" w:line="480" w:lineRule="auto"/>
              <w:rPr>
                <w:sz w:val="20"/>
                <w:szCs w:val="20"/>
              </w:rPr>
            </w:pPr>
            <w:r w:rsidRPr="00204D5D">
              <w:rPr>
                <w:sz w:val="20"/>
                <w:szCs w:val="20"/>
              </w:rPr>
              <w:t>Marital status, DSW</w:t>
            </w:r>
          </w:p>
        </w:tc>
        <w:tc>
          <w:tcPr>
            <w:tcW w:w="1552" w:type="dxa"/>
          </w:tcPr>
          <w:p w14:paraId="097AC1BC" w14:textId="77777777" w:rsidR="003C7C50" w:rsidRPr="00204D5D" w:rsidRDefault="003C7C50" w:rsidP="00301BAB">
            <w:pPr>
              <w:spacing w:after="0" w:line="480" w:lineRule="auto"/>
              <w:jc w:val="center"/>
              <w:rPr>
                <w:sz w:val="20"/>
                <w:szCs w:val="20"/>
              </w:rPr>
            </w:pPr>
            <w:r w:rsidRPr="00204D5D">
              <w:rPr>
                <w:sz w:val="20"/>
                <w:szCs w:val="20"/>
              </w:rPr>
              <w:t>1.07 (0.76–1.52)</w:t>
            </w:r>
          </w:p>
        </w:tc>
        <w:tc>
          <w:tcPr>
            <w:tcW w:w="575" w:type="dxa"/>
          </w:tcPr>
          <w:p w14:paraId="4566F31B" w14:textId="77777777" w:rsidR="003C7C50" w:rsidRPr="00204D5D" w:rsidRDefault="003C7C50" w:rsidP="00301BAB">
            <w:pPr>
              <w:spacing w:after="0" w:line="480" w:lineRule="auto"/>
              <w:jc w:val="center"/>
              <w:rPr>
                <w:sz w:val="20"/>
                <w:szCs w:val="20"/>
              </w:rPr>
            </w:pPr>
            <w:r w:rsidRPr="00204D5D">
              <w:rPr>
                <w:sz w:val="20"/>
                <w:szCs w:val="20"/>
              </w:rPr>
              <w:t>.693</w:t>
            </w:r>
          </w:p>
        </w:tc>
        <w:tc>
          <w:tcPr>
            <w:tcW w:w="1275" w:type="dxa"/>
          </w:tcPr>
          <w:p w14:paraId="19893A4A" w14:textId="77777777" w:rsidR="003C7C50" w:rsidRPr="00204D5D" w:rsidRDefault="003C7C50" w:rsidP="00301BAB">
            <w:pPr>
              <w:spacing w:after="0" w:line="480" w:lineRule="auto"/>
              <w:jc w:val="center"/>
              <w:rPr>
                <w:sz w:val="20"/>
                <w:szCs w:val="20"/>
              </w:rPr>
            </w:pPr>
            <w:r w:rsidRPr="00204D5D">
              <w:rPr>
                <w:sz w:val="20"/>
                <w:szCs w:val="20"/>
              </w:rPr>
              <w:t>304 (154)</w:t>
            </w:r>
          </w:p>
        </w:tc>
        <w:tc>
          <w:tcPr>
            <w:tcW w:w="1556" w:type="dxa"/>
          </w:tcPr>
          <w:p w14:paraId="408DD671" w14:textId="77777777" w:rsidR="003C7C50" w:rsidRPr="00204D5D" w:rsidRDefault="003C7C50" w:rsidP="00301BAB">
            <w:pPr>
              <w:spacing w:after="0" w:line="480" w:lineRule="auto"/>
              <w:jc w:val="center"/>
              <w:rPr>
                <w:sz w:val="20"/>
                <w:szCs w:val="20"/>
              </w:rPr>
            </w:pPr>
            <w:r w:rsidRPr="00204D5D">
              <w:rPr>
                <w:sz w:val="20"/>
                <w:szCs w:val="20"/>
              </w:rPr>
              <w:t>n.s.</w:t>
            </w:r>
          </w:p>
        </w:tc>
        <w:tc>
          <w:tcPr>
            <w:tcW w:w="571" w:type="dxa"/>
          </w:tcPr>
          <w:p w14:paraId="1C687150" w14:textId="77777777" w:rsidR="003C7C50" w:rsidRPr="00204D5D" w:rsidRDefault="003C7C50" w:rsidP="00301BAB">
            <w:pPr>
              <w:spacing w:after="0" w:line="480" w:lineRule="auto"/>
              <w:jc w:val="center"/>
              <w:rPr>
                <w:sz w:val="20"/>
                <w:szCs w:val="20"/>
              </w:rPr>
            </w:pPr>
            <w:r w:rsidRPr="00204D5D">
              <w:rPr>
                <w:sz w:val="20"/>
                <w:szCs w:val="20"/>
              </w:rPr>
              <w:t>n.s.</w:t>
            </w:r>
          </w:p>
        </w:tc>
        <w:tc>
          <w:tcPr>
            <w:tcW w:w="1270" w:type="dxa"/>
          </w:tcPr>
          <w:p w14:paraId="6DCFCFBE" w14:textId="77777777" w:rsidR="003C7C50" w:rsidRPr="00204D5D" w:rsidRDefault="003C7C50" w:rsidP="00301BAB">
            <w:pPr>
              <w:spacing w:after="0" w:line="480" w:lineRule="auto"/>
              <w:jc w:val="center"/>
              <w:rPr>
                <w:sz w:val="20"/>
                <w:szCs w:val="20"/>
              </w:rPr>
            </w:pPr>
            <w:r w:rsidRPr="00204D5D">
              <w:rPr>
                <w:sz w:val="20"/>
                <w:szCs w:val="20"/>
              </w:rPr>
              <w:t>n.s.</w:t>
            </w:r>
          </w:p>
        </w:tc>
      </w:tr>
      <w:tr w:rsidR="003C7C50" w:rsidRPr="00204D5D" w14:paraId="00389583" w14:textId="77777777" w:rsidTr="00301BAB">
        <w:tc>
          <w:tcPr>
            <w:tcW w:w="2263" w:type="dxa"/>
          </w:tcPr>
          <w:p w14:paraId="35ABC3BB" w14:textId="77777777" w:rsidR="003C7C50" w:rsidRPr="00204D5D" w:rsidRDefault="003C7C50" w:rsidP="00301BAB">
            <w:pPr>
              <w:spacing w:after="0" w:line="480" w:lineRule="auto"/>
              <w:rPr>
                <w:sz w:val="20"/>
                <w:szCs w:val="20"/>
              </w:rPr>
            </w:pPr>
            <w:r w:rsidRPr="00204D5D">
              <w:rPr>
                <w:sz w:val="20"/>
                <w:szCs w:val="20"/>
              </w:rPr>
              <w:t>Previous episodes, number</w:t>
            </w:r>
          </w:p>
        </w:tc>
        <w:tc>
          <w:tcPr>
            <w:tcW w:w="1552" w:type="dxa"/>
          </w:tcPr>
          <w:p w14:paraId="1980C071" w14:textId="77777777" w:rsidR="003C7C50" w:rsidRPr="00204D5D" w:rsidRDefault="003C7C50" w:rsidP="00301BAB">
            <w:pPr>
              <w:spacing w:after="0" w:line="480" w:lineRule="auto"/>
              <w:jc w:val="center"/>
              <w:rPr>
                <w:sz w:val="20"/>
                <w:szCs w:val="20"/>
              </w:rPr>
            </w:pPr>
            <w:r w:rsidRPr="00204D5D">
              <w:rPr>
                <w:sz w:val="20"/>
                <w:szCs w:val="20"/>
              </w:rPr>
              <w:t>1.01 (1.00–1.03)</w:t>
            </w:r>
          </w:p>
        </w:tc>
        <w:tc>
          <w:tcPr>
            <w:tcW w:w="575" w:type="dxa"/>
          </w:tcPr>
          <w:p w14:paraId="7B636AEA" w14:textId="77777777" w:rsidR="003C7C50" w:rsidRPr="00204D5D" w:rsidRDefault="003C7C50" w:rsidP="00301BAB">
            <w:pPr>
              <w:spacing w:after="0" w:line="480" w:lineRule="auto"/>
              <w:jc w:val="center"/>
              <w:rPr>
                <w:sz w:val="20"/>
                <w:szCs w:val="20"/>
              </w:rPr>
            </w:pPr>
            <w:r w:rsidRPr="00204D5D">
              <w:rPr>
                <w:sz w:val="20"/>
                <w:szCs w:val="20"/>
              </w:rPr>
              <w:t>.138</w:t>
            </w:r>
          </w:p>
        </w:tc>
        <w:tc>
          <w:tcPr>
            <w:tcW w:w="1275" w:type="dxa"/>
          </w:tcPr>
          <w:p w14:paraId="3009983B" w14:textId="77777777" w:rsidR="003C7C50" w:rsidRPr="00204D5D" w:rsidRDefault="003C7C50" w:rsidP="00301BAB">
            <w:pPr>
              <w:spacing w:after="0" w:line="480" w:lineRule="auto"/>
              <w:jc w:val="center"/>
              <w:rPr>
                <w:sz w:val="20"/>
                <w:szCs w:val="20"/>
              </w:rPr>
            </w:pPr>
            <w:r w:rsidRPr="00204D5D">
              <w:rPr>
                <w:sz w:val="20"/>
                <w:szCs w:val="20"/>
              </w:rPr>
              <w:t>288 (140)</w:t>
            </w:r>
          </w:p>
        </w:tc>
        <w:tc>
          <w:tcPr>
            <w:tcW w:w="1556" w:type="dxa"/>
          </w:tcPr>
          <w:p w14:paraId="7B21E79F" w14:textId="77777777" w:rsidR="003C7C50" w:rsidRPr="00204D5D" w:rsidRDefault="003C7C50" w:rsidP="00301BAB">
            <w:pPr>
              <w:spacing w:after="0" w:line="480" w:lineRule="auto"/>
              <w:jc w:val="center"/>
              <w:rPr>
                <w:sz w:val="20"/>
                <w:szCs w:val="20"/>
              </w:rPr>
            </w:pPr>
            <w:r w:rsidRPr="00204D5D">
              <w:rPr>
                <w:sz w:val="20"/>
                <w:szCs w:val="20"/>
              </w:rPr>
              <w:t>n.s.</w:t>
            </w:r>
          </w:p>
        </w:tc>
        <w:tc>
          <w:tcPr>
            <w:tcW w:w="571" w:type="dxa"/>
          </w:tcPr>
          <w:p w14:paraId="5EBFB6F2" w14:textId="77777777" w:rsidR="003C7C50" w:rsidRPr="00204D5D" w:rsidRDefault="003C7C50" w:rsidP="00301BAB">
            <w:pPr>
              <w:spacing w:after="0" w:line="480" w:lineRule="auto"/>
              <w:jc w:val="center"/>
              <w:rPr>
                <w:sz w:val="20"/>
                <w:szCs w:val="20"/>
              </w:rPr>
            </w:pPr>
            <w:r w:rsidRPr="00204D5D">
              <w:rPr>
                <w:sz w:val="20"/>
                <w:szCs w:val="20"/>
              </w:rPr>
              <w:t>n.s.</w:t>
            </w:r>
          </w:p>
        </w:tc>
        <w:tc>
          <w:tcPr>
            <w:tcW w:w="1270" w:type="dxa"/>
          </w:tcPr>
          <w:p w14:paraId="7BDA493D" w14:textId="77777777" w:rsidR="003C7C50" w:rsidRPr="00204D5D" w:rsidRDefault="003C7C50" w:rsidP="00301BAB">
            <w:pPr>
              <w:spacing w:after="0" w:line="480" w:lineRule="auto"/>
              <w:jc w:val="center"/>
              <w:rPr>
                <w:sz w:val="20"/>
                <w:szCs w:val="20"/>
              </w:rPr>
            </w:pPr>
            <w:r w:rsidRPr="00204D5D">
              <w:rPr>
                <w:sz w:val="20"/>
                <w:szCs w:val="20"/>
              </w:rPr>
              <w:t>n.s.</w:t>
            </w:r>
          </w:p>
        </w:tc>
      </w:tr>
      <w:tr w:rsidR="003C7C50" w:rsidRPr="00204D5D" w14:paraId="54751372" w14:textId="77777777" w:rsidTr="00301BAB">
        <w:tc>
          <w:tcPr>
            <w:tcW w:w="2263" w:type="dxa"/>
          </w:tcPr>
          <w:p w14:paraId="15CC68BB" w14:textId="77777777" w:rsidR="003C7C50" w:rsidRPr="00204D5D" w:rsidRDefault="003C7C50" w:rsidP="00301BAB">
            <w:pPr>
              <w:spacing w:after="0" w:line="480" w:lineRule="auto"/>
              <w:rPr>
                <w:sz w:val="20"/>
                <w:szCs w:val="20"/>
              </w:rPr>
            </w:pPr>
            <w:r w:rsidRPr="00204D5D">
              <w:rPr>
                <w:sz w:val="20"/>
                <w:szCs w:val="20"/>
              </w:rPr>
              <w:t xml:space="preserve">Previous episodes, </w:t>
            </w:r>
          </w:p>
          <w:p w14:paraId="5DDA92DE" w14:textId="77777777" w:rsidR="003C7C50" w:rsidRPr="00204D5D" w:rsidRDefault="003C7C50" w:rsidP="00301BAB">
            <w:pPr>
              <w:spacing w:after="0" w:line="480" w:lineRule="auto"/>
              <w:rPr>
                <w:sz w:val="20"/>
                <w:szCs w:val="20"/>
              </w:rPr>
            </w:pPr>
            <w:r w:rsidRPr="00204D5D">
              <w:rPr>
                <w:sz w:val="20"/>
                <w:szCs w:val="20"/>
              </w:rPr>
              <w:t>3 or more</w:t>
            </w:r>
          </w:p>
        </w:tc>
        <w:tc>
          <w:tcPr>
            <w:tcW w:w="1552" w:type="dxa"/>
          </w:tcPr>
          <w:p w14:paraId="25413B0E" w14:textId="77777777" w:rsidR="003C7C50" w:rsidRPr="00204D5D" w:rsidRDefault="003C7C50" w:rsidP="00301BAB">
            <w:pPr>
              <w:spacing w:after="0" w:line="480" w:lineRule="auto"/>
              <w:jc w:val="center"/>
              <w:rPr>
                <w:sz w:val="20"/>
                <w:szCs w:val="20"/>
              </w:rPr>
            </w:pPr>
            <w:r w:rsidRPr="00204D5D">
              <w:rPr>
                <w:sz w:val="20"/>
                <w:szCs w:val="20"/>
              </w:rPr>
              <w:t xml:space="preserve">1.63 (1.03–2.58) </w:t>
            </w:r>
          </w:p>
        </w:tc>
        <w:tc>
          <w:tcPr>
            <w:tcW w:w="575" w:type="dxa"/>
          </w:tcPr>
          <w:p w14:paraId="52833D0F" w14:textId="77777777" w:rsidR="003C7C50" w:rsidRPr="00204D5D" w:rsidRDefault="003C7C50" w:rsidP="00301BAB">
            <w:pPr>
              <w:spacing w:after="0" w:line="480" w:lineRule="auto"/>
              <w:jc w:val="center"/>
              <w:rPr>
                <w:sz w:val="20"/>
                <w:szCs w:val="20"/>
              </w:rPr>
            </w:pPr>
            <w:r w:rsidRPr="00204D5D">
              <w:rPr>
                <w:sz w:val="20"/>
                <w:szCs w:val="20"/>
              </w:rPr>
              <w:t>.036</w:t>
            </w:r>
          </w:p>
        </w:tc>
        <w:tc>
          <w:tcPr>
            <w:tcW w:w="1275" w:type="dxa"/>
          </w:tcPr>
          <w:p w14:paraId="0FCA5267" w14:textId="77777777" w:rsidR="003C7C50" w:rsidRPr="00204D5D" w:rsidRDefault="003C7C50" w:rsidP="00301BAB">
            <w:pPr>
              <w:spacing w:after="0" w:line="480" w:lineRule="auto"/>
              <w:jc w:val="center"/>
              <w:rPr>
                <w:sz w:val="20"/>
                <w:szCs w:val="20"/>
              </w:rPr>
            </w:pPr>
            <w:r w:rsidRPr="00204D5D">
              <w:rPr>
                <w:sz w:val="20"/>
                <w:szCs w:val="20"/>
              </w:rPr>
              <w:t>288 (140)</w:t>
            </w:r>
          </w:p>
        </w:tc>
        <w:tc>
          <w:tcPr>
            <w:tcW w:w="1556" w:type="dxa"/>
          </w:tcPr>
          <w:p w14:paraId="5FC7E6BF" w14:textId="77777777" w:rsidR="003C7C50" w:rsidRPr="00204D5D" w:rsidRDefault="003C7C50" w:rsidP="00301BAB">
            <w:pPr>
              <w:spacing w:after="0" w:line="480" w:lineRule="auto"/>
              <w:jc w:val="center"/>
              <w:rPr>
                <w:sz w:val="20"/>
                <w:szCs w:val="20"/>
              </w:rPr>
            </w:pPr>
            <w:r w:rsidRPr="00204D5D">
              <w:rPr>
                <w:sz w:val="20"/>
                <w:szCs w:val="20"/>
              </w:rPr>
              <w:t>2.17 (1.18–3.98)</w:t>
            </w:r>
          </w:p>
        </w:tc>
        <w:tc>
          <w:tcPr>
            <w:tcW w:w="571" w:type="dxa"/>
          </w:tcPr>
          <w:p w14:paraId="12EC2979" w14:textId="77777777" w:rsidR="003C7C50" w:rsidRPr="00204D5D" w:rsidRDefault="003C7C50" w:rsidP="00301BAB">
            <w:pPr>
              <w:spacing w:after="0" w:line="480" w:lineRule="auto"/>
              <w:jc w:val="center"/>
              <w:rPr>
                <w:sz w:val="20"/>
                <w:szCs w:val="20"/>
              </w:rPr>
            </w:pPr>
            <w:r w:rsidRPr="00204D5D">
              <w:rPr>
                <w:sz w:val="20"/>
                <w:szCs w:val="20"/>
              </w:rPr>
              <w:t>.012</w:t>
            </w:r>
          </w:p>
        </w:tc>
        <w:tc>
          <w:tcPr>
            <w:tcW w:w="1270" w:type="dxa"/>
          </w:tcPr>
          <w:p w14:paraId="08FFB2A5" w14:textId="77777777" w:rsidR="003C7C50" w:rsidRPr="00204D5D" w:rsidRDefault="003C7C50" w:rsidP="00301BAB">
            <w:pPr>
              <w:spacing w:after="0" w:line="480" w:lineRule="auto"/>
              <w:jc w:val="center"/>
              <w:rPr>
                <w:sz w:val="20"/>
                <w:szCs w:val="20"/>
              </w:rPr>
            </w:pPr>
            <w:r w:rsidRPr="00204D5D">
              <w:rPr>
                <w:sz w:val="20"/>
                <w:szCs w:val="20"/>
              </w:rPr>
              <w:t>210 (98)</w:t>
            </w:r>
          </w:p>
        </w:tc>
      </w:tr>
      <w:tr w:rsidR="003C7C50" w:rsidRPr="00204D5D" w14:paraId="53AE9D53" w14:textId="77777777" w:rsidTr="00301BAB">
        <w:tc>
          <w:tcPr>
            <w:tcW w:w="2263" w:type="dxa"/>
          </w:tcPr>
          <w:p w14:paraId="2A77DC66" w14:textId="77777777" w:rsidR="003C7C50" w:rsidRPr="00204D5D" w:rsidRDefault="003C7C50" w:rsidP="00301BAB">
            <w:pPr>
              <w:spacing w:after="0" w:line="480" w:lineRule="auto"/>
              <w:rPr>
                <w:sz w:val="20"/>
                <w:szCs w:val="20"/>
              </w:rPr>
            </w:pPr>
            <w:r w:rsidRPr="00204D5D">
              <w:rPr>
                <w:sz w:val="20"/>
                <w:szCs w:val="20"/>
              </w:rPr>
              <w:t>Age of onset</w:t>
            </w:r>
          </w:p>
        </w:tc>
        <w:tc>
          <w:tcPr>
            <w:tcW w:w="1552" w:type="dxa"/>
          </w:tcPr>
          <w:p w14:paraId="534F02AE" w14:textId="77777777" w:rsidR="003C7C50" w:rsidRPr="00204D5D" w:rsidRDefault="003C7C50" w:rsidP="00301BAB">
            <w:pPr>
              <w:spacing w:after="0" w:line="480" w:lineRule="auto"/>
              <w:jc w:val="center"/>
              <w:rPr>
                <w:sz w:val="20"/>
                <w:szCs w:val="20"/>
              </w:rPr>
            </w:pPr>
            <w:r w:rsidRPr="00204D5D">
              <w:rPr>
                <w:sz w:val="20"/>
                <w:szCs w:val="20"/>
              </w:rPr>
              <w:t>1.00 (0.99–1.02)</w:t>
            </w:r>
          </w:p>
        </w:tc>
        <w:tc>
          <w:tcPr>
            <w:tcW w:w="575" w:type="dxa"/>
          </w:tcPr>
          <w:p w14:paraId="1926ADF2" w14:textId="77777777" w:rsidR="003C7C50" w:rsidRPr="00204D5D" w:rsidRDefault="003C7C50" w:rsidP="00301BAB">
            <w:pPr>
              <w:spacing w:after="0" w:line="480" w:lineRule="auto"/>
              <w:jc w:val="center"/>
              <w:rPr>
                <w:sz w:val="20"/>
                <w:szCs w:val="20"/>
              </w:rPr>
            </w:pPr>
            <w:r w:rsidRPr="00204D5D">
              <w:rPr>
                <w:sz w:val="20"/>
                <w:szCs w:val="20"/>
              </w:rPr>
              <w:t>.856</w:t>
            </w:r>
          </w:p>
        </w:tc>
        <w:tc>
          <w:tcPr>
            <w:tcW w:w="1275" w:type="dxa"/>
          </w:tcPr>
          <w:p w14:paraId="7BEBE37E" w14:textId="77777777" w:rsidR="003C7C50" w:rsidRPr="00204D5D" w:rsidRDefault="003C7C50" w:rsidP="00301BAB">
            <w:pPr>
              <w:spacing w:after="0" w:line="480" w:lineRule="auto"/>
              <w:jc w:val="center"/>
              <w:rPr>
                <w:sz w:val="20"/>
                <w:szCs w:val="20"/>
              </w:rPr>
            </w:pPr>
            <w:r w:rsidRPr="00204D5D">
              <w:rPr>
                <w:sz w:val="20"/>
                <w:szCs w:val="20"/>
              </w:rPr>
              <w:t>260 (132)</w:t>
            </w:r>
          </w:p>
        </w:tc>
        <w:tc>
          <w:tcPr>
            <w:tcW w:w="1556" w:type="dxa"/>
          </w:tcPr>
          <w:p w14:paraId="23835D06" w14:textId="77777777" w:rsidR="003C7C50" w:rsidRPr="00204D5D" w:rsidRDefault="003C7C50" w:rsidP="00301BAB">
            <w:pPr>
              <w:spacing w:after="0" w:line="480" w:lineRule="auto"/>
              <w:jc w:val="center"/>
              <w:rPr>
                <w:sz w:val="20"/>
                <w:szCs w:val="20"/>
              </w:rPr>
            </w:pPr>
            <w:r w:rsidRPr="00204D5D">
              <w:rPr>
                <w:sz w:val="20"/>
                <w:szCs w:val="20"/>
              </w:rPr>
              <w:t>n.s.</w:t>
            </w:r>
          </w:p>
        </w:tc>
        <w:tc>
          <w:tcPr>
            <w:tcW w:w="571" w:type="dxa"/>
          </w:tcPr>
          <w:p w14:paraId="01947996" w14:textId="77777777" w:rsidR="003C7C50" w:rsidRPr="00204D5D" w:rsidRDefault="003C7C50" w:rsidP="00301BAB">
            <w:pPr>
              <w:spacing w:after="0" w:line="480" w:lineRule="auto"/>
              <w:jc w:val="center"/>
              <w:rPr>
                <w:sz w:val="20"/>
                <w:szCs w:val="20"/>
              </w:rPr>
            </w:pPr>
            <w:r w:rsidRPr="00204D5D">
              <w:rPr>
                <w:sz w:val="20"/>
                <w:szCs w:val="20"/>
              </w:rPr>
              <w:t>n.s.</w:t>
            </w:r>
          </w:p>
        </w:tc>
        <w:tc>
          <w:tcPr>
            <w:tcW w:w="1270" w:type="dxa"/>
          </w:tcPr>
          <w:p w14:paraId="38093121" w14:textId="77777777" w:rsidR="003C7C50" w:rsidRPr="00204D5D" w:rsidRDefault="003C7C50" w:rsidP="00301BAB">
            <w:pPr>
              <w:spacing w:after="0" w:line="480" w:lineRule="auto"/>
              <w:jc w:val="center"/>
              <w:rPr>
                <w:sz w:val="20"/>
                <w:szCs w:val="20"/>
              </w:rPr>
            </w:pPr>
            <w:r w:rsidRPr="00204D5D">
              <w:rPr>
                <w:sz w:val="20"/>
                <w:szCs w:val="20"/>
              </w:rPr>
              <w:t>n.s.</w:t>
            </w:r>
          </w:p>
        </w:tc>
      </w:tr>
      <w:tr w:rsidR="003C7C50" w:rsidRPr="00204D5D" w14:paraId="49911E6E" w14:textId="77777777" w:rsidTr="00301BAB">
        <w:tc>
          <w:tcPr>
            <w:tcW w:w="2263" w:type="dxa"/>
          </w:tcPr>
          <w:p w14:paraId="6CD65264" w14:textId="77777777" w:rsidR="003C7C50" w:rsidRPr="00204D5D" w:rsidRDefault="003C7C50" w:rsidP="00301BAB">
            <w:pPr>
              <w:spacing w:after="0" w:line="480" w:lineRule="auto"/>
              <w:rPr>
                <w:sz w:val="20"/>
                <w:szCs w:val="20"/>
              </w:rPr>
            </w:pPr>
            <w:r w:rsidRPr="00204D5D">
              <w:rPr>
                <w:sz w:val="20"/>
                <w:szCs w:val="20"/>
              </w:rPr>
              <w:t xml:space="preserve">Depressive symptoms, HDRS-17 </w:t>
            </w:r>
            <w:r w:rsidRPr="00204D5D">
              <w:rPr>
                <w:sz w:val="20"/>
                <w:szCs w:val="20"/>
                <w:vertAlign w:val="superscript"/>
              </w:rPr>
              <w:t>a</w:t>
            </w:r>
          </w:p>
        </w:tc>
        <w:tc>
          <w:tcPr>
            <w:tcW w:w="1552" w:type="dxa"/>
          </w:tcPr>
          <w:p w14:paraId="7523ACFA" w14:textId="77777777" w:rsidR="003C7C50" w:rsidRPr="00204D5D" w:rsidRDefault="003C7C50" w:rsidP="00301BAB">
            <w:pPr>
              <w:spacing w:after="0" w:line="480" w:lineRule="auto"/>
              <w:jc w:val="center"/>
              <w:rPr>
                <w:sz w:val="20"/>
                <w:szCs w:val="20"/>
              </w:rPr>
            </w:pPr>
            <w:r w:rsidRPr="00204D5D">
              <w:rPr>
                <w:sz w:val="20"/>
                <w:szCs w:val="20"/>
              </w:rPr>
              <w:t>1.05 (1.01–1.09)</w:t>
            </w:r>
          </w:p>
        </w:tc>
        <w:tc>
          <w:tcPr>
            <w:tcW w:w="575" w:type="dxa"/>
          </w:tcPr>
          <w:p w14:paraId="74AFED2D" w14:textId="77777777" w:rsidR="003C7C50" w:rsidRPr="00204D5D" w:rsidRDefault="003C7C50" w:rsidP="00301BAB">
            <w:pPr>
              <w:spacing w:after="0" w:line="480" w:lineRule="auto"/>
              <w:jc w:val="center"/>
              <w:rPr>
                <w:sz w:val="20"/>
                <w:szCs w:val="20"/>
              </w:rPr>
            </w:pPr>
            <w:r w:rsidRPr="00204D5D">
              <w:rPr>
                <w:sz w:val="20"/>
                <w:szCs w:val="20"/>
              </w:rPr>
              <w:t>.016</w:t>
            </w:r>
          </w:p>
        </w:tc>
        <w:tc>
          <w:tcPr>
            <w:tcW w:w="1275" w:type="dxa"/>
          </w:tcPr>
          <w:p w14:paraId="1C2AC904" w14:textId="77777777" w:rsidR="003C7C50" w:rsidRPr="00204D5D" w:rsidRDefault="003C7C50" w:rsidP="00301BAB">
            <w:pPr>
              <w:spacing w:after="0" w:line="480" w:lineRule="auto"/>
              <w:jc w:val="center"/>
              <w:rPr>
                <w:sz w:val="20"/>
                <w:szCs w:val="20"/>
              </w:rPr>
            </w:pPr>
            <w:r w:rsidRPr="00204D5D">
              <w:rPr>
                <w:sz w:val="20"/>
                <w:szCs w:val="20"/>
              </w:rPr>
              <w:t>328 (171)</w:t>
            </w:r>
          </w:p>
        </w:tc>
        <w:tc>
          <w:tcPr>
            <w:tcW w:w="1556" w:type="dxa"/>
          </w:tcPr>
          <w:p w14:paraId="306E670F" w14:textId="77777777" w:rsidR="003C7C50" w:rsidRPr="00204D5D" w:rsidRDefault="003C7C50" w:rsidP="00301BAB">
            <w:pPr>
              <w:spacing w:after="0" w:line="480" w:lineRule="auto"/>
              <w:jc w:val="center"/>
              <w:rPr>
                <w:sz w:val="20"/>
                <w:szCs w:val="20"/>
              </w:rPr>
            </w:pPr>
            <w:r w:rsidRPr="00204D5D">
              <w:rPr>
                <w:sz w:val="20"/>
                <w:szCs w:val="20"/>
              </w:rPr>
              <w:t>1.22 (1.06–1.40)</w:t>
            </w:r>
          </w:p>
        </w:tc>
        <w:tc>
          <w:tcPr>
            <w:tcW w:w="571" w:type="dxa"/>
          </w:tcPr>
          <w:p w14:paraId="167484AA" w14:textId="77777777" w:rsidR="003C7C50" w:rsidRPr="00204D5D" w:rsidRDefault="003C7C50" w:rsidP="00301BAB">
            <w:pPr>
              <w:spacing w:after="0" w:line="480" w:lineRule="auto"/>
              <w:jc w:val="center"/>
              <w:rPr>
                <w:sz w:val="20"/>
                <w:szCs w:val="20"/>
              </w:rPr>
            </w:pPr>
            <w:r w:rsidRPr="00204D5D">
              <w:rPr>
                <w:sz w:val="20"/>
                <w:szCs w:val="20"/>
              </w:rPr>
              <w:t>.005</w:t>
            </w:r>
          </w:p>
        </w:tc>
        <w:tc>
          <w:tcPr>
            <w:tcW w:w="1270" w:type="dxa"/>
          </w:tcPr>
          <w:p w14:paraId="0F123BE9" w14:textId="77777777" w:rsidR="003C7C50" w:rsidRPr="00204D5D" w:rsidRDefault="003C7C50" w:rsidP="00301BAB">
            <w:pPr>
              <w:spacing w:after="0" w:line="480" w:lineRule="auto"/>
              <w:jc w:val="center"/>
              <w:rPr>
                <w:sz w:val="20"/>
                <w:szCs w:val="20"/>
              </w:rPr>
            </w:pPr>
            <w:r w:rsidRPr="00204D5D">
              <w:rPr>
                <w:sz w:val="20"/>
                <w:szCs w:val="20"/>
              </w:rPr>
              <w:t>210 (98)</w:t>
            </w:r>
          </w:p>
        </w:tc>
      </w:tr>
      <w:tr w:rsidR="003C7C50" w:rsidRPr="00204D5D" w14:paraId="61F08838" w14:textId="77777777" w:rsidTr="00301BAB">
        <w:tc>
          <w:tcPr>
            <w:tcW w:w="2263" w:type="dxa"/>
            <w:tcBorders>
              <w:bottom w:val="single" w:sz="12" w:space="0" w:color="000000"/>
            </w:tcBorders>
          </w:tcPr>
          <w:p w14:paraId="5F49320F" w14:textId="77777777" w:rsidR="003C7C50" w:rsidRPr="00204D5D" w:rsidRDefault="003C7C50" w:rsidP="00301BAB">
            <w:pPr>
              <w:spacing w:after="0" w:line="480" w:lineRule="auto"/>
              <w:rPr>
                <w:sz w:val="20"/>
                <w:szCs w:val="20"/>
              </w:rPr>
            </w:pPr>
            <w:r w:rsidRPr="00204D5D">
              <w:rPr>
                <w:sz w:val="20"/>
                <w:szCs w:val="20"/>
              </w:rPr>
              <w:t>Depressive symptoms, BDI-II</w:t>
            </w:r>
          </w:p>
        </w:tc>
        <w:tc>
          <w:tcPr>
            <w:tcW w:w="1552" w:type="dxa"/>
            <w:tcBorders>
              <w:bottom w:val="single" w:sz="12" w:space="0" w:color="000000"/>
            </w:tcBorders>
          </w:tcPr>
          <w:p w14:paraId="161249F6" w14:textId="77777777" w:rsidR="003C7C50" w:rsidRPr="00204D5D" w:rsidRDefault="003C7C50" w:rsidP="00301BAB">
            <w:pPr>
              <w:spacing w:after="0" w:line="480" w:lineRule="auto"/>
              <w:jc w:val="center"/>
              <w:rPr>
                <w:sz w:val="20"/>
                <w:szCs w:val="20"/>
              </w:rPr>
            </w:pPr>
            <w:r w:rsidRPr="00204D5D">
              <w:rPr>
                <w:sz w:val="20"/>
                <w:szCs w:val="20"/>
              </w:rPr>
              <w:t>1.02 (1.00–1.04)</w:t>
            </w:r>
          </w:p>
        </w:tc>
        <w:tc>
          <w:tcPr>
            <w:tcW w:w="575" w:type="dxa"/>
            <w:tcBorders>
              <w:bottom w:val="single" w:sz="12" w:space="0" w:color="000000"/>
            </w:tcBorders>
          </w:tcPr>
          <w:p w14:paraId="56AC140B" w14:textId="77777777" w:rsidR="003C7C50" w:rsidRPr="00204D5D" w:rsidRDefault="003C7C50" w:rsidP="00301BAB">
            <w:pPr>
              <w:spacing w:after="0" w:line="480" w:lineRule="auto"/>
              <w:jc w:val="center"/>
              <w:rPr>
                <w:sz w:val="20"/>
                <w:szCs w:val="20"/>
              </w:rPr>
            </w:pPr>
            <w:r w:rsidRPr="00204D5D">
              <w:rPr>
                <w:sz w:val="20"/>
                <w:szCs w:val="20"/>
              </w:rPr>
              <w:t>.088</w:t>
            </w:r>
          </w:p>
        </w:tc>
        <w:tc>
          <w:tcPr>
            <w:tcW w:w="1275" w:type="dxa"/>
            <w:tcBorders>
              <w:bottom w:val="single" w:sz="12" w:space="0" w:color="000000"/>
            </w:tcBorders>
          </w:tcPr>
          <w:p w14:paraId="2289D43F" w14:textId="77777777" w:rsidR="003C7C50" w:rsidRPr="00204D5D" w:rsidRDefault="003C7C50" w:rsidP="00301BAB">
            <w:pPr>
              <w:spacing w:after="0" w:line="480" w:lineRule="auto"/>
              <w:jc w:val="center"/>
              <w:rPr>
                <w:sz w:val="20"/>
                <w:szCs w:val="20"/>
              </w:rPr>
            </w:pPr>
            <w:r w:rsidRPr="00204D5D">
              <w:rPr>
                <w:sz w:val="20"/>
                <w:szCs w:val="20"/>
              </w:rPr>
              <w:t>250 (129)</w:t>
            </w:r>
          </w:p>
        </w:tc>
        <w:tc>
          <w:tcPr>
            <w:tcW w:w="1556" w:type="dxa"/>
            <w:tcBorders>
              <w:bottom w:val="single" w:sz="12" w:space="0" w:color="000000"/>
            </w:tcBorders>
          </w:tcPr>
          <w:p w14:paraId="1CA03E18" w14:textId="77777777" w:rsidR="003C7C50" w:rsidRPr="00204D5D" w:rsidRDefault="003C7C50" w:rsidP="00301BAB">
            <w:pPr>
              <w:spacing w:after="0" w:line="480" w:lineRule="auto"/>
              <w:jc w:val="center"/>
              <w:rPr>
                <w:sz w:val="20"/>
                <w:szCs w:val="20"/>
              </w:rPr>
            </w:pPr>
            <w:r w:rsidRPr="00204D5D">
              <w:rPr>
                <w:sz w:val="20"/>
                <w:szCs w:val="20"/>
              </w:rPr>
              <w:t>0.94 (0.87–1.01)</w:t>
            </w:r>
          </w:p>
        </w:tc>
        <w:tc>
          <w:tcPr>
            <w:tcW w:w="571" w:type="dxa"/>
            <w:tcBorders>
              <w:bottom w:val="single" w:sz="12" w:space="0" w:color="000000"/>
            </w:tcBorders>
          </w:tcPr>
          <w:p w14:paraId="4A7AE3F4" w14:textId="77777777" w:rsidR="003C7C50" w:rsidRPr="00204D5D" w:rsidRDefault="003C7C50" w:rsidP="00301BAB">
            <w:pPr>
              <w:spacing w:after="0" w:line="480" w:lineRule="auto"/>
              <w:jc w:val="center"/>
              <w:rPr>
                <w:sz w:val="20"/>
                <w:szCs w:val="20"/>
              </w:rPr>
            </w:pPr>
            <w:r w:rsidRPr="00204D5D">
              <w:rPr>
                <w:sz w:val="20"/>
                <w:szCs w:val="20"/>
              </w:rPr>
              <w:t>.070</w:t>
            </w:r>
          </w:p>
        </w:tc>
        <w:tc>
          <w:tcPr>
            <w:tcW w:w="1270" w:type="dxa"/>
            <w:tcBorders>
              <w:bottom w:val="single" w:sz="12" w:space="0" w:color="000000"/>
            </w:tcBorders>
          </w:tcPr>
          <w:p w14:paraId="6787DB2F" w14:textId="77777777" w:rsidR="003C7C50" w:rsidRPr="00204D5D" w:rsidRDefault="003C7C50" w:rsidP="00301BAB">
            <w:pPr>
              <w:spacing w:after="0" w:line="480" w:lineRule="auto"/>
              <w:jc w:val="center"/>
              <w:rPr>
                <w:sz w:val="20"/>
                <w:szCs w:val="20"/>
              </w:rPr>
            </w:pPr>
            <w:r w:rsidRPr="00204D5D">
              <w:rPr>
                <w:sz w:val="20"/>
                <w:szCs w:val="20"/>
              </w:rPr>
              <w:t>210 (98)</w:t>
            </w:r>
          </w:p>
        </w:tc>
      </w:tr>
    </w:tbl>
    <w:p w14:paraId="77B6F4C7" w14:textId="77777777" w:rsidR="003C7C50" w:rsidRDefault="003C7C50" w:rsidP="00172BC9">
      <w:pPr>
        <w:tabs>
          <w:tab w:val="left" w:pos="7976"/>
        </w:tabs>
        <w:spacing w:after="0"/>
        <w:rPr>
          <w:b/>
          <w:bCs/>
        </w:rPr>
      </w:pPr>
    </w:p>
    <w:p w14:paraId="0EBF8D32" w14:textId="22B30D97" w:rsidR="003C7C50" w:rsidRDefault="003C7C50" w:rsidP="003C7C50">
      <w:pPr>
        <w:tabs>
          <w:tab w:val="left" w:pos="1326"/>
        </w:tabs>
        <w:rPr>
          <w:b/>
          <w:bCs/>
        </w:rPr>
      </w:pPr>
      <w:r>
        <w:rPr>
          <w:b/>
          <w:bCs/>
        </w:rPr>
        <w:tab/>
      </w:r>
    </w:p>
    <w:p w14:paraId="6AC92DA3" w14:textId="63A6A6A1" w:rsidR="003C7C50" w:rsidRPr="003C7C50" w:rsidRDefault="003C7C50" w:rsidP="003C7C50">
      <w:pPr>
        <w:tabs>
          <w:tab w:val="left" w:pos="1326"/>
        </w:tabs>
        <w:sectPr w:rsidR="003C7C50" w:rsidRPr="003C7C50" w:rsidSect="004E3B64">
          <w:headerReference w:type="default" r:id="rId16"/>
          <w:pgSz w:w="12240" w:h="15840"/>
          <w:pgMar w:top="1417" w:right="1417" w:bottom="956" w:left="1417" w:header="708" w:footer="708" w:gutter="0"/>
          <w:cols w:space="708"/>
          <w:docGrid w:linePitch="360"/>
        </w:sect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7"/>
        <w:gridCol w:w="2895"/>
        <w:gridCol w:w="1094"/>
        <w:gridCol w:w="1646"/>
        <w:gridCol w:w="2322"/>
        <w:gridCol w:w="830"/>
        <w:gridCol w:w="1353"/>
      </w:tblGrid>
      <w:tr w:rsidR="009D0E3D" w:rsidRPr="00204D5D" w14:paraId="7EBA9047" w14:textId="77777777" w:rsidTr="00172BC9">
        <w:tc>
          <w:tcPr>
            <w:tcW w:w="13457" w:type="dxa"/>
            <w:gridSpan w:val="7"/>
          </w:tcPr>
          <w:p w14:paraId="53D07237" w14:textId="36C8462F" w:rsidR="009D0E3D" w:rsidRPr="00204D5D" w:rsidRDefault="00745FA9" w:rsidP="00503F5F">
            <w:pPr>
              <w:pStyle w:val="Kop1"/>
              <w:rPr>
                <w:sz w:val="20"/>
                <w:szCs w:val="20"/>
                <w:lang w:val="en-US"/>
              </w:rPr>
            </w:pPr>
            <w:bookmarkStart w:id="12" w:name="_Toc164421640"/>
            <w:r w:rsidRPr="00204D5D">
              <w:rPr>
                <w:lang w:val="en-US"/>
              </w:rPr>
              <w:lastRenderedPageBreak/>
              <w:t xml:space="preserve">Supplementary Table </w:t>
            </w:r>
            <w:r w:rsidR="000B3BE2">
              <w:rPr>
                <w:lang w:val="en-US"/>
              </w:rPr>
              <w:t>6</w:t>
            </w:r>
            <w:r w:rsidR="009D0E3D" w:rsidRPr="00204D5D">
              <w:rPr>
                <w:lang w:val="en-US"/>
              </w:rPr>
              <w:t xml:space="preserve">. </w:t>
            </w:r>
            <w:r w:rsidR="009D0E3D" w:rsidRPr="00204D5D">
              <w:rPr>
                <w:b w:val="0"/>
                <w:bCs w:val="0"/>
                <w:lang w:val="en-US"/>
              </w:rPr>
              <w:t xml:space="preserve">Moderator analysis of treatment efficacy on </w:t>
            </w:r>
            <w:r w:rsidR="003C6335">
              <w:rPr>
                <w:b w:val="0"/>
                <w:bCs w:val="0"/>
                <w:lang w:val="en-US"/>
              </w:rPr>
              <w:t>time-to-relapse</w:t>
            </w:r>
            <w:r w:rsidR="009D0E3D" w:rsidRPr="00204D5D">
              <w:rPr>
                <w:b w:val="0"/>
                <w:bCs w:val="0"/>
                <w:lang w:val="en-US"/>
              </w:rPr>
              <w:t xml:space="preserve"> at 12 months, following partial remission from major depressive disorder.</w:t>
            </w:r>
            <w:bookmarkEnd w:id="12"/>
            <w:r w:rsidR="009D0E3D" w:rsidRPr="00204D5D">
              <w:rPr>
                <w:lang w:val="en-US"/>
              </w:rPr>
              <w:t xml:space="preserve"> </w:t>
            </w:r>
          </w:p>
        </w:tc>
      </w:tr>
      <w:tr w:rsidR="009D0E3D" w:rsidRPr="00204D5D" w14:paraId="619C9140" w14:textId="77777777" w:rsidTr="00172BC9">
        <w:tc>
          <w:tcPr>
            <w:tcW w:w="3317" w:type="dxa"/>
            <w:tcBorders>
              <w:top w:val="single" w:sz="12" w:space="0" w:color="000000"/>
              <w:bottom w:val="single" w:sz="12" w:space="0" w:color="000000"/>
            </w:tcBorders>
          </w:tcPr>
          <w:p w14:paraId="563DEE00" w14:textId="77777777" w:rsidR="009D0E3D" w:rsidRPr="00204D5D" w:rsidRDefault="009D0E3D" w:rsidP="00DA47AC">
            <w:pPr>
              <w:spacing w:after="0" w:line="480" w:lineRule="auto"/>
              <w:jc w:val="center"/>
              <w:rPr>
                <w:b/>
                <w:bCs/>
                <w:sz w:val="20"/>
                <w:szCs w:val="20"/>
              </w:rPr>
            </w:pPr>
          </w:p>
        </w:tc>
        <w:tc>
          <w:tcPr>
            <w:tcW w:w="5635" w:type="dxa"/>
            <w:gridSpan w:val="3"/>
            <w:tcBorders>
              <w:top w:val="single" w:sz="12" w:space="0" w:color="000000"/>
              <w:bottom w:val="single" w:sz="12" w:space="0" w:color="000000"/>
            </w:tcBorders>
          </w:tcPr>
          <w:p w14:paraId="20E059BB" w14:textId="77777777" w:rsidR="009D0E3D" w:rsidRPr="00204D5D" w:rsidRDefault="009D0E3D" w:rsidP="00DA47AC">
            <w:pPr>
              <w:spacing w:after="0" w:line="480" w:lineRule="auto"/>
              <w:jc w:val="center"/>
              <w:rPr>
                <w:b/>
                <w:bCs/>
                <w:sz w:val="20"/>
                <w:szCs w:val="20"/>
              </w:rPr>
            </w:pPr>
            <w:r w:rsidRPr="00204D5D">
              <w:rPr>
                <w:b/>
                <w:bCs/>
                <w:sz w:val="20"/>
                <w:szCs w:val="20"/>
              </w:rPr>
              <w:t>Psychological intervention vs. non-psychological control</w:t>
            </w:r>
          </w:p>
        </w:tc>
        <w:tc>
          <w:tcPr>
            <w:tcW w:w="4505" w:type="dxa"/>
            <w:gridSpan w:val="3"/>
            <w:tcBorders>
              <w:top w:val="single" w:sz="12" w:space="0" w:color="000000"/>
              <w:bottom w:val="single" w:sz="12" w:space="0" w:color="000000"/>
            </w:tcBorders>
          </w:tcPr>
          <w:p w14:paraId="59DF2BB4" w14:textId="77777777" w:rsidR="009D0E3D" w:rsidRPr="00204D5D" w:rsidRDefault="009D0E3D" w:rsidP="00DA47AC">
            <w:pPr>
              <w:spacing w:after="0" w:line="480" w:lineRule="auto"/>
              <w:jc w:val="center"/>
              <w:rPr>
                <w:b/>
                <w:bCs/>
                <w:sz w:val="20"/>
                <w:szCs w:val="20"/>
              </w:rPr>
            </w:pPr>
            <w:r w:rsidRPr="00204D5D">
              <w:rPr>
                <w:b/>
                <w:bCs/>
                <w:sz w:val="20"/>
                <w:szCs w:val="20"/>
              </w:rPr>
              <w:t>Psychological intervention plus TAU vs. TAU</w:t>
            </w:r>
          </w:p>
        </w:tc>
      </w:tr>
      <w:tr w:rsidR="009D0E3D" w:rsidRPr="00204D5D" w14:paraId="5ADC5853" w14:textId="77777777" w:rsidTr="00172BC9">
        <w:tc>
          <w:tcPr>
            <w:tcW w:w="3317" w:type="dxa"/>
            <w:tcBorders>
              <w:top w:val="single" w:sz="12" w:space="0" w:color="000000"/>
              <w:bottom w:val="single" w:sz="12" w:space="0" w:color="000000"/>
            </w:tcBorders>
          </w:tcPr>
          <w:p w14:paraId="4E7D1D90" w14:textId="77777777" w:rsidR="009D0E3D" w:rsidRPr="00204D5D" w:rsidRDefault="009D0E3D" w:rsidP="00DA47AC">
            <w:pPr>
              <w:spacing w:after="0" w:line="480" w:lineRule="auto"/>
              <w:jc w:val="center"/>
              <w:rPr>
                <w:b/>
                <w:bCs/>
                <w:sz w:val="20"/>
                <w:szCs w:val="20"/>
              </w:rPr>
            </w:pPr>
            <w:r w:rsidRPr="00204D5D">
              <w:rPr>
                <w:b/>
                <w:bCs/>
                <w:sz w:val="20"/>
                <w:szCs w:val="20"/>
              </w:rPr>
              <w:t>Moderator</w:t>
            </w:r>
          </w:p>
        </w:tc>
        <w:tc>
          <w:tcPr>
            <w:tcW w:w="2895" w:type="dxa"/>
            <w:tcBorders>
              <w:top w:val="single" w:sz="12" w:space="0" w:color="000000"/>
              <w:bottom w:val="single" w:sz="12" w:space="0" w:color="000000"/>
            </w:tcBorders>
          </w:tcPr>
          <w:p w14:paraId="30E40AEF" w14:textId="77777777" w:rsidR="009D0E3D" w:rsidRPr="00204D5D" w:rsidRDefault="009D0E3D" w:rsidP="00DA47AC">
            <w:pPr>
              <w:spacing w:after="0" w:line="480" w:lineRule="auto"/>
              <w:jc w:val="center"/>
              <w:rPr>
                <w:b/>
                <w:bCs/>
                <w:sz w:val="20"/>
                <w:szCs w:val="20"/>
              </w:rPr>
            </w:pPr>
            <w:r w:rsidRPr="00204D5D">
              <w:rPr>
                <w:b/>
                <w:bCs/>
                <w:sz w:val="20"/>
                <w:szCs w:val="20"/>
              </w:rPr>
              <w:t>HR (95% CI)</w:t>
            </w:r>
          </w:p>
          <w:p w14:paraId="378442B3" w14:textId="77777777" w:rsidR="009D0E3D" w:rsidRPr="00204D5D" w:rsidRDefault="009D0E3D" w:rsidP="00DA47AC">
            <w:pPr>
              <w:spacing w:after="0" w:line="480" w:lineRule="auto"/>
              <w:jc w:val="center"/>
              <w:rPr>
                <w:b/>
                <w:bCs/>
                <w:sz w:val="20"/>
                <w:szCs w:val="20"/>
              </w:rPr>
            </w:pPr>
            <w:r w:rsidRPr="00204D5D">
              <w:rPr>
                <w:b/>
                <w:bCs/>
                <w:sz w:val="20"/>
                <w:szCs w:val="20"/>
              </w:rPr>
              <w:t>Interaction model</w:t>
            </w:r>
          </w:p>
        </w:tc>
        <w:tc>
          <w:tcPr>
            <w:tcW w:w="1094" w:type="dxa"/>
            <w:tcBorders>
              <w:top w:val="single" w:sz="12" w:space="0" w:color="000000"/>
              <w:bottom w:val="single" w:sz="12" w:space="0" w:color="000000"/>
            </w:tcBorders>
          </w:tcPr>
          <w:p w14:paraId="67FF98A1" w14:textId="77777777" w:rsidR="009D0E3D" w:rsidRPr="00204D5D" w:rsidRDefault="009D0E3D" w:rsidP="00DA47AC">
            <w:pPr>
              <w:spacing w:after="0" w:line="480" w:lineRule="auto"/>
              <w:jc w:val="center"/>
              <w:rPr>
                <w:b/>
                <w:bCs/>
                <w:i/>
                <w:iCs/>
                <w:sz w:val="20"/>
                <w:szCs w:val="20"/>
              </w:rPr>
            </w:pPr>
            <w:r w:rsidRPr="00204D5D">
              <w:rPr>
                <w:b/>
                <w:bCs/>
                <w:i/>
                <w:iCs/>
                <w:sz w:val="20"/>
                <w:szCs w:val="20"/>
              </w:rPr>
              <w:t>p</w:t>
            </w:r>
          </w:p>
        </w:tc>
        <w:tc>
          <w:tcPr>
            <w:tcW w:w="1646" w:type="dxa"/>
            <w:tcBorders>
              <w:bottom w:val="single" w:sz="12" w:space="0" w:color="000000"/>
            </w:tcBorders>
          </w:tcPr>
          <w:p w14:paraId="538F3CE4" w14:textId="77777777" w:rsidR="009D0E3D" w:rsidRPr="00204D5D" w:rsidRDefault="009D0E3D" w:rsidP="00DA47AC">
            <w:pPr>
              <w:spacing w:after="0" w:line="480" w:lineRule="auto"/>
              <w:jc w:val="center"/>
              <w:rPr>
                <w:b/>
                <w:bCs/>
                <w:sz w:val="20"/>
                <w:szCs w:val="20"/>
              </w:rPr>
            </w:pPr>
            <w:r w:rsidRPr="00204D5D">
              <w:rPr>
                <w:b/>
                <w:bCs/>
                <w:i/>
                <w:iCs/>
                <w:sz w:val="20"/>
                <w:szCs w:val="20"/>
              </w:rPr>
              <w:t>n</w:t>
            </w:r>
            <w:r w:rsidRPr="00204D5D">
              <w:rPr>
                <w:b/>
                <w:bCs/>
                <w:sz w:val="20"/>
                <w:szCs w:val="20"/>
              </w:rPr>
              <w:t xml:space="preserve"> </w:t>
            </w:r>
          </w:p>
          <w:p w14:paraId="391FDFF4" w14:textId="77777777" w:rsidR="009D0E3D" w:rsidRPr="00204D5D" w:rsidRDefault="009D0E3D" w:rsidP="00DA47AC">
            <w:pPr>
              <w:spacing w:after="0" w:line="480" w:lineRule="auto"/>
              <w:jc w:val="center"/>
              <w:rPr>
                <w:b/>
                <w:bCs/>
                <w:sz w:val="20"/>
                <w:szCs w:val="20"/>
              </w:rPr>
            </w:pPr>
            <w:r w:rsidRPr="00204D5D">
              <w:rPr>
                <w:b/>
                <w:bCs/>
                <w:sz w:val="20"/>
                <w:szCs w:val="20"/>
              </w:rPr>
              <w:t>(</w:t>
            </w:r>
            <w:r w:rsidRPr="00204D5D">
              <w:rPr>
                <w:b/>
                <w:bCs/>
                <w:i/>
                <w:iCs/>
                <w:sz w:val="20"/>
                <w:szCs w:val="20"/>
              </w:rPr>
              <w:t>n</w:t>
            </w:r>
            <w:r w:rsidRPr="00204D5D">
              <w:rPr>
                <w:b/>
                <w:bCs/>
                <w:sz w:val="20"/>
                <w:szCs w:val="20"/>
              </w:rPr>
              <w:t xml:space="preserve"> relapses)</w:t>
            </w:r>
          </w:p>
        </w:tc>
        <w:tc>
          <w:tcPr>
            <w:tcW w:w="2322" w:type="dxa"/>
            <w:tcBorders>
              <w:top w:val="single" w:sz="12" w:space="0" w:color="000000"/>
              <w:bottom w:val="single" w:sz="12" w:space="0" w:color="000000"/>
            </w:tcBorders>
          </w:tcPr>
          <w:p w14:paraId="16DF676A" w14:textId="77777777" w:rsidR="009D0E3D" w:rsidRPr="00204D5D" w:rsidRDefault="009D0E3D" w:rsidP="00DA47AC">
            <w:pPr>
              <w:spacing w:after="0" w:line="480" w:lineRule="auto"/>
              <w:jc w:val="center"/>
              <w:rPr>
                <w:b/>
                <w:bCs/>
                <w:sz w:val="20"/>
                <w:szCs w:val="20"/>
              </w:rPr>
            </w:pPr>
            <w:r w:rsidRPr="00204D5D">
              <w:rPr>
                <w:b/>
                <w:bCs/>
                <w:sz w:val="20"/>
                <w:szCs w:val="20"/>
              </w:rPr>
              <w:t xml:space="preserve">HR (95% CI) </w:t>
            </w:r>
          </w:p>
          <w:p w14:paraId="138F03D5" w14:textId="77777777" w:rsidR="009D0E3D" w:rsidRPr="00204D5D" w:rsidRDefault="009D0E3D" w:rsidP="00DA47AC">
            <w:pPr>
              <w:spacing w:after="0" w:line="480" w:lineRule="auto"/>
              <w:jc w:val="center"/>
              <w:rPr>
                <w:b/>
                <w:bCs/>
                <w:sz w:val="20"/>
                <w:szCs w:val="20"/>
              </w:rPr>
            </w:pPr>
            <w:r w:rsidRPr="00204D5D">
              <w:rPr>
                <w:b/>
                <w:bCs/>
                <w:sz w:val="20"/>
                <w:szCs w:val="20"/>
              </w:rPr>
              <w:t>interaction model</w:t>
            </w:r>
          </w:p>
        </w:tc>
        <w:tc>
          <w:tcPr>
            <w:tcW w:w="830" w:type="dxa"/>
            <w:tcBorders>
              <w:top w:val="single" w:sz="12" w:space="0" w:color="000000"/>
              <w:bottom w:val="single" w:sz="12" w:space="0" w:color="000000"/>
            </w:tcBorders>
          </w:tcPr>
          <w:p w14:paraId="7092D04D" w14:textId="77777777" w:rsidR="009D0E3D" w:rsidRPr="00204D5D" w:rsidRDefault="009D0E3D" w:rsidP="00DA47AC">
            <w:pPr>
              <w:spacing w:after="0" w:line="480" w:lineRule="auto"/>
              <w:jc w:val="center"/>
              <w:rPr>
                <w:b/>
                <w:bCs/>
                <w:sz w:val="20"/>
                <w:szCs w:val="20"/>
              </w:rPr>
            </w:pPr>
            <w:r w:rsidRPr="00204D5D">
              <w:rPr>
                <w:b/>
                <w:bCs/>
                <w:i/>
                <w:iCs/>
                <w:sz w:val="20"/>
                <w:szCs w:val="20"/>
              </w:rPr>
              <w:t>p</w:t>
            </w:r>
          </w:p>
        </w:tc>
        <w:tc>
          <w:tcPr>
            <w:tcW w:w="1353" w:type="dxa"/>
            <w:tcBorders>
              <w:top w:val="single" w:sz="12" w:space="0" w:color="000000"/>
              <w:bottom w:val="single" w:sz="12" w:space="0" w:color="000000"/>
            </w:tcBorders>
          </w:tcPr>
          <w:p w14:paraId="4B4E1694" w14:textId="77777777" w:rsidR="009D0E3D" w:rsidRPr="00204D5D" w:rsidRDefault="009D0E3D" w:rsidP="00DA47AC">
            <w:pPr>
              <w:spacing w:after="0" w:line="480" w:lineRule="auto"/>
              <w:jc w:val="center"/>
              <w:rPr>
                <w:b/>
                <w:bCs/>
                <w:sz w:val="20"/>
                <w:szCs w:val="20"/>
              </w:rPr>
            </w:pPr>
            <w:r w:rsidRPr="00204D5D">
              <w:rPr>
                <w:b/>
                <w:bCs/>
                <w:i/>
                <w:iCs/>
                <w:sz w:val="20"/>
                <w:szCs w:val="20"/>
              </w:rPr>
              <w:t>n</w:t>
            </w:r>
            <w:r w:rsidRPr="00204D5D">
              <w:rPr>
                <w:b/>
                <w:bCs/>
                <w:sz w:val="20"/>
                <w:szCs w:val="20"/>
              </w:rPr>
              <w:t xml:space="preserve"> </w:t>
            </w:r>
          </w:p>
          <w:p w14:paraId="0DC5084E" w14:textId="77777777" w:rsidR="009D0E3D" w:rsidRPr="00204D5D" w:rsidRDefault="009D0E3D" w:rsidP="00DA47AC">
            <w:pPr>
              <w:spacing w:after="0" w:line="480" w:lineRule="auto"/>
              <w:jc w:val="center"/>
              <w:rPr>
                <w:b/>
                <w:bCs/>
                <w:sz w:val="20"/>
                <w:szCs w:val="20"/>
              </w:rPr>
            </w:pPr>
            <w:r w:rsidRPr="00204D5D">
              <w:rPr>
                <w:b/>
                <w:bCs/>
                <w:sz w:val="20"/>
                <w:szCs w:val="20"/>
              </w:rPr>
              <w:t>(</w:t>
            </w:r>
            <w:r w:rsidRPr="00204D5D">
              <w:rPr>
                <w:b/>
                <w:bCs/>
                <w:i/>
                <w:iCs/>
                <w:sz w:val="20"/>
                <w:szCs w:val="20"/>
              </w:rPr>
              <w:t>n</w:t>
            </w:r>
            <w:r w:rsidRPr="00204D5D">
              <w:rPr>
                <w:b/>
                <w:bCs/>
                <w:sz w:val="20"/>
                <w:szCs w:val="20"/>
              </w:rPr>
              <w:t xml:space="preserve"> relapses)</w:t>
            </w:r>
          </w:p>
        </w:tc>
      </w:tr>
      <w:tr w:rsidR="009D0E3D" w:rsidRPr="00204D5D" w14:paraId="6277DA8C" w14:textId="77777777" w:rsidTr="00172BC9">
        <w:tc>
          <w:tcPr>
            <w:tcW w:w="3317" w:type="dxa"/>
            <w:tcBorders>
              <w:top w:val="single" w:sz="12" w:space="0" w:color="000000"/>
            </w:tcBorders>
          </w:tcPr>
          <w:p w14:paraId="523546A3" w14:textId="77777777" w:rsidR="009D0E3D" w:rsidRPr="00204D5D" w:rsidRDefault="009D0E3D" w:rsidP="00DA47AC">
            <w:pPr>
              <w:spacing w:after="0" w:line="480" w:lineRule="auto"/>
              <w:rPr>
                <w:sz w:val="20"/>
                <w:szCs w:val="20"/>
              </w:rPr>
            </w:pPr>
            <w:r w:rsidRPr="00204D5D">
              <w:rPr>
                <w:sz w:val="20"/>
                <w:szCs w:val="20"/>
              </w:rPr>
              <w:t>Age</w:t>
            </w:r>
          </w:p>
        </w:tc>
        <w:tc>
          <w:tcPr>
            <w:tcW w:w="2895" w:type="dxa"/>
            <w:tcBorders>
              <w:top w:val="single" w:sz="12" w:space="0" w:color="000000"/>
            </w:tcBorders>
          </w:tcPr>
          <w:p w14:paraId="60E3B6ED" w14:textId="77777777" w:rsidR="009D0E3D" w:rsidRPr="00204D5D" w:rsidRDefault="009D0E3D" w:rsidP="00DA47AC">
            <w:pPr>
              <w:spacing w:after="0" w:line="480" w:lineRule="auto"/>
              <w:jc w:val="center"/>
              <w:rPr>
                <w:sz w:val="20"/>
                <w:szCs w:val="20"/>
              </w:rPr>
            </w:pPr>
            <w:r w:rsidRPr="00204D5D">
              <w:rPr>
                <w:sz w:val="20"/>
                <w:szCs w:val="20"/>
              </w:rPr>
              <w:t>0.98 (0.96–1.00)</w:t>
            </w:r>
          </w:p>
        </w:tc>
        <w:tc>
          <w:tcPr>
            <w:tcW w:w="1094" w:type="dxa"/>
            <w:tcBorders>
              <w:top w:val="single" w:sz="12" w:space="0" w:color="000000"/>
            </w:tcBorders>
          </w:tcPr>
          <w:p w14:paraId="1AED8887" w14:textId="77777777" w:rsidR="009D0E3D" w:rsidRPr="00204D5D" w:rsidRDefault="009D0E3D" w:rsidP="00DA47AC">
            <w:pPr>
              <w:spacing w:after="0" w:line="480" w:lineRule="auto"/>
              <w:jc w:val="center"/>
              <w:rPr>
                <w:sz w:val="20"/>
                <w:szCs w:val="20"/>
              </w:rPr>
            </w:pPr>
            <w:r w:rsidRPr="00204D5D">
              <w:rPr>
                <w:sz w:val="20"/>
                <w:szCs w:val="20"/>
              </w:rPr>
              <w:t>.074</w:t>
            </w:r>
          </w:p>
        </w:tc>
        <w:tc>
          <w:tcPr>
            <w:tcW w:w="1646" w:type="dxa"/>
            <w:tcBorders>
              <w:top w:val="single" w:sz="12" w:space="0" w:color="000000"/>
            </w:tcBorders>
          </w:tcPr>
          <w:p w14:paraId="259B6222" w14:textId="77777777" w:rsidR="009D0E3D" w:rsidRPr="00204D5D" w:rsidRDefault="009D0E3D" w:rsidP="00DA47AC">
            <w:pPr>
              <w:spacing w:after="0" w:line="480" w:lineRule="auto"/>
              <w:jc w:val="center"/>
              <w:rPr>
                <w:sz w:val="20"/>
                <w:szCs w:val="20"/>
              </w:rPr>
            </w:pPr>
            <w:r w:rsidRPr="00204D5D">
              <w:rPr>
                <w:sz w:val="20"/>
                <w:szCs w:val="20"/>
              </w:rPr>
              <w:t>700 (309)</w:t>
            </w:r>
          </w:p>
        </w:tc>
        <w:tc>
          <w:tcPr>
            <w:tcW w:w="2322" w:type="dxa"/>
            <w:tcBorders>
              <w:top w:val="single" w:sz="12" w:space="0" w:color="000000"/>
            </w:tcBorders>
          </w:tcPr>
          <w:p w14:paraId="551089F1" w14:textId="282C1E0D" w:rsidR="009D0E3D" w:rsidRPr="00204D5D" w:rsidRDefault="00C90EA6" w:rsidP="00DA47AC">
            <w:pPr>
              <w:spacing w:after="0" w:line="480" w:lineRule="auto"/>
              <w:jc w:val="center"/>
              <w:rPr>
                <w:sz w:val="20"/>
                <w:szCs w:val="20"/>
              </w:rPr>
            </w:pPr>
            <w:r>
              <w:rPr>
                <w:sz w:val="20"/>
                <w:szCs w:val="20"/>
              </w:rPr>
              <w:t>1.03</w:t>
            </w:r>
            <w:r w:rsidR="009D0E3D" w:rsidRPr="00204D5D">
              <w:rPr>
                <w:sz w:val="20"/>
                <w:szCs w:val="20"/>
              </w:rPr>
              <w:t xml:space="preserve"> (0.9</w:t>
            </w:r>
            <w:r>
              <w:rPr>
                <w:sz w:val="20"/>
                <w:szCs w:val="20"/>
              </w:rPr>
              <w:t>6</w:t>
            </w:r>
            <w:r w:rsidR="009D0E3D" w:rsidRPr="00204D5D">
              <w:rPr>
                <w:sz w:val="20"/>
                <w:szCs w:val="20"/>
              </w:rPr>
              <w:t>–</w:t>
            </w:r>
            <w:r>
              <w:rPr>
                <w:sz w:val="20"/>
                <w:szCs w:val="20"/>
              </w:rPr>
              <w:t>1.05</w:t>
            </w:r>
            <w:r w:rsidR="009D0E3D" w:rsidRPr="00204D5D">
              <w:rPr>
                <w:sz w:val="20"/>
                <w:szCs w:val="20"/>
              </w:rPr>
              <w:t>)</w:t>
            </w:r>
          </w:p>
        </w:tc>
        <w:tc>
          <w:tcPr>
            <w:tcW w:w="830" w:type="dxa"/>
            <w:tcBorders>
              <w:top w:val="single" w:sz="12" w:space="0" w:color="000000"/>
            </w:tcBorders>
          </w:tcPr>
          <w:p w14:paraId="7688C959" w14:textId="54F0F928" w:rsidR="009D0E3D" w:rsidRPr="00204D5D" w:rsidRDefault="009D0E3D" w:rsidP="00DA47AC">
            <w:pPr>
              <w:spacing w:after="0" w:line="480" w:lineRule="auto"/>
              <w:jc w:val="center"/>
              <w:rPr>
                <w:sz w:val="20"/>
                <w:szCs w:val="20"/>
              </w:rPr>
            </w:pPr>
            <w:r w:rsidRPr="00204D5D">
              <w:rPr>
                <w:sz w:val="20"/>
                <w:szCs w:val="20"/>
              </w:rPr>
              <w:t>.</w:t>
            </w:r>
            <w:r w:rsidR="00C90EA6">
              <w:rPr>
                <w:sz w:val="20"/>
                <w:szCs w:val="20"/>
              </w:rPr>
              <w:t>409</w:t>
            </w:r>
          </w:p>
        </w:tc>
        <w:tc>
          <w:tcPr>
            <w:tcW w:w="1353" w:type="dxa"/>
            <w:tcBorders>
              <w:top w:val="single" w:sz="12" w:space="0" w:color="000000"/>
            </w:tcBorders>
          </w:tcPr>
          <w:p w14:paraId="78A163A0" w14:textId="77777777" w:rsidR="009D0E3D" w:rsidRPr="00204D5D" w:rsidRDefault="009D0E3D" w:rsidP="00DA47AC">
            <w:pPr>
              <w:spacing w:after="0" w:line="480" w:lineRule="auto"/>
              <w:jc w:val="center"/>
              <w:rPr>
                <w:sz w:val="20"/>
                <w:szCs w:val="20"/>
              </w:rPr>
            </w:pPr>
            <w:r w:rsidRPr="00204D5D">
              <w:rPr>
                <w:sz w:val="20"/>
                <w:szCs w:val="20"/>
              </w:rPr>
              <w:t>401 (205)</w:t>
            </w:r>
          </w:p>
        </w:tc>
      </w:tr>
      <w:tr w:rsidR="009D0E3D" w:rsidRPr="00204D5D" w14:paraId="04AC0C02" w14:textId="77777777" w:rsidTr="00172BC9">
        <w:tc>
          <w:tcPr>
            <w:tcW w:w="3317" w:type="dxa"/>
          </w:tcPr>
          <w:p w14:paraId="2B081C94" w14:textId="77777777" w:rsidR="009D0E3D" w:rsidRPr="00204D5D" w:rsidRDefault="009D0E3D" w:rsidP="00DA47AC">
            <w:pPr>
              <w:spacing w:after="0" w:line="480" w:lineRule="auto"/>
              <w:rPr>
                <w:sz w:val="20"/>
                <w:szCs w:val="20"/>
              </w:rPr>
            </w:pPr>
            <w:r w:rsidRPr="00204D5D">
              <w:rPr>
                <w:sz w:val="20"/>
                <w:szCs w:val="20"/>
              </w:rPr>
              <w:t>Gender, male</w:t>
            </w:r>
          </w:p>
        </w:tc>
        <w:tc>
          <w:tcPr>
            <w:tcW w:w="2895" w:type="dxa"/>
          </w:tcPr>
          <w:p w14:paraId="713D2CEF" w14:textId="77777777" w:rsidR="009D0E3D" w:rsidRPr="00204D5D" w:rsidRDefault="009D0E3D" w:rsidP="00DA47AC">
            <w:pPr>
              <w:spacing w:after="0" w:line="480" w:lineRule="auto"/>
              <w:jc w:val="center"/>
              <w:rPr>
                <w:sz w:val="20"/>
                <w:szCs w:val="20"/>
              </w:rPr>
            </w:pPr>
            <w:r w:rsidRPr="00204D5D">
              <w:rPr>
                <w:sz w:val="20"/>
                <w:szCs w:val="20"/>
              </w:rPr>
              <w:t>0.79 (0.46–1.36)</w:t>
            </w:r>
          </w:p>
        </w:tc>
        <w:tc>
          <w:tcPr>
            <w:tcW w:w="1094" w:type="dxa"/>
          </w:tcPr>
          <w:p w14:paraId="52F1BE7D" w14:textId="77777777" w:rsidR="009D0E3D" w:rsidRPr="00204D5D" w:rsidRDefault="009D0E3D" w:rsidP="00DA47AC">
            <w:pPr>
              <w:spacing w:after="0" w:line="480" w:lineRule="auto"/>
              <w:jc w:val="center"/>
              <w:rPr>
                <w:sz w:val="20"/>
                <w:szCs w:val="20"/>
              </w:rPr>
            </w:pPr>
            <w:r w:rsidRPr="00204D5D">
              <w:rPr>
                <w:sz w:val="20"/>
                <w:szCs w:val="20"/>
              </w:rPr>
              <w:t>.399</w:t>
            </w:r>
          </w:p>
        </w:tc>
        <w:tc>
          <w:tcPr>
            <w:tcW w:w="1646" w:type="dxa"/>
          </w:tcPr>
          <w:p w14:paraId="1F25B062" w14:textId="77777777" w:rsidR="009D0E3D" w:rsidRPr="00204D5D" w:rsidRDefault="009D0E3D" w:rsidP="00DA47AC">
            <w:pPr>
              <w:spacing w:after="0" w:line="480" w:lineRule="auto"/>
              <w:jc w:val="center"/>
              <w:rPr>
                <w:sz w:val="20"/>
                <w:szCs w:val="20"/>
              </w:rPr>
            </w:pPr>
            <w:r w:rsidRPr="00204D5D">
              <w:rPr>
                <w:sz w:val="20"/>
                <w:szCs w:val="20"/>
              </w:rPr>
              <w:t>700 (308)</w:t>
            </w:r>
          </w:p>
        </w:tc>
        <w:tc>
          <w:tcPr>
            <w:tcW w:w="2322" w:type="dxa"/>
          </w:tcPr>
          <w:p w14:paraId="03EC5375" w14:textId="5C94EF59" w:rsidR="009D0E3D" w:rsidRPr="00204D5D" w:rsidRDefault="009D0E3D" w:rsidP="00DA47AC">
            <w:pPr>
              <w:spacing w:after="0" w:line="480" w:lineRule="auto"/>
              <w:jc w:val="center"/>
              <w:rPr>
                <w:sz w:val="20"/>
                <w:szCs w:val="20"/>
              </w:rPr>
            </w:pPr>
            <w:r w:rsidRPr="00204D5D">
              <w:rPr>
                <w:sz w:val="20"/>
                <w:szCs w:val="20"/>
              </w:rPr>
              <w:t>0.</w:t>
            </w:r>
            <w:r w:rsidR="00C90EA6">
              <w:rPr>
                <w:sz w:val="20"/>
                <w:szCs w:val="20"/>
              </w:rPr>
              <w:t>36</w:t>
            </w:r>
            <w:r w:rsidRPr="00204D5D">
              <w:rPr>
                <w:sz w:val="20"/>
                <w:szCs w:val="20"/>
              </w:rPr>
              <w:t xml:space="preserve"> (0.</w:t>
            </w:r>
            <w:r w:rsidR="00C90EA6">
              <w:rPr>
                <w:sz w:val="20"/>
                <w:szCs w:val="20"/>
              </w:rPr>
              <w:t>07</w:t>
            </w:r>
            <w:r w:rsidRPr="00204D5D">
              <w:rPr>
                <w:sz w:val="20"/>
                <w:szCs w:val="20"/>
              </w:rPr>
              <w:t>–1.</w:t>
            </w:r>
            <w:r w:rsidR="00C90EA6">
              <w:rPr>
                <w:sz w:val="20"/>
                <w:szCs w:val="20"/>
              </w:rPr>
              <w:t>96</w:t>
            </w:r>
            <w:r w:rsidRPr="00204D5D">
              <w:rPr>
                <w:sz w:val="20"/>
                <w:szCs w:val="20"/>
              </w:rPr>
              <w:t>)</w:t>
            </w:r>
          </w:p>
        </w:tc>
        <w:tc>
          <w:tcPr>
            <w:tcW w:w="830" w:type="dxa"/>
          </w:tcPr>
          <w:p w14:paraId="1C4A574B" w14:textId="036627ED" w:rsidR="009D0E3D" w:rsidRPr="00204D5D" w:rsidRDefault="009D0E3D" w:rsidP="00DA47AC">
            <w:pPr>
              <w:spacing w:after="0" w:line="480" w:lineRule="auto"/>
              <w:jc w:val="center"/>
              <w:rPr>
                <w:sz w:val="20"/>
                <w:szCs w:val="20"/>
              </w:rPr>
            </w:pPr>
            <w:r w:rsidRPr="00204D5D">
              <w:rPr>
                <w:sz w:val="20"/>
                <w:szCs w:val="20"/>
              </w:rPr>
              <w:t>.</w:t>
            </w:r>
            <w:r w:rsidR="00C90EA6">
              <w:rPr>
                <w:sz w:val="20"/>
                <w:szCs w:val="20"/>
              </w:rPr>
              <w:t>239</w:t>
            </w:r>
          </w:p>
        </w:tc>
        <w:tc>
          <w:tcPr>
            <w:tcW w:w="1353" w:type="dxa"/>
          </w:tcPr>
          <w:p w14:paraId="6B039D07" w14:textId="77777777" w:rsidR="009D0E3D" w:rsidRPr="00204D5D" w:rsidRDefault="009D0E3D" w:rsidP="00DA47AC">
            <w:pPr>
              <w:spacing w:after="0" w:line="480" w:lineRule="auto"/>
              <w:jc w:val="center"/>
              <w:rPr>
                <w:sz w:val="20"/>
                <w:szCs w:val="20"/>
              </w:rPr>
            </w:pPr>
            <w:r w:rsidRPr="00204D5D">
              <w:rPr>
                <w:sz w:val="20"/>
                <w:szCs w:val="20"/>
              </w:rPr>
              <w:t>402 (205)</w:t>
            </w:r>
          </w:p>
        </w:tc>
      </w:tr>
      <w:tr w:rsidR="009D0E3D" w:rsidRPr="00204D5D" w14:paraId="3C7480DD" w14:textId="77777777" w:rsidTr="00172BC9">
        <w:tc>
          <w:tcPr>
            <w:tcW w:w="3317" w:type="dxa"/>
          </w:tcPr>
          <w:p w14:paraId="575562F2" w14:textId="77777777" w:rsidR="009D0E3D" w:rsidRPr="00204D5D" w:rsidRDefault="009D0E3D" w:rsidP="00DA47AC">
            <w:pPr>
              <w:spacing w:after="0" w:line="480" w:lineRule="auto"/>
              <w:rPr>
                <w:sz w:val="20"/>
                <w:szCs w:val="20"/>
              </w:rPr>
            </w:pPr>
            <w:r w:rsidRPr="00204D5D">
              <w:rPr>
                <w:sz w:val="20"/>
                <w:szCs w:val="20"/>
              </w:rPr>
              <w:t>Education level, higher</w:t>
            </w:r>
          </w:p>
        </w:tc>
        <w:tc>
          <w:tcPr>
            <w:tcW w:w="2895" w:type="dxa"/>
          </w:tcPr>
          <w:p w14:paraId="01C1BCED" w14:textId="77777777" w:rsidR="009D0E3D" w:rsidRPr="00204D5D" w:rsidRDefault="009D0E3D" w:rsidP="00DA47AC">
            <w:pPr>
              <w:spacing w:after="0" w:line="480" w:lineRule="auto"/>
              <w:jc w:val="center"/>
              <w:rPr>
                <w:sz w:val="20"/>
                <w:szCs w:val="20"/>
              </w:rPr>
            </w:pPr>
            <w:r w:rsidRPr="00204D5D">
              <w:rPr>
                <w:sz w:val="20"/>
                <w:szCs w:val="20"/>
              </w:rPr>
              <w:t>1.41 (0.64–3.13)</w:t>
            </w:r>
          </w:p>
        </w:tc>
        <w:tc>
          <w:tcPr>
            <w:tcW w:w="1094" w:type="dxa"/>
          </w:tcPr>
          <w:p w14:paraId="00798FDE" w14:textId="77777777" w:rsidR="009D0E3D" w:rsidRPr="00204D5D" w:rsidRDefault="009D0E3D" w:rsidP="00DA47AC">
            <w:pPr>
              <w:spacing w:after="0" w:line="480" w:lineRule="auto"/>
              <w:jc w:val="center"/>
              <w:rPr>
                <w:sz w:val="20"/>
                <w:szCs w:val="20"/>
              </w:rPr>
            </w:pPr>
            <w:r w:rsidRPr="00204D5D">
              <w:rPr>
                <w:sz w:val="20"/>
                <w:szCs w:val="20"/>
              </w:rPr>
              <w:t>.393</w:t>
            </w:r>
          </w:p>
        </w:tc>
        <w:tc>
          <w:tcPr>
            <w:tcW w:w="1646" w:type="dxa"/>
          </w:tcPr>
          <w:p w14:paraId="5290DADE" w14:textId="77777777" w:rsidR="009D0E3D" w:rsidRPr="00204D5D" w:rsidRDefault="009D0E3D" w:rsidP="00DA47AC">
            <w:pPr>
              <w:spacing w:after="0" w:line="480" w:lineRule="auto"/>
              <w:jc w:val="center"/>
              <w:rPr>
                <w:sz w:val="20"/>
                <w:szCs w:val="20"/>
              </w:rPr>
            </w:pPr>
            <w:r w:rsidRPr="00204D5D">
              <w:rPr>
                <w:sz w:val="20"/>
                <w:szCs w:val="20"/>
              </w:rPr>
              <w:t>664 (295)</w:t>
            </w:r>
          </w:p>
        </w:tc>
        <w:tc>
          <w:tcPr>
            <w:tcW w:w="2322" w:type="dxa"/>
          </w:tcPr>
          <w:p w14:paraId="1A294F5C" w14:textId="0C12C313" w:rsidR="009D0E3D" w:rsidRPr="00204D5D" w:rsidRDefault="009D0E3D" w:rsidP="00DA47AC">
            <w:pPr>
              <w:spacing w:after="0" w:line="480" w:lineRule="auto"/>
              <w:jc w:val="center"/>
              <w:rPr>
                <w:sz w:val="20"/>
                <w:szCs w:val="20"/>
              </w:rPr>
            </w:pPr>
            <w:r w:rsidRPr="00204D5D">
              <w:rPr>
                <w:sz w:val="20"/>
                <w:szCs w:val="20"/>
              </w:rPr>
              <w:t>1.</w:t>
            </w:r>
            <w:r w:rsidR="00C90EA6">
              <w:rPr>
                <w:sz w:val="20"/>
                <w:szCs w:val="20"/>
              </w:rPr>
              <w:t>10</w:t>
            </w:r>
            <w:r w:rsidRPr="00204D5D">
              <w:rPr>
                <w:sz w:val="20"/>
                <w:szCs w:val="20"/>
              </w:rPr>
              <w:t xml:space="preserve"> (0.</w:t>
            </w:r>
            <w:r w:rsidR="00C90EA6">
              <w:rPr>
                <w:sz w:val="20"/>
                <w:szCs w:val="20"/>
              </w:rPr>
              <w:t>37</w:t>
            </w:r>
            <w:r w:rsidRPr="00204D5D">
              <w:rPr>
                <w:sz w:val="20"/>
                <w:szCs w:val="20"/>
              </w:rPr>
              <w:t>–3.</w:t>
            </w:r>
            <w:r w:rsidR="00C90EA6">
              <w:rPr>
                <w:sz w:val="20"/>
                <w:szCs w:val="20"/>
              </w:rPr>
              <w:t>30</w:t>
            </w:r>
            <w:r w:rsidRPr="00204D5D">
              <w:rPr>
                <w:sz w:val="20"/>
                <w:szCs w:val="20"/>
              </w:rPr>
              <w:t>)</w:t>
            </w:r>
          </w:p>
        </w:tc>
        <w:tc>
          <w:tcPr>
            <w:tcW w:w="830" w:type="dxa"/>
          </w:tcPr>
          <w:p w14:paraId="3DD6458D" w14:textId="37B6119C" w:rsidR="009D0E3D" w:rsidRPr="00204D5D" w:rsidRDefault="009D0E3D" w:rsidP="00DA47AC">
            <w:pPr>
              <w:spacing w:after="0" w:line="480" w:lineRule="auto"/>
              <w:jc w:val="center"/>
              <w:rPr>
                <w:sz w:val="20"/>
                <w:szCs w:val="20"/>
              </w:rPr>
            </w:pPr>
            <w:r w:rsidRPr="00204D5D">
              <w:rPr>
                <w:sz w:val="20"/>
                <w:szCs w:val="20"/>
              </w:rPr>
              <w:t>.</w:t>
            </w:r>
            <w:r w:rsidR="00C90EA6">
              <w:rPr>
                <w:sz w:val="20"/>
                <w:szCs w:val="20"/>
              </w:rPr>
              <w:t>860</w:t>
            </w:r>
          </w:p>
        </w:tc>
        <w:tc>
          <w:tcPr>
            <w:tcW w:w="1353" w:type="dxa"/>
          </w:tcPr>
          <w:p w14:paraId="603716DA" w14:textId="77777777" w:rsidR="009D0E3D" w:rsidRPr="00204D5D" w:rsidRDefault="009D0E3D" w:rsidP="00DA47AC">
            <w:pPr>
              <w:spacing w:after="0" w:line="480" w:lineRule="auto"/>
              <w:jc w:val="center"/>
              <w:rPr>
                <w:sz w:val="20"/>
                <w:szCs w:val="20"/>
              </w:rPr>
            </w:pPr>
            <w:r w:rsidRPr="00204D5D">
              <w:rPr>
                <w:sz w:val="20"/>
                <w:szCs w:val="20"/>
              </w:rPr>
              <w:t>389 (198)</w:t>
            </w:r>
          </w:p>
        </w:tc>
      </w:tr>
      <w:tr w:rsidR="009D0E3D" w:rsidRPr="00204D5D" w14:paraId="247BBCF3" w14:textId="77777777" w:rsidTr="00172BC9">
        <w:tc>
          <w:tcPr>
            <w:tcW w:w="3317" w:type="dxa"/>
          </w:tcPr>
          <w:p w14:paraId="5C8065B1" w14:textId="77777777" w:rsidR="009D0E3D" w:rsidRPr="00204D5D" w:rsidRDefault="009D0E3D" w:rsidP="00DA47AC">
            <w:pPr>
              <w:spacing w:after="0" w:line="480" w:lineRule="auto"/>
              <w:rPr>
                <w:sz w:val="20"/>
                <w:szCs w:val="20"/>
              </w:rPr>
            </w:pPr>
            <w:r w:rsidRPr="00204D5D">
              <w:rPr>
                <w:sz w:val="20"/>
                <w:szCs w:val="20"/>
              </w:rPr>
              <w:t>Marital status, DSW</w:t>
            </w:r>
          </w:p>
        </w:tc>
        <w:tc>
          <w:tcPr>
            <w:tcW w:w="2895" w:type="dxa"/>
          </w:tcPr>
          <w:p w14:paraId="44CA151C" w14:textId="77777777" w:rsidR="009D0E3D" w:rsidRPr="00204D5D" w:rsidRDefault="009D0E3D" w:rsidP="00DA47AC">
            <w:pPr>
              <w:spacing w:after="0" w:line="480" w:lineRule="auto"/>
              <w:jc w:val="center"/>
              <w:rPr>
                <w:sz w:val="20"/>
                <w:szCs w:val="20"/>
              </w:rPr>
            </w:pPr>
            <w:r w:rsidRPr="00204D5D">
              <w:rPr>
                <w:sz w:val="20"/>
                <w:szCs w:val="20"/>
              </w:rPr>
              <w:t>0.87 (0.53–1.43)</w:t>
            </w:r>
          </w:p>
        </w:tc>
        <w:tc>
          <w:tcPr>
            <w:tcW w:w="1094" w:type="dxa"/>
          </w:tcPr>
          <w:p w14:paraId="1798BCE6" w14:textId="77777777" w:rsidR="009D0E3D" w:rsidRPr="00204D5D" w:rsidRDefault="009D0E3D" w:rsidP="00DA47AC">
            <w:pPr>
              <w:spacing w:after="0" w:line="480" w:lineRule="auto"/>
              <w:jc w:val="center"/>
              <w:rPr>
                <w:sz w:val="20"/>
                <w:szCs w:val="20"/>
              </w:rPr>
            </w:pPr>
            <w:r w:rsidRPr="00204D5D">
              <w:rPr>
                <w:sz w:val="20"/>
                <w:szCs w:val="20"/>
              </w:rPr>
              <w:t>.591</w:t>
            </w:r>
          </w:p>
        </w:tc>
        <w:tc>
          <w:tcPr>
            <w:tcW w:w="1646" w:type="dxa"/>
          </w:tcPr>
          <w:p w14:paraId="59938258" w14:textId="77777777" w:rsidR="009D0E3D" w:rsidRPr="00204D5D" w:rsidRDefault="009D0E3D" w:rsidP="00DA47AC">
            <w:pPr>
              <w:spacing w:after="0" w:line="480" w:lineRule="auto"/>
              <w:jc w:val="center"/>
              <w:rPr>
                <w:sz w:val="20"/>
                <w:szCs w:val="20"/>
              </w:rPr>
            </w:pPr>
            <w:r w:rsidRPr="00204D5D">
              <w:rPr>
                <w:sz w:val="20"/>
                <w:szCs w:val="20"/>
              </w:rPr>
              <w:t>653 (277)</w:t>
            </w:r>
          </w:p>
        </w:tc>
        <w:tc>
          <w:tcPr>
            <w:tcW w:w="2322" w:type="dxa"/>
          </w:tcPr>
          <w:p w14:paraId="0AFC4C0E" w14:textId="77777777" w:rsidR="009D0E3D" w:rsidRPr="00204D5D" w:rsidRDefault="009D0E3D" w:rsidP="00DA47AC">
            <w:pPr>
              <w:spacing w:after="0" w:line="480" w:lineRule="auto"/>
              <w:jc w:val="center"/>
              <w:rPr>
                <w:sz w:val="20"/>
                <w:szCs w:val="20"/>
              </w:rPr>
            </w:pPr>
            <w:r w:rsidRPr="00204D5D">
              <w:rPr>
                <w:sz w:val="20"/>
                <w:szCs w:val="20"/>
              </w:rPr>
              <w:t>1.06 (0.60–1.87)</w:t>
            </w:r>
          </w:p>
        </w:tc>
        <w:tc>
          <w:tcPr>
            <w:tcW w:w="830" w:type="dxa"/>
          </w:tcPr>
          <w:p w14:paraId="0BFE5FA6" w14:textId="77777777" w:rsidR="009D0E3D" w:rsidRPr="00204D5D" w:rsidRDefault="009D0E3D" w:rsidP="00DA47AC">
            <w:pPr>
              <w:spacing w:after="0" w:line="480" w:lineRule="auto"/>
              <w:jc w:val="center"/>
              <w:rPr>
                <w:sz w:val="20"/>
                <w:szCs w:val="20"/>
              </w:rPr>
            </w:pPr>
            <w:r w:rsidRPr="00204D5D">
              <w:rPr>
                <w:sz w:val="20"/>
                <w:szCs w:val="20"/>
              </w:rPr>
              <w:t>.849</w:t>
            </w:r>
          </w:p>
        </w:tc>
        <w:tc>
          <w:tcPr>
            <w:tcW w:w="1353" w:type="dxa"/>
          </w:tcPr>
          <w:p w14:paraId="38A81D60" w14:textId="77777777" w:rsidR="009D0E3D" w:rsidRPr="00204D5D" w:rsidRDefault="009D0E3D" w:rsidP="00DA47AC">
            <w:pPr>
              <w:spacing w:after="0" w:line="480" w:lineRule="auto"/>
              <w:jc w:val="center"/>
              <w:rPr>
                <w:sz w:val="20"/>
                <w:szCs w:val="20"/>
              </w:rPr>
            </w:pPr>
            <w:r w:rsidRPr="00204D5D">
              <w:rPr>
                <w:sz w:val="20"/>
                <w:szCs w:val="20"/>
              </w:rPr>
              <w:t>398 (203)</w:t>
            </w:r>
          </w:p>
        </w:tc>
      </w:tr>
      <w:tr w:rsidR="009D0E3D" w:rsidRPr="00204D5D" w14:paraId="11DE7E2C" w14:textId="77777777" w:rsidTr="00172BC9">
        <w:tc>
          <w:tcPr>
            <w:tcW w:w="3317" w:type="dxa"/>
          </w:tcPr>
          <w:p w14:paraId="3A0C7E49" w14:textId="77777777" w:rsidR="009D0E3D" w:rsidRPr="00204D5D" w:rsidRDefault="009D0E3D" w:rsidP="00DA47AC">
            <w:pPr>
              <w:tabs>
                <w:tab w:val="left" w:pos="2300"/>
              </w:tabs>
              <w:spacing w:after="0" w:line="480" w:lineRule="auto"/>
              <w:rPr>
                <w:sz w:val="20"/>
                <w:szCs w:val="20"/>
              </w:rPr>
            </w:pPr>
            <w:r w:rsidRPr="00204D5D">
              <w:rPr>
                <w:sz w:val="20"/>
                <w:szCs w:val="20"/>
              </w:rPr>
              <w:t>Previous episodes, number</w:t>
            </w:r>
          </w:p>
        </w:tc>
        <w:tc>
          <w:tcPr>
            <w:tcW w:w="2895" w:type="dxa"/>
          </w:tcPr>
          <w:p w14:paraId="0C557F5A" w14:textId="77777777" w:rsidR="009D0E3D" w:rsidRPr="00204D5D" w:rsidRDefault="009D0E3D" w:rsidP="00DA47AC">
            <w:pPr>
              <w:tabs>
                <w:tab w:val="left" w:pos="2300"/>
              </w:tabs>
              <w:spacing w:after="0" w:line="480" w:lineRule="auto"/>
              <w:jc w:val="center"/>
              <w:rPr>
                <w:sz w:val="20"/>
                <w:szCs w:val="20"/>
              </w:rPr>
            </w:pPr>
            <w:r w:rsidRPr="00204D5D">
              <w:rPr>
                <w:sz w:val="20"/>
                <w:szCs w:val="20"/>
              </w:rPr>
              <w:t>1.00 (0.98–1.02)</w:t>
            </w:r>
          </w:p>
        </w:tc>
        <w:tc>
          <w:tcPr>
            <w:tcW w:w="1094" w:type="dxa"/>
          </w:tcPr>
          <w:p w14:paraId="47036873" w14:textId="77777777" w:rsidR="009D0E3D" w:rsidRPr="00204D5D" w:rsidRDefault="009D0E3D" w:rsidP="00DA47AC">
            <w:pPr>
              <w:tabs>
                <w:tab w:val="left" w:pos="2300"/>
              </w:tabs>
              <w:spacing w:after="0" w:line="480" w:lineRule="auto"/>
              <w:jc w:val="center"/>
              <w:rPr>
                <w:sz w:val="20"/>
                <w:szCs w:val="20"/>
              </w:rPr>
            </w:pPr>
            <w:r w:rsidRPr="00204D5D">
              <w:rPr>
                <w:sz w:val="20"/>
                <w:szCs w:val="20"/>
              </w:rPr>
              <w:t>.961</w:t>
            </w:r>
          </w:p>
        </w:tc>
        <w:tc>
          <w:tcPr>
            <w:tcW w:w="1646" w:type="dxa"/>
          </w:tcPr>
          <w:p w14:paraId="68CAEBED" w14:textId="77777777" w:rsidR="009D0E3D" w:rsidRPr="00204D5D" w:rsidRDefault="009D0E3D" w:rsidP="00DA47AC">
            <w:pPr>
              <w:tabs>
                <w:tab w:val="left" w:pos="2300"/>
              </w:tabs>
              <w:spacing w:after="0" w:line="480" w:lineRule="auto"/>
              <w:jc w:val="center"/>
              <w:rPr>
                <w:sz w:val="20"/>
                <w:szCs w:val="20"/>
              </w:rPr>
            </w:pPr>
            <w:r w:rsidRPr="00204D5D">
              <w:rPr>
                <w:sz w:val="20"/>
                <w:szCs w:val="20"/>
              </w:rPr>
              <w:t>620 (262)</w:t>
            </w:r>
          </w:p>
        </w:tc>
        <w:tc>
          <w:tcPr>
            <w:tcW w:w="2322" w:type="dxa"/>
          </w:tcPr>
          <w:p w14:paraId="4BC9CF5E" w14:textId="77777777" w:rsidR="009D0E3D" w:rsidRPr="00204D5D" w:rsidRDefault="009D0E3D" w:rsidP="00DA47AC">
            <w:pPr>
              <w:spacing w:after="0" w:line="480" w:lineRule="auto"/>
              <w:jc w:val="center"/>
              <w:rPr>
                <w:sz w:val="20"/>
                <w:szCs w:val="20"/>
              </w:rPr>
            </w:pPr>
            <w:r w:rsidRPr="00204D5D">
              <w:rPr>
                <w:sz w:val="20"/>
                <w:szCs w:val="20"/>
              </w:rPr>
              <w:t>1.00 (0.94–1.07)</w:t>
            </w:r>
          </w:p>
        </w:tc>
        <w:tc>
          <w:tcPr>
            <w:tcW w:w="830" w:type="dxa"/>
          </w:tcPr>
          <w:p w14:paraId="1825350C" w14:textId="77777777" w:rsidR="009D0E3D" w:rsidRPr="00204D5D" w:rsidRDefault="009D0E3D" w:rsidP="00DA47AC">
            <w:pPr>
              <w:spacing w:after="0" w:line="480" w:lineRule="auto"/>
              <w:jc w:val="center"/>
              <w:rPr>
                <w:sz w:val="20"/>
                <w:szCs w:val="20"/>
              </w:rPr>
            </w:pPr>
            <w:r w:rsidRPr="00204D5D">
              <w:rPr>
                <w:sz w:val="20"/>
                <w:szCs w:val="20"/>
              </w:rPr>
              <w:t>.984</w:t>
            </w:r>
          </w:p>
        </w:tc>
        <w:tc>
          <w:tcPr>
            <w:tcW w:w="1353" w:type="dxa"/>
          </w:tcPr>
          <w:p w14:paraId="6670D66A" w14:textId="77777777" w:rsidR="009D0E3D" w:rsidRPr="00204D5D" w:rsidRDefault="009D0E3D" w:rsidP="00DA47AC">
            <w:pPr>
              <w:spacing w:after="0" w:line="480" w:lineRule="auto"/>
              <w:jc w:val="center"/>
              <w:rPr>
                <w:sz w:val="20"/>
                <w:szCs w:val="20"/>
              </w:rPr>
            </w:pPr>
            <w:r w:rsidRPr="00204D5D">
              <w:rPr>
                <w:sz w:val="20"/>
                <w:szCs w:val="20"/>
              </w:rPr>
              <w:t>326 (163)</w:t>
            </w:r>
          </w:p>
        </w:tc>
      </w:tr>
      <w:tr w:rsidR="009D0E3D" w:rsidRPr="00204D5D" w14:paraId="0CA39617" w14:textId="77777777" w:rsidTr="00172BC9">
        <w:tc>
          <w:tcPr>
            <w:tcW w:w="3317" w:type="dxa"/>
          </w:tcPr>
          <w:p w14:paraId="1F9B1369" w14:textId="77777777" w:rsidR="009D0E3D" w:rsidRPr="00204D5D" w:rsidRDefault="009D0E3D" w:rsidP="00DA47AC">
            <w:pPr>
              <w:spacing w:after="0" w:line="480" w:lineRule="auto"/>
              <w:rPr>
                <w:sz w:val="20"/>
                <w:szCs w:val="20"/>
              </w:rPr>
            </w:pPr>
            <w:r w:rsidRPr="00204D5D">
              <w:rPr>
                <w:sz w:val="20"/>
                <w:szCs w:val="20"/>
              </w:rPr>
              <w:t>Previous episodes, 3 or more</w:t>
            </w:r>
          </w:p>
        </w:tc>
        <w:tc>
          <w:tcPr>
            <w:tcW w:w="2895" w:type="dxa"/>
          </w:tcPr>
          <w:p w14:paraId="1B446A2E" w14:textId="77777777" w:rsidR="009D0E3D" w:rsidRPr="00204D5D" w:rsidRDefault="009D0E3D" w:rsidP="00DA47AC">
            <w:pPr>
              <w:spacing w:after="0" w:line="480" w:lineRule="auto"/>
              <w:jc w:val="center"/>
              <w:rPr>
                <w:sz w:val="20"/>
                <w:szCs w:val="20"/>
              </w:rPr>
            </w:pPr>
            <w:r w:rsidRPr="00204D5D">
              <w:rPr>
                <w:sz w:val="20"/>
                <w:szCs w:val="20"/>
              </w:rPr>
              <w:t>0.70 (0.36–1.38)</w:t>
            </w:r>
          </w:p>
        </w:tc>
        <w:tc>
          <w:tcPr>
            <w:tcW w:w="1094" w:type="dxa"/>
          </w:tcPr>
          <w:p w14:paraId="2AAA21AE" w14:textId="77777777" w:rsidR="009D0E3D" w:rsidRPr="00204D5D" w:rsidRDefault="009D0E3D" w:rsidP="00DA47AC">
            <w:pPr>
              <w:spacing w:after="0" w:line="480" w:lineRule="auto"/>
              <w:jc w:val="center"/>
              <w:rPr>
                <w:sz w:val="20"/>
                <w:szCs w:val="20"/>
              </w:rPr>
            </w:pPr>
            <w:r w:rsidRPr="00204D5D">
              <w:rPr>
                <w:sz w:val="20"/>
                <w:szCs w:val="20"/>
              </w:rPr>
              <w:t>.308</w:t>
            </w:r>
          </w:p>
        </w:tc>
        <w:tc>
          <w:tcPr>
            <w:tcW w:w="1646" w:type="dxa"/>
          </w:tcPr>
          <w:p w14:paraId="5BDAE82D" w14:textId="77777777" w:rsidR="009D0E3D" w:rsidRPr="00204D5D" w:rsidRDefault="009D0E3D" w:rsidP="00DA47AC">
            <w:pPr>
              <w:spacing w:after="0" w:line="480" w:lineRule="auto"/>
              <w:jc w:val="center"/>
              <w:rPr>
                <w:sz w:val="20"/>
                <w:szCs w:val="20"/>
              </w:rPr>
            </w:pPr>
            <w:r w:rsidRPr="00204D5D">
              <w:rPr>
                <w:sz w:val="20"/>
                <w:szCs w:val="20"/>
              </w:rPr>
              <w:t>620 (262)</w:t>
            </w:r>
          </w:p>
        </w:tc>
        <w:tc>
          <w:tcPr>
            <w:tcW w:w="2322" w:type="dxa"/>
          </w:tcPr>
          <w:p w14:paraId="7809E9A0" w14:textId="77777777" w:rsidR="009D0E3D" w:rsidRPr="00204D5D" w:rsidRDefault="009D0E3D" w:rsidP="00DA47AC">
            <w:pPr>
              <w:spacing w:after="0" w:line="480" w:lineRule="auto"/>
              <w:jc w:val="center"/>
              <w:rPr>
                <w:sz w:val="20"/>
                <w:szCs w:val="20"/>
              </w:rPr>
            </w:pPr>
            <w:r w:rsidRPr="00204D5D">
              <w:rPr>
                <w:sz w:val="20"/>
                <w:szCs w:val="20"/>
              </w:rPr>
              <w:t>0.53 (0.24–1.18)</w:t>
            </w:r>
          </w:p>
        </w:tc>
        <w:tc>
          <w:tcPr>
            <w:tcW w:w="830" w:type="dxa"/>
          </w:tcPr>
          <w:p w14:paraId="2F5492D1" w14:textId="77777777" w:rsidR="009D0E3D" w:rsidRPr="00204D5D" w:rsidRDefault="009D0E3D" w:rsidP="00DA47AC">
            <w:pPr>
              <w:spacing w:after="0" w:line="480" w:lineRule="auto"/>
              <w:jc w:val="center"/>
              <w:rPr>
                <w:sz w:val="20"/>
                <w:szCs w:val="20"/>
              </w:rPr>
            </w:pPr>
            <w:r w:rsidRPr="00204D5D">
              <w:rPr>
                <w:sz w:val="20"/>
                <w:szCs w:val="20"/>
              </w:rPr>
              <w:t>.122</w:t>
            </w:r>
          </w:p>
        </w:tc>
        <w:tc>
          <w:tcPr>
            <w:tcW w:w="1353" w:type="dxa"/>
          </w:tcPr>
          <w:p w14:paraId="5A9120C9" w14:textId="77777777" w:rsidR="009D0E3D" w:rsidRPr="00204D5D" w:rsidRDefault="009D0E3D" w:rsidP="00DA47AC">
            <w:pPr>
              <w:spacing w:after="0" w:line="480" w:lineRule="auto"/>
              <w:jc w:val="center"/>
              <w:rPr>
                <w:sz w:val="20"/>
                <w:szCs w:val="20"/>
              </w:rPr>
            </w:pPr>
            <w:r w:rsidRPr="00204D5D">
              <w:rPr>
                <w:sz w:val="20"/>
                <w:szCs w:val="20"/>
              </w:rPr>
              <w:t>326 (163)</w:t>
            </w:r>
          </w:p>
        </w:tc>
      </w:tr>
      <w:tr w:rsidR="009D0E3D" w:rsidRPr="00204D5D" w14:paraId="1026DB4A" w14:textId="77777777" w:rsidTr="00172BC9">
        <w:tc>
          <w:tcPr>
            <w:tcW w:w="3317" w:type="dxa"/>
          </w:tcPr>
          <w:p w14:paraId="7AC1A660" w14:textId="77777777" w:rsidR="009D0E3D" w:rsidRPr="00204D5D" w:rsidRDefault="009D0E3D" w:rsidP="00DA47AC">
            <w:pPr>
              <w:spacing w:after="0" w:line="480" w:lineRule="auto"/>
              <w:rPr>
                <w:sz w:val="20"/>
                <w:szCs w:val="20"/>
              </w:rPr>
            </w:pPr>
            <w:r w:rsidRPr="00204D5D">
              <w:rPr>
                <w:sz w:val="20"/>
                <w:szCs w:val="20"/>
              </w:rPr>
              <w:t>Age of onset</w:t>
            </w:r>
          </w:p>
        </w:tc>
        <w:tc>
          <w:tcPr>
            <w:tcW w:w="2895" w:type="dxa"/>
          </w:tcPr>
          <w:p w14:paraId="7218AFA7" w14:textId="77777777" w:rsidR="009D0E3D" w:rsidRPr="00204D5D" w:rsidRDefault="009D0E3D" w:rsidP="00DA47AC">
            <w:pPr>
              <w:spacing w:after="0" w:line="480" w:lineRule="auto"/>
              <w:jc w:val="center"/>
              <w:rPr>
                <w:sz w:val="20"/>
                <w:szCs w:val="20"/>
              </w:rPr>
            </w:pPr>
            <w:r w:rsidRPr="00204D5D">
              <w:rPr>
                <w:sz w:val="20"/>
                <w:szCs w:val="20"/>
              </w:rPr>
              <w:t>1.00 (0.97–1.02)</w:t>
            </w:r>
          </w:p>
        </w:tc>
        <w:tc>
          <w:tcPr>
            <w:tcW w:w="1094" w:type="dxa"/>
          </w:tcPr>
          <w:p w14:paraId="38178065" w14:textId="77777777" w:rsidR="009D0E3D" w:rsidRPr="00204D5D" w:rsidRDefault="009D0E3D" w:rsidP="00DA47AC">
            <w:pPr>
              <w:spacing w:after="0" w:line="480" w:lineRule="auto"/>
              <w:jc w:val="center"/>
              <w:rPr>
                <w:sz w:val="20"/>
                <w:szCs w:val="20"/>
              </w:rPr>
            </w:pPr>
            <w:r w:rsidRPr="00204D5D">
              <w:rPr>
                <w:sz w:val="20"/>
                <w:szCs w:val="20"/>
              </w:rPr>
              <w:t>.713</w:t>
            </w:r>
          </w:p>
        </w:tc>
        <w:tc>
          <w:tcPr>
            <w:tcW w:w="1646" w:type="dxa"/>
          </w:tcPr>
          <w:p w14:paraId="78A57DBA" w14:textId="77777777" w:rsidR="009D0E3D" w:rsidRPr="00204D5D" w:rsidRDefault="009D0E3D" w:rsidP="00DA47AC">
            <w:pPr>
              <w:spacing w:after="0" w:line="480" w:lineRule="auto"/>
              <w:jc w:val="center"/>
              <w:rPr>
                <w:sz w:val="20"/>
                <w:szCs w:val="20"/>
              </w:rPr>
            </w:pPr>
            <w:r w:rsidRPr="00204D5D">
              <w:rPr>
                <w:sz w:val="20"/>
                <w:szCs w:val="20"/>
              </w:rPr>
              <w:t>560 (242)</w:t>
            </w:r>
          </w:p>
        </w:tc>
        <w:tc>
          <w:tcPr>
            <w:tcW w:w="2322" w:type="dxa"/>
          </w:tcPr>
          <w:p w14:paraId="7FD53D01" w14:textId="3A265FC5" w:rsidR="009D0E3D" w:rsidRPr="00204D5D" w:rsidRDefault="009D0E3D" w:rsidP="00DA47AC">
            <w:pPr>
              <w:spacing w:after="0" w:line="480" w:lineRule="auto"/>
              <w:jc w:val="center"/>
              <w:rPr>
                <w:sz w:val="20"/>
                <w:szCs w:val="20"/>
              </w:rPr>
            </w:pPr>
            <w:r w:rsidRPr="00204D5D">
              <w:rPr>
                <w:sz w:val="20"/>
                <w:szCs w:val="20"/>
              </w:rPr>
              <w:t>0.99</w:t>
            </w:r>
            <w:r w:rsidR="007179A0">
              <w:rPr>
                <w:sz w:val="20"/>
                <w:szCs w:val="20"/>
              </w:rPr>
              <w:t xml:space="preserve"> </w:t>
            </w:r>
            <w:r w:rsidRPr="00204D5D">
              <w:rPr>
                <w:sz w:val="20"/>
                <w:szCs w:val="20"/>
              </w:rPr>
              <w:t>(0.97–1.02)</w:t>
            </w:r>
          </w:p>
        </w:tc>
        <w:tc>
          <w:tcPr>
            <w:tcW w:w="830" w:type="dxa"/>
          </w:tcPr>
          <w:p w14:paraId="32925A0F" w14:textId="3B3F65C2" w:rsidR="009D0E3D" w:rsidRPr="00204D5D" w:rsidRDefault="009D0E3D" w:rsidP="00DA47AC">
            <w:pPr>
              <w:spacing w:after="0" w:line="480" w:lineRule="auto"/>
              <w:jc w:val="center"/>
              <w:rPr>
                <w:sz w:val="20"/>
                <w:szCs w:val="20"/>
              </w:rPr>
            </w:pPr>
            <w:r w:rsidRPr="00204D5D">
              <w:rPr>
                <w:sz w:val="20"/>
                <w:szCs w:val="20"/>
              </w:rPr>
              <w:t>.</w:t>
            </w:r>
            <w:r w:rsidR="007179A0">
              <w:rPr>
                <w:sz w:val="20"/>
                <w:szCs w:val="20"/>
              </w:rPr>
              <w:t>455</w:t>
            </w:r>
          </w:p>
        </w:tc>
        <w:tc>
          <w:tcPr>
            <w:tcW w:w="1353" w:type="dxa"/>
          </w:tcPr>
          <w:p w14:paraId="3395AD51" w14:textId="77777777" w:rsidR="009D0E3D" w:rsidRPr="00204D5D" w:rsidRDefault="009D0E3D" w:rsidP="00DA47AC">
            <w:pPr>
              <w:spacing w:after="0" w:line="480" w:lineRule="auto"/>
              <w:jc w:val="center"/>
              <w:rPr>
                <w:sz w:val="20"/>
                <w:szCs w:val="20"/>
              </w:rPr>
            </w:pPr>
            <w:r w:rsidRPr="00204D5D">
              <w:rPr>
                <w:sz w:val="20"/>
                <w:szCs w:val="20"/>
              </w:rPr>
              <w:t>388 (196)</w:t>
            </w:r>
          </w:p>
        </w:tc>
      </w:tr>
      <w:tr w:rsidR="009D0E3D" w:rsidRPr="00204D5D" w14:paraId="637B7389" w14:textId="77777777" w:rsidTr="00172BC9">
        <w:tc>
          <w:tcPr>
            <w:tcW w:w="3317" w:type="dxa"/>
          </w:tcPr>
          <w:p w14:paraId="3DB757B6" w14:textId="77777777" w:rsidR="009D0E3D" w:rsidRPr="00204D5D" w:rsidRDefault="009D0E3D" w:rsidP="00DA47AC">
            <w:pPr>
              <w:spacing w:after="0" w:line="480" w:lineRule="auto"/>
              <w:rPr>
                <w:sz w:val="20"/>
                <w:szCs w:val="20"/>
              </w:rPr>
            </w:pPr>
            <w:r w:rsidRPr="00204D5D">
              <w:rPr>
                <w:sz w:val="20"/>
                <w:szCs w:val="20"/>
              </w:rPr>
              <w:t xml:space="preserve">Depressive symptoms, HDRS-17 </w:t>
            </w:r>
            <w:r w:rsidRPr="00204D5D">
              <w:rPr>
                <w:sz w:val="20"/>
                <w:szCs w:val="20"/>
                <w:vertAlign w:val="superscript"/>
              </w:rPr>
              <w:t>a</w:t>
            </w:r>
          </w:p>
        </w:tc>
        <w:tc>
          <w:tcPr>
            <w:tcW w:w="2895" w:type="dxa"/>
          </w:tcPr>
          <w:p w14:paraId="3DACB2F0" w14:textId="77777777" w:rsidR="009D0E3D" w:rsidRPr="00204D5D" w:rsidRDefault="009D0E3D" w:rsidP="00DA47AC">
            <w:pPr>
              <w:spacing w:after="0" w:line="480" w:lineRule="auto"/>
              <w:jc w:val="center"/>
              <w:rPr>
                <w:sz w:val="20"/>
                <w:szCs w:val="20"/>
              </w:rPr>
            </w:pPr>
            <w:r w:rsidRPr="00204D5D">
              <w:rPr>
                <w:sz w:val="20"/>
                <w:szCs w:val="20"/>
              </w:rPr>
              <w:t>0.97 (0.92–1.04)</w:t>
            </w:r>
          </w:p>
        </w:tc>
        <w:tc>
          <w:tcPr>
            <w:tcW w:w="1094" w:type="dxa"/>
          </w:tcPr>
          <w:p w14:paraId="25598884" w14:textId="77777777" w:rsidR="009D0E3D" w:rsidRPr="00204D5D" w:rsidRDefault="009D0E3D" w:rsidP="00DA47AC">
            <w:pPr>
              <w:spacing w:after="0" w:line="480" w:lineRule="auto"/>
              <w:jc w:val="center"/>
              <w:rPr>
                <w:sz w:val="20"/>
                <w:szCs w:val="20"/>
              </w:rPr>
            </w:pPr>
            <w:r w:rsidRPr="00204D5D">
              <w:rPr>
                <w:sz w:val="20"/>
                <w:szCs w:val="20"/>
              </w:rPr>
              <w:t>.405</w:t>
            </w:r>
          </w:p>
        </w:tc>
        <w:tc>
          <w:tcPr>
            <w:tcW w:w="1646" w:type="dxa"/>
          </w:tcPr>
          <w:p w14:paraId="76D6F5EF" w14:textId="77777777" w:rsidR="009D0E3D" w:rsidRPr="00204D5D" w:rsidRDefault="009D0E3D" w:rsidP="00DA47AC">
            <w:pPr>
              <w:spacing w:after="0" w:line="480" w:lineRule="auto"/>
              <w:jc w:val="center"/>
              <w:rPr>
                <w:sz w:val="20"/>
                <w:szCs w:val="20"/>
              </w:rPr>
            </w:pPr>
            <w:r w:rsidRPr="00204D5D">
              <w:rPr>
                <w:sz w:val="20"/>
                <w:szCs w:val="20"/>
              </w:rPr>
              <w:t>701 (309)</w:t>
            </w:r>
          </w:p>
        </w:tc>
        <w:tc>
          <w:tcPr>
            <w:tcW w:w="2322" w:type="dxa"/>
          </w:tcPr>
          <w:p w14:paraId="2FA5C4B1" w14:textId="77777777" w:rsidR="009D0E3D" w:rsidRPr="00204D5D" w:rsidRDefault="009D0E3D" w:rsidP="00DA47AC">
            <w:pPr>
              <w:spacing w:after="0" w:line="480" w:lineRule="auto"/>
              <w:jc w:val="center"/>
              <w:rPr>
                <w:sz w:val="20"/>
                <w:szCs w:val="20"/>
              </w:rPr>
            </w:pPr>
            <w:r w:rsidRPr="00204D5D">
              <w:rPr>
                <w:sz w:val="20"/>
                <w:szCs w:val="20"/>
              </w:rPr>
              <w:t>0.99 (0.92–1.06)</w:t>
            </w:r>
          </w:p>
        </w:tc>
        <w:tc>
          <w:tcPr>
            <w:tcW w:w="830" w:type="dxa"/>
          </w:tcPr>
          <w:p w14:paraId="05777F50" w14:textId="77777777" w:rsidR="009D0E3D" w:rsidRPr="00204D5D" w:rsidRDefault="009D0E3D" w:rsidP="00DA47AC">
            <w:pPr>
              <w:spacing w:after="0" w:line="480" w:lineRule="auto"/>
              <w:jc w:val="center"/>
              <w:rPr>
                <w:sz w:val="20"/>
                <w:szCs w:val="20"/>
              </w:rPr>
            </w:pPr>
            <w:r w:rsidRPr="00204D5D">
              <w:rPr>
                <w:sz w:val="20"/>
                <w:szCs w:val="20"/>
              </w:rPr>
              <w:t>.706</w:t>
            </w:r>
          </w:p>
        </w:tc>
        <w:tc>
          <w:tcPr>
            <w:tcW w:w="1353" w:type="dxa"/>
          </w:tcPr>
          <w:p w14:paraId="545BDEB4" w14:textId="77777777" w:rsidR="009D0E3D" w:rsidRPr="00204D5D" w:rsidRDefault="009D0E3D" w:rsidP="00DA47AC">
            <w:pPr>
              <w:spacing w:after="0" w:line="480" w:lineRule="auto"/>
              <w:jc w:val="center"/>
              <w:rPr>
                <w:sz w:val="20"/>
                <w:szCs w:val="20"/>
              </w:rPr>
            </w:pPr>
            <w:r w:rsidRPr="00204D5D">
              <w:rPr>
                <w:sz w:val="20"/>
                <w:szCs w:val="20"/>
              </w:rPr>
              <w:t>402 (205)</w:t>
            </w:r>
          </w:p>
        </w:tc>
      </w:tr>
      <w:tr w:rsidR="009D0E3D" w:rsidRPr="00204D5D" w14:paraId="3F36E219" w14:textId="77777777" w:rsidTr="00172BC9">
        <w:tc>
          <w:tcPr>
            <w:tcW w:w="3317" w:type="dxa"/>
            <w:tcBorders>
              <w:bottom w:val="single" w:sz="12" w:space="0" w:color="000000"/>
            </w:tcBorders>
          </w:tcPr>
          <w:p w14:paraId="120C27F0" w14:textId="77777777" w:rsidR="009D0E3D" w:rsidRPr="00204D5D" w:rsidRDefault="009D0E3D" w:rsidP="00DA47AC">
            <w:pPr>
              <w:spacing w:after="0" w:line="480" w:lineRule="auto"/>
              <w:rPr>
                <w:sz w:val="20"/>
                <w:szCs w:val="20"/>
              </w:rPr>
            </w:pPr>
            <w:r w:rsidRPr="00204D5D">
              <w:rPr>
                <w:sz w:val="20"/>
                <w:szCs w:val="20"/>
              </w:rPr>
              <w:t>Depressive symptoms, BDI</w:t>
            </w:r>
          </w:p>
        </w:tc>
        <w:tc>
          <w:tcPr>
            <w:tcW w:w="2895" w:type="dxa"/>
            <w:tcBorders>
              <w:bottom w:val="single" w:sz="12" w:space="0" w:color="000000"/>
            </w:tcBorders>
          </w:tcPr>
          <w:p w14:paraId="7764DB81" w14:textId="77777777" w:rsidR="009D0E3D" w:rsidRPr="00204D5D" w:rsidRDefault="009D0E3D" w:rsidP="00DA47AC">
            <w:pPr>
              <w:spacing w:after="0" w:line="480" w:lineRule="auto"/>
              <w:jc w:val="center"/>
              <w:rPr>
                <w:sz w:val="20"/>
                <w:szCs w:val="20"/>
              </w:rPr>
            </w:pPr>
            <w:r w:rsidRPr="00204D5D">
              <w:rPr>
                <w:sz w:val="20"/>
                <w:szCs w:val="20"/>
              </w:rPr>
              <w:t>1.00 (0.97–1.03)</w:t>
            </w:r>
          </w:p>
        </w:tc>
        <w:tc>
          <w:tcPr>
            <w:tcW w:w="1094" w:type="dxa"/>
            <w:tcBorders>
              <w:bottom w:val="single" w:sz="12" w:space="0" w:color="000000"/>
            </w:tcBorders>
          </w:tcPr>
          <w:p w14:paraId="7345E257" w14:textId="77777777" w:rsidR="009D0E3D" w:rsidRPr="00204D5D" w:rsidRDefault="009D0E3D" w:rsidP="00DA47AC">
            <w:pPr>
              <w:spacing w:after="0" w:line="480" w:lineRule="auto"/>
              <w:jc w:val="center"/>
              <w:rPr>
                <w:sz w:val="20"/>
                <w:szCs w:val="20"/>
              </w:rPr>
            </w:pPr>
            <w:r w:rsidRPr="00204D5D">
              <w:rPr>
                <w:sz w:val="20"/>
                <w:szCs w:val="20"/>
              </w:rPr>
              <w:t>.991</w:t>
            </w:r>
          </w:p>
        </w:tc>
        <w:tc>
          <w:tcPr>
            <w:tcW w:w="1646" w:type="dxa"/>
            <w:tcBorders>
              <w:bottom w:val="single" w:sz="12" w:space="0" w:color="000000"/>
            </w:tcBorders>
          </w:tcPr>
          <w:p w14:paraId="5B0914D2" w14:textId="77777777" w:rsidR="009D0E3D" w:rsidRPr="00204D5D" w:rsidRDefault="009D0E3D" w:rsidP="00DA47AC">
            <w:pPr>
              <w:spacing w:after="0" w:line="480" w:lineRule="auto"/>
              <w:jc w:val="center"/>
              <w:rPr>
                <w:sz w:val="20"/>
                <w:szCs w:val="20"/>
              </w:rPr>
            </w:pPr>
            <w:r w:rsidRPr="00204D5D">
              <w:rPr>
                <w:sz w:val="20"/>
                <w:szCs w:val="20"/>
              </w:rPr>
              <w:t>556 (247)</w:t>
            </w:r>
          </w:p>
        </w:tc>
        <w:tc>
          <w:tcPr>
            <w:tcW w:w="2322" w:type="dxa"/>
            <w:tcBorders>
              <w:bottom w:val="single" w:sz="12" w:space="0" w:color="000000"/>
            </w:tcBorders>
          </w:tcPr>
          <w:p w14:paraId="0670A7D1" w14:textId="77777777" w:rsidR="009D0E3D" w:rsidRPr="00204D5D" w:rsidRDefault="009D0E3D" w:rsidP="00DA47AC">
            <w:pPr>
              <w:spacing w:after="0" w:line="480" w:lineRule="auto"/>
              <w:jc w:val="center"/>
              <w:rPr>
                <w:sz w:val="20"/>
                <w:szCs w:val="20"/>
              </w:rPr>
            </w:pPr>
            <w:r w:rsidRPr="00204D5D">
              <w:rPr>
                <w:sz w:val="20"/>
                <w:szCs w:val="20"/>
              </w:rPr>
              <w:t>1.00 (0.97–1.04)</w:t>
            </w:r>
          </w:p>
        </w:tc>
        <w:tc>
          <w:tcPr>
            <w:tcW w:w="830" w:type="dxa"/>
            <w:tcBorders>
              <w:bottom w:val="single" w:sz="12" w:space="0" w:color="000000"/>
            </w:tcBorders>
          </w:tcPr>
          <w:p w14:paraId="2AE2A324" w14:textId="77777777" w:rsidR="009D0E3D" w:rsidRPr="00204D5D" w:rsidRDefault="009D0E3D" w:rsidP="00DA47AC">
            <w:pPr>
              <w:spacing w:after="0" w:line="480" w:lineRule="auto"/>
              <w:jc w:val="center"/>
              <w:rPr>
                <w:sz w:val="20"/>
                <w:szCs w:val="20"/>
              </w:rPr>
            </w:pPr>
            <w:r w:rsidRPr="00204D5D">
              <w:rPr>
                <w:sz w:val="20"/>
                <w:szCs w:val="20"/>
              </w:rPr>
              <w:t>.893</w:t>
            </w:r>
          </w:p>
        </w:tc>
        <w:tc>
          <w:tcPr>
            <w:tcW w:w="1353" w:type="dxa"/>
          </w:tcPr>
          <w:p w14:paraId="539967FB" w14:textId="77777777" w:rsidR="009D0E3D" w:rsidRPr="00204D5D" w:rsidRDefault="009D0E3D" w:rsidP="00DA47AC">
            <w:pPr>
              <w:spacing w:after="0" w:line="480" w:lineRule="auto"/>
              <w:jc w:val="center"/>
              <w:rPr>
                <w:sz w:val="20"/>
                <w:szCs w:val="20"/>
              </w:rPr>
            </w:pPr>
            <w:r w:rsidRPr="00204D5D">
              <w:rPr>
                <w:sz w:val="20"/>
                <w:szCs w:val="20"/>
              </w:rPr>
              <w:t>326 (170)</w:t>
            </w:r>
          </w:p>
        </w:tc>
      </w:tr>
      <w:tr w:rsidR="009D0E3D" w:rsidRPr="00204D5D" w14:paraId="0912A5EC" w14:textId="77777777" w:rsidTr="00172BC9">
        <w:tc>
          <w:tcPr>
            <w:tcW w:w="13457" w:type="dxa"/>
            <w:gridSpan w:val="7"/>
            <w:tcBorders>
              <w:top w:val="single" w:sz="12" w:space="0" w:color="000000"/>
            </w:tcBorders>
          </w:tcPr>
          <w:p w14:paraId="378CB1B9" w14:textId="77777777" w:rsidR="009D0E3D" w:rsidRPr="00204D5D" w:rsidRDefault="009D0E3D" w:rsidP="00DA47AC">
            <w:pPr>
              <w:spacing w:after="0" w:line="480" w:lineRule="auto"/>
              <w:rPr>
                <w:sz w:val="20"/>
                <w:szCs w:val="20"/>
              </w:rPr>
            </w:pPr>
            <w:r w:rsidRPr="00204D5D">
              <w:rPr>
                <w:i/>
                <w:iCs/>
                <w:sz w:val="20"/>
                <w:szCs w:val="20"/>
              </w:rPr>
              <w:t>Abbreviations</w:t>
            </w:r>
            <w:r w:rsidRPr="00204D5D">
              <w:rPr>
                <w:sz w:val="20"/>
                <w:szCs w:val="20"/>
              </w:rPr>
              <w:t>. BDI-II = Beck Depression Inventory; HDRS-17 = 17-item Hamilton Depression Rating Scale; DSW = divorced, single/separated, or widowed; TAU = treatment as usual; vs = versus.</w:t>
            </w:r>
          </w:p>
          <w:p w14:paraId="2B8ADB7A" w14:textId="77777777" w:rsidR="009D0E3D" w:rsidRPr="00204D5D" w:rsidRDefault="009D0E3D" w:rsidP="00DA47AC">
            <w:pPr>
              <w:spacing w:after="0" w:line="480" w:lineRule="auto"/>
              <w:rPr>
                <w:sz w:val="20"/>
                <w:szCs w:val="20"/>
              </w:rPr>
            </w:pPr>
            <w:r w:rsidRPr="00204D5D">
              <w:rPr>
                <w:sz w:val="20"/>
                <w:szCs w:val="19"/>
                <w:vertAlign w:val="superscript"/>
              </w:rPr>
              <w:t>a</w:t>
            </w:r>
            <w:r w:rsidRPr="00204D5D">
              <w:rPr>
                <w:sz w:val="20"/>
                <w:szCs w:val="19"/>
              </w:rPr>
              <w:t xml:space="preserve"> HDRS-17 scores are transformed from other scales when unavailable.</w:t>
            </w:r>
          </w:p>
        </w:tc>
      </w:tr>
    </w:tbl>
    <w:p w14:paraId="0B6CB15C" w14:textId="77777777" w:rsidR="009D0E3D" w:rsidRPr="00204D5D" w:rsidRDefault="009D0E3D" w:rsidP="00172BC9">
      <w:pPr>
        <w:tabs>
          <w:tab w:val="left" w:pos="7976"/>
        </w:tabs>
        <w:spacing w:after="0"/>
        <w:rPr>
          <w:b/>
          <w:bCs/>
        </w:rPr>
      </w:pPr>
    </w:p>
    <w:p w14:paraId="37404184" w14:textId="77777777" w:rsidR="00684E56" w:rsidRPr="00204D5D" w:rsidRDefault="00684E56" w:rsidP="00172BC9">
      <w:pPr>
        <w:spacing w:after="0"/>
        <w:rPr>
          <w:b/>
          <w:bCs/>
        </w:rPr>
      </w:pPr>
    </w:p>
    <w:p w14:paraId="1606D9BC" w14:textId="6E7EF466" w:rsidR="00684E56" w:rsidRPr="00204D5D" w:rsidRDefault="00684E56" w:rsidP="00172BC9">
      <w:pPr>
        <w:tabs>
          <w:tab w:val="left" w:pos="10665"/>
        </w:tabs>
        <w:spacing w:after="0"/>
        <w:rPr>
          <w:b/>
          <w:bCs/>
        </w:rPr>
      </w:pPr>
      <w:r w:rsidRPr="00204D5D">
        <w:rPr>
          <w:b/>
          <w:bCs/>
        </w:rPr>
        <w:tab/>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2551"/>
        <w:gridCol w:w="851"/>
        <w:gridCol w:w="1843"/>
        <w:gridCol w:w="1834"/>
        <w:gridCol w:w="575"/>
        <w:gridCol w:w="1615"/>
      </w:tblGrid>
      <w:tr w:rsidR="00684E56" w:rsidRPr="00204D5D" w14:paraId="7CECA1A8" w14:textId="77777777" w:rsidTr="00172BC9">
        <w:tc>
          <w:tcPr>
            <w:tcW w:w="12950" w:type="dxa"/>
            <w:gridSpan w:val="7"/>
            <w:tcBorders>
              <w:bottom w:val="single" w:sz="12" w:space="0" w:color="000000"/>
            </w:tcBorders>
          </w:tcPr>
          <w:p w14:paraId="4CCD596E" w14:textId="5D33FADE" w:rsidR="00684E56" w:rsidRPr="00204D5D" w:rsidRDefault="001E3CEB" w:rsidP="00503F5F">
            <w:pPr>
              <w:pStyle w:val="Kop1"/>
              <w:rPr>
                <w:sz w:val="20"/>
                <w:szCs w:val="20"/>
                <w:lang w:val="en-US"/>
              </w:rPr>
            </w:pPr>
            <w:bookmarkStart w:id="13" w:name="_Toc164421641"/>
            <w:r w:rsidRPr="00204D5D">
              <w:rPr>
                <w:lang w:val="en-US"/>
              </w:rPr>
              <w:lastRenderedPageBreak/>
              <w:t xml:space="preserve">Supplementary Table </w:t>
            </w:r>
            <w:r w:rsidR="000B3BE2">
              <w:rPr>
                <w:lang w:val="en-US"/>
              </w:rPr>
              <w:t>7</w:t>
            </w:r>
            <w:r w:rsidRPr="00204D5D">
              <w:rPr>
                <w:lang w:val="en-US"/>
              </w:rPr>
              <w:t xml:space="preserve">. </w:t>
            </w:r>
            <w:r w:rsidR="00684E56" w:rsidRPr="00204D5D">
              <w:rPr>
                <w:b w:val="0"/>
                <w:bCs w:val="0"/>
                <w:lang w:val="en-US"/>
              </w:rPr>
              <w:t>Moderator analysis of treatment efficacy on depressive symptom severity at post-treatment, following partial remission of major depressive disorder.</w:t>
            </w:r>
            <w:bookmarkEnd w:id="13"/>
            <w:r w:rsidR="00684E56" w:rsidRPr="00204D5D">
              <w:rPr>
                <w:lang w:val="en-US"/>
              </w:rPr>
              <w:t xml:space="preserve"> </w:t>
            </w:r>
          </w:p>
        </w:tc>
      </w:tr>
      <w:tr w:rsidR="00684E56" w:rsidRPr="00204D5D" w14:paraId="25BD980C" w14:textId="77777777" w:rsidTr="00172BC9">
        <w:tc>
          <w:tcPr>
            <w:tcW w:w="3681" w:type="dxa"/>
            <w:tcBorders>
              <w:top w:val="single" w:sz="12" w:space="0" w:color="000000"/>
              <w:bottom w:val="single" w:sz="12" w:space="0" w:color="000000"/>
            </w:tcBorders>
          </w:tcPr>
          <w:p w14:paraId="1D029BED" w14:textId="77777777" w:rsidR="00684E56" w:rsidRPr="00204D5D" w:rsidRDefault="00684E56" w:rsidP="00DA47AC">
            <w:pPr>
              <w:spacing w:after="0" w:line="480" w:lineRule="auto"/>
              <w:jc w:val="center"/>
              <w:rPr>
                <w:rFonts w:cstheme="minorHAnsi"/>
                <w:b/>
                <w:bCs/>
                <w:sz w:val="20"/>
                <w:szCs w:val="20"/>
              </w:rPr>
            </w:pPr>
          </w:p>
        </w:tc>
        <w:tc>
          <w:tcPr>
            <w:tcW w:w="5245" w:type="dxa"/>
            <w:gridSpan w:val="3"/>
            <w:tcBorders>
              <w:top w:val="single" w:sz="12" w:space="0" w:color="000000"/>
              <w:bottom w:val="single" w:sz="12" w:space="0" w:color="000000"/>
            </w:tcBorders>
          </w:tcPr>
          <w:p w14:paraId="08248A2C" w14:textId="77777777" w:rsidR="00684E56" w:rsidRPr="00204D5D" w:rsidRDefault="00684E56" w:rsidP="00DA47AC">
            <w:pPr>
              <w:spacing w:after="0" w:line="480" w:lineRule="auto"/>
              <w:jc w:val="center"/>
              <w:rPr>
                <w:rFonts w:cstheme="minorHAnsi"/>
                <w:b/>
                <w:bCs/>
                <w:sz w:val="20"/>
                <w:szCs w:val="20"/>
              </w:rPr>
            </w:pPr>
            <w:r w:rsidRPr="00204D5D">
              <w:rPr>
                <w:rFonts w:cstheme="minorHAnsi"/>
                <w:b/>
                <w:bCs/>
                <w:sz w:val="20"/>
                <w:szCs w:val="20"/>
              </w:rPr>
              <w:t>Psychological intervention vs. non-psychological control</w:t>
            </w:r>
          </w:p>
        </w:tc>
        <w:tc>
          <w:tcPr>
            <w:tcW w:w="4024" w:type="dxa"/>
            <w:gridSpan w:val="3"/>
            <w:tcBorders>
              <w:top w:val="single" w:sz="12" w:space="0" w:color="000000"/>
              <w:bottom w:val="single" w:sz="12" w:space="0" w:color="000000"/>
            </w:tcBorders>
          </w:tcPr>
          <w:p w14:paraId="7CD580DD" w14:textId="77777777" w:rsidR="00684E56" w:rsidRPr="00204D5D" w:rsidRDefault="00684E56" w:rsidP="00DA47AC">
            <w:pPr>
              <w:spacing w:after="0" w:line="480" w:lineRule="auto"/>
              <w:jc w:val="center"/>
              <w:rPr>
                <w:rFonts w:cstheme="minorHAnsi"/>
                <w:b/>
                <w:bCs/>
                <w:sz w:val="20"/>
                <w:szCs w:val="20"/>
              </w:rPr>
            </w:pPr>
            <w:r w:rsidRPr="00204D5D">
              <w:rPr>
                <w:b/>
                <w:bCs/>
                <w:sz w:val="20"/>
                <w:szCs w:val="20"/>
              </w:rPr>
              <w:t>Psychological intervention plus TAU vs. TAU</w:t>
            </w:r>
          </w:p>
        </w:tc>
      </w:tr>
      <w:tr w:rsidR="00684E56" w:rsidRPr="00204D5D" w14:paraId="7EF99C4D" w14:textId="77777777" w:rsidTr="00172BC9">
        <w:tc>
          <w:tcPr>
            <w:tcW w:w="3681" w:type="dxa"/>
            <w:tcBorders>
              <w:top w:val="single" w:sz="12" w:space="0" w:color="000000"/>
              <w:bottom w:val="single" w:sz="12" w:space="0" w:color="000000"/>
            </w:tcBorders>
          </w:tcPr>
          <w:p w14:paraId="757EBE47" w14:textId="77777777" w:rsidR="00684E56" w:rsidRPr="00204D5D" w:rsidRDefault="00684E56" w:rsidP="00DA47AC">
            <w:pPr>
              <w:spacing w:after="0" w:line="480" w:lineRule="auto"/>
              <w:jc w:val="center"/>
              <w:rPr>
                <w:rFonts w:cstheme="minorHAnsi"/>
                <w:b/>
                <w:bCs/>
                <w:sz w:val="20"/>
                <w:szCs w:val="20"/>
              </w:rPr>
            </w:pPr>
            <w:r w:rsidRPr="00204D5D">
              <w:rPr>
                <w:rFonts w:cstheme="minorHAnsi"/>
                <w:b/>
                <w:bCs/>
                <w:sz w:val="20"/>
                <w:szCs w:val="20"/>
              </w:rPr>
              <w:t>Moderator</w:t>
            </w:r>
          </w:p>
        </w:tc>
        <w:tc>
          <w:tcPr>
            <w:tcW w:w="2551" w:type="dxa"/>
            <w:tcBorders>
              <w:top w:val="single" w:sz="12" w:space="0" w:color="000000"/>
              <w:bottom w:val="single" w:sz="12" w:space="0" w:color="000000"/>
            </w:tcBorders>
          </w:tcPr>
          <w:p w14:paraId="1A56934B" w14:textId="77777777" w:rsidR="00684E56" w:rsidRPr="00204D5D" w:rsidRDefault="00684E56" w:rsidP="00DA47AC">
            <w:pPr>
              <w:spacing w:after="0" w:line="480" w:lineRule="auto"/>
              <w:jc w:val="center"/>
              <w:rPr>
                <w:rFonts w:cstheme="minorHAnsi"/>
                <w:b/>
                <w:bCs/>
                <w:sz w:val="20"/>
                <w:szCs w:val="20"/>
              </w:rPr>
            </w:pPr>
            <w:r w:rsidRPr="00204D5D">
              <w:rPr>
                <w:b/>
                <w:bCs/>
                <w:sz w:val="20"/>
                <w:szCs w:val="20"/>
              </w:rPr>
              <w:t xml:space="preserve">Mean </w:t>
            </w:r>
            <w:r w:rsidRPr="00204D5D">
              <w:rPr>
                <w:b/>
                <w:bCs/>
                <w:sz w:val="20"/>
                <w:szCs w:val="20"/>
              </w:rPr>
              <w:sym w:font="Symbol" w:char="F062"/>
            </w:r>
            <w:r w:rsidRPr="00204D5D">
              <w:rPr>
                <w:rFonts w:cstheme="minorHAnsi"/>
                <w:b/>
                <w:bCs/>
                <w:sz w:val="20"/>
                <w:szCs w:val="20"/>
              </w:rPr>
              <w:t xml:space="preserve"> (SE) </w:t>
            </w:r>
          </w:p>
          <w:p w14:paraId="065D7480" w14:textId="77777777" w:rsidR="00684E56" w:rsidRPr="00204D5D" w:rsidRDefault="00684E56" w:rsidP="00DA47AC">
            <w:pPr>
              <w:spacing w:after="0" w:line="480" w:lineRule="auto"/>
              <w:jc w:val="center"/>
              <w:rPr>
                <w:rFonts w:cstheme="minorHAnsi"/>
                <w:b/>
                <w:bCs/>
                <w:sz w:val="20"/>
                <w:szCs w:val="20"/>
              </w:rPr>
            </w:pPr>
            <w:r w:rsidRPr="00204D5D">
              <w:rPr>
                <w:rFonts w:cstheme="minorHAnsi"/>
                <w:b/>
                <w:bCs/>
                <w:sz w:val="20"/>
                <w:szCs w:val="20"/>
              </w:rPr>
              <w:t>Interaction model</w:t>
            </w:r>
          </w:p>
        </w:tc>
        <w:tc>
          <w:tcPr>
            <w:tcW w:w="851" w:type="dxa"/>
            <w:tcBorders>
              <w:top w:val="single" w:sz="12" w:space="0" w:color="000000"/>
              <w:bottom w:val="single" w:sz="12" w:space="0" w:color="000000"/>
            </w:tcBorders>
          </w:tcPr>
          <w:p w14:paraId="4A4AF438" w14:textId="77777777" w:rsidR="00684E56" w:rsidRPr="00204D5D" w:rsidRDefault="00684E56" w:rsidP="00DA47AC">
            <w:pPr>
              <w:spacing w:after="0" w:line="480" w:lineRule="auto"/>
              <w:jc w:val="center"/>
              <w:rPr>
                <w:rFonts w:cstheme="minorHAnsi"/>
                <w:b/>
                <w:bCs/>
                <w:i/>
                <w:iCs/>
                <w:sz w:val="20"/>
                <w:szCs w:val="20"/>
              </w:rPr>
            </w:pPr>
            <w:r w:rsidRPr="00204D5D">
              <w:rPr>
                <w:rFonts w:cstheme="minorHAnsi"/>
                <w:b/>
                <w:bCs/>
                <w:i/>
                <w:iCs/>
                <w:sz w:val="20"/>
                <w:szCs w:val="20"/>
              </w:rPr>
              <w:t>p</w:t>
            </w:r>
          </w:p>
        </w:tc>
        <w:tc>
          <w:tcPr>
            <w:tcW w:w="1843" w:type="dxa"/>
            <w:tcBorders>
              <w:top w:val="single" w:sz="12" w:space="0" w:color="000000"/>
              <w:bottom w:val="single" w:sz="12" w:space="0" w:color="000000"/>
            </w:tcBorders>
          </w:tcPr>
          <w:p w14:paraId="3887D825" w14:textId="77777777" w:rsidR="00684E56" w:rsidRPr="00204D5D" w:rsidRDefault="00684E56" w:rsidP="00DA47AC">
            <w:pPr>
              <w:spacing w:after="0" w:line="480" w:lineRule="auto"/>
              <w:jc w:val="center"/>
              <w:rPr>
                <w:b/>
                <w:bCs/>
                <w:sz w:val="20"/>
                <w:szCs w:val="20"/>
              </w:rPr>
            </w:pPr>
            <w:r w:rsidRPr="00204D5D">
              <w:rPr>
                <w:b/>
                <w:bCs/>
                <w:i/>
                <w:iCs/>
                <w:sz w:val="20"/>
                <w:szCs w:val="20"/>
              </w:rPr>
              <w:t>n</w:t>
            </w:r>
            <w:r w:rsidRPr="00204D5D">
              <w:rPr>
                <w:b/>
                <w:bCs/>
                <w:sz w:val="20"/>
                <w:szCs w:val="20"/>
              </w:rPr>
              <w:t xml:space="preserve"> observations </w:t>
            </w:r>
          </w:p>
          <w:p w14:paraId="4E7BC813" w14:textId="77777777" w:rsidR="00684E56" w:rsidRPr="00204D5D" w:rsidRDefault="00684E56" w:rsidP="00DA47AC">
            <w:pPr>
              <w:spacing w:after="0" w:line="480" w:lineRule="auto"/>
              <w:jc w:val="center"/>
              <w:rPr>
                <w:rFonts w:cstheme="minorHAnsi"/>
                <w:b/>
                <w:bCs/>
                <w:sz w:val="20"/>
                <w:szCs w:val="20"/>
              </w:rPr>
            </w:pPr>
            <w:r w:rsidRPr="00204D5D">
              <w:rPr>
                <w:b/>
                <w:bCs/>
                <w:sz w:val="20"/>
                <w:szCs w:val="20"/>
              </w:rPr>
              <w:t>(</w:t>
            </w:r>
            <w:r w:rsidRPr="00204D5D">
              <w:rPr>
                <w:b/>
                <w:bCs/>
                <w:i/>
                <w:iCs/>
                <w:sz w:val="20"/>
                <w:szCs w:val="20"/>
              </w:rPr>
              <w:t>k</w:t>
            </w:r>
            <w:r w:rsidRPr="00204D5D">
              <w:rPr>
                <w:b/>
                <w:bCs/>
                <w:sz w:val="20"/>
                <w:szCs w:val="20"/>
              </w:rPr>
              <w:t xml:space="preserve"> studies)</w:t>
            </w:r>
          </w:p>
        </w:tc>
        <w:tc>
          <w:tcPr>
            <w:tcW w:w="1834" w:type="dxa"/>
            <w:tcBorders>
              <w:top w:val="single" w:sz="12" w:space="0" w:color="000000"/>
              <w:bottom w:val="single" w:sz="12" w:space="0" w:color="000000"/>
            </w:tcBorders>
          </w:tcPr>
          <w:p w14:paraId="7DB7696D" w14:textId="77777777" w:rsidR="00684E56" w:rsidRPr="00204D5D" w:rsidRDefault="00684E56" w:rsidP="00DA47AC">
            <w:pPr>
              <w:spacing w:after="0" w:line="480" w:lineRule="auto"/>
              <w:jc w:val="center"/>
              <w:rPr>
                <w:rFonts w:cstheme="minorHAnsi"/>
                <w:b/>
                <w:bCs/>
                <w:sz w:val="20"/>
                <w:szCs w:val="20"/>
              </w:rPr>
            </w:pPr>
            <w:r w:rsidRPr="00204D5D">
              <w:rPr>
                <w:b/>
                <w:bCs/>
                <w:sz w:val="20"/>
                <w:szCs w:val="20"/>
              </w:rPr>
              <w:t xml:space="preserve">Mean </w:t>
            </w:r>
            <w:r w:rsidRPr="00204D5D">
              <w:rPr>
                <w:b/>
                <w:bCs/>
                <w:sz w:val="20"/>
                <w:szCs w:val="20"/>
              </w:rPr>
              <w:sym w:font="Symbol" w:char="F062"/>
            </w:r>
            <w:r w:rsidRPr="00204D5D">
              <w:rPr>
                <w:rFonts w:cstheme="minorHAnsi"/>
                <w:b/>
                <w:bCs/>
                <w:sz w:val="20"/>
                <w:szCs w:val="20"/>
              </w:rPr>
              <w:t xml:space="preserve"> (SE) Interaction model</w:t>
            </w:r>
          </w:p>
        </w:tc>
        <w:tc>
          <w:tcPr>
            <w:tcW w:w="575" w:type="dxa"/>
            <w:tcBorders>
              <w:top w:val="single" w:sz="12" w:space="0" w:color="000000"/>
              <w:bottom w:val="single" w:sz="12" w:space="0" w:color="000000"/>
            </w:tcBorders>
          </w:tcPr>
          <w:p w14:paraId="0054635A" w14:textId="77777777" w:rsidR="00684E56" w:rsidRPr="00204D5D" w:rsidRDefault="00684E56" w:rsidP="00DA47AC">
            <w:pPr>
              <w:spacing w:after="0" w:line="480" w:lineRule="auto"/>
              <w:jc w:val="center"/>
              <w:rPr>
                <w:rFonts w:cstheme="minorHAnsi"/>
                <w:b/>
                <w:bCs/>
                <w:sz w:val="20"/>
                <w:szCs w:val="20"/>
              </w:rPr>
            </w:pPr>
            <w:r w:rsidRPr="00204D5D">
              <w:rPr>
                <w:rFonts w:cstheme="minorHAnsi"/>
                <w:b/>
                <w:bCs/>
                <w:i/>
                <w:iCs/>
                <w:sz w:val="20"/>
                <w:szCs w:val="20"/>
              </w:rPr>
              <w:t>p</w:t>
            </w:r>
          </w:p>
        </w:tc>
        <w:tc>
          <w:tcPr>
            <w:tcW w:w="1615" w:type="dxa"/>
            <w:tcBorders>
              <w:top w:val="single" w:sz="12" w:space="0" w:color="000000"/>
              <w:bottom w:val="single" w:sz="12" w:space="0" w:color="000000"/>
            </w:tcBorders>
          </w:tcPr>
          <w:p w14:paraId="407424C6" w14:textId="77777777" w:rsidR="00684E56" w:rsidRPr="00204D5D" w:rsidRDefault="00684E56" w:rsidP="00DA47AC">
            <w:pPr>
              <w:spacing w:after="0" w:line="480" w:lineRule="auto"/>
              <w:jc w:val="center"/>
              <w:rPr>
                <w:b/>
                <w:bCs/>
                <w:sz w:val="20"/>
                <w:szCs w:val="20"/>
              </w:rPr>
            </w:pPr>
            <w:r w:rsidRPr="00204D5D">
              <w:rPr>
                <w:b/>
                <w:bCs/>
                <w:i/>
                <w:iCs/>
                <w:sz w:val="20"/>
                <w:szCs w:val="20"/>
              </w:rPr>
              <w:t>n</w:t>
            </w:r>
            <w:r w:rsidRPr="00204D5D">
              <w:rPr>
                <w:b/>
                <w:bCs/>
                <w:sz w:val="20"/>
                <w:szCs w:val="20"/>
              </w:rPr>
              <w:t xml:space="preserve"> observations </w:t>
            </w:r>
          </w:p>
          <w:p w14:paraId="42B398CC" w14:textId="77777777" w:rsidR="00684E56" w:rsidRPr="00204D5D" w:rsidRDefault="00684E56" w:rsidP="00DA47AC">
            <w:pPr>
              <w:spacing w:after="0" w:line="480" w:lineRule="auto"/>
              <w:jc w:val="center"/>
              <w:rPr>
                <w:rFonts w:cstheme="minorHAnsi"/>
                <w:b/>
                <w:bCs/>
                <w:sz w:val="20"/>
                <w:szCs w:val="20"/>
              </w:rPr>
            </w:pPr>
            <w:r w:rsidRPr="00204D5D">
              <w:rPr>
                <w:b/>
                <w:bCs/>
                <w:sz w:val="20"/>
                <w:szCs w:val="20"/>
              </w:rPr>
              <w:t>(</w:t>
            </w:r>
            <w:r w:rsidRPr="00204D5D">
              <w:rPr>
                <w:b/>
                <w:bCs/>
                <w:i/>
                <w:iCs/>
                <w:sz w:val="20"/>
                <w:szCs w:val="20"/>
              </w:rPr>
              <w:t>k</w:t>
            </w:r>
            <w:r w:rsidRPr="00204D5D">
              <w:rPr>
                <w:b/>
                <w:bCs/>
                <w:sz w:val="20"/>
                <w:szCs w:val="20"/>
              </w:rPr>
              <w:t xml:space="preserve"> studies)</w:t>
            </w:r>
          </w:p>
        </w:tc>
      </w:tr>
      <w:tr w:rsidR="00684E56" w:rsidRPr="00204D5D" w14:paraId="3019079C" w14:textId="77777777" w:rsidTr="00172BC9">
        <w:tc>
          <w:tcPr>
            <w:tcW w:w="3681" w:type="dxa"/>
            <w:tcBorders>
              <w:top w:val="single" w:sz="12" w:space="0" w:color="000000"/>
            </w:tcBorders>
          </w:tcPr>
          <w:p w14:paraId="48EE4024" w14:textId="77777777" w:rsidR="00684E56" w:rsidRPr="00204D5D" w:rsidRDefault="00684E56" w:rsidP="00DA47AC">
            <w:pPr>
              <w:spacing w:after="0" w:line="480" w:lineRule="auto"/>
              <w:rPr>
                <w:rFonts w:cstheme="minorHAnsi"/>
                <w:sz w:val="20"/>
                <w:szCs w:val="20"/>
              </w:rPr>
            </w:pPr>
            <w:r w:rsidRPr="00204D5D">
              <w:rPr>
                <w:rFonts w:cstheme="minorHAnsi"/>
                <w:sz w:val="20"/>
                <w:szCs w:val="20"/>
              </w:rPr>
              <w:t>Age</w:t>
            </w:r>
          </w:p>
        </w:tc>
        <w:tc>
          <w:tcPr>
            <w:tcW w:w="2551" w:type="dxa"/>
            <w:tcBorders>
              <w:top w:val="single" w:sz="12" w:space="0" w:color="000000"/>
            </w:tcBorders>
          </w:tcPr>
          <w:p w14:paraId="771F7CD1"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-0.01 (0.01)</w:t>
            </w:r>
          </w:p>
        </w:tc>
        <w:tc>
          <w:tcPr>
            <w:tcW w:w="851" w:type="dxa"/>
            <w:tcBorders>
              <w:top w:val="single" w:sz="12" w:space="0" w:color="000000"/>
            </w:tcBorders>
          </w:tcPr>
          <w:p w14:paraId="0E0452AB"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.149</w:t>
            </w:r>
          </w:p>
        </w:tc>
        <w:tc>
          <w:tcPr>
            <w:tcW w:w="1843" w:type="dxa"/>
            <w:tcBorders>
              <w:top w:val="single" w:sz="12" w:space="0" w:color="000000"/>
            </w:tcBorders>
          </w:tcPr>
          <w:p w14:paraId="56E41D99"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599 (15)</w:t>
            </w:r>
          </w:p>
        </w:tc>
        <w:tc>
          <w:tcPr>
            <w:tcW w:w="1834" w:type="dxa"/>
            <w:tcBorders>
              <w:top w:val="single" w:sz="12" w:space="0" w:color="000000"/>
            </w:tcBorders>
          </w:tcPr>
          <w:p w14:paraId="08504842"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0.00 (0.01)</w:t>
            </w:r>
          </w:p>
        </w:tc>
        <w:tc>
          <w:tcPr>
            <w:tcW w:w="575" w:type="dxa"/>
            <w:tcBorders>
              <w:top w:val="single" w:sz="12" w:space="0" w:color="000000"/>
            </w:tcBorders>
          </w:tcPr>
          <w:p w14:paraId="0AF0BF02"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.659</w:t>
            </w:r>
          </w:p>
        </w:tc>
        <w:tc>
          <w:tcPr>
            <w:tcW w:w="1615" w:type="dxa"/>
            <w:tcBorders>
              <w:top w:val="single" w:sz="12" w:space="0" w:color="000000"/>
            </w:tcBorders>
          </w:tcPr>
          <w:p w14:paraId="50DC5796"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353 (7)</w:t>
            </w:r>
          </w:p>
        </w:tc>
      </w:tr>
      <w:tr w:rsidR="00684E56" w:rsidRPr="00204D5D" w14:paraId="0CC8D762" w14:textId="77777777" w:rsidTr="00172BC9">
        <w:tc>
          <w:tcPr>
            <w:tcW w:w="3681" w:type="dxa"/>
          </w:tcPr>
          <w:p w14:paraId="4B45B7A6" w14:textId="77777777" w:rsidR="00684E56" w:rsidRPr="00204D5D" w:rsidRDefault="00684E56" w:rsidP="00DA47AC">
            <w:pPr>
              <w:spacing w:after="0" w:line="480" w:lineRule="auto"/>
              <w:rPr>
                <w:rFonts w:cstheme="minorHAnsi"/>
                <w:sz w:val="20"/>
                <w:szCs w:val="20"/>
              </w:rPr>
            </w:pPr>
            <w:r w:rsidRPr="00204D5D">
              <w:rPr>
                <w:rFonts w:cstheme="minorHAnsi"/>
                <w:sz w:val="20"/>
                <w:szCs w:val="20"/>
              </w:rPr>
              <w:t>Gender, male</w:t>
            </w:r>
          </w:p>
        </w:tc>
        <w:tc>
          <w:tcPr>
            <w:tcW w:w="2551" w:type="dxa"/>
          </w:tcPr>
          <w:p w14:paraId="4CA33C30"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-0.28 (0.19)</w:t>
            </w:r>
          </w:p>
        </w:tc>
        <w:tc>
          <w:tcPr>
            <w:tcW w:w="851" w:type="dxa"/>
          </w:tcPr>
          <w:p w14:paraId="2D48D1F5"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.140</w:t>
            </w:r>
          </w:p>
        </w:tc>
        <w:tc>
          <w:tcPr>
            <w:tcW w:w="1843" w:type="dxa"/>
          </w:tcPr>
          <w:p w14:paraId="5DAB79A5"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599 (15)</w:t>
            </w:r>
          </w:p>
        </w:tc>
        <w:tc>
          <w:tcPr>
            <w:tcW w:w="1834" w:type="dxa"/>
          </w:tcPr>
          <w:p w14:paraId="1666A063"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-0.41 (0.25)</w:t>
            </w:r>
          </w:p>
        </w:tc>
        <w:tc>
          <w:tcPr>
            <w:tcW w:w="575" w:type="dxa"/>
          </w:tcPr>
          <w:p w14:paraId="7A23A996"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.104</w:t>
            </w:r>
          </w:p>
        </w:tc>
        <w:tc>
          <w:tcPr>
            <w:tcW w:w="1615" w:type="dxa"/>
          </w:tcPr>
          <w:p w14:paraId="452DE577"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353 (7)</w:t>
            </w:r>
          </w:p>
        </w:tc>
      </w:tr>
      <w:tr w:rsidR="00684E56" w:rsidRPr="00204D5D" w14:paraId="7F98BF31" w14:textId="77777777" w:rsidTr="00172BC9">
        <w:tc>
          <w:tcPr>
            <w:tcW w:w="3681" w:type="dxa"/>
          </w:tcPr>
          <w:p w14:paraId="0FFB7337" w14:textId="77777777" w:rsidR="00684E56" w:rsidRPr="00204D5D" w:rsidRDefault="00684E56" w:rsidP="00DA47AC">
            <w:pPr>
              <w:spacing w:after="0" w:line="480" w:lineRule="auto"/>
              <w:rPr>
                <w:rFonts w:cstheme="minorHAnsi"/>
                <w:sz w:val="20"/>
                <w:szCs w:val="20"/>
              </w:rPr>
            </w:pPr>
            <w:r w:rsidRPr="00204D5D">
              <w:rPr>
                <w:rFonts w:cstheme="minorHAnsi"/>
                <w:sz w:val="20"/>
                <w:szCs w:val="20"/>
              </w:rPr>
              <w:t>Education level, higher</w:t>
            </w:r>
          </w:p>
        </w:tc>
        <w:tc>
          <w:tcPr>
            <w:tcW w:w="2551" w:type="dxa"/>
          </w:tcPr>
          <w:p w14:paraId="3C7FC9B1"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0.06 (0.25)</w:t>
            </w:r>
          </w:p>
        </w:tc>
        <w:tc>
          <w:tcPr>
            <w:tcW w:w="851" w:type="dxa"/>
          </w:tcPr>
          <w:p w14:paraId="0D69546F"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.822</w:t>
            </w:r>
          </w:p>
        </w:tc>
        <w:tc>
          <w:tcPr>
            <w:tcW w:w="1843" w:type="dxa"/>
          </w:tcPr>
          <w:p w14:paraId="1CD8E498"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569 (14)</w:t>
            </w:r>
          </w:p>
        </w:tc>
        <w:tc>
          <w:tcPr>
            <w:tcW w:w="1834" w:type="dxa"/>
          </w:tcPr>
          <w:p w14:paraId="47C64C85"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-0.25 (0.36)</w:t>
            </w:r>
          </w:p>
        </w:tc>
        <w:tc>
          <w:tcPr>
            <w:tcW w:w="575" w:type="dxa"/>
          </w:tcPr>
          <w:p w14:paraId="1D727817"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.495</w:t>
            </w:r>
          </w:p>
        </w:tc>
        <w:tc>
          <w:tcPr>
            <w:tcW w:w="1615" w:type="dxa"/>
          </w:tcPr>
          <w:p w14:paraId="4B75C1CD"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340 (7)</w:t>
            </w:r>
          </w:p>
        </w:tc>
      </w:tr>
      <w:tr w:rsidR="00684E56" w:rsidRPr="00204D5D" w14:paraId="542601EC" w14:textId="77777777" w:rsidTr="00172BC9">
        <w:tc>
          <w:tcPr>
            <w:tcW w:w="3681" w:type="dxa"/>
          </w:tcPr>
          <w:p w14:paraId="21EBC652" w14:textId="77777777" w:rsidR="00684E56" w:rsidRPr="00204D5D" w:rsidRDefault="00684E56" w:rsidP="00DA47AC">
            <w:pPr>
              <w:spacing w:after="0" w:line="480" w:lineRule="auto"/>
              <w:rPr>
                <w:rFonts w:cstheme="minorHAnsi"/>
                <w:sz w:val="20"/>
                <w:szCs w:val="20"/>
              </w:rPr>
            </w:pPr>
            <w:r w:rsidRPr="00204D5D">
              <w:rPr>
                <w:rFonts w:cstheme="minorHAnsi"/>
                <w:sz w:val="20"/>
                <w:szCs w:val="20"/>
              </w:rPr>
              <w:t>Marital status, DSW</w:t>
            </w:r>
          </w:p>
        </w:tc>
        <w:tc>
          <w:tcPr>
            <w:tcW w:w="2551" w:type="dxa"/>
          </w:tcPr>
          <w:p w14:paraId="6D23F3A8"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-0.49 (0.16)</w:t>
            </w:r>
          </w:p>
        </w:tc>
        <w:tc>
          <w:tcPr>
            <w:tcW w:w="851" w:type="dxa"/>
          </w:tcPr>
          <w:p w14:paraId="174752E5"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.002</w:t>
            </w:r>
          </w:p>
        </w:tc>
        <w:tc>
          <w:tcPr>
            <w:tcW w:w="1843" w:type="dxa"/>
          </w:tcPr>
          <w:p w14:paraId="2643CD2C"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550 (14)</w:t>
            </w:r>
          </w:p>
        </w:tc>
        <w:tc>
          <w:tcPr>
            <w:tcW w:w="1834" w:type="dxa"/>
          </w:tcPr>
          <w:p w14:paraId="1222CA62"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-0.59 (0.21)</w:t>
            </w:r>
          </w:p>
        </w:tc>
        <w:tc>
          <w:tcPr>
            <w:tcW w:w="575" w:type="dxa"/>
          </w:tcPr>
          <w:p w14:paraId="5BBACA52"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.004</w:t>
            </w:r>
          </w:p>
        </w:tc>
        <w:tc>
          <w:tcPr>
            <w:tcW w:w="1615" w:type="dxa"/>
          </w:tcPr>
          <w:p w14:paraId="27F098E3"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349 (7)</w:t>
            </w:r>
          </w:p>
        </w:tc>
      </w:tr>
      <w:tr w:rsidR="00684E56" w:rsidRPr="00204D5D" w14:paraId="4D3A7278" w14:textId="77777777" w:rsidTr="00172BC9">
        <w:tc>
          <w:tcPr>
            <w:tcW w:w="3681" w:type="dxa"/>
          </w:tcPr>
          <w:p w14:paraId="5124A32F" w14:textId="77777777" w:rsidR="00684E56" w:rsidRPr="00204D5D" w:rsidRDefault="00684E56" w:rsidP="00DA47AC">
            <w:pPr>
              <w:spacing w:after="0" w:line="480" w:lineRule="auto"/>
              <w:rPr>
                <w:rFonts w:cstheme="minorHAnsi"/>
                <w:sz w:val="20"/>
                <w:szCs w:val="20"/>
              </w:rPr>
            </w:pPr>
            <w:r w:rsidRPr="00204D5D">
              <w:rPr>
                <w:rFonts w:cstheme="minorHAnsi"/>
                <w:sz w:val="20"/>
                <w:szCs w:val="20"/>
              </w:rPr>
              <w:t>Previous episodes, number</w:t>
            </w:r>
          </w:p>
        </w:tc>
        <w:tc>
          <w:tcPr>
            <w:tcW w:w="2551" w:type="dxa"/>
          </w:tcPr>
          <w:p w14:paraId="059523DC"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-0.01 (0.01)</w:t>
            </w:r>
          </w:p>
        </w:tc>
        <w:tc>
          <w:tcPr>
            <w:tcW w:w="851" w:type="dxa"/>
          </w:tcPr>
          <w:p w14:paraId="458D63F9"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.148</w:t>
            </w:r>
          </w:p>
        </w:tc>
        <w:tc>
          <w:tcPr>
            <w:tcW w:w="1843" w:type="dxa"/>
          </w:tcPr>
          <w:p w14:paraId="5C411202"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520 (14)</w:t>
            </w:r>
          </w:p>
        </w:tc>
        <w:tc>
          <w:tcPr>
            <w:tcW w:w="1834" w:type="dxa"/>
          </w:tcPr>
          <w:p w14:paraId="475CCCAA"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0.02 (0.03)</w:t>
            </w:r>
          </w:p>
        </w:tc>
        <w:tc>
          <w:tcPr>
            <w:tcW w:w="575" w:type="dxa"/>
          </w:tcPr>
          <w:p w14:paraId="4E246BDA"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.425</w:t>
            </w:r>
          </w:p>
        </w:tc>
        <w:tc>
          <w:tcPr>
            <w:tcW w:w="1615" w:type="dxa"/>
          </w:tcPr>
          <w:p w14:paraId="664A58B8"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279 (6)</w:t>
            </w:r>
          </w:p>
        </w:tc>
      </w:tr>
      <w:tr w:rsidR="00684E56" w:rsidRPr="00204D5D" w14:paraId="7953E948" w14:textId="77777777" w:rsidTr="00172BC9">
        <w:tc>
          <w:tcPr>
            <w:tcW w:w="3681" w:type="dxa"/>
          </w:tcPr>
          <w:p w14:paraId="56464773" w14:textId="77777777" w:rsidR="00684E56" w:rsidRPr="00204D5D" w:rsidRDefault="00684E56" w:rsidP="00DA47AC">
            <w:pPr>
              <w:spacing w:after="0" w:line="480" w:lineRule="auto"/>
              <w:rPr>
                <w:rFonts w:cstheme="minorHAnsi"/>
                <w:sz w:val="20"/>
                <w:szCs w:val="20"/>
              </w:rPr>
            </w:pPr>
            <w:r w:rsidRPr="00204D5D">
              <w:rPr>
                <w:rFonts w:cstheme="minorHAnsi"/>
                <w:sz w:val="20"/>
                <w:szCs w:val="20"/>
              </w:rPr>
              <w:t>Previous episodes, 3 or more</w:t>
            </w:r>
          </w:p>
        </w:tc>
        <w:tc>
          <w:tcPr>
            <w:tcW w:w="2551" w:type="dxa"/>
          </w:tcPr>
          <w:p w14:paraId="612FE928"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0.05 (0.21)</w:t>
            </w:r>
          </w:p>
        </w:tc>
        <w:tc>
          <w:tcPr>
            <w:tcW w:w="851" w:type="dxa"/>
          </w:tcPr>
          <w:p w14:paraId="06109055"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.823</w:t>
            </w:r>
          </w:p>
        </w:tc>
        <w:tc>
          <w:tcPr>
            <w:tcW w:w="1843" w:type="dxa"/>
          </w:tcPr>
          <w:p w14:paraId="447DB677"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520 (14)</w:t>
            </w:r>
          </w:p>
        </w:tc>
        <w:tc>
          <w:tcPr>
            <w:tcW w:w="1834" w:type="dxa"/>
          </w:tcPr>
          <w:p w14:paraId="25CDC5CE"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-0.07 (0.27)</w:t>
            </w:r>
          </w:p>
        </w:tc>
        <w:tc>
          <w:tcPr>
            <w:tcW w:w="575" w:type="dxa"/>
          </w:tcPr>
          <w:p w14:paraId="622A29C1"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.797</w:t>
            </w:r>
          </w:p>
        </w:tc>
        <w:tc>
          <w:tcPr>
            <w:tcW w:w="1615" w:type="dxa"/>
          </w:tcPr>
          <w:p w14:paraId="0690BA9E"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279 (6)</w:t>
            </w:r>
          </w:p>
        </w:tc>
      </w:tr>
      <w:tr w:rsidR="00684E56" w:rsidRPr="00204D5D" w14:paraId="685A1DA2" w14:textId="77777777" w:rsidTr="00172BC9">
        <w:tc>
          <w:tcPr>
            <w:tcW w:w="3681" w:type="dxa"/>
          </w:tcPr>
          <w:p w14:paraId="23295D9A" w14:textId="77777777" w:rsidR="00684E56" w:rsidRPr="00204D5D" w:rsidRDefault="00684E56" w:rsidP="00DA47AC">
            <w:pPr>
              <w:spacing w:after="0" w:line="480" w:lineRule="auto"/>
              <w:rPr>
                <w:rFonts w:cstheme="minorHAnsi"/>
                <w:sz w:val="20"/>
                <w:szCs w:val="20"/>
              </w:rPr>
            </w:pPr>
            <w:r w:rsidRPr="00204D5D">
              <w:rPr>
                <w:rFonts w:cstheme="minorHAnsi"/>
                <w:sz w:val="20"/>
                <w:szCs w:val="20"/>
              </w:rPr>
              <w:t>Age of onset</w:t>
            </w:r>
          </w:p>
        </w:tc>
        <w:tc>
          <w:tcPr>
            <w:tcW w:w="2551" w:type="dxa"/>
          </w:tcPr>
          <w:p w14:paraId="04F8ACE6"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0.00 (0.01)</w:t>
            </w:r>
          </w:p>
        </w:tc>
        <w:tc>
          <w:tcPr>
            <w:tcW w:w="851" w:type="dxa"/>
          </w:tcPr>
          <w:p w14:paraId="530D9FC3"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.965</w:t>
            </w:r>
          </w:p>
        </w:tc>
        <w:tc>
          <w:tcPr>
            <w:tcW w:w="1843" w:type="dxa"/>
          </w:tcPr>
          <w:p w14:paraId="4CB6DC1F"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464 (12)</w:t>
            </w:r>
          </w:p>
        </w:tc>
        <w:tc>
          <w:tcPr>
            <w:tcW w:w="1834" w:type="dxa"/>
          </w:tcPr>
          <w:p w14:paraId="1E277AC3"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0.01 (0.01)</w:t>
            </w:r>
          </w:p>
        </w:tc>
        <w:tc>
          <w:tcPr>
            <w:tcW w:w="575" w:type="dxa"/>
          </w:tcPr>
          <w:p w14:paraId="6B9D5B16"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.129</w:t>
            </w:r>
          </w:p>
        </w:tc>
        <w:tc>
          <w:tcPr>
            <w:tcW w:w="1615" w:type="dxa"/>
          </w:tcPr>
          <w:p w14:paraId="0EBC4971"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340 (7)</w:t>
            </w:r>
          </w:p>
        </w:tc>
      </w:tr>
      <w:tr w:rsidR="00684E56" w:rsidRPr="00204D5D" w14:paraId="2722EAE3" w14:textId="77777777" w:rsidTr="00172BC9">
        <w:tc>
          <w:tcPr>
            <w:tcW w:w="3681" w:type="dxa"/>
          </w:tcPr>
          <w:p w14:paraId="642FC8C9" w14:textId="77777777" w:rsidR="00684E56" w:rsidRPr="00204D5D" w:rsidRDefault="00684E56" w:rsidP="00DA47AC">
            <w:pPr>
              <w:spacing w:after="0" w:line="480" w:lineRule="auto"/>
              <w:rPr>
                <w:rFonts w:cstheme="minorHAnsi"/>
                <w:sz w:val="20"/>
                <w:szCs w:val="20"/>
              </w:rPr>
            </w:pPr>
            <w:r w:rsidRPr="00204D5D">
              <w:rPr>
                <w:rFonts w:cstheme="minorHAnsi"/>
                <w:sz w:val="20"/>
                <w:szCs w:val="20"/>
              </w:rPr>
              <w:t xml:space="preserve">Baseline depressive symptoms, HDRS-17 </w:t>
            </w:r>
            <w:r w:rsidRPr="00204D5D">
              <w:rPr>
                <w:rFonts w:cstheme="minorHAnsi"/>
                <w:sz w:val="20"/>
                <w:szCs w:val="20"/>
                <w:vertAlign w:val="superscript"/>
              </w:rPr>
              <w:t>a</w:t>
            </w:r>
          </w:p>
        </w:tc>
        <w:tc>
          <w:tcPr>
            <w:tcW w:w="2551" w:type="dxa"/>
          </w:tcPr>
          <w:p w14:paraId="1836A74E"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-0.01 (0.02)</w:t>
            </w:r>
          </w:p>
        </w:tc>
        <w:tc>
          <w:tcPr>
            <w:tcW w:w="851" w:type="dxa"/>
          </w:tcPr>
          <w:p w14:paraId="03BD1E7A"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.715</w:t>
            </w:r>
          </w:p>
        </w:tc>
        <w:tc>
          <w:tcPr>
            <w:tcW w:w="1843" w:type="dxa"/>
          </w:tcPr>
          <w:p w14:paraId="0946D835"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600 (15)</w:t>
            </w:r>
          </w:p>
        </w:tc>
        <w:tc>
          <w:tcPr>
            <w:tcW w:w="1834" w:type="dxa"/>
          </w:tcPr>
          <w:p w14:paraId="7DE13155"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-0.01 (0.02)</w:t>
            </w:r>
          </w:p>
        </w:tc>
        <w:tc>
          <w:tcPr>
            <w:tcW w:w="575" w:type="dxa"/>
          </w:tcPr>
          <w:p w14:paraId="432E800A"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.613</w:t>
            </w:r>
          </w:p>
        </w:tc>
        <w:tc>
          <w:tcPr>
            <w:tcW w:w="1615" w:type="dxa"/>
          </w:tcPr>
          <w:p w14:paraId="69F2EAB4"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353 (7)</w:t>
            </w:r>
          </w:p>
        </w:tc>
      </w:tr>
      <w:tr w:rsidR="00684E56" w:rsidRPr="00204D5D" w14:paraId="7DCCC3C8" w14:textId="77777777" w:rsidTr="00172BC9">
        <w:tc>
          <w:tcPr>
            <w:tcW w:w="3681" w:type="dxa"/>
            <w:tcBorders>
              <w:bottom w:val="single" w:sz="12" w:space="0" w:color="000000"/>
            </w:tcBorders>
          </w:tcPr>
          <w:p w14:paraId="0199C4BC" w14:textId="77777777" w:rsidR="00684E56" w:rsidRPr="00204D5D" w:rsidRDefault="00684E56" w:rsidP="00DA47AC">
            <w:pPr>
              <w:spacing w:after="0" w:line="480" w:lineRule="auto"/>
              <w:rPr>
                <w:rFonts w:cstheme="minorHAnsi"/>
                <w:sz w:val="20"/>
                <w:szCs w:val="20"/>
              </w:rPr>
            </w:pPr>
            <w:r w:rsidRPr="00204D5D">
              <w:rPr>
                <w:rFonts w:cstheme="minorHAnsi"/>
                <w:sz w:val="20"/>
                <w:szCs w:val="20"/>
              </w:rPr>
              <w:t>Baseline depressive symptoms, BDI</w:t>
            </w:r>
          </w:p>
        </w:tc>
        <w:tc>
          <w:tcPr>
            <w:tcW w:w="2551" w:type="dxa"/>
            <w:tcBorders>
              <w:bottom w:val="single" w:sz="12" w:space="0" w:color="000000"/>
            </w:tcBorders>
          </w:tcPr>
          <w:p w14:paraId="031D119B"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0.00 (0.01)</w:t>
            </w:r>
          </w:p>
        </w:tc>
        <w:tc>
          <w:tcPr>
            <w:tcW w:w="851" w:type="dxa"/>
            <w:tcBorders>
              <w:bottom w:val="single" w:sz="12" w:space="0" w:color="000000"/>
            </w:tcBorders>
          </w:tcPr>
          <w:p w14:paraId="0D39085B"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.936</w:t>
            </w:r>
          </w:p>
        </w:tc>
        <w:tc>
          <w:tcPr>
            <w:tcW w:w="1843" w:type="dxa"/>
            <w:tcBorders>
              <w:bottom w:val="single" w:sz="12" w:space="0" w:color="000000"/>
            </w:tcBorders>
          </w:tcPr>
          <w:p w14:paraId="60024E01"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467 (10)</w:t>
            </w:r>
          </w:p>
        </w:tc>
        <w:tc>
          <w:tcPr>
            <w:tcW w:w="1834" w:type="dxa"/>
            <w:tcBorders>
              <w:bottom w:val="single" w:sz="12" w:space="0" w:color="000000"/>
            </w:tcBorders>
          </w:tcPr>
          <w:p w14:paraId="53775DBE"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-0.01 (0.01)</w:t>
            </w:r>
          </w:p>
        </w:tc>
        <w:tc>
          <w:tcPr>
            <w:tcW w:w="575" w:type="dxa"/>
            <w:tcBorders>
              <w:bottom w:val="single" w:sz="12" w:space="0" w:color="000000"/>
            </w:tcBorders>
          </w:tcPr>
          <w:p w14:paraId="2554198B"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.731</w:t>
            </w:r>
          </w:p>
        </w:tc>
        <w:tc>
          <w:tcPr>
            <w:tcW w:w="1615" w:type="dxa"/>
          </w:tcPr>
          <w:p w14:paraId="2664A2F8" w14:textId="77777777" w:rsidR="00684E56" w:rsidRPr="00204D5D" w:rsidRDefault="00684E56" w:rsidP="00DA47AC">
            <w:pPr>
              <w:spacing w:after="0" w:line="480" w:lineRule="auto"/>
              <w:jc w:val="center"/>
              <w:rPr>
                <w:rFonts w:cstheme="minorHAnsi"/>
                <w:sz w:val="20"/>
                <w:szCs w:val="20"/>
              </w:rPr>
            </w:pPr>
            <w:r w:rsidRPr="00204D5D">
              <w:rPr>
                <w:rFonts w:cstheme="minorHAnsi"/>
                <w:sz w:val="20"/>
                <w:szCs w:val="20"/>
              </w:rPr>
              <w:t>378 (5)</w:t>
            </w:r>
          </w:p>
        </w:tc>
      </w:tr>
      <w:tr w:rsidR="00684E56" w:rsidRPr="00204D5D" w14:paraId="7986D25F" w14:textId="77777777" w:rsidTr="00172BC9">
        <w:tc>
          <w:tcPr>
            <w:tcW w:w="12950" w:type="dxa"/>
            <w:gridSpan w:val="7"/>
            <w:tcBorders>
              <w:top w:val="single" w:sz="12" w:space="0" w:color="000000"/>
            </w:tcBorders>
          </w:tcPr>
          <w:p w14:paraId="337FB8A2" w14:textId="77777777" w:rsidR="00684E56" w:rsidRPr="00204D5D" w:rsidRDefault="00684E56" w:rsidP="00DA47AC">
            <w:pPr>
              <w:spacing w:after="0" w:line="480" w:lineRule="auto"/>
              <w:rPr>
                <w:rFonts w:cstheme="minorHAnsi"/>
                <w:sz w:val="20"/>
                <w:szCs w:val="20"/>
              </w:rPr>
            </w:pPr>
            <w:r w:rsidRPr="00204D5D">
              <w:rPr>
                <w:rFonts w:cstheme="minorHAnsi"/>
                <w:i/>
                <w:iCs/>
                <w:sz w:val="20"/>
                <w:szCs w:val="20"/>
              </w:rPr>
              <w:t>Abbreviations</w:t>
            </w:r>
            <w:r w:rsidRPr="00204D5D">
              <w:rPr>
                <w:rFonts w:cstheme="minorHAnsi"/>
                <w:sz w:val="20"/>
                <w:szCs w:val="20"/>
              </w:rPr>
              <w:t xml:space="preserve">. BDI = Beck Depression Inventory; HDRS-17 = 17-item Hamilton Depression Rating Scale; </w:t>
            </w:r>
            <w:r w:rsidRPr="00204D5D">
              <w:rPr>
                <w:sz w:val="20"/>
                <w:szCs w:val="20"/>
              </w:rPr>
              <w:t xml:space="preserve">DSW = divorced, single/separated, or widowed; </w:t>
            </w:r>
            <w:r w:rsidRPr="00204D5D">
              <w:rPr>
                <w:rFonts w:cstheme="minorHAnsi"/>
                <w:sz w:val="20"/>
                <w:szCs w:val="20"/>
              </w:rPr>
              <w:t>vs = versus.</w:t>
            </w:r>
          </w:p>
          <w:p w14:paraId="45DAE4C2" w14:textId="77777777" w:rsidR="00684E56" w:rsidRPr="00204D5D" w:rsidRDefault="00684E56" w:rsidP="00DA47AC">
            <w:pPr>
              <w:spacing w:after="0" w:line="480" w:lineRule="auto"/>
              <w:rPr>
                <w:rFonts w:cstheme="minorHAnsi"/>
                <w:i/>
                <w:iCs/>
                <w:sz w:val="20"/>
                <w:szCs w:val="20"/>
              </w:rPr>
            </w:pPr>
            <w:r w:rsidRPr="00204D5D">
              <w:rPr>
                <w:sz w:val="20"/>
                <w:szCs w:val="20"/>
                <w:vertAlign w:val="superscript"/>
              </w:rPr>
              <w:t>a</w:t>
            </w:r>
            <w:r w:rsidRPr="00204D5D">
              <w:rPr>
                <w:sz w:val="20"/>
                <w:szCs w:val="20"/>
              </w:rPr>
              <w:t xml:space="preserve"> HDRS-17 scores are transformed from other scales when unavailable.</w:t>
            </w:r>
          </w:p>
        </w:tc>
      </w:tr>
    </w:tbl>
    <w:p w14:paraId="12C800E2" w14:textId="77777777" w:rsidR="00684E56" w:rsidRDefault="00684E56" w:rsidP="00172BC9">
      <w:pPr>
        <w:tabs>
          <w:tab w:val="left" w:pos="10665"/>
        </w:tabs>
        <w:spacing w:after="0"/>
        <w:rPr>
          <w:b/>
          <w:bCs/>
        </w:rPr>
      </w:pPr>
    </w:p>
    <w:p w14:paraId="78D137D1" w14:textId="2F018104" w:rsidR="0070358D" w:rsidRDefault="0070358D" w:rsidP="0070358D">
      <w:pPr>
        <w:tabs>
          <w:tab w:val="left" w:pos="4863"/>
        </w:tabs>
        <w:rPr>
          <w:b/>
          <w:bCs/>
        </w:rPr>
      </w:pPr>
      <w:r>
        <w:rPr>
          <w:b/>
          <w:bCs/>
        </w:rPr>
        <w:tab/>
      </w:r>
    </w:p>
    <w:p w14:paraId="2DEEA7A8" w14:textId="77777777" w:rsidR="0070358D" w:rsidRDefault="0070358D" w:rsidP="0070358D">
      <w:pPr>
        <w:tabs>
          <w:tab w:val="left" w:pos="4863"/>
        </w:tabs>
        <w:rPr>
          <w:b/>
          <w:bC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2693"/>
        <w:gridCol w:w="1134"/>
        <w:gridCol w:w="1559"/>
        <w:gridCol w:w="1697"/>
        <w:gridCol w:w="571"/>
        <w:gridCol w:w="1615"/>
      </w:tblGrid>
      <w:tr w:rsidR="0070358D" w:rsidRPr="00204D5D" w14:paraId="7023FB23" w14:textId="77777777" w:rsidTr="00D775C8">
        <w:tc>
          <w:tcPr>
            <w:tcW w:w="12950" w:type="dxa"/>
            <w:gridSpan w:val="7"/>
          </w:tcPr>
          <w:p w14:paraId="0D96E035" w14:textId="77777777" w:rsidR="0070358D" w:rsidRPr="00204D5D" w:rsidRDefault="0070358D" w:rsidP="00D775C8">
            <w:pPr>
              <w:pStyle w:val="Kop1"/>
              <w:rPr>
                <w:sz w:val="20"/>
                <w:szCs w:val="20"/>
                <w:lang w:val="en-US"/>
              </w:rPr>
            </w:pPr>
            <w:r w:rsidRPr="00204D5D">
              <w:rPr>
                <w:lang w:val="en-US"/>
              </w:rPr>
              <w:lastRenderedPageBreak/>
              <w:t xml:space="preserve">Supplementary Table </w:t>
            </w:r>
            <w:r>
              <w:rPr>
                <w:lang w:val="en-US"/>
              </w:rPr>
              <w:t>8</w:t>
            </w:r>
            <w:r w:rsidRPr="00204D5D">
              <w:rPr>
                <w:lang w:val="en-US"/>
              </w:rPr>
              <w:t xml:space="preserve">. </w:t>
            </w:r>
            <w:r w:rsidRPr="00204D5D">
              <w:rPr>
                <w:b w:val="0"/>
                <w:bCs w:val="0"/>
                <w:lang w:val="en-US"/>
              </w:rPr>
              <w:t>Moderator analysis of treatment efficacy on depressive symptom severity at 60 weeks, following partial remission of major depressive disorder.</w:t>
            </w:r>
            <w:r w:rsidRPr="00204D5D">
              <w:rPr>
                <w:lang w:val="en-US"/>
              </w:rPr>
              <w:t xml:space="preserve"> </w:t>
            </w:r>
          </w:p>
        </w:tc>
      </w:tr>
      <w:tr w:rsidR="0070358D" w:rsidRPr="00204D5D" w14:paraId="5817B922" w14:textId="77777777" w:rsidTr="00D775C8">
        <w:tc>
          <w:tcPr>
            <w:tcW w:w="3681" w:type="dxa"/>
            <w:tcBorders>
              <w:top w:val="single" w:sz="12" w:space="0" w:color="000000"/>
              <w:bottom w:val="single" w:sz="12" w:space="0" w:color="000000"/>
            </w:tcBorders>
          </w:tcPr>
          <w:p w14:paraId="2F665C29" w14:textId="77777777" w:rsidR="0070358D" w:rsidRPr="00204D5D" w:rsidRDefault="0070358D" w:rsidP="00D775C8">
            <w:pPr>
              <w:spacing w:after="0" w:line="480" w:lineRule="auto"/>
              <w:jc w:val="center"/>
              <w:rPr>
                <w:rFonts w:cstheme="minorHAnsi"/>
                <w:b/>
                <w:bCs/>
                <w:sz w:val="20"/>
                <w:szCs w:val="20"/>
              </w:rPr>
            </w:pPr>
          </w:p>
        </w:tc>
        <w:tc>
          <w:tcPr>
            <w:tcW w:w="5386" w:type="dxa"/>
            <w:gridSpan w:val="3"/>
            <w:tcBorders>
              <w:top w:val="single" w:sz="12" w:space="0" w:color="000000"/>
              <w:bottom w:val="single" w:sz="12" w:space="0" w:color="000000"/>
            </w:tcBorders>
          </w:tcPr>
          <w:p w14:paraId="04EA60B2" w14:textId="77777777" w:rsidR="0070358D" w:rsidRPr="00204D5D" w:rsidRDefault="0070358D" w:rsidP="00D775C8">
            <w:pPr>
              <w:spacing w:after="0" w:line="480" w:lineRule="auto"/>
              <w:jc w:val="center"/>
              <w:rPr>
                <w:rFonts w:cstheme="minorHAnsi"/>
                <w:b/>
                <w:bCs/>
                <w:sz w:val="20"/>
                <w:szCs w:val="20"/>
              </w:rPr>
            </w:pPr>
            <w:r w:rsidRPr="00204D5D">
              <w:rPr>
                <w:rFonts w:cstheme="minorHAnsi"/>
                <w:b/>
                <w:bCs/>
                <w:sz w:val="20"/>
                <w:szCs w:val="20"/>
              </w:rPr>
              <w:t>Psychological intervention vs. non-psychological control</w:t>
            </w:r>
          </w:p>
        </w:tc>
        <w:tc>
          <w:tcPr>
            <w:tcW w:w="3883" w:type="dxa"/>
            <w:gridSpan w:val="3"/>
            <w:tcBorders>
              <w:top w:val="single" w:sz="12" w:space="0" w:color="000000"/>
              <w:bottom w:val="single" w:sz="12" w:space="0" w:color="000000"/>
            </w:tcBorders>
          </w:tcPr>
          <w:p w14:paraId="2E8C514D" w14:textId="77777777" w:rsidR="0070358D" w:rsidRPr="00204D5D" w:rsidRDefault="0070358D" w:rsidP="00D775C8">
            <w:pPr>
              <w:spacing w:after="0" w:line="480" w:lineRule="auto"/>
              <w:jc w:val="center"/>
              <w:rPr>
                <w:rFonts w:cstheme="minorHAnsi"/>
                <w:b/>
                <w:bCs/>
                <w:sz w:val="20"/>
                <w:szCs w:val="20"/>
              </w:rPr>
            </w:pPr>
            <w:r w:rsidRPr="00204D5D">
              <w:rPr>
                <w:b/>
                <w:bCs/>
                <w:sz w:val="20"/>
                <w:szCs w:val="20"/>
              </w:rPr>
              <w:t>Psychological intervention plus TAU vs. TAU</w:t>
            </w:r>
          </w:p>
        </w:tc>
      </w:tr>
      <w:tr w:rsidR="0070358D" w:rsidRPr="00204D5D" w14:paraId="7C32CF59" w14:textId="77777777" w:rsidTr="00D775C8">
        <w:tc>
          <w:tcPr>
            <w:tcW w:w="3681" w:type="dxa"/>
            <w:tcBorders>
              <w:top w:val="single" w:sz="12" w:space="0" w:color="000000"/>
              <w:bottom w:val="single" w:sz="12" w:space="0" w:color="000000"/>
            </w:tcBorders>
          </w:tcPr>
          <w:p w14:paraId="2126361B" w14:textId="77777777" w:rsidR="0070358D" w:rsidRPr="00204D5D" w:rsidRDefault="0070358D" w:rsidP="00D775C8">
            <w:pPr>
              <w:spacing w:after="0" w:line="480" w:lineRule="auto"/>
              <w:jc w:val="center"/>
              <w:rPr>
                <w:rFonts w:cstheme="minorHAnsi"/>
                <w:b/>
                <w:bCs/>
                <w:sz w:val="20"/>
                <w:szCs w:val="20"/>
              </w:rPr>
            </w:pPr>
            <w:r w:rsidRPr="00204D5D">
              <w:rPr>
                <w:rFonts w:cstheme="minorHAnsi"/>
                <w:b/>
                <w:bCs/>
                <w:sz w:val="20"/>
                <w:szCs w:val="20"/>
              </w:rPr>
              <w:t>Moderator</w:t>
            </w:r>
          </w:p>
        </w:tc>
        <w:tc>
          <w:tcPr>
            <w:tcW w:w="2693" w:type="dxa"/>
            <w:tcBorders>
              <w:top w:val="single" w:sz="12" w:space="0" w:color="000000"/>
              <w:bottom w:val="single" w:sz="12" w:space="0" w:color="000000"/>
            </w:tcBorders>
          </w:tcPr>
          <w:p w14:paraId="51F65ABC" w14:textId="77777777" w:rsidR="0070358D" w:rsidRPr="00204D5D" w:rsidRDefault="0070358D" w:rsidP="00D775C8">
            <w:pPr>
              <w:spacing w:after="0" w:line="480" w:lineRule="auto"/>
              <w:jc w:val="center"/>
              <w:rPr>
                <w:rFonts w:cstheme="minorHAnsi"/>
                <w:b/>
                <w:bCs/>
                <w:sz w:val="20"/>
                <w:szCs w:val="20"/>
              </w:rPr>
            </w:pPr>
            <w:r w:rsidRPr="00204D5D">
              <w:rPr>
                <w:b/>
                <w:bCs/>
                <w:sz w:val="20"/>
                <w:szCs w:val="20"/>
              </w:rPr>
              <w:t xml:space="preserve">Mean </w:t>
            </w:r>
            <w:r w:rsidRPr="00204D5D">
              <w:rPr>
                <w:b/>
                <w:bCs/>
                <w:sz w:val="20"/>
                <w:szCs w:val="20"/>
              </w:rPr>
              <w:sym w:font="Symbol" w:char="F062"/>
            </w:r>
            <w:r w:rsidRPr="00204D5D">
              <w:rPr>
                <w:rFonts w:cstheme="minorHAnsi"/>
                <w:b/>
                <w:bCs/>
                <w:sz w:val="20"/>
                <w:szCs w:val="20"/>
              </w:rPr>
              <w:t xml:space="preserve"> (SE) </w:t>
            </w:r>
          </w:p>
          <w:p w14:paraId="7303CF96" w14:textId="77777777" w:rsidR="0070358D" w:rsidRPr="00204D5D" w:rsidRDefault="0070358D" w:rsidP="00D775C8">
            <w:pPr>
              <w:spacing w:after="0" w:line="480" w:lineRule="auto"/>
              <w:jc w:val="center"/>
              <w:rPr>
                <w:rFonts w:cstheme="minorHAnsi"/>
                <w:b/>
                <w:bCs/>
                <w:sz w:val="20"/>
                <w:szCs w:val="20"/>
              </w:rPr>
            </w:pPr>
            <w:r w:rsidRPr="00204D5D">
              <w:rPr>
                <w:rFonts w:cstheme="minorHAnsi"/>
                <w:b/>
                <w:bCs/>
                <w:sz w:val="20"/>
                <w:szCs w:val="20"/>
              </w:rPr>
              <w:t>Interaction model</w:t>
            </w:r>
          </w:p>
        </w:tc>
        <w:tc>
          <w:tcPr>
            <w:tcW w:w="1134" w:type="dxa"/>
            <w:tcBorders>
              <w:top w:val="single" w:sz="12" w:space="0" w:color="000000"/>
              <w:bottom w:val="single" w:sz="12" w:space="0" w:color="000000"/>
            </w:tcBorders>
          </w:tcPr>
          <w:p w14:paraId="743F9FE8" w14:textId="77777777" w:rsidR="0070358D" w:rsidRPr="00204D5D" w:rsidRDefault="0070358D" w:rsidP="00D775C8">
            <w:pPr>
              <w:spacing w:after="0" w:line="480" w:lineRule="auto"/>
              <w:jc w:val="center"/>
              <w:rPr>
                <w:rFonts w:cstheme="minorHAnsi"/>
                <w:b/>
                <w:bCs/>
                <w:i/>
                <w:iCs/>
                <w:sz w:val="20"/>
                <w:szCs w:val="20"/>
              </w:rPr>
            </w:pPr>
            <w:r w:rsidRPr="00204D5D">
              <w:rPr>
                <w:rFonts w:cstheme="minorHAnsi"/>
                <w:b/>
                <w:bCs/>
                <w:i/>
                <w:iCs/>
                <w:sz w:val="20"/>
                <w:szCs w:val="20"/>
              </w:rPr>
              <w:t>p</w:t>
            </w:r>
          </w:p>
        </w:tc>
        <w:tc>
          <w:tcPr>
            <w:tcW w:w="1559" w:type="dxa"/>
            <w:tcBorders>
              <w:top w:val="single" w:sz="12" w:space="0" w:color="000000"/>
              <w:bottom w:val="single" w:sz="12" w:space="0" w:color="000000"/>
            </w:tcBorders>
          </w:tcPr>
          <w:p w14:paraId="47E66F35" w14:textId="77777777" w:rsidR="0070358D" w:rsidRPr="00204D5D" w:rsidRDefault="0070358D" w:rsidP="00D775C8">
            <w:pPr>
              <w:spacing w:after="0" w:line="480" w:lineRule="auto"/>
              <w:jc w:val="center"/>
              <w:rPr>
                <w:b/>
                <w:bCs/>
                <w:sz w:val="20"/>
                <w:szCs w:val="20"/>
              </w:rPr>
            </w:pPr>
            <w:r w:rsidRPr="00204D5D">
              <w:rPr>
                <w:b/>
                <w:bCs/>
                <w:i/>
                <w:iCs/>
                <w:sz w:val="20"/>
                <w:szCs w:val="20"/>
              </w:rPr>
              <w:t>n</w:t>
            </w:r>
            <w:r w:rsidRPr="00204D5D">
              <w:rPr>
                <w:b/>
                <w:bCs/>
                <w:sz w:val="20"/>
                <w:szCs w:val="20"/>
              </w:rPr>
              <w:t xml:space="preserve"> observations </w:t>
            </w:r>
          </w:p>
          <w:p w14:paraId="6E451BB1" w14:textId="77777777" w:rsidR="0070358D" w:rsidRPr="00204D5D" w:rsidRDefault="0070358D" w:rsidP="00D775C8">
            <w:pPr>
              <w:spacing w:after="0" w:line="480" w:lineRule="auto"/>
              <w:jc w:val="center"/>
              <w:rPr>
                <w:rFonts w:cstheme="minorHAnsi"/>
                <w:b/>
                <w:bCs/>
                <w:sz w:val="20"/>
                <w:szCs w:val="20"/>
              </w:rPr>
            </w:pPr>
            <w:r w:rsidRPr="00204D5D">
              <w:rPr>
                <w:b/>
                <w:bCs/>
                <w:sz w:val="20"/>
                <w:szCs w:val="20"/>
              </w:rPr>
              <w:t>(</w:t>
            </w:r>
            <w:r w:rsidRPr="00204D5D">
              <w:rPr>
                <w:b/>
                <w:bCs/>
                <w:i/>
                <w:iCs/>
                <w:sz w:val="20"/>
                <w:szCs w:val="20"/>
              </w:rPr>
              <w:t>k</w:t>
            </w:r>
            <w:r w:rsidRPr="00204D5D">
              <w:rPr>
                <w:b/>
                <w:bCs/>
                <w:sz w:val="20"/>
                <w:szCs w:val="20"/>
              </w:rPr>
              <w:t xml:space="preserve"> studies)</w:t>
            </w:r>
          </w:p>
        </w:tc>
        <w:tc>
          <w:tcPr>
            <w:tcW w:w="1697" w:type="dxa"/>
            <w:tcBorders>
              <w:top w:val="single" w:sz="12" w:space="0" w:color="000000"/>
              <w:bottom w:val="single" w:sz="12" w:space="0" w:color="000000"/>
            </w:tcBorders>
          </w:tcPr>
          <w:p w14:paraId="6C445487" w14:textId="77777777" w:rsidR="0070358D" w:rsidRPr="00204D5D" w:rsidRDefault="0070358D" w:rsidP="00D775C8">
            <w:pPr>
              <w:spacing w:after="0" w:line="480" w:lineRule="auto"/>
              <w:jc w:val="center"/>
              <w:rPr>
                <w:rFonts w:cstheme="minorHAnsi"/>
                <w:b/>
                <w:bCs/>
                <w:sz w:val="20"/>
                <w:szCs w:val="20"/>
              </w:rPr>
            </w:pPr>
            <w:r w:rsidRPr="00204D5D">
              <w:rPr>
                <w:b/>
                <w:bCs/>
                <w:sz w:val="20"/>
                <w:szCs w:val="20"/>
              </w:rPr>
              <w:t xml:space="preserve">Mean </w:t>
            </w:r>
            <w:r w:rsidRPr="00204D5D">
              <w:rPr>
                <w:b/>
                <w:bCs/>
                <w:sz w:val="20"/>
                <w:szCs w:val="20"/>
              </w:rPr>
              <w:sym w:font="Symbol" w:char="F062"/>
            </w:r>
            <w:r w:rsidRPr="00204D5D">
              <w:rPr>
                <w:rFonts w:cstheme="minorHAnsi"/>
                <w:b/>
                <w:bCs/>
                <w:sz w:val="20"/>
                <w:szCs w:val="20"/>
              </w:rPr>
              <w:t xml:space="preserve"> (SE) </w:t>
            </w:r>
          </w:p>
          <w:p w14:paraId="146BA938" w14:textId="77777777" w:rsidR="0070358D" w:rsidRPr="00204D5D" w:rsidRDefault="0070358D" w:rsidP="00D775C8">
            <w:pPr>
              <w:spacing w:after="0" w:line="480" w:lineRule="auto"/>
              <w:jc w:val="center"/>
              <w:rPr>
                <w:rFonts w:cstheme="minorHAnsi"/>
                <w:b/>
                <w:bCs/>
                <w:sz w:val="20"/>
                <w:szCs w:val="20"/>
              </w:rPr>
            </w:pPr>
            <w:r w:rsidRPr="00204D5D">
              <w:rPr>
                <w:rFonts w:cstheme="minorHAnsi"/>
                <w:b/>
                <w:bCs/>
                <w:sz w:val="20"/>
                <w:szCs w:val="20"/>
              </w:rPr>
              <w:t>Interaction model</w:t>
            </w:r>
          </w:p>
        </w:tc>
        <w:tc>
          <w:tcPr>
            <w:tcW w:w="571" w:type="dxa"/>
            <w:tcBorders>
              <w:top w:val="single" w:sz="12" w:space="0" w:color="000000"/>
              <w:bottom w:val="single" w:sz="12" w:space="0" w:color="000000"/>
            </w:tcBorders>
          </w:tcPr>
          <w:p w14:paraId="01478BA9" w14:textId="77777777" w:rsidR="0070358D" w:rsidRPr="00204D5D" w:rsidRDefault="0070358D" w:rsidP="00D775C8">
            <w:pPr>
              <w:spacing w:after="0" w:line="480" w:lineRule="auto"/>
              <w:jc w:val="center"/>
              <w:rPr>
                <w:rFonts w:cstheme="minorHAnsi"/>
                <w:b/>
                <w:bCs/>
                <w:sz w:val="20"/>
                <w:szCs w:val="20"/>
              </w:rPr>
            </w:pPr>
            <w:r w:rsidRPr="00204D5D">
              <w:rPr>
                <w:rFonts w:cstheme="minorHAnsi"/>
                <w:b/>
                <w:bCs/>
                <w:i/>
                <w:iCs/>
                <w:sz w:val="20"/>
                <w:szCs w:val="20"/>
              </w:rPr>
              <w:t>p</w:t>
            </w:r>
          </w:p>
        </w:tc>
        <w:tc>
          <w:tcPr>
            <w:tcW w:w="1615" w:type="dxa"/>
            <w:tcBorders>
              <w:top w:val="single" w:sz="12" w:space="0" w:color="000000"/>
              <w:bottom w:val="single" w:sz="12" w:space="0" w:color="000000"/>
            </w:tcBorders>
          </w:tcPr>
          <w:p w14:paraId="30C57C5B" w14:textId="77777777" w:rsidR="0070358D" w:rsidRPr="00204D5D" w:rsidRDefault="0070358D" w:rsidP="00D775C8">
            <w:pPr>
              <w:spacing w:after="0" w:line="480" w:lineRule="auto"/>
              <w:jc w:val="center"/>
              <w:rPr>
                <w:b/>
                <w:bCs/>
                <w:sz w:val="20"/>
                <w:szCs w:val="20"/>
              </w:rPr>
            </w:pPr>
            <w:r w:rsidRPr="00204D5D">
              <w:rPr>
                <w:b/>
                <w:bCs/>
                <w:i/>
                <w:iCs/>
                <w:sz w:val="20"/>
                <w:szCs w:val="20"/>
              </w:rPr>
              <w:t>n</w:t>
            </w:r>
            <w:r w:rsidRPr="00204D5D">
              <w:rPr>
                <w:b/>
                <w:bCs/>
                <w:sz w:val="20"/>
                <w:szCs w:val="20"/>
              </w:rPr>
              <w:t xml:space="preserve"> observations </w:t>
            </w:r>
          </w:p>
          <w:p w14:paraId="23407E1C" w14:textId="77777777" w:rsidR="0070358D" w:rsidRPr="00204D5D" w:rsidRDefault="0070358D" w:rsidP="00D775C8">
            <w:pPr>
              <w:spacing w:after="0" w:line="480" w:lineRule="auto"/>
              <w:jc w:val="center"/>
              <w:rPr>
                <w:rFonts w:cstheme="minorHAnsi"/>
                <w:b/>
                <w:bCs/>
                <w:sz w:val="20"/>
                <w:szCs w:val="20"/>
              </w:rPr>
            </w:pPr>
            <w:r w:rsidRPr="00204D5D">
              <w:rPr>
                <w:b/>
                <w:bCs/>
                <w:sz w:val="20"/>
                <w:szCs w:val="20"/>
              </w:rPr>
              <w:t>(</w:t>
            </w:r>
            <w:r w:rsidRPr="00204D5D">
              <w:rPr>
                <w:b/>
                <w:bCs/>
                <w:i/>
                <w:iCs/>
                <w:sz w:val="20"/>
                <w:szCs w:val="20"/>
              </w:rPr>
              <w:t>k</w:t>
            </w:r>
            <w:r w:rsidRPr="00204D5D">
              <w:rPr>
                <w:b/>
                <w:bCs/>
                <w:sz w:val="20"/>
                <w:szCs w:val="20"/>
              </w:rPr>
              <w:t xml:space="preserve"> studies)</w:t>
            </w:r>
          </w:p>
        </w:tc>
      </w:tr>
      <w:tr w:rsidR="0070358D" w:rsidRPr="00204D5D" w14:paraId="301E729E" w14:textId="77777777" w:rsidTr="00D775C8">
        <w:tc>
          <w:tcPr>
            <w:tcW w:w="3681" w:type="dxa"/>
            <w:tcBorders>
              <w:top w:val="single" w:sz="12" w:space="0" w:color="000000"/>
            </w:tcBorders>
          </w:tcPr>
          <w:p w14:paraId="4449835A" w14:textId="77777777" w:rsidR="0070358D" w:rsidRPr="00204D5D" w:rsidRDefault="0070358D" w:rsidP="00D775C8">
            <w:pPr>
              <w:spacing w:after="0" w:line="480" w:lineRule="auto"/>
              <w:rPr>
                <w:rFonts w:cstheme="minorHAnsi"/>
                <w:sz w:val="20"/>
                <w:szCs w:val="20"/>
              </w:rPr>
            </w:pPr>
            <w:r w:rsidRPr="00204D5D">
              <w:rPr>
                <w:rFonts w:cstheme="minorHAnsi"/>
                <w:sz w:val="20"/>
                <w:szCs w:val="20"/>
              </w:rPr>
              <w:t>Age</w:t>
            </w:r>
          </w:p>
        </w:tc>
        <w:tc>
          <w:tcPr>
            <w:tcW w:w="2693" w:type="dxa"/>
            <w:tcBorders>
              <w:top w:val="single" w:sz="12" w:space="0" w:color="000000"/>
            </w:tcBorders>
          </w:tcPr>
          <w:p w14:paraId="5340F913"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-0.01 (0.01)</w:t>
            </w:r>
          </w:p>
        </w:tc>
        <w:tc>
          <w:tcPr>
            <w:tcW w:w="1134" w:type="dxa"/>
            <w:tcBorders>
              <w:top w:val="single" w:sz="12" w:space="0" w:color="000000"/>
            </w:tcBorders>
          </w:tcPr>
          <w:p w14:paraId="7EA01E86"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.048</w:t>
            </w:r>
          </w:p>
        </w:tc>
        <w:tc>
          <w:tcPr>
            <w:tcW w:w="1559" w:type="dxa"/>
            <w:tcBorders>
              <w:top w:val="single" w:sz="12" w:space="0" w:color="000000"/>
            </w:tcBorders>
          </w:tcPr>
          <w:p w14:paraId="5FBFE59A"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543 (14)</w:t>
            </w:r>
          </w:p>
        </w:tc>
        <w:tc>
          <w:tcPr>
            <w:tcW w:w="1697" w:type="dxa"/>
            <w:tcBorders>
              <w:top w:val="single" w:sz="12" w:space="0" w:color="000000"/>
            </w:tcBorders>
          </w:tcPr>
          <w:p w14:paraId="5FD82693"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-0.02 (0.01)</w:t>
            </w:r>
          </w:p>
        </w:tc>
        <w:tc>
          <w:tcPr>
            <w:tcW w:w="571" w:type="dxa"/>
            <w:tcBorders>
              <w:top w:val="single" w:sz="12" w:space="0" w:color="000000"/>
            </w:tcBorders>
          </w:tcPr>
          <w:p w14:paraId="024CC93F"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.135</w:t>
            </w:r>
          </w:p>
        </w:tc>
        <w:tc>
          <w:tcPr>
            <w:tcW w:w="1615" w:type="dxa"/>
            <w:tcBorders>
              <w:top w:val="single" w:sz="12" w:space="0" w:color="000000"/>
            </w:tcBorders>
          </w:tcPr>
          <w:p w14:paraId="56D12251"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338 (7)</w:t>
            </w:r>
          </w:p>
        </w:tc>
      </w:tr>
      <w:tr w:rsidR="0070358D" w:rsidRPr="00204D5D" w14:paraId="1DA7E9AA" w14:textId="77777777" w:rsidTr="00D775C8">
        <w:tc>
          <w:tcPr>
            <w:tcW w:w="3681" w:type="dxa"/>
          </w:tcPr>
          <w:p w14:paraId="1B1FE52D" w14:textId="77777777" w:rsidR="0070358D" w:rsidRPr="00204D5D" w:rsidRDefault="0070358D" w:rsidP="00D775C8">
            <w:pPr>
              <w:spacing w:after="0" w:line="480" w:lineRule="auto"/>
              <w:rPr>
                <w:rFonts w:cstheme="minorHAnsi"/>
                <w:sz w:val="20"/>
                <w:szCs w:val="20"/>
              </w:rPr>
            </w:pPr>
            <w:r w:rsidRPr="00204D5D">
              <w:rPr>
                <w:rFonts w:cstheme="minorHAnsi"/>
                <w:sz w:val="20"/>
                <w:szCs w:val="20"/>
              </w:rPr>
              <w:t>Gender, male</w:t>
            </w:r>
          </w:p>
        </w:tc>
        <w:tc>
          <w:tcPr>
            <w:tcW w:w="2693" w:type="dxa"/>
          </w:tcPr>
          <w:p w14:paraId="31A7B7A8"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-0.52 (0.20)</w:t>
            </w:r>
          </w:p>
        </w:tc>
        <w:tc>
          <w:tcPr>
            <w:tcW w:w="1134" w:type="dxa"/>
          </w:tcPr>
          <w:p w14:paraId="0A3D6660"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.009</w:t>
            </w:r>
          </w:p>
        </w:tc>
        <w:tc>
          <w:tcPr>
            <w:tcW w:w="1559" w:type="dxa"/>
          </w:tcPr>
          <w:p w14:paraId="708D2925"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519 (14)</w:t>
            </w:r>
          </w:p>
        </w:tc>
        <w:tc>
          <w:tcPr>
            <w:tcW w:w="1697" w:type="dxa"/>
          </w:tcPr>
          <w:p w14:paraId="72705A16"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-0.71 (0.27)</w:t>
            </w:r>
          </w:p>
        </w:tc>
        <w:tc>
          <w:tcPr>
            <w:tcW w:w="571" w:type="dxa"/>
          </w:tcPr>
          <w:p w14:paraId="5B3D028A"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.007</w:t>
            </w:r>
          </w:p>
        </w:tc>
        <w:tc>
          <w:tcPr>
            <w:tcW w:w="1615" w:type="dxa"/>
          </w:tcPr>
          <w:p w14:paraId="4E974E69"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338 (7)</w:t>
            </w:r>
          </w:p>
        </w:tc>
      </w:tr>
      <w:tr w:rsidR="0070358D" w:rsidRPr="00204D5D" w14:paraId="5F1EFA2D" w14:textId="77777777" w:rsidTr="00D775C8">
        <w:tc>
          <w:tcPr>
            <w:tcW w:w="3681" w:type="dxa"/>
          </w:tcPr>
          <w:p w14:paraId="4DBBD83A" w14:textId="77777777" w:rsidR="0070358D" w:rsidRPr="00204D5D" w:rsidRDefault="0070358D" w:rsidP="00D775C8">
            <w:pPr>
              <w:spacing w:after="0" w:line="480" w:lineRule="auto"/>
              <w:rPr>
                <w:rFonts w:cstheme="minorHAnsi"/>
                <w:sz w:val="20"/>
                <w:szCs w:val="20"/>
              </w:rPr>
            </w:pPr>
            <w:r w:rsidRPr="00204D5D">
              <w:rPr>
                <w:rFonts w:cstheme="minorHAnsi"/>
                <w:sz w:val="20"/>
                <w:szCs w:val="20"/>
              </w:rPr>
              <w:t>Education level, higher</w:t>
            </w:r>
          </w:p>
        </w:tc>
        <w:tc>
          <w:tcPr>
            <w:tcW w:w="2693" w:type="dxa"/>
          </w:tcPr>
          <w:p w14:paraId="3A630F20"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0.06 (0.27)</w:t>
            </w:r>
          </w:p>
        </w:tc>
        <w:tc>
          <w:tcPr>
            <w:tcW w:w="1134" w:type="dxa"/>
          </w:tcPr>
          <w:p w14:paraId="0548013D"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.818</w:t>
            </w:r>
          </w:p>
        </w:tc>
        <w:tc>
          <w:tcPr>
            <w:tcW w:w="1559" w:type="dxa"/>
          </w:tcPr>
          <w:p w14:paraId="366446FF"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521 (13)</w:t>
            </w:r>
          </w:p>
        </w:tc>
        <w:tc>
          <w:tcPr>
            <w:tcW w:w="1697" w:type="dxa"/>
          </w:tcPr>
          <w:p w14:paraId="40046334"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-0.17 (0.39)</w:t>
            </w:r>
          </w:p>
        </w:tc>
        <w:tc>
          <w:tcPr>
            <w:tcW w:w="571" w:type="dxa"/>
          </w:tcPr>
          <w:p w14:paraId="035E8F12"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.664</w:t>
            </w:r>
          </w:p>
        </w:tc>
        <w:tc>
          <w:tcPr>
            <w:tcW w:w="1615" w:type="dxa"/>
          </w:tcPr>
          <w:p w14:paraId="5DA35C76"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329 (7)</w:t>
            </w:r>
          </w:p>
        </w:tc>
      </w:tr>
      <w:tr w:rsidR="0070358D" w:rsidRPr="00204D5D" w14:paraId="59531112" w14:textId="77777777" w:rsidTr="00D775C8">
        <w:tc>
          <w:tcPr>
            <w:tcW w:w="3681" w:type="dxa"/>
          </w:tcPr>
          <w:p w14:paraId="42706BFC" w14:textId="77777777" w:rsidR="0070358D" w:rsidRPr="00204D5D" w:rsidRDefault="0070358D" w:rsidP="00D775C8">
            <w:pPr>
              <w:spacing w:after="0" w:line="480" w:lineRule="auto"/>
              <w:rPr>
                <w:rFonts w:cstheme="minorHAnsi"/>
                <w:sz w:val="20"/>
                <w:szCs w:val="20"/>
              </w:rPr>
            </w:pPr>
            <w:r w:rsidRPr="00204D5D">
              <w:rPr>
                <w:rFonts w:cstheme="minorHAnsi"/>
                <w:sz w:val="20"/>
                <w:szCs w:val="20"/>
              </w:rPr>
              <w:t>Marital status, DSW</w:t>
            </w:r>
          </w:p>
        </w:tc>
        <w:tc>
          <w:tcPr>
            <w:tcW w:w="2693" w:type="dxa"/>
          </w:tcPr>
          <w:p w14:paraId="6DEB8201"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-0.14 (0.17)</w:t>
            </w:r>
          </w:p>
        </w:tc>
        <w:tc>
          <w:tcPr>
            <w:tcW w:w="1134" w:type="dxa"/>
          </w:tcPr>
          <w:p w14:paraId="7EE749EF"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.417</w:t>
            </w:r>
          </w:p>
        </w:tc>
        <w:tc>
          <w:tcPr>
            <w:tcW w:w="1559" w:type="dxa"/>
          </w:tcPr>
          <w:p w14:paraId="0A0C537C"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494 (13)</w:t>
            </w:r>
          </w:p>
        </w:tc>
        <w:tc>
          <w:tcPr>
            <w:tcW w:w="1697" w:type="dxa"/>
          </w:tcPr>
          <w:p w14:paraId="15EB60B1"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-0.17 (0.22)</w:t>
            </w:r>
          </w:p>
        </w:tc>
        <w:tc>
          <w:tcPr>
            <w:tcW w:w="571" w:type="dxa"/>
          </w:tcPr>
          <w:p w14:paraId="01E912F6"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.432</w:t>
            </w:r>
          </w:p>
        </w:tc>
        <w:tc>
          <w:tcPr>
            <w:tcW w:w="1615" w:type="dxa"/>
          </w:tcPr>
          <w:p w14:paraId="658924BB"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334 (7)</w:t>
            </w:r>
          </w:p>
        </w:tc>
      </w:tr>
      <w:tr w:rsidR="0070358D" w:rsidRPr="00204D5D" w14:paraId="0C6D5E2A" w14:textId="77777777" w:rsidTr="00D775C8">
        <w:tc>
          <w:tcPr>
            <w:tcW w:w="3681" w:type="dxa"/>
          </w:tcPr>
          <w:p w14:paraId="62C2C909" w14:textId="77777777" w:rsidR="0070358D" w:rsidRPr="00204D5D" w:rsidRDefault="0070358D" w:rsidP="00D775C8">
            <w:pPr>
              <w:spacing w:after="0" w:line="480" w:lineRule="auto"/>
              <w:rPr>
                <w:rFonts w:cstheme="minorHAnsi"/>
                <w:sz w:val="20"/>
                <w:szCs w:val="20"/>
              </w:rPr>
            </w:pPr>
            <w:r w:rsidRPr="00204D5D">
              <w:rPr>
                <w:rFonts w:cstheme="minorHAnsi"/>
                <w:sz w:val="20"/>
                <w:szCs w:val="20"/>
              </w:rPr>
              <w:t>Previous episodes, number</w:t>
            </w:r>
          </w:p>
        </w:tc>
        <w:tc>
          <w:tcPr>
            <w:tcW w:w="2693" w:type="dxa"/>
          </w:tcPr>
          <w:p w14:paraId="65A754E1"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-0.01 (0.02)</w:t>
            </w:r>
          </w:p>
        </w:tc>
        <w:tc>
          <w:tcPr>
            <w:tcW w:w="1134" w:type="dxa"/>
          </w:tcPr>
          <w:p w14:paraId="5F702A2E"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.446</w:t>
            </w:r>
          </w:p>
        </w:tc>
        <w:tc>
          <w:tcPr>
            <w:tcW w:w="1559" w:type="dxa"/>
          </w:tcPr>
          <w:p w14:paraId="6D0F1CDF"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473 (13)</w:t>
            </w:r>
          </w:p>
        </w:tc>
        <w:tc>
          <w:tcPr>
            <w:tcW w:w="1697" w:type="dxa"/>
          </w:tcPr>
          <w:p w14:paraId="77D38202"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0.02 (0.03)</w:t>
            </w:r>
          </w:p>
        </w:tc>
        <w:tc>
          <w:tcPr>
            <w:tcW w:w="571" w:type="dxa"/>
          </w:tcPr>
          <w:p w14:paraId="082F6F41"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.567</w:t>
            </w:r>
          </w:p>
        </w:tc>
        <w:tc>
          <w:tcPr>
            <w:tcW w:w="1615" w:type="dxa"/>
          </w:tcPr>
          <w:p w14:paraId="1ECBD314"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273 (6)</w:t>
            </w:r>
          </w:p>
        </w:tc>
      </w:tr>
      <w:tr w:rsidR="0070358D" w:rsidRPr="00204D5D" w14:paraId="54FF7AFD" w14:textId="77777777" w:rsidTr="00D775C8">
        <w:tc>
          <w:tcPr>
            <w:tcW w:w="3681" w:type="dxa"/>
          </w:tcPr>
          <w:p w14:paraId="5AC23810" w14:textId="77777777" w:rsidR="0070358D" w:rsidRPr="00204D5D" w:rsidRDefault="0070358D" w:rsidP="00D775C8">
            <w:pPr>
              <w:spacing w:after="0" w:line="480" w:lineRule="auto"/>
              <w:rPr>
                <w:rFonts w:cstheme="minorHAnsi"/>
                <w:sz w:val="20"/>
                <w:szCs w:val="20"/>
              </w:rPr>
            </w:pPr>
            <w:r w:rsidRPr="00204D5D">
              <w:rPr>
                <w:rFonts w:cstheme="minorHAnsi"/>
                <w:sz w:val="20"/>
                <w:szCs w:val="20"/>
              </w:rPr>
              <w:t>Previous episodes, 3 or more</w:t>
            </w:r>
          </w:p>
        </w:tc>
        <w:tc>
          <w:tcPr>
            <w:tcW w:w="2693" w:type="dxa"/>
          </w:tcPr>
          <w:p w14:paraId="67EDB09A"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-0.02 (0.22)</w:t>
            </w:r>
          </w:p>
        </w:tc>
        <w:tc>
          <w:tcPr>
            <w:tcW w:w="1134" w:type="dxa"/>
          </w:tcPr>
          <w:p w14:paraId="249CE847"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.933</w:t>
            </w:r>
          </w:p>
        </w:tc>
        <w:tc>
          <w:tcPr>
            <w:tcW w:w="1559" w:type="dxa"/>
          </w:tcPr>
          <w:p w14:paraId="3287A796"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473 (13)</w:t>
            </w:r>
          </w:p>
        </w:tc>
        <w:tc>
          <w:tcPr>
            <w:tcW w:w="1697" w:type="dxa"/>
          </w:tcPr>
          <w:p w14:paraId="1934FD63"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0.07 (0.30)</w:t>
            </w:r>
          </w:p>
        </w:tc>
        <w:tc>
          <w:tcPr>
            <w:tcW w:w="571" w:type="dxa"/>
          </w:tcPr>
          <w:p w14:paraId="20E974EA"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.813</w:t>
            </w:r>
          </w:p>
        </w:tc>
        <w:tc>
          <w:tcPr>
            <w:tcW w:w="1615" w:type="dxa"/>
          </w:tcPr>
          <w:p w14:paraId="37370675"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273 (6)</w:t>
            </w:r>
          </w:p>
        </w:tc>
      </w:tr>
      <w:tr w:rsidR="0070358D" w:rsidRPr="00204D5D" w14:paraId="2A016147" w14:textId="77777777" w:rsidTr="00D775C8">
        <w:tc>
          <w:tcPr>
            <w:tcW w:w="3681" w:type="dxa"/>
          </w:tcPr>
          <w:p w14:paraId="681E167F" w14:textId="77777777" w:rsidR="0070358D" w:rsidRPr="00204D5D" w:rsidRDefault="0070358D" w:rsidP="00D775C8">
            <w:pPr>
              <w:spacing w:after="0" w:line="480" w:lineRule="auto"/>
              <w:rPr>
                <w:rFonts w:cstheme="minorHAnsi"/>
                <w:sz w:val="20"/>
                <w:szCs w:val="20"/>
              </w:rPr>
            </w:pPr>
            <w:r w:rsidRPr="00204D5D">
              <w:rPr>
                <w:rFonts w:cstheme="minorHAnsi"/>
                <w:sz w:val="20"/>
                <w:szCs w:val="20"/>
              </w:rPr>
              <w:t>Age of onset</w:t>
            </w:r>
          </w:p>
        </w:tc>
        <w:tc>
          <w:tcPr>
            <w:tcW w:w="2693" w:type="dxa"/>
          </w:tcPr>
          <w:p w14:paraId="6551F720"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0.00 (0.01)</w:t>
            </w:r>
          </w:p>
        </w:tc>
        <w:tc>
          <w:tcPr>
            <w:tcW w:w="1134" w:type="dxa"/>
          </w:tcPr>
          <w:p w14:paraId="14828389"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.837</w:t>
            </w:r>
          </w:p>
        </w:tc>
        <w:tc>
          <w:tcPr>
            <w:tcW w:w="1559" w:type="dxa"/>
          </w:tcPr>
          <w:p w14:paraId="6DFCCA60"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440 (12)</w:t>
            </w:r>
          </w:p>
        </w:tc>
        <w:tc>
          <w:tcPr>
            <w:tcW w:w="1697" w:type="dxa"/>
          </w:tcPr>
          <w:p w14:paraId="15ECBA24"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0.01 (0.01)</w:t>
            </w:r>
          </w:p>
        </w:tc>
        <w:tc>
          <w:tcPr>
            <w:tcW w:w="571" w:type="dxa"/>
          </w:tcPr>
          <w:p w14:paraId="35ADB4E5"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.533</w:t>
            </w:r>
          </w:p>
        </w:tc>
        <w:tc>
          <w:tcPr>
            <w:tcW w:w="1615" w:type="dxa"/>
          </w:tcPr>
          <w:p w14:paraId="64018969"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324 (7)</w:t>
            </w:r>
          </w:p>
        </w:tc>
      </w:tr>
      <w:tr w:rsidR="0070358D" w:rsidRPr="00204D5D" w14:paraId="21C103EE" w14:textId="77777777" w:rsidTr="00D775C8">
        <w:tc>
          <w:tcPr>
            <w:tcW w:w="3681" w:type="dxa"/>
          </w:tcPr>
          <w:p w14:paraId="11FDBC5C" w14:textId="77777777" w:rsidR="0070358D" w:rsidRPr="00204D5D" w:rsidRDefault="0070358D" w:rsidP="00D775C8">
            <w:pPr>
              <w:spacing w:after="0" w:line="480" w:lineRule="auto"/>
              <w:rPr>
                <w:rFonts w:cstheme="minorHAnsi"/>
                <w:sz w:val="20"/>
                <w:szCs w:val="20"/>
              </w:rPr>
            </w:pPr>
            <w:r w:rsidRPr="00204D5D">
              <w:rPr>
                <w:rFonts w:cstheme="minorHAnsi"/>
                <w:sz w:val="20"/>
                <w:szCs w:val="20"/>
              </w:rPr>
              <w:t xml:space="preserve">Baseline depressive symptoms, HDRS-17 </w:t>
            </w:r>
            <w:r w:rsidRPr="00204D5D">
              <w:rPr>
                <w:rFonts w:cstheme="minorHAnsi"/>
                <w:sz w:val="20"/>
                <w:szCs w:val="20"/>
                <w:vertAlign w:val="superscript"/>
              </w:rPr>
              <w:t>a</w:t>
            </w:r>
          </w:p>
        </w:tc>
        <w:tc>
          <w:tcPr>
            <w:tcW w:w="2693" w:type="dxa"/>
          </w:tcPr>
          <w:p w14:paraId="4E2FC78C"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-0.05 (0.02)</w:t>
            </w:r>
          </w:p>
        </w:tc>
        <w:tc>
          <w:tcPr>
            <w:tcW w:w="1134" w:type="dxa"/>
          </w:tcPr>
          <w:p w14:paraId="1A07338F"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.047</w:t>
            </w:r>
          </w:p>
        </w:tc>
        <w:tc>
          <w:tcPr>
            <w:tcW w:w="1559" w:type="dxa"/>
          </w:tcPr>
          <w:p w14:paraId="2151A56E"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544 (14)</w:t>
            </w:r>
          </w:p>
        </w:tc>
        <w:tc>
          <w:tcPr>
            <w:tcW w:w="1697" w:type="dxa"/>
          </w:tcPr>
          <w:p w14:paraId="54443471"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-0.06 (0.03)</w:t>
            </w:r>
          </w:p>
        </w:tc>
        <w:tc>
          <w:tcPr>
            <w:tcW w:w="571" w:type="dxa"/>
          </w:tcPr>
          <w:p w14:paraId="579CB7D4"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.017</w:t>
            </w:r>
          </w:p>
        </w:tc>
        <w:tc>
          <w:tcPr>
            <w:tcW w:w="1615" w:type="dxa"/>
          </w:tcPr>
          <w:p w14:paraId="3245259F"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338 (7)</w:t>
            </w:r>
          </w:p>
        </w:tc>
      </w:tr>
      <w:tr w:rsidR="0070358D" w:rsidRPr="00204D5D" w14:paraId="02AB6341" w14:textId="77777777" w:rsidTr="00D775C8">
        <w:tc>
          <w:tcPr>
            <w:tcW w:w="3681" w:type="dxa"/>
            <w:tcBorders>
              <w:bottom w:val="single" w:sz="12" w:space="0" w:color="000000"/>
            </w:tcBorders>
          </w:tcPr>
          <w:p w14:paraId="04C079A9" w14:textId="77777777" w:rsidR="0070358D" w:rsidRPr="00204D5D" w:rsidRDefault="0070358D" w:rsidP="00D775C8">
            <w:pPr>
              <w:spacing w:after="0" w:line="480" w:lineRule="auto"/>
              <w:rPr>
                <w:rFonts w:cstheme="minorHAnsi"/>
                <w:sz w:val="20"/>
                <w:szCs w:val="20"/>
              </w:rPr>
            </w:pPr>
            <w:r w:rsidRPr="00204D5D">
              <w:rPr>
                <w:rFonts w:cstheme="minorHAnsi"/>
                <w:sz w:val="20"/>
                <w:szCs w:val="20"/>
              </w:rPr>
              <w:t>Baseline depressive symptoms, BDI</w:t>
            </w:r>
          </w:p>
        </w:tc>
        <w:tc>
          <w:tcPr>
            <w:tcW w:w="2693" w:type="dxa"/>
            <w:tcBorders>
              <w:bottom w:val="single" w:sz="12" w:space="0" w:color="000000"/>
            </w:tcBorders>
          </w:tcPr>
          <w:p w14:paraId="670804B6"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-0.02 (0.01)</w:t>
            </w:r>
          </w:p>
        </w:tc>
        <w:tc>
          <w:tcPr>
            <w:tcW w:w="1134" w:type="dxa"/>
            <w:tcBorders>
              <w:bottom w:val="single" w:sz="12" w:space="0" w:color="000000"/>
            </w:tcBorders>
          </w:tcPr>
          <w:p w14:paraId="39A99C6C"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.074</w:t>
            </w:r>
          </w:p>
        </w:tc>
        <w:tc>
          <w:tcPr>
            <w:tcW w:w="1559" w:type="dxa"/>
            <w:tcBorders>
              <w:bottom w:val="single" w:sz="12" w:space="0" w:color="000000"/>
            </w:tcBorders>
          </w:tcPr>
          <w:p w14:paraId="3AE2C110"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423 (9)</w:t>
            </w:r>
          </w:p>
        </w:tc>
        <w:tc>
          <w:tcPr>
            <w:tcW w:w="1697" w:type="dxa"/>
            <w:tcBorders>
              <w:bottom w:val="single" w:sz="12" w:space="0" w:color="000000"/>
            </w:tcBorders>
          </w:tcPr>
          <w:p w14:paraId="281556E2"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-0.03 (0.02)</w:t>
            </w:r>
          </w:p>
        </w:tc>
        <w:tc>
          <w:tcPr>
            <w:tcW w:w="571" w:type="dxa"/>
            <w:tcBorders>
              <w:bottom w:val="single" w:sz="12" w:space="0" w:color="000000"/>
            </w:tcBorders>
          </w:tcPr>
          <w:p w14:paraId="55B2EE4C"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.027</w:t>
            </w:r>
          </w:p>
        </w:tc>
        <w:tc>
          <w:tcPr>
            <w:tcW w:w="1615" w:type="dxa"/>
          </w:tcPr>
          <w:p w14:paraId="4C6CBD6A" w14:textId="77777777" w:rsidR="0070358D" w:rsidRPr="00204D5D" w:rsidRDefault="0070358D" w:rsidP="00D775C8">
            <w:pPr>
              <w:spacing w:after="0" w:line="480" w:lineRule="auto"/>
              <w:jc w:val="center"/>
              <w:rPr>
                <w:rFonts w:cstheme="minorHAnsi"/>
                <w:sz w:val="20"/>
                <w:szCs w:val="20"/>
              </w:rPr>
            </w:pPr>
            <w:r w:rsidRPr="00204D5D">
              <w:rPr>
                <w:rFonts w:cstheme="minorHAnsi"/>
                <w:sz w:val="20"/>
                <w:szCs w:val="20"/>
              </w:rPr>
              <w:t>267 (5)</w:t>
            </w:r>
          </w:p>
        </w:tc>
      </w:tr>
      <w:tr w:rsidR="0070358D" w:rsidRPr="00204D5D" w14:paraId="22B60FA9" w14:textId="77777777" w:rsidTr="00D775C8">
        <w:tc>
          <w:tcPr>
            <w:tcW w:w="12950" w:type="dxa"/>
            <w:gridSpan w:val="7"/>
            <w:tcBorders>
              <w:top w:val="single" w:sz="12" w:space="0" w:color="000000"/>
            </w:tcBorders>
          </w:tcPr>
          <w:p w14:paraId="040B5CA1" w14:textId="77777777" w:rsidR="0070358D" w:rsidRPr="00204D5D" w:rsidRDefault="0070358D" w:rsidP="00D775C8">
            <w:pPr>
              <w:spacing w:after="0" w:line="480" w:lineRule="auto"/>
              <w:rPr>
                <w:rFonts w:cstheme="minorHAnsi"/>
                <w:sz w:val="20"/>
                <w:szCs w:val="20"/>
              </w:rPr>
            </w:pPr>
            <w:r w:rsidRPr="00204D5D">
              <w:rPr>
                <w:rFonts w:cstheme="minorHAnsi"/>
                <w:i/>
                <w:iCs/>
                <w:sz w:val="20"/>
                <w:szCs w:val="20"/>
              </w:rPr>
              <w:t>Abbreviations</w:t>
            </w:r>
            <w:r w:rsidRPr="00204D5D">
              <w:rPr>
                <w:rFonts w:cstheme="minorHAnsi"/>
                <w:sz w:val="20"/>
                <w:szCs w:val="20"/>
              </w:rPr>
              <w:t xml:space="preserve">. BDI = Beck Depression Inventory; HDRS-17 = 17-item Hamilton Depression Rating Scale; </w:t>
            </w:r>
            <w:r w:rsidRPr="00204D5D">
              <w:rPr>
                <w:sz w:val="20"/>
                <w:szCs w:val="20"/>
              </w:rPr>
              <w:t xml:space="preserve">DSW = divorced, single/separated, or widowed; </w:t>
            </w:r>
            <w:r w:rsidRPr="00204D5D">
              <w:rPr>
                <w:rFonts w:cstheme="minorHAnsi"/>
                <w:sz w:val="20"/>
                <w:szCs w:val="20"/>
              </w:rPr>
              <w:t>vs = versus.</w:t>
            </w:r>
          </w:p>
          <w:p w14:paraId="42ED3FD1" w14:textId="77777777" w:rsidR="0070358D" w:rsidRPr="00204D5D" w:rsidRDefault="0070358D" w:rsidP="00D775C8">
            <w:pPr>
              <w:spacing w:after="0" w:line="480" w:lineRule="auto"/>
              <w:rPr>
                <w:rFonts w:cstheme="minorHAnsi"/>
                <w:i/>
                <w:iCs/>
                <w:sz w:val="20"/>
                <w:szCs w:val="20"/>
              </w:rPr>
            </w:pPr>
            <w:r w:rsidRPr="00204D5D">
              <w:rPr>
                <w:sz w:val="20"/>
                <w:szCs w:val="20"/>
                <w:vertAlign w:val="superscript"/>
              </w:rPr>
              <w:t>a</w:t>
            </w:r>
            <w:r w:rsidRPr="00204D5D">
              <w:rPr>
                <w:sz w:val="20"/>
                <w:szCs w:val="20"/>
              </w:rPr>
              <w:t xml:space="preserve"> HDRS-17 scores are transformed from other scales when unavailable.</w:t>
            </w:r>
          </w:p>
        </w:tc>
      </w:tr>
    </w:tbl>
    <w:p w14:paraId="3B672E86" w14:textId="7C50DEDB" w:rsidR="0070358D" w:rsidRPr="0070358D" w:rsidRDefault="0070358D" w:rsidP="0070358D">
      <w:pPr>
        <w:tabs>
          <w:tab w:val="left" w:pos="4863"/>
        </w:tabs>
        <w:sectPr w:rsidR="0070358D" w:rsidRPr="0070358D" w:rsidSect="004E3B64">
          <w:headerReference w:type="default" r:id="rId17"/>
          <w:pgSz w:w="15840" w:h="12240" w:orient="landscape"/>
          <w:pgMar w:top="1417" w:right="956" w:bottom="1417" w:left="1417" w:header="708" w:footer="708" w:gutter="0"/>
          <w:cols w:space="708"/>
          <w:docGrid w:linePitch="360"/>
        </w:sectPr>
      </w:pPr>
    </w:p>
    <w:p w14:paraId="6E70EFA4" w14:textId="77777777" w:rsidR="001917C0" w:rsidRDefault="003A459A" w:rsidP="001917C0">
      <w:pPr>
        <w:pStyle w:val="Kop1"/>
        <w:spacing w:line="480" w:lineRule="auto"/>
        <w:rPr>
          <w:lang w:val="en-US"/>
        </w:rPr>
      </w:pPr>
      <w:bookmarkStart w:id="14" w:name="_Toc164421643"/>
      <w:r w:rsidRPr="009C6969">
        <w:rPr>
          <w:lang w:val="en-US"/>
        </w:rPr>
        <w:lastRenderedPageBreak/>
        <w:t xml:space="preserve">Supplementary Figure 1. </w:t>
      </w:r>
    </w:p>
    <w:p w14:paraId="220DBDED" w14:textId="5EFEC24D" w:rsidR="003A459A" w:rsidRPr="001917C0" w:rsidRDefault="003A459A" w:rsidP="001917C0">
      <w:pPr>
        <w:pStyle w:val="Kop1"/>
        <w:spacing w:line="480" w:lineRule="auto"/>
        <w:rPr>
          <w:b w:val="0"/>
          <w:bCs w:val="0"/>
          <w:i/>
          <w:iCs/>
          <w:lang w:val="en-US"/>
        </w:rPr>
      </w:pPr>
      <w:r w:rsidRPr="001917C0">
        <w:rPr>
          <w:b w:val="0"/>
          <w:bCs w:val="0"/>
          <w:i/>
          <w:iCs/>
          <w:lang w:val="en-US"/>
        </w:rPr>
        <w:t>Forest Plot of Random Effects Two-Stage Individual Participant Data Meta-Analysis for Depression Severity at Post-treatment and 60-weeks Follow-up, Comparing Psychological with Non-psychological Interventions.</w:t>
      </w:r>
      <w:bookmarkEnd w:id="14"/>
    </w:p>
    <w:p w14:paraId="5AC7A751" w14:textId="654F3781" w:rsidR="003A459A" w:rsidRPr="003A459A" w:rsidRDefault="003A459A" w:rsidP="003A459A">
      <w:pPr>
        <w:rPr>
          <w:i/>
          <w:iCs/>
          <w:lang w:val="en-GB"/>
        </w:rPr>
        <w:sectPr w:rsidR="003A459A" w:rsidRPr="003A459A" w:rsidSect="004E3B64">
          <w:headerReference w:type="default" r:id="rId18"/>
          <w:pgSz w:w="12240" w:h="15840"/>
          <w:pgMar w:top="1440" w:right="1440" w:bottom="1440" w:left="1440" w:header="708" w:footer="708" w:gutter="0"/>
          <w:cols w:space="708"/>
          <w:docGrid w:linePitch="360"/>
        </w:sectPr>
      </w:pPr>
      <w:r w:rsidRPr="0072365F">
        <w:rPr>
          <w:noProof/>
          <w:lang w:val="en-GB"/>
        </w:rPr>
        <w:drawing>
          <wp:inline distT="0" distB="0" distL="0" distR="0" wp14:anchorId="2B114521" wp14:editId="5095C0BA">
            <wp:extent cx="5689600" cy="6769100"/>
            <wp:effectExtent l="0" t="0" r="0" b="0"/>
            <wp:docPr id="1008653887" name="Afbeelding 1" descr="Afbeelding met tekst, schermopname, diagram,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653887" name="Afbeelding 1" descr="Afbeelding met tekst, schermopname, diagram, nummer&#10;&#10;Automatisch gegenereerde beschrijving"/>
                    <pic:cNvPicPr/>
                  </pic:nvPicPr>
                  <pic:blipFill>
                    <a:blip r:embed="rId19"/>
                    <a:stretch>
                      <a:fillRect/>
                    </a:stretch>
                  </pic:blipFill>
                  <pic:spPr>
                    <a:xfrm>
                      <a:off x="0" y="0"/>
                      <a:ext cx="5689600" cy="6769100"/>
                    </a:xfrm>
                    <a:prstGeom prst="rect">
                      <a:avLst/>
                    </a:prstGeom>
                  </pic:spPr>
                </pic:pic>
              </a:graphicData>
            </a:graphic>
          </wp:inline>
        </w:drawing>
      </w:r>
    </w:p>
    <w:p w14:paraId="73DBB729" w14:textId="77777777" w:rsidR="001917C0" w:rsidRPr="00BA0402" w:rsidRDefault="00E3287A" w:rsidP="001917C0">
      <w:pPr>
        <w:pStyle w:val="Kop1"/>
        <w:spacing w:line="480" w:lineRule="auto"/>
        <w:rPr>
          <w:lang w:val="en-US"/>
        </w:rPr>
      </w:pPr>
      <w:bookmarkStart w:id="15" w:name="_Toc164421644"/>
      <w:r w:rsidRPr="00BA0402">
        <w:rPr>
          <w:lang w:val="en-US"/>
        </w:rPr>
        <w:lastRenderedPageBreak/>
        <w:t xml:space="preserve">Supplementary Figure </w:t>
      </w:r>
      <w:r w:rsidR="00E65ED7" w:rsidRPr="00BA0402">
        <w:rPr>
          <w:lang w:val="en-US"/>
        </w:rPr>
        <w:t>2</w:t>
      </w:r>
      <w:r w:rsidRPr="00BA0402">
        <w:rPr>
          <w:lang w:val="en-US"/>
        </w:rPr>
        <w:t xml:space="preserve">. </w:t>
      </w:r>
    </w:p>
    <w:p w14:paraId="3AE9D53F" w14:textId="28704B4D" w:rsidR="00F020AE" w:rsidRDefault="00E3287A" w:rsidP="001917C0">
      <w:pPr>
        <w:pStyle w:val="Kop1"/>
        <w:spacing w:line="480" w:lineRule="auto"/>
        <w:rPr>
          <w:lang w:val="en-US"/>
        </w:rPr>
      </w:pPr>
      <w:r w:rsidRPr="008D20CA">
        <w:rPr>
          <w:b w:val="0"/>
          <w:bCs w:val="0"/>
          <w:i/>
          <w:iCs/>
          <w:lang w:val="en-US"/>
        </w:rPr>
        <w:t xml:space="preserve">Funnel plot examining small-study effects bias with results from a two-stage IPD meta-analysis model of treatment efficacy on </w:t>
      </w:r>
      <w:r w:rsidR="003C6335" w:rsidRPr="008D20CA">
        <w:rPr>
          <w:b w:val="0"/>
          <w:bCs w:val="0"/>
          <w:i/>
          <w:iCs/>
          <w:lang w:val="en-US"/>
        </w:rPr>
        <w:t>time-to-relapse</w:t>
      </w:r>
      <w:r w:rsidRPr="008D20CA">
        <w:rPr>
          <w:b w:val="0"/>
          <w:bCs w:val="0"/>
          <w:i/>
          <w:iCs/>
          <w:lang w:val="en-US"/>
        </w:rPr>
        <w:t xml:space="preserve"> 12 months.</w:t>
      </w:r>
      <w:bookmarkEnd w:id="15"/>
      <w:r w:rsidRPr="008D20CA">
        <w:rPr>
          <w:lang w:val="en-US"/>
        </w:rPr>
        <w:t xml:space="preserve"> </w:t>
      </w:r>
      <w:r w:rsidR="00813380">
        <w:rPr>
          <w:noProof/>
          <w:lang w:val="en-US"/>
        </w:rPr>
        <w:drawing>
          <wp:inline distT="0" distB="0" distL="0" distR="0" wp14:anchorId="7705800B" wp14:editId="4095415E">
            <wp:extent cx="5883965" cy="4381168"/>
            <wp:effectExtent l="0" t="0" r="0" b="635"/>
            <wp:docPr id="608845108" name="Afbeelding 3" descr="Afbeelding met tekst, diagram, lijn,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45108" name="Afbeelding 3" descr="Afbeelding met tekst, diagram, lijn, Perceel&#10;&#10;Automatisch gegenereerde beschrijving"/>
                    <pic:cNvPicPr/>
                  </pic:nvPicPr>
                  <pic:blipFill rotWithShape="1">
                    <a:blip r:embed="rId20" cstate="print">
                      <a:extLst>
                        <a:ext uri="{28A0092B-C50C-407E-A947-70E740481C1C}">
                          <a14:useLocalDpi xmlns:a14="http://schemas.microsoft.com/office/drawing/2010/main" val="0"/>
                        </a:ext>
                      </a:extLst>
                    </a:blip>
                    <a:srcRect t="7860" r="1004"/>
                    <a:stretch/>
                  </pic:blipFill>
                  <pic:spPr bwMode="auto">
                    <a:xfrm>
                      <a:off x="0" y="0"/>
                      <a:ext cx="5883965" cy="4381168"/>
                    </a:xfrm>
                    <a:prstGeom prst="rect">
                      <a:avLst/>
                    </a:prstGeom>
                    <a:ln>
                      <a:noFill/>
                    </a:ln>
                    <a:extLst>
                      <a:ext uri="{53640926-AAD7-44D8-BBD7-CCE9431645EC}">
                        <a14:shadowObscured xmlns:a14="http://schemas.microsoft.com/office/drawing/2010/main"/>
                      </a:ext>
                    </a:extLst>
                  </pic:spPr>
                </pic:pic>
              </a:graphicData>
            </a:graphic>
          </wp:inline>
        </w:drawing>
      </w:r>
    </w:p>
    <w:p w14:paraId="5A0D5E4F" w14:textId="77777777" w:rsidR="00813380" w:rsidRDefault="00813380" w:rsidP="00813380"/>
    <w:p w14:paraId="5142350E" w14:textId="532EAC4F" w:rsidR="00E3287A" w:rsidRPr="00204D5D" w:rsidRDefault="00E3287A" w:rsidP="00813380"/>
    <w:p w14:paraId="5C9241B5" w14:textId="7A2983D8" w:rsidR="00E3287A" w:rsidRPr="00204D5D" w:rsidRDefault="00E3287A" w:rsidP="00172BC9">
      <w:pPr>
        <w:tabs>
          <w:tab w:val="left" w:pos="7976"/>
        </w:tabs>
        <w:spacing w:after="0"/>
      </w:pPr>
    </w:p>
    <w:p w14:paraId="11A75D6B" w14:textId="77777777" w:rsidR="00E3287A" w:rsidRPr="00204D5D" w:rsidRDefault="00E3287A" w:rsidP="00172BC9">
      <w:pPr>
        <w:tabs>
          <w:tab w:val="left" w:pos="7976"/>
        </w:tabs>
        <w:spacing w:after="0"/>
      </w:pPr>
    </w:p>
    <w:p w14:paraId="1983970A" w14:textId="15156308" w:rsidR="005F4A89" w:rsidRPr="00204D5D" w:rsidRDefault="005F4A89" w:rsidP="00172BC9">
      <w:pPr>
        <w:spacing w:after="0" w:line="240" w:lineRule="auto"/>
      </w:pPr>
      <w:r w:rsidRPr="00204D5D">
        <w:br w:type="page"/>
      </w:r>
    </w:p>
    <w:p w14:paraId="2A1EBD1C" w14:textId="77777777" w:rsidR="008D20CA" w:rsidRPr="00BA0402" w:rsidRDefault="005F4A89" w:rsidP="008D20CA">
      <w:pPr>
        <w:pStyle w:val="Kop1"/>
        <w:spacing w:line="480" w:lineRule="auto"/>
        <w:rPr>
          <w:lang w:val="en-US"/>
        </w:rPr>
      </w:pPr>
      <w:bookmarkStart w:id="16" w:name="_Toc164421645"/>
      <w:r w:rsidRPr="00BA0402">
        <w:rPr>
          <w:lang w:val="en-US"/>
        </w:rPr>
        <w:lastRenderedPageBreak/>
        <w:t xml:space="preserve">Supplementary Figure </w:t>
      </w:r>
      <w:r w:rsidR="00E65ED7" w:rsidRPr="00BA0402">
        <w:rPr>
          <w:lang w:val="en-US"/>
        </w:rPr>
        <w:t>3</w:t>
      </w:r>
      <w:r w:rsidRPr="00BA0402">
        <w:rPr>
          <w:lang w:val="en-US"/>
        </w:rPr>
        <w:t xml:space="preserve">. </w:t>
      </w:r>
    </w:p>
    <w:p w14:paraId="248C7B17" w14:textId="2204B84A" w:rsidR="005F4A89" w:rsidRPr="009C6969" w:rsidRDefault="005F4A89" w:rsidP="008D20CA">
      <w:pPr>
        <w:pStyle w:val="Kop1"/>
        <w:spacing w:line="480" w:lineRule="auto"/>
        <w:rPr>
          <w:lang w:val="en-US"/>
        </w:rPr>
      </w:pPr>
      <w:r w:rsidRPr="008D20CA">
        <w:rPr>
          <w:b w:val="0"/>
          <w:bCs w:val="0"/>
          <w:i/>
          <w:iCs/>
          <w:lang w:val="en-US"/>
        </w:rPr>
        <w:t>Funnel plot examining small-study effects bias with results from a two-stage IPD meta-analysis model of treatment efficacy on depressive symptom severity at post-treatment.</w:t>
      </w:r>
      <w:bookmarkEnd w:id="16"/>
      <w:r w:rsidRPr="009C6969">
        <w:rPr>
          <w:lang w:val="en-US"/>
        </w:rPr>
        <w:t xml:space="preserve"> </w:t>
      </w:r>
    </w:p>
    <w:p w14:paraId="7F70C8CB" w14:textId="3A300DEE" w:rsidR="005F4A89" w:rsidRPr="00204D5D" w:rsidRDefault="008519ED" w:rsidP="008D20CA">
      <w:pPr>
        <w:spacing w:after="0" w:line="240" w:lineRule="auto"/>
        <w:jc w:val="center"/>
      </w:pPr>
      <w:r>
        <w:rPr>
          <w:noProof/>
        </w:rPr>
        <w:drawing>
          <wp:inline distT="0" distB="0" distL="0" distR="0" wp14:anchorId="609336DB" wp14:editId="4ACBF772">
            <wp:extent cx="5943600" cy="4387327"/>
            <wp:effectExtent l="0" t="0" r="0" b="0"/>
            <wp:docPr id="693291264" name="Afbeelding 2" descr="Afbeelding met tekst, diagram, schermopnam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291264" name="Afbeelding 2" descr="Afbeelding met tekst, diagram, schermopname, lijn&#10;&#10;Automatisch gegenereerde beschrijving"/>
                    <pic:cNvPicPr/>
                  </pic:nvPicPr>
                  <pic:blipFill rotWithShape="1">
                    <a:blip r:embed="rId21" cstate="print">
                      <a:extLst>
                        <a:ext uri="{28A0092B-C50C-407E-A947-70E740481C1C}">
                          <a14:useLocalDpi xmlns:a14="http://schemas.microsoft.com/office/drawing/2010/main" val="0"/>
                        </a:ext>
                      </a:extLst>
                    </a:blip>
                    <a:srcRect t="7730"/>
                    <a:stretch/>
                  </pic:blipFill>
                  <pic:spPr bwMode="auto">
                    <a:xfrm>
                      <a:off x="0" y="0"/>
                      <a:ext cx="5943600" cy="4387327"/>
                    </a:xfrm>
                    <a:prstGeom prst="rect">
                      <a:avLst/>
                    </a:prstGeom>
                    <a:ln>
                      <a:noFill/>
                    </a:ln>
                    <a:extLst>
                      <a:ext uri="{53640926-AAD7-44D8-BBD7-CCE9431645EC}">
                        <a14:shadowObscured xmlns:a14="http://schemas.microsoft.com/office/drawing/2010/main"/>
                      </a:ext>
                    </a:extLst>
                  </pic:spPr>
                </pic:pic>
              </a:graphicData>
            </a:graphic>
          </wp:inline>
        </w:drawing>
      </w:r>
      <w:r w:rsidR="005F4A89" w:rsidRPr="00204D5D">
        <w:br w:type="page"/>
      </w:r>
    </w:p>
    <w:p w14:paraId="3C959E13" w14:textId="77777777" w:rsidR="008D20CA" w:rsidRPr="00BA0402" w:rsidRDefault="005F4A89" w:rsidP="008D20CA">
      <w:pPr>
        <w:pStyle w:val="Kop1"/>
        <w:spacing w:line="480" w:lineRule="auto"/>
        <w:rPr>
          <w:lang w:val="en-US"/>
        </w:rPr>
      </w:pPr>
      <w:bookmarkStart w:id="17" w:name="_Toc164421646"/>
      <w:r w:rsidRPr="00BA0402">
        <w:rPr>
          <w:lang w:val="en-US"/>
        </w:rPr>
        <w:lastRenderedPageBreak/>
        <w:t xml:space="preserve">Supplementary Figure </w:t>
      </w:r>
      <w:r w:rsidR="00E65ED7" w:rsidRPr="00BA0402">
        <w:rPr>
          <w:lang w:val="en-US"/>
        </w:rPr>
        <w:t>4</w:t>
      </w:r>
      <w:r w:rsidRPr="00BA0402">
        <w:rPr>
          <w:lang w:val="en-US"/>
        </w:rPr>
        <w:t xml:space="preserve">. </w:t>
      </w:r>
    </w:p>
    <w:p w14:paraId="3E5B484F" w14:textId="7849A6EC" w:rsidR="005F4A89" w:rsidRPr="008D20CA" w:rsidRDefault="005F4A89" w:rsidP="008D20CA">
      <w:pPr>
        <w:pStyle w:val="Kop1"/>
        <w:spacing w:line="480" w:lineRule="auto"/>
        <w:rPr>
          <w:i/>
          <w:iCs/>
          <w:lang w:val="en-US"/>
        </w:rPr>
      </w:pPr>
      <w:r w:rsidRPr="008D20CA">
        <w:rPr>
          <w:b w:val="0"/>
          <w:bCs w:val="0"/>
          <w:i/>
          <w:iCs/>
          <w:lang w:val="en-US"/>
        </w:rPr>
        <w:t>Funnel plot examining small-study effects bias with results from a two-stage IPD meta-analysis model of treatment efficacy on depressive symptom severity at 60-weeks follow-up.</w:t>
      </w:r>
      <w:bookmarkEnd w:id="17"/>
      <w:r w:rsidRPr="008D20CA">
        <w:rPr>
          <w:i/>
          <w:iCs/>
          <w:lang w:val="en-US"/>
        </w:rPr>
        <w:t xml:space="preserve"> </w:t>
      </w:r>
    </w:p>
    <w:p w14:paraId="136684D3" w14:textId="12674932" w:rsidR="00B51A02" w:rsidRDefault="00FC1F8B" w:rsidP="00DE40D5">
      <w:pPr>
        <w:spacing w:after="0" w:line="240" w:lineRule="auto"/>
        <w:jc w:val="center"/>
        <w:sectPr w:rsidR="00B51A02" w:rsidSect="004E3B64">
          <w:pgSz w:w="12240" w:h="15840"/>
          <w:pgMar w:top="1440" w:right="1440" w:bottom="1440" w:left="1440" w:header="708" w:footer="708" w:gutter="0"/>
          <w:cols w:space="708"/>
          <w:docGrid w:linePitch="360"/>
        </w:sectPr>
      </w:pPr>
      <w:r>
        <w:rPr>
          <w:noProof/>
        </w:rPr>
        <w:drawing>
          <wp:inline distT="0" distB="0" distL="0" distR="0" wp14:anchorId="1F6FCBEC" wp14:editId="286521BC">
            <wp:extent cx="6096000" cy="4480619"/>
            <wp:effectExtent l="0" t="0" r="0" b="2540"/>
            <wp:docPr id="1798734257" name="Afbeelding 1" descr="Afbeelding met tekst, diagram, lijn,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734257" name="Afbeelding 1" descr="Afbeelding met tekst, diagram, lijn, schermopname&#10;&#10;Automatisch gegenereerde beschrijving"/>
                    <pic:cNvPicPr/>
                  </pic:nvPicPr>
                  <pic:blipFill rotWithShape="1">
                    <a:blip r:embed="rId22" cstate="print">
                      <a:extLst>
                        <a:ext uri="{28A0092B-C50C-407E-A947-70E740481C1C}">
                          <a14:useLocalDpi xmlns:a14="http://schemas.microsoft.com/office/drawing/2010/main" val="0"/>
                        </a:ext>
                      </a:extLst>
                    </a:blip>
                    <a:srcRect t="7410" r="-776"/>
                    <a:stretch/>
                  </pic:blipFill>
                  <pic:spPr bwMode="auto">
                    <a:xfrm>
                      <a:off x="0" y="0"/>
                      <a:ext cx="6096494" cy="4480982"/>
                    </a:xfrm>
                    <a:prstGeom prst="rect">
                      <a:avLst/>
                    </a:prstGeom>
                    <a:ln>
                      <a:noFill/>
                    </a:ln>
                    <a:extLst>
                      <a:ext uri="{53640926-AAD7-44D8-BBD7-CCE9431645EC}">
                        <a14:shadowObscured xmlns:a14="http://schemas.microsoft.com/office/drawing/2010/main"/>
                      </a:ext>
                    </a:extLst>
                  </pic:spPr>
                </pic:pic>
              </a:graphicData>
            </a:graphic>
          </wp:inline>
        </w:drawing>
      </w:r>
    </w:p>
    <w:p w14:paraId="2E76368A" w14:textId="77777777" w:rsidR="008D20CA" w:rsidRPr="00C14AC5" w:rsidRDefault="006909A6" w:rsidP="008D20CA">
      <w:pPr>
        <w:pStyle w:val="Kop1"/>
        <w:spacing w:line="480" w:lineRule="auto"/>
        <w:rPr>
          <w:lang w:val="en-US"/>
        </w:rPr>
      </w:pPr>
      <w:bookmarkStart w:id="18" w:name="_Toc164421647"/>
      <w:r w:rsidRPr="00C14AC5">
        <w:rPr>
          <w:lang w:val="en-US"/>
        </w:rPr>
        <w:lastRenderedPageBreak/>
        <w:t xml:space="preserve">Supplementary Figure 5. </w:t>
      </w:r>
    </w:p>
    <w:p w14:paraId="7CC5A951" w14:textId="52DE1FC9" w:rsidR="006909A6" w:rsidRPr="009C6969" w:rsidRDefault="006909A6" w:rsidP="008D20CA">
      <w:pPr>
        <w:pStyle w:val="Kop1"/>
        <w:spacing w:line="480" w:lineRule="auto"/>
        <w:rPr>
          <w:lang w:val="en-US"/>
        </w:rPr>
      </w:pPr>
      <w:r w:rsidRPr="008D20CA">
        <w:rPr>
          <w:b w:val="0"/>
          <w:bCs w:val="0"/>
          <w:i/>
          <w:iCs/>
          <w:lang w:val="en-US"/>
        </w:rPr>
        <w:t>Risk of bias plot using the Cochrane Risk-of-Bias 2 tool of included randomized controlled trials, across 5 domains and overall.</w:t>
      </w:r>
      <w:bookmarkEnd w:id="18"/>
      <w:r w:rsidRPr="008D20CA">
        <w:rPr>
          <w:b w:val="0"/>
          <w:bCs w:val="0"/>
          <w:i/>
          <w:iCs/>
          <w:lang w:val="en-US"/>
        </w:rPr>
        <w:t xml:space="preserve">  </w:t>
      </w:r>
    </w:p>
    <w:p w14:paraId="77391D85" w14:textId="408AAD31" w:rsidR="00157A87" w:rsidRPr="00204D5D" w:rsidRDefault="006909A6" w:rsidP="00172BC9">
      <w:pPr>
        <w:spacing w:after="0" w:line="360" w:lineRule="auto"/>
        <w:jc w:val="both"/>
        <w:rPr>
          <w:b/>
          <w:bCs/>
        </w:rPr>
      </w:pPr>
      <w:r w:rsidRPr="00204D5D">
        <w:rPr>
          <w:noProof/>
        </w:rPr>
        <w:drawing>
          <wp:inline distT="0" distB="0" distL="0" distR="0" wp14:anchorId="23230A6B" wp14:editId="50FF7429">
            <wp:extent cx="5943600" cy="2080260"/>
            <wp:effectExtent l="0" t="0" r="0" b="2540"/>
            <wp:docPr id="1448619934" name="Afbeelding 1" descr="Afbeelding met schermopname, tekst, lijn, Kleurrijkhei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619934" name="Afbeelding 1" descr="Afbeelding met schermopname, tekst, lijn, Kleurrijkheid&#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2080260"/>
                    </a:xfrm>
                    <a:prstGeom prst="rect">
                      <a:avLst/>
                    </a:prstGeom>
                  </pic:spPr>
                </pic:pic>
              </a:graphicData>
            </a:graphic>
          </wp:inline>
        </w:drawing>
      </w:r>
    </w:p>
    <w:sectPr w:rsidR="00157A87" w:rsidRPr="00204D5D">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C3FB1F" w14:textId="77777777" w:rsidR="005844C8" w:rsidRDefault="005844C8">
      <w:pPr>
        <w:spacing w:after="0" w:line="240" w:lineRule="auto"/>
      </w:pPr>
      <w:r>
        <w:separator/>
      </w:r>
    </w:p>
  </w:endnote>
  <w:endnote w:type="continuationSeparator" w:id="0">
    <w:p w14:paraId="55829E6E" w14:textId="77777777" w:rsidR="005844C8" w:rsidRDefault="005844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imes New Roman (Hoofdtekst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2C21BF" w14:textId="77777777" w:rsidR="005844C8" w:rsidRDefault="005844C8">
      <w:pPr>
        <w:spacing w:after="0" w:line="240" w:lineRule="auto"/>
      </w:pPr>
      <w:r>
        <w:separator/>
      </w:r>
    </w:p>
  </w:footnote>
  <w:footnote w:type="continuationSeparator" w:id="0">
    <w:p w14:paraId="0279AD4F" w14:textId="77777777" w:rsidR="005844C8" w:rsidRDefault="005844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EA38DB" w14:textId="77777777" w:rsidR="00703428" w:rsidRDefault="00703428">
    <w:pPr>
      <w:pStyle w:val="Koptekst"/>
    </w:pPr>
    <w:r>
      <w:t>RELAPSE PREVENTION IN PARTIAL REMISSION OF DEPRESSION</w:t>
    </w:r>
    <w:r>
      <w:tab/>
    </w:r>
    <w:sdt>
      <w:sdtPr>
        <w:id w:val="-1506657280"/>
        <w:docPartObj>
          <w:docPartGallery w:val="Page Numbers (Top of Page)"/>
          <w:docPartUnique/>
        </w:docPartObj>
      </w:sdtPr>
      <w:sdtContent>
        <w:r>
          <w:fldChar w:fldCharType="begin"/>
        </w:r>
        <w:r>
          <w:instrText>PAGE   \* MERGEFORMAT</w:instrText>
        </w:r>
        <w:r>
          <w:fldChar w:fldCharType="separate"/>
        </w:r>
        <w:r>
          <w:rPr>
            <w:noProof/>
          </w:rPr>
          <w:t>15</w:t>
        </w:r>
        <w:r>
          <w:fldChar w:fldCharType="end"/>
        </w:r>
      </w:sdtContent>
    </w:sdt>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53C25" w14:textId="77777777" w:rsidR="00A13DCC" w:rsidRDefault="00A13DCC">
    <w:pPr>
      <w:pStyle w:val="Koptekst"/>
    </w:pPr>
    <w:r>
      <w:t>RELAPSE PREVENTION IN PARTIAL REMISSION OF DEPRESSION</w:t>
    </w:r>
    <w:r>
      <w:tab/>
    </w:r>
    <w:sdt>
      <w:sdtPr>
        <w:id w:val="697890571"/>
        <w:docPartObj>
          <w:docPartGallery w:val="Page Numbers (Top of Page)"/>
          <w:docPartUnique/>
        </w:docPartObj>
      </w:sdtPr>
      <w:sdtContent>
        <w:r>
          <w:fldChar w:fldCharType="begin"/>
        </w:r>
        <w:r>
          <w:instrText>PAGE   \* MERGEFORMAT</w:instrText>
        </w:r>
        <w:r>
          <w:fldChar w:fldCharType="separate"/>
        </w:r>
        <w:r>
          <w:rPr>
            <w:noProof/>
          </w:rPr>
          <w:t>15</w:t>
        </w:r>
        <w: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61C37" w14:textId="2E07826B" w:rsidR="002717AF" w:rsidRDefault="008F634A">
    <w:pPr>
      <w:pStyle w:val="Koptekst"/>
    </w:pPr>
    <w:r>
      <w:t>RELAPSE PREVENTION IN PARTIAL REMISSION OF DEPRESSION</w:t>
    </w:r>
    <w:r>
      <w:tab/>
    </w:r>
    <w:sdt>
      <w:sdtPr>
        <w:id w:val="84359381"/>
        <w:docPartObj>
          <w:docPartGallery w:val="Page Numbers (Top of Page)"/>
          <w:docPartUnique/>
        </w:docPartObj>
      </w:sdtPr>
      <w:sdtContent>
        <w:r w:rsidR="00FE5287">
          <w:fldChar w:fldCharType="begin"/>
        </w:r>
        <w:r w:rsidR="00FE5287">
          <w:instrText>PAGE   \* MERGEFORMAT</w:instrText>
        </w:r>
        <w:r w:rsidR="00FE5287">
          <w:fldChar w:fldCharType="separate"/>
        </w:r>
        <w:r w:rsidR="00FE5287">
          <w:rPr>
            <w:noProof/>
          </w:rPr>
          <w:t>15</w:t>
        </w:r>
        <w:r w:rsidR="00FE5287">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D75E1" w14:textId="6E65AAAD" w:rsidR="00C469BF" w:rsidRDefault="00C469BF">
    <w:pPr>
      <w:pStyle w:val="Koptekst"/>
    </w:pPr>
    <w:r>
      <w:t>RELAPSE PREVENTION IN PARTIAL REMISSION OF DEPRESSION</w:t>
    </w:r>
    <w:r>
      <w:tab/>
    </w:r>
    <w:sdt>
      <w:sdtPr>
        <w:id w:val="1154797154"/>
        <w:docPartObj>
          <w:docPartGallery w:val="Page Numbers (Top of Page)"/>
          <w:docPartUnique/>
        </w:docPartObj>
      </w:sdtPr>
      <w:sdtContent>
        <w:r>
          <w:tab/>
        </w:r>
        <w:r>
          <w:tab/>
        </w:r>
        <w:r>
          <w:tab/>
        </w:r>
        <w:r>
          <w:tab/>
        </w:r>
        <w:r w:rsidR="005A485C">
          <w:t xml:space="preserve">             </w:t>
        </w:r>
        <w:r>
          <w:fldChar w:fldCharType="begin"/>
        </w:r>
        <w:r>
          <w:instrText>PAGE   \* MERGEFORMAT</w:instrText>
        </w:r>
        <w:r>
          <w:fldChar w:fldCharType="separate"/>
        </w:r>
        <w:r>
          <w:rPr>
            <w:noProof/>
          </w:rPr>
          <w:t>15</w:t>
        </w:r>
        <w:r>
          <w:fldChar w:fldCharType="end"/>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554E27" w14:textId="77777777" w:rsidR="00C469BF" w:rsidRDefault="00C469BF">
    <w:pPr>
      <w:pStyle w:val="Koptekst"/>
    </w:pPr>
    <w:r>
      <w:t>RELAPSE PREVENTION IN PARTIAL REMISSION OF DEPRESSION</w:t>
    </w:r>
    <w:r>
      <w:tab/>
    </w:r>
    <w:sdt>
      <w:sdtPr>
        <w:id w:val="2045642047"/>
        <w:docPartObj>
          <w:docPartGallery w:val="Page Numbers (Top of Page)"/>
          <w:docPartUnique/>
        </w:docPartObj>
      </w:sdtPr>
      <w:sdtContent>
        <w:r>
          <w:fldChar w:fldCharType="begin"/>
        </w:r>
        <w:r>
          <w:instrText>PAGE   \* MERGEFORMAT</w:instrText>
        </w:r>
        <w:r>
          <w:fldChar w:fldCharType="separate"/>
        </w:r>
        <w:r>
          <w:rPr>
            <w:noProof/>
          </w:rPr>
          <w:t>15</w:t>
        </w:r>
        <w:r>
          <w:fldChar w:fldCharType="end"/>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752750" w14:textId="453A2147" w:rsidR="00246BB9" w:rsidRDefault="00246BB9" w:rsidP="00246BB9">
    <w:pPr>
      <w:pStyle w:val="Koptekst"/>
      <w:ind w:left="-426" w:right="-507"/>
    </w:pPr>
    <w:r>
      <w:t>RELAPSE PREVENTION IN PARTIAL REMISSION OF DEPRESSION</w:t>
    </w:r>
    <w:r>
      <w:tab/>
    </w:r>
    <w:sdt>
      <w:sdtPr>
        <w:id w:val="-565259516"/>
        <w:docPartObj>
          <w:docPartGallery w:val="Page Numbers (Top of Page)"/>
          <w:docPartUnique/>
        </w:docPartObj>
      </w:sdtPr>
      <w:sdtContent>
        <w:r>
          <w:tab/>
        </w:r>
        <w:r>
          <w:tab/>
        </w:r>
        <w:r>
          <w:tab/>
        </w:r>
        <w:r>
          <w:tab/>
        </w:r>
        <w:r>
          <w:tab/>
          <w:t xml:space="preserve">          </w:t>
        </w:r>
        <w:r>
          <w:fldChar w:fldCharType="begin"/>
        </w:r>
        <w:r>
          <w:instrText>PAGE   \* MERGEFORMAT</w:instrText>
        </w:r>
        <w:r>
          <w:fldChar w:fldCharType="separate"/>
        </w:r>
        <w:r>
          <w:rPr>
            <w:noProof/>
          </w:rPr>
          <w:t>15</w:t>
        </w:r>
        <w:r>
          <w:fldChar w:fldCharType="end"/>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1CCCF" w14:textId="77777777" w:rsidR="00246BB9" w:rsidRDefault="00246BB9">
    <w:pPr>
      <w:pStyle w:val="Koptekst"/>
    </w:pPr>
    <w:r>
      <w:t>RELAPSE PREVENTION IN PARTIAL REMISSION OF DEPRESSION</w:t>
    </w:r>
    <w:r>
      <w:tab/>
    </w:r>
    <w:sdt>
      <w:sdtPr>
        <w:id w:val="734054070"/>
        <w:docPartObj>
          <w:docPartGallery w:val="Page Numbers (Top of Page)"/>
          <w:docPartUnique/>
        </w:docPartObj>
      </w:sdtPr>
      <w:sdtContent>
        <w:r>
          <w:fldChar w:fldCharType="begin"/>
        </w:r>
        <w:r>
          <w:instrText>PAGE   \* MERGEFORMAT</w:instrText>
        </w:r>
        <w:r>
          <w:fldChar w:fldCharType="separate"/>
        </w:r>
        <w:r>
          <w:rPr>
            <w:noProof/>
          </w:rPr>
          <w:t>15</w:t>
        </w:r>
        <w:r>
          <w:fldChar w:fldCharType="end"/>
        </w:r>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D01D8" w14:textId="41C2EC5D" w:rsidR="00A13DCC" w:rsidRDefault="00A13DCC" w:rsidP="00A13DCC">
    <w:pPr>
      <w:pStyle w:val="Koptekst"/>
      <w:ind w:left="-426" w:right="-886"/>
    </w:pPr>
    <w:r>
      <w:t>RELAPSE PREVENTION IN PARTIAL REMISSION OF DEPRESSION</w:t>
    </w:r>
    <w:r>
      <w:tab/>
    </w:r>
    <w:sdt>
      <w:sdtPr>
        <w:id w:val="-267236651"/>
        <w:docPartObj>
          <w:docPartGallery w:val="Page Numbers (Top of Page)"/>
          <w:docPartUnique/>
        </w:docPartObj>
      </w:sdtPr>
      <w:sdtContent>
        <w:r>
          <w:tab/>
        </w:r>
        <w:r>
          <w:tab/>
        </w:r>
        <w:r>
          <w:tab/>
        </w:r>
        <w:r>
          <w:tab/>
        </w:r>
        <w:r>
          <w:tab/>
        </w:r>
        <w:r>
          <w:tab/>
        </w:r>
        <w:r w:rsidR="004629D1">
          <w:tab/>
        </w:r>
        <w:r w:rsidR="004629D1">
          <w:tab/>
        </w:r>
        <w:r w:rsidR="004629D1">
          <w:tab/>
        </w:r>
        <w:r w:rsidR="004629D1">
          <w:tab/>
        </w:r>
        <w:r w:rsidR="004629D1">
          <w:tab/>
        </w:r>
        <w:r w:rsidR="004629D1">
          <w:tab/>
        </w:r>
        <w:r w:rsidR="004629D1">
          <w:tab/>
        </w:r>
        <w:r w:rsidR="004629D1">
          <w:tab/>
        </w:r>
        <w:r w:rsidR="004629D1">
          <w:tab/>
        </w:r>
        <w:r w:rsidR="004629D1">
          <w:tab/>
        </w:r>
        <w:r>
          <w:fldChar w:fldCharType="begin"/>
        </w:r>
        <w:r>
          <w:instrText>PAGE   \* MERGEFORMAT</w:instrText>
        </w:r>
        <w:r>
          <w:fldChar w:fldCharType="separate"/>
        </w:r>
        <w:r>
          <w:rPr>
            <w:noProof/>
          </w:rPr>
          <w:t>15</w:t>
        </w:r>
        <w:r>
          <w:fldChar w:fldCharType="end"/>
        </w:r>
      </w:sdtContent>
    </w:sdt>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7AAD0" w14:textId="375E4924" w:rsidR="004629D1" w:rsidRDefault="004629D1" w:rsidP="00A13DCC">
    <w:pPr>
      <w:pStyle w:val="Koptekst"/>
      <w:ind w:left="-426" w:right="-886"/>
    </w:pPr>
    <w:r>
      <w:t>RELAPSE PREVENTION IN PARTIAL REMISSION OF DEPRESSION</w:t>
    </w:r>
    <w:r>
      <w:tab/>
    </w:r>
    <w:sdt>
      <w:sdtPr>
        <w:id w:val="399101873"/>
        <w:docPartObj>
          <w:docPartGallery w:val="Page Numbers (Top of Page)"/>
          <w:docPartUnique/>
        </w:docPartObj>
      </w:sdtPr>
      <w:sdtContent>
        <w:r>
          <w:tab/>
        </w:r>
        <w:r>
          <w:fldChar w:fldCharType="begin"/>
        </w:r>
        <w:r>
          <w:instrText>PAGE   \* MERGEFORMAT</w:instrText>
        </w:r>
        <w:r>
          <w:fldChar w:fldCharType="separate"/>
        </w:r>
        <w:r>
          <w:rPr>
            <w:noProof/>
          </w:rPr>
          <w:t>15</w:t>
        </w:r>
        <w:r>
          <w:fldChar w:fldCharType="end"/>
        </w:r>
      </w:sdtContent>
    </w:sdt>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4A4B2F" w14:textId="142D7C43" w:rsidR="004629D1" w:rsidRDefault="004629D1" w:rsidP="00A13DCC">
    <w:pPr>
      <w:pStyle w:val="Koptekst"/>
      <w:ind w:left="-426" w:right="-886"/>
    </w:pPr>
    <w:r>
      <w:t>RELAPSE PREVENTION IN PARTIAL REMISSION OF DEPRESSION</w:t>
    </w:r>
    <w:r>
      <w:tab/>
    </w:r>
    <w:sdt>
      <w:sdtPr>
        <w:id w:val="-1713192843"/>
        <w:docPartObj>
          <w:docPartGallery w:val="Page Numbers (Top of Page)"/>
          <w:docPartUnique/>
        </w:docPartObj>
      </w:sdtPr>
      <w:sdtContent>
        <w:r>
          <w:tab/>
        </w:r>
        <w:r>
          <w:tab/>
        </w:r>
        <w:r>
          <w:tab/>
        </w:r>
        <w:r>
          <w:tab/>
        </w:r>
        <w:r>
          <w:tab/>
        </w:r>
        <w:r>
          <w:tab/>
        </w:r>
        <w:r>
          <w:fldChar w:fldCharType="begin"/>
        </w:r>
        <w:r>
          <w:instrText>PAGE   \* MERGEFORMAT</w:instrText>
        </w:r>
        <w:r>
          <w:fldChar w:fldCharType="separate"/>
        </w:r>
        <w:r>
          <w:rPr>
            <w:noProof/>
          </w:rPr>
          <w:t>15</w:t>
        </w:r>
        <w: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3A25D5"/>
    <w:multiLevelType w:val="hybridMultilevel"/>
    <w:tmpl w:val="3F227B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796607"/>
    <w:multiLevelType w:val="hybridMultilevel"/>
    <w:tmpl w:val="4E8EF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CBB2049"/>
    <w:multiLevelType w:val="hybridMultilevel"/>
    <w:tmpl w:val="39EC8448"/>
    <w:lvl w:ilvl="0" w:tplc="589CB402">
      <w:start w:val="5"/>
      <w:numFmt w:val="bullet"/>
      <w:lvlText w:val=""/>
      <w:lvlJc w:val="left"/>
      <w:pPr>
        <w:ind w:left="720" w:hanging="360"/>
      </w:pPr>
      <w:rPr>
        <w:rFonts w:ascii="Symbol" w:eastAsiaTheme="minorHAnsi" w:hAnsi="Symbol" w:cs="Times New Roman (Hoofdtekst C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F71EBC"/>
    <w:multiLevelType w:val="hybridMultilevel"/>
    <w:tmpl w:val="B4C434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ED0639D"/>
    <w:multiLevelType w:val="hybridMultilevel"/>
    <w:tmpl w:val="7FE86A86"/>
    <w:lvl w:ilvl="0" w:tplc="EBC2FB0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8EF4DE2"/>
    <w:multiLevelType w:val="hybridMultilevel"/>
    <w:tmpl w:val="5D1C51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9D81A1D"/>
    <w:multiLevelType w:val="hybridMultilevel"/>
    <w:tmpl w:val="10444E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F41330C"/>
    <w:multiLevelType w:val="hybridMultilevel"/>
    <w:tmpl w:val="665A05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1921811"/>
    <w:multiLevelType w:val="hybridMultilevel"/>
    <w:tmpl w:val="355684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C8B7DE3"/>
    <w:multiLevelType w:val="hybridMultilevel"/>
    <w:tmpl w:val="74601D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FD65954"/>
    <w:multiLevelType w:val="hybridMultilevel"/>
    <w:tmpl w:val="4008EA7A"/>
    <w:lvl w:ilvl="0" w:tplc="DD34A304">
      <w:start w:val="5"/>
      <w:numFmt w:val="bullet"/>
      <w:lvlText w:val=""/>
      <w:lvlJc w:val="left"/>
      <w:pPr>
        <w:ind w:left="720" w:hanging="360"/>
      </w:pPr>
      <w:rPr>
        <w:rFonts w:ascii="Symbol" w:eastAsiaTheme="minorHAnsi" w:hAnsi="Symbol" w:cs="Times New Roman (Hoofdtekst C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2EE21D5"/>
    <w:multiLevelType w:val="hybridMultilevel"/>
    <w:tmpl w:val="297018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FD75DAB"/>
    <w:multiLevelType w:val="hybridMultilevel"/>
    <w:tmpl w:val="566039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1E05EF7"/>
    <w:multiLevelType w:val="hybridMultilevel"/>
    <w:tmpl w:val="EC2AC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9551A2"/>
    <w:multiLevelType w:val="hybridMultilevel"/>
    <w:tmpl w:val="E6B0AE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48F2DBC"/>
    <w:multiLevelType w:val="hybridMultilevel"/>
    <w:tmpl w:val="9DF2D3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EB808FA"/>
    <w:multiLevelType w:val="hybridMultilevel"/>
    <w:tmpl w:val="1444EA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42E7C1A"/>
    <w:multiLevelType w:val="hybridMultilevel"/>
    <w:tmpl w:val="6F3EFF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82524C2"/>
    <w:multiLevelType w:val="hybridMultilevel"/>
    <w:tmpl w:val="BBD8F1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B8A6C5D"/>
    <w:multiLevelType w:val="hybridMultilevel"/>
    <w:tmpl w:val="FBB4DA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BD93B6D"/>
    <w:multiLevelType w:val="hybridMultilevel"/>
    <w:tmpl w:val="F61401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FEA36AC"/>
    <w:multiLevelType w:val="hybridMultilevel"/>
    <w:tmpl w:val="278698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0BC1A1C"/>
    <w:multiLevelType w:val="hybridMultilevel"/>
    <w:tmpl w:val="D382AA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5E47A10"/>
    <w:multiLevelType w:val="hybridMultilevel"/>
    <w:tmpl w:val="1E029D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EC46667"/>
    <w:multiLevelType w:val="hybridMultilevel"/>
    <w:tmpl w:val="BA48CE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0205740">
    <w:abstractNumId w:val="23"/>
  </w:num>
  <w:num w:numId="2" w16cid:durableId="1801722655">
    <w:abstractNumId w:val="19"/>
  </w:num>
  <w:num w:numId="3" w16cid:durableId="620258485">
    <w:abstractNumId w:val="11"/>
  </w:num>
  <w:num w:numId="4" w16cid:durableId="1326008810">
    <w:abstractNumId w:val="24"/>
  </w:num>
  <w:num w:numId="5" w16cid:durableId="1315641032">
    <w:abstractNumId w:val="14"/>
  </w:num>
  <w:num w:numId="6" w16cid:durableId="769131800">
    <w:abstractNumId w:val="22"/>
  </w:num>
  <w:num w:numId="7" w16cid:durableId="558253362">
    <w:abstractNumId w:val="18"/>
  </w:num>
  <w:num w:numId="8" w16cid:durableId="1595166772">
    <w:abstractNumId w:val="6"/>
  </w:num>
  <w:num w:numId="9" w16cid:durableId="268051102">
    <w:abstractNumId w:val="12"/>
  </w:num>
  <w:num w:numId="10" w16cid:durableId="909849281">
    <w:abstractNumId w:val="15"/>
  </w:num>
  <w:num w:numId="11" w16cid:durableId="1713309150">
    <w:abstractNumId w:val="9"/>
  </w:num>
  <w:num w:numId="12" w16cid:durableId="1006788320">
    <w:abstractNumId w:val="7"/>
  </w:num>
  <w:num w:numId="13" w16cid:durableId="2134056624">
    <w:abstractNumId w:val="8"/>
  </w:num>
  <w:num w:numId="14" w16cid:durableId="1981154618">
    <w:abstractNumId w:val="20"/>
  </w:num>
  <w:num w:numId="15" w16cid:durableId="568656867">
    <w:abstractNumId w:val="3"/>
  </w:num>
  <w:num w:numId="16" w16cid:durableId="1074084200">
    <w:abstractNumId w:val="16"/>
  </w:num>
  <w:num w:numId="17" w16cid:durableId="2121752188">
    <w:abstractNumId w:val="0"/>
  </w:num>
  <w:num w:numId="18" w16cid:durableId="54788096">
    <w:abstractNumId w:val="17"/>
  </w:num>
  <w:num w:numId="19" w16cid:durableId="848445216">
    <w:abstractNumId w:val="5"/>
  </w:num>
  <w:num w:numId="20" w16cid:durableId="1949389688">
    <w:abstractNumId w:val="21"/>
  </w:num>
  <w:num w:numId="21" w16cid:durableId="1896500066">
    <w:abstractNumId w:val="1"/>
  </w:num>
  <w:num w:numId="22" w16cid:durableId="1950507047">
    <w:abstractNumId w:val="4"/>
  </w:num>
  <w:num w:numId="23" w16cid:durableId="60032005">
    <w:abstractNumId w:val="10"/>
  </w:num>
  <w:num w:numId="24" w16cid:durableId="2049140967">
    <w:abstractNumId w:val="2"/>
  </w:num>
  <w:num w:numId="25" w16cid:durableId="9985075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8"/>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0CC"/>
    <w:rsid w:val="000003D1"/>
    <w:rsid w:val="000020C9"/>
    <w:rsid w:val="00003C2B"/>
    <w:rsid w:val="00004EA3"/>
    <w:rsid w:val="00006868"/>
    <w:rsid w:val="0001029F"/>
    <w:rsid w:val="00011A95"/>
    <w:rsid w:val="00012407"/>
    <w:rsid w:val="00020753"/>
    <w:rsid w:val="00023093"/>
    <w:rsid w:val="00023DA5"/>
    <w:rsid w:val="00036376"/>
    <w:rsid w:val="000371C9"/>
    <w:rsid w:val="000479AA"/>
    <w:rsid w:val="00050561"/>
    <w:rsid w:val="00053CF5"/>
    <w:rsid w:val="00055BB5"/>
    <w:rsid w:val="00062988"/>
    <w:rsid w:val="00067165"/>
    <w:rsid w:val="0006739B"/>
    <w:rsid w:val="0007173C"/>
    <w:rsid w:val="00072BB2"/>
    <w:rsid w:val="00074667"/>
    <w:rsid w:val="00074C59"/>
    <w:rsid w:val="0007612D"/>
    <w:rsid w:val="000774A9"/>
    <w:rsid w:val="00084A49"/>
    <w:rsid w:val="00091967"/>
    <w:rsid w:val="00092CF7"/>
    <w:rsid w:val="0009301A"/>
    <w:rsid w:val="00094E24"/>
    <w:rsid w:val="00096A38"/>
    <w:rsid w:val="000A3D20"/>
    <w:rsid w:val="000A5994"/>
    <w:rsid w:val="000B0536"/>
    <w:rsid w:val="000B0EB4"/>
    <w:rsid w:val="000B2615"/>
    <w:rsid w:val="000B2EC2"/>
    <w:rsid w:val="000B308F"/>
    <w:rsid w:val="000B3BE2"/>
    <w:rsid w:val="000B6739"/>
    <w:rsid w:val="000C2CDD"/>
    <w:rsid w:val="000C3D85"/>
    <w:rsid w:val="000C449A"/>
    <w:rsid w:val="000C62DA"/>
    <w:rsid w:val="000C7A87"/>
    <w:rsid w:val="000D0071"/>
    <w:rsid w:val="000D07E6"/>
    <w:rsid w:val="000D219F"/>
    <w:rsid w:val="000D6AEF"/>
    <w:rsid w:val="000D70F1"/>
    <w:rsid w:val="000E1866"/>
    <w:rsid w:val="000E5235"/>
    <w:rsid w:val="000E56B9"/>
    <w:rsid w:val="000E65B5"/>
    <w:rsid w:val="000E6DCC"/>
    <w:rsid w:val="000F2BB1"/>
    <w:rsid w:val="000F2FA5"/>
    <w:rsid w:val="000F5C2A"/>
    <w:rsid w:val="000F5D97"/>
    <w:rsid w:val="000F6CF6"/>
    <w:rsid w:val="000F6E72"/>
    <w:rsid w:val="000F7EB4"/>
    <w:rsid w:val="00100A21"/>
    <w:rsid w:val="0010593C"/>
    <w:rsid w:val="00106CA6"/>
    <w:rsid w:val="00107D09"/>
    <w:rsid w:val="00110C60"/>
    <w:rsid w:val="00114432"/>
    <w:rsid w:val="00114E0B"/>
    <w:rsid w:val="001212BE"/>
    <w:rsid w:val="00127284"/>
    <w:rsid w:val="001317DA"/>
    <w:rsid w:val="00132FCE"/>
    <w:rsid w:val="0014757B"/>
    <w:rsid w:val="001478A9"/>
    <w:rsid w:val="00157A87"/>
    <w:rsid w:val="001641E3"/>
    <w:rsid w:val="001721AB"/>
    <w:rsid w:val="00172BC9"/>
    <w:rsid w:val="001757FA"/>
    <w:rsid w:val="0018108A"/>
    <w:rsid w:val="001813DB"/>
    <w:rsid w:val="0018261D"/>
    <w:rsid w:val="00182848"/>
    <w:rsid w:val="001845EB"/>
    <w:rsid w:val="00184648"/>
    <w:rsid w:val="00184F7B"/>
    <w:rsid w:val="0018551A"/>
    <w:rsid w:val="00186982"/>
    <w:rsid w:val="001870CA"/>
    <w:rsid w:val="0019026E"/>
    <w:rsid w:val="001917C0"/>
    <w:rsid w:val="00192462"/>
    <w:rsid w:val="0019373E"/>
    <w:rsid w:val="00194AE6"/>
    <w:rsid w:val="001953D5"/>
    <w:rsid w:val="00196B15"/>
    <w:rsid w:val="001974C4"/>
    <w:rsid w:val="001A03C0"/>
    <w:rsid w:val="001A04CB"/>
    <w:rsid w:val="001A558C"/>
    <w:rsid w:val="001A6602"/>
    <w:rsid w:val="001B0B1B"/>
    <w:rsid w:val="001B1A5F"/>
    <w:rsid w:val="001B2F54"/>
    <w:rsid w:val="001B3985"/>
    <w:rsid w:val="001B6F0C"/>
    <w:rsid w:val="001B7421"/>
    <w:rsid w:val="001C065E"/>
    <w:rsid w:val="001C156F"/>
    <w:rsid w:val="001C1E3B"/>
    <w:rsid w:val="001C4DCB"/>
    <w:rsid w:val="001C5B7B"/>
    <w:rsid w:val="001D279D"/>
    <w:rsid w:val="001D3C67"/>
    <w:rsid w:val="001D3ED4"/>
    <w:rsid w:val="001D647D"/>
    <w:rsid w:val="001E3640"/>
    <w:rsid w:val="001E3CEB"/>
    <w:rsid w:val="001F437D"/>
    <w:rsid w:val="001F43F7"/>
    <w:rsid w:val="001F476B"/>
    <w:rsid w:val="001F7132"/>
    <w:rsid w:val="002005CF"/>
    <w:rsid w:val="0020307D"/>
    <w:rsid w:val="00204D5D"/>
    <w:rsid w:val="00205C06"/>
    <w:rsid w:val="002067E4"/>
    <w:rsid w:val="00207551"/>
    <w:rsid w:val="00210CD3"/>
    <w:rsid w:val="00212F9E"/>
    <w:rsid w:val="00232B99"/>
    <w:rsid w:val="00233982"/>
    <w:rsid w:val="00233AFA"/>
    <w:rsid w:val="00237917"/>
    <w:rsid w:val="00245A50"/>
    <w:rsid w:val="00246BB9"/>
    <w:rsid w:val="00252777"/>
    <w:rsid w:val="00256333"/>
    <w:rsid w:val="00257F53"/>
    <w:rsid w:val="0026167D"/>
    <w:rsid w:val="00264FE2"/>
    <w:rsid w:val="002672CB"/>
    <w:rsid w:val="002712A7"/>
    <w:rsid w:val="002717AF"/>
    <w:rsid w:val="0027458D"/>
    <w:rsid w:val="00275DBC"/>
    <w:rsid w:val="002814A3"/>
    <w:rsid w:val="00286357"/>
    <w:rsid w:val="002906FB"/>
    <w:rsid w:val="00291958"/>
    <w:rsid w:val="00293AB8"/>
    <w:rsid w:val="002A424D"/>
    <w:rsid w:val="002A6416"/>
    <w:rsid w:val="002B4B80"/>
    <w:rsid w:val="002C1EE2"/>
    <w:rsid w:val="002C462F"/>
    <w:rsid w:val="002C587E"/>
    <w:rsid w:val="002C6880"/>
    <w:rsid w:val="002C790D"/>
    <w:rsid w:val="002D3DD2"/>
    <w:rsid w:val="002E41EF"/>
    <w:rsid w:val="002E586B"/>
    <w:rsid w:val="002F39AD"/>
    <w:rsid w:val="002F5350"/>
    <w:rsid w:val="002F5F49"/>
    <w:rsid w:val="00300E88"/>
    <w:rsid w:val="003067B0"/>
    <w:rsid w:val="003103D8"/>
    <w:rsid w:val="0031341E"/>
    <w:rsid w:val="00321B56"/>
    <w:rsid w:val="00322C44"/>
    <w:rsid w:val="00326934"/>
    <w:rsid w:val="00326E05"/>
    <w:rsid w:val="00336DC3"/>
    <w:rsid w:val="003376BE"/>
    <w:rsid w:val="00343B88"/>
    <w:rsid w:val="0034443C"/>
    <w:rsid w:val="00347AEC"/>
    <w:rsid w:val="00350297"/>
    <w:rsid w:val="00352F05"/>
    <w:rsid w:val="00355076"/>
    <w:rsid w:val="003552A7"/>
    <w:rsid w:val="003552F8"/>
    <w:rsid w:val="00355AF6"/>
    <w:rsid w:val="0035664F"/>
    <w:rsid w:val="00357577"/>
    <w:rsid w:val="003656C8"/>
    <w:rsid w:val="00366FB0"/>
    <w:rsid w:val="00370712"/>
    <w:rsid w:val="00373D2B"/>
    <w:rsid w:val="0037484A"/>
    <w:rsid w:val="00380C1B"/>
    <w:rsid w:val="0038465D"/>
    <w:rsid w:val="0038766E"/>
    <w:rsid w:val="00393EE5"/>
    <w:rsid w:val="00394DF5"/>
    <w:rsid w:val="003A0E6B"/>
    <w:rsid w:val="003A3C5D"/>
    <w:rsid w:val="003A459A"/>
    <w:rsid w:val="003A6257"/>
    <w:rsid w:val="003B12D7"/>
    <w:rsid w:val="003C01FB"/>
    <w:rsid w:val="003C12FA"/>
    <w:rsid w:val="003C21CB"/>
    <w:rsid w:val="003C4EA9"/>
    <w:rsid w:val="003C6335"/>
    <w:rsid w:val="003C7AF0"/>
    <w:rsid w:val="003C7C50"/>
    <w:rsid w:val="003D7F57"/>
    <w:rsid w:val="003E4C24"/>
    <w:rsid w:val="003F2D3A"/>
    <w:rsid w:val="003F3AF9"/>
    <w:rsid w:val="003F7785"/>
    <w:rsid w:val="004008AC"/>
    <w:rsid w:val="00403BA8"/>
    <w:rsid w:val="004046F4"/>
    <w:rsid w:val="004047A5"/>
    <w:rsid w:val="0040522B"/>
    <w:rsid w:val="00413158"/>
    <w:rsid w:val="004133BD"/>
    <w:rsid w:val="00416A34"/>
    <w:rsid w:val="004179D5"/>
    <w:rsid w:val="00422BC1"/>
    <w:rsid w:val="00424602"/>
    <w:rsid w:val="00427D92"/>
    <w:rsid w:val="00430997"/>
    <w:rsid w:val="004310FF"/>
    <w:rsid w:val="0043163D"/>
    <w:rsid w:val="00431B49"/>
    <w:rsid w:val="00433AF1"/>
    <w:rsid w:val="0044111A"/>
    <w:rsid w:val="004417F5"/>
    <w:rsid w:val="00442223"/>
    <w:rsid w:val="0044403E"/>
    <w:rsid w:val="00453E53"/>
    <w:rsid w:val="0045646A"/>
    <w:rsid w:val="00457ABA"/>
    <w:rsid w:val="00460017"/>
    <w:rsid w:val="00460D23"/>
    <w:rsid w:val="00461CC5"/>
    <w:rsid w:val="00462369"/>
    <w:rsid w:val="004629D1"/>
    <w:rsid w:val="00463EEC"/>
    <w:rsid w:val="0046490F"/>
    <w:rsid w:val="004653B4"/>
    <w:rsid w:val="00466B34"/>
    <w:rsid w:val="004767AF"/>
    <w:rsid w:val="00486EC2"/>
    <w:rsid w:val="004920B3"/>
    <w:rsid w:val="00494511"/>
    <w:rsid w:val="0049754B"/>
    <w:rsid w:val="004A065A"/>
    <w:rsid w:val="004A08D4"/>
    <w:rsid w:val="004A2145"/>
    <w:rsid w:val="004A3BDB"/>
    <w:rsid w:val="004A41FA"/>
    <w:rsid w:val="004A5144"/>
    <w:rsid w:val="004B14BB"/>
    <w:rsid w:val="004B2080"/>
    <w:rsid w:val="004B3364"/>
    <w:rsid w:val="004B33AB"/>
    <w:rsid w:val="004B796A"/>
    <w:rsid w:val="004C2B01"/>
    <w:rsid w:val="004C4265"/>
    <w:rsid w:val="004E234A"/>
    <w:rsid w:val="004E3B64"/>
    <w:rsid w:val="004E3CAA"/>
    <w:rsid w:val="004E6958"/>
    <w:rsid w:val="004F0484"/>
    <w:rsid w:val="004F15B9"/>
    <w:rsid w:val="0050151C"/>
    <w:rsid w:val="005035BB"/>
    <w:rsid w:val="00503F5F"/>
    <w:rsid w:val="0050746D"/>
    <w:rsid w:val="0051168C"/>
    <w:rsid w:val="00511997"/>
    <w:rsid w:val="005125B6"/>
    <w:rsid w:val="00512C7A"/>
    <w:rsid w:val="005145A6"/>
    <w:rsid w:val="00517282"/>
    <w:rsid w:val="00517690"/>
    <w:rsid w:val="00522892"/>
    <w:rsid w:val="00530224"/>
    <w:rsid w:val="005321D3"/>
    <w:rsid w:val="005345F8"/>
    <w:rsid w:val="00534D73"/>
    <w:rsid w:val="00536669"/>
    <w:rsid w:val="0053721A"/>
    <w:rsid w:val="005465EE"/>
    <w:rsid w:val="00551EC5"/>
    <w:rsid w:val="00555DA3"/>
    <w:rsid w:val="00556FC3"/>
    <w:rsid w:val="0056203E"/>
    <w:rsid w:val="00563853"/>
    <w:rsid w:val="005650B6"/>
    <w:rsid w:val="005671EE"/>
    <w:rsid w:val="00572930"/>
    <w:rsid w:val="00572FA3"/>
    <w:rsid w:val="00573677"/>
    <w:rsid w:val="00581699"/>
    <w:rsid w:val="00583F4E"/>
    <w:rsid w:val="0058447C"/>
    <w:rsid w:val="005844C8"/>
    <w:rsid w:val="00586840"/>
    <w:rsid w:val="00594FFB"/>
    <w:rsid w:val="00596508"/>
    <w:rsid w:val="00597598"/>
    <w:rsid w:val="005A04E3"/>
    <w:rsid w:val="005A1932"/>
    <w:rsid w:val="005A485C"/>
    <w:rsid w:val="005B45D1"/>
    <w:rsid w:val="005B620C"/>
    <w:rsid w:val="005D1083"/>
    <w:rsid w:val="005D207D"/>
    <w:rsid w:val="005D2FA1"/>
    <w:rsid w:val="005D623F"/>
    <w:rsid w:val="005E0764"/>
    <w:rsid w:val="005E0AFB"/>
    <w:rsid w:val="005E3E17"/>
    <w:rsid w:val="005E40F1"/>
    <w:rsid w:val="005E4511"/>
    <w:rsid w:val="005E4651"/>
    <w:rsid w:val="005E53A2"/>
    <w:rsid w:val="005F106C"/>
    <w:rsid w:val="005F1081"/>
    <w:rsid w:val="005F4A89"/>
    <w:rsid w:val="005F54FD"/>
    <w:rsid w:val="006035A8"/>
    <w:rsid w:val="0061090F"/>
    <w:rsid w:val="006109AE"/>
    <w:rsid w:val="00611360"/>
    <w:rsid w:val="006116B5"/>
    <w:rsid w:val="00611AAB"/>
    <w:rsid w:val="00612A0D"/>
    <w:rsid w:val="00612A78"/>
    <w:rsid w:val="00615D87"/>
    <w:rsid w:val="006166B2"/>
    <w:rsid w:val="00620BAE"/>
    <w:rsid w:val="00623635"/>
    <w:rsid w:val="00626FA4"/>
    <w:rsid w:val="0063008B"/>
    <w:rsid w:val="00633A30"/>
    <w:rsid w:val="00634C2A"/>
    <w:rsid w:val="006377BF"/>
    <w:rsid w:val="006424FA"/>
    <w:rsid w:val="00652CE9"/>
    <w:rsid w:val="006717D3"/>
    <w:rsid w:val="00676D00"/>
    <w:rsid w:val="00682A24"/>
    <w:rsid w:val="00684E56"/>
    <w:rsid w:val="006875A9"/>
    <w:rsid w:val="006909A6"/>
    <w:rsid w:val="0069197A"/>
    <w:rsid w:val="006952DA"/>
    <w:rsid w:val="0069672E"/>
    <w:rsid w:val="006A42B0"/>
    <w:rsid w:val="006A45AF"/>
    <w:rsid w:val="006A4DDC"/>
    <w:rsid w:val="006B39A0"/>
    <w:rsid w:val="006B5939"/>
    <w:rsid w:val="006B6A90"/>
    <w:rsid w:val="006B7F83"/>
    <w:rsid w:val="006C42F8"/>
    <w:rsid w:val="006D0D5C"/>
    <w:rsid w:val="006D26B8"/>
    <w:rsid w:val="006D3AD3"/>
    <w:rsid w:val="006D4B22"/>
    <w:rsid w:val="006D56EF"/>
    <w:rsid w:val="006D5AF6"/>
    <w:rsid w:val="006E0B56"/>
    <w:rsid w:val="006E15D8"/>
    <w:rsid w:val="006E6E2B"/>
    <w:rsid w:val="006F400B"/>
    <w:rsid w:val="006F4921"/>
    <w:rsid w:val="006F5E94"/>
    <w:rsid w:val="00703428"/>
    <w:rsid w:val="0070358D"/>
    <w:rsid w:val="0070457A"/>
    <w:rsid w:val="0070611D"/>
    <w:rsid w:val="00710382"/>
    <w:rsid w:val="0071050D"/>
    <w:rsid w:val="00710930"/>
    <w:rsid w:val="007115A4"/>
    <w:rsid w:val="007179A0"/>
    <w:rsid w:val="00721E76"/>
    <w:rsid w:val="00723DA5"/>
    <w:rsid w:val="00726C78"/>
    <w:rsid w:val="007370B5"/>
    <w:rsid w:val="0074455D"/>
    <w:rsid w:val="00745FA9"/>
    <w:rsid w:val="0074677C"/>
    <w:rsid w:val="00764FE9"/>
    <w:rsid w:val="0076542E"/>
    <w:rsid w:val="00766BF3"/>
    <w:rsid w:val="007717CC"/>
    <w:rsid w:val="007734A5"/>
    <w:rsid w:val="00780C3B"/>
    <w:rsid w:val="0078185F"/>
    <w:rsid w:val="00782EC2"/>
    <w:rsid w:val="00783F3D"/>
    <w:rsid w:val="00785F28"/>
    <w:rsid w:val="00786542"/>
    <w:rsid w:val="00790309"/>
    <w:rsid w:val="00793DBF"/>
    <w:rsid w:val="00797D66"/>
    <w:rsid w:val="007A6122"/>
    <w:rsid w:val="007B0534"/>
    <w:rsid w:val="007B0AE2"/>
    <w:rsid w:val="007B7CFE"/>
    <w:rsid w:val="007C0931"/>
    <w:rsid w:val="007C720C"/>
    <w:rsid w:val="007D1EDC"/>
    <w:rsid w:val="007D75B9"/>
    <w:rsid w:val="007E090B"/>
    <w:rsid w:val="007E1180"/>
    <w:rsid w:val="007E27B2"/>
    <w:rsid w:val="007E6929"/>
    <w:rsid w:val="007E7CDC"/>
    <w:rsid w:val="007F32C4"/>
    <w:rsid w:val="007F3D1F"/>
    <w:rsid w:val="007F5D26"/>
    <w:rsid w:val="0080541D"/>
    <w:rsid w:val="008062D4"/>
    <w:rsid w:val="00813380"/>
    <w:rsid w:val="008159CF"/>
    <w:rsid w:val="0082089D"/>
    <w:rsid w:val="0082132E"/>
    <w:rsid w:val="00830BC1"/>
    <w:rsid w:val="00830D16"/>
    <w:rsid w:val="0083314E"/>
    <w:rsid w:val="008357E5"/>
    <w:rsid w:val="0083664B"/>
    <w:rsid w:val="0084107C"/>
    <w:rsid w:val="00841A5A"/>
    <w:rsid w:val="00841C83"/>
    <w:rsid w:val="00842612"/>
    <w:rsid w:val="008437C9"/>
    <w:rsid w:val="0084387F"/>
    <w:rsid w:val="00843A07"/>
    <w:rsid w:val="00847090"/>
    <w:rsid w:val="008519ED"/>
    <w:rsid w:val="00853F08"/>
    <w:rsid w:val="00855D37"/>
    <w:rsid w:val="0086277D"/>
    <w:rsid w:val="00867D0B"/>
    <w:rsid w:val="00867E41"/>
    <w:rsid w:val="00875A90"/>
    <w:rsid w:val="00877325"/>
    <w:rsid w:val="00877F1F"/>
    <w:rsid w:val="00881EFD"/>
    <w:rsid w:val="008854A2"/>
    <w:rsid w:val="00885639"/>
    <w:rsid w:val="008857B7"/>
    <w:rsid w:val="008956E3"/>
    <w:rsid w:val="0089734A"/>
    <w:rsid w:val="008A1951"/>
    <w:rsid w:val="008A27D2"/>
    <w:rsid w:val="008A30AA"/>
    <w:rsid w:val="008B0BEA"/>
    <w:rsid w:val="008B0FF4"/>
    <w:rsid w:val="008B2BD5"/>
    <w:rsid w:val="008B4CEF"/>
    <w:rsid w:val="008B5150"/>
    <w:rsid w:val="008B5338"/>
    <w:rsid w:val="008B5BD1"/>
    <w:rsid w:val="008B5F95"/>
    <w:rsid w:val="008C191B"/>
    <w:rsid w:val="008C2495"/>
    <w:rsid w:val="008C362B"/>
    <w:rsid w:val="008D20CA"/>
    <w:rsid w:val="008D2601"/>
    <w:rsid w:val="008D734A"/>
    <w:rsid w:val="008E0015"/>
    <w:rsid w:val="008E075E"/>
    <w:rsid w:val="008E1907"/>
    <w:rsid w:val="008E3AC5"/>
    <w:rsid w:val="008E4F81"/>
    <w:rsid w:val="008F1911"/>
    <w:rsid w:val="008F3211"/>
    <w:rsid w:val="008F416A"/>
    <w:rsid w:val="008F43E2"/>
    <w:rsid w:val="008F634A"/>
    <w:rsid w:val="008F721F"/>
    <w:rsid w:val="008F7CD3"/>
    <w:rsid w:val="00902872"/>
    <w:rsid w:val="00905273"/>
    <w:rsid w:val="00906684"/>
    <w:rsid w:val="00907AFD"/>
    <w:rsid w:val="00913CEF"/>
    <w:rsid w:val="00914C76"/>
    <w:rsid w:val="00917A77"/>
    <w:rsid w:val="009240ED"/>
    <w:rsid w:val="00926217"/>
    <w:rsid w:val="00927791"/>
    <w:rsid w:val="00931033"/>
    <w:rsid w:val="0093120A"/>
    <w:rsid w:val="00932305"/>
    <w:rsid w:val="00932919"/>
    <w:rsid w:val="009413EF"/>
    <w:rsid w:val="00944A45"/>
    <w:rsid w:val="009455E7"/>
    <w:rsid w:val="009456B5"/>
    <w:rsid w:val="0094696A"/>
    <w:rsid w:val="00950941"/>
    <w:rsid w:val="00952DB1"/>
    <w:rsid w:val="00957AD4"/>
    <w:rsid w:val="00957D8A"/>
    <w:rsid w:val="009602E3"/>
    <w:rsid w:val="009610D8"/>
    <w:rsid w:val="00964D1E"/>
    <w:rsid w:val="00967E85"/>
    <w:rsid w:val="00970A99"/>
    <w:rsid w:val="0097696B"/>
    <w:rsid w:val="00983113"/>
    <w:rsid w:val="009857EE"/>
    <w:rsid w:val="00992447"/>
    <w:rsid w:val="009A5A3A"/>
    <w:rsid w:val="009B07E7"/>
    <w:rsid w:val="009B4702"/>
    <w:rsid w:val="009B7054"/>
    <w:rsid w:val="009B720B"/>
    <w:rsid w:val="009C53EA"/>
    <w:rsid w:val="009C5867"/>
    <w:rsid w:val="009C5B68"/>
    <w:rsid w:val="009C6969"/>
    <w:rsid w:val="009C749F"/>
    <w:rsid w:val="009D008A"/>
    <w:rsid w:val="009D0E3D"/>
    <w:rsid w:val="009D0FD7"/>
    <w:rsid w:val="009D3D27"/>
    <w:rsid w:val="009E14F2"/>
    <w:rsid w:val="009E4049"/>
    <w:rsid w:val="009E4553"/>
    <w:rsid w:val="009F1288"/>
    <w:rsid w:val="009F3FE6"/>
    <w:rsid w:val="009F4F9D"/>
    <w:rsid w:val="009F528E"/>
    <w:rsid w:val="00A07F03"/>
    <w:rsid w:val="00A11977"/>
    <w:rsid w:val="00A1322C"/>
    <w:rsid w:val="00A13954"/>
    <w:rsid w:val="00A13DCC"/>
    <w:rsid w:val="00A16F08"/>
    <w:rsid w:val="00A20319"/>
    <w:rsid w:val="00A2130C"/>
    <w:rsid w:val="00A224D5"/>
    <w:rsid w:val="00A23E30"/>
    <w:rsid w:val="00A27863"/>
    <w:rsid w:val="00A33975"/>
    <w:rsid w:val="00A35813"/>
    <w:rsid w:val="00A450FF"/>
    <w:rsid w:val="00A461B0"/>
    <w:rsid w:val="00A5275A"/>
    <w:rsid w:val="00A606AE"/>
    <w:rsid w:val="00A60F7A"/>
    <w:rsid w:val="00A6718A"/>
    <w:rsid w:val="00A70093"/>
    <w:rsid w:val="00A71CB5"/>
    <w:rsid w:val="00A73A4F"/>
    <w:rsid w:val="00A7651F"/>
    <w:rsid w:val="00A7689E"/>
    <w:rsid w:val="00A771A4"/>
    <w:rsid w:val="00A80A05"/>
    <w:rsid w:val="00A81613"/>
    <w:rsid w:val="00A8469D"/>
    <w:rsid w:val="00A85CCA"/>
    <w:rsid w:val="00A90673"/>
    <w:rsid w:val="00A91A81"/>
    <w:rsid w:val="00A97EB0"/>
    <w:rsid w:val="00AA27A5"/>
    <w:rsid w:val="00AA674C"/>
    <w:rsid w:val="00AB0A22"/>
    <w:rsid w:val="00AB1F2A"/>
    <w:rsid w:val="00AB2356"/>
    <w:rsid w:val="00AB474D"/>
    <w:rsid w:val="00AB57D8"/>
    <w:rsid w:val="00AC33D6"/>
    <w:rsid w:val="00AD6BFB"/>
    <w:rsid w:val="00AE2B05"/>
    <w:rsid w:val="00AE4061"/>
    <w:rsid w:val="00AE5314"/>
    <w:rsid w:val="00AE559A"/>
    <w:rsid w:val="00AF0258"/>
    <w:rsid w:val="00AF0DCA"/>
    <w:rsid w:val="00AF1615"/>
    <w:rsid w:val="00AF627F"/>
    <w:rsid w:val="00AF65F0"/>
    <w:rsid w:val="00AF789B"/>
    <w:rsid w:val="00AF7B10"/>
    <w:rsid w:val="00B02F14"/>
    <w:rsid w:val="00B03AA1"/>
    <w:rsid w:val="00B11689"/>
    <w:rsid w:val="00B122A6"/>
    <w:rsid w:val="00B163DE"/>
    <w:rsid w:val="00B2057A"/>
    <w:rsid w:val="00B20A00"/>
    <w:rsid w:val="00B217AC"/>
    <w:rsid w:val="00B26BDC"/>
    <w:rsid w:val="00B32A7A"/>
    <w:rsid w:val="00B33791"/>
    <w:rsid w:val="00B35545"/>
    <w:rsid w:val="00B405CF"/>
    <w:rsid w:val="00B4313C"/>
    <w:rsid w:val="00B45D08"/>
    <w:rsid w:val="00B47EF5"/>
    <w:rsid w:val="00B502ED"/>
    <w:rsid w:val="00B51A02"/>
    <w:rsid w:val="00B54372"/>
    <w:rsid w:val="00B5513D"/>
    <w:rsid w:val="00B607D9"/>
    <w:rsid w:val="00B61338"/>
    <w:rsid w:val="00B626D2"/>
    <w:rsid w:val="00B6595D"/>
    <w:rsid w:val="00B70323"/>
    <w:rsid w:val="00B71C05"/>
    <w:rsid w:val="00B75693"/>
    <w:rsid w:val="00B776D4"/>
    <w:rsid w:val="00B86A7D"/>
    <w:rsid w:val="00B9244F"/>
    <w:rsid w:val="00B92702"/>
    <w:rsid w:val="00B94DF4"/>
    <w:rsid w:val="00B96DE6"/>
    <w:rsid w:val="00BA0402"/>
    <w:rsid w:val="00BA0814"/>
    <w:rsid w:val="00BA0F6E"/>
    <w:rsid w:val="00BA32BD"/>
    <w:rsid w:val="00BA4787"/>
    <w:rsid w:val="00BA5788"/>
    <w:rsid w:val="00BA6112"/>
    <w:rsid w:val="00BA70DA"/>
    <w:rsid w:val="00BB2DD1"/>
    <w:rsid w:val="00BB4BB0"/>
    <w:rsid w:val="00BB5AD7"/>
    <w:rsid w:val="00BB7658"/>
    <w:rsid w:val="00BB7902"/>
    <w:rsid w:val="00BC23F3"/>
    <w:rsid w:val="00BC4E2B"/>
    <w:rsid w:val="00BC72C0"/>
    <w:rsid w:val="00BC769A"/>
    <w:rsid w:val="00BC7EF4"/>
    <w:rsid w:val="00BD03E8"/>
    <w:rsid w:val="00BD138E"/>
    <w:rsid w:val="00BD7755"/>
    <w:rsid w:val="00BE0C5B"/>
    <w:rsid w:val="00BE25F9"/>
    <w:rsid w:val="00BE3A01"/>
    <w:rsid w:val="00BE7ACF"/>
    <w:rsid w:val="00BF0322"/>
    <w:rsid w:val="00BF26EB"/>
    <w:rsid w:val="00BF2E07"/>
    <w:rsid w:val="00BF7BB3"/>
    <w:rsid w:val="00C02621"/>
    <w:rsid w:val="00C04CFE"/>
    <w:rsid w:val="00C056C6"/>
    <w:rsid w:val="00C105FB"/>
    <w:rsid w:val="00C10A93"/>
    <w:rsid w:val="00C14AC5"/>
    <w:rsid w:val="00C249DB"/>
    <w:rsid w:val="00C3399F"/>
    <w:rsid w:val="00C33C18"/>
    <w:rsid w:val="00C3539E"/>
    <w:rsid w:val="00C36E95"/>
    <w:rsid w:val="00C4553B"/>
    <w:rsid w:val="00C469BF"/>
    <w:rsid w:val="00C46F26"/>
    <w:rsid w:val="00C47DC1"/>
    <w:rsid w:val="00C52ED7"/>
    <w:rsid w:val="00C53E80"/>
    <w:rsid w:val="00C55EC4"/>
    <w:rsid w:val="00C5784B"/>
    <w:rsid w:val="00C60AA3"/>
    <w:rsid w:val="00C65576"/>
    <w:rsid w:val="00C65DA3"/>
    <w:rsid w:val="00C6715F"/>
    <w:rsid w:val="00C673FE"/>
    <w:rsid w:val="00C67CFD"/>
    <w:rsid w:val="00C67D43"/>
    <w:rsid w:val="00C7045B"/>
    <w:rsid w:val="00C75FC4"/>
    <w:rsid w:val="00C76F11"/>
    <w:rsid w:val="00C771FE"/>
    <w:rsid w:val="00C77A69"/>
    <w:rsid w:val="00C81ECA"/>
    <w:rsid w:val="00C85B02"/>
    <w:rsid w:val="00C86FFA"/>
    <w:rsid w:val="00C90415"/>
    <w:rsid w:val="00C90EA6"/>
    <w:rsid w:val="00C93837"/>
    <w:rsid w:val="00C9515B"/>
    <w:rsid w:val="00CA0111"/>
    <w:rsid w:val="00CB0F6B"/>
    <w:rsid w:val="00CB36AB"/>
    <w:rsid w:val="00CC16F2"/>
    <w:rsid w:val="00CC7220"/>
    <w:rsid w:val="00CD3F48"/>
    <w:rsid w:val="00CD6317"/>
    <w:rsid w:val="00CE01DE"/>
    <w:rsid w:val="00CE1ECB"/>
    <w:rsid w:val="00CE2D03"/>
    <w:rsid w:val="00CE5B3C"/>
    <w:rsid w:val="00CE7422"/>
    <w:rsid w:val="00CF4696"/>
    <w:rsid w:val="00CF72EF"/>
    <w:rsid w:val="00D0238E"/>
    <w:rsid w:val="00D02C14"/>
    <w:rsid w:val="00D02FCA"/>
    <w:rsid w:val="00D04466"/>
    <w:rsid w:val="00D05EAB"/>
    <w:rsid w:val="00D100F9"/>
    <w:rsid w:val="00D160D3"/>
    <w:rsid w:val="00D16EF8"/>
    <w:rsid w:val="00D20008"/>
    <w:rsid w:val="00D22CD7"/>
    <w:rsid w:val="00D257EF"/>
    <w:rsid w:val="00D305AB"/>
    <w:rsid w:val="00D31179"/>
    <w:rsid w:val="00D3354C"/>
    <w:rsid w:val="00D400CC"/>
    <w:rsid w:val="00D403EC"/>
    <w:rsid w:val="00D4126A"/>
    <w:rsid w:val="00D415CA"/>
    <w:rsid w:val="00D424E9"/>
    <w:rsid w:val="00D43CC2"/>
    <w:rsid w:val="00D44C18"/>
    <w:rsid w:val="00D56BBD"/>
    <w:rsid w:val="00D57CD9"/>
    <w:rsid w:val="00D6000F"/>
    <w:rsid w:val="00D610B0"/>
    <w:rsid w:val="00D70848"/>
    <w:rsid w:val="00D71025"/>
    <w:rsid w:val="00D71200"/>
    <w:rsid w:val="00D73A2F"/>
    <w:rsid w:val="00D76533"/>
    <w:rsid w:val="00D8125A"/>
    <w:rsid w:val="00D83EB7"/>
    <w:rsid w:val="00D84887"/>
    <w:rsid w:val="00D84C31"/>
    <w:rsid w:val="00D90DD5"/>
    <w:rsid w:val="00D933D4"/>
    <w:rsid w:val="00D96BCF"/>
    <w:rsid w:val="00D97FB5"/>
    <w:rsid w:val="00DA088E"/>
    <w:rsid w:val="00DA0A6C"/>
    <w:rsid w:val="00DA0E36"/>
    <w:rsid w:val="00DA1C3E"/>
    <w:rsid w:val="00DA47AC"/>
    <w:rsid w:val="00DA736C"/>
    <w:rsid w:val="00DB3BE9"/>
    <w:rsid w:val="00DB458D"/>
    <w:rsid w:val="00DB4973"/>
    <w:rsid w:val="00DC31A0"/>
    <w:rsid w:val="00DC5DBA"/>
    <w:rsid w:val="00DC7791"/>
    <w:rsid w:val="00DC786D"/>
    <w:rsid w:val="00DD17D2"/>
    <w:rsid w:val="00DE3033"/>
    <w:rsid w:val="00DE40D5"/>
    <w:rsid w:val="00DF254A"/>
    <w:rsid w:val="00DF4E72"/>
    <w:rsid w:val="00DF59D7"/>
    <w:rsid w:val="00DF6B96"/>
    <w:rsid w:val="00E03278"/>
    <w:rsid w:val="00E124DF"/>
    <w:rsid w:val="00E17AD8"/>
    <w:rsid w:val="00E20539"/>
    <w:rsid w:val="00E20AE5"/>
    <w:rsid w:val="00E2700C"/>
    <w:rsid w:val="00E30437"/>
    <w:rsid w:val="00E3287A"/>
    <w:rsid w:val="00E37063"/>
    <w:rsid w:val="00E37D9B"/>
    <w:rsid w:val="00E45204"/>
    <w:rsid w:val="00E45AEF"/>
    <w:rsid w:val="00E45E2E"/>
    <w:rsid w:val="00E534AE"/>
    <w:rsid w:val="00E552AF"/>
    <w:rsid w:val="00E603C0"/>
    <w:rsid w:val="00E638FD"/>
    <w:rsid w:val="00E65ED7"/>
    <w:rsid w:val="00E670E3"/>
    <w:rsid w:val="00E67D84"/>
    <w:rsid w:val="00E817B2"/>
    <w:rsid w:val="00E817B7"/>
    <w:rsid w:val="00E832CA"/>
    <w:rsid w:val="00E86190"/>
    <w:rsid w:val="00E90A27"/>
    <w:rsid w:val="00E90F47"/>
    <w:rsid w:val="00E9384D"/>
    <w:rsid w:val="00E9497F"/>
    <w:rsid w:val="00E96715"/>
    <w:rsid w:val="00E96EB5"/>
    <w:rsid w:val="00E97296"/>
    <w:rsid w:val="00EA125E"/>
    <w:rsid w:val="00EA331F"/>
    <w:rsid w:val="00EA7757"/>
    <w:rsid w:val="00EB161B"/>
    <w:rsid w:val="00EB277E"/>
    <w:rsid w:val="00EB2E53"/>
    <w:rsid w:val="00EB455D"/>
    <w:rsid w:val="00EB4B9A"/>
    <w:rsid w:val="00EB654F"/>
    <w:rsid w:val="00EB65B1"/>
    <w:rsid w:val="00EC241A"/>
    <w:rsid w:val="00ED04D0"/>
    <w:rsid w:val="00ED3180"/>
    <w:rsid w:val="00ED536F"/>
    <w:rsid w:val="00ED630B"/>
    <w:rsid w:val="00EE07A5"/>
    <w:rsid w:val="00EE3757"/>
    <w:rsid w:val="00EE6C79"/>
    <w:rsid w:val="00EF1BF0"/>
    <w:rsid w:val="00F01886"/>
    <w:rsid w:val="00F020AE"/>
    <w:rsid w:val="00F023F0"/>
    <w:rsid w:val="00F0314A"/>
    <w:rsid w:val="00F069CC"/>
    <w:rsid w:val="00F15205"/>
    <w:rsid w:val="00F20144"/>
    <w:rsid w:val="00F20B34"/>
    <w:rsid w:val="00F2253D"/>
    <w:rsid w:val="00F2668B"/>
    <w:rsid w:val="00F30227"/>
    <w:rsid w:val="00F30BC0"/>
    <w:rsid w:val="00F358F8"/>
    <w:rsid w:val="00F47483"/>
    <w:rsid w:val="00F5268F"/>
    <w:rsid w:val="00F5416D"/>
    <w:rsid w:val="00F5446C"/>
    <w:rsid w:val="00F54755"/>
    <w:rsid w:val="00F577C4"/>
    <w:rsid w:val="00F6162A"/>
    <w:rsid w:val="00F71E19"/>
    <w:rsid w:val="00F7200A"/>
    <w:rsid w:val="00F72EBA"/>
    <w:rsid w:val="00F74154"/>
    <w:rsid w:val="00F76C4F"/>
    <w:rsid w:val="00F82697"/>
    <w:rsid w:val="00F8622C"/>
    <w:rsid w:val="00F95E0D"/>
    <w:rsid w:val="00F97EEC"/>
    <w:rsid w:val="00FA3A05"/>
    <w:rsid w:val="00FA3D89"/>
    <w:rsid w:val="00FA4F0F"/>
    <w:rsid w:val="00FA7C35"/>
    <w:rsid w:val="00FB793B"/>
    <w:rsid w:val="00FC04E6"/>
    <w:rsid w:val="00FC1F8B"/>
    <w:rsid w:val="00FC73C7"/>
    <w:rsid w:val="00FD0FF9"/>
    <w:rsid w:val="00FD2771"/>
    <w:rsid w:val="00FD3273"/>
    <w:rsid w:val="00FD423B"/>
    <w:rsid w:val="00FD4762"/>
    <w:rsid w:val="00FD52F6"/>
    <w:rsid w:val="00FE15DA"/>
    <w:rsid w:val="00FE5287"/>
    <w:rsid w:val="00FF0F4C"/>
    <w:rsid w:val="00FF232C"/>
    <w:rsid w:val="00FF31AB"/>
    <w:rsid w:val="00FF454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54066"/>
  <w15:chartTrackingRefBased/>
  <w15:docId w15:val="{8FB36B44-F866-CE49-AE35-CE703FA42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400CC"/>
    <w:pPr>
      <w:spacing w:after="160" w:line="259" w:lineRule="auto"/>
    </w:pPr>
    <w:rPr>
      <w:rFonts w:cs="Times New Roman (Hoofdtekst CS)"/>
      <w:sz w:val="22"/>
      <w:szCs w:val="22"/>
      <w:lang w:val="en-US"/>
    </w:rPr>
  </w:style>
  <w:style w:type="paragraph" w:styleId="Kop1">
    <w:name w:val="heading 1"/>
    <w:basedOn w:val="Titel"/>
    <w:next w:val="Standaard"/>
    <w:link w:val="Kop1Char"/>
    <w:uiPriority w:val="9"/>
    <w:qFormat/>
    <w:rsid w:val="00970A99"/>
    <w:pPr>
      <w:outlineLvl w:val="0"/>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400CC"/>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D400CC"/>
    <w:rPr>
      <w:rFonts w:cs="Times New Roman (Hoofdtekst CS)"/>
      <w:sz w:val="22"/>
      <w:szCs w:val="22"/>
      <w:lang w:val="en-US"/>
    </w:rPr>
  </w:style>
  <w:style w:type="character" w:styleId="Verwijzingopmerking">
    <w:name w:val="annotation reference"/>
    <w:basedOn w:val="Standaardalinea-lettertype"/>
    <w:uiPriority w:val="99"/>
    <w:semiHidden/>
    <w:unhideWhenUsed/>
    <w:rsid w:val="00D400CC"/>
    <w:rPr>
      <w:sz w:val="16"/>
      <w:szCs w:val="16"/>
    </w:rPr>
  </w:style>
  <w:style w:type="character" w:styleId="Hyperlink">
    <w:name w:val="Hyperlink"/>
    <w:basedOn w:val="Standaardalinea-lettertype"/>
    <w:uiPriority w:val="99"/>
    <w:unhideWhenUsed/>
    <w:rsid w:val="00D400CC"/>
    <w:rPr>
      <w:color w:val="0563C1" w:themeColor="hyperlink"/>
      <w:u w:val="single"/>
    </w:rPr>
  </w:style>
  <w:style w:type="table" w:styleId="Tabelraster">
    <w:name w:val="Table Grid"/>
    <w:basedOn w:val="Standaardtabel"/>
    <w:uiPriority w:val="39"/>
    <w:rsid w:val="00D400CC"/>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D400CC"/>
    <w:pPr>
      <w:ind w:left="720"/>
      <w:contextualSpacing/>
    </w:p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rFonts w:cs="Times New Roman (Hoofdtekst CS)"/>
      <w:sz w:val="20"/>
      <w:szCs w:val="20"/>
      <w:lang w:val="en-US"/>
    </w:rPr>
  </w:style>
  <w:style w:type="paragraph" w:customStyle="1" w:styleId="Bibliografie1">
    <w:name w:val="Bibliografie1"/>
    <w:basedOn w:val="Standaard"/>
    <w:link w:val="BibliographyChar"/>
    <w:rsid w:val="00D415CA"/>
    <w:pPr>
      <w:tabs>
        <w:tab w:val="left" w:pos="260"/>
      </w:tabs>
      <w:spacing w:after="240" w:line="240" w:lineRule="auto"/>
      <w:ind w:left="264" w:hanging="264"/>
      <w:jc w:val="center"/>
    </w:pPr>
    <w:rPr>
      <w:b/>
      <w:bCs/>
    </w:rPr>
  </w:style>
  <w:style w:type="character" w:customStyle="1" w:styleId="BibliographyChar">
    <w:name w:val="Bibliography Char"/>
    <w:basedOn w:val="Standaardalinea-lettertype"/>
    <w:link w:val="Bibliografie1"/>
    <w:rsid w:val="00D415CA"/>
    <w:rPr>
      <w:rFonts w:cs="Times New Roman (Hoofdtekst CS)"/>
      <w:b/>
      <w:bCs/>
      <w:sz w:val="22"/>
      <w:szCs w:val="22"/>
      <w:lang w:val="en-US"/>
    </w:rPr>
  </w:style>
  <w:style w:type="paragraph" w:customStyle="1" w:styleId="Default">
    <w:name w:val="Default"/>
    <w:rsid w:val="002C587E"/>
    <w:pPr>
      <w:autoSpaceDE w:val="0"/>
      <w:autoSpaceDN w:val="0"/>
      <w:adjustRightInd w:val="0"/>
    </w:pPr>
    <w:rPr>
      <w:rFonts w:ascii="Calibri" w:hAnsi="Calibri" w:cs="Calibri"/>
      <w:color w:val="000000"/>
    </w:rPr>
  </w:style>
  <w:style w:type="paragraph" w:styleId="Voettekst">
    <w:name w:val="footer"/>
    <w:basedOn w:val="Standaard"/>
    <w:link w:val="VoettekstChar"/>
    <w:uiPriority w:val="99"/>
    <w:unhideWhenUsed/>
    <w:rsid w:val="0038766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8766E"/>
    <w:rPr>
      <w:rFonts w:cs="Times New Roman (Hoofdtekst CS)"/>
      <w:sz w:val="22"/>
      <w:szCs w:val="22"/>
      <w:lang w:val="en-US"/>
    </w:rPr>
  </w:style>
  <w:style w:type="character" w:customStyle="1" w:styleId="label">
    <w:name w:val="label"/>
    <w:basedOn w:val="Standaardalinea-lettertype"/>
    <w:rsid w:val="007D1EDC"/>
  </w:style>
  <w:style w:type="character" w:customStyle="1" w:styleId="cell-value">
    <w:name w:val="cell-value"/>
    <w:basedOn w:val="Standaardalinea-lettertype"/>
    <w:rsid w:val="007D1EDC"/>
  </w:style>
  <w:style w:type="character" w:customStyle="1" w:styleId="cell">
    <w:name w:val="cell"/>
    <w:basedOn w:val="Standaardalinea-lettertype"/>
    <w:rsid w:val="007D1EDC"/>
  </w:style>
  <w:style w:type="character" w:customStyle="1" w:styleId="quality-sign">
    <w:name w:val="quality-sign"/>
    <w:basedOn w:val="Standaardalinea-lettertype"/>
    <w:rsid w:val="007D1EDC"/>
  </w:style>
  <w:style w:type="character" w:customStyle="1" w:styleId="quality-text">
    <w:name w:val="quality-text"/>
    <w:basedOn w:val="Standaardalinea-lettertype"/>
    <w:rsid w:val="007D1EDC"/>
  </w:style>
  <w:style w:type="character" w:customStyle="1" w:styleId="block">
    <w:name w:val="block"/>
    <w:basedOn w:val="Standaardalinea-lettertype"/>
    <w:rsid w:val="007D1EDC"/>
  </w:style>
  <w:style w:type="paragraph" w:styleId="Normaalweb">
    <w:name w:val="Normal (Web)"/>
    <w:basedOn w:val="Standaard"/>
    <w:uiPriority w:val="99"/>
    <w:semiHidden/>
    <w:unhideWhenUsed/>
    <w:rsid w:val="007D1EDC"/>
    <w:pPr>
      <w:spacing w:before="100" w:beforeAutospacing="1" w:after="100" w:afterAutospacing="1" w:line="240" w:lineRule="auto"/>
    </w:pPr>
    <w:rPr>
      <w:rFonts w:ascii="Times New Roman" w:eastAsiaTheme="minorEastAsia" w:hAnsi="Times New Roman" w:cs="Times New Roman"/>
      <w:sz w:val="24"/>
      <w:szCs w:val="24"/>
      <w:lang w:val="nl-NL" w:eastAsia="nl-NL"/>
    </w:rPr>
  </w:style>
  <w:style w:type="paragraph" w:styleId="Onderwerpvanopmerking">
    <w:name w:val="annotation subject"/>
    <w:basedOn w:val="Tekstopmerking"/>
    <w:next w:val="Tekstopmerking"/>
    <w:link w:val="OnderwerpvanopmerkingChar"/>
    <w:uiPriority w:val="99"/>
    <w:semiHidden/>
    <w:unhideWhenUsed/>
    <w:rsid w:val="00DE3033"/>
    <w:rPr>
      <w:b/>
      <w:bCs/>
    </w:rPr>
  </w:style>
  <w:style w:type="character" w:customStyle="1" w:styleId="OnderwerpvanopmerkingChar">
    <w:name w:val="Onderwerp van opmerking Char"/>
    <w:basedOn w:val="TekstopmerkingChar"/>
    <w:link w:val="Onderwerpvanopmerking"/>
    <w:uiPriority w:val="99"/>
    <w:semiHidden/>
    <w:rsid w:val="00DE3033"/>
    <w:rPr>
      <w:rFonts w:cs="Times New Roman (Hoofdtekst CS)"/>
      <w:b/>
      <w:bCs/>
      <w:sz w:val="20"/>
      <w:szCs w:val="20"/>
      <w:lang w:val="en-US"/>
    </w:rPr>
  </w:style>
  <w:style w:type="character" w:customStyle="1" w:styleId="Kop1Char">
    <w:name w:val="Kop 1 Char"/>
    <w:basedOn w:val="Standaardalinea-lettertype"/>
    <w:link w:val="Kop1"/>
    <w:uiPriority w:val="9"/>
    <w:rsid w:val="00970A99"/>
    <w:rPr>
      <w:rFonts w:cs="Times New Roman (Hoofdtekst CS)"/>
      <w:b/>
      <w:bCs/>
      <w:sz w:val="22"/>
      <w:szCs w:val="22"/>
    </w:rPr>
  </w:style>
  <w:style w:type="paragraph" w:styleId="Kopvaninhoudsopgave">
    <w:name w:val="TOC Heading"/>
    <w:basedOn w:val="Kop1"/>
    <w:next w:val="Standaard"/>
    <w:uiPriority w:val="39"/>
    <w:unhideWhenUsed/>
    <w:qFormat/>
    <w:rsid w:val="00C04CFE"/>
    <w:pPr>
      <w:spacing w:before="480" w:line="276" w:lineRule="auto"/>
      <w:outlineLvl w:val="9"/>
    </w:pPr>
    <w:rPr>
      <w:b w:val="0"/>
      <w:bCs w:val="0"/>
      <w:sz w:val="28"/>
      <w:szCs w:val="28"/>
      <w:lang w:eastAsia="nl-NL"/>
    </w:rPr>
  </w:style>
  <w:style w:type="paragraph" w:styleId="Inhopg1">
    <w:name w:val="toc 1"/>
    <w:basedOn w:val="Standaard"/>
    <w:next w:val="Standaard"/>
    <w:autoRedefine/>
    <w:uiPriority w:val="39"/>
    <w:unhideWhenUsed/>
    <w:rsid w:val="009C6969"/>
    <w:pPr>
      <w:tabs>
        <w:tab w:val="right" w:pos="9356"/>
      </w:tabs>
      <w:spacing w:after="0" w:line="360" w:lineRule="auto"/>
    </w:pPr>
    <w:rPr>
      <w:rFonts w:cstheme="minorHAnsi"/>
      <w:b/>
      <w:bCs/>
      <w:noProof/>
      <w:sz w:val="19"/>
      <w:szCs w:val="19"/>
    </w:rPr>
  </w:style>
  <w:style w:type="paragraph" w:styleId="Inhopg2">
    <w:name w:val="toc 2"/>
    <w:basedOn w:val="Standaard"/>
    <w:next w:val="Standaard"/>
    <w:autoRedefine/>
    <w:uiPriority w:val="39"/>
    <w:semiHidden/>
    <w:unhideWhenUsed/>
    <w:rsid w:val="00C04CFE"/>
    <w:pPr>
      <w:spacing w:before="120" w:after="0"/>
      <w:ind w:left="220"/>
    </w:pPr>
    <w:rPr>
      <w:rFonts w:cstheme="minorHAnsi"/>
      <w:i/>
      <w:iCs/>
      <w:sz w:val="20"/>
      <w:szCs w:val="20"/>
    </w:rPr>
  </w:style>
  <w:style w:type="paragraph" w:styleId="Inhopg3">
    <w:name w:val="toc 3"/>
    <w:basedOn w:val="Standaard"/>
    <w:next w:val="Standaard"/>
    <w:autoRedefine/>
    <w:uiPriority w:val="39"/>
    <w:semiHidden/>
    <w:unhideWhenUsed/>
    <w:rsid w:val="00C04CFE"/>
    <w:pPr>
      <w:spacing w:after="0"/>
      <w:ind w:left="440"/>
    </w:pPr>
    <w:rPr>
      <w:rFonts w:cstheme="minorHAnsi"/>
      <w:sz w:val="20"/>
      <w:szCs w:val="20"/>
    </w:rPr>
  </w:style>
  <w:style w:type="paragraph" w:styleId="Inhopg4">
    <w:name w:val="toc 4"/>
    <w:basedOn w:val="Standaard"/>
    <w:next w:val="Standaard"/>
    <w:autoRedefine/>
    <w:uiPriority w:val="39"/>
    <w:semiHidden/>
    <w:unhideWhenUsed/>
    <w:rsid w:val="00C04CFE"/>
    <w:pPr>
      <w:spacing w:after="0"/>
      <w:ind w:left="660"/>
    </w:pPr>
    <w:rPr>
      <w:rFonts w:cstheme="minorHAnsi"/>
      <w:sz w:val="20"/>
      <w:szCs w:val="20"/>
    </w:rPr>
  </w:style>
  <w:style w:type="paragraph" w:styleId="Inhopg5">
    <w:name w:val="toc 5"/>
    <w:basedOn w:val="Standaard"/>
    <w:next w:val="Standaard"/>
    <w:autoRedefine/>
    <w:uiPriority w:val="39"/>
    <w:semiHidden/>
    <w:unhideWhenUsed/>
    <w:rsid w:val="00C04CFE"/>
    <w:pPr>
      <w:spacing w:after="0"/>
      <w:ind w:left="880"/>
    </w:pPr>
    <w:rPr>
      <w:rFonts w:cstheme="minorHAnsi"/>
      <w:sz w:val="20"/>
      <w:szCs w:val="20"/>
    </w:rPr>
  </w:style>
  <w:style w:type="paragraph" w:styleId="Inhopg6">
    <w:name w:val="toc 6"/>
    <w:basedOn w:val="Standaard"/>
    <w:next w:val="Standaard"/>
    <w:autoRedefine/>
    <w:uiPriority w:val="39"/>
    <w:semiHidden/>
    <w:unhideWhenUsed/>
    <w:rsid w:val="00C04CFE"/>
    <w:pPr>
      <w:spacing w:after="0"/>
      <w:ind w:left="1100"/>
    </w:pPr>
    <w:rPr>
      <w:rFonts w:cstheme="minorHAnsi"/>
      <w:sz w:val="20"/>
      <w:szCs w:val="20"/>
    </w:rPr>
  </w:style>
  <w:style w:type="paragraph" w:styleId="Inhopg7">
    <w:name w:val="toc 7"/>
    <w:basedOn w:val="Standaard"/>
    <w:next w:val="Standaard"/>
    <w:autoRedefine/>
    <w:uiPriority w:val="39"/>
    <w:semiHidden/>
    <w:unhideWhenUsed/>
    <w:rsid w:val="00C04CFE"/>
    <w:pPr>
      <w:spacing w:after="0"/>
      <w:ind w:left="1320"/>
    </w:pPr>
    <w:rPr>
      <w:rFonts w:cstheme="minorHAnsi"/>
      <w:sz w:val="20"/>
      <w:szCs w:val="20"/>
    </w:rPr>
  </w:style>
  <w:style w:type="paragraph" w:styleId="Inhopg8">
    <w:name w:val="toc 8"/>
    <w:basedOn w:val="Standaard"/>
    <w:next w:val="Standaard"/>
    <w:autoRedefine/>
    <w:uiPriority w:val="39"/>
    <w:semiHidden/>
    <w:unhideWhenUsed/>
    <w:rsid w:val="00C04CFE"/>
    <w:pPr>
      <w:spacing w:after="0"/>
      <w:ind w:left="1540"/>
    </w:pPr>
    <w:rPr>
      <w:rFonts w:cstheme="minorHAnsi"/>
      <w:sz w:val="20"/>
      <w:szCs w:val="20"/>
    </w:rPr>
  </w:style>
  <w:style w:type="paragraph" w:styleId="Inhopg9">
    <w:name w:val="toc 9"/>
    <w:basedOn w:val="Standaard"/>
    <w:next w:val="Standaard"/>
    <w:autoRedefine/>
    <w:uiPriority w:val="39"/>
    <w:semiHidden/>
    <w:unhideWhenUsed/>
    <w:rsid w:val="00C04CFE"/>
    <w:pPr>
      <w:spacing w:after="0"/>
      <w:ind w:left="1760"/>
    </w:pPr>
    <w:rPr>
      <w:rFonts w:cstheme="minorHAnsi"/>
      <w:sz w:val="20"/>
      <w:szCs w:val="20"/>
    </w:rPr>
  </w:style>
  <w:style w:type="paragraph" w:styleId="Titel">
    <w:name w:val="Title"/>
    <w:basedOn w:val="Standaard"/>
    <w:next w:val="Standaard"/>
    <w:link w:val="TitelChar"/>
    <w:uiPriority w:val="10"/>
    <w:qFormat/>
    <w:rsid w:val="00C04CFE"/>
    <w:pPr>
      <w:spacing w:after="0" w:line="360" w:lineRule="auto"/>
    </w:pPr>
    <w:rPr>
      <w:b/>
      <w:bCs/>
      <w:lang w:val="nl-NL"/>
    </w:rPr>
  </w:style>
  <w:style w:type="character" w:customStyle="1" w:styleId="TitelChar">
    <w:name w:val="Titel Char"/>
    <w:basedOn w:val="Standaardalinea-lettertype"/>
    <w:link w:val="Titel"/>
    <w:uiPriority w:val="10"/>
    <w:rsid w:val="00C04CFE"/>
    <w:rPr>
      <w:rFonts w:cs="Times New Roman (Hoofdtekst CS)"/>
      <w:b/>
      <w:bCs/>
      <w:sz w:val="22"/>
      <w:szCs w:val="22"/>
    </w:rPr>
  </w:style>
  <w:style w:type="character" w:customStyle="1" w:styleId="highlight">
    <w:name w:val="highlight"/>
    <w:basedOn w:val="Standaardalinea-lettertype"/>
    <w:rsid w:val="00D04466"/>
  </w:style>
  <w:style w:type="character" w:customStyle="1" w:styleId="citation">
    <w:name w:val="citation"/>
    <w:basedOn w:val="Standaardalinea-lettertype"/>
    <w:rsid w:val="00D04466"/>
  </w:style>
  <w:style w:type="character" w:customStyle="1" w:styleId="citation-item">
    <w:name w:val="citation-item"/>
    <w:basedOn w:val="Standaardalinea-lettertype"/>
    <w:rsid w:val="00D04466"/>
  </w:style>
  <w:style w:type="paragraph" w:styleId="Revisie">
    <w:name w:val="Revision"/>
    <w:hidden/>
    <w:uiPriority w:val="99"/>
    <w:semiHidden/>
    <w:rsid w:val="00CE5B3C"/>
    <w:rPr>
      <w:rFonts w:cs="Times New Roman (Hoofdtekst CS)"/>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94083">
      <w:bodyDiv w:val="1"/>
      <w:marLeft w:val="0"/>
      <w:marRight w:val="0"/>
      <w:marTop w:val="0"/>
      <w:marBottom w:val="0"/>
      <w:divBdr>
        <w:top w:val="none" w:sz="0" w:space="0" w:color="auto"/>
        <w:left w:val="none" w:sz="0" w:space="0" w:color="auto"/>
        <w:bottom w:val="none" w:sz="0" w:space="0" w:color="auto"/>
        <w:right w:val="none" w:sz="0" w:space="0" w:color="auto"/>
      </w:divBdr>
    </w:div>
    <w:div w:id="12919425">
      <w:bodyDiv w:val="1"/>
      <w:marLeft w:val="0"/>
      <w:marRight w:val="0"/>
      <w:marTop w:val="0"/>
      <w:marBottom w:val="0"/>
      <w:divBdr>
        <w:top w:val="none" w:sz="0" w:space="0" w:color="auto"/>
        <w:left w:val="none" w:sz="0" w:space="0" w:color="auto"/>
        <w:bottom w:val="none" w:sz="0" w:space="0" w:color="auto"/>
        <w:right w:val="none" w:sz="0" w:space="0" w:color="auto"/>
      </w:divBdr>
    </w:div>
    <w:div w:id="18049602">
      <w:bodyDiv w:val="1"/>
      <w:marLeft w:val="0"/>
      <w:marRight w:val="0"/>
      <w:marTop w:val="0"/>
      <w:marBottom w:val="0"/>
      <w:divBdr>
        <w:top w:val="none" w:sz="0" w:space="0" w:color="auto"/>
        <w:left w:val="none" w:sz="0" w:space="0" w:color="auto"/>
        <w:bottom w:val="none" w:sz="0" w:space="0" w:color="auto"/>
        <w:right w:val="none" w:sz="0" w:space="0" w:color="auto"/>
      </w:divBdr>
    </w:div>
    <w:div w:id="21515903">
      <w:bodyDiv w:val="1"/>
      <w:marLeft w:val="0"/>
      <w:marRight w:val="0"/>
      <w:marTop w:val="0"/>
      <w:marBottom w:val="0"/>
      <w:divBdr>
        <w:top w:val="none" w:sz="0" w:space="0" w:color="auto"/>
        <w:left w:val="none" w:sz="0" w:space="0" w:color="auto"/>
        <w:bottom w:val="none" w:sz="0" w:space="0" w:color="auto"/>
        <w:right w:val="none" w:sz="0" w:space="0" w:color="auto"/>
      </w:divBdr>
    </w:div>
    <w:div w:id="22025372">
      <w:bodyDiv w:val="1"/>
      <w:marLeft w:val="0"/>
      <w:marRight w:val="0"/>
      <w:marTop w:val="0"/>
      <w:marBottom w:val="0"/>
      <w:divBdr>
        <w:top w:val="none" w:sz="0" w:space="0" w:color="auto"/>
        <w:left w:val="none" w:sz="0" w:space="0" w:color="auto"/>
        <w:bottom w:val="none" w:sz="0" w:space="0" w:color="auto"/>
        <w:right w:val="none" w:sz="0" w:space="0" w:color="auto"/>
      </w:divBdr>
    </w:div>
    <w:div w:id="58141003">
      <w:bodyDiv w:val="1"/>
      <w:marLeft w:val="0"/>
      <w:marRight w:val="0"/>
      <w:marTop w:val="0"/>
      <w:marBottom w:val="0"/>
      <w:divBdr>
        <w:top w:val="none" w:sz="0" w:space="0" w:color="auto"/>
        <w:left w:val="none" w:sz="0" w:space="0" w:color="auto"/>
        <w:bottom w:val="none" w:sz="0" w:space="0" w:color="auto"/>
        <w:right w:val="none" w:sz="0" w:space="0" w:color="auto"/>
      </w:divBdr>
      <w:divsChild>
        <w:div w:id="1542129344">
          <w:marLeft w:val="0"/>
          <w:marRight w:val="0"/>
          <w:marTop w:val="0"/>
          <w:marBottom w:val="0"/>
          <w:divBdr>
            <w:top w:val="none" w:sz="0" w:space="0" w:color="auto"/>
            <w:left w:val="none" w:sz="0" w:space="0" w:color="auto"/>
            <w:bottom w:val="none" w:sz="0" w:space="0" w:color="auto"/>
            <w:right w:val="none" w:sz="0" w:space="0" w:color="auto"/>
          </w:divBdr>
          <w:divsChild>
            <w:div w:id="82532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5456">
      <w:bodyDiv w:val="1"/>
      <w:marLeft w:val="0"/>
      <w:marRight w:val="0"/>
      <w:marTop w:val="0"/>
      <w:marBottom w:val="0"/>
      <w:divBdr>
        <w:top w:val="none" w:sz="0" w:space="0" w:color="auto"/>
        <w:left w:val="none" w:sz="0" w:space="0" w:color="auto"/>
        <w:bottom w:val="none" w:sz="0" w:space="0" w:color="auto"/>
        <w:right w:val="none" w:sz="0" w:space="0" w:color="auto"/>
      </w:divBdr>
    </w:div>
    <w:div w:id="74591471">
      <w:bodyDiv w:val="1"/>
      <w:marLeft w:val="0"/>
      <w:marRight w:val="0"/>
      <w:marTop w:val="0"/>
      <w:marBottom w:val="0"/>
      <w:divBdr>
        <w:top w:val="none" w:sz="0" w:space="0" w:color="auto"/>
        <w:left w:val="none" w:sz="0" w:space="0" w:color="auto"/>
        <w:bottom w:val="none" w:sz="0" w:space="0" w:color="auto"/>
        <w:right w:val="none" w:sz="0" w:space="0" w:color="auto"/>
      </w:divBdr>
    </w:div>
    <w:div w:id="110562532">
      <w:bodyDiv w:val="1"/>
      <w:marLeft w:val="0"/>
      <w:marRight w:val="0"/>
      <w:marTop w:val="0"/>
      <w:marBottom w:val="0"/>
      <w:divBdr>
        <w:top w:val="none" w:sz="0" w:space="0" w:color="auto"/>
        <w:left w:val="none" w:sz="0" w:space="0" w:color="auto"/>
        <w:bottom w:val="none" w:sz="0" w:space="0" w:color="auto"/>
        <w:right w:val="none" w:sz="0" w:space="0" w:color="auto"/>
      </w:divBdr>
    </w:div>
    <w:div w:id="119690088">
      <w:bodyDiv w:val="1"/>
      <w:marLeft w:val="0"/>
      <w:marRight w:val="0"/>
      <w:marTop w:val="0"/>
      <w:marBottom w:val="0"/>
      <w:divBdr>
        <w:top w:val="none" w:sz="0" w:space="0" w:color="auto"/>
        <w:left w:val="none" w:sz="0" w:space="0" w:color="auto"/>
        <w:bottom w:val="none" w:sz="0" w:space="0" w:color="auto"/>
        <w:right w:val="none" w:sz="0" w:space="0" w:color="auto"/>
      </w:divBdr>
    </w:div>
    <w:div w:id="138613381">
      <w:bodyDiv w:val="1"/>
      <w:marLeft w:val="0"/>
      <w:marRight w:val="0"/>
      <w:marTop w:val="0"/>
      <w:marBottom w:val="0"/>
      <w:divBdr>
        <w:top w:val="none" w:sz="0" w:space="0" w:color="auto"/>
        <w:left w:val="none" w:sz="0" w:space="0" w:color="auto"/>
        <w:bottom w:val="none" w:sz="0" w:space="0" w:color="auto"/>
        <w:right w:val="none" w:sz="0" w:space="0" w:color="auto"/>
      </w:divBdr>
    </w:div>
    <w:div w:id="169492494">
      <w:bodyDiv w:val="1"/>
      <w:marLeft w:val="0"/>
      <w:marRight w:val="0"/>
      <w:marTop w:val="0"/>
      <w:marBottom w:val="0"/>
      <w:divBdr>
        <w:top w:val="none" w:sz="0" w:space="0" w:color="auto"/>
        <w:left w:val="none" w:sz="0" w:space="0" w:color="auto"/>
        <w:bottom w:val="none" w:sz="0" w:space="0" w:color="auto"/>
        <w:right w:val="none" w:sz="0" w:space="0" w:color="auto"/>
      </w:divBdr>
    </w:div>
    <w:div w:id="192885072">
      <w:bodyDiv w:val="1"/>
      <w:marLeft w:val="0"/>
      <w:marRight w:val="0"/>
      <w:marTop w:val="0"/>
      <w:marBottom w:val="0"/>
      <w:divBdr>
        <w:top w:val="none" w:sz="0" w:space="0" w:color="auto"/>
        <w:left w:val="none" w:sz="0" w:space="0" w:color="auto"/>
        <w:bottom w:val="none" w:sz="0" w:space="0" w:color="auto"/>
        <w:right w:val="none" w:sz="0" w:space="0" w:color="auto"/>
      </w:divBdr>
    </w:div>
    <w:div w:id="209729840">
      <w:bodyDiv w:val="1"/>
      <w:marLeft w:val="0"/>
      <w:marRight w:val="0"/>
      <w:marTop w:val="0"/>
      <w:marBottom w:val="0"/>
      <w:divBdr>
        <w:top w:val="none" w:sz="0" w:space="0" w:color="auto"/>
        <w:left w:val="none" w:sz="0" w:space="0" w:color="auto"/>
        <w:bottom w:val="none" w:sz="0" w:space="0" w:color="auto"/>
        <w:right w:val="none" w:sz="0" w:space="0" w:color="auto"/>
      </w:divBdr>
    </w:div>
    <w:div w:id="235550895">
      <w:bodyDiv w:val="1"/>
      <w:marLeft w:val="0"/>
      <w:marRight w:val="0"/>
      <w:marTop w:val="0"/>
      <w:marBottom w:val="0"/>
      <w:divBdr>
        <w:top w:val="none" w:sz="0" w:space="0" w:color="auto"/>
        <w:left w:val="none" w:sz="0" w:space="0" w:color="auto"/>
        <w:bottom w:val="none" w:sz="0" w:space="0" w:color="auto"/>
        <w:right w:val="none" w:sz="0" w:space="0" w:color="auto"/>
      </w:divBdr>
    </w:div>
    <w:div w:id="238370742">
      <w:bodyDiv w:val="1"/>
      <w:marLeft w:val="0"/>
      <w:marRight w:val="0"/>
      <w:marTop w:val="0"/>
      <w:marBottom w:val="0"/>
      <w:divBdr>
        <w:top w:val="none" w:sz="0" w:space="0" w:color="auto"/>
        <w:left w:val="none" w:sz="0" w:space="0" w:color="auto"/>
        <w:bottom w:val="none" w:sz="0" w:space="0" w:color="auto"/>
        <w:right w:val="none" w:sz="0" w:space="0" w:color="auto"/>
      </w:divBdr>
    </w:div>
    <w:div w:id="241842141">
      <w:bodyDiv w:val="1"/>
      <w:marLeft w:val="0"/>
      <w:marRight w:val="0"/>
      <w:marTop w:val="0"/>
      <w:marBottom w:val="0"/>
      <w:divBdr>
        <w:top w:val="none" w:sz="0" w:space="0" w:color="auto"/>
        <w:left w:val="none" w:sz="0" w:space="0" w:color="auto"/>
        <w:bottom w:val="none" w:sz="0" w:space="0" w:color="auto"/>
        <w:right w:val="none" w:sz="0" w:space="0" w:color="auto"/>
      </w:divBdr>
    </w:div>
    <w:div w:id="243030183">
      <w:bodyDiv w:val="1"/>
      <w:marLeft w:val="0"/>
      <w:marRight w:val="0"/>
      <w:marTop w:val="0"/>
      <w:marBottom w:val="0"/>
      <w:divBdr>
        <w:top w:val="none" w:sz="0" w:space="0" w:color="auto"/>
        <w:left w:val="none" w:sz="0" w:space="0" w:color="auto"/>
        <w:bottom w:val="none" w:sz="0" w:space="0" w:color="auto"/>
        <w:right w:val="none" w:sz="0" w:space="0" w:color="auto"/>
      </w:divBdr>
    </w:div>
    <w:div w:id="245530473">
      <w:bodyDiv w:val="1"/>
      <w:marLeft w:val="0"/>
      <w:marRight w:val="0"/>
      <w:marTop w:val="0"/>
      <w:marBottom w:val="0"/>
      <w:divBdr>
        <w:top w:val="none" w:sz="0" w:space="0" w:color="auto"/>
        <w:left w:val="none" w:sz="0" w:space="0" w:color="auto"/>
        <w:bottom w:val="none" w:sz="0" w:space="0" w:color="auto"/>
        <w:right w:val="none" w:sz="0" w:space="0" w:color="auto"/>
      </w:divBdr>
      <w:divsChild>
        <w:div w:id="1692293854">
          <w:marLeft w:val="0"/>
          <w:marRight w:val="0"/>
          <w:marTop w:val="0"/>
          <w:marBottom w:val="0"/>
          <w:divBdr>
            <w:top w:val="none" w:sz="0" w:space="0" w:color="auto"/>
            <w:left w:val="none" w:sz="0" w:space="0" w:color="auto"/>
            <w:bottom w:val="none" w:sz="0" w:space="0" w:color="auto"/>
            <w:right w:val="none" w:sz="0" w:space="0" w:color="auto"/>
          </w:divBdr>
          <w:divsChild>
            <w:div w:id="195057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23382">
      <w:bodyDiv w:val="1"/>
      <w:marLeft w:val="0"/>
      <w:marRight w:val="0"/>
      <w:marTop w:val="0"/>
      <w:marBottom w:val="0"/>
      <w:divBdr>
        <w:top w:val="none" w:sz="0" w:space="0" w:color="auto"/>
        <w:left w:val="none" w:sz="0" w:space="0" w:color="auto"/>
        <w:bottom w:val="none" w:sz="0" w:space="0" w:color="auto"/>
        <w:right w:val="none" w:sz="0" w:space="0" w:color="auto"/>
      </w:divBdr>
    </w:div>
    <w:div w:id="265310799">
      <w:bodyDiv w:val="1"/>
      <w:marLeft w:val="0"/>
      <w:marRight w:val="0"/>
      <w:marTop w:val="0"/>
      <w:marBottom w:val="0"/>
      <w:divBdr>
        <w:top w:val="none" w:sz="0" w:space="0" w:color="auto"/>
        <w:left w:val="none" w:sz="0" w:space="0" w:color="auto"/>
        <w:bottom w:val="none" w:sz="0" w:space="0" w:color="auto"/>
        <w:right w:val="none" w:sz="0" w:space="0" w:color="auto"/>
      </w:divBdr>
    </w:div>
    <w:div w:id="303699485">
      <w:bodyDiv w:val="1"/>
      <w:marLeft w:val="0"/>
      <w:marRight w:val="0"/>
      <w:marTop w:val="0"/>
      <w:marBottom w:val="0"/>
      <w:divBdr>
        <w:top w:val="none" w:sz="0" w:space="0" w:color="auto"/>
        <w:left w:val="none" w:sz="0" w:space="0" w:color="auto"/>
        <w:bottom w:val="none" w:sz="0" w:space="0" w:color="auto"/>
        <w:right w:val="none" w:sz="0" w:space="0" w:color="auto"/>
      </w:divBdr>
    </w:div>
    <w:div w:id="337075189">
      <w:bodyDiv w:val="1"/>
      <w:marLeft w:val="0"/>
      <w:marRight w:val="0"/>
      <w:marTop w:val="0"/>
      <w:marBottom w:val="0"/>
      <w:divBdr>
        <w:top w:val="none" w:sz="0" w:space="0" w:color="auto"/>
        <w:left w:val="none" w:sz="0" w:space="0" w:color="auto"/>
        <w:bottom w:val="none" w:sz="0" w:space="0" w:color="auto"/>
        <w:right w:val="none" w:sz="0" w:space="0" w:color="auto"/>
      </w:divBdr>
    </w:div>
    <w:div w:id="385228867">
      <w:bodyDiv w:val="1"/>
      <w:marLeft w:val="0"/>
      <w:marRight w:val="0"/>
      <w:marTop w:val="0"/>
      <w:marBottom w:val="0"/>
      <w:divBdr>
        <w:top w:val="none" w:sz="0" w:space="0" w:color="auto"/>
        <w:left w:val="none" w:sz="0" w:space="0" w:color="auto"/>
        <w:bottom w:val="none" w:sz="0" w:space="0" w:color="auto"/>
        <w:right w:val="none" w:sz="0" w:space="0" w:color="auto"/>
      </w:divBdr>
    </w:div>
    <w:div w:id="395276732">
      <w:bodyDiv w:val="1"/>
      <w:marLeft w:val="0"/>
      <w:marRight w:val="0"/>
      <w:marTop w:val="0"/>
      <w:marBottom w:val="0"/>
      <w:divBdr>
        <w:top w:val="none" w:sz="0" w:space="0" w:color="auto"/>
        <w:left w:val="none" w:sz="0" w:space="0" w:color="auto"/>
        <w:bottom w:val="none" w:sz="0" w:space="0" w:color="auto"/>
        <w:right w:val="none" w:sz="0" w:space="0" w:color="auto"/>
      </w:divBdr>
    </w:div>
    <w:div w:id="425659033">
      <w:bodyDiv w:val="1"/>
      <w:marLeft w:val="0"/>
      <w:marRight w:val="0"/>
      <w:marTop w:val="0"/>
      <w:marBottom w:val="0"/>
      <w:divBdr>
        <w:top w:val="none" w:sz="0" w:space="0" w:color="auto"/>
        <w:left w:val="none" w:sz="0" w:space="0" w:color="auto"/>
        <w:bottom w:val="none" w:sz="0" w:space="0" w:color="auto"/>
        <w:right w:val="none" w:sz="0" w:space="0" w:color="auto"/>
      </w:divBdr>
    </w:div>
    <w:div w:id="447895722">
      <w:bodyDiv w:val="1"/>
      <w:marLeft w:val="0"/>
      <w:marRight w:val="0"/>
      <w:marTop w:val="0"/>
      <w:marBottom w:val="0"/>
      <w:divBdr>
        <w:top w:val="none" w:sz="0" w:space="0" w:color="auto"/>
        <w:left w:val="none" w:sz="0" w:space="0" w:color="auto"/>
        <w:bottom w:val="none" w:sz="0" w:space="0" w:color="auto"/>
        <w:right w:val="none" w:sz="0" w:space="0" w:color="auto"/>
      </w:divBdr>
    </w:div>
    <w:div w:id="450129357">
      <w:bodyDiv w:val="1"/>
      <w:marLeft w:val="0"/>
      <w:marRight w:val="0"/>
      <w:marTop w:val="0"/>
      <w:marBottom w:val="0"/>
      <w:divBdr>
        <w:top w:val="none" w:sz="0" w:space="0" w:color="auto"/>
        <w:left w:val="none" w:sz="0" w:space="0" w:color="auto"/>
        <w:bottom w:val="none" w:sz="0" w:space="0" w:color="auto"/>
        <w:right w:val="none" w:sz="0" w:space="0" w:color="auto"/>
      </w:divBdr>
    </w:div>
    <w:div w:id="520244301">
      <w:bodyDiv w:val="1"/>
      <w:marLeft w:val="0"/>
      <w:marRight w:val="0"/>
      <w:marTop w:val="0"/>
      <w:marBottom w:val="0"/>
      <w:divBdr>
        <w:top w:val="none" w:sz="0" w:space="0" w:color="auto"/>
        <w:left w:val="none" w:sz="0" w:space="0" w:color="auto"/>
        <w:bottom w:val="none" w:sz="0" w:space="0" w:color="auto"/>
        <w:right w:val="none" w:sz="0" w:space="0" w:color="auto"/>
      </w:divBdr>
    </w:div>
    <w:div w:id="524486740">
      <w:bodyDiv w:val="1"/>
      <w:marLeft w:val="0"/>
      <w:marRight w:val="0"/>
      <w:marTop w:val="0"/>
      <w:marBottom w:val="0"/>
      <w:divBdr>
        <w:top w:val="none" w:sz="0" w:space="0" w:color="auto"/>
        <w:left w:val="none" w:sz="0" w:space="0" w:color="auto"/>
        <w:bottom w:val="none" w:sz="0" w:space="0" w:color="auto"/>
        <w:right w:val="none" w:sz="0" w:space="0" w:color="auto"/>
      </w:divBdr>
    </w:div>
    <w:div w:id="536312491">
      <w:bodyDiv w:val="1"/>
      <w:marLeft w:val="0"/>
      <w:marRight w:val="0"/>
      <w:marTop w:val="0"/>
      <w:marBottom w:val="0"/>
      <w:divBdr>
        <w:top w:val="none" w:sz="0" w:space="0" w:color="auto"/>
        <w:left w:val="none" w:sz="0" w:space="0" w:color="auto"/>
        <w:bottom w:val="none" w:sz="0" w:space="0" w:color="auto"/>
        <w:right w:val="none" w:sz="0" w:space="0" w:color="auto"/>
      </w:divBdr>
    </w:div>
    <w:div w:id="550726614">
      <w:bodyDiv w:val="1"/>
      <w:marLeft w:val="0"/>
      <w:marRight w:val="0"/>
      <w:marTop w:val="0"/>
      <w:marBottom w:val="0"/>
      <w:divBdr>
        <w:top w:val="none" w:sz="0" w:space="0" w:color="auto"/>
        <w:left w:val="none" w:sz="0" w:space="0" w:color="auto"/>
        <w:bottom w:val="none" w:sz="0" w:space="0" w:color="auto"/>
        <w:right w:val="none" w:sz="0" w:space="0" w:color="auto"/>
      </w:divBdr>
    </w:div>
    <w:div w:id="572398813">
      <w:bodyDiv w:val="1"/>
      <w:marLeft w:val="0"/>
      <w:marRight w:val="0"/>
      <w:marTop w:val="0"/>
      <w:marBottom w:val="0"/>
      <w:divBdr>
        <w:top w:val="none" w:sz="0" w:space="0" w:color="auto"/>
        <w:left w:val="none" w:sz="0" w:space="0" w:color="auto"/>
        <w:bottom w:val="none" w:sz="0" w:space="0" w:color="auto"/>
        <w:right w:val="none" w:sz="0" w:space="0" w:color="auto"/>
      </w:divBdr>
    </w:div>
    <w:div w:id="581724584">
      <w:bodyDiv w:val="1"/>
      <w:marLeft w:val="0"/>
      <w:marRight w:val="0"/>
      <w:marTop w:val="0"/>
      <w:marBottom w:val="0"/>
      <w:divBdr>
        <w:top w:val="none" w:sz="0" w:space="0" w:color="auto"/>
        <w:left w:val="none" w:sz="0" w:space="0" w:color="auto"/>
        <w:bottom w:val="none" w:sz="0" w:space="0" w:color="auto"/>
        <w:right w:val="none" w:sz="0" w:space="0" w:color="auto"/>
      </w:divBdr>
    </w:div>
    <w:div w:id="585650551">
      <w:bodyDiv w:val="1"/>
      <w:marLeft w:val="0"/>
      <w:marRight w:val="0"/>
      <w:marTop w:val="0"/>
      <w:marBottom w:val="0"/>
      <w:divBdr>
        <w:top w:val="none" w:sz="0" w:space="0" w:color="auto"/>
        <w:left w:val="none" w:sz="0" w:space="0" w:color="auto"/>
        <w:bottom w:val="none" w:sz="0" w:space="0" w:color="auto"/>
        <w:right w:val="none" w:sz="0" w:space="0" w:color="auto"/>
      </w:divBdr>
    </w:div>
    <w:div w:id="660739589">
      <w:bodyDiv w:val="1"/>
      <w:marLeft w:val="0"/>
      <w:marRight w:val="0"/>
      <w:marTop w:val="0"/>
      <w:marBottom w:val="0"/>
      <w:divBdr>
        <w:top w:val="none" w:sz="0" w:space="0" w:color="auto"/>
        <w:left w:val="none" w:sz="0" w:space="0" w:color="auto"/>
        <w:bottom w:val="none" w:sz="0" w:space="0" w:color="auto"/>
        <w:right w:val="none" w:sz="0" w:space="0" w:color="auto"/>
      </w:divBdr>
    </w:div>
    <w:div w:id="684018538">
      <w:bodyDiv w:val="1"/>
      <w:marLeft w:val="0"/>
      <w:marRight w:val="0"/>
      <w:marTop w:val="0"/>
      <w:marBottom w:val="0"/>
      <w:divBdr>
        <w:top w:val="none" w:sz="0" w:space="0" w:color="auto"/>
        <w:left w:val="none" w:sz="0" w:space="0" w:color="auto"/>
        <w:bottom w:val="none" w:sz="0" w:space="0" w:color="auto"/>
        <w:right w:val="none" w:sz="0" w:space="0" w:color="auto"/>
      </w:divBdr>
    </w:div>
    <w:div w:id="698167847">
      <w:bodyDiv w:val="1"/>
      <w:marLeft w:val="0"/>
      <w:marRight w:val="0"/>
      <w:marTop w:val="0"/>
      <w:marBottom w:val="0"/>
      <w:divBdr>
        <w:top w:val="none" w:sz="0" w:space="0" w:color="auto"/>
        <w:left w:val="none" w:sz="0" w:space="0" w:color="auto"/>
        <w:bottom w:val="none" w:sz="0" w:space="0" w:color="auto"/>
        <w:right w:val="none" w:sz="0" w:space="0" w:color="auto"/>
      </w:divBdr>
    </w:div>
    <w:div w:id="713966706">
      <w:bodyDiv w:val="1"/>
      <w:marLeft w:val="0"/>
      <w:marRight w:val="0"/>
      <w:marTop w:val="0"/>
      <w:marBottom w:val="0"/>
      <w:divBdr>
        <w:top w:val="none" w:sz="0" w:space="0" w:color="auto"/>
        <w:left w:val="none" w:sz="0" w:space="0" w:color="auto"/>
        <w:bottom w:val="none" w:sz="0" w:space="0" w:color="auto"/>
        <w:right w:val="none" w:sz="0" w:space="0" w:color="auto"/>
      </w:divBdr>
    </w:div>
    <w:div w:id="752699844">
      <w:bodyDiv w:val="1"/>
      <w:marLeft w:val="0"/>
      <w:marRight w:val="0"/>
      <w:marTop w:val="0"/>
      <w:marBottom w:val="0"/>
      <w:divBdr>
        <w:top w:val="none" w:sz="0" w:space="0" w:color="auto"/>
        <w:left w:val="none" w:sz="0" w:space="0" w:color="auto"/>
        <w:bottom w:val="none" w:sz="0" w:space="0" w:color="auto"/>
        <w:right w:val="none" w:sz="0" w:space="0" w:color="auto"/>
      </w:divBdr>
    </w:div>
    <w:div w:id="760373086">
      <w:bodyDiv w:val="1"/>
      <w:marLeft w:val="0"/>
      <w:marRight w:val="0"/>
      <w:marTop w:val="0"/>
      <w:marBottom w:val="0"/>
      <w:divBdr>
        <w:top w:val="none" w:sz="0" w:space="0" w:color="auto"/>
        <w:left w:val="none" w:sz="0" w:space="0" w:color="auto"/>
        <w:bottom w:val="none" w:sz="0" w:space="0" w:color="auto"/>
        <w:right w:val="none" w:sz="0" w:space="0" w:color="auto"/>
      </w:divBdr>
    </w:div>
    <w:div w:id="780761253">
      <w:bodyDiv w:val="1"/>
      <w:marLeft w:val="0"/>
      <w:marRight w:val="0"/>
      <w:marTop w:val="0"/>
      <w:marBottom w:val="0"/>
      <w:divBdr>
        <w:top w:val="none" w:sz="0" w:space="0" w:color="auto"/>
        <w:left w:val="none" w:sz="0" w:space="0" w:color="auto"/>
        <w:bottom w:val="none" w:sz="0" w:space="0" w:color="auto"/>
        <w:right w:val="none" w:sz="0" w:space="0" w:color="auto"/>
      </w:divBdr>
    </w:div>
    <w:div w:id="810368227">
      <w:bodyDiv w:val="1"/>
      <w:marLeft w:val="0"/>
      <w:marRight w:val="0"/>
      <w:marTop w:val="0"/>
      <w:marBottom w:val="0"/>
      <w:divBdr>
        <w:top w:val="none" w:sz="0" w:space="0" w:color="auto"/>
        <w:left w:val="none" w:sz="0" w:space="0" w:color="auto"/>
        <w:bottom w:val="none" w:sz="0" w:space="0" w:color="auto"/>
        <w:right w:val="none" w:sz="0" w:space="0" w:color="auto"/>
      </w:divBdr>
    </w:div>
    <w:div w:id="826821949">
      <w:bodyDiv w:val="1"/>
      <w:marLeft w:val="0"/>
      <w:marRight w:val="0"/>
      <w:marTop w:val="0"/>
      <w:marBottom w:val="0"/>
      <w:divBdr>
        <w:top w:val="none" w:sz="0" w:space="0" w:color="auto"/>
        <w:left w:val="none" w:sz="0" w:space="0" w:color="auto"/>
        <w:bottom w:val="none" w:sz="0" w:space="0" w:color="auto"/>
        <w:right w:val="none" w:sz="0" w:space="0" w:color="auto"/>
      </w:divBdr>
    </w:div>
    <w:div w:id="835876522">
      <w:bodyDiv w:val="1"/>
      <w:marLeft w:val="0"/>
      <w:marRight w:val="0"/>
      <w:marTop w:val="0"/>
      <w:marBottom w:val="0"/>
      <w:divBdr>
        <w:top w:val="none" w:sz="0" w:space="0" w:color="auto"/>
        <w:left w:val="none" w:sz="0" w:space="0" w:color="auto"/>
        <w:bottom w:val="none" w:sz="0" w:space="0" w:color="auto"/>
        <w:right w:val="none" w:sz="0" w:space="0" w:color="auto"/>
      </w:divBdr>
    </w:div>
    <w:div w:id="889612340">
      <w:bodyDiv w:val="1"/>
      <w:marLeft w:val="0"/>
      <w:marRight w:val="0"/>
      <w:marTop w:val="0"/>
      <w:marBottom w:val="0"/>
      <w:divBdr>
        <w:top w:val="none" w:sz="0" w:space="0" w:color="auto"/>
        <w:left w:val="none" w:sz="0" w:space="0" w:color="auto"/>
        <w:bottom w:val="none" w:sz="0" w:space="0" w:color="auto"/>
        <w:right w:val="none" w:sz="0" w:space="0" w:color="auto"/>
      </w:divBdr>
    </w:div>
    <w:div w:id="897664826">
      <w:bodyDiv w:val="1"/>
      <w:marLeft w:val="0"/>
      <w:marRight w:val="0"/>
      <w:marTop w:val="0"/>
      <w:marBottom w:val="0"/>
      <w:divBdr>
        <w:top w:val="none" w:sz="0" w:space="0" w:color="auto"/>
        <w:left w:val="none" w:sz="0" w:space="0" w:color="auto"/>
        <w:bottom w:val="none" w:sz="0" w:space="0" w:color="auto"/>
        <w:right w:val="none" w:sz="0" w:space="0" w:color="auto"/>
      </w:divBdr>
    </w:div>
    <w:div w:id="917863784">
      <w:bodyDiv w:val="1"/>
      <w:marLeft w:val="0"/>
      <w:marRight w:val="0"/>
      <w:marTop w:val="0"/>
      <w:marBottom w:val="0"/>
      <w:divBdr>
        <w:top w:val="none" w:sz="0" w:space="0" w:color="auto"/>
        <w:left w:val="none" w:sz="0" w:space="0" w:color="auto"/>
        <w:bottom w:val="none" w:sz="0" w:space="0" w:color="auto"/>
        <w:right w:val="none" w:sz="0" w:space="0" w:color="auto"/>
      </w:divBdr>
    </w:div>
    <w:div w:id="928974080">
      <w:bodyDiv w:val="1"/>
      <w:marLeft w:val="0"/>
      <w:marRight w:val="0"/>
      <w:marTop w:val="0"/>
      <w:marBottom w:val="0"/>
      <w:divBdr>
        <w:top w:val="none" w:sz="0" w:space="0" w:color="auto"/>
        <w:left w:val="none" w:sz="0" w:space="0" w:color="auto"/>
        <w:bottom w:val="none" w:sz="0" w:space="0" w:color="auto"/>
        <w:right w:val="none" w:sz="0" w:space="0" w:color="auto"/>
      </w:divBdr>
      <w:divsChild>
        <w:div w:id="1203438807">
          <w:marLeft w:val="0"/>
          <w:marRight w:val="0"/>
          <w:marTop w:val="0"/>
          <w:marBottom w:val="0"/>
          <w:divBdr>
            <w:top w:val="none" w:sz="0" w:space="0" w:color="auto"/>
            <w:left w:val="none" w:sz="0" w:space="0" w:color="auto"/>
            <w:bottom w:val="none" w:sz="0" w:space="0" w:color="auto"/>
            <w:right w:val="none" w:sz="0" w:space="0" w:color="auto"/>
          </w:divBdr>
          <w:divsChild>
            <w:div w:id="24276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78297">
      <w:bodyDiv w:val="1"/>
      <w:marLeft w:val="0"/>
      <w:marRight w:val="0"/>
      <w:marTop w:val="0"/>
      <w:marBottom w:val="0"/>
      <w:divBdr>
        <w:top w:val="none" w:sz="0" w:space="0" w:color="auto"/>
        <w:left w:val="none" w:sz="0" w:space="0" w:color="auto"/>
        <w:bottom w:val="none" w:sz="0" w:space="0" w:color="auto"/>
        <w:right w:val="none" w:sz="0" w:space="0" w:color="auto"/>
      </w:divBdr>
    </w:div>
    <w:div w:id="947858348">
      <w:bodyDiv w:val="1"/>
      <w:marLeft w:val="0"/>
      <w:marRight w:val="0"/>
      <w:marTop w:val="0"/>
      <w:marBottom w:val="0"/>
      <w:divBdr>
        <w:top w:val="none" w:sz="0" w:space="0" w:color="auto"/>
        <w:left w:val="none" w:sz="0" w:space="0" w:color="auto"/>
        <w:bottom w:val="none" w:sz="0" w:space="0" w:color="auto"/>
        <w:right w:val="none" w:sz="0" w:space="0" w:color="auto"/>
      </w:divBdr>
    </w:div>
    <w:div w:id="990254596">
      <w:bodyDiv w:val="1"/>
      <w:marLeft w:val="0"/>
      <w:marRight w:val="0"/>
      <w:marTop w:val="0"/>
      <w:marBottom w:val="0"/>
      <w:divBdr>
        <w:top w:val="none" w:sz="0" w:space="0" w:color="auto"/>
        <w:left w:val="none" w:sz="0" w:space="0" w:color="auto"/>
        <w:bottom w:val="none" w:sz="0" w:space="0" w:color="auto"/>
        <w:right w:val="none" w:sz="0" w:space="0" w:color="auto"/>
      </w:divBdr>
    </w:div>
    <w:div w:id="998657949">
      <w:bodyDiv w:val="1"/>
      <w:marLeft w:val="0"/>
      <w:marRight w:val="0"/>
      <w:marTop w:val="0"/>
      <w:marBottom w:val="0"/>
      <w:divBdr>
        <w:top w:val="none" w:sz="0" w:space="0" w:color="auto"/>
        <w:left w:val="none" w:sz="0" w:space="0" w:color="auto"/>
        <w:bottom w:val="none" w:sz="0" w:space="0" w:color="auto"/>
        <w:right w:val="none" w:sz="0" w:space="0" w:color="auto"/>
      </w:divBdr>
    </w:div>
    <w:div w:id="1011179067">
      <w:bodyDiv w:val="1"/>
      <w:marLeft w:val="0"/>
      <w:marRight w:val="0"/>
      <w:marTop w:val="0"/>
      <w:marBottom w:val="0"/>
      <w:divBdr>
        <w:top w:val="none" w:sz="0" w:space="0" w:color="auto"/>
        <w:left w:val="none" w:sz="0" w:space="0" w:color="auto"/>
        <w:bottom w:val="none" w:sz="0" w:space="0" w:color="auto"/>
        <w:right w:val="none" w:sz="0" w:space="0" w:color="auto"/>
      </w:divBdr>
    </w:div>
    <w:div w:id="1015694298">
      <w:bodyDiv w:val="1"/>
      <w:marLeft w:val="0"/>
      <w:marRight w:val="0"/>
      <w:marTop w:val="0"/>
      <w:marBottom w:val="0"/>
      <w:divBdr>
        <w:top w:val="none" w:sz="0" w:space="0" w:color="auto"/>
        <w:left w:val="none" w:sz="0" w:space="0" w:color="auto"/>
        <w:bottom w:val="none" w:sz="0" w:space="0" w:color="auto"/>
        <w:right w:val="none" w:sz="0" w:space="0" w:color="auto"/>
      </w:divBdr>
    </w:div>
    <w:div w:id="1020739898">
      <w:bodyDiv w:val="1"/>
      <w:marLeft w:val="0"/>
      <w:marRight w:val="0"/>
      <w:marTop w:val="0"/>
      <w:marBottom w:val="0"/>
      <w:divBdr>
        <w:top w:val="none" w:sz="0" w:space="0" w:color="auto"/>
        <w:left w:val="none" w:sz="0" w:space="0" w:color="auto"/>
        <w:bottom w:val="none" w:sz="0" w:space="0" w:color="auto"/>
        <w:right w:val="none" w:sz="0" w:space="0" w:color="auto"/>
      </w:divBdr>
    </w:div>
    <w:div w:id="1073547417">
      <w:bodyDiv w:val="1"/>
      <w:marLeft w:val="0"/>
      <w:marRight w:val="0"/>
      <w:marTop w:val="0"/>
      <w:marBottom w:val="0"/>
      <w:divBdr>
        <w:top w:val="none" w:sz="0" w:space="0" w:color="auto"/>
        <w:left w:val="none" w:sz="0" w:space="0" w:color="auto"/>
        <w:bottom w:val="none" w:sz="0" w:space="0" w:color="auto"/>
        <w:right w:val="none" w:sz="0" w:space="0" w:color="auto"/>
      </w:divBdr>
    </w:div>
    <w:div w:id="1088042241">
      <w:bodyDiv w:val="1"/>
      <w:marLeft w:val="0"/>
      <w:marRight w:val="0"/>
      <w:marTop w:val="0"/>
      <w:marBottom w:val="0"/>
      <w:divBdr>
        <w:top w:val="none" w:sz="0" w:space="0" w:color="auto"/>
        <w:left w:val="none" w:sz="0" w:space="0" w:color="auto"/>
        <w:bottom w:val="none" w:sz="0" w:space="0" w:color="auto"/>
        <w:right w:val="none" w:sz="0" w:space="0" w:color="auto"/>
      </w:divBdr>
    </w:div>
    <w:div w:id="1105809311">
      <w:bodyDiv w:val="1"/>
      <w:marLeft w:val="0"/>
      <w:marRight w:val="0"/>
      <w:marTop w:val="0"/>
      <w:marBottom w:val="0"/>
      <w:divBdr>
        <w:top w:val="none" w:sz="0" w:space="0" w:color="auto"/>
        <w:left w:val="none" w:sz="0" w:space="0" w:color="auto"/>
        <w:bottom w:val="none" w:sz="0" w:space="0" w:color="auto"/>
        <w:right w:val="none" w:sz="0" w:space="0" w:color="auto"/>
      </w:divBdr>
    </w:div>
    <w:div w:id="1121536039">
      <w:bodyDiv w:val="1"/>
      <w:marLeft w:val="0"/>
      <w:marRight w:val="0"/>
      <w:marTop w:val="0"/>
      <w:marBottom w:val="0"/>
      <w:divBdr>
        <w:top w:val="none" w:sz="0" w:space="0" w:color="auto"/>
        <w:left w:val="none" w:sz="0" w:space="0" w:color="auto"/>
        <w:bottom w:val="none" w:sz="0" w:space="0" w:color="auto"/>
        <w:right w:val="none" w:sz="0" w:space="0" w:color="auto"/>
      </w:divBdr>
    </w:div>
    <w:div w:id="1136795948">
      <w:bodyDiv w:val="1"/>
      <w:marLeft w:val="0"/>
      <w:marRight w:val="0"/>
      <w:marTop w:val="0"/>
      <w:marBottom w:val="0"/>
      <w:divBdr>
        <w:top w:val="none" w:sz="0" w:space="0" w:color="auto"/>
        <w:left w:val="none" w:sz="0" w:space="0" w:color="auto"/>
        <w:bottom w:val="none" w:sz="0" w:space="0" w:color="auto"/>
        <w:right w:val="none" w:sz="0" w:space="0" w:color="auto"/>
      </w:divBdr>
    </w:div>
    <w:div w:id="1184513649">
      <w:bodyDiv w:val="1"/>
      <w:marLeft w:val="0"/>
      <w:marRight w:val="0"/>
      <w:marTop w:val="0"/>
      <w:marBottom w:val="0"/>
      <w:divBdr>
        <w:top w:val="none" w:sz="0" w:space="0" w:color="auto"/>
        <w:left w:val="none" w:sz="0" w:space="0" w:color="auto"/>
        <w:bottom w:val="none" w:sz="0" w:space="0" w:color="auto"/>
        <w:right w:val="none" w:sz="0" w:space="0" w:color="auto"/>
      </w:divBdr>
    </w:div>
    <w:div w:id="1209074974">
      <w:bodyDiv w:val="1"/>
      <w:marLeft w:val="0"/>
      <w:marRight w:val="0"/>
      <w:marTop w:val="0"/>
      <w:marBottom w:val="0"/>
      <w:divBdr>
        <w:top w:val="none" w:sz="0" w:space="0" w:color="auto"/>
        <w:left w:val="none" w:sz="0" w:space="0" w:color="auto"/>
        <w:bottom w:val="none" w:sz="0" w:space="0" w:color="auto"/>
        <w:right w:val="none" w:sz="0" w:space="0" w:color="auto"/>
      </w:divBdr>
    </w:div>
    <w:div w:id="1233392881">
      <w:bodyDiv w:val="1"/>
      <w:marLeft w:val="0"/>
      <w:marRight w:val="0"/>
      <w:marTop w:val="0"/>
      <w:marBottom w:val="0"/>
      <w:divBdr>
        <w:top w:val="none" w:sz="0" w:space="0" w:color="auto"/>
        <w:left w:val="none" w:sz="0" w:space="0" w:color="auto"/>
        <w:bottom w:val="none" w:sz="0" w:space="0" w:color="auto"/>
        <w:right w:val="none" w:sz="0" w:space="0" w:color="auto"/>
      </w:divBdr>
    </w:div>
    <w:div w:id="1344937629">
      <w:bodyDiv w:val="1"/>
      <w:marLeft w:val="0"/>
      <w:marRight w:val="0"/>
      <w:marTop w:val="0"/>
      <w:marBottom w:val="0"/>
      <w:divBdr>
        <w:top w:val="none" w:sz="0" w:space="0" w:color="auto"/>
        <w:left w:val="none" w:sz="0" w:space="0" w:color="auto"/>
        <w:bottom w:val="none" w:sz="0" w:space="0" w:color="auto"/>
        <w:right w:val="none" w:sz="0" w:space="0" w:color="auto"/>
      </w:divBdr>
    </w:div>
    <w:div w:id="1352993319">
      <w:bodyDiv w:val="1"/>
      <w:marLeft w:val="0"/>
      <w:marRight w:val="0"/>
      <w:marTop w:val="0"/>
      <w:marBottom w:val="0"/>
      <w:divBdr>
        <w:top w:val="none" w:sz="0" w:space="0" w:color="auto"/>
        <w:left w:val="none" w:sz="0" w:space="0" w:color="auto"/>
        <w:bottom w:val="none" w:sz="0" w:space="0" w:color="auto"/>
        <w:right w:val="none" w:sz="0" w:space="0" w:color="auto"/>
      </w:divBdr>
    </w:div>
    <w:div w:id="1361976886">
      <w:bodyDiv w:val="1"/>
      <w:marLeft w:val="0"/>
      <w:marRight w:val="0"/>
      <w:marTop w:val="0"/>
      <w:marBottom w:val="0"/>
      <w:divBdr>
        <w:top w:val="none" w:sz="0" w:space="0" w:color="auto"/>
        <w:left w:val="none" w:sz="0" w:space="0" w:color="auto"/>
        <w:bottom w:val="none" w:sz="0" w:space="0" w:color="auto"/>
        <w:right w:val="none" w:sz="0" w:space="0" w:color="auto"/>
      </w:divBdr>
    </w:div>
    <w:div w:id="1372340350">
      <w:bodyDiv w:val="1"/>
      <w:marLeft w:val="0"/>
      <w:marRight w:val="0"/>
      <w:marTop w:val="0"/>
      <w:marBottom w:val="0"/>
      <w:divBdr>
        <w:top w:val="none" w:sz="0" w:space="0" w:color="auto"/>
        <w:left w:val="none" w:sz="0" w:space="0" w:color="auto"/>
        <w:bottom w:val="none" w:sz="0" w:space="0" w:color="auto"/>
        <w:right w:val="none" w:sz="0" w:space="0" w:color="auto"/>
      </w:divBdr>
    </w:div>
    <w:div w:id="1434784353">
      <w:bodyDiv w:val="1"/>
      <w:marLeft w:val="0"/>
      <w:marRight w:val="0"/>
      <w:marTop w:val="0"/>
      <w:marBottom w:val="0"/>
      <w:divBdr>
        <w:top w:val="none" w:sz="0" w:space="0" w:color="auto"/>
        <w:left w:val="none" w:sz="0" w:space="0" w:color="auto"/>
        <w:bottom w:val="none" w:sz="0" w:space="0" w:color="auto"/>
        <w:right w:val="none" w:sz="0" w:space="0" w:color="auto"/>
      </w:divBdr>
    </w:div>
    <w:div w:id="1456211774">
      <w:bodyDiv w:val="1"/>
      <w:marLeft w:val="0"/>
      <w:marRight w:val="0"/>
      <w:marTop w:val="0"/>
      <w:marBottom w:val="0"/>
      <w:divBdr>
        <w:top w:val="none" w:sz="0" w:space="0" w:color="auto"/>
        <w:left w:val="none" w:sz="0" w:space="0" w:color="auto"/>
        <w:bottom w:val="none" w:sz="0" w:space="0" w:color="auto"/>
        <w:right w:val="none" w:sz="0" w:space="0" w:color="auto"/>
      </w:divBdr>
    </w:div>
    <w:div w:id="1468090539">
      <w:bodyDiv w:val="1"/>
      <w:marLeft w:val="0"/>
      <w:marRight w:val="0"/>
      <w:marTop w:val="0"/>
      <w:marBottom w:val="0"/>
      <w:divBdr>
        <w:top w:val="none" w:sz="0" w:space="0" w:color="auto"/>
        <w:left w:val="none" w:sz="0" w:space="0" w:color="auto"/>
        <w:bottom w:val="none" w:sz="0" w:space="0" w:color="auto"/>
        <w:right w:val="none" w:sz="0" w:space="0" w:color="auto"/>
      </w:divBdr>
    </w:div>
    <w:div w:id="1522547027">
      <w:bodyDiv w:val="1"/>
      <w:marLeft w:val="0"/>
      <w:marRight w:val="0"/>
      <w:marTop w:val="0"/>
      <w:marBottom w:val="0"/>
      <w:divBdr>
        <w:top w:val="none" w:sz="0" w:space="0" w:color="auto"/>
        <w:left w:val="none" w:sz="0" w:space="0" w:color="auto"/>
        <w:bottom w:val="none" w:sz="0" w:space="0" w:color="auto"/>
        <w:right w:val="none" w:sz="0" w:space="0" w:color="auto"/>
      </w:divBdr>
    </w:div>
    <w:div w:id="1565524037">
      <w:bodyDiv w:val="1"/>
      <w:marLeft w:val="0"/>
      <w:marRight w:val="0"/>
      <w:marTop w:val="0"/>
      <w:marBottom w:val="0"/>
      <w:divBdr>
        <w:top w:val="none" w:sz="0" w:space="0" w:color="auto"/>
        <w:left w:val="none" w:sz="0" w:space="0" w:color="auto"/>
        <w:bottom w:val="none" w:sz="0" w:space="0" w:color="auto"/>
        <w:right w:val="none" w:sz="0" w:space="0" w:color="auto"/>
      </w:divBdr>
    </w:div>
    <w:div w:id="1593275353">
      <w:bodyDiv w:val="1"/>
      <w:marLeft w:val="0"/>
      <w:marRight w:val="0"/>
      <w:marTop w:val="0"/>
      <w:marBottom w:val="0"/>
      <w:divBdr>
        <w:top w:val="none" w:sz="0" w:space="0" w:color="auto"/>
        <w:left w:val="none" w:sz="0" w:space="0" w:color="auto"/>
        <w:bottom w:val="none" w:sz="0" w:space="0" w:color="auto"/>
        <w:right w:val="none" w:sz="0" w:space="0" w:color="auto"/>
      </w:divBdr>
    </w:div>
    <w:div w:id="1627656669">
      <w:bodyDiv w:val="1"/>
      <w:marLeft w:val="0"/>
      <w:marRight w:val="0"/>
      <w:marTop w:val="0"/>
      <w:marBottom w:val="0"/>
      <w:divBdr>
        <w:top w:val="none" w:sz="0" w:space="0" w:color="auto"/>
        <w:left w:val="none" w:sz="0" w:space="0" w:color="auto"/>
        <w:bottom w:val="none" w:sz="0" w:space="0" w:color="auto"/>
        <w:right w:val="none" w:sz="0" w:space="0" w:color="auto"/>
      </w:divBdr>
    </w:div>
    <w:div w:id="1634630004">
      <w:bodyDiv w:val="1"/>
      <w:marLeft w:val="0"/>
      <w:marRight w:val="0"/>
      <w:marTop w:val="0"/>
      <w:marBottom w:val="0"/>
      <w:divBdr>
        <w:top w:val="none" w:sz="0" w:space="0" w:color="auto"/>
        <w:left w:val="none" w:sz="0" w:space="0" w:color="auto"/>
        <w:bottom w:val="none" w:sz="0" w:space="0" w:color="auto"/>
        <w:right w:val="none" w:sz="0" w:space="0" w:color="auto"/>
      </w:divBdr>
    </w:div>
    <w:div w:id="1657298719">
      <w:bodyDiv w:val="1"/>
      <w:marLeft w:val="0"/>
      <w:marRight w:val="0"/>
      <w:marTop w:val="0"/>
      <w:marBottom w:val="0"/>
      <w:divBdr>
        <w:top w:val="none" w:sz="0" w:space="0" w:color="auto"/>
        <w:left w:val="none" w:sz="0" w:space="0" w:color="auto"/>
        <w:bottom w:val="none" w:sz="0" w:space="0" w:color="auto"/>
        <w:right w:val="none" w:sz="0" w:space="0" w:color="auto"/>
      </w:divBdr>
    </w:div>
    <w:div w:id="1658261218">
      <w:bodyDiv w:val="1"/>
      <w:marLeft w:val="0"/>
      <w:marRight w:val="0"/>
      <w:marTop w:val="0"/>
      <w:marBottom w:val="0"/>
      <w:divBdr>
        <w:top w:val="none" w:sz="0" w:space="0" w:color="auto"/>
        <w:left w:val="none" w:sz="0" w:space="0" w:color="auto"/>
        <w:bottom w:val="none" w:sz="0" w:space="0" w:color="auto"/>
        <w:right w:val="none" w:sz="0" w:space="0" w:color="auto"/>
      </w:divBdr>
    </w:div>
    <w:div w:id="1695422574">
      <w:bodyDiv w:val="1"/>
      <w:marLeft w:val="0"/>
      <w:marRight w:val="0"/>
      <w:marTop w:val="0"/>
      <w:marBottom w:val="0"/>
      <w:divBdr>
        <w:top w:val="none" w:sz="0" w:space="0" w:color="auto"/>
        <w:left w:val="none" w:sz="0" w:space="0" w:color="auto"/>
        <w:bottom w:val="none" w:sz="0" w:space="0" w:color="auto"/>
        <w:right w:val="none" w:sz="0" w:space="0" w:color="auto"/>
      </w:divBdr>
    </w:div>
    <w:div w:id="1701589899">
      <w:bodyDiv w:val="1"/>
      <w:marLeft w:val="0"/>
      <w:marRight w:val="0"/>
      <w:marTop w:val="0"/>
      <w:marBottom w:val="0"/>
      <w:divBdr>
        <w:top w:val="none" w:sz="0" w:space="0" w:color="auto"/>
        <w:left w:val="none" w:sz="0" w:space="0" w:color="auto"/>
        <w:bottom w:val="none" w:sz="0" w:space="0" w:color="auto"/>
        <w:right w:val="none" w:sz="0" w:space="0" w:color="auto"/>
      </w:divBdr>
    </w:div>
    <w:div w:id="1705328398">
      <w:bodyDiv w:val="1"/>
      <w:marLeft w:val="0"/>
      <w:marRight w:val="0"/>
      <w:marTop w:val="0"/>
      <w:marBottom w:val="0"/>
      <w:divBdr>
        <w:top w:val="none" w:sz="0" w:space="0" w:color="auto"/>
        <w:left w:val="none" w:sz="0" w:space="0" w:color="auto"/>
        <w:bottom w:val="none" w:sz="0" w:space="0" w:color="auto"/>
        <w:right w:val="none" w:sz="0" w:space="0" w:color="auto"/>
      </w:divBdr>
    </w:div>
    <w:div w:id="1715228589">
      <w:bodyDiv w:val="1"/>
      <w:marLeft w:val="0"/>
      <w:marRight w:val="0"/>
      <w:marTop w:val="0"/>
      <w:marBottom w:val="0"/>
      <w:divBdr>
        <w:top w:val="none" w:sz="0" w:space="0" w:color="auto"/>
        <w:left w:val="none" w:sz="0" w:space="0" w:color="auto"/>
        <w:bottom w:val="none" w:sz="0" w:space="0" w:color="auto"/>
        <w:right w:val="none" w:sz="0" w:space="0" w:color="auto"/>
      </w:divBdr>
    </w:div>
    <w:div w:id="1720592735">
      <w:bodyDiv w:val="1"/>
      <w:marLeft w:val="0"/>
      <w:marRight w:val="0"/>
      <w:marTop w:val="0"/>
      <w:marBottom w:val="0"/>
      <w:divBdr>
        <w:top w:val="none" w:sz="0" w:space="0" w:color="auto"/>
        <w:left w:val="none" w:sz="0" w:space="0" w:color="auto"/>
        <w:bottom w:val="none" w:sz="0" w:space="0" w:color="auto"/>
        <w:right w:val="none" w:sz="0" w:space="0" w:color="auto"/>
      </w:divBdr>
    </w:div>
    <w:div w:id="1732461766">
      <w:bodyDiv w:val="1"/>
      <w:marLeft w:val="0"/>
      <w:marRight w:val="0"/>
      <w:marTop w:val="0"/>
      <w:marBottom w:val="0"/>
      <w:divBdr>
        <w:top w:val="none" w:sz="0" w:space="0" w:color="auto"/>
        <w:left w:val="none" w:sz="0" w:space="0" w:color="auto"/>
        <w:bottom w:val="none" w:sz="0" w:space="0" w:color="auto"/>
        <w:right w:val="none" w:sz="0" w:space="0" w:color="auto"/>
      </w:divBdr>
    </w:div>
    <w:div w:id="1734965298">
      <w:bodyDiv w:val="1"/>
      <w:marLeft w:val="0"/>
      <w:marRight w:val="0"/>
      <w:marTop w:val="0"/>
      <w:marBottom w:val="0"/>
      <w:divBdr>
        <w:top w:val="none" w:sz="0" w:space="0" w:color="auto"/>
        <w:left w:val="none" w:sz="0" w:space="0" w:color="auto"/>
        <w:bottom w:val="none" w:sz="0" w:space="0" w:color="auto"/>
        <w:right w:val="none" w:sz="0" w:space="0" w:color="auto"/>
      </w:divBdr>
    </w:div>
    <w:div w:id="1798447252">
      <w:bodyDiv w:val="1"/>
      <w:marLeft w:val="0"/>
      <w:marRight w:val="0"/>
      <w:marTop w:val="0"/>
      <w:marBottom w:val="0"/>
      <w:divBdr>
        <w:top w:val="none" w:sz="0" w:space="0" w:color="auto"/>
        <w:left w:val="none" w:sz="0" w:space="0" w:color="auto"/>
        <w:bottom w:val="none" w:sz="0" w:space="0" w:color="auto"/>
        <w:right w:val="none" w:sz="0" w:space="0" w:color="auto"/>
      </w:divBdr>
    </w:div>
    <w:div w:id="1805659513">
      <w:bodyDiv w:val="1"/>
      <w:marLeft w:val="0"/>
      <w:marRight w:val="0"/>
      <w:marTop w:val="0"/>
      <w:marBottom w:val="0"/>
      <w:divBdr>
        <w:top w:val="none" w:sz="0" w:space="0" w:color="auto"/>
        <w:left w:val="none" w:sz="0" w:space="0" w:color="auto"/>
        <w:bottom w:val="none" w:sz="0" w:space="0" w:color="auto"/>
        <w:right w:val="none" w:sz="0" w:space="0" w:color="auto"/>
      </w:divBdr>
    </w:div>
    <w:div w:id="1844582661">
      <w:bodyDiv w:val="1"/>
      <w:marLeft w:val="0"/>
      <w:marRight w:val="0"/>
      <w:marTop w:val="0"/>
      <w:marBottom w:val="0"/>
      <w:divBdr>
        <w:top w:val="none" w:sz="0" w:space="0" w:color="auto"/>
        <w:left w:val="none" w:sz="0" w:space="0" w:color="auto"/>
        <w:bottom w:val="none" w:sz="0" w:space="0" w:color="auto"/>
        <w:right w:val="none" w:sz="0" w:space="0" w:color="auto"/>
      </w:divBdr>
    </w:div>
    <w:div w:id="1911384285">
      <w:bodyDiv w:val="1"/>
      <w:marLeft w:val="0"/>
      <w:marRight w:val="0"/>
      <w:marTop w:val="0"/>
      <w:marBottom w:val="0"/>
      <w:divBdr>
        <w:top w:val="none" w:sz="0" w:space="0" w:color="auto"/>
        <w:left w:val="none" w:sz="0" w:space="0" w:color="auto"/>
        <w:bottom w:val="none" w:sz="0" w:space="0" w:color="auto"/>
        <w:right w:val="none" w:sz="0" w:space="0" w:color="auto"/>
      </w:divBdr>
    </w:div>
    <w:div w:id="1925528880">
      <w:bodyDiv w:val="1"/>
      <w:marLeft w:val="0"/>
      <w:marRight w:val="0"/>
      <w:marTop w:val="0"/>
      <w:marBottom w:val="0"/>
      <w:divBdr>
        <w:top w:val="none" w:sz="0" w:space="0" w:color="auto"/>
        <w:left w:val="none" w:sz="0" w:space="0" w:color="auto"/>
        <w:bottom w:val="none" w:sz="0" w:space="0" w:color="auto"/>
        <w:right w:val="none" w:sz="0" w:space="0" w:color="auto"/>
      </w:divBdr>
    </w:div>
    <w:div w:id="1935166460">
      <w:bodyDiv w:val="1"/>
      <w:marLeft w:val="0"/>
      <w:marRight w:val="0"/>
      <w:marTop w:val="0"/>
      <w:marBottom w:val="0"/>
      <w:divBdr>
        <w:top w:val="none" w:sz="0" w:space="0" w:color="auto"/>
        <w:left w:val="none" w:sz="0" w:space="0" w:color="auto"/>
        <w:bottom w:val="none" w:sz="0" w:space="0" w:color="auto"/>
        <w:right w:val="none" w:sz="0" w:space="0" w:color="auto"/>
      </w:divBdr>
    </w:div>
    <w:div w:id="1935941811">
      <w:bodyDiv w:val="1"/>
      <w:marLeft w:val="0"/>
      <w:marRight w:val="0"/>
      <w:marTop w:val="0"/>
      <w:marBottom w:val="0"/>
      <w:divBdr>
        <w:top w:val="none" w:sz="0" w:space="0" w:color="auto"/>
        <w:left w:val="none" w:sz="0" w:space="0" w:color="auto"/>
        <w:bottom w:val="none" w:sz="0" w:space="0" w:color="auto"/>
        <w:right w:val="none" w:sz="0" w:space="0" w:color="auto"/>
      </w:divBdr>
    </w:div>
    <w:div w:id="1944221373">
      <w:bodyDiv w:val="1"/>
      <w:marLeft w:val="0"/>
      <w:marRight w:val="0"/>
      <w:marTop w:val="0"/>
      <w:marBottom w:val="0"/>
      <w:divBdr>
        <w:top w:val="none" w:sz="0" w:space="0" w:color="auto"/>
        <w:left w:val="none" w:sz="0" w:space="0" w:color="auto"/>
        <w:bottom w:val="none" w:sz="0" w:space="0" w:color="auto"/>
        <w:right w:val="none" w:sz="0" w:space="0" w:color="auto"/>
      </w:divBdr>
    </w:div>
    <w:div w:id="1945653573">
      <w:bodyDiv w:val="1"/>
      <w:marLeft w:val="0"/>
      <w:marRight w:val="0"/>
      <w:marTop w:val="0"/>
      <w:marBottom w:val="0"/>
      <w:divBdr>
        <w:top w:val="none" w:sz="0" w:space="0" w:color="auto"/>
        <w:left w:val="none" w:sz="0" w:space="0" w:color="auto"/>
        <w:bottom w:val="none" w:sz="0" w:space="0" w:color="auto"/>
        <w:right w:val="none" w:sz="0" w:space="0" w:color="auto"/>
      </w:divBdr>
    </w:div>
    <w:div w:id="1951934777">
      <w:bodyDiv w:val="1"/>
      <w:marLeft w:val="0"/>
      <w:marRight w:val="0"/>
      <w:marTop w:val="0"/>
      <w:marBottom w:val="0"/>
      <w:divBdr>
        <w:top w:val="none" w:sz="0" w:space="0" w:color="auto"/>
        <w:left w:val="none" w:sz="0" w:space="0" w:color="auto"/>
        <w:bottom w:val="none" w:sz="0" w:space="0" w:color="auto"/>
        <w:right w:val="none" w:sz="0" w:space="0" w:color="auto"/>
      </w:divBdr>
    </w:div>
    <w:div w:id="1991402961">
      <w:bodyDiv w:val="1"/>
      <w:marLeft w:val="0"/>
      <w:marRight w:val="0"/>
      <w:marTop w:val="0"/>
      <w:marBottom w:val="0"/>
      <w:divBdr>
        <w:top w:val="none" w:sz="0" w:space="0" w:color="auto"/>
        <w:left w:val="none" w:sz="0" w:space="0" w:color="auto"/>
        <w:bottom w:val="none" w:sz="0" w:space="0" w:color="auto"/>
        <w:right w:val="none" w:sz="0" w:space="0" w:color="auto"/>
      </w:divBdr>
    </w:div>
    <w:div w:id="2011368675">
      <w:bodyDiv w:val="1"/>
      <w:marLeft w:val="0"/>
      <w:marRight w:val="0"/>
      <w:marTop w:val="0"/>
      <w:marBottom w:val="0"/>
      <w:divBdr>
        <w:top w:val="none" w:sz="0" w:space="0" w:color="auto"/>
        <w:left w:val="none" w:sz="0" w:space="0" w:color="auto"/>
        <w:bottom w:val="none" w:sz="0" w:space="0" w:color="auto"/>
        <w:right w:val="none" w:sz="0" w:space="0" w:color="auto"/>
      </w:divBdr>
    </w:div>
    <w:div w:id="2033725666">
      <w:bodyDiv w:val="1"/>
      <w:marLeft w:val="0"/>
      <w:marRight w:val="0"/>
      <w:marTop w:val="0"/>
      <w:marBottom w:val="0"/>
      <w:divBdr>
        <w:top w:val="none" w:sz="0" w:space="0" w:color="auto"/>
        <w:left w:val="none" w:sz="0" w:space="0" w:color="auto"/>
        <w:bottom w:val="none" w:sz="0" w:space="0" w:color="auto"/>
        <w:right w:val="none" w:sz="0" w:space="0" w:color="auto"/>
      </w:divBdr>
    </w:div>
    <w:div w:id="2058121128">
      <w:bodyDiv w:val="1"/>
      <w:marLeft w:val="0"/>
      <w:marRight w:val="0"/>
      <w:marTop w:val="0"/>
      <w:marBottom w:val="0"/>
      <w:divBdr>
        <w:top w:val="none" w:sz="0" w:space="0" w:color="auto"/>
        <w:left w:val="none" w:sz="0" w:space="0" w:color="auto"/>
        <w:bottom w:val="none" w:sz="0" w:space="0" w:color="auto"/>
        <w:right w:val="none" w:sz="0" w:space="0" w:color="auto"/>
      </w:divBdr>
    </w:div>
    <w:div w:id="2065713266">
      <w:bodyDiv w:val="1"/>
      <w:marLeft w:val="0"/>
      <w:marRight w:val="0"/>
      <w:marTop w:val="0"/>
      <w:marBottom w:val="0"/>
      <w:divBdr>
        <w:top w:val="none" w:sz="0" w:space="0" w:color="auto"/>
        <w:left w:val="none" w:sz="0" w:space="0" w:color="auto"/>
        <w:bottom w:val="none" w:sz="0" w:space="0" w:color="auto"/>
        <w:right w:val="none" w:sz="0" w:space="0" w:color="auto"/>
      </w:divBdr>
    </w:div>
    <w:div w:id="2073194206">
      <w:bodyDiv w:val="1"/>
      <w:marLeft w:val="0"/>
      <w:marRight w:val="0"/>
      <w:marTop w:val="0"/>
      <w:marBottom w:val="0"/>
      <w:divBdr>
        <w:top w:val="none" w:sz="0" w:space="0" w:color="auto"/>
        <w:left w:val="none" w:sz="0" w:space="0" w:color="auto"/>
        <w:bottom w:val="none" w:sz="0" w:space="0" w:color="auto"/>
        <w:right w:val="none" w:sz="0" w:space="0" w:color="auto"/>
      </w:divBdr>
    </w:div>
    <w:div w:id="2077823066">
      <w:bodyDiv w:val="1"/>
      <w:marLeft w:val="0"/>
      <w:marRight w:val="0"/>
      <w:marTop w:val="0"/>
      <w:marBottom w:val="0"/>
      <w:divBdr>
        <w:top w:val="none" w:sz="0" w:space="0" w:color="auto"/>
        <w:left w:val="none" w:sz="0" w:space="0" w:color="auto"/>
        <w:bottom w:val="none" w:sz="0" w:space="0" w:color="auto"/>
        <w:right w:val="none" w:sz="0" w:space="0" w:color="auto"/>
      </w:divBdr>
    </w:div>
    <w:div w:id="2118941946">
      <w:bodyDiv w:val="1"/>
      <w:marLeft w:val="0"/>
      <w:marRight w:val="0"/>
      <w:marTop w:val="0"/>
      <w:marBottom w:val="0"/>
      <w:divBdr>
        <w:top w:val="none" w:sz="0" w:space="0" w:color="auto"/>
        <w:left w:val="none" w:sz="0" w:space="0" w:color="auto"/>
        <w:bottom w:val="none" w:sz="0" w:space="0" w:color="auto"/>
        <w:right w:val="none" w:sz="0" w:space="0" w:color="auto"/>
      </w:divBdr>
    </w:div>
    <w:div w:id="2131778307">
      <w:bodyDiv w:val="1"/>
      <w:marLeft w:val="0"/>
      <w:marRight w:val="0"/>
      <w:marTop w:val="0"/>
      <w:marBottom w:val="0"/>
      <w:divBdr>
        <w:top w:val="none" w:sz="0" w:space="0" w:color="auto"/>
        <w:left w:val="none" w:sz="0" w:space="0" w:color="auto"/>
        <w:bottom w:val="none" w:sz="0" w:space="0" w:color="auto"/>
        <w:right w:val="none" w:sz="0" w:space="0" w:color="auto"/>
      </w:divBdr>
    </w:div>
    <w:div w:id="2141723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10.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linicaltrials.gov/study/NCT00259506"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image" Target="media/image5.png"/><Relationship Id="rId10" Type="http://schemas.openxmlformats.org/officeDocument/2006/relationships/header" Target="header3.xm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F9235-C408-6348-9341-A47AE89FD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65</Pages>
  <Words>30440</Words>
  <Characters>167426</Characters>
  <Application>Microsoft Office Word</Application>
  <DocSecurity>0</DocSecurity>
  <Lines>1395</Lines>
  <Paragraphs>394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197472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Joost Gülpen</dc:creator>
  <cp:keywords/>
  <dc:description/>
  <cp:lastModifiedBy>Joost Gülpen</cp:lastModifiedBy>
  <cp:revision>3</cp:revision>
  <dcterms:created xsi:type="dcterms:W3CDTF">2024-12-16T12:06:00Z</dcterms:created>
  <dcterms:modified xsi:type="dcterms:W3CDTF">2024-12-16T12:07:00Z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zotero-version="6.0.22"&gt;&lt;session id="AATVw8JG"/&gt;&lt;style id="http://www.zotero.org/styles/american-medical-association" hasBibliography="1" bibliographyStyleHasBeenSet="1"/&gt;&lt;prefs&gt;&lt;pref name="fieldType" value="Field"/&gt;&lt;/prefs&gt;&lt;/data&gt;</vt:lpwstr>
  </property>
</Properties>
</file>