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A11F51" w14:textId="77777777" w:rsidR="00580750" w:rsidRPr="00E136FE" w:rsidRDefault="00580750" w:rsidP="00580750">
      <w:pPr>
        <w:jc w:val="center"/>
        <w:rPr>
          <w:rFonts w:cstheme="minorHAnsi"/>
          <w:b/>
          <w:bCs/>
        </w:rPr>
      </w:pPr>
      <w:r w:rsidRPr="00E136FE">
        <w:rPr>
          <w:rFonts w:cstheme="minorHAnsi"/>
        </w:rPr>
        <w:t>S</w:t>
      </w:r>
      <w:r w:rsidRPr="00E136FE">
        <w:rPr>
          <w:rFonts w:cstheme="minorHAnsi"/>
          <w:b/>
          <w:bCs/>
        </w:rPr>
        <w:t>upplementary Materials.</w:t>
      </w:r>
    </w:p>
    <w:p w14:paraId="233B29DD" w14:textId="77777777" w:rsidR="00580750" w:rsidRPr="00E136FE" w:rsidRDefault="00580750" w:rsidP="00580750">
      <w:pPr>
        <w:rPr>
          <w:rFonts w:cstheme="minorHAnsi"/>
          <w:b/>
          <w:bCs/>
        </w:rPr>
      </w:pPr>
      <w:r w:rsidRPr="00E136FE">
        <w:rPr>
          <w:rFonts w:cstheme="minorHAnsi"/>
          <w:b/>
          <w:bCs/>
        </w:rPr>
        <w:t>Table of Content.</w:t>
      </w:r>
    </w:p>
    <w:tbl>
      <w:tblPr>
        <w:tblStyle w:val="TableGrid"/>
        <w:tblW w:w="10775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6"/>
        <w:gridCol w:w="6662"/>
        <w:gridCol w:w="847"/>
      </w:tblGrid>
      <w:tr w:rsidR="00B9550D" w:rsidRPr="00E136FE" w14:paraId="073396E3" w14:textId="77777777" w:rsidTr="001B74ED">
        <w:tc>
          <w:tcPr>
            <w:tcW w:w="3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</w:tcPr>
          <w:p w14:paraId="2FC1C90B" w14:textId="4D534485" w:rsidR="00580750" w:rsidRPr="00E136FE" w:rsidRDefault="007100FE" w:rsidP="00BA4B2D">
            <w:pPr>
              <w:rPr>
                <w:rFonts w:cstheme="minorHAnsi"/>
                <w:b/>
                <w:bCs/>
              </w:rPr>
            </w:pPr>
            <w:r w:rsidRPr="00E136FE">
              <w:rPr>
                <w:rFonts w:cstheme="minorHAnsi"/>
                <w:b/>
                <w:bCs/>
              </w:rPr>
              <w:t>Content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</w:tcPr>
          <w:p w14:paraId="384A88F5" w14:textId="38274239" w:rsidR="00580750" w:rsidRPr="00E136FE" w:rsidRDefault="007100FE" w:rsidP="00BA4B2D">
            <w:pPr>
              <w:rPr>
                <w:rFonts w:cstheme="minorHAnsi"/>
                <w:b/>
                <w:bCs/>
              </w:rPr>
            </w:pPr>
            <w:r w:rsidRPr="00E136FE">
              <w:rPr>
                <w:rFonts w:cstheme="minorHAnsi"/>
                <w:b/>
                <w:bCs/>
              </w:rPr>
              <w:t>Title</w:t>
            </w:r>
          </w:p>
        </w:tc>
        <w:tc>
          <w:tcPr>
            <w:tcW w:w="847" w:type="dxa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</w:tcPr>
          <w:p w14:paraId="1E74F04E" w14:textId="685B1675" w:rsidR="00580750" w:rsidRPr="00E136FE" w:rsidRDefault="007100FE" w:rsidP="00BA4B2D">
            <w:pPr>
              <w:rPr>
                <w:rFonts w:cstheme="minorHAnsi"/>
                <w:b/>
                <w:bCs/>
              </w:rPr>
            </w:pPr>
            <w:r w:rsidRPr="00E136FE">
              <w:rPr>
                <w:rFonts w:cstheme="minorHAnsi"/>
                <w:b/>
                <w:bCs/>
              </w:rPr>
              <w:t xml:space="preserve">Page </w:t>
            </w:r>
          </w:p>
        </w:tc>
      </w:tr>
      <w:tr w:rsidR="000F57D0" w:rsidRPr="00E136FE" w14:paraId="2C05F3DE" w14:textId="77777777" w:rsidTr="001B74ED">
        <w:trPr>
          <w:trHeight w:val="371"/>
        </w:trPr>
        <w:tc>
          <w:tcPr>
            <w:tcW w:w="3266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26776FD1" w14:textId="1425B0C8" w:rsidR="000F57D0" w:rsidRPr="00E136FE" w:rsidRDefault="000F57D0" w:rsidP="000F57D0">
            <w:pPr>
              <w:rPr>
                <w:rFonts w:cstheme="minorHAnsi"/>
                <w:b/>
                <w:bCs/>
              </w:rPr>
            </w:pPr>
            <w:r w:rsidRPr="00E136FE">
              <w:rPr>
                <w:rFonts w:cstheme="minorHAnsi"/>
                <w:b/>
                <w:bCs/>
              </w:rPr>
              <w:t>Supplementary Analysis 1.</w:t>
            </w:r>
          </w:p>
        </w:tc>
        <w:tc>
          <w:tcPr>
            <w:tcW w:w="6662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4F09704E" w14:textId="5EB86832" w:rsidR="000F57D0" w:rsidRPr="00E136FE" w:rsidRDefault="000F57D0" w:rsidP="000F57D0">
            <w:pPr>
              <w:rPr>
                <w:rFonts w:cstheme="minorHAnsi"/>
              </w:rPr>
            </w:pPr>
            <w:r w:rsidRPr="00E136FE">
              <w:rPr>
                <w:rFonts w:cstheme="minorHAnsi"/>
              </w:rPr>
              <w:t xml:space="preserve">Diagnostic category multimorbidity when stratified by </w:t>
            </w:r>
            <w:r w:rsidR="00252C1F">
              <w:rPr>
                <w:rFonts w:cstheme="minorHAnsi"/>
              </w:rPr>
              <w:t>CAMHS</w:t>
            </w:r>
            <w:r w:rsidRPr="00E136FE">
              <w:rPr>
                <w:rFonts w:cstheme="minorHAnsi"/>
              </w:rPr>
              <w:t xml:space="preserve"> attendance.</w:t>
            </w:r>
          </w:p>
        </w:tc>
        <w:tc>
          <w:tcPr>
            <w:tcW w:w="847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38262FD6" w14:textId="7A1A052E" w:rsidR="000F57D0" w:rsidRPr="00E136FE" w:rsidRDefault="000F57D0" w:rsidP="000F57D0">
            <w:pPr>
              <w:rPr>
                <w:rFonts w:cstheme="minorHAnsi"/>
                <w:b/>
                <w:bCs/>
              </w:rPr>
            </w:pPr>
            <w:r w:rsidRPr="00E136FE">
              <w:rPr>
                <w:rFonts w:cstheme="minorHAnsi"/>
                <w:b/>
                <w:bCs/>
              </w:rPr>
              <w:t>2</w:t>
            </w:r>
          </w:p>
        </w:tc>
      </w:tr>
      <w:tr w:rsidR="000F57D0" w:rsidRPr="00E136FE" w14:paraId="33AB29A4" w14:textId="77777777" w:rsidTr="001B74ED">
        <w:tc>
          <w:tcPr>
            <w:tcW w:w="3266" w:type="dxa"/>
          </w:tcPr>
          <w:p w14:paraId="61303EEE" w14:textId="12A6C365" w:rsidR="000F57D0" w:rsidRPr="00E136FE" w:rsidRDefault="000F57D0" w:rsidP="000F57D0">
            <w:pPr>
              <w:ind w:firstLine="602"/>
              <w:rPr>
                <w:rFonts w:cstheme="minorHAnsi"/>
                <w:b/>
                <w:bCs/>
              </w:rPr>
            </w:pPr>
            <w:r w:rsidRPr="00E136FE">
              <w:rPr>
                <w:rFonts w:cstheme="minorHAnsi"/>
                <w:b/>
                <w:bCs/>
              </w:rPr>
              <w:t>Supplementary Figure 1.</w:t>
            </w:r>
          </w:p>
        </w:tc>
        <w:tc>
          <w:tcPr>
            <w:tcW w:w="6662" w:type="dxa"/>
          </w:tcPr>
          <w:p w14:paraId="12EB20B5" w14:textId="121577E9" w:rsidR="000F57D0" w:rsidRPr="00E136FE" w:rsidRDefault="000F57D0" w:rsidP="000F57D0">
            <w:pPr>
              <w:rPr>
                <w:rFonts w:cstheme="minorHAnsi"/>
                <w:b/>
                <w:bCs/>
              </w:rPr>
            </w:pPr>
            <w:r w:rsidRPr="00E136FE">
              <w:rPr>
                <w:rFonts w:cstheme="minorHAnsi"/>
              </w:rPr>
              <w:t xml:space="preserve">Percentage of individuals with diagnosis from multiple diagnostic categories when stratified by </w:t>
            </w:r>
            <w:r w:rsidR="00252C1F">
              <w:rPr>
                <w:rFonts w:cstheme="minorHAnsi"/>
              </w:rPr>
              <w:t>CAMHS</w:t>
            </w:r>
            <w:r w:rsidRPr="00E136FE">
              <w:rPr>
                <w:rFonts w:cstheme="minorHAnsi"/>
              </w:rPr>
              <w:t xml:space="preserve"> attendance.</w:t>
            </w:r>
          </w:p>
        </w:tc>
        <w:tc>
          <w:tcPr>
            <w:tcW w:w="847" w:type="dxa"/>
          </w:tcPr>
          <w:p w14:paraId="615276F9" w14:textId="58755819" w:rsidR="000F57D0" w:rsidRPr="00E136FE" w:rsidRDefault="000F57D0" w:rsidP="000F57D0">
            <w:pPr>
              <w:rPr>
                <w:rFonts w:cstheme="minorHAnsi"/>
                <w:b/>
                <w:bCs/>
              </w:rPr>
            </w:pPr>
            <w:r w:rsidRPr="00E136FE">
              <w:rPr>
                <w:rFonts w:cstheme="minorHAnsi"/>
                <w:b/>
                <w:bCs/>
              </w:rPr>
              <w:t>2</w:t>
            </w:r>
          </w:p>
        </w:tc>
      </w:tr>
      <w:tr w:rsidR="00580750" w:rsidRPr="00E136FE" w14:paraId="3EC602D9" w14:textId="77777777" w:rsidTr="001B74ED">
        <w:tc>
          <w:tcPr>
            <w:tcW w:w="3266" w:type="dxa"/>
            <w:shd w:val="clear" w:color="auto" w:fill="D0CECE" w:themeFill="background2" w:themeFillShade="E6"/>
          </w:tcPr>
          <w:p w14:paraId="4E314D0C" w14:textId="7AE14B8F" w:rsidR="00580750" w:rsidRPr="00E136FE" w:rsidRDefault="007100FE" w:rsidP="00BA4B2D">
            <w:pPr>
              <w:rPr>
                <w:rFonts w:cstheme="minorHAnsi"/>
                <w:b/>
                <w:bCs/>
              </w:rPr>
            </w:pPr>
            <w:r w:rsidRPr="00E136FE">
              <w:rPr>
                <w:rFonts w:cstheme="minorHAnsi"/>
                <w:b/>
                <w:bCs/>
              </w:rPr>
              <w:t xml:space="preserve">Supplementary Analysis </w:t>
            </w:r>
            <w:r w:rsidR="00361D76" w:rsidRPr="00E136FE">
              <w:rPr>
                <w:rFonts w:cstheme="minorHAnsi"/>
                <w:b/>
                <w:bCs/>
              </w:rPr>
              <w:t>2</w:t>
            </w:r>
            <w:r w:rsidRPr="00E136FE">
              <w:rPr>
                <w:rFonts w:cstheme="minorHAnsi"/>
                <w:b/>
                <w:bCs/>
              </w:rPr>
              <w:t>.</w:t>
            </w:r>
          </w:p>
        </w:tc>
        <w:tc>
          <w:tcPr>
            <w:tcW w:w="6662" w:type="dxa"/>
            <w:shd w:val="clear" w:color="auto" w:fill="D0CECE" w:themeFill="background2" w:themeFillShade="E6"/>
          </w:tcPr>
          <w:p w14:paraId="5465A142" w14:textId="299F27C1" w:rsidR="00580750" w:rsidRPr="00E136FE" w:rsidRDefault="006478E2" w:rsidP="00BA4B2D">
            <w:pPr>
              <w:rPr>
                <w:rFonts w:cstheme="minorHAnsi"/>
              </w:rPr>
            </w:pPr>
            <w:r w:rsidRPr="00E136FE">
              <w:rPr>
                <w:rFonts w:cstheme="minorHAnsi"/>
              </w:rPr>
              <w:t>Cumulative</w:t>
            </w:r>
            <w:r w:rsidR="007100FE" w:rsidRPr="00E136FE">
              <w:rPr>
                <w:rFonts w:cstheme="minorHAnsi"/>
              </w:rPr>
              <w:t xml:space="preserve"> risk and Sensitivity for the individual diagnosis with each category.</w:t>
            </w:r>
          </w:p>
        </w:tc>
        <w:tc>
          <w:tcPr>
            <w:tcW w:w="847" w:type="dxa"/>
            <w:shd w:val="clear" w:color="auto" w:fill="D0CECE" w:themeFill="background2" w:themeFillShade="E6"/>
          </w:tcPr>
          <w:p w14:paraId="59E845AE" w14:textId="720358D8" w:rsidR="00580750" w:rsidRPr="00E136FE" w:rsidRDefault="00361D76" w:rsidP="00BA4B2D">
            <w:pPr>
              <w:rPr>
                <w:rFonts w:cstheme="minorHAnsi"/>
                <w:b/>
                <w:bCs/>
              </w:rPr>
            </w:pPr>
            <w:r w:rsidRPr="00E136FE">
              <w:rPr>
                <w:rFonts w:cstheme="minorHAnsi"/>
                <w:b/>
                <w:bCs/>
              </w:rPr>
              <w:t>3</w:t>
            </w:r>
          </w:p>
        </w:tc>
      </w:tr>
      <w:tr w:rsidR="00580750" w:rsidRPr="00E136FE" w14:paraId="3185C9EE" w14:textId="77777777" w:rsidTr="001B74ED">
        <w:tc>
          <w:tcPr>
            <w:tcW w:w="3266" w:type="dxa"/>
          </w:tcPr>
          <w:p w14:paraId="4D68021E" w14:textId="7831B399" w:rsidR="00580750" w:rsidRPr="00E136FE" w:rsidRDefault="007100FE" w:rsidP="0094237F">
            <w:pPr>
              <w:rPr>
                <w:rFonts w:cstheme="minorHAnsi"/>
                <w:b/>
                <w:bCs/>
              </w:rPr>
            </w:pPr>
            <w:r w:rsidRPr="00E136FE">
              <w:rPr>
                <w:rFonts w:cstheme="minorHAnsi"/>
                <w:b/>
                <w:bCs/>
              </w:rPr>
              <w:t>Supplementary Table 1.</w:t>
            </w:r>
          </w:p>
        </w:tc>
        <w:tc>
          <w:tcPr>
            <w:tcW w:w="6662" w:type="dxa"/>
          </w:tcPr>
          <w:p w14:paraId="2A261716" w14:textId="566894D6" w:rsidR="00580750" w:rsidRPr="00E136FE" w:rsidRDefault="006478E2" w:rsidP="00B9550D">
            <w:pPr>
              <w:ind w:left="39"/>
              <w:rPr>
                <w:rFonts w:cstheme="minorHAnsi"/>
                <w:b/>
                <w:bCs/>
              </w:rPr>
            </w:pPr>
            <w:r w:rsidRPr="00E136FE">
              <w:rPr>
                <w:rFonts w:cstheme="minorHAnsi"/>
              </w:rPr>
              <w:t xml:space="preserve">Percentage and odds ratio for the number of adult outpatient appointments attended in </w:t>
            </w:r>
            <w:r w:rsidR="00252C1F">
              <w:rPr>
                <w:rFonts w:cstheme="minorHAnsi"/>
              </w:rPr>
              <w:t>CAMHS</w:t>
            </w:r>
            <w:r w:rsidRPr="00E136FE">
              <w:rPr>
                <w:rFonts w:cstheme="minorHAnsi"/>
              </w:rPr>
              <w:t xml:space="preserve"> users relative to </w:t>
            </w:r>
            <w:r w:rsidR="00252C1F">
              <w:rPr>
                <w:rFonts w:cstheme="minorHAnsi"/>
              </w:rPr>
              <w:t>CAMHS</w:t>
            </w:r>
            <w:r w:rsidRPr="00E136FE">
              <w:rPr>
                <w:rFonts w:cstheme="minorHAnsi"/>
              </w:rPr>
              <w:t xml:space="preserve"> non-users</w:t>
            </w:r>
          </w:p>
        </w:tc>
        <w:tc>
          <w:tcPr>
            <w:tcW w:w="847" w:type="dxa"/>
          </w:tcPr>
          <w:p w14:paraId="125066D6" w14:textId="7874EDDB" w:rsidR="00580750" w:rsidRPr="00E136FE" w:rsidRDefault="0094237F" w:rsidP="00BA4B2D">
            <w:pPr>
              <w:rPr>
                <w:rFonts w:cstheme="minorHAnsi"/>
                <w:b/>
                <w:bCs/>
              </w:rPr>
            </w:pPr>
            <w:r w:rsidRPr="00E136FE">
              <w:rPr>
                <w:rFonts w:cstheme="minorHAnsi"/>
                <w:b/>
                <w:bCs/>
              </w:rPr>
              <w:t>5</w:t>
            </w:r>
          </w:p>
        </w:tc>
      </w:tr>
      <w:tr w:rsidR="00580750" w:rsidRPr="00E136FE" w14:paraId="73ABD587" w14:textId="77777777" w:rsidTr="001B74ED">
        <w:tc>
          <w:tcPr>
            <w:tcW w:w="3266" w:type="dxa"/>
            <w:shd w:val="clear" w:color="auto" w:fill="D0CECE" w:themeFill="background2" w:themeFillShade="E6"/>
          </w:tcPr>
          <w:p w14:paraId="74A06D0D" w14:textId="58A9D1A3" w:rsidR="00580750" w:rsidRPr="00E136FE" w:rsidRDefault="007100FE" w:rsidP="00BA4B2D">
            <w:pPr>
              <w:rPr>
                <w:rFonts w:cstheme="minorHAnsi"/>
                <w:b/>
                <w:bCs/>
              </w:rPr>
            </w:pPr>
            <w:bookmarkStart w:id="0" w:name="_Hlk158302463"/>
            <w:r w:rsidRPr="00E136FE">
              <w:rPr>
                <w:rFonts w:cstheme="minorHAnsi"/>
                <w:b/>
                <w:bCs/>
              </w:rPr>
              <w:t xml:space="preserve">Supplementary Analysis </w:t>
            </w:r>
            <w:r w:rsidR="00361D76" w:rsidRPr="00E136FE">
              <w:rPr>
                <w:rFonts w:cstheme="minorHAnsi"/>
                <w:b/>
                <w:bCs/>
              </w:rPr>
              <w:t>3</w:t>
            </w:r>
            <w:r w:rsidRPr="00E136FE">
              <w:rPr>
                <w:rFonts w:cstheme="minorHAnsi"/>
                <w:b/>
                <w:bCs/>
              </w:rPr>
              <w:t>.</w:t>
            </w:r>
          </w:p>
        </w:tc>
        <w:tc>
          <w:tcPr>
            <w:tcW w:w="6662" w:type="dxa"/>
            <w:shd w:val="clear" w:color="auto" w:fill="D0CECE" w:themeFill="background2" w:themeFillShade="E6"/>
          </w:tcPr>
          <w:p w14:paraId="49847166" w14:textId="200CC96A" w:rsidR="00580750" w:rsidRPr="00E136FE" w:rsidRDefault="00252C1F" w:rsidP="00BA4B2D">
            <w:pPr>
              <w:rPr>
                <w:rFonts w:cstheme="minorHAnsi"/>
              </w:rPr>
            </w:pPr>
            <w:r>
              <w:rPr>
                <w:rFonts w:cstheme="minorHAnsi"/>
              </w:rPr>
              <w:t>CAMHS</w:t>
            </w:r>
            <w:r w:rsidR="007100FE" w:rsidRPr="00E136FE">
              <w:rPr>
                <w:rFonts w:cstheme="minorHAnsi"/>
              </w:rPr>
              <w:t xml:space="preserve"> inpatient users and adult psychiatric service use.</w:t>
            </w:r>
          </w:p>
        </w:tc>
        <w:tc>
          <w:tcPr>
            <w:tcW w:w="847" w:type="dxa"/>
            <w:shd w:val="clear" w:color="auto" w:fill="D0CECE" w:themeFill="background2" w:themeFillShade="E6"/>
          </w:tcPr>
          <w:p w14:paraId="78FF429F" w14:textId="7DB97954" w:rsidR="00580750" w:rsidRPr="00E136FE" w:rsidRDefault="0094237F" w:rsidP="00BA4B2D">
            <w:pPr>
              <w:rPr>
                <w:rFonts w:cstheme="minorHAnsi"/>
                <w:b/>
                <w:bCs/>
              </w:rPr>
            </w:pPr>
            <w:r w:rsidRPr="00E136FE">
              <w:rPr>
                <w:rFonts w:cstheme="minorHAnsi"/>
                <w:b/>
                <w:bCs/>
              </w:rPr>
              <w:t>6</w:t>
            </w:r>
          </w:p>
        </w:tc>
      </w:tr>
      <w:bookmarkEnd w:id="0"/>
      <w:tr w:rsidR="00580750" w:rsidRPr="00E136FE" w14:paraId="1D9138A9" w14:textId="77777777" w:rsidTr="001B74ED">
        <w:tc>
          <w:tcPr>
            <w:tcW w:w="3266" w:type="dxa"/>
          </w:tcPr>
          <w:p w14:paraId="222BA158" w14:textId="2FF44AC1" w:rsidR="00580750" w:rsidRPr="00E136FE" w:rsidRDefault="007100FE" w:rsidP="007100FE">
            <w:pPr>
              <w:ind w:left="603"/>
              <w:rPr>
                <w:rFonts w:cstheme="minorHAnsi"/>
                <w:b/>
                <w:bCs/>
              </w:rPr>
            </w:pPr>
            <w:r w:rsidRPr="00E136FE">
              <w:rPr>
                <w:rFonts w:cstheme="minorHAnsi"/>
                <w:b/>
                <w:bCs/>
              </w:rPr>
              <w:t>Supplementary Table 2.</w:t>
            </w:r>
          </w:p>
        </w:tc>
        <w:tc>
          <w:tcPr>
            <w:tcW w:w="6662" w:type="dxa"/>
          </w:tcPr>
          <w:p w14:paraId="7ED965D6" w14:textId="5BA19501" w:rsidR="00580750" w:rsidRPr="00E136FE" w:rsidRDefault="007100FE" w:rsidP="00B9550D">
            <w:pPr>
              <w:rPr>
                <w:rFonts w:cstheme="minorHAnsi"/>
              </w:rPr>
            </w:pPr>
            <w:r w:rsidRPr="00E136FE">
              <w:rPr>
                <w:rFonts w:cstheme="minorHAnsi"/>
              </w:rPr>
              <w:t xml:space="preserve">Percentage and odds ratio for adult inpatient admission in </w:t>
            </w:r>
            <w:r w:rsidR="00252C1F">
              <w:rPr>
                <w:rFonts w:cstheme="minorHAnsi"/>
              </w:rPr>
              <w:t>CAMHS</w:t>
            </w:r>
            <w:r w:rsidRPr="00E136FE">
              <w:rPr>
                <w:rFonts w:cstheme="minorHAnsi"/>
              </w:rPr>
              <w:t xml:space="preserve"> non-users and </w:t>
            </w:r>
            <w:r w:rsidR="00252C1F">
              <w:rPr>
                <w:rFonts w:cstheme="minorHAnsi"/>
              </w:rPr>
              <w:t>CAMHS</w:t>
            </w:r>
            <w:r w:rsidRPr="00E136FE">
              <w:rPr>
                <w:rFonts w:cstheme="minorHAnsi"/>
              </w:rPr>
              <w:t xml:space="preserve"> non-inpatient users relative to </w:t>
            </w:r>
            <w:r w:rsidR="00252C1F">
              <w:rPr>
                <w:rFonts w:cstheme="minorHAnsi"/>
              </w:rPr>
              <w:t>CAMHS</w:t>
            </w:r>
            <w:r w:rsidRPr="00E136FE">
              <w:rPr>
                <w:rFonts w:cstheme="minorHAnsi"/>
              </w:rPr>
              <w:t xml:space="preserve"> inpatient users. </w:t>
            </w:r>
          </w:p>
        </w:tc>
        <w:tc>
          <w:tcPr>
            <w:tcW w:w="847" w:type="dxa"/>
          </w:tcPr>
          <w:p w14:paraId="7524BDC6" w14:textId="2D9E2D25" w:rsidR="00580750" w:rsidRPr="00E136FE" w:rsidRDefault="0094237F" w:rsidP="00BA4B2D">
            <w:pPr>
              <w:rPr>
                <w:rFonts w:cstheme="minorHAnsi"/>
                <w:b/>
                <w:bCs/>
              </w:rPr>
            </w:pPr>
            <w:r w:rsidRPr="00E136FE">
              <w:rPr>
                <w:rFonts w:cstheme="minorHAnsi"/>
                <w:b/>
                <w:bCs/>
              </w:rPr>
              <w:t>6</w:t>
            </w:r>
          </w:p>
        </w:tc>
      </w:tr>
      <w:tr w:rsidR="00580750" w:rsidRPr="00E136FE" w14:paraId="4F081D70" w14:textId="77777777" w:rsidTr="001B74ED">
        <w:tc>
          <w:tcPr>
            <w:tcW w:w="3266" w:type="dxa"/>
          </w:tcPr>
          <w:p w14:paraId="67377C3D" w14:textId="1DBBD597" w:rsidR="00580750" w:rsidRPr="00E136FE" w:rsidRDefault="007100FE" w:rsidP="007100FE">
            <w:pPr>
              <w:ind w:left="603"/>
              <w:rPr>
                <w:rFonts w:cstheme="minorHAnsi"/>
                <w:b/>
                <w:bCs/>
              </w:rPr>
            </w:pPr>
            <w:r w:rsidRPr="00E136FE">
              <w:rPr>
                <w:rFonts w:cstheme="minorHAnsi"/>
                <w:b/>
                <w:bCs/>
              </w:rPr>
              <w:t>Supplementary Table 3.</w:t>
            </w:r>
          </w:p>
        </w:tc>
        <w:tc>
          <w:tcPr>
            <w:tcW w:w="6662" w:type="dxa"/>
          </w:tcPr>
          <w:p w14:paraId="56A62FFD" w14:textId="25F7797D" w:rsidR="00580750" w:rsidRPr="00E136FE" w:rsidRDefault="007100FE" w:rsidP="00B9550D">
            <w:pPr>
              <w:rPr>
                <w:rFonts w:cstheme="minorHAnsi"/>
              </w:rPr>
            </w:pPr>
            <w:r w:rsidRPr="00E136FE">
              <w:rPr>
                <w:rFonts w:cstheme="minorHAnsi"/>
              </w:rPr>
              <w:t xml:space="preserve">Percentage and odds ratio for the number of adult outpatient appointments attended in </w:t>
            </w:r>
            <w:r w:rsidR="00252C1F">
              <w:rPr>
                <w:rFonts w:cstheme="minorHAnsi"/>
              </w:rPr>
              <w:t>CAMHS</w:t>
            </w:r>
            <w:r w:rsidRPr="00E136FE">
              <w:rPr>
                <w:rFonts w:cstheme="minorHAnsi"/>
              </w:rPr>
              <w:t xml:space="preserve"> non-users and </w:t>
            </w:r>
            <w:r w:rsidR="00252C1F">
              <w:rPr>
                <w:rFonts w:cstheme="minorHAnsi"/>
              </w:rPr>
              <w:t>CAMHS</w:t>
            </w:r>
            <w:r w:rsidRPr="00E136FE">
              <w:rPr>
                <w:rFonts w:cstheme="minorHAnsi"/>
              </w:rPr>
              <w:t xml:space="preserve"> non-inpatient users relative to </w:t>
            </w:r>
            <w:r w:rsidR="00252C1F">
              <w:rPr>
                <w:rFonts w:cstheme="minorHAnsi"/>
              </w:rPr>
              <w:t>CAMHS</w:t>
            </w:r>
            <w:r w:rsidRPr="00E136FE">
              <w:rPr>
                <w:rFonts w:cstheme="minorHAnsi"/>
              </w:rPr>
              <w:t xml:space="preserve"> inpatient users.</w:t>
            </w:r>
          </w:p>
        </w:tc>
        <w:tc>
          <w:tcPr>
            <w:tcW w:w="847" w:type="dxa"/>
          </w:tcPr>
          <w:p w14:paraId="408BD21B" w14:textId="53C1E946" w:rsidR="00580750" w:rsidRPr="00E136FE" w:rsidRDefault="0094237F" w:rsidP="00BA4B2D">
            <w:pPr>
              <w:rPr>
                <w:rFonts w:cstheme="minorHAnsi"/>
                <w:b/>
                <w:bCs/>
              </w:rPr>
            </w:pPr>
            <w:r w:rsidRPr="00E136FE">
              <w:rPr>
                <w:rFonts w:cstheme="minorHAnsi"/>
                <w:b/>
                <w:bCs/>
              </w:rPr>
              <w:t>7</w:t>
            </w:r>
          </w:p>
        </w:tc>
      </w:tr>
      <w:tr w:rsidR="00580750" w:rsidRPr="00E136FE" w14:paraId="7E42908D" w14:textId="77777777" w:rsidTr="001B74ED">
        <w:tc>
          <w:tcPr>
            <w:tcW w:w="3266" w:type="dxa"/>
            <w:shd w:val="clear" w:color="auto" w:fill="D0CECE" w:themeFill="background2" w:themeFillShade="E6"/>
          </w:tcPr>
          <w:p w14:paraId="055E4468" w14:textId="6FCDC054" w:rsidR="00580750" w:rsidRPr="00E136FE" w:rsidRDefault="007100FE" w:rsidP="00BA4B2D">
            <w:pPr>
              <w:rPr>
                <w:rFonts w:cstheme="minorHAnsi"/>
                <w:b/>
                <w:bCs/>
              </w:rPr>
            </w:pPr>
            <w:bookmarkStart w:id="1" w:name="_Hlk158302528"/>
            <w:r w:rsidRPr="00E136FE">
              <w:rPr>
                <w:rFonts w:cstheme="minorHAnsi"/>
                <w:b/>
                <w:bCs/>
              </w:rPr>
              <w:t xml:space="preserve">Supplementary </w:t>
            </w:r>
            <w:r w:rsidR="00B9550D" w:rsidRPr="00E136FE">
              <w:rPr>
                <w:rFonts w:cstheme="minorHAnsi"/>
                <w:b/>
                <w:bCs/>
              </w:rPr>
              <w:t>A</w:t>
            </w:r>
            <w:r w:rsidRPr="00E136FE">
              <w:rPr>
                <w:rFonts w:cstheme="minorHAnsi"/>
                <w:b/>
                <w:bCs/>
              </w:rPr>
              <w:t xml:space="preserve">nalysis </w:t>
            </w:r>
            <w:r w:rsidR="00361D76" w:rsidRPr="00E136FE">
              <w:rPr>
                <w:rFonts w:cstheme="minorHAnsi"/>
                <w:b/>
                <w:bCs/>
              </w:rPr>
              <w:t>4</w:t>
            </w:r>
            <w:r w:rsidRPr="00E136FE">
              <w:rPr>
                <w:rFonts w:cstheme="minorHAnsi"/>
                <w:b/>
                <w:bCs/>
              </w:rPr>
              <w:t>.</w:t>
            </w:r>
          </w:p>
        </w:tc>
        <w:tc>
          <w:tcPr>
            <w:tcW w:w="6662" w:type="dxa"/>
            <w:shd w:val="clear" w:color="auto" w:fill="D0CECE" w:themeFill="background2" w:themeFillShade="E6"/>
          </w:tcPr>
          <w:p w14:paraId="0C7300C8" w14:textId="701CCD3F" w:rsidR="00580750" w:rsidRPr="00E136FE" w:rsidRDefault="00252C1F" w:rsidP="00BA4B2D">
            <w:pPr>
              <w:rPr>
                <w:rFonts w:cstheme="minorHAnsi"/>
              </w:rPr>
            </w:pPr>
            <w:r>
              <w:rPr>
                <w:rFonts w:cstheme="minorHAnsi"/>
              </w:rPr>
              <w:t>CAMHS</w:t>
            </w:r>
            <w:r w:rsidR="007100FE" w:rsidRPr="00E136FE">
              <w:rPr>
                <w:rFonts w:cstheme="minorHAnsi"/>
              </w:rPr>
              <w:t xml:space="preserve"> users adult psychiatric service use when stratified by sex. </w:t>
            </w:r>
          </w:p>
        </w:tc>
        <w:tc>
          <w:tcPr>
            <w:tcW w:w="847" w:type="dxa"/>
            <w:shd w:val="clear" w:color="auto" w:fill="D0CECE" w:themeFill="background2" w:themeFillShade="E6"/>
          </w:tcPr>
          <w:p w14:paraId="32F1B892" w14:textId="2B53A52A" w:rsidR="00580750" w:rsidRPr="00E136FE" w:rsidRDefault="0094237F" w:rsidP="00BA4B2D">
            <w:pPr>
              <w:rPr>
                <w:rFonts w:cstheme="minorHAnsi"/>
                <w:b/>
                <w:bCs/>
              </w:rPr>
            </w:pPr>
            <w:r w:rsidRPr="00E136FE">
              <w:rPr>
                <w:rFonts w:cstheme="minorHAnsi"/>
                <w:b/>
                <w:bCs/>
              </w:rPr>
              <w:t>8</w:t>
            </w:r>
          </w:p>
        </w:tc>
      </w:tr>
      <w:bookmarkEnd w:id="1"/>
      <w:tr w:rsidR="00580750" w:rsidRPr="00E136FE" w14:paraId="033314D8" w14:textId="77777777" w:rsidTr="001B74ED">
        <w:tc>
          <w:tcPr>
            <w:tcW w:w="3266" w:type="dxa"/>
          </w:tcPr>
          <w:p w14:paraId="5AB0776B" w14:textId="775BFB97" w:rsidR="00580750" w:rsidRPr="00E136FE" w:rsidRDefault="007100FE" w:rsidP="007100FE">
            <w:pPr>
              <w:ind w:left="603"/>
              <w:rPr>
                <w:rFonts w:cstheme="minorHAnsi"/>
                <w:b/>
                <w:bCs/>
              </w:rPr>
            </w:pPr>
            <w:r w:rsidRPr="00E136FE">
              <w:rPr>
                <w:rFonts w:cstheme="minorHAnsi"/>
                <w:b/>
                <w:bCs/>
              </w:rPr>
              <w:t>Supplementary Table 4.</w:t>
            </w:r>
          </w:p>
        </w:tc>
        <w:tc>
          <w:tcPr>
            <w:tcW w:w="6662" w:type="dxa"/>
          </w:tcPr>
          <w:p w14:paraId="3EE22A00" w14:textId="5844A7D4" w:rsidR="00580750" w:rsidRPr="00E136FE" w:rsidRDefault="007100FE" w:rsidP="00B9550D">
            <w:pPr>
              <w:rPr>
                <w:rFonts w:cstheme="minorHAnsi"/>
              </w:rPr>
            </w:pPr>
            <w:r w:rsidRPr="00E136FE">
              <w:rPr>
                <w:rFonts w:cstheme="minorHAnsi"/>
              </w:rPr>
              <w:t xml:space="preserve">Percentage and odds of adult inpatient admissions when stratified by sex and </w:t>
            </w:r>
            <w:r w:rsidR="00252C1F">
              <w:rPr>
                <w:rFonts w:cstheme="minorHAnsi"/>
              </w:rPr>
              <w:t>CAMHS</w:t>
            </w:r>
            <w:r w:rsidRPr="00E136FE">
              <w:rPr>
                <w:rFonts w:cstheme="minorHAnsi"/>
              </w:rPr>
              <w:t xml:space="preserve"> usage. </w:t>
            </w:r>
          </w:p>
        </w:tc>
        <w:tc>
          <w:tcPr>
            <w:tcW w:w="847" w:type="dxa"/>
          </w:tcPr>
          <w:p w14:paraId="05720B95" w14:textId="26E14733" w:rsidR="00580750" w:rsidRPr="00E136FE" w:rsidRDefault="0094237F" w:rsidP="00BA4B2D">
            <w:pPr>
              <w:rPr>
                <w:rFonts w:cstheme="minorHAnsi"/>
                <w:b/>
                <w:bCs/>
              </w:rPr>
            </w:pPr>
            <w:r w:rsidRPr="00E136FE">
              <w:rPr>
                <w:rFonts w:cstheme="minorHAnsi"/>
                <w:b/>
                <w:bCs/>
              </w:rPr>
              <w:t>8</w:t>
            </w:r>
          </w:p>
        </w:tc>
      </w:tr>
      <w:tr w:rsidR="00580750" w:rsidRPr="00E136FE" w14:paraId="5C5760A5" w14:textId="77777777" w:rsidTr="001B74ED">
        <w:tc>
          <w:tcPr>
            <w:tcW w:w="3266" w:type="dxa"/>
          </w:tcPr>
          <w:p w14:paraId="59B36168" w14:textId="4B611CB1" w:rsidR="00580750" w:rsidRPr="00E136FE" w:rsidRDefault="007100FE" w:rsidP="007100FE">
            <w:pPr>
              <w:ind w:left="603"/>
              <w:rPr>
                <w:rFonts w:cstheme="minorHAnsi"/>
                <w:b/>
                <w:bCs/>
              </w:rPr>
            </w:pPr>
            <w:r w:rsidRPr="00E136FE">
              <w:rPr>
                <w:rFonts w:cstheme="minorHAnsi"/>
                <w:b/>
                <w:bCs/>
              </w:rPr>
              <w:t>Supplementary Table 5.</w:t>
            </w:r>
            <w:r w:rsidRPr="00E136FE">
              <w:rPr>
                <w:rFonts w:cstheme="minorHAnsi"/>
              </w:rPr>
              <w:t xml:space="preserve">  </w:t>
            </w:r>
          </w:p>
        </w:tc>
        <w:tc>
          <w:tcPr>
            <w:tcW w:w="6662" w:type="dxa"/>
          </w:tcPr>
          <w:p w14:paraId="51ACC2CD" w14:textId="123085BB" w:rsidR="00580750" w:rsidRPr="00E136FE" w:rsidRDefault="007100FE" w:rsidP="00B9550D">
            <w:pPr>
              <w:rPr>
                <w:rFonts w:cstheme="minorHAnsi"/>
              </w:rPr>
            </w:pPr>
            <w:r w:rsidRPr="00E136FE">
              <w:rPr>
                <w:rFonts w:cstheme="minorHAnsi"/>
              </w:rPr>
              <w:t xml:space="preserve">Percentage and odds of adult outpatient service use by category in those </w:t>
            </w:r>
            <w:r w:rsidR="00252C1F">
              <w:rPr>
                <w:rFonts w:cstheme="minorHAnsi"/>
              </w:rPr>
              <w:t>CAMHS</w:t>
            </w:r>
            <w:r w:rsidRPr="00E136FE">
              <w:rPr>
                <w:rFonts w:cstheme="minorHAnsi"/>
              </w:rPr>
              <w:t xml:space="preserve"> and non-</w:t>
            </w:r>
            <w:r w:rsidR="00252C1F">
              <w:rPr>
                <w:rFonts w:cstheme="minorHAnsi"/>
              </w:rPr>
              <w:t>CAMHS</w:t>
            </w:r>
            <w:r w:rsidRPr="00E136FE">
              <w:rPr>
                <w:rFonts w:cstheme="minorHAnsi"/>
              </w:rPr>
              <w:t xml:space="preserve"> users when stratified by male and female individuals.</w:t>
            </w:r>
          </w:p>
        </w:tc>
        <w:tc>
          <w:tcPr>
            <w:tcW w:w="847" w:type="dxa"/>
          </w:tcPr>
          <w:p w14:paraId="6BBA1227" w14:textId="415F675E" w:rsidR="00580750" w:rsidRPr="00E136FE" w:rsidRDefault="0094237F" w:rsidP="00BA4B2D">
            <w:pPr>
              <w:rPr>
                <w:rFonts w:cstheme="minorHAnsi"/>
                <w:b/>
                <w:bCs/>
              </w:rPr>
            </w:pPr>
            <w:r w:rsidRPr="00E136FE">
              <w:rPr>
                <w:rFonts w:cstheme="minorHAnsi"/>
                <w:b/>
                <w:bCs/>
              </w:rPr>
              <w:t>9</w:t>
            </w:r>
          </w:p>
        </w:tc>
      </w:tr>
      <w:tr w:rsidR="007100FE" w:rsidRPr="00E136FE" w14:paraId="31DEA3B2" w14:textId="77777777" w:rsidTr="001B74ED">
        <w:tc>
          <w:tcPr>
            <w:tcW w:w="3266" w:type="dxa"/>
            <w:shd w:val="clear" w:color="auto" w:fill="D0CECE" w:themeFill="background2" w:themeFillShade="E6"/>
          </w:tcPr>
          <w:p w14:paraId="7F77C269" w14:textId="2BB3A8AB" w:rsidR="007100FE" w:rsidRPr="00E136FE" w:rsidRDefault="00B9550D" w:rsidP="00BA4B2D">
            <w:pPr>
              <w:rPr>
                <w:rFonts w:cstheme="minorHAnsi"/>
                <w:b/>
                <w:bCs/>
              </w:rPr>
            </w:pPr>
            <w:r w:rsidRPr="00E136FE">
              <w:rPr>
                <w:rFonts w:cstheme="minorHAnsi"/>
                <w:b/>
                <w:bCs/>
              </w:rPr>
              <w:t xml:space="preserve">Supplementary Analysis </w:t>
            </w:r>
            <w:r w:rsidR="00361D76" w:rsidRPr="00E136FE">
              <w:rPr>
                <w:rFonts w:cstheme="minorHAnsi"/>
                <w:b/>
                <w:bCs/>
              </w:rPr>
              <w:t>5</w:t>
            </w:r>
            <w:r w:rsidRPr="00E136FE">
              <w:rPr>
                <w:rFonts w:cstheme="minorHAnsi"/>
                <w:b/>
                <w:bCs/>
              </w:rPr>
              <w:t>.</w:t>
            </w:r>
          </w:p>
        </w:tc>
        <w:tc>
          <w:tcPr>
            <w:tcW w:w="6662" w:type="dxa"/>
            <w:shd w:val="clear" w:color="auto" w:fill="D0CECE" w:themeFill="background2" w:themeFillShade="E6"/>
          </w:tcPr>
          <w:p w14:paraId="306A42A3" w14:textId="58487F98" w:rsidR="007100FE" w:rsidRPr="00E136FE" w:rsidRDefault="00B9550D" w:rsidP="00BA4B2D">
            <w:pPr>
              <w:rPr>
                <w:rFonts w:cstheme="minorHAnsi"/>
              </w:rPr>
            </w:pPr>
            <w:r w:rsidRPr="00E136FE">
              <w:rPr>
                <w:rFonts w:cstheme="minorHAnsi"/>
              </w:rPr>
              <w:t xml:space="preserve">The proportion of adult psychiatric service use attributable to each disorder category and when stratified by </w:t>
            </w:r>
            <w:r w:rsidR="00252C1F">
              <w:rPr>
                <w:rFonts w:cstheme="minorHAnsi"/>
              </w:rPr>
              <w:t>CAMHS</w:t>
            </w:r>
            <w:r w:rsidRPr="00E136FE">
              <w:rPr>
                <w:rFonts w:cstheme="minorHAnsi"/>
              </w:rPr>
              <w:t xml:space="preserve"> use.</w:t>
            </w:r>
          </w:p>
        </w:tc>
        <w:tc>
          <w:tcPr>
            <w:tcW w:w="847" w:type="dxa"/>
            <w:shd w:val="clear" w:color="auto" w:fill="D0CECE" w:themeFill="background2" w:themeFillShade="E6"/>
          </w:tcPr>
          <w:p w14:paraId="778B30DE" w14:textId="1048A37F" w:rsidR="007100FE" w:rsidRPr="00E136FE" w:rsidRDefault="00B9550D" w:rsidP="00BA4B2D">
            <w:pPr>
              <w:rPr>
                <w:rFonts w:cstheme="minorHAnsi"/>
                <w:b/>
                <w:bCs/>
              </w:rPr>
            </w:pPr>
            <w:r w:rsidRPr="00E136FE">
              <w:rPr>
                <w:rFonts w:cstheme="minorHAnsi"/>
                <w:b/>
                <w:bCs/>
              </w:rPr>
              <w:t>1</w:t>
            </w:r>
            <w:r w:rsidR="0094237F" w:rsidRPr="00E136FE">
              <w:rPr>
                <w:rFonts w:cstheme="minorHAnsi"/>
                <w:b/>
                <w:bCs/>
              </w:rPr>
              <w:t>0</w:t>
            </w:r>
          </w:p>
        </w:tc>
      </w:tr>
      <w:tr w:rsidR="007100FE" w:rsidRPr="00E136FE" w14:paraId="02E1A3A9" w14:textId="77777777" w:rsidTr="001B74ED">
        <w:tc>
          <w:tcPr>
            <w:tcW w:w="3266" w:type="dxa"/>
          </w:tcPr>
          <w:p w14:paraId="453A9EA2" w14:textId="22EA5459" w:rsidR="007100FE" w:rsidRPr="00E136FE" w:rsidRDefault="00B9550D" w:rsidP="00B9550D">
            <w:pPr>
              <w:ind w:left="603"/>
              <w:rPr>
                <w:rFonts w:cstheme="minorHAnsi"/>
                <w:b/>
                <w:bCs/>
              </w:rPr>
            </w:pPr>
            <w:r w:rsidRPr="00E136FE">
              <w:rPr>
                <w:rFonts w:cstheme="minorHAnsi"/>
                <w:b/>
                <w:bCs/>
              </w:rPr>
              <w:t>Supplementary Table 6.</w:t>
            </w:r>
          </w:p>
        </w:tc>
        <w:tc>
          <w:tcPr>
            <w:tcW w:w="6662" w:type="dxa"/>
          </w:tcPr>
          <w:p w14:paraId="74E484D1" w14:textId="591F3EEA" w:rsidR="007100FE" w:rsidRPr="00E136FE" w:rsidRDefault="00B9550D" w:rsidP="00B9550D">
            <w:pPr>
              <w:spacing w:after="160" w:line="259" w:lineRule="auto"/>
              <w:rPr>
                <w:rFonts w:cstheme="minorHAnsi"/>
              </w:rPr>
            </w:pPr>
            <w:r w:rsidRPr="00E136FE">
              <w:rPr>
                <w:rFonts w:cstheme="minorHAnsi"/>
              </w:rPr>
              <w:t xml:space="preserve">The proportion of adult psychiatric services attributable to each disorder category when stratified by </w:t>
            </w:r>
            <w:r w:rsidR="00252C1F">
              <w:rPr>
                <w:rFonts w:cstheme="minorHAnsi"/>
              </w:rPr>
              <w:t>CAMHS</w:t>
            </w:r>
            <w:r w:rsidRPr="00E136FE">
              <w:rPr>
                <w:rFonts w:cstheme="minorHAnsi"/>
              </w:rPr>
              <w:t xml:space="preserve"> use</w:t>
            </w:r>
          </w:p>
        </w:tc>
        <w:tc>
          <w:tcPr>
            <w:tcW w:w="847" w:type="dxa"/>
          </w:tcPr>
          <w:p w14:paraId="7DC82934" w14:textId="7F41474A" w:rsidR="007100FE" w:rsidRPr="00E136FE" w:rsidRDefault="00B9550D" w:rsidP="00BA4B2D">
            <w:pPr>
              <w:rPr>
                <w:rFonts w:cstheme="minorHAnsi"/>
                <w:b/>
                <w:bCs/>
              </w:rPr>
            </w:pPr>
            <w:r w:rsidRPr="00E136FE">
              <w:rPr>
                <w:rFonts w:cstheme="minorHAnsi"/>
                <w:b/>
                <w:bCs/>
              </w:rPr>
              <w:t>1</w:t>
            </w:r>
            <w:r w:rsidR="00637078" w:rsidRPr="00E136FE">
              <w:rPr>
                <w:rFonts w:cstheme="minorHAnsi"/>
                <w:b/>
                <w:bCs/>
              </w:rPr>
              <w:t>0</w:t>
            </w:r>
          </w:p>
        </w:tc>
      </w:tr>
      <w:tr w:rsidR="007100FE" w:rsidRPr="00E136FE" w14:paraId="51E1DB8A" w14:textId="77777777" w:rsidTr="001B74ED">
        <w:tc>
          <w:tcPr>
            <w:tcW w:w="3266" w:type="dxa"/>
            <w:shd w:val="clear" w:color="auto" w:fill="D0CECE" w:themeFill="background2" w:themeFillShade="E6"/>
          </w:tcPr>
          <w:p w14:paraId="25502FF0" w14:textId="66BCEFA9" w:rsidR="007100FE" w:rsidRPr="00E136FE" w:rsidRDefault="00B9550D" w:rsidP="00BA4B2D">
            <w:pPr>
              <w:rPr>
                <w:rFonts w:cstheme="minorHAnsi"/>
                <w:b/>
                <w:bCs/>
              </w:rPr>
            </w:pPr>
            <w:r w:rsidRPr="00E136FE">
              <w:rPr>
                <w:rFonts w:cstheme="minorHAnsi"/>
                <w:b/>
                <w:bCs/>
              </w:rPr>
              <w:t xml:space="preserve">Supplementary </w:t>
            </w:r>
            <w:r w:rsidR="00AB2062" w:rsidRPr="00E136FE">
              <w:rPr>
                <w:rFonts w:cstheme="minorHAnsi"/>
                <w:b/>
                <w:bCs/>
              </w:rPr>
              <w:t>A</w:t>
            </w:r>
            <w:r w:rsidRPr="00E136FE">
              <w:rPr>
                <w:rFonts w:cstheme="minorHAnsi"/>
                <w:b/>
                <w:bCs/>
              </w:rPr>
              <w:t xml:space="preserve">nalysis </w:t>
            </w:r>
            <w:r w:rsidR="00361D76" w:rsidRPr="00E136FE">
              <w:rPr>
                <w:rFonts w:cstheme="minorHAnsi"/>
                <w:b/>
                <w:bCs/>
              </w:rPr>
              <w:t>6</w:t>
            </w:r>
            <w:r w:rsidRPr="00E136FE">
              <w:rPr>
                <w:rFonts w:cstheme="minorHAnsi"/>
                <w:b/>
                <w:bCs/>
              </w:rPr>
              <w:t>.</w:t>
            </w:r>
          </w:p>
        </w:tc>
        <w:tc>
          <w:tcPr>
            <w:tcW w:w="6662" w:type="dxa"/>
            <w:shd w:val="clear" w:color="auto" w:fill="D0CECE" w:themeFill="background2" w:themeFillShade="E6"/>
          </w:tcPr>
          <w:p w14:paraId="104BBDBE" w14:textId="63AD915E" w:rsidR="007100FE" w:rsidRPr="00E136FE" w:rsidRDefault="00B9550D" w:rsidP="00BA4B2D">
            <w:pPr>
              <w:rPr>
                <w:rFonts w:cstheme="minorHAnsi"/>
              </w:rPr>
            </w:pPr>
            <w:r w:rsidRPr="00E136FE">
              <w:rPr>
                <w:rFonts w:cstheme="minorHAnsi"/>
              </w:rPr>
              <w:t>Adult psychiatric service use in child</w:t>
            </w:r>
            <w:r w:rsidR="002856FB" w:rsidRPr="00E136FE">
              <w:rPr>
                <w:rFonts w:cstheme="minorHAnsi"/>
              </w:rPr>
              <w:t>hood onset</w:t>
            </w:r>
            <w:r w:rsidRPr="00E136FE">
              <w:rPr>
                <w:rFonts w:cstheme="minorHAnsi"/>
              </w:rPr>
              <w:t xml:space="preserve"> (under 13) and adolescent </w:t>
            </w:r>
            <w:r w:rsidR="002856FB" w:rsidRPr="00E136FE">
              <w:rPr>
                <w:rFonts w:cstheme="minorHAnsi"/>
              </w:rPr>
              <w:t xml:space="preserve">onset </w:t>
            </w:r>
            <w:r w:rsidRPr="00E136FE">
              <w:rPr>
                <w:rFonts w:cstheme="minorHAnsi"/>
              </w:rPr>
              <w:t xml:space="preserve">(13 and </w:t>
            </w:r>
            <w:r w:rsidR="008905C8" w:rsidRPr="00E136FE">
              <w:rPr>
                <w:rFonts w:cstheme="minorHAnsi"/>
              </w:rPr>
              <w:t>older</w:t>
            </w:r>
            <w:r w:rsidRPr="00E136FE">
              <w:rPr>
                <w:rFonts w:cstheme="minorHAnsi"/>
              </w:rPr>
              <w:t xml:space="preserve">) </w:t>
            </w:r>
            <w:r w:rsidR="00252C1F">
              <w:rPr>
                <w:rFonts w:cstheme="minorHAnsi"/>
              </w:rPr>
              <w:t>CAMHS</w:t>
            </w:r>
            <w:r w:rsidRPr="00E136FE">
              <w:rPr>
                <w:rFonts w:cstheme="minorHAnsi"/>
              </w:rPr>
              <w:t xml:space="preserve"> users.</w:t>
            </w:r>
          </w:p>
        </w:tc>
        <w:tc>
          <w:tcPr>
            <w:tcW w:w="847" w:type="dxa"/>
            <w:shd w:val="clear" w:color="auto" w:fill="D0CECE" w:themeFill="background2" w:themeFillShade="E6"/>
          </w:tcPr>
          <w:p w14:paraId="44BAEB4E" w14:textId="1AE637BE" w:rsidR="007100FE" w:rsidRPr="00E136FE" w:rsidRDefault="00B9550D" w:rsidP="00BA4B2D">
            <w:pPr>
              <w:rPr>
                <w:rFonts w:cstheme="minorHAnsi"/>
                <w:b/>
                <w:bCs/>
              </w:rPr>
            </w:pPr>
            <w:r w:rsidRPr="00E136FE">
              <w:rPr>
                <w:rFonts w:cstheme="minorHAnsi"/>
                <w:b/>
                <w:bCs/>
              </w:rPr>
              <w:t>1</w:t>
            </w:r>
            <w:r w:rsidR="00637078" w:rsidRPr="00E136FE">
              <w:rPr>
                <w:rFonts w:cstheme="minorHAnsi"/>
                <w:b/>
                <w:bCs/>
              </w:rPr>
              <w:t>2</w:t>
            </w:r>
          </w:p>
        </w:tc>
      </w:tr>
      <w:tr w:rsidR="007100FE" w:rsidRPr="00E136FE" w14:paraId="36C84118" w14:textId="77777777" w:rsidTr="00001D4B">
        <w:tc>
          <w:tcPr>
            <w:tcW w:w="3266" w:type="dxa"/>
          </w:tcPr>
          <w:p w14:paraId="1C5BAA48" w14:textId="0BA777BD" w:rsidR="007100FE" w:rsidRPr="00E136FE" w:rsidRDefault="00B9550D" w:rsidP="00B9550D">
            <w:pPr>
              <w:ind w:left="603"/>
              <w:rPr>
                <w:rFonts w:cstheme="minorHAnsi"/>
              </w:rPr>
            </w:pPr>
            <w:r w:rsidRPr="00E136FE">
              <w:rPr>
                <w:rFonts w:cstheme="minorHAnsi"/>
                <w:b/>
                <w:bCs/>
              </w:rPr>
              <w:t>Supplementary Table 7.</w:t>
            </w:r>
            <w:r w:rsidRPr="00E136FE">
              <w:rPr>
                <w:rFonts w:cstheme="minorHAnsi"/>
              </w:rPr>
              <w:t xml:space="preserve"> </w:t>
            </w:r>
          </w:p>
        </w:tc>
        <w:tc>
          <w:tcPr>
            <w:tcW w:w="6662" w:type="dxa"/>
          </w:tcPr>
          <w:p w14:paraId="03A04EB2" w14:textId="61A8A8BD" w:rsidR="007100FE" w:rsidRPr="00E136FE" w:rsidRDefault="00B9550D" w:rsidP="00B9550D">
            <w:pPr>
              <w:rPr>
                <w:rFonts w:cstheme="minorHAnsi"/>
                <w:b/>
                <w:bCs/>
              </w:rPr>
            </w:pPr>
            <w:r w:rsidRPr="00E136FE">
              <w:rPr>
                <w:rFonts w:cstheme="minorHAnsi"/>
              </w:rPr>
              <w:t xml:space="preserve">Percentage and odds ratio for adult inpatient admission in </w:t>
            </w:r>
            <w:r w:rsidR="00252C1F">
              <w:rPr>
                <w:rFonts w:cstheme="minorHAnsi"/>
              </w:rPr>
              <w:t>CAMHS</w:t>
            </w:r>
            <w:r w:rsidRPr="00E136FE">
              <w:rPr>
                <w:rFonts w:cstheme="minorHAnsi"/>
              </w:rPr>
              <w:t xml:space="preserve"> non-users and </w:t>
            </w:r>
            <w:r w:rsidR="00252C1F">
              <w:rPr>
                <w:rFonts w:cstheme="minorHAnsi"/>
              </w:rPr>
              <w:t>CAMHS</w:t>
            </w:r>
            <w:r w:rsidRPr="00E136FE">
              <w:rPr>
                <w:rFonts w:cstheme="minorHAnsi"/>
              </w:rPr>
              <w:t xml:space="preserve"> non-inpatient users relative to </w:t>
            </w:r>
            <w:r w:rsidR="00252C1F">
              <w:rPr>
                <w:rFonts w:cstheme="minorHAnsi"/>
              </w:rPr>
              <w:t>CAMHS</w:t>
            </w:r>
            <w:r w:rsidRPr="00E136FE">
              <w:rPr>
                <w:rFonts w:cstheme="minorHAnsi"/>
              </w:rPr>
              <w:t xml:space="preserve"> inpatient users.</w:t>
            </w:r>
          </w:p>
        </w:tc>
        <w:tc>
          <w:tcPr>
            <w:tcW w:w="847" w:type="dxa"/>
          </w:tcPr>
          <w:p w14:paraId="37F7C188" w14:textId="34F33FEC" w:rsidR="007100FE" w:rsidRPr="00E136FE" w:rsidRDefault="00B9550D" w:rsidP="00BA4B2D">
            <w:pPr>
              <w:rPr>
                <w:rFonts w:cstheme="minorHAnsi"/>
                <w:b/>
                <w:bCs/>
              </w:rPr>
            </w:pPr>
            <w:r w:rsidRPr="00E136FE">
              <w:rPr>
                <w:rFonts w:cstheme="minorHAnsi"/>
                <w:b/>
                <w:bCs/>
              </w:rPr>
              <w:t>1</w:t>
            </w:r>
            <w:r w:rsidR="00637078" w:rsidRPr="00E136FE">
              <w:rPr>
                <w:rFonts w:cstheme="minorHAnsi"/>
                <w:b/>
                <w:bCs/>
              </w:rPr>
              <w:t>2</w:t>
            </w:r>
          </w:p>
        </w:tc>
      </w:tr>
      <w:tr w:rsidR="007100FE" w:rsidRPr="00E136FE" w14:paraId="04A1BE1E" w14:textId="77777777" w:rsidTr="00001D4B">
        <w:tc>
          <w:tcPr>
            <w:tcW w:w="3266" w:type="dxa"/>
            <w:tcBorders>
              <w:bottom w:val="single" w:sz="4" w:space="0" w:color="auto"/>
            </w:tcBorders>
          </w:tcPr>
          <w:p w14:paraId="3B760285" w14:textId="692B50BE" w:rsidR="007100FE" w:rsidRPr="00E136FE" w:rsidRDefault="00B9550D" w:rsidP="00B9550D">
            <w:pPr>
              <w:ind w:left="603"/>
              <w:rPr>
                <w:rFonts w:cstheme="minorHAnsi"/>
                <w:b/>
                <w:bCs/>
              </w:rPr>
            </w:pPr>
            <w:r w:rsidRPr="00E136FE">
              <w:rPr>
                <w:rFonts w:cstheme="minorHAnsi"/>
                <w:b/>
                <w:bCs/>
              </w:rPr>
              <w:t>Supplementary Table 8.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14:paraId="394B8920" w14:textId="26BEA2FA" w:rsidR="007100FE" w:rsidRPr="00E136FE" w:rsidRDefault="00B9550D" w:rsidP="00B9550D">
            <w:pPr>
              <w:rPr>
                <w:rFonts w:cstheme="minorHAnsi"/>
              </w:rPr>
            </w:pPr>
            <w:r w:rsidRPr="00E136FE">
              <w:rPr>
                <w:rFonts w:cstheme="minorHAnsi"/>
              </w:rPr>
              <w:t xml:space="preserve">Percentage and odds ratio for the number of adult outpatient appointments attended in </w:t>
            </w:r>
            <w:r w:rsidR="00252C1F">
              <w:rPr>
                <w:rFonts w:cstheme="minorHAnsi"/>
              </w:rPr>
              <w:t>CAMHS</w:t>
            </w:r>
            <w:r w:rsidRPr="00E136FE">
              <w:rPr>
                <w:rFonts w:cstheme="minorHAnsi"/>
              </w:rPr>
              <w:t xml:space="preserve"> non-users and </w:t>
            </w:r>
            <w:r w:rsidR="00252C1F">
              <w:rPr>
                <w:rFonts w:cstheme="minorHAnsi"/>
              </w:rPr>
              <w:t>CAMHS</w:t>
            </w:r>
            <w:r w:rsidRPr="00E136FE">
              <w:rPr>
                <w:rFonts w:cstheme="minorHAnsi"/>
              </w:rPr>
              <w:t xml:space="preserve"> non-inpatient users relative to </w:t>
            </w:r>
            <w:r w:rsidR="00252C1F">
              <w:rPr>
                <w:rFonts w:cstheme="minorHAnsi"/>
              </w:rPr>
              <w:t>CAMHS</w:t>
            </w:r>
            <w:r w:rsidRPr="00E136FE">
              <w:rPr>
                <w:rFonts w:cstheme="minorHAnsi"/>
              </w:rPr>
              <w:t xml:space="preserve"> inpatient users.</w:t>
            </w:r>
          </w:p>
        </w:tc>
        <w:tc>
          <w:tcPr>
            <w:tcW w:w="847" w:type="dxa"/>
            <w:tcBorders>
              <w:bottom w:val="single" w:sz="4" w:space="0" w:color="auto"/>
            </w:tcBorders>
          </w:tcPr>
          <w:p w14:paraId="21D85E2E" w14:textId="4B4242BE" w:rsidR="007100FE" w:rsidRPr="00E136FE" w:rsidRDefault="00B9550D" w:rsidP="00BA4B2D">
            <w:pPr>
              <w:rPr>
                <w:rFonts w:cstheme="minorHAnsi"/>
                <w:b/>
                <w:bCs/>
              </w:rPr>
            </w:pPr>
            <w:r w:rsidRPr="00E136FE">
              <w:rPr>
                <w:rFonts w:cstheme="minorHAnsi"/>
                <w:b/>
                <w:bCs/>
              </w:rPr>
              <w:t>1</w:t>
            </w:r>
            <w:r w:rsidR="00637078" w:rsidRPr="00E136FE">
              <w:rPr>
                <w:rFonts w:cstheme="minorHAnsi"/>
                <w:b/>
                <w:bCs/>
              </w:rPr>
              <w:t>3</w:t>
            </w:r>
          </w:p>
        </w:tc>
      </w:tr>
    </w:tbl>
    <w:p w14:paraId="1F238B29" w14:textId="77777777" w:rsidR="00580750" w:rsidRPr="001B74ED" w:rsidRDefault="00580750" w:rsidP="00580750">
      <w:pPr>
        <w:rPr>
          <w:rFonts w:ascii="Times New Roman" w:hAnsi="Times New Roman" w:cs="Times New Roman"/>
          <w:b/>
          <w:bCs/>
        </w:rPr>
      </w:pPr>
    </w:p>
    <w:p w14:paraId="319E68FB" w14:textId="77777777" w:rsidR="00580750" w:rsidRPr="001B74ED" w:rsidRDefault="00580750" w:rsidP="00580750">
      <w:pPr>
        <w:jc w:val="center"/>
        <w:rPr>
          <w:rFonts w:ascii="Times New Roman" w:hAnsi="Times New Roman" w:cs="Times New Roman"/>
          <w:b/>
          <w:bCs/>
        </w:rPr>
      </w:pPr>
    </w:p>
    <w:p w14:paraId="252E2ACB" w14:textId="77777777" w:rsidR="00580750" w:rsidRPr="001B74ED" w:rsidRDefault="00580750" w:rsidP="00580750">
      <w:pPr>
        <w:rPr>
          <w:rFonts w:ascii="Times New Roman" w:hAnsi="Times New Roman" w:cs="Times New Roman"/>
          <w:b/>
          <w:bCs/>
        </w:rPr>
      </w:pPr>
      <w:r w:rsidRPr="001B74ED">
        <w:rPr>
          <w:rFonts w:ascii="Times New Roman" w:hAnsi="Times New Roman" w:cs="Times New Roman"/>
          <w:b/>
          <w:bCs/>
        </w:rPr>
        <w:br w:type="page"/>
      </w:r>
    </w:p>
    <w:p w14:paraId="4F2808FA" w14:textId="79809EFD" w:rsidR="000F57D0" w:rsidRPr="00E136FE" w:rsidRDefault="000F57D0" w:rsidP="00580750">
      <w:pPr>
        <w:rPr>
          <w:rFonts w:cstheme="minorHAnsi"/>
          <w:b/>
          <w:bCs/>
        </w:rPr>
      </w:pPr>
      <w:r w:rsidRPr="00E136FE">
        <w:rPr>
          <w:rFonts w:cstheme="minorHAnsi"/>
          <w:b/>
          <w:bCs/>
        </w:rPr>
        <w:lastRenderedPageBreak/>
        <w:t xml:space="preserve">Supplementary Analysis 1. </w:t>
      </w:r>
      <w:r w:rsidRPr="00E136FE">
        <w:rPr>
          <w:rFonts w:cstheme="minorHAnsi"/>
          <w:b/>
          <w:bCs/>
          <w:i/>
          <w:iCs/>
        </w:rPr>
        <w:t xml:space="preserve">Diagnostic category multimorbidity when stratified by </w:t>
      </w:r>
      <w:r w:rsidR="00252C1F">
        <w:rPr>
          <w:rFonts w:cstheme="minorHAnsi"/>
          <w:b/>
          <w:bCs/>
          <w:i/>
          <w:iCs/>
        </w:rPr>
        <w:t>CAMHS</w:t>
      </w:r>
      <w:r w:rsidRPr="00E136FE">
        <w:rPr>
          <w:rFonts w:cstheme="minorHAnsi"/>
          <w:b/>
          <w:bCs/>
          <w:i/>
          <w:iCs/>
        </w:rPr>
        <w:t xml:space="preserve"> attendance.</w:t>
      </w:r>
    </w:p>
    <w:p w14:paraId="772C7DC4" w14:textId="47250356" w:rsidR="00580750" w:rsidRPr="00E136FE" w:rsidRDefault="00580750" w:rsidP="00580750">
      <w:pPr>
        <w:rPr>
          <w:rFonts w:cstheme="minorHAnsi"/>
        </w:rPr>
      </w:pPr>
      <w:r w:rsidRPr="00E136FE">
        <w:rPr>
          <w:rFonts w:cstheme="minorHAnsi"/>
          <w:b/>
          <w:bCs/>
        </w:rPr>
        <w:t>Supplementary Figure 1</w:t>
      </w:r>
      <w:r w:rsidRPr="00E136FE">
        <w:rPr>
          <w:rFonts w:cstheme="minorHAnsi"/>
        </w:rPr>
        <w:t xml:space="preserve">. Percentage of individuals with diagnosis from multiple diagnostic categories when stratified by </w:t>
      </w:r>
      <w:r w:rsidR="00252C1F">
        <w:rPr>
          <w:rFonts w:cstheme="minorHAnsi"/>
        </w:rPr>
        <w:t>CAMHS</w:t>
      </w:r>
      <w:r w:rsidRPr="00E136FE">
        <w:rPr>
          <w:rFonts w:cstheme="minorHAnsi"/>
        </w:rPr>
        <w:t xml:space="preserve"> attendance.</w:t>
      </w:r>
    </w:p>
    <w:p w14:paraId="00E1C81C" w14:textId="2C0FB40F" w:rsidR="00580750" w:rsidRPr="00E136FE" w:rsidRDefault="005D4781" w:rsidP="00580750">
      <w:pPr>
        <w:rPr>
          <w:rFonts w:cstheme="minorHAnsi"/>
          <w:b/>
          <w:bCs/>
        </w:rPr>
      </w:pPr>
      <w:r w:rsidRPr="00E136FE">
        <w:rPr>
          <w:rFonts w:cstheme="minorHAnsi"/>
          <w:b/>
          <w:bCs/>
          <w:noProof/>
        </w:rPr>
        <w:drawing>
          <wp:inline distT="0" distB="0" distL="0" distR="0" wp14:anchorId="5C3BA7F3" wp14:editId="02C71F7D">
            <wp:extent cx="5025390" cy="3657600"/>
            <wp:effectExtent l="0" t="0" r="381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5390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C6900B" w14:textId="77777777" w:rsidR="00580750" w:rsidRPr="00E136FE" w:rsidRDefault="00580750" w:rsidP="00580750">
      <w:pPr>
        <w:rPr>
          <w:rFonts w:cstheme="minorHAnsi"/>
          <w:b/>
          <w:bCs/>
        </w:rPr>
      </w:pPr>
    </w:p>
    <w:p w14:paraId="0095C706" w14:textId="54277A86" w:rsidR="000F57D0" w:rsidRPr="00E136FE" w:rsidRDefault="000F57D0" w:rsidP="000F57D0">
      <w:pPr>
        <w:spacing w:line="360" w:lineRule="auto"/>
        <w:rPr>
          <w:rFonts w:cstheme="minorHAnsi"/>
        </w:rPr>
      </w:pPr>
      <w:r w:rsidRPr="00E136FE">
        <w:rPr>
          <w:rFonts w:cstheme="minorHAnsi"/>
          <w:i/>
          <w:iCs/>
        </w:rPr>
        <w:t>Diagnostic Category Multimorbidity.</w:t>
      </w:r>
      <w:r w:rsidRPr="00E136FE">
        <w:rPr>
          <w:rFonts w:cstheme="minorHAnsi"/>
        </w:rPr>
        <w:t xml:space="preserve"> 19</w:t>
      </w:r>
      <w:r w:rsidR="001B74ED" w:rsidRPr="00E136FE">
        <w:rPr>
          <w:rFonts w:cstheme="minorHAnsi"/>
        </w:rPr>
        <w:t>·</w:t>
      </w:r>
      <w:r w:rsidR="00311A47" w:rsidRPr="00E136FE">
        <w:rPr>
          <w:rFonts w:cstheme="minorHAnsi"/>
        </w:rPr>
        <w:t>5</w:t>
      </w:r>
      <w:r w:rsidRPr="00E136FE">
        <w:rPr>
          <w:rFonts w:cstheme="minorHAnsi"/>
        </w:rPr>
        <w:t xml:space="preserve">% of </w:t>
      </w:r>
      <w:r w:rsidR="00252C1F">
        <w:rPr>
          <w:rFonts w:cstheme="minorHAnsi"/>
        </w:rPr>
        <w:t>CAMHS</w:t>
      </w:r>
      <w:r w:rsidRPr="00E136FE">
        <w:rPr>
          <w:rFonts w:cstheme="minorHAnsi"/>
        </w:rPr>
        <w:t xml:space="preserve"> users (n=8,</w:t>
      </w:r>
      <w:r w:rsidR="00311A47" w:rsidRPr="00E136FE">
        <w:rPr>
          <w:rFonts w:cstheme="minorHAnsi"/>
        </w:rPr>
        <w:t>640</w:t>
      </w:r>
      <w:r w:rsidRPr="00E136FE">
        <w:rPr>
          <w:rFonts w:cstheme="minorHAnsi"/>
        </w:rPr>
        <w:t>) went on to have an adult diagnosis from a single diagnostic category, 13</w:t>
      </w:r>
      <w:r w:rsidR="001B74ED" w:rsidRPr="00E136FE">
        <w:rPr>
          <w:rFonts w:cstheme="minorHAnsi"/>
        </w:rPr>
        <w:t>·</w:t>
      </w:r>
      <w:r w:rsidR="00311A47" w:rsidRPr="00E136FE">
        <w:rPr>
          <w:rFonts w:cstheme="minorHAnsi"/>
        </w:rPr>
        <w:t>6</w:t>
      </w:r>
      <w:r w:rsidRPr="00E136FE">
        <w:rPr>
          <w:rFonts w:cstheme="minorHAnsi"/>
        </w:rPr>
        <w:t>% (n=</w:t>
      </w:r>
      <w:r w:rsidR="00311A47" w:rsidRPr="00E136FE">
        <w:rPr>
          <w:rFonts w:eastAsia="Times New Roman" w:cstheme="minorHAnsi"/>
        </w:rPr>
        <w:t>6</w:t>
      </w:r>
      <w:r w:rsidRPr="00E136FE">
        <w:rPr>
          <w:rFonts w:eastAsia="Times New Roman" w:cstheme="minorHAnsi"/>
        </w:rPr>
        <w:t>,</w:t>
      </w:r>
      <w:r w:rsidR="00311A47" w:rsidRPr="00E136FE">
        <w:rPr>
          <w:rFonts w:eastAsia="Times New Roman" w:cstheme="minorHAnsi"/>
        </w:rPr>
        <w:t>023</w:t>
      </w:r>
      <w:r w:rsidRPr="00E136FE">
        <w:rPr>
          <w:rFonts w:cstheme="minorHAnsi"/>
        </w:rPr>
        <w:t>) had diagnoses from two diagnostic categories and 1</w:t>
      </w:r>
      <w:r w:rsidR="00311A47" w:rsidRPr="00E136FE">
        <w:rPr>
          <w:rFonts w:cstheme="minorHAnsi"/>
        </w:rPr>
        <w:t>4</w:t>
      </w:r>
      <w:r w:rsidR="001B74ED" w:rsidRPr="00E136FE">
        <w:rPr>
          <w:rFonts w:cstheme="minorHAnsi"/>
        </w:rPr>
        <w:t>·</w:t>
      </w:r>
      <w:r w:rsidR="00311A47" w:rsidRPr="00E136FE">
        <w:rPr>
          <w:rFonts w:cstheme="minorHAnsi"/>
        </w:rPr>
        <w:t>9</w:t>
      </w:r>
      <w:r w:rsidRPr="00E136FE">
        <w:rPr>
          <w:rFonts w:cstheme="minorHAnsi"/>
        </w:rPr>
        <w:t>% (n=</w:t>
      </w:r>
      <w:r w:rsidRPr="00E136FE">
        <w:rPr>
          <w:rFonts w:eastAsia="Times New Roman" w:cstheme="minorHAnsi"/>
        </w:rPr>
        <w:t>6,</w:t>
      </w:r>
      <w:r w:rsidR="00311A47" w:rsidRPr="00E136FE">
        <w:rPr>
          <w:rFonts w:eastAsia="Times New Roman" w:cstheme="minorHAnsi"/>
        </w:rPr>
        <w:t>587</w:t>
      </w:r>
      <w:r w:rsidRPr="00E136FE">
        <w:rPr>
          <w:rFonts w:cstheme="minorHAnsi"/>
        </w:rPr>
        <w:t>) from three or more diagnostic categories (see supplementary Figure 1). Whereas only 6</w:t>
      </w:r>
      <w:r w:rsidR="001B74ED" w:rsidRPr="00E136FE">
        <w:rPr>
          <w:rFonts w:cstheme="minorHAnsi"/>
        </w:rPr>
        <w:t>·</w:t>
      </w:r>
      <w:r w:rsidR="00311A47" w:rsidRPr="00E136FE">
        <w:rPr>
          <w:rFonts w:cstheme="minorHAnsi"/>
        </w:rPr>
        <w:t>1</w:t>
      </w:r>
      <w:r w:rsidRPr="00E136FE">
        <w:rPr>
          <w:rFonts w:cstheme="minorHAnsi"/>
        </w:rPr>
        <w:t xml:space="preserve">% of </w:t>
      </w:r>
      <w:r w:rsidR="00252C1F">
        <w:rPr>
          <w:rFonts w:cstheme="minorHAnsi"/>
        </w:rPr>
        <w:t>CAMHS</w:t>
      </w:r>
      <w:r w:rsidRPr="00E136FE">
        <w:rPr>
          <w:rFonts w:cstheme="minorHAnsi"/>
        </w:rPr>
        <w:t xml:space="preserve"> non-users (n=</w:t>
      </w:r>
      <w:r w:rsidR="00311A47" w:rsidRPr="00E136FE">
        <w:rPr>
          <w:rFonts w:eastAsia="Times New Roman" w:cstheme="minorHAnsi"/>
        </w:rPr>
        <w:t>20</w:t>
      </w:r>
      <w:r w:rsidRPr="00E136FE">
        <w:rPr>
          <w:rFonts w:eastAsia="Times New Roman" w:cstheme="minorHAnsi"/>
        </w:rPr>
        <w:t>,</w:t>
      </w:r>
      <w:r w:rsidR="00311A47" w:rsidRPr="00E136FE">
        <w:rPr>
          <w:rFonts w:eastAsia="Times New Roman" w:cstheme="minorHAnsi"/>
        </w:rPr>
        <w:t>291</w:t>
      </w:r>
      <w:r w:rsidRPr="00E136FE">
        <w:rPr>
          <w:rFonts w:cstheme="minorHAnsi"/>
        </w:rPr>
        <w:t>) went on to have an adult diagnosis in a single diagnostic category and 2</w:t>
      </w:r>
      <w:r w:rsidR="001B74ED" w:rsidRPr="00E136FE">
        <w:rPr>
          <w:rFonts w:cstheme="minorHAnsi"/>
        </w:rPr>
        <w:t>·</w:t>
      </w:r>
      <w:r w:rsidR="00311A47" w:rsidRPr="00E136FE">
        <w:rPr>
          <w:rFonts w:cstheme="minorHAnsi"/>
        </w:rPr>
        <w:t>7</w:t>
      </w:r>
      <w:r w:rsidRPr="00E136FE">
        <w:rPr>
          <w:rFonts w:cstheme="minorHAnsi"/>
        </w:rPr>
        <w:t>% (n=</w:t>
      </w:r>
      <w:r w:rsidRPr="00E136FE">
        <w:rPr>
          <w:rFonts w:eastAsia="Times New Roman" w:cstheme="minorHAnsi"/>
        </w:rPr>
        <w:t>8,</w:t>
      </w:r>
      <w:r w:rsidR="00311A47" w:rsidRPr="00E136FE">
        <w:rPr>
          <w:rFonts w:eastAsia="Times New Roman" w:cstheme="minorHAnsi"/>
        </w:rPr>
        <w:t>831</w:t>
      </w:r>
      <w:r w:rsidRPr="00E136FE">
        <w:rPr>
          <w:rFonts w:cstheme="minorHAnsi"/>
        </w:rPr>
        <w:t>) had diagnoses from two diagnostic categories and only 1</w:t>
      </w:r>
      <w:r w:rsidR="001B74ED" w:rsidRPr="00E136FE">
        <w:rPr>
          <w:rFonts w:cstheme="minorHAnsi"/>
        </w:rPr>
        <w:t>·</w:t>
      </w:r>
      <w:r w:rsidR="00311A47" w:rsidRPr="00E136FE">
        <w:rPr>
          <w:rFonts w:cstheme="minorHAnsi"/>
        </w:rPr>
        <w:t>8</w:t>
      </w:r>
      <w:r w:rsidRPr="00E136FE">
        <w:rPr>
          <w:rFonts w:cstheme="minorHAnsi"/>
        </w:rPr>
        <w:t>% (n=</w:t>
      </w:r>
      <w:r w:rsidRPr="00E136FE">
        <w:rPr>
          <w:rFonts w:eastAsia="Times New Roman" w:cstheme="minorHAnsi"/>
        </w:rPr>
        <w:t>5,7</w:t>
      </w:r>
      <w:r w:rsidR="00311A47" w:rsidRPr="00E136FE">
        <w:rPr>
          <w:rFonts w:eastAsia="Times New Roman" w:cstheme="minorHAnsi"/>
        </w:rPr>
        <w:t>89</w:t>
      </w:r>
      <w:r w:rsidRPr="00E136FE">
        <w:rPr>
          <w:rFonts w:cstheme="minorHAnsi"/>
        </w:rPr>
        <w:t xml:space="preserve">) had diagnoses from three or more diagnostic categories in adulthood. Attending </w:t>
      </w:r>
      <w:r w:rsidR="00252C1F">
        <w:rPr>
          <w:rFonts w:cstheme="minorHAnsi"/>
        </w:rPr>
        <w:t>CAMHS</w:t>
      </w:r>
      <w:r w:rsidRPr="00E136FE">
        <w:rPr>
          <w:rFonts w:cstheme="minorHAnsi"/>
        </w:rPr>
        <w:t xml:space="preserve"> was associated with 5</w:t>
      </w:r>
      <w:r w:rsidR="001B74ED" w:rsidRPr="00E136FE">
        <w:rPr>
          <w:rFonts w:cstheme="minorHAnsi"/>
        </w:rPr>
        <w:t>·</w:t>
      </w:r>
      <w:r w:rsidRPr="00E136FE">
        <w:rPr>
          <w:rFonts w:cstheme="minorHAnsi"/>
        </w:rPr>
        <w:t>8-fold greater risk of having multiple</w:t>
      </w:r>
      <w:r w:rsidR="00DA6FE4" w:rsidRPr="00E136FE">
        <w:rPr>
          <w:rFonts w:cstheme="minorHAnsi"/>
        </w:rPr>
        <w:t xml:space="preserve"> (two or more)</w:t>
      </w:r>
      <w:r w:rsidRPr="00E136FE">
        <w:rPr>
          <w:rFonts w:cstheme="minorHAnsi"/>
        </w:rPr>
        <w:t xml:space="preserve"> diagnostic categories in adulthood (IRR; 5</w:t>
      </w:r>
      <w:r w:rsidR="001B74ED" w:rsidRPr="00E136FE">
        <w:rPr>
          <w:rFonts w:cstheme="minorHAnsi"/>
        </w:rPr>
        <w:t>·</w:t>
      </w:r>
      <w:r w:rsidRPr="00E136FE">
        <w:rPr>
          <w:rFonts w:cstheme="minorHAnsi"/>
        </w:rPr>
        <w:t>8, CI:5</w:t>
      </w:r>
      <w:r w:rsidR="001B74ED" w:rsidRPr="00E136FE">
        <w:rPr>
          <w:rFonts w:cstheme="minorHAnsi"/>
        </w:rPr>
        <w:t>·</w:t>
      </w:r>
      <w:r w:rsidR="005D4781" w:rsidRPr="00E136FE">
        <w:rPr>
          <w:rFonts w:cstheme="minorHAnsi"/>
        </w:rPr>
        <w:t>7</w:t>
      </w:r>
      <w:r w:rsidRPr="00E136FE">
        <w:rPr>
          <w:rFonts w:cstheme="minorHAnsi"/>
        </w:rPr>
        <w:t>-5</w:t>
      </w:r>
      <w:r w:rsidR="001B74ED" w:rsidRPr="00E136FE">
        <w:rPr>
          <w:rFonts w:cstheme="minorHAnsi"/>
        </w:rPr>
        <w:t>·</w:t>
      </w:r>
      <w:r w:rsidR="005D4781" w:rsidRPr="00E136FE">
        <w:rPr>
          <w:rFonts w:cstheme="minorHAnsi"/>
        </w:rPr>
        <w:t>8</w:t>
      </w:r>
      <w:r w:rsidRPr="00E136FE">
        <w:rPr>
          <w:rFonts w:cstheme="minorHAnsi"/>
        </w:rPr>
        <w:t>).</w:t>
      </w:r>
    </w:p>
    <w:p w14:paraId="0EB5A41B" w14:textId="60AF8633" w:rsidR="00580750" w:rsidRPr="00E136FE" w:rsidRDefault="00580750" w:rsidP="00580750">
      <w:pPr>
        <w:rPr>
          <w:rFonts w:cstheme="minorHAnsi"/>
          <w:b/>
          <w:bCs/>
        </w:rPr>
      </w:pPr>
      <w:r w:rsidRPr="00E136FE">
        <w:rPr>
          <w:rFonts w:cstheme="minorHAnsi"/>
          <w:b/>
          <w:bCs/>
          <w:i/>
          <w:iCs/>
        </w:rPr>
        <w:br w:type="page"/>
      </w:r>
    </w:p>
    <w:p w14:paraId="51EEEE43" w14:textId="65480F44" w:rsidR="00580750" w:rsidRPr="00E136FE" w:rsidRDefault="00580750" w:rsidP="00EC4B9E">
      <w:pPr>
        <w:rPr>
          <w:rFonts w:cstheme="minorHAnsi"/>
          <w:b/>
          <w:bCs/>
        </w:rPr>
      </w:pPr>
      <w:r w:rsidRPr="00E136FE">
        <w:rPr>
          <w:rFonts w:cstheme="minorHAnsi"/>
          <w:b/>
          <w:bCs/>
          <w:i/>
          <w:iCs/>
        </w:rPr>
        <w:lastRenderedPageBreak/>
        <w:t xml:space="preserve">Supplementary analysis </w:t>
      </w:r>
      <w:r w:rsidR="00EF06BB" w:rsidRPr="00E136FE">
        <w:rPr>
          <w:rFonts w:cstheme="minorHAnsi"/>
          <w:b/>
          <w:bCs/>
          <w:i/>
          <w:iCs/>
        </w:rPr>
        <w:t>2</w:t>
      </w:r>
      <w:r w:rsidRPr="00E136FE">
        <w:rPr>
          <w:rFonts w:cstheme="minorHAnsi"/>
          <w:b/>
          <w:bCs/>
          <w:i/>
          <w:iCs/>
        </w:rPr>
        <w:t xml:space="preserve">. </w:t>
      </w:r>
      <w:r w:rsidR="0002352A" w:rsidRPr="00E136FE">
        <w:rPr>
          <w:rFonts w:cstheme="minorHAnsi"/>
          <w:b/>
          <w:bCs/>
          <w:i/>
          <w:iCs/>
        </w:rPr>
        <w:t>Cumulative</w:t>
      </w:r>
      <w:r w:rsidRPr="00E136FE">
        <w:rPr>
          <w:rFonts w:cstheme="minorHAnsi"/>
          <w:b/>
          <w:bCs/>
          <w:i/>
          <w:iCs/>
        </w:rPr>
        <w:t xml:space="preserve"> risk and Sensitivity for the individual diagnosis with each category.</w:t>
      </w:r>
      <w:r w:rsidRPr="00E136FE">
        <w:rPr>
          <w:rFonts w:cstheme="minorHAnsi"/>
          <w:b/>
          <w:bCs/>
        </w:rPr>
        <w:t xml:space="preserve"> </w:t>
      </w:r>
    </w:p>
    <w:p w14:paraId="5637524F" w14:textId="2E843CAF" w:rsidR="00580750" w:rsidRPr="00E136FE" w:rsidRDefault="00580750" w:rsidP="00580750">
      <w:pPr>
        <w:spacing w:line="360" w:lineRule="auto"/>
        <w:rPr>
          <w:rFonts w:cstheme="minorHAnsi"/>
        </w:rPr>
      </w:pPr>
      <w:r w:rsidRPr="00E136FE">
        <w:rPr>
          <w:rFonts w:cstheme="minorHAnsi"/>
        </w:rPr>
        <w:t xml:space="preserve">In almost all circumstance, relative to </w:t>
      </w:r>
      <w:r w:rsidR="00252C1F">
        <w:rPr>
          <w:rFonts w:cstheme="minorHAnsi"/>
        </w:rPr>
        <w:t>CAMHS</w:t>
      </w:r>
      <w:r w:rsidRPr="00E136FE">
        <w:rPr>
          <w:rFonts w:cstheme="minorHAnsi"/>
        </w:rPr>
        <w:t xml:space="preserve"> non-users, </w:t>
      </w:r>
      <w:r w:rsidR="00252C1F">
        <w:rPr>
          <w:rFonts w:cstheme="minorHAnsi"/>
        </w:rPr>
        <w:t>CAMHS</w:t>
      </w:r>
      <w:r w:rsidRPr="00E136FE">
        <w:rPr>
          <w:rFonts w:cstheme="minorHAnsi"/>
        </w:rPr>
        <w:t xml:space="preserve"> users had an elevated </w:t>
      </w:r>
      <w:r w:rsidR="00545623">
        <w:rPr>
          <w:rFonts w:cstheme="minorHAnsi"/>
        </w:rPr>
        <w:t>risk</w:t>
      </w:r>
      <w:r w:rsidRPr="00E136FE">
        <w:rPr>
          <w:rFonts w:cstheme="minorHAnsi"/>
        </w:rPr>
        <w:t xml:space="preserve"> of adult mental disorders across all categories (</w:t>
      </w:r>
      <w:r w:rsidR="0002352A" w:rsidRPr="00E136FE">
        <w:rPr>
          <w:rFonts w:cstheme="minorHAnsi"/>
        </w:rPr>
        <w:t>HR range: 3</w:t>
      </w:r>
      <w:r w:rsidR="001B74ED" w:rsidRPr="00E136FE">
        <w:rPr>
          <w:rFonts w:cstheme="minorHAnsi"/>
        </w:rPr>
        <w:t>·</w:t>
      </w:r>
      <w:r w:rsidR="0002352A" w:rsidRPr="00E136FE">
        <w:rPr>
          <w:rFonts w:cstheme="minorHAnsi"/>
        </w:rPr>
        <w:t>3-12</w:t>
      </w:r>
      <w:r w:rsidR="001B74ED" w:rsidRPr="00E136FE">
        <w:rPr>
          <w:rFonts w:cstheme="minorHAnsi"/>
        </w:rPr>
        <w:t>·</w:t>
      </w:r>
      <w:r w:rsidR="0002352A" w:rsidRPr="00E136FE">
        <w:rPr>
          <w:rFonts w:cstheme="minorHAnsi"/>
        </w:rPr>
        <w:t>0).</w:t>
      </w:r>
      <w:r w:rsidRPr="00E136FE">
        <w:rPr>
          <w:rFonts w:cstheme="minorHAnsi"/>
        </w:rPr>
        <w:t xml:space="preserve">  </w:t>
      </w:r>
    </w:p>
    <w:p w14:paraId="235D95F7" w14:textId="7563C4B9" w:rsidR="00580750" w:rsidRPr="00E136FE" w:rsidRDefault="00580750" w:rsidP="00580750">
      <w:pPr>
        <w:spacing w:line="360" w:lineRule="auto"/>
        <w:rPr>
          <w:rFonts w:cstheme="minorHAnsi"/>
        </w:rPr>
      </w:pPr>
      <w:r w:rsidRPr="00E136FE">
        <w:rPr>
          <w:rFonts w:cstheme="minorHAnsi"/>
          <w:i/>
          <w:iCs/>
        </w:rPr>
        <w:t>F0X Organic, including symptomatic, mental disorders.</w:t>
      </w:r>
      <w:r w:rsidRPr="00E136FE">
        <w:rPr>
          <w:rFonts w:cstheme="minorHAnsi"/>
        </w:rPr>
        <w:t xml:space="preserve"> The adult incidence of each organic mental disorders by age 29 was low (all F0X &lt;0</w:t>
      </w:r>
      <w:r w:rsidR="001B74ED" w:rsidRPr="00E136FE">
        <w:rPr>
          <w:rFonts w:cstheme="minorHAnsi"/>
        </w:rPr>
        <w:t>·</w:t>
      </w:r>
      <w:r w:rsidRPr="00E136FE">
        <w:rPr>
          <w:rFonts w:cstheme="minorHAnsi"/>
        </w:rPr>
        <w:t>1).  Less than 0</w:t>
      </w:r>
      <w:r w:rsidR="001B74ED" w:rsidRPr="00E136FE">
        <w:rPr>
          <w:rFonts w:cstheme="minorHAnsi"/>
        </w:rPr>
        <w:t>·</w:t>
      </w:r>
      <w:r w:rsidR="0002352A" w:rsidRPr="00E136FE">
        <w:rPr>
          <w:rFonts w:cstheme="minorHAnsi"/>
        </w:rPr>
        <w:t>5</w:t>
      </w:r>
      <w:r w:rsidRPr="00E136FE">
        <w:rPr>
          <w:rFonts w:cstheme="minorHAnsi"/>
        </w:rPr>
        <w:t xml:space="preserve">% of </w:t>
      </w:r>
      <w:r w:rsidR="00252C1F">
        <w:rPr>
          <w:rFonts w:cstheme="minorHAnsi"/>
        </w:rPr>
        <w:t>CAMHS</w:t>
      </w:r>
      <w:r w:rsidRPr="00E136FE">
        <w:rPr>
          <w:rFonts w:cstheme="minorHAnsi"/>
        </w:rPr>
        <w:t xml:space="preserve"> users had a F0X diagnoses. Most common was Delirium, not induced by alcohol or other psychoactive substances. </w:t>
      </w:r>
      <w:r w:rsidR="00252C1F">
        <w:rPr>
          <w:rFonts w:cstheme="minorHAnsi"/>
        </w:rPr>
        <w:t>CAMHS</w:t>
      </w:r>
      <w:r w:rsidRPr="00E136FE">
        <w:rPr>
          <w:rFonts w:cstheme="minorHAnsi"/>
        </w:rPr>
        <w:t xml:space="preserve"> users accounted for a large proportion of all organic disorder cases (range 3</w:t>
      </w:r>
      <w:r w:rsidR="0002352A" w:rsidRPr="00E136FE">
        <w:rPr>
          <w:rFonts w:cstheme="minorHAnsi"/>
        </w:rPr>
        <w:t>5</w:t>
      </w:r>
      <w:r w:rsidR="001B74ED" w:rsidRPr="00E136FE">
        <w:rPr>
          <w:rFonts w:cstheme="minorHAnsi"/>
        </w:rPr>
        <w:t>·</w:t>
      </w:r>
      <w:r w:rsidR="0002352A" w:rsidRPr="00E136FE">
        <w:rPr>
          <w:rFonts w:cstheme="minorHAnsi"/>
        </w:rPr>
        <w:t>3</w:t>
      </w:r>
      <w:r w:rsidRPr="00E136FE">
        <w:rPr>
          <w:rFonts w:cstheme="minorHAnsi"/>
        </w:rPr>
        <w:t>%-</w:t>
      </w:r>
      <w:r w:rsidR="00545623">
        <w:rPr>
          <w:rFonts w:cstheme="minorHAnsi"/>
        </w:rPr>
        <w:t xml:space="preserve"> &gt;</w:t>
      </w:r>
      <w:r w:rsidR="0002352A" w:rsidRPr="00E136FE">
        <w:rPr>
          <w:rFonts w:cstheme="minorHAnsi"/>
        </w:rPr>
        <w:t>90</w:t>
      </w:r>
      <w:r w:rsidRPr="00E136FE">
        <w:rPr>
          <w:rFonts w:cstheme="minorHAnsi"/>
        </w:rPr>
        <w:t xml:space="preserve">%).  </w:t>
      </w:r>
    </w:p>
    <w:p w14:paraId="584EE278" w14:textId="37D18048" w:rsidR="00580750" w:rsidRPr="00E136FE" w:rsidRDefault="00580750" w:rsidP="00580750">
      <w:pPr>
        <w:spacing w:line="360" w:lineRule="auto"/>
        <w:rPr>
          <w:rFonts w:cstheme="minorHAnsi"/>
        </w:rPr>
      </w:pPr>
      <w:r w:rsidRPr="00E136FE">
        <w:rPr>
          <w:rFonts w:cstheme="minorHAnsi"/>
          <w:i/>
          <w:iCs/>
        </w:rPr>
        <w:t xml:space="preserve">F1X Mental and </w:t>
      </w:r>
      <w:proofErr w:type="spellStart"/>
      <w:r w:rsidRPr="00E136FE">
        <w:rPr>
          <w:rFonts w:cstheme="minorHAnsi"/>
          <w:i/>
          <w:iCs/>
        </w:rPr>
        <w:t>behavioural</w:t>
      </w:r>
      <w:proofErr w:type="spellEnd"/>
      <w:r w:rsidRPr="00E136FE">
        <w:rPr>
          <w:rFonts w:cstheme="minorHAnsi"/>
          <w:i/>
          <w:iCs/>
        </w:rPr>
        <w:t xml:space="preserve"> disorders due to psychoactive substance use. </w:t>
      </w:r>
      <w:r w:rsidRPr="00E136FE">
        <w:rPr>
          <w:rFonts w:cstheme="minorHAnsi"/>
        </w:rPr>
        <w:t xml:space="preserve"> </w:t>
      </w:r>
      <w:r w:rsidR="0002352A" w:rsidRPr="00E136FE">
        <w:rPr>
          <w:rFonts w:cstheme="minorHAnsi"/>
        </w:rPr>
        <w:t>9</w:t>
      </w:r>
      <w:r w:rsidR="001B74ED" w:rsidRPr="00E136FE">
        <w:rPr>
          <w:rFonts w:cstheme="minorHAnsi"/>
        </w:rPr>
        <w:t>·</w:t>
      </w:r>
      <w:r w:rsidR="0002352A" w:rsidRPr="00E136FE">
        <w:rPr>
          <w:rFonts w:cstheme="minorHAnsi"/>
        </w:rPr>
        <w:t>5</w:t>
      </w:r>
      <w:r w:rsidRPr="00E136FE">
        <w:rPr>
          <w:rFonts w:cstheme="minorHAnsi"/>
        </w:rPr>
        <w:t xml:space="preserve">% of </w:t>
      </w:r>
      <w:r w:rsidR="00252C1F">
        <w:rPr>
          <w:rFonts w:cstheme="minorHAnsi"/>
        </w:rPr>
        <w:t>CAMHS</w:t>
      </w:r>
      <w:r w:rsidRPr="00E136FE">
        <w:rPr>
          <w:rFonts w:cstheme="minorHAnsi"/>
        </w:rPr>
        <w:t xml:space="preserve"> users go on to have an adult alcohol related disorders and 3</w:t>
      </w:r>
      <w:r w:rsidR="001B74ED" w:rsidRPr="00E136FE">
        <w:rPr>
          <w:rFonts w:cstheme="minorHAnsi"/>
        </w:rPr>
        <w:t>·</w:t>
      </w:r>
      <w:r w:rsidR="0002352A" w:rsidRPr="00E136FE">
        <w:rPr>
          <w:rFonts w:cstheme="minorHAnsi"/>
        </w:rPr>
        <w:t>9</w:t>
      </w:r>
      <w:r w:rsidRPr="00E136FE">
        <w:rPr>
          <w:rFonts w:cstheme="minorHAnsi"/>
        </w:rPr>
        <w:t>% a poly-substance use disorder. Less than 2</w:t>
      </w:r>
      <w:r w:rsidR="001B74ED" w:rsidRPr="00E136FE">
        <w:rPr>
          <w:rFonts w:cstheme="minorHAnsi"/>
        </w:rPr>
        <w:t>·</w:t>
      </w:r>
      <w:r w:rsidR="0002352A" w:rsidRPr="00E136FE">
        <w:rPr>
          <w:rFonts w:cstheme="minorHAnsi"/>
        </w:rPr>
        <w:t>5</w:t>
      </w:r>
      <w:r w:rsidRPr="00E136FE">
        <w:rPr>
          <w:rFonts w:cstheme="minorHAnsi"/>
        </w:rPr>
        <w:t xml:space="preserve">% of </w:t>
      </w:r>
      <w:r w:rsidR="00252C1F">
        <w:rPr>
          <w:rFonts w:cstheme="minorHAnsi"/>
        </w:rPr>
        <w:t>CAMHS</w:t>
      </w:r>
      <w:r w:rsidRPr="00E136FE">
        <w:rPr>
          <w:rFonts w:cstheme="minorHAnsi"/>
        </w:rPr>
        <w:t xml:space="preserve"> users go on to have an adult disorder associated with other substances. </w:t>
      </w:r>
      <w:r w:rsidR="00252C1F">
        <w:rPr>
          <w:rFonts w:cstheme="minorHAnsi"/>
        </w:rPr>
        <w:t>CAMHS</w:t>
      </w:r>
      <w:r w:rsidRPr="00E136FE">
        <w:rPr>
          <w:rFonts w:cstheme="minorHAnsi"/>
        </w:rPr>
        <w:t xml:space="preserve"> users accounted </w:t>
      </w:r>
      <w:r w:rsidR="0002352A" w:rsidRPr="00E136FE">
        <w:rPr>
          <w:rFonts w:cstheme="minorHAnsi"/>
        </w:rPr>
        <w:t>for over</w:t>
      </w:r>
      <w:r w:rsidRPr="00E136FE">
        <w:rPr>
          <w:rFonts w:cstheme="minorHAnsi"/>
        </w:rPr>
        <w:t xml:space="preserve"> a third all substance </w:t>
      </w:r>
      <w:proofErr w:type="gramStart"/>
      <w:r w:rsidRPr="00E136FE">
        <w:rPr>
          <w:rFonts w:cstheme="minorHAnsi"/>
        </w:rPr>
        <w:t>use</w:t>
      </w:r>
      <w:proofErr w:type="gramEnd"/>
      <w:r w:rsidRPr="00E136FE">
        <w:rPr>
          <w:rFonts w:cstheme="minorHAnsi"/>
        </w:rPr>
        <w:t xml:space="preserve"> diagnosis cases and this rises to 54% for cases involving volatile solvents.</w:t>
      </w:r>
    </w:p>
    <w:p w14:paraId="65530935" w14:textId="3E998415" w:rsidR="00580750" w:rsidRPr="00E136FE" w:rsidRDefault="00580750" w:rsidP="00580750">
      <w:pPr>
        <w:spacing w:line="360" w:lineRule="auto"/>
        <w:rPr>
          <w:rFonts w:cstheme="minorHAnsi"/>
        </w:rPr>
      </w:pPr>
      <w:r w:rsidRPr="00E136FE">
        <w:rPr>
          <w:rFonts w:cstheme="minorHAnsi"/>
          <w:i/>
          <w:iCs/>
        </w:rPr>
        <w:t>F2X Schizophrenia, schizotypal and delusional disorders.</w:t>
      </w:r>
      <w:r w:rsidRPr="00E136FE">
        <w:rPr>
          <w:rFonts w:cstheme="minorHAnsi"/>
        </w:rPr>
        <w:t xml:space="preserve"> 5</w:t>
      </w:r>
      <w:r w:rsidR="001B74ED" w:rsidRPr="00E136FE">
        <w:rPr>
          <w:rFonts w:cstheme="minorHAnsi"/>
        </w:rPr>
        <w:t>·</w:t>
      </w:r>
      <w:r w:rsidR="0002352A" w:rsidRPr="00E136FE">
        <w:rPr>
          <w:rFonts w:cstheme="minorHAnsi"/>
        </w:rPr>
        <w:t>7</w:t>
      </w:r>
      <w:r w:rsidRPr="00E136FE">
        <w:rPr>
          <w:rFonts w:cstheme="minorHAnsi"/>
        </w:rPr>
        <w:t xml:space="preserve">% of </w:t>
      </w:r>
      <w:r w:rsidR="00252C1F">
        <w:rPr>
          <w:rFonts w:cstheme="minorHAnsi"/>
        </w:rPr>
        <w:t>CAMHS</w:t>
      </w:r>
      <w:r w:rsidRPr="00E136FE">
        <w:rPr>
          <w:rFonts w:cstheme="minorHAnsi"/>
        </w:rPr>
        <w:t xml:space="preserve"> users go on to have an adult diagnosis of unspecified non-organic psychosis while 2</w:t>
      </w:r>
      <w:r w:rsidR="001B74ED" w:rsidRPr="00E136FE">
        <w:rPr>
          <w:rFonts w:cstheme="minorHAnsi"/>
        </w:rPr>
        <w:t>·</w:t>
      </w:r>
      <w:r w:rsidR="0002352A" w:rsidRPr="00E136FE">
        <w:rPr>
          <w:rFonts w:cstheme="minorHAnsi"/>
        </w:rPr>
        <w:t>4</w:t>
      </w:r>
      <w:r w:rsidRPr="00E136FE">
        <w:rPr>
          <w:rFonts w:cstheme="minorHAnsi"/>
        </w:rPr>
        <w:t xml:space="preserve">% are diagnosed with schizophrenia. Very few </w:t>
      </w:r>
      <w:r w:rsidR="00252C1F">
        <w:rPr>
          <w:rFonts w:cstheme="minorHAnsi"/>
        </w:rPr>
        <w:t>CAMHS</w:t>
      </w:r>
      <w:r w:rsidRPr="00E136FE">
        <w:rPr>
          <w:rFonts w:cstheme="minorHAnsi"/>
        </w:rPr>
        <w:t xml:space="preserve"> attendees had other F2X diagnoses (range:&lt;0</w:t>
      </w:r>
      <w:r w:rsidR="001B74ED" w:rsidRPr="00E136FE">
        <w:rPr>
          <w:rFonts w:cstheme="minorHAnsi"/>
        </w:rPr>
        <w:t>·</w:t>
      </w:r>
      <w:r w:rsidRPr="00E136FE">
        <w:rPr>
          <w:rFonts w:cstheme="minorHAnsi"/>
        </w:rPr>
        <w:t>01- 1</w:t>
      </w:r>
      <w:r w:rsidR="001B74ED" w:rsidRPr="00E136FE">
        <w:rPr>
          <w:rFonts w:cstheme="minorHAnsi"/>
        </w:rPr>
        <w:t>·</w:t>
      </w:r>
      <w:r w:rsidR="0002352A" w:rsidRPr="00E136FE">
        <w:rPr>
          <w:rFonts w:cstheme="minorHAnsi"/>
        </w:rPr>
        <w:t>5</w:t>
      </w:r>
      <w:r w:rsidRPr="00E136FE">
        <w:rPr>
          <w:rFonts w:cstheme="minorHAnsi"/>
        </w:rPr>
        <w:t xml:space="preserve">%). </w:t>
      </w:r>
      <w:r w:rsidR="00252C1F">
        <w:rPr>
          <w:rFonts w:cstheme="minorHAnsi"/>
        </w:rPr>
        <w:t>CAMHS</w:t>
      </w:r>
      <w:r w:rsidRPr="00E136FE">
        <w:rPr>
          <w:rFonts w:cstheme="minorHAnsi"/>
        </w:rPr>
        <w:t xml:space="preserve"> users account for a large proportion of all adult psychosis cases, ranging from 36% of acute and transient psychotic disorders cases to 56</w:t>
      </w:r>
      <w:r w:rsidR="001B74ED" w:rsidRPr="00E136FE">
        <w:rPr>
          <w:rFonts w:cstheme="minorHAnsi"/>
        </w:rPr>
        <w:t>·</w:t>
      </w:r>
      <w:r w:rsidRPr="00E136FE">
        <w:rPr>
          <w:rFonts w:cstheme="minorHAnsi"/>
        </w:rPr>
        <w:t>2 of other non-organic psychosis cases.</w:t>
      </w:r>
    </w:p>
    <w:p w14:paraId="3D951A82" w14:textId="0381EE5E" w:rsidR="00580750" w:rsidRPr="00E136FE" w:rsidRDefault="00580750" w:rsidP="00580750">
      <w:pPr>
        <w:spacing w:line="360" w:lineRule="auto"/>
        <w:rPr>
          <w:rFonts w:cstheme="minorHAnsi"/>
        </w:rPr>
      </w:pPr>
      <w:r w:rsidRPr="00E136FE">
        <w:rPr>
          <w:rFonts w:cstheme="minorHAnsi"/>
          <w:i/>
          <w:iCs/>
        </w:rPr>
        <w:t>F3X Mood disorders.</w:t>
      </w:r>
      <w:r w:rsidRPr="00E136FE">
        <w:rPr>
          <w:rFonts w:cstheme="minorHAnsi"/>
        </w:rPr>
        <w:t xml:space="preserve"> 2</w:t>
      </w:r>
      <w:r w:rsidR="0002352A" w:rsidRPr="00E136FE">
        <w:rPr>
          <w:rFonts w:cstheme="minorHAnsi"/>
        </w:rPr>
        <w:t>6</w:t>
      </w:r>
      <w:r w:rsidR="001B74ED" w:rsidRPr="00E136FE">
        <w:rPr>
          <w:rFonts w:cstheme="minorHAnsi"/>
        </w:rPr>
        <w:t>·</w:t>
      </w:r>
      <w:r w:rsidR="0002352A" w:rsidRPr="00E136FE">
        <w:rPr>
          <w:rFonts w:cstheme="minorHAnsi"/>
        </w:rPr>
        <w:t>1</w:t>
      </w:r>
      <w:r w:rsidRPr="00E136FE">
        <w:rPr>
          <w:rFonts w:cstheme="minorHAnsi"/>
        </w:rPr>
        <w:t xml:space="preserve">% of </w:t>
      </w:r>
      <w:r w:rsidR="00252C1F">
        <w:rPr>
          <w:rFonts w:cstheme="minorHAnsi"/>
        </w:rPr>
        <w:t>CAMHS</w:t>
      </w:r>
      <w:r w:rsidRPr="00E136FE">
        <w:rPr>
          <w:rFonts w:cstheme="minorHAnsi"/>
        </w:rPr>
        <w:t xml:space="preserve"> users have a depressive episode in adulthood, 1</w:t>
      </w:r>
      <w:r w:rsidR="0002352A" w:rsidRPr="00E136FE">
        <w:rPr>
          <w:rFonts w:cstheme="minorHAnsi"/>
        </w:rPr>
        <w:t>3</w:t>
      </w:r>
      <w:r w:rsidR="001B74ED" w:rsidRPr="00E136FE">
        <w:rPr>
          <w:rFonts w:cstheme="minorHAnsi"/>
        </w:rPr>
        <w:t>·</w:t>
      </w:r>
      <w:r w:rsidR="0002352A" w:rsidRPr="00E136FE">
        <w:rPr>
          <w:rFonts w:cstheme="minorHAnsi"/>
        </w:rPr>
        <w:t>3</w:t>
      </w:r>
      <w:r w:rsidRPr="00E136FE">
        <w:rPr>
          <w:rFonts w:cstheme="minorHAnsi"/>
        </w:rPr>
        <w:t>% have recurrent depressive episodes and 4</w:t>
      </w:r>
      <w:r w:rsidR="001B74ED" w:rsidRPr="00E136FE">
        <w:rPr>
          <w:rFonts w:cstheme="minorHAnsi"/>
        </w:rPr>
        <w:t>·</w:t>
      </w:r>
      <w:r w:rsidR="0002352A" w:rsidRPr="00E136FE">
        <w:rPr>
          <w:rFonts w:cstheme="minorHAnsi"/>
        </w:rPr>
        <w:t>7</w:t>
      </w:r>
      <w:r w:rsidRPr="00E136FE">
        <w:rPr>
          <w:rFonts w:cstheme="minorHAnsi"/>
        </w:rPr>
        <w:t xml:space="preserve">% have a diagnosis of bi-polar disorder. </w:t>
      </w:r>
      <w:r w:rsidR="00252C1F">
        <w:rPr>
          <w:rFonts w:cstheme="minorHAnsi"/>
        </w:rPr>
        <w:t>CAMHS</w:t>
      </w:r>
      <w:r w:rsidRPr="00E136FE">
        <w:rPr>
          <w:rFonts w:cstheme="minorHAnsi"/>
        </w:rPr>
        <w:t xml:space="preserve"> users account for a large proportion of all mood disorder diagnosis cases (range: 41</w:t>
      </w:r>
      <w:r w:rsidR="001B74ED" w:rsidRPr="00E136FE">
        <w:rPr>
          <w:rFonts w:cstheme="minorHAnsi"/>
        </w:rPr>
        <w:t>·</w:t>
      </w:r>
      <w:r w:rsidRPr="00E136FE">
        <w:rPr>
          <w:rFonts w:cstheme="minorHAnsi"/>
        </w:rPr>
        <w:t>1% - 54</w:t>
      </w:r>
      <w:r w:rsidR="001B74ED" w:rsidRPr="00E136FE">
        <w:rPr>
          <w:rFonts w:cstheme="minorHAnsi"/>
        </w:rPr>
        <w:t>·</w:t>
      </w:r>
      <w:r w:rsidRPr="00E136FE">
        <w:rPr>
          <w:rFonts w:cstheme="minorHAnsi"/>
        </w:rPr>
        <w:t>4%).</w:t>
      </w:r>
    </w:p>
    <w:p w14:paraId="1C26C86B" w14:textId="4D6FE8B6" w:rsidR="00580750" w:rsidRPr="00E136FE" w:rsidRDefault="00580750" w:rsidP="00580750">
      <w:pPr>
        <w:spacing w:line="360" w:lineRule="auto"/>
        <w:rPr>
          <w:rFonts w:cstheme="minorHAnsi"/>
        </w:rPr>
      </w:pPr>
      <w:r w:rsidRPr="00E136FE">
        <w:rPr>
          <w:rFonts w:cstheme="minorHAnsi"/>
          <w:i/>
          <w:iCs/>
        </w:rPr>
        <w:t>F4X Neurotic, stress-related and somatoform disorders</w:t>
      </w:r>
      <w:r w:rsidRPr="00E136FE">
        <w:rPr>
          <w:rFonts w:cstheme="minorHAnsi"/>
        </w:rPr>
        <w:t xml:space="preserve">. </w:t>
      </w:r>
      <w:r w:rsidR="0002352A" w:rsidRPr="00E136FE">
        <w:rPr>
          <w:rFonts w:cstheme="minorHAnsi"/>
        </w:rPr>
        <w:t>21</w:t>
      </w:r>
      <w:r w:rsidR="001B74ED" w:rsidRPr="00E136FE">
        <w:rPr>
          <w:rFonts w:cstheme="minorHAnsi"/>
        </w:rPr>
        <w:t>·</w:t>
      </w:r>
      <w:r w:rsidR="0002352A" w:rsidRPr="00E136FE">
        <w:rPr>
          <w:rFonts w:cstheme="minorHAnsi"/>
        </w:rPr>
        <w:t>0</w:t>
      </w:r>
      <w:r w:rsidRPr="00E136FE">
        <w:rPr>
          <w:rFonts w:cstheme="minorHAnsi"/>
        </w:rPr>
        <w:t xml:space="preserve">% of </w:t>
      </w:r>
      <w:r w:rsidR="00252C1F">
        <w:rPr>
          <w:rFonts w:cstheme="minorHAnsi"/>
        </w:rPr>
        <w:t>CAMHS</w:t>
      </w:r>
      <w:r w:rsidRPr="00E136FE">
        <w:rPr>
          <w:rFonts w:cstheme="minorHAnsi"/>
        </w:rPr>
        <w:t xml:space="preserve"> users go on to have a diagnosis of other anxiety disorder in adulthood. </w:t>
      </w:r>
      <w:r w:rsidR="0002352A" w:rsidRPr="00E136FE">
        <w:rPr>
          <w:rFonts w:cstheme="minorHAnsi"/>
        </w:rPr>
        <w:t>6</w:t>
      </w:r>
      <w:r w:rsidR="001B74ED" w:rsidRPr="00E136FE">
        <w:rPr>
          <w:rFonts w:cstheme="minorHAnsi"/>
        </w:rPr>
        <w:t>·</w:t>
      </w:r>
      <w:r w:rsidR="0002352A" w:rsidRPr="00E136FE">
        <w:rPr>
          <w:rFonts w:cstheme="minorHAnsi"/>
        </w:rPr>
        <w:t>6</w:t>
      </w:r>
      <w:r w:rsidRPr="00E136FE">
        <w:rPr>
          <w:rFonts w:cstheme="minorHAnsi"/>
        </w:rPr>
        <w:t>% have an adult diagnosis of a phobic disorder, and 2</w:t>
      </w:r>
      <w:r w:rsidR="001B74ED" w:rsidRPr="00E136FE">
        <w:rPr>
          <w:rFonts w:cstheme="minorHAnsi"/>
        </w:rPr>
        <w:t>·</w:t>
      </w:r>
      <w:r w:rsidR="0002352A" w:rsidRPr="00E136FE">
        <w:rPr>
          <w:rFonts w:cstheme="minorHAnsi"/>
        </w:rPr>
        <w:t>9</w:t>
      </w:r>
      <w:r w:rsidRPr="00E136FE">
        <w:rPr>
          <w:rFonts w:cstheme="minorHAnsi"/>
        </w:rPr>
        <w:t xml:space="preserve">% have an adult diagnosis of obsessive-compulsive disorder. With the except for </w:t>
      </w:r>
      <w:proofErr w:type="spellStart"/>
      <w:r w:rsidRPr="00E136FE">
        <w:rPr>
          <w:rFonts w:cstheme="minorHAnsi"/>
        </w:rPr>
        <w:t>somato</w:t>
      </w:r>
      <w:proofErr w:type="spellEnd"/>
      <w:r w:rsidRPr="00E136FE">
        <w:rPr>
          <w:rFonts w:cstheme="minorHAnsi"/>
        </w:rPr>
        <w:t>-form disorders (33</w:t>
      </w:r>
      <w:r w:rsidR="001B74ED" w:rsidRPr="00E136FE">
        <w:rPr>
          <w:rFonts w:cstheme="minorHAnsi"/>
        </w:rPr>
        <w:t>·</w:t>
      </w:r>
      <w:r w:rsidRPr="00E136FE">
        <w:rPr>
          <w:rFonts w:cstheme="minorHAnsi"/>
        </w:rPr>
        <w:t xml:space="preserve">1%), </w:t>
      </w:r>
      <w:r w:rsidR="00252C1F">
        <w:rPr>
          <w:rFonts w:cstheme="minorHAnsi"/>
        </w:rPr>
        <w:t>CAMHS</w:t>
      </w:r>
      <w:r w:rsidRPr="00E136FE">
        <w:rPr>
          <w:rFonts w:cstheme="minorHAnsi"/>
        </w:rPr>
        <w:t xml:space="preserve"> users account for a large proportion of all disorder categories (42</w:t>
      </w:r>
      <w:r w:rsidR="001B74ED" w:rsidRPr="00E136FE">
        <w:rPr>
          <w:rFonts w:cstheme="minorHAnsi"/>
        </w:rPr>
        <w:t>·</w:t>
      </w:r>
      <w:r w:rsidRPr="00E136FE">
        <w:rPr>
          <w:rFonts w:cstheme="minorHAnsi"/>
        </w:rPr>
        <w:t>6-56</w:t>
      </w:r>
      <w:r w:rsidR="001B74ED" w:rsidRPr="00E136FE">
        <w:rPr>
          <w:rFonts w:cstheme="minorHAnsi"/>
        </w:rPr>
        <w:t>·</w:t>
      </w:r>
      <w:r w:rsidRPr="00E136FE">
        <w:rPr>
          <w:rFonts w:cstheme="minorHAnsi"/>
        </w:rPr>
        <w:t>3%).</w:t>
      </w:r>
    </w:p>
    <w:p w14:paraId="16E36686" w14:textId="35B3676D" w:rsidR="00580750" w:rsidRPr="00E136FE" w:rsidRDefault="00580750" w:rsidP="00580750">
      <w:pPr>
        <w:spacing w:line="360" w:lineRule="auto"/>
        <w:rPr>
          <w:rFonts w:cstheme="minorHAnsi"/>
        </w:rPr>
      </w:pPr>
      <w:r w:rsidRPr="00E136FE">
        <w:rPr>
          <w:rFonts w:cstheme="minorHAnsi"/>
          <w:i/>
          <w:iCs/>
        </w:rPr>
        <w:t>F5X Behavioral syndromes associated with physiological disturbances and physical factors.</w:t>
      </w:r>
      <w:r w:rsidRPr="00E136FE">
        <w:rPr>
          <w:rFonts w:cstheme="minorHAnsi"/>
        </w:rPr>
        <w:t xml:space="preserve"> Some disorders with this category had very low incidence.  </w:t>
      </w:r>
      <w:r w:rsidR="0002352A" w:rsidRPr="00E136FE">
        <w:rPr>
          <w:rFonts w:cstheme="minorHAnsi"/>
        </w:rPr>
        <w:t>5</w:t>
      </w:r>
      <w:r w:rsidR="001B74ED" w:rsidRPr="00E136FE">
        <w:rPr>
          <w:rFonts w:cstheme="minorHAnsi"/>
        </w:rPr>
        <w:t>·</w:t>
      </w:r>
      <w:r w:rsidR="0002352A" w:rsidRPr="00E136FE">
        <w:rPr>
          <w:rFonts w:cstheme="minorHAnsi"/>
        </w:rPr>
        <w:t>0</w:t>
      </w:r>
      <w:r w:rsidRPr="00E136FE">
        <w:rPr>
          <w:rFonts w:cstheme="minorHAnsi"/>
        </w:rPr>
        <w:t xml:space="preserve">% of </w:t>
      </w:r>
      <w:r w:rsidR="00252C1F">
        <w:rPr>
          <w:rFonts w:cstheme="minorHAnsi"/>
        </w:rPr>
        <w:t>CAMHS</w:t>
      </w:r>
      <w:r w:rsidRPr="00E136FE">
        <w:rPr>
          <w:rFonts w:cstheme="minorHAnsi"/>
        </w:rPr>
        <w:t xml:space="preserve"> users had an adult diagnosis of eating disorder, and </w:t>
      </w:r>
      <w:r w:rsidR="0002352A" w:rsidRPr="00E136FE">
        <w:rPr>
          <w:rFonts w:cstheme="minorHAnsi"/>
        </w:rPr>
        <w:t>2</w:t>
      </w:r>
      <w:r w:rsidR="001B74ED" w:rsidRPr="00E136FE">
        <w:rPr>
          <w:rFonts w:cstheme="minorHAnsi"/>
        </w:rPr>
        <w:t>·</w:t>
      </w:r>
      <w:r w:rsidR="0002352A" w:rsidRPr="00E136FE">
        <w:rPr>
          <w:rFonts w:cstheme="minorHAnsi"/>
        </w:rPr>
        <w:t>3</w:t>
      </w:r>
      <w:r w:rsidRPr="00E136FE">
        <w:rPr>
          <w:rFonts w:cstheme="minorHAnsi"/>
        </w:rPr>
        <w:t xml:space="preserve">% had a diagnosis of non-organic sleep disorder.  </w:t>
      </w:r>
      <w:r w:rsidR="00252C1F">
        <w:rPr>
          <w:rFonts w:cstheme="minorHAnsi"/>
        </w:rPr>
        <w:t>CAMHS</w:t>
      </w:r>
      <w:r w:rsidRPr="00E136FE">
        <w:rPr>
          <w:rFonts w:cstheme="minorHAnsi"/>
        </w:rPr>
        <w:t xml:space="preserve"> users account for over 50% for unspecified behavioral syndrome cases, eating disorder cases, abuse of non-dependence-producing substances cases but only 21</w:t>
      </w:r>
      <w:r w:rsidR="001B74ED" w:rsidRPr="00E136FE">
        <w:rPr>
          <w:rFonts w:cstheme="minorHAnsi"/>
        </w:rPr>
        <w:t>·</w:t>
      </w:r>
      <w:r w:rsidRPr="00E136FE">
        <w:rPr>
          <w:rFonts w:cstheme="minorHAnsi"/>
        </w:rPr>
        <w:t>4% of sexual dysfunction not of organic origin case and 31</w:t>
      </w:r>
      <w:r w:rsidR="001B74ED" w:rsidRPr="00E136FE">
        <w:rPr>
          <w:rFonts w:cstheme="minorHAnsi"/>
        </w:rPr>
        <w:t>·</w:t>
      </w:r>
      <w:r w:rsidRPr="00E136FE">
        <w:rPr>
          <w:rFonts w:cstheme="minorHAnsi"/>
        </w:rPr>
        <w:t xml:space="preserve">8% for mental disorder associated with the puerperium case. Very few </w:t>
      </w:r>
      <w:r w:rsidR="00252C1F">
        <w:rPr>
          <w:rFonts w:cstheme="minorHAnsi"/>
        </w:rPr>
        <w:t>CAMHS</w:t>
      </w:r>
      <w:r w:rsidRPr="00E136FE">
        <w:rPr>
          <w:rFonts w:cstheme="minorHAnsi"/>
        </w:rPr>
        <w:t xml:space="preserve"> user (&lt;0</w:t>
      </w:r>
      <w:r w:rsidR="001B74ED" w:rsidRPr="00E136FE">
        <w:rPr>
          <w:rFonts w:cstheme="minorHAnsi"/>
        </w:rPr>
        <w:t>·</w:t>
      </w:r>
      <w:r w:rsidRPr="00E136FE">
        <w:rPr>
          <w:rFonts w:cstheme="minorHAnsi"/>
        </w:rPr>
        <w:t xml:space="preserve">1%) had other F5X disorders in adulthood. </w:t>
      </w:r>
    </w:p>
    <w:p w14:paraId="2CE0D841" w14:textId="16E466AD" w:rsidR="00580750" w:rsidRPr="00E136FE" w:rsidRDefault="00580750" w:rsidP="00580750">
      <w:pPr>
        <w:spacing w:line="360" w:lineRule="auto"/>
        <w:rPr>
          <w:rFonts w:cstheme="minorHAnsi"/>
        </w:rPr>
      </w:pPr>
      <w:r w:rsidRPr="00E136FE">
        <w:rPr>
          <w:rFonts w:cstheme="minorHAnsi"/>
          <w:i/>
          <w:iCs/>
        </w:rPr>
        <w:t>F6X Disorders of adult personality and behavior.</w:t>
      </w:r>
      <w:r w:rsidRPr="00E136FE">
        <w:rPr>
          <w:rFonts w:cstheme="minorHAnsi"/>
        </w:rPr>
        <w:t xml:space="preserve"> </w:t>
      </w:r>
      <w:r w:rsidR="001320AD" w:rsidRPr="00E136FE">
        <w:rPr>
          <w:rFonts w:cstheme="minorHAnsi"/>
        </w:rPr>
        <w:t>8</w:t>
      </w:r>
      <w:r w:rsidR="001B74ED" w:rsidRPr="00E136FE">
        <w:rPr>
          <w:rFonts w:cstheme="minorHAnsi"/>
        </w:rPr>
        <w:t>·</w:t>
      </w:r>
      <w:r w:rsidR="001320AD" w:rsidRPr="00E136FE">
        <w:rPr>
          <w:rFonts w:cstheme="minorHAnsi"/>
        </w:rPr>
        <w:t>3</w:t>
      </w:r>
      <w:r w:rsidRPr="00E136FE">
        <w:rPr>
          <w:rFonts w:cstheme="minorHAnsi"/>
        </w:rPr>
        <w:t xml:space="preserve">% of </w:t>
      </w:r>
      <w:r w:rsidR="00252C1F">
        <w:rPr>
          <w:rFonts w:cstheme="minorHAnsi"/>
        </w:rPr>
        <w:t>CAMHS</w:t>
      </w:r>
      <w:r w:rsidRPr="00E136FE">
        <w:rPr>
          <w:rFonts w:cstheme="minorHAnsi"/>
        </w:rPr>
        <w:t xml:space="preserve"> users had an adult specific personality disorder but very few </w:t>
      </w:r>
      <w:r w:rsidR="00252C1F">
        <w:rPr>
          <w:rFonts w:cstheme="minorHAnsi"/>
        </w:rPr>
        <w:t>CAMHS</w:t>
      </w:r>
      <w:r w:rsidRPr="00E136FE">
        <w:rPr>
          <w:rFonts w:cstheme="minorHAnsi"/>
        </w:rPr>
        <w:t xml:space="preserve"> users reported all other diagnosis within this category (&lt;</w:t>
      </w:r>
      <w:r w:rsidR="001320AD" w:rsidRPr="00E136FE">
        <w:rPr>
          <w:rFonts w:cstheme="minorHAnsi"/>
        </w:rPr>
        <w:t>2</w:t>
      </w:r>
      <w:r w:rsidR="001B74ED" w:rsidRPr="00E136FE">
        <w:rPr>
          <w:rFonts w:cstheme="minorHAnsi"/>
        </w:rPr>
        <w:t>·</w:t>
      </w:r>
      <w:r w:rsidR="001320AD" w:rsidRPr="00E136FE">
        <w:rPr>
          <w:rFonts w:cstheme="minorHAnsi"/>
        </w:rPr>
        <w:t>0</w:t>
      </w:r>
      <w:r w:rsidRPr="00E136FE">
        <w:rPr>
          <w:rFonts w:cstheme="minorHAnsi"/>
        </w:rPr>
        <w:t xml:space="preserve"> </w:t>
      </w:r>
      <w:r w:rsidR="00252C1F">
        <w:rPr>
          <w:rFonts w:cstheme="minorHAnsi"/>
        </w:rPr>
        <w:t>CAMHS</w:t>
      </w:r>
      <w:r w:rsidRPr="00E136FE">
        <w:rPr>
          <w:rFonts w:cstheme="minorHAnsi"/>
        </w:rPr>
        <w:t xml:space="preserve"> users account for a high proportion of all cases within this category (36</w:t>
      </w:r>
      <w:r w:rsidR="001B74ED" w:rsidRPr="00E136FE">
        <w:rPr>
          <w:rFonts w:cstheme="minorHAnsi"/>
        </w:rPr>
        <w:t>·</w:t>
      </w:r>
      <w:r w:rsidRPr="00E136FE">
        <w:rPr>
          <w:rFonts w:cstheme="minorHAnsi"/>
        </w:rPr>
        <w:t>3-80</w:t>
      </w:r>
      <w:r w:rsidR="001B74ED" w:rsidRPr="00E136FE">
        <w:rPr>
          <w:rFonts w:cstheme="minorHAnsi"/>
        </w:rPr>
        <w:t>·</w:t>
      </w:r>
      <w:r w:rsidRPr="00E136FE">
        <w:rPr>
          <w:rFonts w:cstheme="minorHAnsi"/>
        </w:rPr>
        <w:t xml:space="preserve">0%). </w:t>
      </w:r>
    </w:p>
    <w:p w14:paraId="48D50A95" w14:textId="6074FA6D" w:rsidR="00580750" w:rsidRPr="00E136FE" w:rsidRDefault="00580750" w:rsidP="00580750">
      <w:pPr>
        <w:spacing w:line="360" w:lineRule="auto"/>
        <w:rPr>
          <w:rFonts w:cstheme="minorHAnsi"/>
        </w:rPr>
      </w:pPr>
      <w:r w:rsidRPr="00E136FE">
        <w:rPr>
          <w:rFonts w:cstheme="minorHAnsi"/>
          <w:i/>
          <w:iCs/>
        </w:rPr>
        <w:lastRenderedPageBreak/>
        <w:t>F7X Intellectual Disability.</w:t>
      </w:r>
      <w:r w:rsidRPr="00E136FE">
        <w:rPr>
          <w:rFonts w:cstheme="minorHAnsi"/>
        </w:rPr>
        <w:t xml:space="preserve"> The adult incidence of intellectual disability was very low (0</w:t>
      </w:r>
      <w:r w:rsidR="001B74ED" w:rsidRPr="00E136FE">
        <w:rPr>
          <w:rFonts w:cstheme="minorHAnsi"/>
        </w:rPr>
        <w:t>·</w:t>
      </w:r>
      <w:r w:rsidRPr="00E136FE">
        <w:rPr>
          <w:rFonts w:cstheme="minorHAnsi"/>
        </w:rPr>
        <w:t xml:space="preserve">4%). 1% of </w:t>
      </w:r>
      <w:r w:rsidR="00252C1F">
        <w:rPr>
          <w:rFonts w:cstheme="minorHAnsi"/>
        </w:rPr>
        <w:t>CAMHS</w:t>
      </w:r>
      <w:r w:rsidRPr="00E136FE">
        <w:rPr>
          <w:rFonts w:cstheme="minorHAnsi"/>
        </w:rPr>
        <w:t xml:space="preserve"> users had adult diagnosis of intellectual disability.  </w:t>
      </w:r>
      <w:r w:rsidR="00252C1F">
        <w:rPr>
          <w:rFonts w:cstheme="minorHAnsi"/>
        </w:rPr>
        <w:t>CAMHS</w:t>
      </w:r>
      <w:r w:rsidRPr="00E136FE">
        <w:rPr>
          <w:rFonts w:cstheme="minorHAnsi"/>
        </w:rPr>
        <w:t xml:space="preserve"> users accounted for between 9</w:t>
      </w:r>
      <w:r w:rsidR="001B74ED" w:rsidRPr="00E136FE">
        <w:rPr>
          <w:rFonts w:cstheme="minorHAnsi"/>
        </w:rPr>
        <w:t>·</w:t>
      </w:r>
      <w:r w:rsidRPr="00E136FE">
        <w:rPr>
          <w:rFonts w:cstheme="minorHAnsi"/>
        </w:rPr>
        <w:t>5% and 47</w:t>
      </w:r>
      <w:r w:rsidR="001B74ED" w:rsidRPr="00E136FE">
        <w:rPr>
          <w:rFonts w:cstheme="minorHAnsi"/>
        </w:rPr>
        <w:t>·</w:t>
      </w:r>
      <w:r w:rsidRPr="00E136FE">
        <w:rPr>
          <w:rFonts w:cstheme="minorHAnsi"/>
        </w:rPr>
        <w:t xml:space="preserve">2% of all cases across each </w:t>
      </w:r>
      <w:proofErr w:type="gramStart"/>
      <w:r w:rsidRPr="00E136FE">
        <w:rPr>
          <w:rFonts w:cstheme="minorHAnsi"/>
        </w:rPr>
        <w:t>diagnoses</w:t>
      </w:r>
      <w:proofErr w:type="gramEnd"/>
      <w:r w:rsidRPr="00E136FE">
        <w:rPr>
          <w:rFonts w:cstheme="minorHAnsi"/>
        </w:rPr>
        <w:t>. The lowest was for profound intellectual disability the highest was for mild intellectual disability.</w:t>
      </w:r>
    </w:p>
    <w:p w14:paraId="3003CF38" w14:textId="0360D787" w:rsidR="00580750" w:rsidRPr="00E136FE" w:rsidRDefault="00580750" w:rsidP="00580750">
      <w:pPr>
        <w:spacing w:line="360" w:lineRule="auto"/>
        <w:rPr>
          <w:rFonts w:cstheme="minorHAnsi"/>
        </w:rPr>
      </w:pPr>
      <w:r w:rsidRPr="00E136FE">
        <w:rPr>
          <w:rFonts w:cstheme="minorHAnsi"/>
          <w:i/>
          <w:iCs/>
        </w:rPr>
        <w:t xml:space="preserve">F8X Disorders of Psychological Development. </w:t>
      </w:r>
      <w:r w:rsidRPr="00E136FE">
        <w:rPr>
          <w:rFonts w:cstheme="minorHAnsi"/>
        </w:rPr>
        <w:t>The adult incidence of disorders of psychological development was very low (&lt;0</w:t>
      </w:r>
      <w:r w:rsidR="001B74ED" w:rsidRPr="00E136FE">
        <w:rPr>
          <w:rFonts w:cstheme="minorHAnsi"/>
        </w:rPr>
        <w:t>·</w:t>
      </w:r>
      <w:r w:rsidRPr="00E136FE">
        <w:rPr>
          <w:rFonts w:cstheme="minorHAnsi"/>
        </w:rPr>
        <w:t>4%). 1</w:t>
      </w:r>
      <w:r w:rsidR="001B74ED" w:rsidRPr="00E136FE">
        <w:rPr>
          <w:rFonts w:cstheme="minorHAnsi"/>
        </w:rPr>
        <w:t>·</w:t>
      </w:r>
      <w:r w:rsidRPr="00E136FE">
        <w:rPr>
          <w:rFonts w:cstheme="minorHAnsi"/>
        </w:rPr>
        <w:t xml:space="preserve">7% of </w:t>
      </w:r>
      <w:r w:rsidR="00252C1F">
        <w:rPr>
          <w:rFonts w:cstheme="minorHAnsi"/>
        </w:rPr>
        <w:t>CAMHS</w:t>
      </w:r>
      <w:r w:rsidRPr="00E136FE">
        <w:rPr>
          <w:rFonts w:cstheme="minorHAnsi"/>
        </w:rPr>
        <w:t xml:space="preserve"> users had a pervasive developmental disorder. </w:t>
      </w:r>
      <w:r w:rsidR="00252C1F">
        <w:rPr>
          <w:rFonts w:cstheme="minorHAnsi"/>
        </w:rPr>
        <w:t>CAMHS</w:t>
      </w:r>
      <w:r w:rsidRPr="00E136FE">
        <w:rPr>
          <w:rFonts w:cstheme="minorHAnsi"/>
        </w:rPr>
        <w:t xml:space="preserve"> users accounted for a large proportion of all diagnoses within this category (range: 39</w:t>
      </w:r>
      <w:r w:rsidR="001B74ED" w:rsidRPr="00E136FE">
        <w:rPr>
          <w:rFonts w:cstheme="minorHAnsi"/>
        </w:rPr>
        <w:t>·</w:t>
      </w:r>
      <w:r w:rsidRPr="00E136FE">
        <w:rPr>
          <w:rFonts w:cstheme="minorHAnsi"/>
        </w:rPr>
        <w:t>5%-63</w:t>
      </w:r>
      <w:r w:rsidR="001B74ED" w:rsidRPr="00E136FE">
        <w:rPr>
          <w:rFonts w:cstheme="minorHAnsi"/>
        </w:rPr>
        <w:t>·</w:t>
      </w:r>
      <w:r w:rsidRPr="00E136FE">
        <w:rPr>
          <w:rFonts w:cstheme="minorHAnsi"/>
        </w:rPr>
        <w:t>3%)</w:t>
      </w:r>
    </w:p>
    <w:p w14:paraId="1D317010" w14:textId="4970AECB" w:rsidR="00580750" w:rsidRPr="00E136FE" w:rsidRDefault="00580750" w:rsidP="00580750">
      <w:pPr>
        <w:spacing w:line="360" w:lineRule="auto"/>
        <w:rPr>
          <w:rFonts w:cstheme="minorHAnsi"/>
        </w:rPr>
      </w:pPr>
      <w:r w:rsidRPr="00E136FE">
        <w:rPr>
          <w:rFonts w:cstheme="minorHAnsi"/>
        </w:rPr>
        <w:t xml:space="preserve">F9X </w:t>
      </w:r>
      <w:proofErr w:type="spellStart"/>
      <w:r w:rsidRPr="00E136FE">
        <w:rPr>
          <w:rFonts w:cstheme="minorHAnsi"/>
        </w:rPr>
        <w:t>Behavioural</w:t>
      </w:r>
      <w:proofErr w:type="spellEnd"/>
      <w:r w:rsidRPr="00E136FE">
        <w:rPr>
          <w:rFonts w:cstheme="minorHAnsi"/>
        </w:rPr>
        <w:t xml:space="preserve"> and emotional disorders with onset usually occurring in childhood and adolescence. </w:t>
      </w:r>
      <w:r w:rsidR="001320AD" w:rsidRPr="00E136FE">
        <w:rPr>
          <w:rFonts w:cstheme="minorHAnsi"/>
        </w:rPr>
        <w:t>2</w:t>
      </w:r>
      <w:r w:rsidR="001B74ED" w:rsidRPr="00E136FE">
        <w:rPr>
          <w:rFonts w:cstheme="minorHAnsi"/>
        </w:rPr>
        <w:t>·</w:t>
      </w:r>
      <w:r w:rsidR="001320AD" w:rsidRPr="00E136FE">
        <w:rPr>
          <w:rFonts w:cstheme="minorHAnsi"/>
        </w:rPr>
        <w:t>2</w:t>
      </w:r>
      <w:r w:rsidRPr="00E136FE">
        <w:rPr>
          <w:rFonts w:cstheme="minorHAnsi"/>
        </w:rPr>
        <w:t>% of the population had an F9 category diagnosis. 3</w:t>
      </w:r>
      <w:r w:rsidR="001B74ED" w:rsidRPr="00E136FE">
        <w:rPr>
          <w:rFonts w:cstheme="minorHAnsi"/>
        </w:rPr>
        <w:t>·</w:t>
      </w:r>
      <w:r w:rsidR="001320AD" w:rsidRPr="00E136FE">
        <w:rPr>
          <w:rFonts w:cstheme="minorHAnsi"/>
        </w:rPr>
        <w:t>9</w:t>
      </w:r>
      <w:r w:rsidRPr="00E136FE">
        <w:rPr>
          <w:rFonts w:cstheme="minorHAnsi"/>
        </w:rPr>
        <w:t xml:space="preserve">% of </w:t>
      </w:r>
      <w:r w:rsidR="00252C1F">
        <w:rPr>
          <w:rFonts w:cstheme="minorHAnsi"/>
        </w:rPr>
        <w:t>CAMHS</w:t>
      </w:r>
      <w:r w:rsidRPr="00E136FE">
        <w:rPr>
          <w:rFonts w:cstheme="minorHAnsi"/>
        </w:rPr>
        <w:t xml:space="preserve"> users had an adult incidence of hyperkinetic disorder and 2</w:t>
      </w:r>
      <w:r w:rsidR="001B74ED" w:rsidRPr="00E136FE">
        <w:rPr>
          <w:rFonts w:cstheme="minorHAnsi"/>
        </w:rPr>
        <w:t>·</w:t>
      </w:r>
      <w:r w:rsidRPr="00E136FE">
        <w:rPr>
          <w:rFonts w:cstheme="minorHAnsi"/>
        </w:rPr>
        <w:t xml:space="preserve">9% had emotional disorder. </w:t>
      </w:r>
      <w:r w:rsidR="00252C1F">
        <w:rPr>
          <w:rFonts w:cstheme="minorHAnsi"/>
        </w:rPr>
        <w:t>CAMHS</w:t>
      </w:r>
      <w:r w:rsidRPr="00E136FE">
        <w:rPr>
          <w:rFonts w:cstheme="minorHAnsi"/>
        </w:rPr>
        <w:t xml:space="preserve"> users accounted for a very high proportion of all cases across this diagnostic category (53</w:t>
      </w:r>
      <w:r w:rsidR="001B74ED" w:rsidRPr="00E136FE">
        <w:rPr>
          <w:rFonts w:cstheme="minorHAnsi"/>
        </w:rPr>
        <w:t>·</w:t>
      </w:r>
      <w:r w:rsidRPr="00E136FE">
        <w:rPr>
          <w:rFonts w:cstheme="minorHAnsi"/>
        </w:rPr>
        <w:t>1%-89</w:t>
      </w:r>
      <w:r w:rsidR="001B74ED" w:rsidRPr="00E136FE">
        <w:rPr>
          <w:rFonts w:cstheme="minorHAnsi"/>
        </w:rPr>
        <w:t>·</w:t>
      </w:r>
      <w:r w:rsidRPr="00E136FE">
        <w:rPr>
          <w:rFonts w:cstheme="minorHAnsi"/>
        </w:rPr>
        <w:t xml:space="preserve">5%).  </w:t>
      </w:r>
    </w:p>
    <w:p w14:paraId="0CA4CBB0" w14:textId="6B3851C9" w:rsidR="00580750" w:rsidRPr="00E136FE" w:rsidRDefault="00580750" w:rsidP="00580750">
      <w:pPr>
        <w:spacing w:line="360" w:lineRule="auto"/>
        <w:rPr>
          <w:rFonts w:cstheme="minorHAnsi"/>
        </w:rPr>
      </w:pPr>
      <w:r w:rsidRPr="00E136FE">
        <w:rPr>
          <w:rFonts w:cstheme="minorHAnsi"/>
        </w:rPr>
        <w:t xml:space="preserve">F99. Unspecified mental disorder. </w:t>
      </w:r>
      <w:r w:rsidR="001320AD" w:rsidRPr="00E136FE">
        <w:rPr>
          <w:rFonts w:cstheme="minorHAnsi"/>
        </w:rPr>
        <w:t>2</w:t>
      </w:r>
      <w:r w:rsidR="001B74ED" w:rsidRPr="00E136FE">
        <w:rPr>
          <w:rFonts w:cstheme="minorHAnsi"/>
        </w:rPr>
        <w:t>·</w:t>
      </w:r>
      <w:r w:rsidR="001320AD" w:rsidRPr="00E136FE">
        <w:rPr>
          <w:rFonts w:cstheme="minorHAnsi"/>
        </w:rPr>
        <w:t>2</w:t>
      </w:r>
      <w:r w:rsidRPr="00E136FE">
        <w:rPr>
          <w:rFonts w:cstheme="minorHAnsi"/>
        </w:rPr>
        <w:t xml:space="preserve">% of </w:t>
      </w:r>
      <w:r w:rsidR="00252C1F">
        <w:rPr>
          <w:rFonts w:cstheme="minorHAnsi"/>
        </w:rPr>
        <w:t>CAMHS</w:t>
      </w:r>
      <w:r w:rsidRPr="00E136FE">
        <w:rPr>
          <w:rFonts w:cstheme="minorHAnsi"/>
        </w:rPr>
        <w:t xml:space="preserve"> user had an adult incidence of unspecified mental disorder. </w:t>
      </w:r>
      <w:r w:rsidR="00252C1F">
        <w:rPr>
          <w:rFonts w:cstheme="minorHAnsi"/>
        </w:rPr>
        <w:t>CAMHS</w:t>
      </w:r>
      <w:r w:rsidRPr="00E136FE">
        <w:rPr>
          <w:rFonts w:cstheme="minorHAnsi"/>
        </w:rPr>
        <w:t xml:space="preserve"> users accounted for 40</w:t>
      </w:r>
      <w:r w:rsidR="001B74ED" w:rsidRPr="00E136FE">
        <w:rPr>
          <w:rFonts w:cstheme="minorHAnsi"/>
        </w:rPr>
        <w:t>·</w:t>
      </w:r>
      <w:r w:rsidRPr="00E136FE">
        <w:rPr>
          <w:rFonts w:cstheme="minorHAnsi"/>
        </w:rPr>
        <w:t>9% of adult incidence of unspecified mental disorders.</w:t>
      </w:r>
    </w:p>
    <w:p w14:paraId="2926E96B" w14:textId="77777777" w:rsidR="00580750" w:rsidRPr="00E136FE" w:rsidRDefault="00580750" w:rsidP="00580750">
      <w:pPr>
        <w:rPr>
          <w:rFonts w:cstheme="minorHAnsi"/>
        </w:rPr>
      </w:pPr>
    </w:p>
    <w:p w14:paraId="5955C4C5" w14:textId="77777777" w:rsidR="0094237F" w:rsidRPr="00E136FE" w:rsidRDefault="0094237F">
      <w:pPr>
        <w:rPr>
          <w:rFonts w:cstheme="minorHAnsi"/>
          <w:b/>
          <w:bCs/>
        </w:rPr>
      </w:pPr>
      <w:r w:rsidRPr="00E136FE">
        <w:rPr>
          <w:rFonts w:cstheme="minorHAnsi"/>
          <w:b/>
          <w:bCs/>
        </w:rPr>
        <w:br w:type="page"/>
      </w:r>
    </w:p>
    <w:p w14:paraId="07B2F916" w14:textId="27B81081" w:rsidR="0094237F" w:rsidRPr="00E136FE" w:rsidRDefault="0094237F" w:rsidP="0094237F">
      <w:pPr>
        <w:rPr>
          <w:rFonts w:cstheme="minorHAnsi"/>
        </w:rPr>
      </w:pPr>
      <w:r w:rsidRPr="00E136FE">
        <w:rPr>
          <w:rFonts w:cstheme="minorHAnsi"/>
          <w:b/>
          <w:bCs/>
        </w:rPr>
        <w:lastRenderedPageBreak/>
        <w:t>Supplementary Table 1.</w:t>
      </w:r>
      <w:r w:rsidRPr="00E136FE">
        <w:rPr>
          <w:rFonts w:cstheme="minorHAnsi"/>
        </w:rPr>
        <w:t xml:space="preserve"> Percentage and </w:t>
      </w:r>
      <w:r w:rsidR="001D53C2" w:rsidRPr="00E136FE">
        <w:rPr>
          <w:rFonts w:cstheme="minorHAnsi"/>
        </w:rPr>
        <w:t>relative risk</w:t>
      </w:r>
      <w:r w:rsidRPr="00E136FE">
        <w:rPr>
          <w:rFonts w:cstheme="minorHAnsi"/>
        </w:rPr>
        <w:t xml:space="preserve"> ratio for the number of adult outpatient appointments attended in </w:t>
      </w:r>
      <w:r w:rsidR="00252C1F">
        <w:rPr>
          <w:rFonts w:cstheme="minorHAnsi"/>
        </w:rPr>
        <w:t>CAMHS</w:t>
      </w:r>
      <w:r w:rsidRPr="00E136FE">
        <w:rPr>
          <w:rFonts w:cstheme="minorHAnsi"/>
        </w:rPr>
        <w:t xml:space="preserve"> users relative to </w:t>
      </w:r>
      <w:r w:rsidR="00252C1F">
        <w:rPr>
          <w:rFonts w:cstheme="minorHAnsi"/>
        </w:rPr>
        <w:t>CAMHS</w:t>
      </w:r>
      <w:r w:rsidRPr="00E136FE">
        <w:rPr>
          <w:rFonts w:cstheme="minorHAnsi"/>
        </w:rPr>
        <w:t xml:space="preserve"> non-</w:t>
      </w:r>
      <w:proofErr w:type="gramStart"/>
      <w:r w:rsidRPr="00E136FE">
        <w:rPr>
          <w:rFonts w:cstheme="minorHAnsi"/>
        </w:rPr>
        <w:t>users</w:t>
      </w:r>
      <w:proofErr w:type="gramEnd"/>
      <w:r w:rsidRPr="00E136FE">
        <w:rPr>
          <w:rFonts w:cstheme="minorHAnsi"/>
        </w:rPr>
        <w:t xml:space="preserve"> </w:t>
      </w:r>
    </w:p>
    <w:tbl>
      <w:tblPr>
        <w:tblW w:w="9114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064"/>
        <w:gridCol w:w="1694"/>
        <w:gridCol w:w="2043"/>
        <w:gridCol w:w="2313"/>
      </w:tblGrid>
      <w:tr w:rsidR="0094237F" w:rsidRPr="00E136FE" w14:paraId="57D87065" w14:textId="77777777" w:rsidTr="00CB7BF1">
        <w:trPr>
          <w:trHeight w:val="384"/>
        </w:trPr>
        <w:tc>
          <w:tcPr>
            <w:tcW w:w="3064" w:type="dxa"/>
            <w:tcBorders>
              <w:top w:val="single" w:sz="8" w:space="0" w:color="000000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80A7178" w14:textId="77777777" w:rsidR="0094237F" w:rsidRPr="00E136FE" w:rsidRDefault="0094237F" w:rsidP="00CB7BF1">
            <w:pPr>
              <w:spacing w:line="240" w:lineRule="auto"/>
              <w:contextualSpacing/>
              <w:rPr>
                <w:rFonts w:cstheme="minorHAnsi"/>
              </w:rPr>
            </w:pPr>
            <w:r w:rsidRPr="00E136FE">
              <w:rPr>
                <w:rFonts w:cstheme="minorHAnsi"/>
                <w:b/>
                <w:bCs/>
              </w:rPr>
              <w:t>Number of adult outpatient appointments attended.</w:t>
            </w:r>
          </w:p>
        </w:tc>
        <w:tc>
          <w:tcPr>
            <w:tcW w:w="1694" w:type="dxa"/>
            <w:tcBorders>
              <w:top w:val="single" w:sz="8" w:space="0" w:color="000000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3AFF670" w14:textId="3C29FD4B" w:rsidR="0094237F" w:rsidRPr="00E136FE" w:rsidRDefault="00252C1F" w:rsidP="00CB7BF1">
            <w:pPr>
              <w:spacing w:line="240" w:lineRule="auto"/>
              <w:contextualSpacing/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>CAMHS</w:t>
            </w:r>
            <w:r w:rsidR="0094237F" w:rsidRPr="00E136FE">
              <w:rPr>
                <w:rFonts w:cstheme="minorHAnsi"/>
                <w:b/>
                <w:bCs/>
              </w:rPr>
              <w:t xml:space="preserve"> non-users % (n)</w:t>
            </w:r>
          </w:p>
        </w:tc>
        <w:tc>
          <w:tcPr>
            <w:tcW w:w="2043" w:type="dxa"/>
            <w:tcBorders>
              <w:top w:val="single" w:sz="8" w:space="0" w:color="000000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08E0B9D" w14:textId="0468AFC6" w:rsidR="0094237F" w:rsidRPr="00E136FE" w:rsidRDefault="00252C1F" w:rsidP="00CB7BF1">
            <w:pPr>
              <w:spacing w:line="240" w:lineRule="auto"/>
              <w:contextualSpacing/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>CAMHS</w:t>
            </w:r>
            <w:r w:rsidR="0094237F" w:rsidRPr="00E136FE">
              <w:rPr>
                <w:rFonts w:cstheme="minorHAnsi"/>
                <w:b/>
                <w:bCs/>
              </w:rPr>
              <w:t xml:space="preserve"> users</w:t>
            </w:r>
          </w:p>
          <w:p w14:paraId="74607992" w14:textId="77777777" w:rsidR="0094237F" w:rsidRPr="00E136FE" w:rsidRDefault="0094237F" w:rsidP="00CB7BF1">
            <w:pPr>
              <w:spacing w:line="240" w:lineRule="auto"/>
              <w:contextualSpacing/>
              <w:jc w:val="center"/>
              <w:rPr>
                <w:rFonts w:cstheme="minorHAnsi"/>
              </w:rPr>
            </w:pPr>
            <w:r w:rsidRPr="00E136FE">
              <w:rPr>
                <w:rFonts w:cstheme="minorHAnsi"/>
                <w:b/>
                <w:bCs/>
              </w:rPr>
              <w:t>% (n)</w:t>
            </w:r>
          </w:p>
        </w:tc>
        <w:tc>
          <w:tcPr>
            <w:tcW w:w="2313" w:type="dxa"/>
            <w:tcBorders>
              <w:top w:val="single" w:sz="8" w:space="0" w:color="000000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424D9B0" w14:textId="20899FFC" w:rsidR="0094237F" w:rsidRPr="00E136FE" w:rsidRDefault="001D53C2" w:rsidP="00CB7BF1">
            <w:pPr>
              <w:spacing w:line="240" w:lineRule="auto"/>
              <w:contextualSpacing/>
              <w:jc w:val="center"/>
              <w:rPr>
                <w:rFonts w:cstheme="minorHAnsi"/>
              </w:rPr>
            </w:pPr>
            <w:r w:rsidRPr="00E136FE">
              <w:rPr>
                <w:rFonts w:cstheme="minorHAnsi"/>
                <w:b/>
                <w:bCs/>
              </w:rPr>
              <w:t>Risk</w:t>
            </w:r>
            <w:r w:rsidR="0094237F" w:rsidRPr="00E136FE">
              <w:rPr>
                <w:rFonts w:cstheme="minorHAnsi"/>
                <w:b/>
                <w:bCs/>
              </w:rPr>
              <w:t xml:space="preserve"> Ratio</w:t>
            </w:r>
          </w:p>
          <w:p w14:paraId="04C01453" w14:textId="77777777" w:rsidR="0094237F" w:rsidRPr="00E136FE" w:rsidRDefault="0094237F" w:rsidP="00CB7BF1">
            <w:pPr>
              <w:spacing w:line="240" w:lineRule="auto"/>
              <w:contextualSpacing/>
              <w:jc w:val="center"/>
              <w:rPr>
                <w:rFonts w:cstheme="minorHAnsi"/>
              </w:rPr>
            </w:pPr>
            <w:r w:rsidRPr="00E136FE">
              <w:rPr>
                <w:rFonts w:cstheme="minorHAnsi"/>
                <w:b/>
                <w:bCs/>
              </w:rPr>
              <w:t>(95%CI)</w:t>
            </w:r>
          </w:p>
        </w:tc>
      </w:tr>
      <w:tr w:rsidR="0094237F" w:rsidRPr="00E136FE" w14:paraId="41A1B4D2" w14:textId="77777777" w:rsidTr="00CB7BF1">
        <w:trPr>
          <w:trHeight w:val="255"/>
        </w:trPr>
        <w:tc>
          <w:tcPr>
            <w:tcW w:w="3064" w:type="dxa"/>
            <w:tcBorders>
              <w:top w:val="single" w:sz="8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55CAE08" w14:textId="77777777" w:rsidR="0094237F" w:rsidRPr="00E136FE" w:rsidRDefault="0094237F" w:rsidP="00CB7BF1">
            <w:pPr>
              <w:spacing w:line="240" w:lineRule="auto"/>
              <w:contextualSpacing/>
              <w:rPr>
                <w:rFonts w:cstheme="minorHAnsi"/>
              </w:rPr>
            </w:pPr>
            <w:r w:rsidRPr="00E136FE">
              <w:rPr>
                <w:rFonts w:cstheme="minorHAnsi"/>
                <w:b/>
                <w:bCs/>
              </w:rPr>
              <w:t>0</w:t>
            </w:r>
          </w:p>
        </w:tc>
        <w:tc>
          <w:tcPr>
            <w:tcW w:w="1694" w:type="dxa"/>
            <w:tcBorders>
              <w:top w:val="single" w:sz="8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F8D2C7D" w14:textId="61323D53" w:rsidR="0094237F" w:rsidRPr="00E136FE" w:rsidRDefault="0094237F" w:rsidP="00CB7BF1">
            <w:pPr>
              <w:spacing w:line="240" w:lineRule="auto"/>
              <w:contextualSpacing/>
              <w:jc w:val="center"/>
              <w:rPr>
                <w:rFonts w:cstheme="minorHAnsi"/>
              </w:rPr>
            </w:pPr>
            <w:r w:rsidRPr="00E136FE">
              <w:rPr>
                <w:rFonts w:cstheme="minorHAnsi"/>
              </w:rPr>
              <w:t>89</w:t>
            </w:r>
            <w:r w:rsidR="001B74ED" w:rsidRPr="00E136FE">
              <w:rPr>
                <w:rFonts w:cstheme="minorHAnsi"/>
              </w:rPr>
              <w:t>·</w:t>
            </w:r>
            <w:r w:rsidRPr="00E136FE">
              <w:rPr>
                <w:rFonts w:cstheme="minorHAnsi"/>
              </w:rPr>
              <w:t>7</w:t>
            </w:r>
          </w:p>
          <w:p w14:paraId="15F0B179" w14:textId="77777777" w:rsidR="0094237F" w:rsidRPr="00E136FE" w:rsidRDefault="0094237F" w:rsidP="00CB7BF1">
            <w:pPr>
              <w:spacing w:line="240" w:lineRule="auto"/>
              <w:contextualSpacing/>
              <w:jc w:val="center"/>
              <w:rPr>
                <w:rFonts w:cstheme="minorHAnsi"/>
              </w:rPr>
            </w:pPr>
            <w:r w:rsidRPr="00E136FE">
              <w:rPr>
                <w:rFonts w:cstheme="minorHAnsi"/>
              </w:rPr>
              <w:t>(295,292)</w:t>
            </w:r>
          </w:p>
        </w:tc>
        <w:tc>
          <w:tcPr>
            <w:tcW w:w="2043" w:type="dxa"/>
            <w:tcBorders>
              <w:top w:val="single" w:sz="8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DD51E63" w14:textId="34D3C9E8" w:rsidR="0094237F" w:rsidRPr="00E136FE" w:rsidRDefault="0094237F" w:rsidP="00CB7BF1">
            <w:pPr>
              <w:spacing w:line="240" w:lineRule="auto"/>
              <w:contextualSpacing/>
              <w:jc w:val="center"/>
              <w:rPr>
                <w:rFonts w:cstheme="minorHAnsi"/>
              </w:rPr>
            </w:pPr>
            <w:r w:rsidRPr="00E136FE">
              <w:rPr>
                <w:rFonts w:cstheme="minorHAnsi"/>
              </w:rPr>
              <w:t>53</w:t>
            </w:r>
            <w:r w:rsidR="001B74ED" w:rsidRPr="00E136FE">
              <w:rPr>
                <w:rFonts w:cstheme="minorHAnsi"/>
              </w:rPr>
              <w:t>·</w:t>
            </w:r>
            <w:r w:rsidRPr="00E136FE">
              <w:rPr>
                <w:rFonts w:cstheme="minorHAnsi"/>
              </w:rPr>
              <w:t>0</w:t>
            </w:r>
          </w:p>
          <w:p w14:paraId="03FB94FC" w14:textId="77777777" w:rsidR="0094237F" w:rsidRPr="00E136FE" w:rsidRDefault="0094237F" w:rsidP="00CB7BF1">
            <w:pPr>
              <w:spacing w:line="240" w:lineRule="auto"/>
              <w:contextualSpacing/>
              <w:jc w:val="center"/>
              <w:rPr>
                <w:rFonts w:cstheme="minorHAnsi"/>
              </w:rPr>
            </w:pPr>
            <w:r w:rsidRPr="00E136FE">
              <w:rPr>
                <w:rFonts w:cstheme="minorHAnsi"/>
              </w:rPr>
              <w:t>(23,474)</w:t>
            </w:r>
          </w:p>
        </w:tc>
        <w:tc>
          <w:tcPr>
            <w:tcW w:w="2313" w:type="dxa"/>
            <w:tcBorders>
              <w:top w:val="single" w:sz="8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58F32EE" w14:textId="77777777" w:rsidR="0094237F" w:rsidRPr="00E136FE" w:rsidRDefault="0094237F" w:rsidP="00CB7BF1">
            <w:pPr>
              <w:spacing w:line="240" w:lineRule="auto"/>
              <w:contextualSpacing/>
              <w:jc w:val="center"/>
              <w:rPr>
                <w:rFonts w:cstheme="minorHAnsi"/>
              </w:rPr>
            </w:pPr>
            <w:r w:rsidRPr="00E136FE">
              <w:rPr>
                <w:rFonts w:cstheme="minorHAnsi"/>
              </w:rPr>
              <w:t>Ref</w:t>
            </w:r>
          </w:p>
        </w:tc>
      </w:tr>
      <w:tr w:rsidR="0094237F" w:rsidRPr="00E136FE" w14:paraId="53217343" w14:textId="77777777" w:rsidTr="00CB7BF1">
        <w:trPr>
          <w:trHeight w:val="222"/>
        </w:trPr>
        <w:tc>
          <w:tcPr>
            <w:tcW w:w="306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3A2A664" w14:textId="77777777" w:rsidR="0094237F" w:rsidRPr="00E136FE" w:rsidRDefault="0094237F" w:rsidP="00CB7BF1">
            <w:pPr>
              <w:spacing w:line="240" w:lineRule="auto"/>
              <w:contextualSpacing/>
              <w:rPr>
                <w:rFonts w:cstheme="minorHAnsi"/>
              </w:rPr>
            </w:pPr>
            <w:r w:rsidRPr="00E136FE">
              <w:rPr>
                <w:rFonts w:cstheme="minorHAnsi"/>
                <w:b/>
                <w:bCs/>
              </w:rPr>
              <w:t>1</w:t>
            </w:r>
          </w:p>
        </w:tc>
        <w:tc>
          <w:tcPr>
            <w:tcW w:w="169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1D63CD2" w14:textId="118FB91D" w:rsidR="0094237F" w:rsidRPr="00E136FE" w:rsidRDefault="0094237F" w:rsidP="00CB7BF1">
            <w:pPr>
              <w:spacing w:line="240" w:lineRule="auto"/>
              <w:contextualSpacing/>
              <w:jc w:val="center"/>
              <w:rPr>
                <w:rFonts w:cstheme="minorHAnsi"/>
              </w:rPr>
            </w:pPr>
            <w:r w:rsidRPr="00E136FE">
              <w:rPr>
                <w:rFonts w:cstheme="minorHAnsi"/>
              </w:rPr>
              <w:t>2</w:t>
            </w:r>
            <w:r w:rsidR="001B74ED" w:rsidRPr="00E136FE">
              <w:rPr>
                <w:rFonts w:cstheme="minorHAnsi"/>
              </w:rPr>
              <w:t>·</w:t>
            </w:r>
            <w:r w:rsidRPr="00E136FE">
              <w:rPr>
                <w:rFonts w:cstheme="minorHAnsi"/>
              </w:rPr>
              <w:t>9</w:t>
            </w:r>
          </w:p>
          <w:p w14:paraId="52E80CBE" w14:textId="77777777" w:rsidR="0094237F" w:rsidRPr="00E136FE" w:rsidRDefault="0094237F" w:rsidP="00CB7BF1">
            <w:pPr>
              <w:spacing w:line="240" w:lineRule="auto"/>
              <w:contextualSpacing/>
              <w:jc w:val="center"/>
              <w:rPr>
                <w:rFonts w:cstheme="minorHAnsi"/>
              </w:rPr>
            </w:pPr>
            <w:r w:rsidRPr="00E136FE">
              <w:rPr>
                <w:rFonts w:cstheme="minorHAnsi"/>
              </w:rPr>
              <w:t>(9,498)</w:t>
            </w:r>
          </w:p>
        </w:tc>
        <w:tc>
          <w:tcPr>
            <w:tcW w:w="20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B3DC7AA" w14:textId="45BC058A" w:rsidR="0094237F" w:rsidRPr="00E136FE" w:rsidRDefault="0094237F" w:rsidP="00CB7BF1">
            <w:pPr>
              <w:spacing w:line="240" w:lineRule="auto"/>
              <w:contextualSpacing/>
              <w:jc w:val="center"/>
              <w:rPr>
                <w:rFonts w:cstheme="minorHAnsi"/>
              </w:rPr>
            </w:pPr>
            <w:r w:rsidRPr="00E136FE">
              <w:rPr>
                <w:rFonts w:cstheme="minorHAnsi"/>
              </w:rPr>
              <w:t>7</w:t>
            </w:r>
            <w:r w:rsidR="001B74ED" w:rsidRPr="00E136FE">
              <w:rPr>
                <w:rFonts w:cstheme="minorHAnsi"/>
              </w:rPr>
              <w:t>·</w:t>
            </w:r>
            <w:r w:rsidRPr="00E136FE">
              <w:rPr>
                <w:rFonts w:cstheme="minorHAnsi"/>
              </w:rPr>
              <w:t>3</w:t>
            </w:r>
          </w:p>
          <w:p w14:paraId="7C219B26" w14:textId="77777777" w:rsidR="0094237F" w:rsidRPr="00E136FE" w:rsidRDefault="0094237F" w:rsidP="00CB7BF1">
            <w:pPr>
              <w:spacing w:line="240" w:lineRule="auto"/>
              <w:contextualSpacing/>
              <w:jc w:val="center"/>
              <w:rPr>
                <w:rFonts w:cstheme="minorHAnsi"/>
              </w:rPr>
            </w:pPr>
            <w:r w:rsidRPr="00E136FE">
              <w:rPr>
                <w:rFonts w:cstheme="minorHAnsi"/>
              </w:rPr>
              <w:t>(3,219)</w:t>
            </w:r>
          </w:p>
        </w:tc>
        <w:tc>
          <w:tcPr>
            <w:tcW w:w="231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049EB34" w14:textId="3DFBF730" w:rsidR="0094237F" w:rsidRPr="00E136FE" w:rsidRDefault="0094237F" w:rsidP="00CB7BF1">
            <w:pPr>
              <w:spacing w:line="240" w:lineRule="auto"/>
              <w:contextualSpacing/>
              <w:jc w:val="center"/>
              <w:rPr>
                <w:rFonts w:cstheme="minorHAnsi"/>
              </w:rPr>
            </w:pPr>
            <w:r w:rsidRPr="00E136FE">
              <w:rPr>
                <w:rFonts w:cstheme="minorHAnsi"/>
                <w:b/>
                <w:bCs/>
              </w:rPr>
              <w:t>4</w:t>
            </w:r>
            <w:r w:rsidR="001B74ED" w:rsidRPr="00E136FE">
              <w:rPr>
                <w:rFonts w:cstheme="minorHAnsi"/>
              </w:rPr>
              <w:t>·</w:t>
            </w:r>
            <w:r w:rsidRPr="00E136FE">
              <w:rPr>
                <w:rFonts w:cstheme="minorHAnsi"/>
                <w:b/>
                <w:bCs/>
              </w:rPr>
              <w:t>3</w:t>
            </w:r>
          </w:p>
          <w:p w14:paraId="1ED10109" w14:textId="38DEC0DA" w:rsidR="0094237F" w:rsidRPr="00E136FE" w:rsidRDefault="0094237F" w:rsidP="00CB7BF1">
            <w:pPr>
              <w:spacing w:line="240" w:lineRule="auto"/>
              <w:contextualSpacing/>
              <w:jc w:val="center"/>
              <w:rPr>
                <w:rFonts w:cstheme="minorHAnsi"/>
              </w:rPr>
            </w:pPr>
            <w:r w:rsidRPr="00E136FE">
              <w:rPr>
                <w:rFonts w:cstheme="minorHAnsi"/>
              </w:rPr>
              <w:t>(4</w:t>
            </w:r>
            <w:r w:rsidR="001B74ED" w:rsidRPr="00E136FE">
              <w:rPr>
                <w:rFonts w:cstheme="minorHAnsi"/>
              </w:rPr>
              <w:t>·</w:t>
            </w:r>
            <w:r w:rsidRPr="00E136FE">
              <w:rPr>
                <w:rFonts w:cstheme="minorHAnsi"/>
              </w:rPr>
              <w:t>1-4</w:t>
            </w:r>
            <w:r w:rsidR="001B74ED" w:rsidRPr="00E136FE">
              <w:rPr>
                <w:rFonts w:cstheme="minorHAnsi"/>
              </w:rPr>
              <w:t>·</w:t>
            </w:r>
            <w:r w:rsidRPr="00E136FE">
              <w:rPr>
                <w:rFonts w:cstheme="minorHAnsi"/>
              </w:rPr>
              <w:t>4)</w:t>
            </w:r>
          </w:p>
        </w:tc>
      </w:tr>
      <w:tr w:rsidR="0094237F" w:rsidRPr="00E136FE" w14:paraId="61C46DDE" w14:textId="77777777" w:rsidTr="00CB7BF1">
        <w:trPr>
          <w:trHeight w:val="221"/>
        </w:trPr>
        <w:tc>
          <w:tcPr>
            <w:tcW w:w="306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54FA5A2" w14:textId="77777777" w:rsidR="0094237F" w:rsidRPr="00E136FE" w:rsidRDefault="0094237F" w:rsidP="00CB7BF1">
            <w:pPr>
              <w:spacing w:line="240" w:lineRule="auto"/>
              <w:contextualSpacing/>
              <w:rPr>
                <w:rFonts w:cstheme="minorHAnsi"/>
              </w:rPr>
            </w:pPr>
            <w:r w:rsidRPr="00E136FE">
              <w:rPr>
                <w:rFonts w:cstheme="minorHAnsi"/>
                <w:b/>
                <w:bCs/>
              </w:rPr>
              <w:t>2-5</w:t>
            </w:r>
          </w:p>
        </w:tc>
        <w:tc>
          <w:tcPr>
            <w:tcW w:w="169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B921EF5" w14:textId="46D047E7" w:rsidR="0094237F" w:rsidRPr="00E136FE" w:rsidRDefault="0094237F" w:rsidP="00CB7BF1">
            <w:pPr>
              <w:spacing w:line="240" w:lineRule="auto"/>
              <w:contextualSpacing/>
              <w:jc w:val="center"/>
              <w:rPr>
                <w:rFonts w:cstheme="minorHAnsi"/>
              </w:rPr>
            </w:pPr>
            <w:r w:rsidRPr="00E136FE">
              <w:rPr>
                <w:rFonts w:cstheme="minorHAnsi"/>
              </w:rPr>
              <w:t>2</w:t>
            </w:r>
            <w:r w:rsidR="001B74ED" w:rsidRPr="00E136FE">
              <w:rPr>
                <w:rFonts w:cstheme="minorHAnsi"/>
              </w:rPr>
              <w:t>·</w:t>
            </w:r>
            <w:r w:rsidRPr="00E136FE">
              <w:rPr>
                <w:rFonts w:cstheme="minorHAnsi"/>
              </w:rPr>
              <w:t>7</w:t>
            </w:r>
          </w:p>
          <w:p w14:paraId="4FBA4E15" w14:textId="77777777" w:rsidR="0094237F" w:rsidRPr="00E136FE" w:rsidRDefault="0094237F" w:rsidP="00CB7BF1">
            <w:pPr>
              <w:spacing w:line="240" w:lineRule="auto"/>
              <w:contextualSpacing/>
              <w:jc w:val="center"/>
              <w:rPr>
                <w:rFonts w:cstheme="minorHAnsi"/>
              </w:rPr>
            </w:pPr>
            <w:r w:rsidRPr="00E136FE">
              <w:rPr>
                <w:rFonts w:cstheme="minorHAnsi"/>
              </w:rPr>
              <w:t>(8,758)</w:t>
            </w:r>
          </w:p>
        </w:tc>
        <w:tc>
          <w:tcPr>
            <w:tcW w:w="20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952547F" w14:textId="02284BE8" w:rsidR="0094237F" w:rsidRPr="00E136FE" w:rsidRDefault="0094237F" w:rsidP="00CB7BF1">
            <w:pPr>
              <w:spacing w:line="240" w:lineRule="auto"/>
              <w:contextualSpacing/>
              <w:jc w:val="center"/>
              <w:rPr>
                <w:rFonts w:cstheme="minorHAnsi"/>
              </w:rPr>
            </w:pPr>
            <w:r w:rsidRPr="00E136FE">
              <w:rPr>
                <w:rFonts w:cstheme="minorHAnsi"/>
              </w:rPr>
              <w:t>10</w:t>
            </w:r>
            <w:r w:rsidR="001B74ED" w:rsidRPr="00E136FE">
              <w:rPr>
                <w:rFonts w:cstheme="minorHAnsi"/>
              </w:rPr>
              <w:t>·</w:t>
            </w:r>
            <w:r w:rsidRPr="00E136FE">
              <w:rPr>
                <w:rFonts w:cstheme="minorHAnsi"/>
              </w:rPr>
              <w:t>1</w:t>
            </w:r>
          </w:p>
          <w:p w14:paraId="26804FF3" w14:textId="77777777" w:rsidR="0094237F" w:rsidRPr="00E136FE" w:rsidRDefault="0094237F" w:rsidP="00CB7BF1">
            <w:pPr>
              <w:spacing w:line="240" w:lineRule="auto"/>
              <w:contextualSpacing/>
              <w:jc w:val="center"/>
              <w:rPr>
                <w:rFonts w:cstheme="minorHAnsi"/>
              </w:rPr>
            </w:pPr>
            <w:r w:rsidRPr="00E136FE">
              <w:rPr>
                <w:rFonts w:cstheme="minorHAnsi"/>
              </w:rPr>
              <w:t>(4,455)</w:t>
            </w:r>
          </w:p>
        </w:tc>
        <w:tc>
          <w:tcPr>
            <w:tcW w:w="231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387DF84" w14:textId="5EAB1830" w:rsidR="0094237F" w:rsidRPr="00E136FE" w:rsidRDefault="0094237F" w:rsidP="00CB7BF1">
            <w:pPr>
              <w:spacing w:line="240" w:lineRule="auto"/>
              <w:contextualSpacing/>
              <w:jc w:val="center"/>
              <w:rPr>
                <w:rFonts w:cstheme="minorHAnsi"/>
              </w:rPr>
            </w:pPr>
            <w:r w:rsidRPr="00E136FE">
              <w:rPr>
                <w:rFonts w:cstheme="minorHAnsi"/>
                <w:b/>
                <w:bCs/>
              </w:rPr>
              <w:t>6</w:t>
            </w:r>
            <w:r w:rsidR="001B74ED" w:rsidRPr="00E136FE">
              <w:rPr>
                <w:rFonts w:cstheme="minorHAnsi"/>
              </w:rPr>
              <w:t>·</w:t>
            </w:r>
            <w:r w:rsidRPr="00E136FE">
              <w:rPr>
                <w:rFonts w:cstheme="minorHAnsi"/>
                <w:b/>
                <w:bCs/>
              </w:rPr>
              <w:t>4</w:t>
            </w:r>
          </w:p>
          <w:p w14:paraId="2E96944F" w14:textId="75BE017D" w:rsidR="0094237F" w:rsidRPr="00E136FE" w:rsidRDefault="0094237F" w:rsidP="00CB7BF1">
            <w:pPr>
              <w:spacing w:line="240" w:lineRule="auto"/>
              <w:contextualSpacing/>
              <w:jc w:val="center"/>
              <w:rPr>
                <w:rFonts w:cstheme="minorHAnsi"/>
              </w:rPr>
            </w:pPr>
            <w:r w:rsidRPr="00E136FE">
              <w:rPr>
                <w:rFonts w:cstheme="minorHAnsi"/>
              </w:rPr>
              <w:t>(6</w:t>
            </w:r>
            <w:r w:rsidR="001B74ED" w:rsidRPr="00E136FE">
              <w:rPr>
                <w:rFonts w:cstheme="minorHAnsi"/>
              </w:rPr>
              <w:t>·</w:t>
            </w:r>
            <w:r w:rsidRPr="00E136FE">
              <w:rPr>
                <w:rFonts w:cstheme="minorHAnsi"/>
              </w:rPr>
              <w:t>2-6</w:t>
            </w:r>
            <w:r w:rsidR="001B74ED" w:rsidRPr="00E136FE">
              <w:rPr>
                <w:rFonts w:cstheme="minorHAnsi"/>
              </w:rPr>
              <w:t>·</w:t>
            </w:r>
            <w:r w:rsidRPr="00E136FE">
              <w:rPr>
                <w:rFonts w:cstheme="minorHAnsi"/>
              </w:rPr>
              <w:t>6)</w:t>
            </w:r>
          </w:p>
        </w:tc>
      </w:tr>
      <w:tr w:rsidR="0094237F" w:rsidRPr="00E136FE" w14:paraId="51C84682" w14:textId="77777777" w:rsidTr="00CB7BF1">
        <w:trPr>
          <w:trHeight w:val="221"/>
        </w:trPr>
        <w:tc>
          <w:tcPr>
            <w:tcW w:w="306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7B7CF51" w14:textId="77777777" w:rsidR="0094237F" w:rsidRPr="00E136FE" w:rsidRDefault="0094237F" w:rsidP="00CB7BF1">
            <w:pPr>
              <w:spacing w:line="240" w:lineRule="auto"/>
              <w:contextualSpacing/>
              <w:rPr>
                <w:rFonts w:cstheme="minorHAnsi"/>
              </w:rPr>
            </w:pPr>
            <w:r w:rsidRPr="00E136FE">
              <w:rPr>
                <w:rFonts w:cstheme="minorHAnsi"/>
                <w:b/>
                <w:bCs/>
              </w:rPr>
              <w:t>6-10</w:t>
            </w:r>
          </w:p>
        </w:tc>
        <w:tc>
          <w:tcPr>
            <w:tcW w:w="169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1991EF4" w14:textId="2167B1A6" w:rsidR="0094237F" w:rsidRPr="00E136FE" w:rsidRDefault="0094237F" w:rsidP="00CB7BF1">
            <w:pPr>
              <w:spacing w:line="240" w:lineRule="auto"/>
              <w:contextualSpacing/>
              <w:jc w:val="center"/>
              <w:rPr>
                <w:rFonts w:cstheme="minorHAnsi"/>
              </w:rPr>
            </w:pPr>
            <w:r w:rsidRPr="00E136FE">
              <w:rPr>
                <w:rFonts w:cstheme="minorHAnsi"/>
              </w:rPr>
              <w:t>1</w:t>
            </w:r>
            <w:r w:rsidR="001B74ED" w:rsidRPr="00E136FE">
              <w:rPr>
                <w:rFonts w:cstheme="minorHAnsi"/>
              </w:rPr>
              <w:t>·</w:t>
            </w:r>
            <w:r w:rsidRPr="00E136FE">
              <w:rPr>
                <w:rFonts w:cstheme="minorHAnsi"/>
              </w:rPr>
              <w:t>2</w:t>
            </w:r>
          </w:p>
          <w:p w14:paraId="1A457040" w14:textId="77777777" w:rsidR="0094237F" w:rsidRPr="00E136FE" w:rsidRDefault="0094237F" w:rsidP="00CB7BF1">
            <w:pPr>
              <w:spacing w:line="240" w:lineRule="auto"/>
              <w:contextualSpacing/>
              <w:jc w:val="center"/>
              <w:rPr>
                <w:rFonts w:cstheme="minorHAnsi"/>
              </w:rPr>
            </w:pPr>
            <w:r w:rsidRPr="00E136FE">
              <w:rPr>
                <w:rFonts w:cstheme="minorHAnsi"/>
              </w:rPr>
              <w:t>(4,066)</w:t>
            </w:r>
          </w:p>
        </w:tc>
        <w:tc>
          <w:tcPr>
            <w:tcW w:w="20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4F01998" w14:textId="7E832EC1" w:rsidR="0094237F" w:rsidRPr="00E136FE" w:rsidRDefault="0094237F" w:rsidP="00CB7BF1">
            <w:pPr>
              <w:spacing w:line="240" w:lineRule="auto"/>
              <w:contextualSpacing/>
              <w:jc w:val="center"/>
              <w:rPr>
                <w:rFonts w:cstheme="minorHAnsi"/>
              </w:rPr>
            </w:pPr>
            <w:r w:rsidRPr="00E136FE">
              <w:rPr>
                <w:rFonts w:cstheme="minorHAnsi"/>
              </w:rPr>
              <w:t>6</w:t>
            </w:r>
            <w:r w:rsidR="001B74ED" w:rsidRPr="00E136FE">
              <w:rPr>
                <w:rFonts w:cstheme="minorHAnsi"/>
              </w:rPr>
              <w:t>·</w:t>
            </w:r>
            <w:r w:rsidRPr="00E136FE">
              <w:rPr>
                <w:rFonts w:cstheme="minorHAnsi"/>
              </w:rPr>
              <w:t>2</w:t>
            </w:r>
          </w:p>
          <w:p w14:paraId="3A12CDF6" w14:textId="77777777" w:rsidR="0094237F" w:rsidRPr="00E136FE" w:rsidRDefault="0094237F" w:rsidP="00CB7BF1">
            <w:pPr>
              <w:spacing w:line="240" w:lineRule="auto"/>
              <w:contextualSpacing/>
              <w:jc w:val="center"/>
              <w:rPr>
                <w:rFonts w:cstheme="minorHAnsi"/>
              </w:rPr>
            </w:pPr>
            <w:r w:rsidRPr="00E136FE">
              <w:rPr>
                <w:rFonts w:cstheme="minorHAnsi"/>
              </w:rPr>
              <w:t>(2,751)</w:t>
            </w:r>
          </w:p>
        </w:tc>
        <w:tc>
          <w:tcPr>
            <w:tcW w:w="231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E742603" w14:textId="4AA0EEC0" w:rsidR="0094237F" w:rsidRPr="00E136FE" w:rsidRDefault="0094237F" w:rsidP="00CB7BF1">
            <w:pPr>
              <w:spacing w:line="240" w:lineRule="auto"/>
              <w:contextualSpacing/>
              <w:jc w:val="center"/>
              <w:rPr>
                <w:rFonts w:cstheme="minorHAnsi"/>
              </w:rPr>
            </w:pPr>
            <w:r w:rsidRPr="00E136FE">
              <w:rPr>
                <w:rFonts w:cstheme="minorHAnsi"/>
                <w:b/>
                <w:bCs/>
              </w:rPr>
              <w:t>8</w:t>
            </w:r>
            <w:r w:rsidR="001B74ED" w:rsidRPr="00E136FE">
              <w:rPr>
                <w:rFonts w:cstheme="minorHAnsi"/>
              </w:rPr>
              <w:t>·</w:t>
            </w:r>
            <w:r w:rsidRPr="00E136FE">
              <w:rPr>
                <w:rFonts w:cstheme="minorHAnsi"/>
                <w:b/>
                <w:bCs/>
              </w:rPr>
              <w:t>5</w:t>
            </w:r>
          </w:p>
          <w:p w14:paraId="48E34484" w14:textId="22E61304" w:rsidR="0094237F" w:rsidRPr="00E136FE" w:rsidRDefault="0094237F" w:rsidP="00CB7BF1">
            <w:pPr>
              <w:spacing w:line="240" w:lineRule="auto"/>
              <w:contextualSpacing/>
              <w:jc w:val="center"/>
              <w:rPr>
                <w:rFonts w:cstheme="minorHAnsi"/>
              </w:rPr>
            </w:pPr>
            <w:r w:rsidRPr="00E136FE">
              <w:rPr>
                <w:rFonts w:cstheme="minorHAnsi"/>
              </w:rPr>
              <w:t>(8</w:t>
            </w:r>
            <w:r w:rsidR="001B74ED" w:rsidRPr="00E136FE">
              <w:rPr>
                <w:rFonts w:cstheme="minorHAnsi"/>
              </w:rPr>
              <w:t>·</w:t>
            </w:r>
            <w:r w:rsidRPr="00E136FE">
              <w:rPr>
                <w:rFonts w:cstheme="minorHAnsi"/>
              </w:rPr>
              <w:t>1-8</w:t>
            </w:r>
            <w:r w:rsidR="001B74ED" w:rsidRPr="00E136FE">
              <w:rPr>
                <w:rFonts w:cstheme="minorHAnsi"/>
              </w:rPr>
              <w:t>·</w:t>
            </w:r>
            <w:r w:rsidRPr="00E136FE">
              <w:rPr>
                <w:rFonts w:cstheme="minorHAnsi"/>
              </w:rPr>
              <w:t>9)</w:t>
            </w:r>
          </w:p>
        </w:tc>
      </w:tr>
      <w:tr w:rsidR="0094237F" w:rsidRPr="00E136FE" w14:paraId="63F7E255" w14:textId="77777777" w:rsidTr="00CB7BF1">
        <w:trPr>
          <w:trHeight w:val="221"/>
        </w:trPr>
        <w:tc>
          <w:tcPr>
            <w:tcW w:w="306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B45B8CE" w14:textId="77777777" w:rsidR="0094237F" w:rsidRPr="00E136FE" w:rsidRDefault="0094237F" w:rsidP="00CB7BF1">
            <w:pPr>
              <w:spacing w:line="240" w:lineRule="auto"/>
              <w:contextualSpacing/>
              <w:rPr>
                <w:rFonts w:cstheme="minorHAnsi"/>
              </w:rPr>
            </w:pPr>
            <w:r w:rsidRPr="00E136FE">
              <w:rPr>
                <w:rFonts w:cstheme="minorHAnsi"/>
                <w:b/>
                <w:bCs/>
              </w:rPr>
              <w:t>11-25</w:t>
            </w:r>
          </w:p>
        </w:tc>
        <w:tc>
          <w:tcPr>
            <w:tcW w:w="169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CCF6692" w14:textId="29127703" w:rsidR="0094237F" w:rsidRPr="00E136FE" w:rsidRDefault="0094237F" w:rsidP="00CB7BF1">
            <w:pPr>
              <w:spacing w:line="240" w:lineRule="auto"/>
              <w:contextualSpacing/>
              <w:jc w:val="center"/>
              <w:rPr>
                <w:rFonts w:cstheme="minorHAnsi"/>
              </w:rPr>
            </w:pPr>
            <w:r w:rsidRPr="00E136FE">
              <w:rPr>
                <w:rFonts w:cstheme="minorHAnsi"/>
              </w:rPr>
              <w:t>1</w:t>
            </w:r>
            <w:r w:rsidR="001B74ED" w:rsidRPr="00E136FE">
              <w:rPr>
                <w:rFonts w:cstheme="minorHAnsi"/>
              </w:rPr>
              <w:t>·</w:t>
            </w:r>
            <w:r w:rsidRPr="00E136FE">
              <w:rPr>
                <w:rFonts w:cstheme="minorHAnsi"/>
              </w:rPr>
              <w:t>6</w:t>
            </w:r>
          </w:p>
          <w:p w14:paraId="0B9E9734" w14:textId="77777777" w:rsidR="0094237F" w:rsidRPr="00E136FE" w:rsidRDefault="0094237F" w:rsidP="00CB7BF1">
            <w:pPr>
              <w:spacing w:line="240" w:lineRule="auto"/>
              <w:contextualSpacing/>
              <w:jc w:val="center"/>
              <w:rPr>
                <w:rFonts w:cstheme="minorHAnsi"/>
              </w:rPr>
            </w:pPr>
            <w:r w:rsidRPr="00E136FE">
              <w:rPr>
                <w:rFonts w:cstheme="minorHAnsi"/>
              </w:rPr>
              <w:t>(5,174)</w:t>
            </w:r>
          </w:p>
        </w:tc>
        <w:tc>
          <w:tcPr>
            <w:tcW w:w="20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E1B6727" w14:textId="1313BF22" w:rsidR="0094237F" w:rsidRPr="00E136FE" w:rsidRDefault="0094237F" w:rsidP="00CB7BF1">
            <w:pPr>
              <w:spacing w:line="240" w:lineRule="auto"/>
              <w:contextualSpacing/>
              <w:jc w:val="center"/>
              <w:rPr>
                <w:rFonts w:cstheme="minorHAnsi"/>
              </w:rPr>
            </w:pPr>
            <w:r w:rsidRPr="00E136FE">
              <w:rPr>
                <w:rFonts w:cstheme="minorHAnsi"/>
              </w:rPr>
              <w:t>8</w:t>
            </w:r>
            <w:r w:rsidR="001B74ED" w:rsidRPr="00E136FE">
              <w:rPr>
                <w:rFonts w:cstheme="minorHAnsi"/>
              </w:rPr>
              <w:t>·</w:t>
            </w:r>
            <w:r w:rsidRPr="00E136FE">
              <w:rPr>
                <w:rFonts w:cstheme="minorHAnsi"/>
              </w:rPr>
              <w:t>5</w:t>
            </w:r>
          </w:p>
          <w:p w14:paraId="5C512506" w14:textId="77777777" w:rsidR="0094237F" w:rsidRPr="00E136FE" w:rsidRDefault="0094237F" w:rsidP="00CB7BF1">
            <w:pPr>
              <w:spacing w:line="240" w:lineRule="auto"/>
              <w:contextualSpacing/>
              <w:jc w:val="center"/>
              <w:rPr>
                <w:rFonts w:cstheme="minorHAnsi"/>
              </w:rPr>
            </w:pPr>
            <w:r w:rsidRPr="00E136FE">
              <w:rPr>
                <w:rFonts w:cstheme="minorHAnsi"/>
              </w:rPr>
              <w:t>(3,785)</w:t>
            </w:r>
          </w:p>
        </w:tc>
        <w:tc>
          <w:tcPr>
            <w:tcW w:w="231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0063990" w14:textId="13D4FD24" w:rsidR="0094237F" w:rsidRPr="00E136FE" w:rsidRDefault="0094237F" w:rsidP="00CB7BF1">
            <w:pPr>
              <w:spacing w:line="240" w:lineRule="auto"/>
              <w:contextualSpacing/>
              <w:jc w:val="center"/>
              <w:rPr>
                <w:rFonts w:cstheme="minorHAnsi"/>
              </w:rPr>
            </w:pPr>
            <w:r w:rsidRPr="00E136FE">
              <w:rPr>
                <w:rFonts w:cstheme="minorHAnsi"/>
                <w:b/>
                <w:bCs/>
              </w:rPr>
              <w:t>9</w:t>
            </w:r>
            <w:r w:rsidR="001B74ED" w:rsidRPr="00E136FE">
              <w:rPr>
                <w:rFonts w:cstheme="minorHAnsi"/>
              </w:rPr>
              <w:t>·</w:t>
            </w:r>
            <w:r w:rsidR="001B74ED" w:rsidRPr="00E136FE">
              <w:rPr>
                <w:rFonts w:cstheme="minorHAnsi"/>
                <w:b/>
                <w:bCs/>
              </w:rPr>
              <w:t>2</w:t>
            </w:r>
          </w:p>
          <w:p w14:paraId="79DB0FBE" w14:textId="1C8689B4" w:rsidR="0094237F" w:rsidRPr="00E136FE" w:rsidRDefault="0094237F" w:rsidP="00CB7BF1">
            <w:pPr>
              <w:spacing w:line="240" w:lineRule="auto"/>
              <w:contextualSpacing/>
              <w:jc w:val="center"/>
              <w:rPr>
                <w:rFonts w:cstheme="minorHAnsi"/>
              </w:rPr>
            </w:pPr>
            <w:r w:rsidRPr="00E136FE">
              <w:rPr>
                <w:rFonts w:cstheme="minorHAnsi"/>
              </w:rPr>
              <w:t>(8</w:t>
            </w:r>
            <w:r w:rsidR="001B74ED" w:rsidRPr="00E136FE">
              <w:rPr>
                <w:rFonts w:cstheme="minorHAnsi"/>
              </w:rPr>
              <w:t>·</w:t>
            </w:r>
            <w:r w:rsidRPr="00E136FE">
              <w:rPr>
                <w:rFonts w:cstheme="minorHAnsi"/>
              </w:rPr>
              <w:t>8-9</w:t>
            </w:r>
            <w:r w:rsidR="001B74ED" w:rsidRPr="00E136FE">
              <w:rPr>
                <w:rFonts w:cstheme="minorHAnsi"/>
              </w:rPr>
              <w:t>·</w:t>
            </w:r>
            <w:r w:rsidRPr="00E136FE">
              <w:rPr>
                <w:rFonts w:cstheme="minorHAnsi"/>
              </w:rPr>
              <w:t>6)</w:t>
            </w:r>
          </w:p>
        </w:tc>
      </w:tr>
      <w:tr w:rsidR="0094237F" w:rsidRPr="00E136FE" w14:paraId="5DA03440" w14:textId="77777777" w:rsidTr="00CB7BF1">
        <w:trPr>
          <w:trHeight w:val="221"/>
        </w:trPr>
        <w:tc>
          <w:tcPr>
            <w:tcW w:w="3064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7B2CFE4" w14:textId="77777777" w:rsidR="0094237F" w:rsidRPr="00E136FE" w:rsidRDefault="0094237F" w:rsidP="00CB7BF1">
            <w:pPr>
              <w:spacing w:line="240" w:lineRule="auto"/>
              <w:contextualSpacing/>
              <w:rPr>
                <w:rFonts w:cstheme="minorHAnsi"/>
              </w:rPr>
            </w:pPr>
            <w:r w:rsidRPr="00E136FE">
              <w:rPr>
                <w:rFonts w:cstheme="minorHAnsi"/>
                <w:b/>
                <w:bCs/>
              </w:rPr>
              <w:t>26-50</w:t>
            </w:r>
          </w:p>
        </w:tc>
        <w:tc>
          <w:tcPr>
            <w:tcW w:w="1694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1DE1EB7" w14:textId="0B553EB7" w:rsidR="0094237F" w:rsidRPr="00E136FE" w:rsidRDefault="0094237F" w:rsidP="00CB7BF1">
            <w:pPr>
              <w:spacing w:line="240" w:lineRule="auto"/>
              <w:contextualSpacing/>
              <w:jc w:val="center"/>
              <w:rPr>
                <w:rFonts w:cstheme="minorHAnsi"/>
              </w:rPr>
            </w:pPr>
            <w:r w:rsidRPr="00E136FE">
              <w:rPr>
                <w:rFonts w:cstheme="minorHAnsi"/>
              </w:rPr>
              <w:t>1</w:t>
            </w:r>
            <w:r w:rsidR="001B74ED" w:rsidRPr="00E136FE">
              <w:rPr>
                <w:rFonts w:cstheme="minorHAnsi"/>
              </w:rPr>
              <w:t>·</w:t>
            </w:r>
            <w:r w:rsidRPr="00E136FE">
              <w:rPr>
                <w:rFonts w:cstheme="minorHAnsi"/>
              </w:rPr>
              <w:t>0</w:t>
            </w:r>
          </w:p>
          <w:p w14:paraId="214D37DC" w14:textId="77777777" w:rsidR="0094237F" w:rsidRPr="00E136FE" w:rsidRDefault="0094237F" w:rsidP="00CB7BF1">
            <w:pPr>
              <w:spacing w:line="240" w:lineRule="auto"/>
              <w:contextualSpacing/>
              <w:jc w:val="center"/>
              <w:rPr>
                <w:rFonts w:cstheme="minorHAnsi"/>
              </w:rPr>
            </w:pPr>
            <w:r w:rsidRPr="00E136FE">
              <w:rPr>
                <w:rFonts w:cstheme="minorHAnsi"/>
              </w:rPr>
              <w:t>(3,139)</w:t>
            </w:r>
          </w:p>
        </w:tc>
        <w:tc>
          <w:tcPr>
            <w:tcW w:w="2043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A64C38C" w14:textId="1BC7832F" w:rsidR="0094237F" w:rsidRPr="00E136FE" w:rsidRDefault="0094237F" w:rsidP="00CB7BF1">
            <w:pPr>
              <w:spacing w:line="240" w:lineRule="auto"/>
              <w:contextualSpacing/>
              <w:jc w:val="center"/>
              <w:rPr>
                <w:rFonts w:cstheme="minorHAnsi"/>
              </w:rPr>
            </w:pPr>
            <w:r w:rsidRPr="00E136FE">
              <w:rPr>
                <w:rFonts w:cstheme="minorHAnsi"/>
              </w:rPr>
              <w:t>6</w:t>
            </w:r>
            <w:r w:rsidR="001B74ED" w:rsidRPr="00E136FE">
              <w:rPr>
                <w:rFonts w:cstheme="minorHAnsi"/>
              </w:rPr>
              <w:t>·</w:t>
            </w:r>
            <w:r w:rsidRPr="00E136FE">
              <w:rPr>
                <w:rFonts w:cstheme="minorHAnsi"/>
              </w:rPr>
              <w:t>0</w:t>
            </w:r>
          </w:p>
          <w:p w14:paraId="76AE966A" w14:textId="77777777" w:rsidR="0094237F" w:rsidRPr="00E136FE" w:rsidRDefault="0094237F" w:rsidP="00CB7BF1">
            <w:pPr>
              <w:spacing w:line="240" w:lineRule="auto"/>
              <w:contextualSpacing/>
              <w:jc w:val="center"/>
              <w:rPr>
                <w:rFonts w:cstheme="minorHAnsi"/>
              </w:rPr>
            </w:pPr>
            <w:r w:rsidRPr="00E136FE">
              <w:rPr>
                <w:rFonts w:cstheme="minorHAnsi"/>
              </w:rPr>
              <w:t>(2,647)</w:t>
            </w:r>
          </w:p>
        </w:tc>
        <w:tc>
          <w:tcPr>
            <w:tcW w:w="2313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2CD686E" w14:textId="4BC9ED76" w:rsidR="0094237F" w:rsidRPr="00E136FE" w:rsidRDefault="0094237F" w:rsidP="00CB7BF1">
            <w:pPr>
              <w:spacing w:line="240" w:lineRule="auto"/>
              <w:contextualSpacing/>
              <w:jc w:val="center"/>
              <w:rPr>
                <w:rFonts w:cstheme="minorHAnsi"/>
              </w:rPr>
            </w:pPr>
            <w:r w:rsidRPr="00E136FE">
              <w:rPr>
                <w:rFonts w:cstheme="minorHAnsi"/>
                <w:b/>
                <w:bCs/>
              </w:rPr>
              <w:t>10</w:t>
            </w:r>
            <w:r w:rsidR="001B74ED" w:rsidRPr="00E136FE">
              <w:rPr>
                <w:rFonts w:cstheme="minorHAnsi"/>
              </w:rPr>
              <w:t>·</w:t>
            </w:r>
            <w:r w:rsidRPr="00E136FE">
              <w:rPr>
                <w:rFonts w:cstheme="minorHAnsi"/>
                <w:b/>
                <w:bCs/>
              </w:rPr>
              <w:t>6</w:t>
            </w:r>
          </w:p>
          <w:p w14:paraId="3D2C0A9E" w14:textId="2B27C49E" w:rsidR="0094237F" w:rsidRPr="00E136FE" w:rsidRDefault="0094237F" w:rsidP="00CB7BF1">
            <w:pPr>
              <w:spacing w:line="240" w:lineRule="auto"/>
              <w:contextualSpacing/>
              <w:jc w:val="center"/>
              <w:rPr>
                <w:rFonts w:cstheme="minorHAnsi"/>
              </w:rPr>
            </w:pPr>
            <w:r w:rsidRPr="00E136FE">
              <w:rPr>
                <w:rFonts w:cstheme="minorHAnsi"/>
              </w:rPr>
              <w:t>(10</w:t>
            </w:r>
            <w:r w:rsidR="001B74ED" w:rsidRPr="00E136FE">
              <w:rPr>
                <w:rFonts w:cstheme="minorHAnsi"/>
              </w:rPr>
              <w:t>·</w:t>
            </w:r>
            <w:r w:rsidRPr="00E136FE">
              <w:rPr>
                <w:rFonts w:cstheme="minorHAnsi"/>
              </w:rPr>
              <w:t>1-11</w:t>
            </w:r>
            <w:r w:rsidR="001B74ED" w:rsidRPr="00E136FE">
              <w:rPr>
                <w:rFonts w:cstheme="minorHAnsi"/>
              </w:rPr>
              <w:t>·</w:t>
            </w:r>
            <w:r w:rsidRPr="00E136FE">
              <w:rPr>
                <w:rFonts w:cstheme="minorHAnsi"/>
              </w:rPr>
              <w:t>2)</w:t>
            </w:r>
          </w:p>
        </w:tc>
      </w:tr>
      <w:tr w:rsidR="0094237F" w:rsidRPr="00E136FE" w14:paraId="291D2012" w14:textId="77777777" w:rsidTr="00CB7BF1">
        <w:tblPrEx>
          <w:tblLook w:val="0620" w:firstRow="1" w:lastRow="0" w:firstColumn="0" w:lastColumn="0" w:noHBand="1" w:noVBand="1"/>
        </w:tblPrEx>
        <w:trPr>
          <w:trHeight w:val="59"/>
        </w:trPr>
        <w:tc>
          <w:tcPr>
            <w:tcW w:w="3064" w:type="dxa"/>
            <w:tcBorders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60167D2" w14:textId="77777777" w:rsidR="0094237F" w:rsidRPr="00E136FE" w:rsidRDefault="0094237F" w:rsidP="00CB7BF1">
            <w:pPr>
              <w:spacing w:line="240" w:lineRule="auto"/>
              <w:contextualSpacing/>
              <w:rPr>
                <w:rFonts w:cstheme="minorHAnsi"/>
                <w:b/>
                <w:bCs/>
              </w:rPr>
            </w:pPr>
            <w:r w:rsidRPr="00E136FE">
              <w:rPr>
                <w:rFonts w:cstheme="minorHAnsi"/>
                <w:b/>
                <w:bCs/>
              </w:rPr>
              <w:t>51-100</w:t>
            </w:r>
          </w:p>
        </w:tc>
        <w:tc>
          <w:tcPr>
            <w:tcW w:w="1694" w:type="dxa"/>
            <w:tcBorders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EF8C4B2" w14:textId="46C0D301" w:rsidR="0094237F" w:rsidRPr="00E136FE" w:rsidRDefault="0094237F" w:rsidP="00CB7BF1">
            <w:pPr>
              <w:spacing w:line="240" w:lineRule="auto"/>
              <w:contextualSpacing/>
              <w:jc w:val="center"/>
              <w:rPr>
                <w:rFonts w:cstheme="minorHAnsi"/>
              </w:rPr>
            </w:pPr>
            <w:r w:rsidRPr="00E136FE">
              <w:rPr>
                <w:rFonts w:cstheme="minorHAnsi"/>
              </w:rPr>
              <w:t>0</w:t>
            </w:r>
            <w:r w:rsidR="001B74ED" w:rsidRPr="00E136FE">
              <w:rPr>
                <w:rFonts w:cstheme="minorHAnsi"/>
              </w:rPr>
              <w:t>·</w:t>
            </w:r>
            <w:r w:rsidRPr="00E136FE">
              <w:rPr>
                <w:rFonts w:cstheme="minorHAnsi"/>
              </w:rPr>
              <w:t>6</w:t>
            </w:r>
          </w:p>
          <w:p w14:paraId="089EBF9A" w14:textId="77777777" w:rsidR="0094237F" w:rsidRPr="00E136FE" w:rsidRDefault="0094237F" w:rsidP="00CB7BF1">
            <w:pPr>
              <w:spacing w:line="240" w:lineRule="auto"/>
              <w:contextualSpacing/>
              <w:jc w:val="center"/>
              <w:rPr>
                <w:rFonts w:cstheme="minorHAnsi"/>
              </w:rPr>
            </w:pPr>
            <w:r w:rsidRPr="00E136FE">
              <w:rPr>
                <w:rFonts w:cstheme="minorHAnsi"/>
              </w:rPr>
              <w:t>(1,997)</w:t>
            </w:r>
          </w:p>
        </w:tc>
        <w:tc>
          <w:tcPr>
            <w:tcW w:w="2043" w:type="dxa"/>
            <w:tcBorders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D292FBE" w14:textId="2AAF247B" w:rsidR="0094237F" w:rsidRPr="00E136FE" w:rsidRDefault="0094237F" w:rsidP="00CB7BF1">
            <w:pPr>
              <w:spacing w:line="240" w:lineRule="auto"/>
              <w:contextualSpacing/>
              <w:jc w:val="center"/>
              <w:rPr>
                <w:rFonts w:cstheme="minorHAnsi"/>
              </w:rPr>
            </w:pPr>
            <w:r w:rsidRPr="00E136FE">
              <w:rPr>
                <w:rFonts w:cstheme="minorHAnsi"/>
              </w:rPr>
              <w:t>4</w:t>
            </w:r>
            <w:r w:rsidR="001B74ED" w:rsidRPr="00E136FE">
              <w:rPr>
                <w:rFonts w:cstheme="minorHAnsi"/>
              </w:rPr>
              <w:t>·</w:t>
            </w:r>
            <w:r w:rsidRPr="00E136FE">
              <w:rPr>
                <w:rFonts w:cstheme="minorHAnsi"/>
              </w:rPr>
              <w:t>8</w:t>
            </w:r>
          </w:p>
          <w:p w14:paraId="401959B9" w14:textId="77777777" w:rsidR="0094237F" w:rsidRPr="00E136FE" w:rsidRDefault="0094237F" w:rsidP="00CB7BF1">
            <w:pPr>
              <w:spacing w:line="240" w:lineRule="auto"/>
              <w:contextualSpacing/>
              <w:jc w:val="center"/>
              <w:rPr>
                <w:rFonts w:cstheme="minorHAnsi"/>
              </w:rPr>
            </w:pPr>
            <w:r w:rsidRPr="00E136FE">
              <w:rPr>
                <w:rFonts w:cstheme="minorHAnsi"/>
              </w:rPr>
              <w:t>(2,128)</w:t>
            </w:r>
          </w:p>
        </w:tc>
        <w:tc>
          <w:tcPr>
            <w:tcW w:w="2313" w:type="dxa"/>
            <w:tcBorders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793F5E9" w14:textId="087BE2EA" w:rsidR="0094237F" w:rsidRPr="00E136FE" w:rsidRDefault="0094237F" w:rsidP="00CB7BF1">
            <w:pPr>
              <w:spacing w:line="240" w:lineRule="auto"/>
              <w:contextualSpacing/>
              <w:jc w:val="center"/>
              <w:rPr>
                <w:rFonts w:cstheme="minorHAnsi"/>
              </w:rPr>
            </w:pPr>
            <w:r w:rsidRPr="00E136FE">
              <w:rPr>
                <w:rFonts w:cstheme="minorHAnsi"/>
                <w:b/>
                <w:bCs/>
              </w:rPr>
              <w:t>13</w:t>
            </w:r>
            <w:r w:rsidR="001B74ED" w:rsidRPr="00E136FE">
              <w:rPr>
                <w:rFonts w:cstheme="minorHAnsi"/>
              </w:rPr>
              <w:t>·</w:t>
            </w:r>
            <w:r w:rsidRPr="00E136FE">
              <w:rPr>
                <w:rFonts w:cstheme="minorHAnsi"/>
                <w:b/>
                <w:bCs/>
              </w:rPr>
              <w:t>4</w:t>
            </w:r>
          </w:p>
          <w:p w14:paraId="724DAE1A" w14:textId="25CDE8F4" w:rsidR="0094237F" w:rsidRPr="00E136FE" w:rsidRDefault="0094237F" w:rsidP="00CB7BF1">
            <w:pPr>
              <w:spacing w:line="240" w:lineRule="auto"/>
              <w:contextualSpacing/>
              <w:jc w:val="center"/>
              <w:rPr>
                <w:rFonts w:cstheme="minorHAnsi"/>
                <w:b/>
                <w:bCs/>
              </w:rPr>
            </w:pPr>
            <w:r w:rsidRPr="00E136FE">
              <w:rPr>
                <w:rFonts w:cstheme="minorHAnsi"/>
              </w:rPr>
              <w:t>(12</w:t>
            </w:r>
            <w:r w:rsidR="001B74ED" w:rsidRPr="00E136FE">
              <w:rPr>
                <w:rFonts w:cstheme="minorHAnsi"/>
              </w:rPr>
              <w:t>·</w:t>
            </w:r>
            <w:r w:rsidRPr="00E136FE">
              <w:rPr>
                <w:rFonts w:cstheme="minorHAnsi"/>
              </w:rPr>
              <w:t>6-14</w:t>
            </w:r>
            <w:r w:rsidR="001B74ED" w:rsidRPr="00E136FE">
              <w:rPr>
                <w:rFonts w:cstheme="minorHAnsi"/>
              </w:rPr>
              <w:t>·</w:t>
            </w:r>
            <w:r w:rsidRPr="00E136FE">
              <w:rPr>
                <w:rFonts w:cstheme="minorHAnsi"/>
              </w:rPr>
              <w:t>3)</w:t>
            </w:r>
          </w:p>
        </w:tc>
      </w:tr>
      <w:tr w:rsidR="0094237F" w:rsidRPr="00E136FE" w14:paraId="42F1477B" w14:textId="77777777" w:rsidTr="00CB7BF1">
        <w:tblPrEx>
          <w:tblLook w:val="0620" w:firstRow="1" w:lastRow="0" w:firstColumn="0" w:lastColumn="0" w:noHBand="1" w:noVBand="1"/>
        </w:tblPrEx>
        <w:trPr>
          <w:trHeight w:val="8"/>
        </w:trPr>
        <w:tc>
          <w:tcPr>
            <w:tcW w:w="3064" w:type="dxa"/>
            <w:tcBorders>
              <w:top w:val="single" w:sz="8" w:space="0" w:color="FFFFFF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D64197F" w14:textId="77777777" w:rsidR="0094237F" w:rsidRPr="00E136FE" w:rsidRDefault="0094237F" w:rsidP="00CB7BF1">
            <w:pPr>
              <w:spacing w:line="240" w:lineRule="auto"/>
              <w:contextualSpacing/>
              <w:rPr>
                <w:rFonts w:cstheme="minorHAnsi"/>
                <w:b/>
                <w:bCs/>
              </w:rPr>
            </w:pPr>
            <w:r w:rsidRPr="00E136FE">
              <w:rPr>
                <w:rFonts w:cstheme="minorHAnsi"/>
                <w:b/>
                <w:bCs/>
              </w:rPr>
              <w:t>101+</w:t>
            </w:r>
          </w:p>
        </w:tc>
        <w:tc>
          <w:tcPr>
            <w:tcW w:w="1694" w:type="dxa"/>
            <w:tcBorders>
              <w:top w:val="single" w:sz="8" w:space="0" w:color="FFFFFF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432F780" w14:textId="2BECA7FB" w:rsidR="0094237F" w:rsidRPr="00E136FE" w:rsidRDefault="0094237F" w:rsidP="00CB7BF1">
            <w:pPr>
              <w:spacing w:line="240" w:lineRule="auto"/>
              <w:contextualSpacing/>
              <w:jc w:val="center"/>
              <w:rPr>
                <w:rFonts w:cstheme="minorHAnsi"/>
              </w:rPr>
            </w:pPr>
            <w:r w:rsidRPr="00E136FE">
              <w:rPr>
                <w:rFonts w:cstheme="minorHAnsi"/>
              </w:rPr>
              <w:t>0</w:t>
            </w:r>
            <w:r w:rsidR="001B74ED" w:rsidRPr="00E136FE">
              <w:rPr>
                <w:rFonts w:cstheme="minorHAnsi"/>
              </w:rPr>
              <w:t>·</w:t>
            </w:r>
            <w:r w:rsidRPr="00E136FE">
              <w:rPr>
                <w:rFonts w:cstheme="minorHAnsi"/>
              </w:rPr>
              <w:t>4</w:t>
            </w:r>
          </w:p>
          <w:p w14:paraId="124DC597" w14:textId="77777777" w:rsidR="0094237F" w:rsidRPr="00E136FE" w:rsidRDefault="0094237F" w:rsidP="00CB7BF1">
            <w:pPr>
              <w:spacing w:line="240" w:lineRule="auto"/>
              <w:contextualSpacing/>
              <w:jc w:val="center"/>
              <w:rPr>
                <w:rFonts w:cstheme="minorHAnsi"/>
              </w:rPr>
            </w:pPr>
            <w:r w:rsidRPr="00E136FE">
              <w:rPr>
                <w:rFonts w:cstheme="minorHAnsi"/>
              </w:rPr>
              <w:t>(1,255)</w:t>
            </w:r>
          </w:p>
        </w:tc>
        <w:tc>
          <w:tcPr>
            <w:tcW w:w="2043" w:type="dxa"/>
            <w:tcBorders>
              <w:top w:val="single" w:sz="8" w:space="0" w:color="FFFFFF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CA1EE66" w14:textId="67DEB512" w:rsidR="0094237F" w:rsidRPr="00E136FE" w:rsidRDefault="0094237F" w:rsidP="00CB7BF1">
            <w:pPr>
              <w:spacing w:line="240" w:lineRule="auto"/>
              <w:contextualSpacing/>
              <w:jc w:val="center"/>
              <w:rPr>
                <w:rFonts w:cstheme="minorHAnsi"/>
              </w:rPr>
            </w:pPr>
            <w:r w:rsidRPr="00E136FE">
              <w:rPr>
                <w:rFonts w:cstheme="minorHAnsi"/>
              </w:rPr>
              <w:t>4</w:t>
            </w:r>
            <w:r w:rsidR="001B74ED" w:rsidRPr="00E136FE">
              <w:rPr>
                <w:rFonts w:cstheme="minorHAnsi"/>
              </w:rPr>
              <w:t>·</w:t>
            </w:r>
            <w:r w:rsidRPr="00E136FE">
              <w:rPr>
                <w:rFonts w:cstheme="minorHAnsi"/>
              </w:rPr>
              <w:t>2</w:t>
            </w:r>
          </w:p>
          <w:p w14:paraId="7B438FE6" w14:textId="77777777" w:rsidR="0094237F" w:rsidRPr="00E136FE" w:rsidRDefault="0094237F" w:rsidP="00CB7BF1">
            <w:pPr>
              <w:spacing w:line="240" w:lineRule="auto"/>
              <w:contextualSpacing/>
              <w:jc w:val="center"/>
              <w:rPr>
                <w:rFonts w:cstheme="minorHAnsi"/>
              </w:rPr>
            </w:pPr>
            <w:r w:rsidRPr="00E136FE">
              <w:rPr>
                <w:rFonts w:cstheme="minorHAnsi"/>
              </w:rPr>
              <w:t>(1,849)</w:t>
            </w:r>
          </w:p>
        </w:tc>
        <w:tc>
          <w:tcPr>
            <w:tcW w:w="2313" w:type="dxa"/>
            <w:tcBorders>
              <w:top w:val="single" w:sz="8" w:space="0" w:color="FFFFFF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9F46A61" w14:textId="0E61561F" w:rsidR="0094237F" w:rsidRPr="00E136FE" w:rsidRDefault="0094237F" w:rsidP="00CB7BF1">
            <w:pPr>
              <w:spacing w:line="240" w:lineRule="auto"/>
              <w:contextualSpacing/>
              <w:jc w:val="center"/>
              <w:rPr>
                <w:rFonts w:cstheme="minorHAnsi"/>
              </w:rPr>
            </w:pPr>
            <w:r w:rsidRPr="00E136FE">
              <w:rPr>
                <w:rFonts w:cstheme="minorHAnsi"/>
                <w:b/>
                <w:bCs/>
              </w:rPr>
              <w:t>18</w:t>
            </w:r>
            <w:r w:rsidR="001B74ED" w:rsidRPr="00E136FE">
              <w:rPr>
                <w:rFonts w:cstheme="minorHAnsi"/>
              </w:rPr>
              <w:t>·</w:t>
            </w:r>
            <w:r w:rsidRPr="00E136FE">
              <w:rPr>
                <w:rFonts w:cstheme="minorHAnsi"/>
                <w:b/>
                <w:bCs/>
              </w:rPr>
              <w:t>5</w:t>
            </w:r>
          </w:p>
          <w:p w14:paraId="60A206F1" w14:textId="09968C00" w:rsidR="0094237F" w:rsidRPr="00E136FE" w:rsidRDefault="0094237F" w:rsidP="00CB7BF1">
            <w:pPr>
              <w:spacing w:line="240" w:lineRule="auto"/>
              <w:contextualSpacing/>
              <w:jc w:val="center"/>
              <w:rPr>
                <w:rFonts w:cstheme="minorHAnsi"/>
                <w:b/>
                <w:bCs/>
              </w:rPr>
            </w:pPr>
            <w:r w:rsidRPr="00E136FE">
              <w:rPr>
                <w:rFonts w:cstheme="minorHAnsi"/>
              </w:rPr>
              <w:t>(17</w:t>
            </w:r>
            <w:r w:rsidR="001B74ED" w:rsidRPr="00E136FE">
              <w:rPr>
                <w:rFonts w:cstheme="minorHAnsi"/>
              </w:rPr>
              <w:t>·</w:t>
            </w:r>
            <w:r w:rsidRPr="00E136FE">
              <w:rPr>
                <w:rFonts w:cstheme="minorHAnsi"/>
              </w:rPr>
              <w:t>2-19</w:t>
            </w:r>
            <w:r w:rsidR="001B74ED" w:rsidRPr="00E136FE">
              <w:rPr>
                <w:rFonts w:cstheme="minorHAnsi"/>
              </w:rPr>
              <w:t>·</w:t>
            </w:r>
            <w:r w:rsidRPr="00E136FE">
              <w:rPr>
                <w:rFonts w:cstheme="minorHAnsi"/>
              </w:rPr>
              <w:t>9)</w:t>
            </w:r>
          </w:p>
        </w:tc>
      </w:tr>
    </w:tbl>
    <w:p w14:paraId="3D502428" w14:textId="77777777" w:rsidR="0094237F" w:rsidRPr="00E136FE" w:rsidRDefault="0094237F" w:rsidP="0094237F">
      <w:pPr>
        <w:rPr>
          <w:rFonts w:cstheme="minorHAnsi"/>
        </w:rPr>
      </w:pPr>
    </w:p>
    <w:p w14:paraId="54D5767A" w14:textId="228166E9" w:rsidR="00580750" w:rsidRPr="00E136FE" w:rsidRDefault="00580750" w:rsidP="00580750">
      <w:pPr>
        <w:rPr>
          <w:rFonts w:cstheme="minorHAnsi"/>
          <w:b/>
          <w:bCs/>
        </w:rPr>
      </w:pPr>
      <w:r w:rsidRPr="00E136FE">
        <w:rPr>
          <w:rFonts w:cstheme="minorHAnsi"/>
          <w:b/>
          <w:bCs/>
        </w:rPr>
        <w:br w:type="page"/>
      </w:r>
    </w:p>
    <w:p w14:paraId="523455EB" w14:textId="14278FA5" w:rsidR="00580750" w:rsidRPr="00E136FE" w:rsidRDefault="00580750" w:rsidP="00580750">
      <w:pPr>
        <w:rPr>
          <w:rFonts w:cstheme="minorHAnsi"/>
        </w:rPr>
      </w:pPr>
      <w:r w:rsidRPr="00E136FE">
        <w:rPr>
          <w:rFonts w:cstheme="minorHAnsi"/>
          <w:b/>
          <w:bCs/>
        </w:rPr>
        <w:lastRenderedPageBreak/>
        <w:t xml:space="preserve">Supplementary analysis </w:t>
      </w:r>
      <w:r w:rsidR="0056278C" w:rsidRPr="00E136FE">
        <w:rPr>
          <w:rFonts w:cstheme="minorHAnsi"/>
          <w:b/>
          <w:bCs/>
        </w:rPr>
        <w:t>3</w:t>
      </w:r>
      <w:r w:rsidRPr="00E136FE">
        <w:rPr>
          <w:rFonts w:cstheme="minorHAnsi"/>
          <w:b/>
          <w:bCs/>
        </w:rPr>
        <w:t xml:space="preserve">. </w:t>
      </w:r>
      <w:r w:rsidR="00252C1F">
        <w:rPr>
          <w:rFonts w:cstheme="minorHAnsi"/>
          <w:b/>
          <w:bCs/>
        </w:rPr>
        <w:t>CAMHS</w:t>
      </w:r>
      <w:r w:rsidRPr="00E136FE">
        <w:rPr>
          <w:rFonts w:cstheme="minorHAnsi"/>
          <w:b/>
          <w:bCs/>
        </w:rPr>
        <w:t xml:space="preserve"> inpatient users</w:t>
      </w:r>
      <w:r w:rsidR="007100FE" w:rsidRPr="00E136FE">
        <w:rPr>
          <w:rFonts w:cstheme="minorHAnsi"/>
          <w:b/>
          <w:bCs/>
        </w:rPr>
        <w:t xml:space="preserve"> and adult psychiatric service use</w:t>
      </w:r>
      <w:r w:rsidRPr="00E136FE">
        <w:rPr>
          <w:rFonts w:cstheme="minorHAnsi"/>
          <w:b/>
          <w:bCs/>
        </w:rPr>
        <w:t>.</w:t>
      </w:r>
      <w:r w:rsidRPr="00E136FE">
        <w:rPr>
          <w:rFonts w:cstheme="minorHAnsi"/>
        </w:rPr>
        <w:t xml:space="preserve"> </w:t>
      </w:r>
    </w:p>
    <w:p w14:paraId="3CD10385" w14:textId="414E9A78" w:rsidR="00580750" w:rsidRPr="00E136FE" w:rsidRDefault="00580750" w:rsidP="00580750">
      <w:pPr>
        <w:rPr>
          <w:rFonts w:cstheme="minorHAnsi"/>
          <w:b/>
          <w:bCs/>
        </w:rPr>
      </w:pPr>
      <w:r w:rsidRPr="00E136FE">
        <w:rPr>
          <w:rFonts w:cstheme="minorHAnsi"/>
        </w:rPr>
        <w:t xml:space="preserve">Of those who attended </w:t>
      </w:r>
      <w:r w:rsidR="00252C1F">
        <w:rPr>
          <w:rFonts w:cstheme="minorHAnsi"/>
        </w:rPr>
        <w:t>CAMHS</w:t>
      </w:r>
      <w:r w:rsidRPr="00E136FE">
        <w:rPr>
          <w:rFonts w:cstheme="minorHAnsi"/>
        </w:rPr>
        <w:t>, 2</w:t>
      </w:r>
      <w:r w:rsidR="0048467C" w:rsidRPr="00E136FE">
        <w:rPr>
          <w:rFonts w:cstheme="minorHAnsi"/>
        </w:rPr>
        <w:t>3</w:t>
      </w:r>
      <w:r w:rsidR="001B74ED" w:rsidRPr="00E136FE">
        <w:rPr>
          <w:rFonts w:cstheme="minorHAnsi"/>
        </w:rPr>
        <w:t>·</w:t>
      </w:r>
      <w:r w:rsidR="0048467C" w:rsidRPr="00E136FE">
        <w:rPr>
          <w:rFonts w:cstheme="minorHAnsi"/>
        </w:rPr>
        <w:t>3</w:t>
      </w:r>
      <w:r w:rsidRPr="00E136FE">
        <w:rPr>
          <w:rFonts w:cstheme="minorHAnsi"/>
        </w:rPr>
        <w:t>% (n=1</w:t>
      </w:r>
      <w:r w:rsidR="0048467C" w:rsidRPr="00E136FE">
        <w:rPr>
          <w:rFonts w:cstheme="minorHAnsi"/>
        </w:rPr>
        <w:t>0</w:t>
      </w:r>
      <w:r w:rsidRPr="00E136FE">
        <w:rPr>
          <w:rFonts w:cstheme="minorHAnsi"/>
        </w:rPr>
        <w:t>,3</w:t>
      </w:r>
      <w:r w:rsidR="0048467C" w:rsidRPr="00E136FE">
        <w:rPr>
          <w:rFonts w:cstheme="minorHAnsi"/>
        </w:rPr>
        <w:t>03</w:t>
      </w:r>
      <w:r w:rsidRPr="00E136FE">
        <w:rPr>
          <w:rFonts w:cstheme="minorHAnsi"/>
        </w:rPr>
        <w:t>) required an inpatient admission prior to their 18</w:t>
      </w:r>
      <w:r w:rsidRPr="00E136FE">
        <w:rPr>
          <w:rFonts w:cstheme="minorHAnsi"/>
          <w:vertAlign w:val="superscript"/>
        </w:rPr>
        <w:t>th</w:t>
      </w:r>
      <w:r w:rsidRPr="00E136FE">
        <w:rPr>
          <w:rFonts w:cstheme="minorHAnsi"/>
        </w:rPr>
        <w:t xml:space="preserve"> birthday. </w:t>
      </w:r>
    </w:p>
    <w:p w14:paraId="3980D56A" w14:textId="3331145C" w:rsidR="00580750" w:rsidRPr="00E136FE" w:rsidRDefault="00580750" w:rsidP="00580750">
      <w:pPr>
        <w:spacing w:line="360" w:lineRule="auto"/>
        <w:rPr>
          <w:rFonts w:cstheme="minorHAnsi"/>
        </w:rPr>
      </w:pPr>
      <w:r w:rsidRPr="00E136FE">
        <w:rPr>
          <w:rFonts w:cstheme="minorHAnsi"/>
          <w:b/>
          <w:bCs/>
        </w:rPr>
        <w:t>Adult Inpatient services.</w:t>
      </w:r>
      <w:r w:rsidRPr="00E136FE">
        <w:rPr>
          <w:rFonts w:cstheme="minorHAnsi"/>
          <w:i/>
          <w:iCs/>
        </w:rPr>
        <w:t xml:space="preserve"> Number and total proportion of all inpatient admission. </w:t>
      </w:r>
      <w:r w:rsidRPr="00E136FE">
        <w:rPr>
          <w:rFonts w:cstheme="minorHAnsi"/>
        </w:rPr>
        <w:t xml:space="preserve">The total number of adult inpatient admissions was k=45,471. </w:t>
      </w:r>
      <w:r w:rsidR="0048467C" w:rsidRPr="00E136FE">
        <w:rPr>
          <w:rFonts w:cstheme="minorHAnsi"/>
        </w:rPr>
        <w:t>29</w:t>
      </w:r>
      <w:r w:rsidR="001B74ED" w:rsidRPr="00E136FE">
        <w:rPr>
          <w:rFonts w:cstheme="minorHAnsi"/>
        </w:rPr>
        <w:t>·</w:t>
      </w:r>
      <w:r w:rsidR="0048467C" w:rsidRPr="00E136FE">
        <w:rPr>
          <w:rFonts w:cstheme="minorHAnsi"/>
        </w:rPr>
        <w:t>2</w:t>
      </w:r>
      <w:r w:rsidRPr="00E136FE">
        <w:rPr>
          <w:rFonts w:cstheme="minorHAnsi"/>
        </w:rPr>
        <w:t>% (k=13,</w:t>
      </w:r>
      <w:r w:rsidR="0048467C" w:rsidRPr="00E136FE">
        <w:rPr>
          <w:rFonts w:cstheme="minorHAnsi"/>
        </w:rPr>
        <w:t>266</w:t>
      </w:r>
      <w:r w:rsidRPr="00E136FE">
        <w:rPr>
          <w:rFonts w:cstheme="minorHAnsi"/>
        </w:rPr>
        <w:t xml:space="preserve">) of these adult admissions were from previous </w:t>
      </w:r>
      <w:r w:rsidR="00252C1F">
        <w:rPr>
          <w:rFonts w:cstheme="minorHAnsi"/>
        </w:rPr>
        <w:t>CAMHS</w:t>
      </w:r>
      <w:r w:rsidRPr="00E136FE">
        <w:rPr>
          <w:rFonts w:cstheme="minorHAnsi"/>
        </w:rPr>
        <w:t xml:space="preserve"> users who required an inpatient admission before 18. A significantly higher percentage of </w:t>
      </w:r>
      <w:r w:rsidR="00252C1F">
        <w:rPr>
          <w:rFonts w:cstheme="minorHAnsi"/>
        </w:rPr>
        <w:t>CAMHS</w:t>
      </w:r>
      <w:r w:rsidRPr="00E136FE">
        <w:rPr>
          <w:rFonts w:cstheme="minorHAnsi"/>
        </w:rPr>
        <w:t xml:space="preserve"> inpatient users had an adult inpatient admission relative to </w:t>
      </w:r>
      <w:r w:rsidR="00252C1F">
        <w:rPr>
          <w:rFonts w:cstheme="minorHAnsi"/>
        </w:rPr>
        <w:t>CAMHS</w:t>
      </w:r>
      <w:r w:rsidRPr="00E136FE">
        <w:rPr>
          <w:rFonts w:cstheme="minorHAnsi"/>
        </w:rPr>
        <w:t xml:space="preserve"> non-users (</w:t>
      </w:r>
      <w:r w:rsidR="0048467C" w:rsidRPr="00E136FE">
        <w:rPr>
          <w:rFonts w:cstheme="minorHAnsi"/>
        </w:rPr>
        <w:t>H</w:t>
      </w:r>
      <w:r w:rsidRPr="00E136FE">
        <w:rPr>
          <w:rFonts w:cstheme="minorHAnsi"/>
        </w:rPr>
        <w:t>R:13</w:t>
      </w:r>
      <w:r w:rsidR="001B74ED" w:rsidRPr="00E136FE">
        <w:rPr>
          <w:rFonts w:cstheme="minorHAnsi"/>
        </w:rPr>
        <w:t>·</w:t>
      </w:r>
      <w:r w:rsidR="00252EBC" w:rsidRPr="00E136FE">
        <w:rPr>
          <w:rFonts w:cstheme="minorHAnsi"/>
        </w:rPr>
        <w:t>1</w:t>
      </w:r>
      <w:r w:rsidRPr="00E136FE">
        <w:rPr>
          <w:rFonts w:cstheme="minorHAnsi"/>
        </w:rPr>
        <w:t>, CI:12</w:t>
      </w:r>
      <w:r w:rsidR="001B74ED" w:rsidRPr="00E136FE">
        <w:rPr>
          <w:rFonts w:cstheme="minorHAnsi"/>
        </w:rPr>
        <w:t>·</w:t>
      </w:r>
      <w:r w:rsidR="00252EBC" w:rsidRPr="00E136FE">
        <w:rPr>
          <w:rFonts w:cstheme="minorHAnsi"/>
        </w:rPr>
        <w:t>6</w:t>
      </w:r>
      <w:r w:rsidRPr="00E136FE">
        <w:rPr>
          <w:rFonts w:cstheme="minorHAnsi"/>
        </w:rPr>
        <w:t>-1</w:t>
      </w:r>
      <w:r w:rsidR="00252EBC" w:rsidRPr="00E136FE">
        <w:rPr>
          <w:rFonts w:cstheme="minorHAnsi"/>
        </w:rPr>
        <w:t>3</w:t>
      </w:r>
      <w:r w:rsidR="001B74ED" w:rsidRPr="00E136FE">
        <w:rPr>
          <w:rFonts w:cstheme="minorHAnsi"/>
        </w:rPr>
        <w:t>·</w:t>
      </w:r>
      <w:r w:rsidR="00252EBC" w:rsidRPr="00E136FE">
        <w:rPr>
          <w:rFonts w:cstheme="minorHAnsi"/>
        </w:rPr>
        <w:t>7</w:t>
      </w:r>
      <w:r w:rsidRPr="00E136FE">
        <w:rPr>
          <w:rFonts w:cstheme="minorHAnsi"/>
        </w:rPr>
        <w:t xml:space="preserve">) and </w:t>
      </w:r>
      <w:r w:rsidR="00252C1F">
        <w:rPr>
          <w:rFonts w:cstheme="minorHAnsi"/>
        </w:rPr>
        <w:t>CAMHS</w:t>
      </w:r>
      <w:r w:rsidRPr="00E136FE">
        <w:rPr>
          <w:rFonts w:cstheme="minorHAnsi"/>
        </w:rPr>
        <w:t xml:space="preserve"> users who did not have a childhood inpatient admission (</w:t>
      </w:r>
      <w:r w:rsidR="0048467C" w:rsidRPr="00E136FE">
        <w:rPr>
          <w:rFonts w:cstheme="minorHAnsi"/>
        </w:rPr>
        <w:t>H</w:t>
      </w:r>
      <w:r w:rsidRPr="00E136FE">
        <w:rPr>
          <w:rFonts w:cstheme="minorHAnsi"/>
        </w:rPr>
        <w:t>R:</w:t>
      </w:r>
      <w:r w:rsidR="00252EBC" w:rsidRPr="00E136FE">
        <w:rPr>
          <w:rFonts w:cstheme="minorHAnsi"/>
        </w:rPr>
        <w:t>2</w:t>
      </w:r>
      <w:r w:rsidR="001B74ED" w:rsidRPr="00E136FE">
        <w:rPr>
          <w:rFonts w:cstheme="minorHAnsi"/>
        </w:rPr>
        <w:t>·</w:t>
      </w:r>
      <w:r w:rsidR="00252EBC" w:rsidRPr="00E136FE">
        <w:rPr>
          <w:rFonts w:cstheme="minorHAnsi"/>
        </w:rPr>
        <w:t>9</w:t>
      </w:r>
      <w:r w:rsidRPr="00E136FE">
        <w:rPr>
          <w:rFonts w:cstheme="minorHAnsi"/>
        </w:rPr>
        <w:t>, CI:2</w:t>
      </w:r>
      <w:r w:rsidR="001B74ED" w:rsidRPr="00E136FE">
        <w:rPr>
          <w:rFonts w:cstheme="minorHAnsi"/>
        </w:rPr>
        <w:t>·</w:t>
      </w:r>
      <w:r w:rsidR="00252EBC" w:rsidRPr="00E136FE">
        <w:rPr>
          <w:rFonts w:cstheme="minorHAnsi"/>
        </w:rPr>
        <w:t>8</w:t>
      </w:r>
      <w:r w:rsidRPr="00E136FE">
        <w:rPr>
          <w:rFonts w:cstheme="minorHAnsi"/>
        </w:rPr>
        <w:t>-3</w:t>
      </w:r>
      <w:r w:rsidR="001B74ED" w:rsidRPr="00E136FE">
        <w:rPr>
          <w:rFonts w:cstheme="minorHAnsi"/>
        </w:rPr>
        <w:t>·</w:t>
      </w:r>
      <w:r w:rsidR="00252EBC" w:rsidRPr="00E136FE">
        <w:rPr>
          <w:rFonts w:cstheme="minorHAnsi"/>
        </w:rPr>
        <w:t>1</w:t>
      </w:r>
      <w:r w:rsidRPr="00E136FE">
        <w:rPr>
          <w:rFonts w:cstheme="minorHAnsi"/>
        </w:rPr>
        <w:t xml:space="preserve">). </w:t>
      </w:r>
      <w:r w:rsidR="00252C1F">
        <w:rPr>
          <w:rFonts w:cstheme="minorHAnsi"/>
        </w:rPr>
        <w:t>CAMHS</w:t>
      </w:r>
      <w:r w:rsidRPr="00E136FE">
        <w:rPr>
          <w:rFonts w:cstheme="minorHAnsi"/>
        </w:rPr>
        <w:t xml:space="preserve"> inpatient users also have a vastly higher number of adult inpatient admissions than </w:t>
      </w:r>
      <w:r w:rsidR="00385443" w:rsidRPr="00E136FE">
        <w:rPr>
          <w:rFonts w:cstheme="minorHAnsi"/>
        </w:rPr>
        <w:t>non-</w:t>
      </w:r>
      <w:r w:rsidR="00252C1F">
        <w:rPr>
          <w:rFonts w:cstheme="minorHAnsi"/>
        </w:rPr>
        <w:t>CAMHS</w:t>
      </w:r>
      <w:r w:rsidRPr="00E136FE">
        <w:rPr>
          <w:rFonts w:cstheme="minorHAnsi"/>
        </w:rPr>
        <w:t xml:space="preserve"> users and </w:t>
      </w:r>
      <w:r w:rsidR="00252C1F">
        <w:rPr>
          <w:rFonts w:cstheme="minorHAnsi"/>
        </w:rPr>
        <w:t>CAMHS</w:t>
      </w:r>
      <w:r w:rsidRPr="00E136FE">
        <w:rPr>
          <w:rFonts w:cstheme="minorHAnsi"/>
        </w:rPr>
        <w:t xml:space="preserve"> users who did not have a childhood inpatient admission (See table 2). </w:t>
      </w:r>
    </w:p>
    <w:p w14:paraId="1E882405" w14:textId="60FCCA72" w:rsidR="00580750" w:rsidRPr="00E136FE" w:rsidRDefault="00580750" w:rsidP="00580750">
      <w:pPr>
        <w:rPr>
          <w:rFonts w:cstheme="minorHAnsi"/>
        </w:rPr>
      </w:pPr>
      <w:r w:rsidRPr="00E136FE">
        <w:rPr>
          <w:rFonts w:cstheme="minorHAnsi"/>
          <w:b/>
          <w:bCs/>
        </w:rPr>
        <w:t>Supplementary Table 2.</w:t>
      </w:r>
      <w:r w:rsidRPr="00E136FE">
        <w:rPr>
          <w:rFonts w:cstheme="minorHAnsi"/>
        </w:rPr>
        <w:t xml:space="preserve"> Percentage and </w:t>
      </w:r>
      <w:r w:rsidR="00252EBC" w:rsidRPr="00E136FE">
        <w:rPr>
          <w:rFonts w:cstheme="minorHAnsi"/>
        </w:rPr>
        <w:t>relative risk</w:t>
      </w:r>
      <w:r w:rsidRPr="00E136FE">
        <w:rPr>
          <w:rFonts w:cstheme="minorHAnsi"/>
        </w:rPr>
        <w:t xml:space="preserve"> ratio for adult inpatient admission in </w:t>
      </w:r>
      <w:r w:rsidR="00252C1F">
        <w:rPr>
          <w:rFonts w:cstheme="minorHAnsi"/>
        </w:rPr>
        <w:t>CAMHS</w:t>
      </w:r>
      <w:r w:rsidRPr="00E136FE">
        <w:rPr>
          <w:rFonts w:cstheme="minorHAnsi"/>
        </w:rPr>
        <w:t xml:space="preserve"> non-users and </w:t>
      </w:r>
      <w:r w:rsidR="00252C1F">
        <w:rPr>
          <w:rFonts w:cstheme="minorHAnsi"/>
        </w:rPr>
        <w:t>CAMHS</w:t>
      </w:r>
      <w:r w:rsidRPr="00E136FE">
        <w:rPr>
          <w:rFonts w:cstheme="minorHAnsi"/>
        </w:rPr>
        <w:t xml:space="preserve"> non-inpatient users relative to </w:t>
      </w:r>
      <w:r w:rsidR="00252C1F">
        <w:rPr>
          <w:rFonts w:cstheme="minorHAnsi"/>
        </w:rPr>
        <w:t>CAMHS</w:t>
      </w:r>
      <w:r w:rsidRPr="00E136FE">
        <w:rPr>
          <w:rFonts w:cstheme="minorHAnsi"/>
        </w:rPr>
        <w:t xml:space="preserve"> inpatient users. </w:t>
      </w:r>
    </w:p>
    <w:tbl>
      <w:tblPr>
        <w:tblStyle w:val="TableGrid"/>
        <w:tblW w:w="10141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1277"/>
        <w:gridCol w:w="1420"/>
        <w:gridCol w:w="1273"/>
        <w:gridCol w:w="1918"/>
        <w:gridCol w:w="2410"/>
      </w:tblGrid>
      <w:tr w:rsidR="00580750" w:rsidRPr="00E136FE" w14:paraId="621C2ADC" w14:textId="77777777" w:rsidTr="00BA4B2D">
        <w:tc>
          <w:tcPr>
            <w:tcW w:w="1843" w:type="dxa"/>
            <w:vMerge w:val="restart"/>
            <w:tcBorders>
              <w:top w:val="single" w:sz="4" w:space="0" w:color="auto"/>
            </w:tcBorders>
          </w:tcPr>
          <w:p w14:paraId="67DA857E" w14:textId="77777777" w:rsidR="00580750" w:rsidRPr="00E136FE" w:rsidRDefault="00580750" w:rsidP="00BA4B2D">
            <w:pPr>
              <w:rPr>
                <w:rFonts w:cstheme="minorHAnsi"/>
                <w:b/>
                <w:bCs/>
              </w:rPr>
            </w:pPr>
            <w:r w:rsidRPr="00E136FE">
              <w:rPr>
                <w:rFonts w:cstheme="minorHAnsi"/>
                <w:b/>
                <w:bCs/>
              </w:rPr>
              <w:t>Number of adult Inpatient admissions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</w:tcBorders>
          </w:tcPr>
          <w:p w14:paraId="45401D06" w14:textId="68684A1B" w:rsidR="00580750" w:rsidRPr="00E136FE" w:rsidRDefault="00252C1F" w:rsidP="00BA4B2D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CAMHS</w:t>
            </w:r>
            <w:r w:rsidR="00580750" w:rsidRPr="00E136FE">
              <w:rPr>
                <w:rFonts w:cstheme="minorHAnsi"/>
                <w:b/>
                <w:bCs/>
              </w:rPr>
              <w:t xml:space="preserve"> non-user</w:t>
            </w:r>
          </w:p>
          <w:p w14:paraId="47A63862" w14:textId="77777777" w:rsidR="00580750" w:rsidRPr="00E136FE" w:rsidRDefault="00580750" w:rsidP="00BA4B2D">
            <w:pPr>
              <w:jc w:val="center"/>
              <w:rPr>
                <w:rFonts w:cstheme="minorHAnsi"/>
                <w:b/>
                <w:bCs/>
              </w:rPr>
            </w:pPr>
            <w:r w:rsidRPr="00E136FE">
              <w:rPr>
                <w:rFonts w:cstheme="minorHAnsi"/>
                <w:b/>
                <w:bCs/>
              </w:rPr>
              <w:t>% (n)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</w:tcBorders>
          </w:tcPr>
          <w:p w14:paraId="4ECDF333" w14:textId="2291288C" w:rsidR="00580750" w:rsidRPr="00E136FE" w:rsidRDefault="00252C1F" w:rsidP="00BA4B2D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CAMHS</w:t>
            </w:r>
            <w:r w:rsidR="00580750" w:rsidRPr="00E136FE">
              <w:rPr>
                <w:rFonts w:cstheme="minorHAnsi"/>
                <w:b/>
                <w:bCs/>
              </w:rPr>
              <w:t xml:space="preserve"> non-inpatient Users % (n)</w:t>
            </w:r>
          </w:p>
        </w:tc>
        <w:tc>
          <w:tcPr>
            <w:tcW w:w="1273" w:type="dxa"/>
            <w:vMerge w:val="restart"/>
            <w:tcBorders>
              <w:top w:val="single" w:sz="4" w:space="0" w:color="auto"/>
            </w:tcBorders>
          </w:tcPr>
          <w:p w14:paraId="4DF7BF12" w14:textId="1CC151E2" w:rsidR="00580750" w:rsidRPr="00E136FE" w:rsidRDefault="00252C1F" w:rsidP="00BA4B2D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CAMHS</w:t>
            </w:r>
            <w:r w:rsidR="00580750" w:rsidRPr="00E136FE">
              <w:rPr>
                <w:rFonts w:cstheme="minorHAnsi"/>
                <w:b/>
                <w:bCs/>
              </w:rPr>
              <w:t xml:space="preserve"> -inpatient Users % (n)</w:t>
            </w:r>
          </w:p>
        </w:tc>
        <w:tc>
          <w:tcPr>
            <w:tcW w:w="432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46A03AF" w14:textId="20E6FCE7" w:rsidR="00580750" w:rsidRPr="00E136FE" w:rsidRDefault="00252C1F" w:rsidP="00BA4B2D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CAMHS</w:t>
            </w:r>
            <w:r w:rsidR="00580750" w:rsidRPr="00E136FE">
              <w:rPr>
                <w:rFonts w:cstheme="minorHAnsi"/>
                <w:b/>
                <w:bCs/>
              </w:rPr>
              <w:t xml:space="preserve"> inpatient user comparison</w:t>
            </w:r>
          </w:p>
        </w:tc>
      </w:tr>
      <w:tr w:rsidR="00580750" w:rsidRPr="00E136FE" w14:paraId="7CBBD16D" w14:textId="77777777" w:rsidTr="00BA4B2D">
        <w:tc>
          <w:tcPr>
            <w:tcW w:w="1843" w:type="dxa"/>
            <w:vMerge/>
            <w:tcBorders>
              <w:bottom w:val="single" w:sz="4" w:space="0" w:color="auto"/>
            </w:tcBorders>
          </w:tcPr>
          <w:p w14:paraId="6DA53567" w14:textId="77777777" w:rsidR="00580750" w:rsidRPr="00E136FE" w:rsidRDefault="00580750" w:rsidP="00BA4B2D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277" w:type="dxa"/>
            <w:vMerge/>
            <w:tcBorders>
              <w:bottom w:val="single" w:sz="4" w:space="0" w:color="auto"/>
            </w:tcBorders>
          </w:tcPr>
          <w:p w14:paraId="75FE9771" w14:textId="77777777" w:rsidR="00580750" w:rsidRPr="00E136FE" w:rsidRDefault="00580750" w:rsidP="00BA4B2D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420" w:type="dxa"/>
            <w:vMerge/>
            <w:tcBorders>
              <w:bottom w:val="single" w:sz="4" w:space="0" w:color="auto"/>
            </w:tcBorders>
          </w:tcPr>
          <w:p w14:paraId="4304C0F6" w14:textId="77777777" w:rsidR="00580750" w:rsidRPr="00E136FE" w:rsidRDefault="00580750" w:rsidP="00BA4B2D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273" w:type="dxa"/>
            <w:vMerge/>
            <w:tcBorders>
              <w:bottom w:val="single" w:sz="4" w:space="0" w:color="auto"/>
            </w:tcBorders>
          </w:tcPr>
          <w:p w14:paraId="286B8166" w14:textId="77777777" w:rsidR="00580750" w:rsidRPr="00E136FE" w:rsidRDefault="00580750" w:rsidP="00BA4B2D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918" w:type="dxa"/>
            <w:tcBorders>
              <w:top w:val="single" w:sz="4" w:space="0" w:color="auto"/>
              <w:bottom w:val="single" w:sz="4" w:space="0" w:color="auto"/>
            </w:tcBorders>
          </w:tcPr>
          <w:p w14:paraId="3F4FEC56" w14:textId="67E481DF" w:rsidR="00580750" w:rsidRPr="00E136FE" w:rsidRDefault="00252C1F" w:rsidP="00BA4B2D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CAMHS</w:t>
            </w:r>
            <w:r w:rsidR="00580750" w:rsidRPr="00E136FE">
              <w:rPr>
                <w:rFonts w:cstheme="minorHAnsi"/>
                <w:b/>
                <w:bCs/>
              </w:rPr>
              <w:t xml:space="preserve"> non-Users</w:t>
            </w:r>
          </w:p>
          <w:p w14:paraId="782A879D" w14:textId="198C574B" w:rsidR="00580750" w:rsidRPr="00E136FE" w:rsidRDefault="00252EBC" w:rsidP="00BA4B2D">
            <w:pPr>
              <w:jc w:val="center"/>
              <w:rPr>
                <w:rFonts w:cstheme="minorHAnsi"/>
                <w:b/>
                <w:bCs/>
              </w:rPr>
            </w:pPr>
            <w:r w:rsidRPr="00E136FE">
              <w:rPr>
                <w:rFonts w:cstheme="minorHAnsi"/>
                <w:b/>
                <w:bCs/>
              </w:rPr>
              <w:t>Risk</w:t>
            </w:r>
            <w:r w:rsidR="00580750" w:rsidRPr="00E136FE">
              <w:rPr>
                <w:rFonts w:cstheme="minorHAnsi"/>
                <w:b/>
                <w:bCs/>
              </w:rPr>
              <w:t xml:space="preserve"> Ratio</w:t>
            </w:r>
          </w:p>
          <w:p w14:paraId="12A19337" w14:textId="77777777" w:rsidR="00580750" w:rsidRPr="00E136FE" w:rsidRDefault="00580750" w:rsidP="00BA4B2D">
            <w:pPr>
              <w:jc w:val="center"/>
              <w:rPr>
                <w:rFonts w:cstheme="minorHAnsi"/>
                <w:b/>
                <w:bCs/>
              </w:rPr>
            </w:pPr>
            <w:r w:rsidRPr="00E136FE">
              <w:rPr>
                <w:rFonts w:cstheme="minorHAnsi"/>
                <w:b/>
                <w:bCs/>
              </w:rPr>
              <w:t>(95%CI)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5B995E26" w14:textId="610793D8" w:rsidR="00580750" w:rsidRPr="00E136FE" w:rsidRDefault="00252C1F" w:rsidP="00BA4B2D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CAMHS</w:t>
            </w:r>
            <w:r w:rsidR="00580750" w:rsidRPr="00E136FE">
              <w:rPr>
                <w:rFonts w:cstheme="minorHAnsi"/>
                <w:b/>
                <w:bCs/>
              </w:rPr>
              <w:t xml:space="preserve"> non-inpatient Users </w:t>
            </w:r>
            <w:r w:rsidR="00252EBC" w:rsidRPr="00E136FE">
              <w:rPr>
                <w:rFonts w:cstheme="minorHAnsi"/>
                <w:b/>
                <w:bCs/>
              </w:rPr>
              <w:t>Risk</w:t>
            </w:r>
            <w:r w:rsidR="0048467C" w:rsidRPr="00E136FE">
              <w:rPr>
                <w:rFonts w:cstheme="minorHAnsi"/>
                <w:b/>
                <w:bCs/>
              </w:rPr>
              <w:t xml:space="preserve"> </w:t>
            </w:r>
            <w:r w:rsidR="00580750" w:rsidRPr="00E136FE">
              <w:rPr>
                <w:rFonts w:cstheme="minorHAnsi"/>
                <w:b/>
                <w:bCs/>
              </w:rPr>
              <w:t>Ratio</w:t>
            </w:r>
          </w:p>
          <w:p w14:paraId="25BDC859" w14:textId="77777777" w:rsidR="00580750" w:rsidRPr="00E136FE" w:rsidRDefault="00580750" w:rsidP="00BA4B2D">
            <w:pPr>
              <w:jc w:val="center"/>
              <w:rPr>
                <w:rFonts w:cstheme="minorHAnsi"/>
                <w:b/>
                <w:bCs/>
              </w:rPr>
            </w:pPr>
            <w:r w:rsidRPr="00E136FE">
              <w:rPr>
                <w:rFonts w:cstheme="minorHAnsi"/>
                <w:b/>
                <w:bCs/>
              </w:rPr>
              <w:t>(95%CI)</w:t>
            </w:r>
          </w:p>
        </w:tc>
      </w:tr>
      <w:tr w:rsidR="00580750" w:rsidRPr="00E136FE" w14:paraId="5D3FBE88" w14:textId="77777777" w:rsidTr="00BA4B2D">
        <w:tc>
          <w:tcPr>
            <w:tcW w:w="1843" w:type="dxa"/>
            <w:tcBorders>
              <w:top w:val="single" w:sz="4" w:space="0" w:color="auto"/>
            </w:tcBorders>
          </w:tcPr>
          <w:p w14:paraId="4C5E2D4C" w14:textId="77777777" w:rsidR="00580750" w:rsidRPr="00E136FE" w:rsidRDefault="00580750" w:rsidP="00BA4B2D">
            <w:pPr>
              <w:rPr>
                <w:rFonts w:cstheme="minorHAnsi"/>
              </w:rPr>
            </w:pPr>
            <w:r w:rsidRPr="00E136FE">
              <w:rPr>
                <w:rFonts w:cstheme="minorHAnsi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</w:tcBorders>
          </w:tcPr>
          <w:p w14:paraId="53FC8943" w14:textId="15679B42" w:rsidR="00580750" w:rsidRPr="00E136FE" w:rsidRDefault="00580750" w:rsidP="00BA4B2D">
            <w:pPr>
              <w:jc w:val="center"/>
              <w:rPr>
                <w:rFonts w:cstheme="minorHAnsi"/>
              </w:rPr>
            </w:pPr>
            <w:r w:rsidRPr="00E136FE">
              <w:rPr>
                <w:rFonts w:cstheme="minorHAnsi"/>
              </w:rPr>
              <w:t>97</w:t>
            </w:r>
            <w:r w:rsidR="001B74ED" w:rsidRPr="00E136FE">
              <w:rPr>
                <w:rFonts w:cstheme="minorHAnsi"/>
              </w:rPr>
              <w:t>·</w:t>
            </w:r>
            <w:r w:rsidRPr="00E136FE">
              <w:rPr>
                <w:rFonts w:cstheme="minorHAnsi"/>
              </w:rPr>
              <w:t>5</w:t>
            </w:r>
          </w:p>
          <w:p w14:paraId="1A2AA237" w14:textId="77777777" w:rsidR="00580750" w:rsidRPr="00E136FE" w:rsidRDefault="00580750" w:rsidP="00BA4B2D">
            <w:pPr>
              <w:jc w:val="center"/>
              <w:rPr>
                <w:rFonts w:cstheme="minorHAnsi"/>
              </w:rPr>
            </w:pPr>
            <w:r w:rsidRPr="00E136FE">
              <w:rPr>
                <w:rFonts w:cstheme="minorHAnsi"/>
              </w:rPr>
              <w:t>(321,012)</w:t>
            </w:r>
          </w:p>
        </w:tc>
        <w:tc>
          <w:tcPr>
            <w:tcW w:w="1420" w:type="dxa"/>
            <w:tcBorders>
              <w:top w:val="single" w:sz="4" w:space="0" w:color="auto"/>
            </w:tcBorders>
          </w:tcPr>
          <w:p w14:paraId="709DC768" w14:textId="66BA8383" w:rsidR="00580750" w:rsidRPr="00E136FE" w:rsidRDefault="00580750" w:rsidP="00BA4B2D">
            <w:pPr>
              <w:jc w:val="center"/>
              <w:rPr>
                <w:rFonts w:cstheme="minorHAnsi"/>
              </w:rPr>
            </w:pPr>
            <w:r w:rsidRPr="00E136FE">
              <w:rPr>
                <w:rFonts w:cstheme="minorHAnsi"/>
              </w:rPr>
              <w:t>89</w:t>
            </w:r>
            <w:r w:rsidR="001B74ED" w:rsidRPr="00E136FE">
              <w:rPr>
                <w:rFonts w:cstheme="minorHAnsi"/>
              </w:rPr>
              <w:t>·</w:t>
            </w:r>
            <w:r w:rsidRPr="00E136FE">
              <w:rPr>
                <w:rFonts w:cstheme="minorHAnsi"/>
              </w:rPr>
              <w:t>7</w:t>
            </w:r>
          </w:p>
          <w:p w14:paraId="6FF7E028" w14:textId="51C3E94A" w:rsidR="00580750" w:rsidRPr="00E136FE" w:rsidRDefault="00580750" w:rsidP="00BA4B2D">
            <w:pPr>
              <w:jc w:val="center"/>
              <w:rPr>
                <w:rFonts w:cstheme="minorHAnsi"/>
              </w:rPr>
            </w:pPr>
            <w:r w:rsidRPr="00E136FE">
              <w:rPr>
                <w:rFonts w:cstheme="minorHAnsi"/>
              </w:rPr>
              <w:t>(</w:t>
            </w:r>
            <w:r w:rsidR="00252EBC" w:rsidRPr="00E136FE">
              <w:rPr>
                <w:rFonts w:cstheme="minorHAnsi"/>
              </w:rPr>
              <w:t>30</w:t>
            </w:r>
            <w:r w:rsidRPr="00E136FE">
              <w:rPr>
                <w:rFonts w:cstheme="minorHAnsi"/>
              </w:rPr>
              <w:t>,</w:t>
            </w:r>
            <w:r w:rsidR="00252EBC" w:rsidRPr="00E136FE">
              <w:rPr>
                <w:rFonts w:cstheme="minorHAnsi"/>
              </w:rPr>
              <w:t>485</w:t>
            </w:r>
            <w:r w:rsidRPr="00E136FE">
              <w:rPr>
                <w:rFonts w:cstheme="minorHAnsi"/>
              </w:rPr>
              <w:t>)</w:t>
            </w:r>
          </w:p>
        </w:tc>
        <w:tc>
          <w:tcPr>
            <w:tcW w:w="1273" w:type="dxa"/>
            <w:tcBorders>
              <w:top w:val="single" w:sz="4" w:space="0" w:color="auto"/>
            </w:tcBorders>
          </w:tcPr>
          <w:p w14:paraId="135F56A5" w14:textId="7AE63A5E" w:rsidR="00580750" w:rsidRPr="00E136FE" w:rsidRDefault="00580750" w:rsidP="00BA4B2D">
            <w:pPr>
              <w:jc w:val="center"/>
              <w:rPr>
                <w:rFonts w:cstheme="minorHAnsi"/>
              </w:rPr>
            </w:pPr>
            <w:r w:rsidRPr="00E136FE">
              <w:rPr>
                <w:rFonts w:cstheme="minorHAnsi"/>
              </w:rPr>
              <w:t>7</w:t>
            </w:r>
            <w:r w:rsidR="00252EBC" w:rsidRPr="00E136FE">
              <w:rPr>
                <w:rFonts w:cstheme="minorHAnsi"/>
              </w:rPr>
              <w:t>3</w:t>
            </w:r>
            <w:r w:rsidR="001B74ED" w:rsidRPr="00E136FE">
              <w:rPr>
                <w:rFonts w:cstheme="minorHAnsi"/>
              </w:rPr>
              <w:t>·</w:t>
            </w:r>
            <w:r w:rsidR="00252EBC" w:rsidRPr="00E136FE">
              <w:rPr>
                <w:rFonts w:cstheme="minorHAnsi"/>
              </w:rPr>
              <w:t>0</w:t>
            </w:r>
          </w:p>
          <w:p w14:paraId="4B8BB203" w14:textId="1B536F8B" w:rsidR="00580750" w:rsidRPr="00E136FE" w:rsidRDefault="00580750" w:rsidP="00BA4B2D">
            <w:pPr>
              <w:jc w:val="center"/>
              <w:rPr>
                <w:rFonts w:cstheme="minorHAnsi"/>
              </w:rPr>
            </w:pPr>
            <w:r w:rsidRPr="00E136FE">
              <w:rPr>
                <w:rFonts w:cstheme="minorHAnsi"/>
              </w:rPr>
              <w:t>(</w:t>
            </w:r>
            <w:r w:rsidR="00252EBC" w:rsidRPr="00E136FE">
              <w:rPr>
                <w:rFonts w:cstheme="minorHAnsi"/>
              </w:rPr>
              <w:t>7</w:t>
            </w:r>
            <w:r w:rsidRPr="00E136FE">
              <w:rPr>
                <w:rFonts w:cstheme="minorHAnsi"/>
              </w:rPr>
              <w:t>,</w:t>
            </w:r>
            <w:r w:rsidR="00252EBC" w:rsidRPr="00E136FE">
              <w:rPr>
                <w:rFonts w:cstheme="minorHAnsi"/>
              </w:rPr>
              <w:t>516</w:t>
            </w:r>
            <w:r w:rsidRPr="00E136FE">
              <w:rPr>
                <w:rFonts w:cstheme="minorHAnsi"/>
              </w:rPr>
              <w:t>)</w:t>
            </w:r>
          </w:p>
        </w:tc>
        <w:tc>
          <w:tcPr>
            <w:tcW w:w="1918" w:type="dxa"/>
            <w:tcBorders>
              <w:top w:val="single" w:sz="4" w:space="0" w:color="auto"/>
            </w:tcBorders>
          </w:tcPr>
          <w:p w14:paraId="4938EE29" w14:textId="77777777" w:rsidR="00580750" w:rsidRPr="00E136FE" w:rsidRDefault="00580750" w:rsidP="00BA4B2D">
            <w:pPr>
              <w:jc w:val="center"/>
              <w:rPr>
                <w:rFonts w:cstheme="minorHAnsi"/>
              </w:rPr>
            </w:pPr>
            <w:r w:rsidRPr="00E136FE">
              <w:rPr>
                <w:rFonts w:cstheme="minorHAnsi"/>
              </w:rPr>
              <w:t>Ref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28158944" w14:textId="77777777" w:rsidR="00580750" w:rsidRPr="00E136FE" w:rsidRDefault="00580750" w:rsidP="00BA4B2D">
            <w:pPr>
              <w:jc w:val="center"/>
              <w:rPr>
                <w:rFonts w:cstheme="minorHAnsi"/>
              </w:rPr>
            </w:pPr>
            <w:r w:rsidRPr="00E136FE">
              <w:rPr>
                <w:rFonts w:cstheme="minorHAnsi"/>
              </w:rPr>
              <w:t>Ref</w:t>
            </w:r>
          </w:p>
        </w:tc>
      </w:tr>
      <w:tr w:rsidR="00580750" w:rsidRPr="00E136FE" w14:paraId="3C08B34F" w14:textId="77777777" w:rsidTr="00BA4B2D">
        <w:tc>
          <w:tcPr>
            <w:tcW w:w="1843" w:type="dxa"/>
          </w:tcPr>
          <w:p w14:paraId="717D5686" w14:textId="77777777" w:rsidR="00580750" w:rsidRPr="00E136FE" w:rsidRDefault="00580750" w:rsidP="00BA4B2D">
            <w:pPr>
              <w:rPr>
                <w:rFonts w:cstheme="minorHAnsi"/>
              </w:rPr>
            </w:pPr>
            <w:r w:rsidRPr="00E136FE">
              <w:rPr>
                <w:rFonts w:cstheme="minorHAnsi"/>
              </w:rPr>
              <w:t>1</w:t>
            </w:r>
          </w:p>
        </w:tc>
        <w:tc>
          <w:tcPr>
            <w:tcW w:w="1277" w:type="dxa"/>
          </w:tcPr>
          <w:p w14:paraId="706D3AD4" w14:textId="00F5FCF0" w:rsidR="00580750" w:rsidRPr="00E136FE" w:rsidRDefault="00580750" w:rsidP="00BA4B2D">
            <w:pPr>
              <w:jc w:val="center"/>
              <w:rPr>
                <w:rFonts w:cstheme="minorHAnsi"/>
              </w:rPr>
            </w:pPr>
            <w:r w:rsidRPr="00E136FE">
              <w:rPr>
                <w:rFonts w:cstheme="minorHAnsi"/>
              </w:rPr>
              <w:t>1</w:t>
            </w:r>
            <w:r w:rsidR="001B74ED" w:rsidRPr="00E136FE">
              <w:rPr>
                <w:rFonts w:cstheme="minorHAnsi"/>
              </w:rPr>
              <w:t>·</w:t>
            </w:r>
            <w:r w:rsidRPr="00E136FE">
              <w:rPr>
                <w:rFonts w:cstheme="minorHAnsi"/>
              </w:rPr>
              <w:t>3</w:t>
            </w:r>
          </w:p>
          <w:p w14:paraId="2976C370" w14:textId="77777777" w:rsidR="00580750" w:rsidRPr="00E136FE" w:rsidRDefault="00580750" w:rsidP="00BA4B2D">
            <w:pPr>
              <w:jc w:val="center"/>
              <w:rPr>
                <w:rFonts w:cstheme="minorHAnsi"/>
              </w:rPr>
            </w:pPr>
            <w:r w:rsidRPr="00E136FE">
              <w:rPr>
                <w:rFonts w:cstheme="minorHAnsi"/>
              </w:rPr>
              <w:t>(4,125)</w:t>
            </w:r>
          </w:p>
        </w:tc>
        <w:tc>
          <w:tcPr>
            <w:tcW w:w="1420" w:type="dxa"/>
          </w:tcPr>
          <w:p w14:paraId="4C34733B" w14:textId="2015A030" w:rsidR="00580750" w:rsidRPr="00E136FE" w:rsidRDefault="00580750" w:rsidP="00BA4B2D">
            <w:pPr>
              <w:jc w:val="center"/>
              <w:rPr>
                <w:rFonts w:cstheme="minorHAnsi"/>
              </w:rPr>
            </w:pPr>
            <w:r w:rsidRPr="00E136FE">
              <w:rPr>
                <w:rFonts w:cstheme="minorHAnsi"/>
              </w:rPr>
              <w:t>4</w:t>
            </w:r>
            <w:r w:rsidR="001B74ED" w:rsidRPr="00E136FE">
              <w:rPr>
                <w:rFonts w:cstheme="minorHAnsi"/>
              </w:rPr>
              <w:t>·</w:t>
            </w:r>
            <w:r w:rsidRPr="00E136FE">
              <w:rPr>
                <w:rFonts w:cstheme="minorHAnsi"/>
              </w:rPr>
              <w:t>8</w:t>
            </w:r>
          </w:p>
          <w:p w14:paraId="13358C95" w14:textId="7197198A" w:rsidR="00580750" w:rsidRPr="00E136FE" w:rsidRDefault="00580750" w:rsidP="00BA4B2D">
            <w:pPr>
              <w:jc w:val="center"/>
              <w:rPr>
                <w:rFonts w:cstheme="minorHAnsi"/>
              </w:rPr>
            </w:pPr>
            <w:r w:rsidRPr="00E136FE">
              <w:rPr>
                <w:rFonts w:cstheme="minorHAnsi"/>
              </w:rPr>
              <w:t>(1,6</w:t>
            </w:r>
            <w:r w:rsidR="00252EBC" w:rsidRPr="00E136FE">
              <w:rPr>
                <w:rFonts w:cstheme="minorHAnsi"/>
              </w:rPr>
              <w:t>29</w:t>
            </w:r>
            <w:r w:rsidRPr="00E136FE">
              <w:rPr>
                <w:rFonts w:cstheme="minorHAnsi"/>
              </w:rPr>
              <w:t>)</w:t>
            </w:r>
          </w:p>
        </w:tc>
        <w:tc>
          <w:tcPr>
            <w:tcW w:w="1273" w:type="dxa"/>
          </w:tcPr>
          <w:p w14:paraId="085EE40F" w14:textId="2A0FB6E7" w:rsidR="00580750" w:rsidRPr="00E136FE" w:rsidRDefault="00580750" w:rsidP="00BA4B2D">
            <w:pPr>
              <w:jc w:val="center"/>
              <w:rPr>
                <w:rFonts w:cstheme="minorHAnsi"/>
              </w:rPr>
            </w:pPr>
            <w:r w:rsidRPr="00E136FE">
              <w:rPr>
                <w:rFonts w:cstheme="minorHAnsi"/>
              </w:rPr>
              <w:t>8</w:t>
            </w:r>
            <w:r w:rsidR="001B74ED" w:rsidRPr="00E136FE">
              <w:rPr>
                <w:rFonts w:cstheme="minorHAnsi"/>
              </w:rPr>
              <w:t>·</w:t>
            </w:r>
            <w:r w:rsidR="00252EBC" w:rsidRPr="00E136FE">
              <w:rPr>
                <w:rFonts w:cstheme="minorHAnsi"/>
              </w:rPr>
              <w:t>5</w:t>
            </w:r>
          </w:p>
          <w:p w14:paraId="3B5FC235" w14:textId="6D1690D3" w:rsidR="00580750" w:rsidRPr="00E136FE" w:rsidRDefault="00580750" w:rsidP="00BA4B2D">
            <w:pPr>
              <w:jc w:val="center"/>
              <w:rPr>
                <w:rFonts w:cstheme="minorHAnsi"/>
                <w:b/>
                <w:bCs/>
              </w:rPr>
            </w:pPr>
            <w:r w:rsidRPr="00E136FE">
              <w:rPr>
                <w:rFonts w:cstheme="minorHAnsi"/>
              </w:rPr>
              <w:t>(</w:t>
            </w:r>
            <w:r w:rsidR="00252EBC" w:rsidRPr="00E136FE">
              <w:rPr>
                <w:rFonts w:cstheme="minorHAnsi"/>
              </w:rPr>
              <w:t>872</w:t>
            </w:r>
            <w:r w:rsidRPr="00E136FE">
              <w:rPr>
                <w:rFonts w:cstheme="minorHAnsi"/>
              </w:rPr>
              <w:t>)</w:t>
            </w:r>
          </w:p>
        </w:tc>
        <w:tc>
          <w:tcPr>
            <w:tcW w:w="1918" w:type="dxa"/>
          </w:tcPr>
          <w:p w14:paraId="63AA2BEA" w14:textId="49547804" w:rsidR="00580750" w:rsidRPr="00E136FE" w:rsidRDefault="00252EBC" w:rsidP="00BA4B2D">
            <w:pPr>
              <w:jc w:val="center"/>
              <w:rPr>
                <w:rFonts w:cstheme="minorHAnsi"/>
                <w:b/>
                <w:bCs/>
              </w:rPr>
            </w:pPr>
            <w:r w:rsidRPr="00E136FE">
              <w:rPr>
                <w:rFonts w:cstheme="minorHAnsi"/>
                <w:b/>
                <w:bCs/>
              </w:rPr>
              <w:t>9</w:t>
            </w:r>
            <w:r w:rsidR="001B74ED" w:rsidRPr="00E136FE">
              <w:rPr>
                <w:rFonts w:cstheme="minorHAnsi"/>
              </w:rPr>
              <w:t>·</w:t>
            </w:r>
            <w:r w:rsidRPr="00E136FE">
              <w:rPr>
                <w:rFonts w:cstheme="minorHAnsi"/>
                <w:b/>
                <w:bCs/>
              </w:rPr>
              <w:t>0</w:t>
            </w:r>
            <w:r w:rsidR="00580750" w:rsidRPr="00E136FE">
              <w:rPr>
                <w:rFonts w:cstheme="minorHAnsi"/>
                <w:b/>
                <w:bCs/>
              </w:rPr>
              <w:t xml:space="preserve"> </w:t>
            </w:r>
          </w:p>
          <w:p w14:paraId="1263A6D9" w14:textId="07AE78A4" w:rsidR="00580750" w:rsidRPr="00E136FE" w:rsidRDefault="00580750" w:rsidP="00BA4B2D">
            <w:pPr>
              <w:jc w:val="center"/>
              <w:rPr>
                <w:rFonts w:cstheme="minorHAnsi"/>
              </w:rPr>
            </w:pPr>
            <w:r w:rsidRPr="00E136FE">
              <w:rPr>
                <w:rFonts w:cstheme="minorHAnsi"/>
              </w:rPr>
              <w:t>(</w:t>
            </w:r>
            <w:r w:rsidR="00252EBC" w:rsidRPr="00E136FE">
              <w:rPr>
                <w:rFonts w:cstheme="minorHAnsi"/>
              </w:rPr>
              <w:t>8</w:t>
            </w:r>
            <w:r w:rsidR="001B74ED" w:rsidRPr="00E136FE">
              <w:rPr>
                <w:rFonts w:cstheme="minorHAnsi"/>
              </w:rPr>
              <w:t>·</w:t>
            </w:r>
            <w:r w:rsidR="00252EBC" w:rsidRPr="00E136FE">
              <w:rPr>
                <w:rFonts w:cstheme="minorHAnsi"/>
              </w:rPr>
              <w:t>4</w:t>
            </w:r>
            <w:r w:rsidRPr="00E136FE">
              <w:rPr>
                <w:rFonts w:cstheme="minorHAnsi"/>
              </w:rPr>
              <w:t>-</w:t>
            </w:r>
            <w:r w:rsidR="00252EBC" w:rsidRPr="00E136FE">
              <w:rPr>
                <w:rFonts w:cstheme="minorHAnsi"/>
              </w:rPr>
              <w:t>9</w:t>
            </w:r>
            <w:r w:rsidR="001B74ED" w:rsidRPr="00E136FE">
              <w:rPr>
                <w:rFonts w:cstheme="minorHAnsi"/>
              </w:rPr>
              <w:t>·</w:t>
            </w:r>
            <w:r w:rsidR="00252EBC" w:rsidRPr="00E136FE">
              <w:rPr>
                <w:rFonts w:cstheme="minorHAnsi"/>
              </w:rPr>
              <w:t>7</w:t>
            </w:r>
            <w:r w:rsidRPr="00E136FE">
              <w:rPr>
                <w:rFonts w:cstheme="minorHAnsi"/>
              </w:rPr>
              <w:t>)</w:t>
            </w:r>
          </w:p>
        </w:tc>
        <w:tc>
          <w:tcPr>
            <w:tcW w:w="2410" w:type="dxa"/>
          </w:tcPr>
          <w:p w14:paraId="14048975" w14:textId="39CD054D" w:rsidR="00580750" w:rsidRPr="00E136FE" w:rsidRDefault="00580750" w:rsidP="00BA4B2D">
            <w:pPr>
              <w:jc w:val="center"/>
              <w:rPr>
                <w:rFonts w:cstheme="minorHAnsi"/>
                <w:b/>
                <w:bCs/>
              </w:rPr>
            </w:pPr>
            <w:r w:rsidRPr="00E136FE">
              <w:rPr>
                <w:rFonts w:cstheme="minorHAnsi"/>
                <w:b/>
                <w:bCs/>
              </w:rPr>
              <w:t>2</w:t>
            </w:r>
            <w:r w:rsidR="001B74ED" w:rsidRPr="00E136FE">
              <w:rPr>
                <w:rFonts w:cstheme="minorHAnsi"/>
              </w:rPr>
              <w:t>·</w:t>
            </w:r>
            <w:r w:rsidR="00252EBC" w:rsidRPr="00E136FE">
              <w:rPr>
                <w:rFonts w:cstheme="minorHAnsi"/>
                <w:b/>
                <w:bCs/>
              </w:rPr>
              <w:t>2</w:t>
            </w:r>
            <w:r w:rsidRPr="00E136FE">
              <w:rPr>
                <w:rFonts w:cstheme="minorHAnsi"/>
                <w:b/>
                <w:bCs/>
              </w:rPr>
              <w:t xml:space="preserve"> </w:t>
            </w:r>
          </w:p>
          <w:p w14:paraId="0D1A10F1" w14:textId="14F4EE38" w:rsidR="00580750" w:rsidRPr="00E136FE" w:rsidRDefault="00580750" w:rsidP="00BA4B2D">
            <w:pPr>
              <w:jc w:val="center"/>
              <w:rPr>
                <w:rFonts w:cstheme="minorHAnsi"/>
                <w:b/>
                <w:bCs/>
              </w:rPr>
            </w:pPr>
            <w:r w:rsidRPr="00E136FE">
              <w:rPr>
                <w:rFonts w:cstheme="minorHAnsi"/>
              </w:rPr>
              <w:t>(</w:t>
            </w:r>
            <w:r w:rsidR="00252EBC" w:rsidRPr="00E136FE">
              <w:rPr>
                <w:rFonts w:cstheme="minorHAnsi"/>
              </w:rPr>
              <w:t>2</w:t>
            </w:r>
            <w:r w:rsidR="001B74ED" w:rsidRPr="00E136FE">
              <w:rPr>
                <w:rFonts w:cstheme="minorHAnsi"/>
              </w:rPr>
              <w:t>·</w:t>
            </w:r>
            <w:r w:rsidR="00252EBC" w:rsidRPr="00E136FE">
              <w:rPr>
                <w:rFonts w:cstheme="minorHAnsi"/>
              </w:rPr>
              <w:t>0</w:t>
            </w:r>
            <w:r w:rsidRPr="00E136FE">
              <w:rPr>
                <w:rFonts w:cstheme="minorHAnsi"/>
              </w:rPr>
              <w:t>-2</w:t>
            </w:r>
            <w:r w:rsidR="001B74ED" w:rsidRPr="00E136FE">
              <w:rPr>
                <w:rFonts w:cstheme="minorHAnsi"/>
              </w:rPr>
              <w:t>·</w:t>
            </w:r>
            <w:r w:rsidR="00252EBC" w:rsidRPr="00E136FE">
              <w:rPr>
                <w:rFonts w:cstheme="minorHAnsi"/>
              </w:rPr>
              <w:t>4</w:t>
            </w:r>
            <w:r w:rsidRPr="00E136FE">
              <w:rPr>
                <w:rFonts w:cstheme="minorHAnsi"/>
              </w:rPr>
              <w:t>)</w:t>
            </w:r>
          </w:p>
        </w:tc>
      </w:tr>
      <w:tr w:rsidR="00580750" w:rsidRPr="00E136FE" w14:paraId="68BB23F3" w14:textId="77777777" w:rsidTr="00BA4B2D">
        <w:tc>
          <w:tcPr>
            <w:tcW w:w="1843" w:type="dxa"/>
          </w:tcPr>
          <w:p w14:paraId="34D3BBA9" w14:textId="77777777" w:rsidR="00580750" w:rsidRPr="00E136FE" w:rsidRDefault="00580750" w:rsidP="00BA4B2D">
            <w:pPr>
              <w:rPr>
                <w:rFonts w:cstheme="minorHAnsi"/>
              </w:rPr>
            </w:pPr>
            <w:r w:rsidRPr="00E136FE">
              <w:rPr>
                <w:rFonts w:cstheme="minorHAnsi"/>
              </w:rPr>
              <w:t>2-5</w:t>
            </w:r>
          </w:p>
        </w:tc>
        <w:tc>
          <w:tcPr>
            <w:tcW w:w="1277" w:type="dxa"/>
          </w:tcPr>
          <w:p w14:paraId="39D313B1" w14:textId="382F359D" w:rsidR="00580750" w:rsidRPr="00E136FE" w:rsidRDefault="00580750" w:rsidP="00BA4B2D">
            <w:pPr>
              <w:jc w:val="center"/>
              <w:rPr>
                <w:rFonts w:cstheme="minorHAnsi"/>
              </w:rPr>
            </w:pPr>
            <w:r w:rsidRPr="00E136FE">
              <w:rPr>
                <w:rFonts w:cstheme="minorHAnsi"/>
              </w:rPr>
              <w:t>1</w:t>
            </w:r>
            <w:r w:rsidR="001B74ED" w:rsidRPr="00E136FE">
              <w:rPr>
                <w:rFonts w:cstheme="minorHAnsi"/>
              </w:rPr>
              <w:t>·</w:t>
            </w:r>
            <w:r w:rsidRPr="00E136FE">
              <w:rPr>
                <w:rFonts w:cstheme="minorHAnsi"/>
              </w:rPr>
              <w:t>0</w:t>
            </w:r>
          </w:p>
          <w:p w14:paraId="71A74A36" w14:textId="77777777" w:rsidR="00580750" w:rsidRPr="00E136FE" w:rsidRDefault="00580750" w:rsidP="00BA4B2D">
            <w:pPr>
              <w:jc w:val="center"/>
              <w:rPr>
                <w:rFonts w:cstheme="minorHAnsi"/>
              </w:rPr>
            </w:pPr>
            <w:r w:rsidRPr="00E136FE">
              <w:rPr>
                <w:rFonts w:cstheme="minorHAnsi"/>
              </w:rPr>
              <w:t>(3,269)</w:t>
            </w:r>
          </w:p>
        </w:tc>
        <w:tc>
          <w:tcPr>
            <w:tcW w:w="1420" w:type="dxa"/>
          </w:tcPr>
          <w:p w14:paraId="39D6DC73" w14:textId="40744141" w:rsidR="00580750" w:rsidRPr="00E136FE" w:rsidRDefault="00580750" w:rsidP="00BA4B2D">
            <w:pPr>
              <w:jc w:val="center"/>
              <w:rPr>
                <w:rFonts w:cstheme="minorHAnsi"/>
              </w:rPr>
            </w:pPr>
            <w:r w:rsidRPr="00E136FE">
              <w:rPr>
                <w:rFonts w:cstheme="minorHAnsi"/>
              </w:rPr>
              <w:t>4</w:t>
            </w:r>
            <w:r w:rsidR="001B74ED" w:rsidRPr="00E136FE">
              <w:rPr>
                <w:rFonts w:cstheme="minorHAnsi"/>
              </w:rPr>
              <w:t>·</w:t>
            </w:r>
            <w:r w:rsidRPr="00E136FE">
              <w:rPr>
                <w:rFonts w:cstheme="minorHAnsi"/>
              </w:rPr>
              <w:t>3</w:t>
            </w:r>
          </w:p>
          <w:p w14:paraId="02D3F1BC" w14:textId="68BF9B7A" w:rsidR="00580750" w:rsidRPr="00E136FE" w:rsidRDefault="00580750" w:rsidP="00BA4B2D">
            <w:pPr>
              <w:jc w:val="center"/>
              <w:rPr>
                <w:rFonts w:cstheme="minorHAnsi"/>
              </w:rPr>
            </w:pPr>
            <w:r w:rsidRPr="00E136FE">
              <w:rPr>
                <w:rFonts w:cstheme="minorHAnsi"/>
              </w:rPr>
              <w:t>(1,4</w:t>
            </w:r>
            <w:r w:rsidR="00252EBC" w:rsidRPr="00E136FE">
              <w:rPr>
                <w:rFonts w:cstheme="minorHAnsi"/>
              </w:rPr>
              <w:t>54</w:t>
            </w:r>
            <w:r w:rsidRPr="00E136FE">
              <w:rPr>
                <w:rFonts w:cstheme="minorHAnsi"/>
              </w:rPr>
              <w:t>)</w:t>
            </w:r>
          </w:p>
        </w:tc>
        <w:tc>
          <w:tcPr>
            <w:tcW w:w="1273" w:type="dxa"/>
          </w:tcPr>
          <w:p w14:paraId="17ED777D" w14:textId="2E7CF788" w:rsidR="00580750" w:rsidRPr="00E136FE" w:rsidRDefault="00580750" w:rsidP="00BA4B2D">
            <w:pPr>
              <w:jc w:val="center"/>
              <w:rPr>
                <w:rFonts w:cstheme="minorHAnsi"/>
              </w:rPr>
            </w:pPr>
            <w:r w:rsidRPr="00E136FE">
              <w:rPr>
                <w:rFonts w:cstheme="minorHAnsi"/>
              </w:rPr>
              <w:t>1</w:t>
            </w:r>
            <w:r w:rsidR="00252EBC" w:rsidRPr="00E136FE">
              <w:rPr>
                <w:rFonts w:cstheme="minorHAnsi"/>
              </w:rPr>
              <w:t>2</w:t>
            </w:r>
            <w:r w:rsidR="001B74ED" w:rsidRPr="00E136FE">
              <w:rPr>
                <w:rFonts w:cstheme="minorHAnsi"/>
              </w:rPr>
              <w:t>·</w:t>
            </w:r>
            <w:r w:rsidR="00252EBC" w:rsidRPr="00E136FE">
              <w:rPr>
                <w:rFonts w:cstheme="minorHAnsi"/>
              </w:rPr>
              <w:t>2</w:t>
            </w:r>
          </w:p>
          <w:p w14:paraId="0C0DC71D" w14:textId="15EADA7E" w:rsidR="00580750" w:rsidRPr="00E136FE" w:rsidRDefault="00580750" w:rsidP="00BA4B2D">
            <w:pPr>
              <w:jc w:val="center"/>
              <w:rPr>
                <w:rFonts w:cstheme="minorHAnsi"/>
                <w:b/>
                <w:bCs/>
              </w:rPr>
            </w:pPr>
            <w:r w:rsidRPr="00E136FE">
              <w:rPr>
                <w:rFonts w:cstheme="minorHAnsi"/>
              </w:rPr>
              <w:t>(1,</w:t>
            </w:r>
            <w:r w:rsidR="00252EBC" w:rsidRPr="00E136FE">
              <w:rPr>
                <w:rFonts w:cstheme="minorHAnsi"/>
              </w:rPr>
              <w:t>257</w:t>
            </w:r>
            <w:r w:rsidRPr="00E136FE">
              <w:rPr>
                <w:rFonts w:cstheme="minorHAnsi"/>
              </w:rPr>
              <w:t>)</w:t>
            </w:r>
          </w:p>
        </w:tc>
        <w:tc>
          <w:tcPr>
            <w:tcW w:w="1918" w:type="dxa"/>
          </w:tcPr>
          <w:p w14:paraId="079C5FB5" w14:textId="0D25E5AA" w:rsidR="00580750" w:rsidRPr="00E136FE" w:rsidRDefault="00580750" w:rsidP="00BA4B2D">
            <w:pPr>
              <w:jc w:val="center"/>
              <w:rPr>
                <w:rFonts w:cstheme="minorHAnsi"/>
                <w:b/>
                <w:bCs/>
              </w:rPr>
            </w:pPr>
            <w:r w:rsidRPr="00E136FE">
              <w:rPr>
                <w:rFonts w:cstheme="minorHAnsi"/>
                <w:b/>
                <w:bCs/>
              </w:rPr>
              <w:t>1</w:t>
            </w:r>
            <w:r w:rsidR="00252EBC" w:rsidRPr="00E136FE">
              <w:rPr>
                <w:rFonts w:cstheme="minorHAnsi"/>
                <w:b/>
                <w:bCs/>
              </w:rPr>
              <w:t>6</w:t>
            </w:r>
            <w:r w:rsidR="001B74ED" w:rsidRPr="00E136FE">
              <w:rPr>
                <w:rFonts w:cstheme="minorHAnsi"/>
              </w:rPr>
              <w:t>·</w:t>
            </w:r>
            <w:r w:rsidR="00252EBC" w:rsidRPr="00E136FE">
              <w:rPr>
                <w:rFonts w:cstheme="minorHAnsi"/>
                <w:b/>
                <w:bCs/>
              </w:rPr>
              <w:t>4</w:t>
            </w:r>
            <w:r w:rsidRPr="00E136FE">
              <w:rPr>
                <w:rFonts w:cstheme="minorHAnsi"/>
                <w:b/>
                <w:bCs/>
              </w:rPr>
              <w:t xml:space="preserve"> </w:t>
            </w:r>
          </w:p>
          <w:p w14:paraId="151050C3" w14:textId="123EBB26" w:rsidR="00580750" w:rsidRPr="00E136FE" w:rsidRDefault="00580750" w:rsidP="00BA4B2D">
            <w:pPr>
              <w:jc w:val="center"/>
              <w:rPr>
                <w:rFonts w:cstheme="minorHAnsi"/>
              </w:rPr>
            </w:pPr>
            <w:r w:rsidRPr="00E136FE">
              <w:rPr>
                <w:rFonts w:cstheme="minorHAnsi"/>
              </w:rPr>
              <w:t>(1</w:t>
            </w:r>
            <w:r w:rsidR="00252EBC" w:rsidRPr="00E136FE">
              <w:rPr>
                <w:rFonts w:cstheme="minorHAnsi"/>
              </w:rPr>
              <w:t>5</w:t>
            </w:r>
            <w:r w:rsidR="001B74ED" w:rsidRPr="00E136FE">
              <w:rPr>
                <w:rFonts w:cstheme="minorHAnsi"/>
              </w:rPr>
              <w:t>·</w:t>
            </w:r>
            <w:r w:rsidR="00252EBC" w:rsidRPr="00E136FE">
              <w:rPr>
                <w:rFonts w:cstheme="minorHAnsi"/>
              </w:rPr>
              <w:t>3</w:t>
            </w:r>
            <w:r w:rsidRPr="00E136FE">
              <w:rPr>
                <w:rFonts w:cstheme="minorHAnsi"/>
              </w:rPr>
              <w:t>-1</w:t>
            </w:r>
            <w:r w:rsidR="00252EBC" w:rsidRPr="00E136FE">
              <w:rPr>
                <w:rFonts w:cstheme="minorHAnsi"/>
              </w:rPr>
              <w:t>7</w:t>
            </w:r>
            <w:r w:rsidR="001B74ED" w:rsidRPr="00E136FE">
              <w:rPr>
                <w:rFonts w:cstheme="minorHAnsi"/>
              </w:rPr>
              <w:t>·</w:t>
            </w:r>
            <w:r w:rsidR="00252EBC" w:rsidRPr="00E136FE">
              <w:rPr>
                <w:rFonts w:cstheme="minorHAnsi"/>
              </w:rPr>
              <w:t>6</w:t>
            </w:r>
            <w:r w:rsidRPr="00E136FE">
              <w:rPr>
                <w:rFonts w:cstheme="minorHAnsi"/>
              </w:rPr>
              <w:t>)</w:t>
            </w:r>
          </w:p>
        </w:tc>
        <w:tc>
          <w:tcPr>
            <w:tcW w:w="2410" w:type="dxa"/>
          </w:tcPr>
          <w:p w14:paraId="2DF7108C" w14:textId="6BAE507F" w:rsidR="00580750" w:rsidRPr="00E136FE" w:rsidRDefault="00580750" w:rsidP="00BA4B2D">
            <w:pPr>
              <w:jc w:val="center"/>
              <w:rPr>
                <w:rFonts w:cstheme="minorHAnsi"/>
                <w:b/>
                <w:bCs/>
              </w:rPr>
            </w:pPr>
            <w:r w:rsidRPr="00E136FE">
              <w:rPr>
                <w:rFonts w:cstheme="minorHAnsi"/>
                <w:b/>
                <w:bCs/>
              </w:rPr>
              <w:t>3</w:t>
            </w:r>
            <w:r w:rsidR="001B74ED" w:rsidRPr="00E136FE">
              <w:rPr>
                <w:rFonts w:cstheme="minorHAnsi"/>
              </w:rPr>
              <w:t>·</w:t>
            </w:r>
            <w:r w:rsidR="00252EBC" w:rsidRPr="00E136FE">
              <w:rPr>
                <w:rFonts w:cstheme="minorHAnsi"/>
                <w:b/>
                <w:bCs/>
              </w:rPr>
              <w:t>5</w:t>
            </w:r>
            <w:r w:rsidRPr="00E136FE">
              <w:rPr>
                <w:rFonts w:cstheme="minorHAnsi"/>
                <w:b/>
                <w:bCs/>
              </w:rPr>
              <w:t xml:space="preserve"> </w:t>
            </w:r>
          </w:p>
          <w:p w14:paraId="7A429E2D" w14:textId="75451D18" w:rsidR="00580750" w:rsidRPr="00E136FE" w:rsidRDefault="00580750" w:rsidP="00BA4B2D">
            <w:pPr>
              <w:jc w:val="center"/>
              <w:rPr>
                <w:rFonts w:cstheme="minorHAnsi"/>
                <w:b/>
                <w:bCs/>
              </w:rPr>
            </w:pPr>
            <w:r w:rsidRPr="00E136FE">
              <w:rPr>
                <w:rFonts w:cstheme="minorHAnsi"/>
              </w:rPr>
              <w:t>(3</w:t>
            </w:r>
            <w:r w:rsidR="001B74ED" w:rsidRPr="00E136FE">
              <w:rPr>
                <w:rFonts w:cstheme="minorHAnsi"/>
              </w:rPr>
              <w:t>·</w:t>
            </w:r>
            <w:r w:rsidR="00252EBC" w:rsidRPr="00E136FE">
              <w:rPr>
                <w:rFonts w:cstheme="minorHAnsi"/>
              </w:rPr>
              <w:t>2</w:t>
            </w:r>
            <w:r w:rsidRPr="00E136FE">
              <w:rPr>
                <w:rFonts w:cstheme="minorHAnsi"/>
              </w:rPr>
              <w:t>-3</w:t>
            </w:r>
            <w:r w:rsidR="001B74ED" w:rsidRPr="00E136FE">
              <w:rPr>
                <w:rFonts w:cstheme="minorHAnsi"/>
              </w:rPr>
              <w:t>·</w:t>
            </w:r>
            <w:r w:rsidR="00252EBC" w:rsidRPr="00E136FE">
              <w:rPr>
                <w:rFonts w:cstheme="minorHAnsi"/>
              </w:rPr>
              <w:t>8</w:t>
            </w:r>
            <w:r w:rsidRPr="00E136FE">
              <w:rPr>
                <w:rFonts w:cstheme="minorHAnsi"/>
              </w:rPr>
              <w:t>)</w:t>
            </w:r>
          </w:p>
        </w:tc>
      </w:tr>
      <w:tr w:rsidR="00580750" w:rsidRPr="00E136FE" w14:paraId="4B97B448" w14:textId="77777777" w:rsidTr="00BA4B2D">
        <w:tc>
          <w:tcPr>
            <w:tcW w:w="1843" w:type="dxa"/>
            <w:tcBorders>
              <w:bottom w:val="single" w:sz="4" w:space="0" w:color="auto"/>
            </w:tcBorders>
          </w:tcPr>
          <w:p w14:paraId="6E5F0800" w14:textId="77777777" w:rsidR="00580750" w:rsidRPr="00E136FE" w:rsidRDefault="00580750" w:rsidP="00BA4B2D">
            <w:pPr>
              <w:rPr>
                <w:rFonts w:cstheme="minorHAnsi"/>
              </w:rPr>
            </w:pPr>
            <w:r w:rsidRPr="00E136FE">
              <w:rPr>
                <w:rFonts w:cstheme="minorHAnsi"/>
              </w:rPr>
              <w:t>6 +</w:t>
            </w:r>
          </w:p>
        </w:tc>
        <w:tc>
          <w:tcPr>
            <w:tcW w:w="1277" w:type="dxa"/>
            <w:tcBorders>
              <w:bottom w:val="single" w:sz="4" w:space="0" w:color="auto"/>
            </w:tcBorders>
          </w:tcPr>
          <w:p w14:paraId="4EC2E953" w14:textId="68E5F8E4" w:rsidR="00580750" w:rsidRPr="00E136FE" w:rsidRDefault="00580750" w:rsidP="00BA4B2D">
            <w:pPr>
              <w:jc w:val="center"/>
              <w:rPr>
                <w:rFonts w:cstheme="minorHAnsi"/>
              </w:rPr>
            </w:pPr>
            <w:r w:rsidRPr="00E136FE">
              <w:rPr>
                <w:rFonts w:cstheme="minorHAnsi"/>
              </w:rPr>
              <w:t>0</w:t>
            </w:r>
            <w:r w:rsidR="001B74ED" w:rsidRPr="00E136FE">
              <w:rPr>
                <w:rFonts w:cstheme="minorHAnsi"/>
              </w:rPr>
              <w:t>·</w:t>
            </w:r>
            <w:r w:rsidRPr="00E136FE">
              <w:rPr>
                <w:rFonts w:cstheme="minorHAnsi"/>
              </w:rPr>
              <w:t>2</w:t>
            </w:r>
          </w:p>
          <w:p w14:paraId="267E02C6" w14:textId="77777777" w:rsidR="00580750" w:rsidRPr="00E136FE" w:rsidRDefault="00580750" w:rsidP="00BA4B2D">
            <w:pPr>
              <w:jc w:val="center"/>
              <w:rPr>
                <w:rFonts w:cstheme="minorHAnsi"/>
              </w:rPr>
            </w:pPr>
            <w:r w:rsidRPr="00E136FE">
              <w:rPr>
                <w:rFonts w:cstheme="minorHAnsi"/>
              </w:rPr>
              <w:t>(773)</w:t>
            </w:r>
          </w:p>
        </w:tc>
        <w:tc>
          <w:tcPr>
            <w:tcW w:w="1420" w:type="dxa"/>
            <w:tcBorders>
              <w:bottom w:val="single" w:sz="4" w:space="0" w:color="auto"/>
            </w:tcBorders>
          </w:tcPr>
          <w:p w14:paraId="4B3D35CE" w14:textId="58C737DB" w:rsidR="00580750" w:rsidRPr="00E136FE" w:rsidRDefault="00580750" w:rsidP="00BA4B2D">
            <w:pPr>
              <w:jc w:val="center"/>
              <w:rPr>
                <w:rFonts w:cstheme="minorHAnsi"/>
              </w:rPr>
            </w:pPr>
            <w:r w:rsidRPr="00E136FE">
              <w:rPr>
                <w:rFonts w:cstheme="minorHAnsi"/>
              </w:rPr>
              <w:t>1</w:t>
            </w:r>
            <w:r w:rsidR="001B74ED" w:rsidRPr="00E136FE">
              <w:rPr>
                <w:rFonts w:cstheme="minorHAnsi"/>
              </w:rPr>
              <w:t>·</w:t>
            </w:r>
            <w:r w:rsidRPr="00E136FE">
              <w:rPr>
                <w:rFonts w:cstheme="minorHAnsi"/>
              </w:rPr>
              <w:t>3</w:t>
            </w:r>
          </w:p>
          <w:p w14:paraId="0645EB71" w14:textId="15032E41" w:rsidR="00580750" w:rsidRPr="00E136FE" w:rsidRDefault="00580750" w:rsidP="00BA4B2D">
            <w:pPr>
              <w:jc w:val="center"/>
              <w:rPr>
                <w:rFonts w:cstheme="minorHAnsi"/>
              </w:rPr>
            </w:pPr>
            <w:r w:rsidRPr="00E136FE">
              <w:rPr>
                <w:rFonts w:cstheme="minorHAnsi"/>
              </w:rPr>
              <w:t>(4</w:t>
            </w:r>
            <w:r w:rsidR="00252EBC" w:rsidRPr="00E136FE">
              <w:rPr>
                <w:rFonts w:cstheme="minorHAnsi"/>
              </w:rPr>
              <w:t>37</w:t>
            </w:r>
            <w:r w:rsidRPr="00E136FE">
              <w:rPr>
                <w:rFonts w:cstheme="minorHAnsi"/>
              </w:rPr>
              <w:t>)</w:t>
            </w:r>
          </w:p>
        </w:tc>
        <w:tc>
          <w:tcPr>
            <w:tcW w:w="1273" w:type="dxa"/>
            <w:tcBorders>
              <w:bottom w:val="single" w:sz="4" w:space="0" w:color="auto"/>
            </w:tcBorders>
          </w:tcPr>
          <w:p w14:paraId="43660C17" w14:textId="6F7077DB" w:rsidR="00580750" w:rsidRPr="00E136FE" w:rsidRDefault="00580750" w:rsidP="00BA4B2D">
            <w:pPr>
              <w:jc w:val="center"/>
              <w:rPr>
                <w:rFonts w:cstheme="minorHAnsi"/>
              </w:rPr>
            </w:pPr>
            <w:r w:rsidRPr="00E136FE">
              <w:rPr>
                <w:rFonts w:cstheme="minorHAnsi"/>
              </w:rPr>
              <w:t>6</w:t>
            </w:r>
            <w:r w:rsidR="001B74ED" w:rsidRPr="00E136FE">
              <w:rPr>
                <w:rFonts w:cstheme="minorHAnsi"/>
              </w:rPr>
              <w:t>·</w:t>
            </w:r>
            <w:r w:rsidR="00252EBC" w:rsidRPr="00E136FE">
              <w:rPr>
                <w:rFonts w:cstheme="minorHAnsi"/>
              </w:rPr>
              <w:t>4</w:t>
            </w:r>
          </w:p>
          <w:p w14:paraId="3CEAB77B" w14:textId="1070B456" w:rsidR="00580750" w:rsidRPr="00E136FE" w:rsidRDefault="00580750" w:rsidP="00BA4B2D">
            <w:pPr>
              <w:jc w:val="center"/>
              <w:rPr>
                <w:rFonts w:cstheme="minorHAnsi"/>
                <w:b/>
                <w:bCs/>
              </w:rPr>
            </w:pPr>
            <w:r w:rsidRPr="00E136FE">
              <w:rPr>
                <w:rFonts w:cstheme="minorHAnsi"/>
              </w:rPr>
              <w:t>(</w:t>
            </w:r>
            <w:r w:rsidR="00252EBC" w:rsidRPr="00E136FE">
              <w:rPr>
                <w:rFonts w:cstheme="minorHAnsi"/>
              </w:rPr>
              <w:t>658</w:t>
            </w:r>
            <w:r w:rsidRPr="00E136FE">
              <w:rPr>
                <w:rFonts w:cstheme="minorHAnsi"/>
              </w:rPr>
              <w:t>)</w:t>
            </w:r>
          </w:p>
        </w:tc>
        <w:tc>
          <w:tcPr>
            <w:tcW w:w="1918" w:type="dxa"/>
            <w:tcBorders>
              <w:bottom w:val="single" w:sz="4" w:space="0" w:color="auto"/>
            </w:tcBorders>
          </w:tcPr>
          <w:p w14:paraId="138DBD75" w14:textId="5BB4C117" w:rsidR="00580750" w:rsidRPr="00E136FE" w:rsidRDefault="00580750" w:rsidP="00BA4B2D">
            <w:pPr>
              <w:jc w:val="center"/>
              <w:rPr>
                <w:rFonts w:cstheme="minorHAnsi"/>
                <w:b/>
                <w:bCs/>
              </w:rPr>
            </w:pPr>
            <w:r w:rsidRPr="00E136FE">
              <w:rPr>
                <w:rFonts w:cstheme="minorHAnsi"/>
                <w:b/>
                <w:bCs/>
              </w:rPr>
              <w:t>3</w:t>
            </w:r>
            <w:r w:rsidR="00252EBC" w:rsidRPr="00E136FE">
              <w:rPr>
                <w:rFonts w:cstheme="minorHAnsi"/>
                <w:b/>
                <w:bCs/>
              </w:rPr>
              <w:t>6</w:t>
            </w:r>
            <w:r w:rsidR="001B74ED" w:rsidRPr="00E136FE">
              <w:rPr>
                <w:rFonts w:cstheme="minorHAnsi"/>
              </w:rPr>
              <w:t>·</w:t>
            </w:r>
            <w:r w:rsidR="00252EBC" w:rsidRPr="00E136FE">
              <w:rPr>
                <w:rFonts w:cstheme="minorHAnsi"/>
                <w:b/>
                <w:bCs/>
              </w:rPr>
              <w:t>4</w:t>
            </w:r>
            <w:r w:rsidRPr="00E136FE">
              <w:rPr>
                <w:rFonts w:cstheme="minorHAnsi"/>
                <w:b/>
                <w:bCs/>
              </w:rPr>
              <w:t xml:space="preserve"> </w:t>
            </w:r>
          </w:p>
          <w:p w14:paraId="3FA9E7D4" w14:textId="60477B51" w:rsidR="00580750" w:rsidRPr="00E136FE" w:rsidRDefault="00580750" w:rsidP="00BA4B2D">
            <w:pPr>
              <w:jc w:val="center"/>
              <w:rPr>
                <w:rFonts w:cstheme="minorHAnsi"/>
              </w:rPr>
            </w:pPr>
            <w:r w:rsidRPr="00E136FE">
              <w:rPr>
                <w:rFonts w:cstheme="minorHAnsi"/>
              </w:rPr>
              <w:t>(</w:t>
            </w:r>
            <w:r w:rsidR="00252EBC" w:rsidRPr="00E136FE">
              <w:rPr>
                <w:rFonts w:cstheme="minorHAnsi"/>
              </w:rPr>
              <w:t>32</w:t>
            </w:r>
            <w:r w:rsidR="001B74ED" w:rsidRPr="00E136FE">
              <w:rPr>
                <w:rFonts w:cstheme="minorHAnsi"/>
              </w:rPr>
              <w:t>·</w:t>
            </w:r>
            <w:r w:rsidR="00252EBC" w:rsidRPr="00E136FE">
              <w:rPr>
                <w:rFonts w:cstheme="minorHAnsi"/>
              </w:rPr>
              <w:t>6</w:t>
            </w:r>
            <w:r w:rsidRPr="00E136FE">
              <w:rPr>
                <w:rFonts w:cstheme="minorHAnsi"/>
              </w:rPr>
              <w:t>-</w:t>
            </w:r>
            <w:r w:rsidR="00252EBC" w:rsidRPr="00E136FE">
              <w:rPr>
                <w:rFonts w:cstheme="minorHAnsi"/>
              </w:rPr>
              <w:t>40</w:t>
            </w:r>
            <w:r w:rsidR="001B74ED" w:rsidRPr="00E136FE">
              <w:rPr>
                <w:rFonts w:cstheme="minorHAnsi"/>
              </w:rPr>
              <w:t>·</w:t>
            </w:r>
            <w:r w:rsidR="00252EBC" w:rsidRPr="00E136FE">
              <w:rPr>
                <w:rFonts w:cstheme="minorHAnsi"/>
              </w:rPr>
              <w:t>4</w:t>
            </w:r>
            <w:r w:rsidRPr="00E136FE">
              <w:rPr>
                <w:rFonts w:cstheme="minorHAnsi"/>
              </w:rPr>
              <w:t>)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742F7DF0" w14:textId="2C4B3594" w:rsidR="00580750" w:rsidRPr="00E136FE" w:rsidRDefault="00252EBC" w:rsidP="00BA4B2D">
            <w:pPr>
              <w:jc w:val="center"/>
              <w:rPr>
                <w:rFonts w:cstheme="minorHAnsi"/>
                <w:b/>
                <w:bCs/>
              </w:rPr>
            </w:pPr>
            <w:r w:rsidRPr="00E136FE">
              <w:rPr>
                <w:rFonts w:cstheme="minorHAnsi"/>
                <w:b/>
                <w:bCs/>
              </w:rPr>
              <w:t>6</w:t>
            </w:r>
            <w:r w:rsidR="001B74ED" w:rsidRPr="00E136FE">
              <w:rPr>
                <w:rFonts w:cstheme="minorHAnsi"/>
              </w:rPr>
              <w:t>·</w:t>
            </w:r>
            <w:r w:rsidRPr="00E136FE">
              <w:rPr>
                <w:rFonts w:cstheme="minorHAnsi"/>
                <w:b/>
                <w:bCs/>
              </w:rPr>
              <w:t>1</w:t>
            </w:r>
            <w:r w:rsidR="00580750" w:rsidRPr="00E136FE">
              <w:rPr>
                <w:rFonts w:cstheme="minorHAnsi"/>
                <w:b/>
                <w:bCs/>
              </w:rPr>
              <w:t xml:space="preserve"> </w:t>
            </w:r>
          </w:p>
          <w:p w14:paraId="5CFF5CCB" w14:textId="46637FB4" w:rsidR="00580750" w:rsidRPr="00E136FE" w:rsidRDefault="00580750" w:rsidP="00BA4B2D">
            <w:pPr>
              <w:jc w:val="center"/>
              <w:rPr>
                <w:rFonts w:cstheme="minorHAnsi"/>
                <w:b/>
                <w:bCs/>
              </w:rPr>
            </w:pPr>
            <w:r w:rsidRPr="00E136FE">
              <w:rPr>
                <w:rFonts w:cstheme="minorHAnsi"/>
              </w:rPr>
              <w:t>(5</w:t>
            </w:r>
            <w:r w:rsidR="001B74ED" w:rsidRPr="00E136FE">
              <w:rPr>
                <w:rFonts w:cstheme="minorHAnsi"/>
              </w:rPr>
              <w:t>·</w:t>
            </w:r>
            <w:r w:rsidR="00252EBC" w:rsidRPr="00E136FE">
              <w:rPr>
                <w:rFonts w:cstheme="minorHAnsi"/>
              </w:rPr>
              <w:t>4</w:t>
            </w:r>
            <w:r w:rsidRPr="00E136FE">
              <w:rPr>
                <w:rFonts w:cstheme="minorHAnsi"/>
              </w:rPr>
              <w:t>-6</w:t>
            </w:r>
            <w:r w:rsidR="001B74ED" w:rsidRPr="00E136FE">
              <w:rPr>
                <w:rFonts w:cstheme="minorHAnsi"/>
              </w:rPr>
              <w:t>·</w:t>
            </w:r>
            <w:r w:rsidR="00252EBC" w:rsidRPr="00E136FE">
              <w:rPr>
                <w:rFonts w:cstheme="minorHAnsi"/>
              </w:rPr>
              <w:t>9</w:t>
            </w:r>
            <w:r w:rsidRPr="00E136FE">
              <w:rPr>
                <w:rFonts w:cstheme="minorHAnsi"/>
              </w:rPr>
              <w:t>)</w:t>
            </w:r>
          </w:p>
        </w:tc>
      </w:tr>
    </w:tbl>
    <w:p w14:paraId="15EC1483" w14:textId="77777777" w:rsidR="00580750" w:rsidRPr="00E136FE" w:rsidRDefault="00580750" w:rsidP="00580750">
      <w:pPr>
        <w:rPr>
          <w:rFonts w:cstheme="minorHAnsi"/>
          <w:highlight w:val="yellow"/>
        </w:rPr>
      </w:pPr>
    </w:p>
    <w:p w14:paraId="1CDB9DB7" w14:textId="2AFC5D45" w:rsidR="00580750" w:rsidRPr="00E136FE" w:rsidRDefault="00580750" w:rsidP="00580750">
      <w:pPr>
        <w:spacing w:line="360" w:lineRule="auto"/>
        <w:rPr>
          <w:rFonts w:cstheme="minorHAnsi"/>
          <w:highlight w:val="yellow"/>
        </w:rPr>
      </w:pPr>
      <w:r w:rsidRPr="00E136FE">
        <w:rPr>
          <w:rFonts w:cstheme="minorHAnsi"/>
          <w:i/>
          <w:iCs/>
        </w:rPr>
        <w:t>Duration of stay and age of first admission.</w:t>
      </w:r>
      <w:r w:rsidRPr="00E136FE">
        <w:rPr>
          <w:rFonts w:cstheme="minorHAnsi"/>
        </w:rPr>
        <w:t xml:space="preserve"> </w:t>
      </w:r>
      <w:r w:rsidR="00252C1F">
        <w:rPr>
          <w:rFonts w:cstheme="minorHAnsi"/>
        </w:rPr>
        <w:t>CAMHS</w:t>
      </w:r>
      <w:r w:rsidRPr="00E136FE">
        <w:rPr>
          <w:rFonts w:cstheme="minorHAnsi"/>
        </w:rPr>
        <w:t xml:space="preserve"> inpatient users have a higher number of days spend in inpatient treatment in adulthood (</w:t>
      </w:r>
      <w:r w:rsidR="00252C1F">
        <w:rPr>
          <w:rFonts w:cstheme="minorHAnsi"/>
        </w:rPr>
        <w:t>CAMHS</w:t>
      </w:r>
      <w:r w:rsidRPr="00E136FE">
        <w:rPr>
          <w:rFonts w:cstheme="minorHAnsi"/>
        </w:rPr>
        <w:t xml:space="preserve"> inpatient users median:10</w:t>
      </w:r>
      <w:r w:rsidR="00252EBC" w:rsidRPr="00E136FE">
        <w:rPr>
          <w:rFonts w:cstheme="minorHAnsi"/>
        </w:rPr>
        <w:t>4</w:t>
      </w:r>
      <w:r w:rsidRPr="00E136FE">
        <w:rPr>
          <w:rFonts w:cstheme="minorHAnsi"/>
        </w:rPr>
        <w:t xml:space="preserve"> days IQR:1</w:t>
      </w:r>
      <w:r w:rsidR="00252EBC" w:rsidRPr="00E136FE">
        <w:rPr>
          <w:rFonts w:cstheme="minorHAnsi"/>
        </w:rPr>
        <w:t>7</w:t>
      </w:r>
      <w:r w:rsidRPr="00E136FE">
        <w:rPr>
          <w:rFonts w:cstheme="minorHAnsi"/>
        </w:rPr>
        <w:t>-31</w:t>
      </w:r>
      <w:r w:rsidR="00252EBC" w:rsidRPr="00E136FE">
        <w:rPr>
          <w:rFonts w:cstheme="minorHAnsi"/>
        </w:rPr>
        <w:t>2</w:t>
      </w:r>
      <w:r w:rsidRPr="00E136FE">
        <w:rPr>
          <w:rFonts w:cstheme="minorHAnsi"/>
        </w:rPr>
        <w:t xml:space="preserve">; </w:t>
      </w:r>
      <w:r w:rsidR="00252C1F">
        <w:rPr>
          <w:rFonts w:cstheme="minorHAnsi"/>
        </w:rPr>
        <w:t>CAMHS</w:t>
      </w:r>
      <w:r w:rsidRPr="00E136FE">
        <w:rPr>
          <w:rFonts w:cstheme="minorHAnsi"/>
        </w:rPr>
        <w:t xml:space="preserve"> non-inpatient users median:60 days IQR:7-184; </w:t>
      </w:r>
      <w:r w:rsidR="00252C1F">
        <w:rPr>
          <w:rFonts w:cstheme="minorHAnsi"/>
        </w:rPr>
        <w:t>CAMHS</w:t>
      </w:r>
      <w:r w:rsidRPr="00E136FE">
        <w:rPr>
          <w:rFonts w:cstheme="minorHAnsi"/>
        </w:rPr>
        <w:t xml:space="preserve"> non-users median:</w:t>
      </w:r>
      <w:r w:rsidR="00252EBC" w:rsidRPr="00E136FE">
        <w:rPr>
          <w:rFonts w:cstheme="minorHAnsi"/>
        </w:rPr>
        <w:t>60</w:t>
      </w:r>
      <w:r w:rsidRPr="00E136FE">
        <w:rPr>
          <w:rFonts w:cstheme="minorHAnsi"/>
        </w:rPr>
        <w:t xml:space="preserve"> days IQR:</w:t>
      </w:r>
      <w:r w:rsidR="00252EBC" w:rsidRPr="00E136FE">
        <w:rPr>
          <w:rFonts w:cstheme="minorHAnsi"/>
        </w:rPr>
        <w:t>7</w:t>
      </w:r>
      <w:r w:rsidRPr="00E136FE">
        <w:rPr>
          <w:rFonts w:cstheme="minorHAnsi"/>
        </w:rPr>
        <w:t>-1</w:t>
      </w:r>
      <w:r w:rsidR="00252EBC" w:rsidRPr="00E136FE">
        <w:rPr>
          <w:rFonts w:cstheme="minorHAnsi"/>
        </w:rPr>
        <w:t>84</w:t>
      </w:r>
      <w:r w:rsidRPr="00E136FE">
        <w:rPr>
          <w:rFonts w:cstheme="minorHAnsi"/>
        </w:rPr>
        <w:t>; X</w:t>
      </w:r>
      <w:r w:rsidRPr="00E136FE">
        <w:rPr>
          <w:rFonts w:cstheme="minorHAnsi"/>
          <w:vertAlign w:val="superscript"/>
        </w:rPr>
        <w:t>2</w:t>
      </w:r>
      <w:r w:rsidRPr="00E136FE">
        <w:rPr>
          <w:rFonts w:cstheme="minorHAnsi"/>
        </w:rPr>
        <w:t xml:space="preserve"> = 1</w:t>
      </w:r>
      <w:r w:rsidR="00252EBC" w:rsidRPr="00E136FE">
        <w:rPr>
          <w:rFonts w:cstheme="minorHAnsi"/>
        </w:rPr>
        <w:t>72</w:t>
      </w:r>
      <w:r w:rsidR="001B74ED" w:rsidRPr="00E136FE">
        <w:rPr>
          <w:rFonts w:cstheme="minorHAnsi"/>
        </w:rPr>
        <w:t>·</w:t>
      </w:r>
      <w:r w:rsidR="00252EBC" w:rsidRPr="00E136FE">
        <w:rPr>
          <w:rFonts w:cstheme="minorHAnsi"/>
        </w:rPr>
        <w:t>9</w:t>
      </w:r>
      <w:r w:rsidRPr="00E136FE">
        <w:rPr>
          <w:rFonts w:cstheme="minorHAnsi"/>
        </w:rPr>
        <w:t xml:space="preserve">, p &lt; </w:t>
      </w:r>
      <w:r w:rsidR="001B74ED" w:rsidRPr="00E136FE">
        <w:rPr>
          <w:rFonts w:cstheme="minorHAnsi"/>
        </w:rPr>
        <w:t>0·0</w:t>
      </w:r>
      <w:r w:rsidRPr="00E136FE">
        <w:rPr>
          <w:rFonts w:cstheme="minorHAnsi"/>
        </w:rPr>
        <w:t>01) as well as a higher number of days per admission (</w:t>
      </w:r>
      <w:r w:rsidR="00252C1F">
        <w:rPr>
          <w:rFonts w:cstheme="minorHAnsi"/>
        </w:rPr>
        <w:t>CAMHS</w:t>
      </w:r>
      <w:r w:rsidRPr="00E136FE">
        <w:rPr>
          <w:rFonts w:cstheme="minorHAnsi"/>
        </w:rPr>
        <w:t xml:space="preserve"> inpatient users median:4</w:t>
      </w:r>
      <w:r w:rsidR="00252EBC" w:rsidRPr="00E136FE">
        <w:rPr>
          <w:rFonts w:cstheme="minorHAnsi"/>
        </w:rPr>
        <w:t>3</w:t>
      </w:r>
      <w:r w:rsidRPr="00E136FE">
        <w:rPr>
          <w:rFonts w:cstheme="minorHAnsi"/>
        </w:rPr>
        <w:t xml:space="preserve"> days IQR:</w:t>
      </w:r>
      <w:r w:rsidR="00252EBC" w:rsidRPr="00E136FE">
        <w:rPr>
          <w:rFonts w:cstheme="minorHAnsi"/>
        </w:rPr>
        <w:t>11</w:t>
      </w:r>
      <w:r w:rsidRPr="00E136FE">
        <w:rPr>
          <w:rFonts w:cstheme="minorHAnsi"/>
        </w:rPr>
        <w:t>-9</w:t>
      </w:r>
      <w:r w:rsidR="00252EBC" w:rsidRPr="00E136FE">
        <w:rPr>
          <w:rFonts w:cstheme="minorHAnsi"/>
        </w:rPr>
        <w:t>0</w:t>
      </w:r>
      <w:r w:rsidRPr="00E136FE">
        <w:rPr>
          <w:rFonts w:cstheme="minorHAnsi"/>
        </w:rPr>
        <w:t xml:space="preserve">; </w:t>
      </w:r>
      <w:r w:rsidR="00252C1F">
        <w:rPr>
          <w:rFonts w:cstheme="minorHAnsi"/>
        </w:rPr>
        <w:t>CAMHS</w:t>
      </w:r>
      <w:r w:rsidRPr="00E136FE">
        <w:rPr>
          <w:rFonts w:cstheme="minorHAnsi"/>
        </w:rPr>
        <w:t xml:space="preserve"> non-inpatient users median:32 days IQR:5-8</w:t>
      </w:r>
      <w:r w:rsidR="00252EBC" w:rsidRPr="00E136FE">
        <w:rPr>
          <w:rFonts w:cstheme="minorHAnsi"/>
        </w:rPr>
        <w:t>0</w:t>
      </w:r>
      <w:r w:rsidRPr="00E136FE">
        <w:rPr>
          <w:rFonts w:cstheme="minorHAnsi"/>
        </w:rPr>
        <w:t xml:space="preserve">; </w:t>
      </w:r>
      <w:r w:rsidR="00252C1F">
        <w:rPr>
          <w:rFonts w:cstheme="minorHAnsi"/>
        </w:rPr>
        <w:t>CAMHS</w:t>
      </w:r>
      <w:r w:rsidRPr="00E136FE">
        <w:rPr>
          <w:rFonts w:cstheme="minorHAnsi"/>
        </w:rPr>
        <w:t xml:space="preserve"> non-users median:32 days IQR:5-81; Chi2= </w:t>
      </w:r>
      <w:r w:rsidR="00252EBC" w:rsidRPr="00E136FE">
        <w:rPr>
          <w:rFonts w:cstheme="minorHAnsi"/>
        </w:rPr>
        <w:t>90</w:t>
      </w:r>
      <w:r w:rsidR="001B74ED" w:rsidRPr="00E136FE">
        <w:rPr>
          <w:rFonts w:cstheme="minorHAnsi"/>
        </w:rPr>
        <w:t>·</w:t>
      </w:r>
      <w:r w:rsidR="00252EBC" w:rsidRPr="00E136FE">
        <w:rPr>
          <w:rFonts w:cstheme="minorHAnsi"/>
        </w:rPr>
        <w:t>1</w:t>
      </w:r>
      <w:r w:rsidRPr="00E136FE">
        <w:rPr>
          <w:rFonts w:cstheme="minorHAnsi"/>
        </w:rPr>
        <w:t>, p &lt;</w:t>
      </w:r>
      <w:r w:rsidR="001B74ED" w:rsidRPr="00E136FE">
        <w:rPr>
          <w:rFonts w:cstheme="minorHAnsi"/>
        </w:rPr>
        <w:t>0·</w:t>
      </w:r>
      <w:r w:rsidRPr="00E136FE">
        <w:rPr>
          <w:rFonts w:cstheme="minorHAnsi"/>
        </w:rPr>
        <w:t>001).</w:t>
      </w:r>
      <w:r w:rsidR="00C65C8C" w:rsidRPr="00E136FE">
        <w:rPr>
          <w:rFonts w:cstheme="minorHAnsi"/>
        </w:rPr>
        <w:t xml:space="preserve"> </w:t>
      </w:r>
      <w:r w:rsidR="00252C1F">
        <w:rPr>
          <w:rFonts w:cstheme="minorHAnsi"/>
        </w:rPr>
        <w:t>CAMHS</w:t>
      </w:r>
      <w:r w:rsidR="00C65C8C" w:rsidRPr="00E136FE">
        <w:rPr>
          <w:rFonts w:cstheme="minorHAnsi"/>
        </w:rPr>
        <w:t xml:space="preserve"> inpatient users account for </w:t>
      </w:r>
      <w:r w:rsidR="0091789D" w:rsidRPr="00E136FE">
        <w:rPr>
          <w:rFonts w:cstheme="minorHAnsi"/>
        </w:rPr>
        <w:t>30</w:t>
      </w:r>
      <w:r w:rsidR="001B74ED" w:rsidRPr="00E136FE">
        <w:rPr>
          <w:rFonts w:cstheme="minorHAnsi"/>
        </w:rPr>
        <w:t>·</w:t>
      </w:r>
      <w:r w:rsidR="0091789D" w:rsidRPr="00E136FE">
        <w:rPr>
          <w:rFonts w:cstheme="minorHAnsi"/>
        </w:rPr>
        <w:t>8% of</w:t>
      </w:r>
      <w:r w:rsidR="00C65C8C" w:rsidRPr="00E136FE">
        <w:rPr>
          <w:rFonts w:cstheme="minorHAnsi"/>
        </w:rPr>
        <w:t xml:space="preserve"> adult psychiatric inpatient bed days</w:t>
      </w:r>
      <w:r w:rsidR="0091789D" w:rsidRPr="00E136FE">
        <w:rPr>
          <w:rFonts w:cstheme="minorHAnsi"/>
        </w:rPr>
        <w:t xml:space="preserve"> (k=691,750)</w:t>
      </w:r>
      <w:r w:rsidR="00C65C8C" w:rsidRPr="00E136FE">
        <w:rPr>
          <w:rFonts w:cstheme="minorHAnsi"/>
        </w:rPr>
        <w:t>.</w:t>
      </w:r>
      <w:r w:rsidRPr="00E136FE">
        <w:rPr>
          <w:rFonts w:cstheme="minorHAnsi"/>
        </w:rPr>
        <w:t xml:space="preserve"> </w:t>
      </w:r>
      <w:r w:rsidR="00252C1F">
        <w:rPr>
          <w:rFonts w:cstheme="minorHAnsi"/>
        </w:rPr>
        <w:t>CAMHS</w:t>
      </w:r>
      <w:r w:rsidRPr="00E136FE">
        <w:rPr>
          <w:rFonts w:cstheme="minorHAnsi"/>
        </w:rPr>
        <w:t xml:space="preserve"> inpatient users have their first adult inpatient admission roughly one year earlier than </w:t>
      </w:r>
      <w:r w:rsidR="00252C1F">
        <w:rPr>
          <w:rFonts w:cstheme="minorHAnsi"/>
        </w:rPr>
        <w:t>CAMHS</w:t>
      </w:r>
      <w:r w:rsidRPr="00E136FE">
        <w:rPr>
          <w:rFonts w:cstheme="minorHAnsi"/>
        </w:rPr>
        <w:t xml:space="preserve"> non-inpatient users </w:t>
      </w:r>
      <w:r w:rsidR="00C65C8C" w:rsidRPr="00E136FE">
        <w:rPr>
          <w:rFonts w:cstheme="minorHAnsi"/>
        </w:rPr>
        <w:t>and two</w:t>
      </w:r>
      <w:r w:rsidRPr="00E136FE">
        <w:rPr>
          <w:rFonts w:cstheme="minorHAnsi"/>
        </w:rPr>
        <w:t xml:space="preserve"> years early than </w:t>
      </w:r>
      <w:r w:rsidR="00252C1F">
        <w:rPr>
          <w:rFonts w:cstheme="minorHAnsi"/>
        </w:rPr>
        <w:t>CAMHS</w:t>
      </w:r>
      <w:r w:rsidRPr="00E136FE">
        <w:rPr>
          <w:rFonts w:cstheme="minorHAnsi"/>
        </w:rPr>
        <w:t xml:space="preserve"> non-users (</w:t>
      </w:r>
      <w:r w:rsidR="00252C1F">
        <w:rPr>
          <w:rFonts w:cstheme="minorHAnsi"/>
        </w:rPr>
        <w:t>CAMHS</w:t>
      </w:r>
      <w:r w:rsidRPr="00E136FE">
        <w:rPr>
          <w:rFonts w:cstheme="minorHAnsi"/>
        </w:rPr>
        <w:t xml:space="preserve"> inpatient users median age:20</w:t>
      </w:r>
      <w:r w:rsidR="001B74ED" w:rsidRPr="00E136FE">
        <w:rPr>
          <w:rFonts w:cstheme="minorHAnsi"/>
        </w:rPr>
        <w:t>·</w:t>
      </w:r>
      <w:r w:rsidR="00252EBC" w:rsidRPr="00E136FE">
        <w:rPr>
          <w:rFonts w:cstheme="minorHAnsi"/>
        </w:rPr>
        <w:t>0</w:t>
      </w:r>
      <w:r w:rsidRPr="00E136FE">
        <w:rPr>
          <w:rFonts w:cstheme="minorHAnsi"/>
        </w:rPr>
        <w:t xml:space="preserve"> IQR:18</w:t>
      </w:r>
      <w:r w:rsidR="001B74ED" w:rsidRPr="00E136FE">
        <w:rPr>
          <w:rFonts w:cstheme="minorHAnsi"/>
        </w:rPr>
        <w:t>·</w:t>
      </w:r>
      <w:r w:rsidR="00252EBC" w:rsidRPr="00E136FE">
        <w:rPr>
          <w:rFonts w:cstheme="minorHAnsi"/>
        </w:rPr>
        <w:t>6</w:t>
      </w:r>
      <w:r w:rsidRPr="00E136FE">
        <w:rPr>
          <w:rFonts w:cstheme="minorHAnsi"/>
        </w:rPr>
        <w:t>-22</w:t>
      </w:r>
      <w:r w:rsidR="001B74ED" w:rsidRPr="00E136FE">
        <w:rPr>
          <w:rFonts w:cstheme="minorHAnsi"/>
        </w:rPr>
        <w:t>·</w:t>
      </w:r>
      <w:r w:rsidR="00252EBC" w:rsidRPr="00E136FE">
        <w:rPr>
          <w:rFonts w:cstheme="minorHAnsi"/>
        </w:rPr>
        <w:t>4</w:t>
      </w:r>
      <w:r w:rsidRPr="00E136FE">
        <w:rPr>
          <w:rFonts w:cstheme="minorHAnsi"/>
        </w:rPr>
        <w:t xml:space="preserve">; </w:t>
      </w:r>
      <w:r w:rsidR="00252C1F">
        <w:rPr>
          <w:rFonts w:cstheme="minorHAnsi"/>
        </w:rPr>
        <w:t>CAMHS</w:t>
      </w:r>
      <w:r w:rsidRPr="00E136FE">
        <w:rPr>
          <w:rFonts w:cstheme="minorHAnsi"/>
        </w:rPr>
        <w:t xml:space="preserve"> non-inpatient users median age:21.2 IQR:19</w:t>
      </w:r>
      <w:r w:rsidR="001B74ED" w:rsidRPr="00E136FE">
        <w:rPr>
          <w:rFonts w:cstheme="minorHAnsi"/>
        </w:rPr>
        <w:t>·</w:t>
      </w:r>
      <w:r w:rsidRPr="00E136FE">
        <w:rPr>
          <w:rFonts w:cstheme="minorHAnsi"/>
        </w:rPr>
        <w:t>4-23</w:t>
      </w:r>
      <w:r w:rsidR="001B74ED" w:rsidRPr="00E136FE">
        <w:rPr>
          <w:rFonts w:cstheme="minorHAnsi"/>
        </w:rPr>
        <w:t>·</w:t>
      </w:r>
      <w:r w:rsidRPr="00E136FE">
        <w:rPr>
          <w:rFonts w:cstheme="minorHAnsi"/>
        </w:rPr>
        <w:t xml:space="preserve">5; and </w:t>
      </w:r>
      <w:r w:rsidR="00252C1F">
        <w:rPr>
          <w:rFonts w:cstheme="minorHAnsi"/>
        </w:rPr>
        <w:t>CAMHS</w:t>
      </w:r>
      <w:r w:rsidRPr="00E136FE">
        <w:rPr>
          <w:rFonts w:cstheme="minorHAnsi"/>
        </w:rPr>
        <w:t xml:space="preserve"> non- users median age:22</w:t>
      </w:r>
      <w:r w:rsidR="001B74ED" w:rsidRPr="00E136FE">
        <w:rPr>
          <w:rFonts w:cstheme="minorHAnsi"/>
        </w:rPr>
        <w:t>·</w:t>
      </w:r>
      <w:r w:rsidRPr="00E136FE">
        <w:rPr>
          <w:rFonts w:cstheme="minorHAnsi"/>
        </w:rPr>
        <w:t>4 IQR:20.2-24</w:t>
      </w:r>
      <w:r w:rsidR="001B74ED" w:rsidRPr="00E136FE">
        <w:rPr>
          <w:rFonts w:cstheme="minorHAnsi"/>
        </w:rPr>
        <w:t>·</w:t>
      </w:r>
      <w:r w:rsidRPr="00E136FE">
        <w:rPr>
          <w:rFonts w:cstheme="minorHAnsi"/>
        </w:rPr>
        <w:t>6, X</w:t>
      </w:r>
      <w:r w:rsidRPr="00E136FE">
        <w:rPr>
          <w:rFonts w:cstheme="minorHAnsi"/>
          <w:vertAlign w:val="superscript"/>
        </w:rPr>
        <w:t>2</w:t>
      </w:r>
      <w:r w:rsidRPr="00E136FE">
        <w:rPr>
          <w:rFonts w:cstheme="minorHAnsi"/>
        </w:rPr>
        <w:t xml:space="preserve"> = 5</w:t>
      </w:r>
      <w:r w:rsidR="00252EBC" w:rsidRPr="00E136FE">
        <w:rPr>
          <w:rFonts w:cstheme="minorHAnsi"/>
        </w:rPr>
        <w:t>5</w:t>
      </w:r>
      <w:r w:rsidRPr="00E136FE">
        <w:rPr>
          <w:rFonts w:cstheme="minorHAnsi"/>
        </w:rPr>
        <w:t>1</w:t>
      </w:r>
      <w:r w:rsidR="001B74ED" w:rsidRPr="00E136FE">
        <w:rPr>
          <w:rFonts w:cstheme="minorHAnsi"/>
        </w:rPr>
        <w:t>·</w:t>
      </w:r>
      <w:r w:rsidR="00252EBC" w:rsidRPr="00E136FE">
        <w:rPr>
          <w:rFonts w:cstheme="minorHAnsi"/>
        </w:rPr>
        <w:t>0</w:t>
      </w:r>
      <w:r w:rsidRPr="00E136FE">
        <w:rPr>
          <w:rFonts w:cstheme="minorHAnsi"/>
        </w:rPr>
        <w:t xml:space="preserve">, p &lt; </w:t>
      </w:r>
      <w:r w:rsidR="001B74ED" w:rsidRPr="00E136FE">
        <w:rPr>
          <w:rFonts w:cstheme="minorHAnsi"/>
        </w:rPr>
        <w:t>0·</w:t>
      </w:r>
      <w:r w:rsidRPr="00E136FE">
        <w:rPr>
          <w:rFonts w:cstheme="minorHAnsi"/>
        </w:rPr>
        <w:t xml:space="preserve">001). </w:t>
      </w:r>
    </w:p>
    <w:p w14:paraId="303E2AD5" w14:textId="3309166B" w:rsidR="00580750" w:rsidRPr="00E136FE" w:rsidRDefault="00580750" w:rsidP="00580750">
      <w:pPr>
        <w:spacing w:line="360" w:lineRule="auto"/>
        <w:rPr>
          <w:rFonts w:cstheme="minorHAnsi"/>
        </w:rPr>
      </w:pPr>
      <w:r w:rsidRPr="00E136FE">
        <w:rPr>
          <w:rFonts w:cstheme="minorHAnsi"/>
          <w:b/>
          <w:bCs/>
        </w:rPr>
        <w:t xml:space="preserve">Outpatient service use. </w:t>
      </w:r>
      <w:r w:rsidRPr="00E136FE">
        <w:rPr>
          <w:rFonts w:cstheme="minorHAnsi"/>
        </w:rPr>
        <w:t xml:space="preserve"> </w:t>
      </w:r>
      <w:r w:rsidRPr="00E136FE">
        <w:rPr>
          <w:rFonts w:cstheme="minorHAnsi"/>
          <w:i/>
          <w:iCs/>
        </w:rPr>
        <w:t xml:space="preserve">Number and total proportion of all outpatient appointments attended. </w:t>
      </w:r>
      <w:r w:rsidRPr="00E136FE">
        <w:rPr>
          <w:rFonts w:cstheme="minorHAnsi"/>
        </w:rPr>
        <w:t>The total number of outpatient appointments attended was k=1,345,060. 2</w:t>
      </w:r>
      <w:r w:rsidR="003978DE" w:rsidRPr="00E136FE">
        <w:rPr>
          <w:rFonts w:cstheme="minorHAnsi"/>
        </w:rPr>
        <w:t>2</w:t>
      </w:r>
      <w:r w:rsidR="001B74ED" w:rsidRPr="00E136FE">
        <w:rPr>
          <w:rFonts w:cstheme="minorHAnsi"/>
        </w:rPr>
        <w:t>·</w:t>
      </w:r>
      <w:r w:rsidR="003978DE" w:rsidRPr="00E136FE">
        <w:rPr>
          <w:rFonts w:cstheme="minorHAnsi"/>
        </w:rPr>
        <w:t>7</w:t>
      </w:r>
      <w:r w:rsidRPr="00E136FE">
        <w:rPr>
          <w:rFonts w:cstheme="minorHAnsi"/>
        </w:rPr>
        <w:t>% (k= 3</w:t>
      </w:r>
      <w:r w:rsidR="003978DE" w:rsidRPr="00E136FE">
        <w:rPr>
          <w:rFonts w:cstheme="minorHAnsi"/>
        </w:rPr>
        <w:t>05</w:t>
      </w:r>
      <w:r w:rsidRPr="00E136FE">
        <w:rPr>
          <w:rFonts w:cstheme="minorHAnsi"/>
        </w:rPr>
        <w:t>,</w:t>
      </w:r>
      <w:r w:rsidR="003978DE" w:rsidRPr="00E136FE">
        <w:rPr>
          <w:rFonts w:cstheme="minorHAnsi"/>
        </w:rPr>
        <w:t>903</w:t>
      </w:r>
      <w:r w:rsidRPr="00E136FE">
        <w:rPr>
          <w:rFonts w:cstheme="minorHAnsi"/>
        </w:rPr>
        <w:t xml:space="preserve">) of these appointments were from previous </w:t>
      </w:r>
      <w:r w:rsidR="00252C1F">
        <w:rPr>
          <w:rFonts w:cstheme="minorHAnsi"/>
        </w:rPr>
        <w:t>CAMHS</w:t>
      </w:r>
      <w:r w:rsidRPr="00E136FE">
        <w:rPr>
          <w:rFonts w:cstheme="minorHAnsi"/>
        </w:rPr>
        <w:t xml:space="preserve"> users who required an inpatient admission before 18. A significantly higher </w:t>
      </w:r>
      <w:r w:rsidRPr="00E136FE">
        <w:rPr>
          <w:rFonts w:cstheme="minorHAnsi"/>
        </w:rPr>
        <w:lastRenderedPageBreak/>
        <w:t xml:space="preserve">percentage of </w:t>
      </w:r>
      <w:r w:rsidR="00252C1F">
        <w:rPr>
          <w:rFonts w:cstheme="minorHAnsi"/>
        </w:rPr>
        <w:t>CAMHS</w:t>
      </w:r>
      <w:r w:rsidRPr="00E136FE">
        <w:rPr>
          <w:rFonts w:cstheme="minorHAnsi"/>
        </w:rPr>
        <w:t xml:space="preserve"> inpatient users used adult outpatient services relative to </w:t>
      </w:r>
      <w:r w:rsidR="00252C1F">
        <w:rPr>
          <w:rFonts w:cstheme="minorHAnsi"/>
        </w:rPr>
        <w:t>CAMHS</w:t>
      </w:r>
      <w:r w:rsidRPr="00E136FE">
        <w:rPr>
          <w:rFonts w:cstheme="minorHAnsi"/>
        </w:rPr>
        <w:t xml:space="preserve"> non-users (</w:t>
      </w:r>
      <w:r w:rsidR="003978DE" w:rsidRPr="00E136FE">
        <w:rPr>
          <w:rFonts w:cstheme="minorHAnsi"/>
        </w:rPr>
        <w:t>H</w:t>
      </w:r>
      <w:r w:rsidRPr="00E136FE">
        <w:rPr>
          <w:rFonts w:cstheme="minorHAnsi"/>
        </w:rPr>
        <w:t>R:1</w:t>
      </w:r>
      <w:r w:rsidR="003978DE" w:rsidRPr="00E136FE">
        <w:rPr>
          <w:rFonts w:cstheme="minorHAnsi"/>
        </w:rPr>
        <w:t>0</w:t>
      </w:r>
      <w:r w:rsidR="001B74ED" w:rsidRPr="00E136FE">
        <w:rPr>
          <w:rFonts w:cstheme="minorHAnsi"/>
        </w:rPr>
        <w:t>·</w:t>
      </w:r>
      <w:r w:rsidR="003978DE" w:rsidRPr="00E136FE">
        <w:rPr>
          <w:rFonts w:cstheme="minorHAnsi"/>
        </w:rPr>
        <w:t>8</w:t>
      </w:r>
      <w:r w:rsidRPr="00E136FE">
        <w:rPr>
          <w:rFonts w:cstheme="minorHAnsi"/>
        </w:rPr>
        <w:t>, CI:1</w:t>
      </w:r>
      <w:r w:rsidR="003978DE" w:rsidRPr="00E136FE">
        <w:rPr>
          <w:rFonts w:cstheme="minorHAnsi"/>
        </w:rPr>
        <w:t>0</w:t>
      </w:r>
      <w:r w:rsidR="001B74ED" w:rsidRPr="00E136FE">
        <w:rPr>
          <w:rFonts w:cstheme="minorHAnsi"/>
        </w:rPr>
        <w:t>·</w:t>
      </w:r>
      <w:r w:rsidR="003978DE" w:rsidRPr="00E136FE">
        <w:rPr>
          <w:rFonts w:cstheme="minorHAnsi"/>
        </w:rPr>
        <w:t>5</w:t>
      </w:r>
      <w:r w:rsidRPr="00E136FE">
        <w:rPr>
          <w:rFonts w:cstheme="minorHAnsi"/>
        </w:rPr>
        <w:t>-1</w:t>
      </w:r>
      <w:r w:rsidR="003978DE" w:rsidRPr="00E136FE">
        <w:rPr>
          <w:rFonts w:cstheme="minorHAnsi"/>
        </w:rPr>
        <w:t>1</w:t>
      </w:r>
      <w:r w:rsidR="001B74ED" w:rsidRPr="00E136FE">
        <w:rPr>
          <w:rFonts w:cstheme="minorHAnsi"/>
        </w:rPr>
        <w:t>·</w:t>
      </w:r>
      <w:r w:rsidR="003978DE" w:rsidRPr="00E136FE">
        <w:rPr>
          <w:rFonts w:cstheme="minorHAnsi"/>
        </w:rPr>
        <w:t>1</w:t>
      </w:r>
      <w:r w:rsidRPr="00E136FE">
        <w:rPr>
          <w:rFonts w:cstheme="minorHAnsi"/>
        </w:rPr>
        <w:t xml:space="preserve">) and </w:t>
      </w:r>
      <w:r w:rsidR="00252C1F">
        <w:rPr>
          <w:rFonts w:cstheme="minorHAnsi"/>
        </w:rPr>
        <w:t>CAMHS</w:t>
      </w:r>
      <w:r w:rsidRPr="00E136FE">
        <w:rPr>
          <w:rFonts w:cstheme="minorHAnsi"/>
        </w:rPr>
        <w:t xml:space="preserve"> users who did not have a childhood inpatient admission (</w:t>
      </w:r>
      <w:r w:rsidR="003978DE" w:rsidRPr="00E136FE">
        <w:rPr>
          <w:rFonts w:cstheme="minorHAnsi"/>
        </w:rPr>
        <w:t>H</w:t>
      </w:r>
      <w:r w:rsidRPr="00E136FE">
        <w:rPr>
          <w:rFonts w:cstheme="minorHAnsi"/>
        </w:rPr>
        <w:t>R:</w:t>
      </w:r>
      <w:r w:rsidR="003978DE" w:rsidRPr="00E136FE">
        <w:rPr>
          <w:rFonts w:cstheme="minorHAnsi"/>
        </w:rPr>
        <w:t>1</w:t>
      </w:r>
      <w:r w:rsidR="001B74ED" w:rsidRPr="00E136FE">
        <w:rPr>
          <w:rFonts w:cstheme="minorHAnsi"/>
        </w:rPr>
        <w:t>·</w:t>
      </w:r>
      <w:r w:rsidR="003978DE" w:rsidRPr="00E136FE">
        <w:rPr>
          <w:rFonts w:cstheme="minorHAnsi"/>
        </w:rPr>
        <w:t>9</w:t>
      </w:r>
      <w:r w:rsidRPr="00E136FE">
        <w:rPr>
          <w:rFonts w:cstheme="minorHAnsi"/>
        </w:rPr>
        <w:t>, CI:</w:t>
      </w:r>
      <w:r w:rsidR="003978DE" w:rsidRPr="00E136FE">
        <w:rPr>
          <w:rFonts w:cstheme="minorHAnsi"/>
        </w:rPr>
        <w:t>1</w:t>
      </w:r>
      <w:r w:rsidR="001B74ED" w:rsidRPr="00E136FE">
        <w:rPr>
          <w:rFonts w:cstheme="minorHAnsi"/>
        </w:rPr>
        <w:t>·</w:t>
      </w:r>
      <w:r w:rsidR="003978DE" w:rsidRPr="00E136FE">
        <w:rPr>
          <w:rFonts w:cstheme="minorHAnsi"/>
        </w:rPr>
        <w:t>9</w:t>
      </w:r>
      <w:r w:rsidRPr="00E136FE">
        <w:rPr>
          <w:rFonts w:cstheme="minorHAnsi"/>
        </w:rPr>
        <w:t>-2</w:t>
      </w:r>
      <w:r w:rsidR="001B74ED" w:rsidRPr="00E136FE">
        <w:rPr>
          <w:rFonts w:cstheme="minorHAnsi"/>
        </w:rPr>
        <w:t>·</w:t>
      </w:r>
      <w:r w:rsidR="003978DE" w:rsidRPr="00E136FE">
        <w:rPr>
          <w:rFonts w:cstheme="minorHAnsi"/>
        </w:rPr>
        <w:t>0</w:t>
      </w:r>
      <w:r w:rsidRPr="00E136FE">
        <w:rPr>
          <w:rFonts w:cstheme="minorHAnsi"/>
        </w:rPr>
        <w:t xml:space="preserve">). </w:t>
      </w:r>
      <w:r w:rsidR="00252C1F">
        <w:rPr>
          <w:rFonts w:cstheme="minorHAnsi"/>
        </w:rPr>
        <w:t>CAMHS</w:t>
      </w:r>
      <w:r w:rsidRPr="00E136FE">
        <w:rPr>
          <w:rFonts w:cstheme="minorHAnsi"/>
        </w:rPr>
        <w:t xml:space="preserve"> inpatient users also have a vastly higher number of adult outpatient appointments than </w:t>
      </w:r>
      <w:r w:rsidR="003978DE" w:rsidRPr="00E136FE">
        <w:rPr>
          <w:rFonts w:cstheme="minorHAnsi"/>
        </w:rPr>
        <w:t>non-</w:t>
      </w:r>
      <w:r w:rsidR="00252C1F">
        <w:rPr>
          <w:rFonts w:cstheme="minorHAnsi"/>
        </w:rPr>
        <w:t>CAMHS</w:t>
      </w:r>
      <w:r w:rsidRPr="00E136FE">
        <w:rPr>
          <w:rFonts w:cstheme="minorHAnsi"/>
        </w:rPr>
        <w:t xml:space="preserve"> users and </w:t>
      </w:r>
      <w:r w:rsidR="00252C1F">
        <w:rPr>
          <w:rFonts w:cstheme="minorHAnsi"/>
        </w:rPr>
        <w:t>CAMHS</w:t>
      </w:r>
      <w:r w:rsidRPr="00E136FE">
        <w:rPr>
          <w:rFonts w:cstheme="minorHAnsi"/>
        </w:rPr>
        <w:t xml:space="preserve"> users who did not have a childhood inpatient admission (See table 3).</w:t>
      </w:r>
    </w:p>
    <w:p w14:paraId="5BFDED71" w14:textId="1C8037F7" w:rsidR="00580750" w:rsidRPr="00E136FE" w:rsidRDefault="00580750" w:rsidP="00580750">
      <w:pPr>
        <w:rPr>
          <w:rFonts w:cstheme="minorHAnsi"/>
        </w:rPr>
      </w:pPr>
      <w:r w:rsidRPr="00E136FE">
        <w:rPr>
          <w:rFonts w:cstheme="minorHAnsi"/>
          <w:b/>
          <w:bCs/>
        </w:rPr>
        <w:t>Supplementary Table 3.</w:t>
      </w:r>
      <w:r w:rsidRPr="00E136FE">
        <w:rPr>
          <w:rFonts w:cstheme="minorHAnsi"/>
        </w:rPr>
        <w:t xml:space="preserve"> Percentage and </w:t>
      </w:r>
      <w:r w:rsidR="003978DE" w:rsidRPr="00E136FE">
        <w:rPr>
          <w:rFonts w:cstheme="minorHAnsi"/>
        </w:rPr>
        <w:t>relative risk</w:t>
      </w:r>
      <w:r w:rsidRPr="00E136FE">
        <w:rPr>
          <w:rFonts w:cstheme="minorHAnsi"/>
        </w:rPr>
        <w:t xml:space="preserve"> ratio for the number of adult outpatient appointments attended in </w:t>
      </w:r>
      <w:r w:rsidR="00252C1F">
        <w:rPr>
          <w:rFonts w:cstheme="minorHAnsi"/>
        </w:rPr>
        <w:t>CAMHS</w:t>
      </w:r>
      <w:r w:rsidRPr="00E136FE">
        <w:rPr>
          <w:rFonts w:cstheme="minorHAnsi"/>
        </w:rPr>
        <w:t xml:space="preserve"> non-users and </w:t>
      </w:r>
      <w:r w:rsidR="00252C1F">
        <w:rPr>
          <w:rFonts w:cstheme="minorHAnsi"/>
        </w:rPr>
        <w:t>CAMHS</w:t>
      </w:r>
      <w:r w:rsidRPr="00E136FE">
        <w:rPr>
          <w:rFonts w:cstheme="minorHAnsi"/>
        </w:rPr>
        <w:t xml:space="preserve"> non-inpatient users relative to </w:t>
      </w:r>
      <w:r w:rsidR="00252C1F">
        <w:rPr>
          <w:rFonts w:cstheme="minorHAnsi"/>
        </w:rPr>
        <w:t>CAMHS</w:t>
      </w:r>
      <w:r w:rsidRPr="00E136FE">
        <w:rPr>
          <w:rFonts w:cstheme="minorHAnsi"/>
        </w:rPr>
        <w:t xml:space="preserve"> inpatient users.</w:t>
      </w:r>
    </w:p>
    <w:p w14:paraId="378AED81" w14:textId="77777777" w:rsidR="00580750" w:rsidRPr="00E136FE" w:rsidRDefault="00580750" w:rsidP="00580750">
      <w:pPr>
        <w:rPr>
          <w:rFonts w:cstheme="minorHAnsi"/>
          <w:highlight w:val="yellow"/>
        </w:rPr>
      </w:pPr>
    </w:p>
    <w:tbl>
      <w:tblPr>
        <w:tblStyle w:val="TableGrid"/>
        <w:tblW w:w="10141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1277"/>
        <w:gridCol w:w="1420"/>
        <w:gridCol w:w="1273"/>
        <w:gridCol w:w="1918"/>
        <w:gridCol w:w="2410"/>
      </w:tblGrid>
      <w:tr w:rsidR="00580750" w:rsidRPr="00E136FE" w14:paraId="2C8AA410" w14:textId="77777777" w:rsidTr="00BA4B2D">
        <w:tc>
          <w:tcPr>
            <w:tcW w:w="1843" w:type="dxa"/>
            <w:vMerge w:val="restart"/>
            <w:tcBorders>
              <w:top w:val="single" w:sz="4" w:space="0" w:color="auto"/>
            </w:tcBorders>
          </w:tcPr>
          <w:p w14:paraId="67C64574" w14:textId="77777777" w:rsidR="00580750" w:rsidRPr="00E136FE" w:rsidRDefault="00580750" w:rsidP="00BA4B2D">
            <w:pPr>
              <w:rPr>
                <w:rFonts w:cstheme="minorHAnsi"/>
                <w:b/>
                <w:bCs/>
              </w:rPr>
            </w:pPr>
            <w:r w:rsidRPr="00E136FE">
              <w:rPr>
                <w:rFonts w:cstheme="minorHAnsi"/>
                <w:b/>
                <w:bCs/>
              </w:rPr>
              <w:t>Number of adult Inpatient admissions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</w:tcBorders>
          </w:tcPr>
          <w:p w14:paraId="3C6359F1" w14:textId="6FB9CB3E" w:rsidR="00580750" w:rsidRPr="00E136FE" w:rsidRDefault="00252C1F" w:rsidP="00BA4B2D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CAMHS</w:t>
            </w:r>
            <w:r w:rsidR="00580750" w:rsidRPr="00E136FE">
              <w:rPr>
                <w:rFonts w:cstheme="minorHAnsi"/>
                <w:b/>
                <w:bCs/>
              </w:rPr>
              <w:t xml:space="preserve"> non-user</w:t>
            </w:r>
          </w:p>
          <w:p w14:paraId="4A7E547B" w14:textId="77777777" w:rsidR="00580750" w:rsidRPr="00E136FE" w:rsidRDefault="00580750" w:rsidP="00BA4B2D">
            <w:pPr>
              <w:jc w:val="center"/>
              <w:rPr>
                <w:rFonts w:cstheme="minorHAnsi"/>
                <w:b/>
                <w:bCs/>
              </w:rPr>
            </w:pPr>
            <w:r w:rsidRPr="00E136FE">
              <w:rPr>
                <w:rFonts w:cstheme="minorHAnsi"/>
                <w:b/>
                <w:bCs/>
              </w:rPr>
              <w:t>% (n)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</w:tcBorders>
          </w:tcPr>
          <w:p w14:paraId="6B7BDC08" w14:textId="17A71138" w:rsidR="00580750" w:rsidRPr="00E136FE" w:rsidRDefault="00252C1F" w:rsidP="00BA4B2D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CAMHS</w:t>
            </w:r>
            <w:r w:rsidR="00580750" w:rsidRPr="00E136FE">
              <w:rPr>
                <w:rFonts w:cstheme="minorHAnsi"/>
                <w:b/>
                <w:bCs/>
              </w:rPr>
              <w:t xml:space="preserve"> non-inpatient Users % (n)</w:t>
            </w:r>
          </w:p>
        </w:tc>
        <w:tc>
          <w:tcPr>
            <w:tcW w:w="1273" w:type="dxa"/>
            <w:vMerge w:val="restart"/>
            <w:tcBorders>
              <w:top w:val="single" w:sz="4" w:space="0" w:color="auto"/>
            </w:tcBorders>
          </w:tcPr>
          <w:p w14:paraId="09B50796" w14:textId="2EECFBF3" w:rsidR="00580750" w:rsidRPr="00E136FE" w:rsidRDefault="00252C1F" w:rsidP="00BA4B2D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CAMHS</w:t>
            </w:r>
            <w:r w:rsidR="00580750" w:rsidRPr="00E136FE">
              <w:rPr>
                <w:rFonts w:cstheme="minorHAnsi"/>
                <w:b/>
                <w:bCs/>
              </w:rPr>
              <w:t xml:space="preserve"> -inpatient Users % (n)</w:t>
            </w:r>
          </w:p>
        </w:tc>
        <w:tc>
          <w:tcPr>
            <w:tcW w:w="432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0F0AF88" w14:textId="5CEDE8E6" w:rsidR="00580750" w:rsidRPr="00E136FE" w:rsidRDefault="00252C1F" w:rsidP="00BA4B2D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CAMHS</w:t>
            </w:r>
            <w:r w:rsidR="00580750" w:rsidRPr="00E136FE">
              <w:rPr>
                <w:rFonts w:cstheme="minorHAnsi"/>
                <w:b/>
                <w:bCs/>
              </w:rPr>
              <w:t xml:space="preserve"> inpatient user comparison</w:t>
            </w:r>
          </w:p>
        </w:tc>
      </w:tr>
      <w:tr w:rsidR="00580750" w:rsidRPr="00E136FE" w14:paraId="0138D308" w14:textId="77777777" w:rsidTr="00BA4B2D">
        <w:tc>
          <w:tcPr>
            <w:tcW w:w="1843" w:type="dxa"/>
            <w:vMerge/>
            <w:tcBorders>
              <w:bottom w:val="single" w:sz="4" w:space="0" w:color="auto"/>
            </w:tcBorders>
          </w:tcPr>
          <w:p w14:paraId="5DC4C15E" w14:textId="77777777" w:rsidR="00580750" w:rsidRPr="00E136FE" w:rsidRDefault="00580750" w:rsidP="00BA4B2D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277" w:type="dxa"/>
            <w:vMerge/>
            <w:tcBorders>
              <w:bottom w:val="single" w:sz="4" w:space="0" w:color="auto"/>
            </w:tcBorders>
          </w:tcPr>
          <w:p w14:paraId="603B2A65" w14:textId="77777777" w:rsidR="00580750" w:rsidRPr="00E136FE" w:rsidRDefault="00580750" w:rsidP="00BA4B2D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420" w:type="dxa"/>
            <w:vMerge/>
            <w:tcBorders>
              <w:bottom w:val="single" w:sz="4" w:space="0" w:color="auto"/>
            </w:tcBorders>
          </w:tcPr>
          <w:p w14:paraId="58D654C8" w14:textId="77777777" w:rsidR="00580750" w:rsidRPr="00E136FE" w:rsidRDefault="00580750" w:rsidP="00BA4B2D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273" w:type="dxa"/>
            <w:vMerge/>
            <w:tcBorders>
              <w:bottom w:val="single" w:sz="4" w:space="0" w:color="auto"/>
            </w:tcBorders>
          </w:tcPr>
          <w:p w14:paraId="317F72AB" w14:textId="77777777" w:rsidR="00580750" w:rsidRPr="00E136FE" w:rsidRDefault="00580750" w:rsidP="00BA4B2D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918" w:type="dxa"/>
            <w:tcBorders>
              <w:top w:val="single" w:sz="4" w:space="0" w:color="auto"/>
              <w:bottom w:val="single" w:sz="4" w:space="0" w:color="auto"/>
            </w:tcBorders>
          </w:tcPr>
          <w:p w14:paraId="015EE730" w14:textId="3698F004" w:rsidR="00580750" w:rsidRPr="00E136FE" w:rsidRDefault="00252C1F" w:rsidP="00BA4B2D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CAMHS</w:t>
            </w:r>
            <w:r w:rsidR="00580750" w:rsidRPr="00E136FE">
              <w:rPr>
                <w:rFonts w:cstheme="minorHAnsi"/>
                <w:b/>
                <w:bCs/>
              </w:rPr>
              <w:t xml:space="preserve"> non-Users</w:t>
            </w:r>
          </w:p>
          <w:p w14:paraId="30D7C07B" w14:textId="77777777" w:rsidR="00580750" w:rsidRPr="00E136FE" w:rsidRDefault="00580750" w:rsidP="00BA4B2D">
            <w:pPr>
              <w:jc w:val="center"/>
              <w:rPr>
                <w:rFonts w:cstheme="minorHAnsi"/>
                <w:b/>
                <w:bCs/>
              </w:rPr>
            </w:pPr>
            <w:r w:rsidRPr="00E136FE">
              <w:rPr>
                <w:rFonts w:cstheme="minorHAnsi"/>
                <w:b/>
                <w:bCs/>
              </w:rPr>
              <w:t>Risk Ratio</w:t>
            </w:r>
          </w:p>
          <w:p w14:paraId="5FFFF052" w14:textId="77777777" w:rsidR="00580750" w:rsidRPr="00E136FE" w:rsidRDefault="00580750" w:rsidP="00BA4B2D">
            <w:pPr>
              <w:jc w:val="center"/>
              <w:rPr>
                <w:rFonts w:cstheme="minorHAnsi"/>
                <w:b/>
                <w:bCs/>
              </w:rPr>
            </w:pPr>
            <w:r w:rsidRPr="00E136FE">
              <w:rPr>
                <w:rFonts w:cstheme="minorHAnsi"/>
                <w:b/>
                <w:bCs/>
              </w:rPr>
              <w:t>(95%CI)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78B3639F" w14:textId="44EF8A51" w:rsidR="00580750" w:rsidRPr="00E136FE" w:rsidRDefault="00252C1F" w:rsidP="00BA4B2D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CAMHS</w:t>
            </w:r>
            <w:r w:rsidR="00580750" w:rsidRPr="00E136FE">
              <w:rPr>
                <w:rFonts w:cstheme="minorHAnsi"/>
                <w:b/>
                <w:bCs/>
              </w:rPr>
              <w:t xml:space="preserve"> non-inpatient Users Risk Ratio</w:t>
            </w:r>
          </w:p>
          <w:p w14:paraId="1501CD97" w14:textId="77777777" w:rsidR="00580750" w:rsidRPr="00E136FE" w:rsidRDefault="00580750" w:rsidP="00BA4B2D">
            <w:pPr>
              <w:jc w:val="center"/>
              <w:rPr>
                <w:rFonts w:cstheme="minorHAnsi"/>
                <w:b/>
                <w:bCs/>
              </w:rPr>
            </w:pPr>
            <w:r w:rsidRPr="00E136FE">
              <w:rPr>
                <w:rFonts w:cstheme="minorHAnsi"/>
                <w:b/>
                <w:bCs/>
              </w:rPr>
              <w:t>(95%CI)</w:t>
            </w:r>
          </w:p>
        </w:tc>
      </w:tr>
      <w:tr w:rsidR="00580750" w:rsidRPr="00E136FE" w14:paraId="1BD7D710" w14:textId="77777777" w:rsidTr="00BA4B2D">
        <w:tc>
          <w:tcPr>
            <w:tcW w:w="1843" w:type="dxa"/>
            <w:tcBorders>
              <w:top w:val="single" w:sz="4" w:space="0" w:color="auto"/>
            </w:tcBorders>
          </w:tcPr>
          <w:p w14:paraId="7C047DB8" w14:textId="77777777" w:rsidR="00580750" w:rsidRPr="00E136FE" w:rsidRDefault="00580750" w:rsidP="00BA4B2D">
            <w:pPr>
              <w:rPr>
                <w:rFonts w:cstheme="minorHAnsi"/>
              </w:rPr>
            </w:pPr>
            <w:r w:rsidRPr="00E136FE">
              <w:rPr>
                <w:rFonts w:cstheme="minorHAnsi"/>
                <w:b/>
                <w:bCs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</w:tcBorders>
          </w:tcPr>
          <w:p w14:paraId="5357F54E" w14:textId="0C9EECC0" w:rsidR="00580750" w:rsidRPr="00E136FE" w:rsidRDefault="00580750" w:rsidP="00BA4B2D">
            <w:pPr>
              <w:contextualSpacing/>
              <w:jc w:val="center"/>
              <w:rPr>
                <w:rFonts w:cstheme="minorHAnsi"/>
              </w:rPr>
            </w:pPr>
            <w:r w:rsidRPr="00E136FE">
              <w:rPr>
                <w:rFonts w:cstheme="minorHAnsi"/>
              </w:rPr>
              <w:t>89</w:t>
            </w:r>
            <w:r w:rsidR="001B74ED" w:rsidRPr="00E136FE">
              <w:rPr>
                <w:rFonts w:cstheme="minorHAnsi"/>
              </w:rPr>
              <w:t>·</w:t>
            </w:r>
            <w:r w:rsidRPr="00E136FE">
              <w:rPr>
                <w:rFonts w:cstheme="minorHAnsi"/>
              </w:rPr>
              <w:t>7</w:t>
            </w:r>
          </w:p>
          <w:p w14:paraId="706A8148" w14:textId="77777777" w:rsidR="00580750" w:rsidRPr="00E136FE" w:rsidRDefault="00580750" w:rsidP="00BA4B2D">
            <w:pPr>
              <w:jc w:val="center"/>
              <w:rPr>
                <w:rFonts w:cstheme="minorHAnsi"/>
              </w:rPr>
            </w:pPr>
            <w:r w:rsidRPr="00E136FE">
              <w:rPr>
                <w:rFonts w:cstheme="minorHAnsi"/>
              </w:rPr>
              <w:t>(295,292)</w:t>
            </w:r>
          </w:p>
        </w:tc>
        <w:tc>
          <w:tcPr>
            <w:tcW w:w="1420" w:type="dxa"/>
            <w:tcBorders>
              <w:top w:val="single" w:sz="4" w:space="0" w:color="auto"/>
            </w:tcBorders>
          </w:tcPr>
          <w:p w14:paraId="40EEA017" w14:textId="2B221743" w:rsidR="00580750" w:rsidRPr="00E136FE" w:rsidRDefault="00580750" w:rsidP="00BA4B2D">
            <w:pPr>
              <w:contextualSpacing/>
              <w:jc w:val="center"/>
              <w:rPr>
                <w:rFonts w:cstheme="minorHAnsi"/>
              </w:rPr>
            </w:pPr>
            <w:r w:rsidRPr="00E136FE">
              <w:rPr>
                <w:rFonts w:cstheme="minorHAnsi"/>
              </w:rPr>
              <w:t>5</w:t>
            </w:r>
            <w:r w:rsidR="00D25156" w:rsidRPr="00E136FE">
              <w:rPr>
                <w:rFonts w:cstheme="minorHAnsi"/>
              </w:rPr>
              <w:t>7</w:t>
            </w:r>
            <w:r w:rsidR="001B74ED" w:rsidRPr="00E136FE">
              <w:rPr>
                <w:rFonts w:cstheme="minorHAnsi"/>
              </w:rPr>
              <w:t>·</w:t>
            </w:r>
            <w:r w:rsidR="00D25156" w:rsidRPr="00E136FE">
              <w:rPr>
                <w:rFonts w:cstheme="minorHAnsi"/>
              </w:rPr>
              <w:t>8</w:t>
            </w:r>
          </w:p>
          <w:p w14:paraId="1D8072CA" w14:textId="134DFFBA" w:rsidR="00580750" w:rsidRPr="00E136FE" w:rsidRDefault="00580750" w:rsidP="00BA4B2D">
            <w:pPr>
              <w:jc w:val="center"/>
              <w:rPr>
                <w:rFonts w:cstheme="minorHAnsi"/>
              </w:rPr>
            </w:pPr>
            <w:r w:rsidRPr="00E136FE">
              <w:rPr>
                <w:rFonts w:cstheme="minorHAnsi"/>
              </w:rPr>
              <w:t>(19,</w:t>
            </w:r>
            <w:r w:rsidR="00D25156" w:rsidRPr="00E136FE">
              <w:rPr>
                <w:rFonts w:cstheme="minorHAnsi"/>
              </w:rPr>
              <w:t>648</w:t>
            </w:r>
            <w:r w:rsidRPr="00E136FE">
              <w:rPr>
                <w:rFonts w:cstheme="minorHAnsi"/>
              </w:rPr>
              <w:t>)</w:t>
            </w:r>
          </w:p>
        </w:tc>
        <w:tc>
          <w:tcPr>
            <w:tcW w:w="1273" w:type="dxa"/>
            <w:tcBorders>
              <w:top w:val="single" w:sz="4" w:space="0" w:color="auto"/>
            </w:tcBorders>
          </w:tcPr>
          <w:p w14:paraId="63C08074" w14:textId="59B29F73" w:rsidR="00580750" w:rsidRPr="00E136FE" w:rsidRDefault="00580750" w:rsidP="00BA4B2D">
            <w:pPr>
              <w:jc w:val="center"/>
              <w:rPr>
                <w:rFonts w:cstheme="minorHAnsi"/>
              </w:rPr>
            </w:pPr>
            <w:r w:rsidRPr="00E136FE">
              <w:rPr>
                <w:rFonts w:cstheme="minorHAnsi"/>
              </w:rPr>
              <w:t>3</w:t>
            </w:r>
            <w:r w:rsidR="00D25156" w:rsidRPr="00E136FE">
              <w:rPr>
                <w:rFonts w:cstheme="minorHAnsi"/>
              </w:rPr>
              <w:t>7</w:t>
            </w:r>
            <w:r w:rsidR="001B74ED" w:rsidRPr="00E136FE">
              <w:rPr>
                <w:rFonts w:cstheme="minorHAnsi"/>
              </w:rPr>
              <w:t>·</w:t>
            </w:r>
            <w:r w:rsidR="00D25156" w:rsidRPr="00E136FE">
              <w:rPr>
                <w:rFonts w:cstheme="minorHAnsi"/>
              </w:rPr>
              <w:t>1</w:t>
            </w:r>
          </w:p>
          <w:p w14:paraId="6B0CD082" w14:textId="3BB2576B" w:rsidR="00580750" w:rsidRPr="00E136FE" w:rsidRDefault="00580750" w:rsidP="00BA4B2D">
            <w:pPr>
              <w:jc w:val="center"/>
              <w:rPr>
                <w:rFonts w:cstheme="minorHAnsi"/>
              </w:rPr>
            </w:pPr>
            <w:r w:rsidRPr="00E136FE">
              <w:rPr>
                <w:rFonts w:cstheme="minorHAnsi"/>
              </w:rPr>
              <w:t>(</w:t>
            </w:r>
            <w:r w:rsidR="00D25156" w:rsidRPr="00E136FE">
              <w:rPr>
                <w:rFonts w:cstheme="minorHAnsi"/>
              </w:rPr>
              <w:t>3</w:t>
            </w:r>
            <w:r w:rsidRPr="00E136FE">
              <w:rPr>
                <w:rFonts w:cstheme="minorHAnsi"/>
              </w:rPr>
              <w:t>,</w:t>
            </w:r>
            <w:r w:rsidR="00D25156" w:rsidRPr="00E136FE">
              <w:rPr>
                <w:rFonts w:cstheme="minorHAnsi"/>
              </w:rPr>
              <w:t>826</w:t>
            </w:r>
            <w:r w:rsidRPr="00E136FE">
              <w:rPr>
                <w:rFonts w:cstheme="minorHAnsi"/>
              </w:rPr>
              <w:t>)</w:t>
            </w:r>
          </w:p>
        </w:tc>
        <w:tc>
          <w:tcPr>
            <w:tcW w:w="1918" w:type="dxa"/>
            <w:tcBorders>
              <w:top w:val="single" w:sz="4" w:space="0" w:color="auto"/>
            </w:tcBorders>
          </w:tcPr>
          <w:p w14:paraId="65A7FA6B" w14:textId="77777777" w:rsidR="00580750" w:rsidRPr="00E136FE" w:rsidRDefault="00580750" w:rsidP="00BA4B2D">
            <w:pPr>
              <w:jc w:val="center"/>
              <w:rPr>
                <w:rFonts w:cstheme="minorHAnsi"/>
              </w:rPr>
            </w:pPr>
            <w:r w:rsidRPr="00E136FE">
              <w:rPr>
                <w:rFonts w:cstheme="minorHAnsi"/>
              </w:rPr>
              <w:t>Ref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783EC9FD" w14:textId="77777777" w:rsidR="00580750" w:rsidRPr="00E136FE" w:rsidRDefault="00580750" w:rsidP="00BA4B2D">
            <w:pPr>
              <w:jc w:val="center"/>
              <w:rPr>
                <w:rFonts w:cstheme="minorHAnsi"/>
              </w:rPr>
            </w:pPr>
            <w:r w:rsidRPr="00E136FE">
              <w:rPr>
                <w:rFonts w:cstheme="minorHAnsi"/>
              </w:rPr>
              <w:t>Ref</w:t>
            </w:r>
          </w:p>
        </w:tc>
      </w:tr>
      <w:tr w:rsidR="00580750" w:rsidRPr="00E136FE" w14:paraId="0C6206BB" w14:textId="77777777" w:rsidTr="00BA4B2D">
        <w:tc>
          <w:tcPr>
            <w:tcW w:w="1843" w:type="dxa"/>
          </w:tcPr>
          <w:p w14:paraId="426246DF" w14:textId="77777777" w:rsidR="00580750" w:rsidRPr="00E136FE" w:rsidRDefault="00580750" w:rsidP="00BA4B2D">
            <w:pPr>
              <w:rPr>
                <w:rFonts w:cstheme="minorHAnsi"/>
              </w:rPr>
            </w:pPr>
            <w:r w:rsidRPr="00E136FE">
              <w:rPr>
                <w:rFonts w:cstheme="minorHAnsi"/>
                <w:b/>
                <w:bCs/>
              </w:rPr>
              <w:t>1</w:t>
            </w:r>
          </w:p>
        </w:tc>
        <w:tc>
          <w:tcPr>
            <w:tcW w:w="1277" w:type="dxa"/>
          </w:tcPr>
          <w:p w14:paraId="4F45AC7B" w14:textId="4C3AB17F" w:rsidR="00580750" w:rsidRPr="00E136FE" w:rsidRDefault="00580750" w:rsidP="00BA4B2D">
            <w:pPr>
              <w:contextualSpacing/>
              <w:jc w:val="center"/>
              <w:rPr>
                <w:rFonts w:cstheme="minorHAnsi"/>
              </w:rPr>
            </w:pPr>
            <w:r w:rsidRPr="00E136FE">
              <w:rPr>
                <w:rFonts w:cstheme="minorHAnsi"/>
              </w:rPr>
              <w:t>2</w:t>
            </w:r>
            <w:r w:rsidR="001B74ED" w:rsidRPr="00E136FE">
              <w:rPr>
                <w:rFonts w:cstheme="minorHAnsi"/>
              </w:rPr>
              <w:t>·</w:t>
            </w:r>
            <w:r w:rsidRPr="00E136FE">
              <w:rPr>
                <w:rFonts w:cstheme="minorHAnsi"/>
              </w:rPr>
              <w:t>9</w:t>
            </w:r>
          </w:p>
          <w:p w14:paraId="3EF6D1DC" w14:textId="77777777" w:rsidR="00580750" w:rsidRPr="00E136FE" w:rsidRDefault="00580750" w:rsidP="00BA4B2D">
            <w:pPr>
              <w:jc w:val="center"/>
              <w:rPr>
                <w:rFonts w:cstheme="minorHAnsi"/>
              </w:rPr>
            </w:pPr>
            <w:r w:rsidRPr="00E136FE">
              <w:rPr>
                <w:rFonts w:cstheme="minorHAnsi"/>
              </w:rPr>
              <w:t>(9,498)</w:t>
            </w:r>
          </w:p>
        </w:tc>
        <w:tc>
          <w:tcPr>
            <w:tcW w:w="1420" w:type="dxa"/>
          </w:tcPr>
          <w:p w14:paraId="1DDDC355" w14:textId="2E5A030E" w:rsidR="00580750" w:rsidRPr="00E136FE" w:rsidRDefault="00580750" w:rsidP="00BA4B2D">
            <w:pPr>
              <w:contextualSpacing/>
              <w:jc w:val="center"/>
              <w:rPr>
                <w:rFonts w:cstheme="minorHAnsi"/>
              </w:rPr>
            </w:pPr>
            <w:r w:rsidRPr="00E136FE">
              <w:rPr>
                <w:rFonts w:cstheme="minorHAnsi"/>
              </w:rPr>
              <w:t>7</w:t>
            </w:r>
            <w:r w:rsidR="001B74ED" w:rsidRPr="00E136FE">
              <w:rPr>
                <w:rFonts w:cstheme="minorHAnsi"/>
              </w:rPr>
              <w:t>·</w:t>
            </w:r>
            <w:r w:rsidRPr="00E136FE">
              <w:rPr>
                <w:rFonts w:cstheme="minorHAnsi"/>
              </w:rPr>
              <w:t>1</w:t>
            </w:r>
          </w:p>
          <w:p w14:paraId="5F9B689F" w14:textId="3268CF7D" w:rsidR="00580750" w:rsidRPr="00E136FE" w:rsidRDefault="00580750" w:rsidP="00BA4B2D">
            <w:pPr>
              <w:jc w:val="center"/>
              <w:rPr>
                <w:rFonts w:cstheme="minorHAnsi"/>
              </w:rPr>
            </w:pPr>
            <w:r w:rsidRPr="00E136FE">
              <w:rPr>
                <w:rFonts w:cstheme="minorHAnsi"/>
              </w:rPr>
              <w:t>(2,</w:t>
            </w:r>
            <w:r w:rsidR="00D25156" w:rsidRPr="00E136FE">
              <w:rPr>
                <w:rFonts w:cstheme="minorHAnsi"/>
              </w:rPr>
              <w:t>427</w:t>
            </w:r>
            <w:r w:rsidRPr="00E136FE">
              <w:rPr>
                <w:rFonts w:cstheme="minorHAnsi"/>
              </w:rPr>
              <w:t>)</w:t>
            </w:r>
          </w:p>
        </w:tc>
        <w:tc>
          <w:tcPr>
            <w:tcW w:w="1273" w:type="dxa"/>
          </w:tcPr>
          <w:p w14:paraId="6809864F" w14:textId="7328AD7B" w:rsidR="00580750" w:rsidRPr="00E136FE" w:rsidRDefault="00580750" w:rsidP="00BA4B2D">
            <w:pPr>
              <w:jc w:val="center"/>
              <w:rPr>
                <w:rFonts w:cstheme="minorHAnsi"/>
              </w:rPr>
            </w:pPr>
            <w:r w:rsidRPr="00E136FE">
              <w:rPr>
                <w:rFonts w:cstheme="minorHAnsi"/>
              </w:rPr>
              <w:t>7</w:t>
            </w:r>
            <w:r w:rsidR="001B74ED" w:rsidRPr="00E136FE">
              <w:rPr>
                <w:rFonts w:cstheme="minorHAnsi"/>
              </w:rPr>
              <w:t>·</w:t>
            </w:r>
            <w:r w:rsidRPr="00E136FE">
              <w:rPr>
                <w:rFonts w:cstheme="minorHAnsi"/>
              </w:rPr>
              <w:t>7</w:t>
            </w:r>
          </w:p>
          <w:p w14:paraId="507269C7" w14:textId="2CC473B0" w:rsidR="00580750" w:rsidRPr="00E136FE" w:rsidRDefault="00580750" w:rsidP="00BA4B2D">
            <w:pPr>
              <w:jc w:val="center"/>
              <w:rPr>
                <w:rFonts w:cstheme="minorHAnsi"/>
                <w:b/>
                <w:bCs/>
              </w:rPr>
            </w:pPr>
            <w:r w:rsidRPr="00E136FE">
              <w:rPr>
                <w:rFonts w:cstheme="minorHAnsi"/>
              </w:rPr>
              <w:t>(</w:t>
            </w:r>
            <w:r w:rsidR="00D25156" w:rsidRPr="00E136FE">
              <w:rPr>
                <w:rFonts w:cstheme="minorHAnsi"/>
              </w:rPr>
              <w:t>792</w:t>
            </w:r>
            <w:r w:rsidRPr="00E136FE">
              <w:rPr>
                <w:rFonts w:cstheme="minorHAnsi"/>
              </w:rPr>
              <w:t>)</w:t>
            </w:r>
          </w:p>
        </w:tc>
        <w:tc>
          <w:tcPr>
            <w:tcW w:w="1918" w:type="dxa"/>
          </w:tcPr>
          <w:p w14:paraId="5050D268" w14:textId="49F2E4F1" w:rsidR="00580750" w:rsidRPr="00E136FE" w:rsidRDefault="00580750" w:rsidP="00BA4B2D">
            <w:pPr>
              <w:jc w:val="center"/>
              <w:rPr>
                <w:rFonts w:cstheme="minorHAnsi"/>
                <w:b/>
                <w:bCs/>
              </w:rPr>
            </w:pPr>
            <w:r w:rsidRPr="00E136FE">
              <w:rPr>
                <w:rFonts w:cstheme="minorHAnsi"/>
                <w:b/>
                <w:bCs/>
              </w:rPr>
              <w:t>6</w:t>
            </w:r>
            <w:r w:rsidR="001B74ED" w:rsidRPr="00E136FE">
              <w:rPr>
                <w:rFonts w:cstheme="minorHAnsi"/>
              </w:rPr>
              <w:t>·</w:t>
            </w:r>
            <w:r w:rsidR="00D25156" w:rsidRPr="00E136FE">
              <w:rPr>
                <w:rFonts w:cstheme="minorHAnsi"/>
                <w:b/>
                <w:bCs/>
              </w:rPr>
              <w:t>4</w:t>
            </w:r>
            <w:r w:rsidRPr="00E136FE">
              <w:rPr>
                <w:rFonts w:cstheme="minorHAnsi"/>
                <w:b/>
                <w:bCs/>
              </w:rPr>
              <w:t xml:space="preserve"> </w:t>
            </w:r>
          </w:p>
          <w:p w14:paraId="47A4B4D3" w14:textId="354C489C" w:rsidR="00580750" w:rsidRPr="00E136FE" w:rsidRDefault="00580750" w:rsidP="00BA4B2D">
            <w:pPr>
              <w:jc w:val="center"/>
              <w:rPr>
                <w:rFonts w:cstheme="minorHAnsi"/>
              </w:rPr>
            </w:pPr>
            <w:r w:rsidRPr="00E136FE">
              <w:rPr>
                <w:rFonts w:cstheme="minorHAnsi"/>
              </w:rPr>
              <w:t>(5</w:t>
            </w:r>
            <w:r w:rsidR="001B74ED" w:rsidRPr="00E136FE">
              <w:rPr>
                <w:rFonts w:cstheme="minorHAnsi"/>
              </w:rPr>
              <w:t>·</w:t>
            </w:r>
            <w:r w:rsidR="00D25156" w:rsidRPr="00E136FE">
              <w:rPr>
                <w:rFonts w:cstheme="minorHAnsi"/>
              </w:rPr>
              <w:t>9</w:t>
            </w:r>
            <w:r w:rsidRPr="00E136FE">
              <w:rPr>
                <w:rFonts w:cstheme="minorHAnsi"/>
              </w:rPr>
              <w:t>-</w:t>
            </w:r>
            <w:r w:rsidR="00D25156" w:rsidRPr="00E136FE">
              <w:rPr>
                <w:rFonts w:cstheme="minorHAnsi"/>
              </w:rPr>
              <w:t>7</w:t>
            </w:r>
            <w:r w:rsidR="001B74ED" w:rsidRPr="00E136FE">
              <w:rPr>
                <w:rFonts w:cstheme="minorHAnsi"/>
              </w:rPr>
              <w:t>·</w:t>
            </w:r>
            <w:r w:rsidR="00D25156" w:rsidRPr="00E136FE">
              <w:rPr>
                <w:rFonts w:cstheme="minorHAnsi"/>
              </w:rPr>
              <w:t>0</w:t>
            </w:r>
            <w:r w:rsidRPr="00E136FE">
              <w:rPr>
                <w:rFonts w:cstheme="minorHAnsi"/>
              </w:rPr>
              <w:t>)</w:t>
            </w:r>
          </w:p>
        </w:tc>
        <w:tc>
          <w:tcPr>
            <w:tcW w:w="2410" w:type="dxa"/>
          </w:tcPr>
          <w:p w14:paraId="14B9E2B7" w14:textId="4E6891D9" w:rsidR="00580750" w:rsidRPr="00E136FE" w:rsidRDefault="00580750" w:rsidP="00BA4B2D">
            <w:pPr>
              <w:jc w:val="center"/>
              <w:rPr>
                <w:rFonts w:cstheme="minorHAnsi"/>
                <w:b/>
                <w:bCs/>
              </w:rPr>
            </w:pPr>
            <w:r w:rsidRPr="00E136FE">
              <w:rPr>
                <w:rFonts w:cstheme="minorHAnsi"/>
                <w:b/>
                <w:bCs/>
              </w:rPr>
              <w:t>1</w:t>
            </w:r>
            <w:r w:rsidR="001B74ED" w:rsidRPr="00E136FE">
              <w:rPr>
                <w:rFonts w:cstheme="minorHAnsi"/>
              </w:rPr>
              <w:t>·</w:t>
            </w:r>
            <w:r w:rsidR="00C65C8C" w:rsidRPr="00E136FE">
              <w:rPr>
                <w:rFonts w:cstheme="minorHAnsi"/>
                <w:b/>
                <w:bCs/>
              </w:rPr>
              <w:t>7</w:t>
            </w:r>
            <w:r w:rsidRPr="00E136FE">
              <w:rPr>
                <w:rFonts w:cstheme="minorHAnsi"/>
                <w:b/>
                <w:bCs/>
              </w:rPr>
              <w:t xml:space="preserve"> </w:t>
            </w:r>
          </w:p>
          <w:p w14:paraId="3A3B34B6" w14:textId="5D4D0DB9" w:rsidR="00580750" w:rsidRPr="00E136FE" w:rsidRDefault="00580750" w:rsidP="00BA4B2D">
            <w:pPr>
              <w:jc w:val="center"/>
              <w:rPr>
                <w:rFonts w:cstheme="minorHAnsi"/>
                <w:b/>
                <w:bCs/>
              </w:rPr>
            </w:pPr>
            <w:r w:rsidRPr="00E136FE">
              <w:rPr>
                <w:rFonts w:cstheme="minorHAnsi"/>
              </w:rPr>
              <w:t>(1</w:t>
            </w:r>
            <w:r w:rsidR="001B74ED" w:rsidRPr="00E136FE">
              <w:rPr>
                <w:rFonts w:cstheme="minorHAnsi"/>
              </w:rPr>
              <w:t>·</w:t>
            </w:r>
            <w:r w:rsidRPr="00E136FE">
              <w:rPr>
                <w:rFonts w:cstheme="minorHAnsi"/>
              </w:rPr>
              <w:t>5-1</w:t>
            </w:r>
            <w:r w:rsidR="001B74ED" w:rsidRPr="00E136FE">
              <w:rPr>
                <w:rFonts w:cstheme="minorHAnsi"/>
              </w:rPr>
              <w:t>·</w:t>
            </w:r>
            <w:r w:rsidRPr="00E136FE">
              <w:rPr>
                <w:rFonts w:cstheme="minorHAnsi"/>
              </w:rPr>
              <w:t>8)</w:t>
            </w:r>
          </w:p>
        </w:tc>
      </w:tr>
      <w:tr w:rsidR="00580750" w:rsidRPr="00E136FE" w14:paraId="31EA80E8" w14:textId="77777777" w:rsidTr="00BA4B2D">
        <w:tc>
          <w:tcPr>
            <w:tcW w:w="1843" w:type="dxa"/>
          </w:tcPr>
          <w:p w14:paraId="27A8FAE4" w14:textId="77777777" w:rsidR="00580750" w:rsidRPr="00E136FE" w:rsidRDefault="00580750" w:rsidP="00BA4B2D">
            <w:pPr>
              <w:rPr>
                <w:rFonts w:cstheme="minorHAnsi"/>
              </w:rPr>
            </w:pPr>
            <w:r w:rsidRPr="00E136FE">
              <w:rPr>
                <w:rFonts w:cstheme="minorHAnsi"/>
                <w:b/>
                <w:bCs/>
              </w:rPr>
              <w:t>2-5</w:t>
            </w:r>
          </w:p>
        </w:tc>
        <w:tc>
          <w:tcPr>
            <w:tcW w:w="1277" w:type="dxa"/>
          </w:tcPr>
          <w:p w14:paraId="18ADD732" w14:textId="1722D166" w:rsidR="00580750" w:rsidRPr="00E136FE" w:rsidRDefault="00580750" w:rsidP="00BA4B2D">
            <w:pPr>
              <w:contextualSpacing/>
              <w:jc w:val="center"/>
              <w:rPr>
                <w:rFonts w:cstheme="minorHAnsi"/>
              </w:rPr>
            </w:pPr>
            <w:r w:rsidRPr="00E136FE">
              <w:rPr>
                <w:rFonts w:cstheme="minorHAnsi"/>
              </w:rPr>
              <w:t>2</w:t>
            </w:r>
            <w:r w:rsidR="001B74ED" w:rsidRPr="00E136FE">
              <w:rPr>
                <w:rFonts w:cstheme="minorHAnsi"/>
              </w:rPr>
              <w:t>·</w:t>
            </w:r>
            <w:r w:rsidRPr="00E136FE">
              <w:rPr>
                <w:rFonts w:cstheme="minorHAnsi"/>
              </w:rPr>
              <w:t>7</w:t>
            </w:r>
          </w:p>
          <w:p w14:paraId="60254EE3" w14:textId="77777777" w:rsidR="00580750" w:rsidRPr="00E136FE" w:rsidRDefault="00580750" w:rsidP="00BA4B2D">
            <w:pPr>
              <w:jc w:val="center"/>
              <w:rPr>
                <w:rFonts w:cstheme="minorHAnsi"/>
              </w:rPr>
            </w:pPr>
            <w:r w:rsidRPr="00E136FE">
              <w:rPr>
                <w:rFonts w:cstheme="minorHAnsi"/>
              </w:rPr>
              <w:t>(8,758)</w:t>
            </w:r>
          </w:p>
        </w:tc>
        <w:tc>
          <w:tcPr>
            <w:tcW w:w="1420" w:type="dxa"/>
          </w:tcPr>
          <w:p w14:paraId="12503D60" w14:textId="26055B45" w:rsidR="00580750" w:rsidRPr="00E136FE" w:rsidRDefault="00580750" w:rsidP="00BA4B2D">
            <w:pPr>
              <w:contextualSpacing/>
              <w:jc w:val="center"/>
              <w:rPr>
                <w:rFonts w:cstheme="minorHAnsi"/>
              </w:rPr>
            </w:pPr>
            <w:r w:rsidRPr="00E136FE">
              <w:rPr>
                <w:rFonts w:cstheme="minorHAnsi"/>
              </w:rPr>
              <w:t>9</w:t>
            </w:r>
            <w:r w:rsidR="001B74ED" w:rsidRPr="00E136FE">
              <w:rPr>
                <w:rFonts w:cstheme="minorHAnsi"/>
              </w:rPr>
              <w:t>·</w:t>
            </w:r>
            <w:r w:rsidR="00D25156" w:rsidRPr="00E136FE">
              <w:rPr>
                <w:rFonts w:cstheme="minorHAnsi"/>
              </w:rPr>
              <w:t>4</w:t>
            </w:r>
          </w:p>
          <w:p w14:paraId="2B4F365C" w14:textId="11332F3C" w:rsidR="00580750" w:rsidRPr="00E136FE" w:rsidRDefault="00580750" w:rsidP="00BA4B2D">
            <w:pPr>
              <w:jc w:val="center"/>
              <w:rPr>
                <w:rFonts w:cstheme="minorHAnsi"/>
              </w:rPr>
            </w:pPr>
            <w:r w:rsidRPr="00E136FE">
              <w:rPr>
                <w:rFonts w:cstheme="minorHAnsi"/>
              </w:rPr>
              <w:t>(3,</w:t>
            </w:r>
            <w:r w:rsidR="00D25156" w:rsidRPr="00E136FE">
              <w:rPr>
                <w:rFonts w:cstheme="minorHAnsi"/>
              </w:rPr>
              <w:t>210</w:t>
            </w:r>
            <w:r w:rsidRPr="00E136FE">
              <w:rPr>
                <w:rFonts w:cstheme="minorHAnsi"/>
              </w:rPr>
              <w:t>)</w:t>
            </w:r>
          </w:p>
        </w:tc>
        <w:tc>
          <w:tcPr>
            <w:tcW w:w="1273" w:type="dxa"/>
          </w:tcPr>
          <w:p w14:paraId="18E540E4" w14:textId="43833925" w:rsidR="00580750" w:rsidRPr="00E136FE" w:rsidRDefault="00580750" w:rsidP="00BA4B2D">
            <w:pPr>
              <w:jc w:val="center"/>
              <w:rPr>
                <w:rFonts w:cstheme="minorHAnsi"/>
              </w:rPr>
            </w:pPr>
            <w:r w:rsidRPr="00E136FE">
              <w:rPr>
                <w:rFonts w:cstheme="minorHAnsi"/>
              </w:rPr>
              <w:t>12</w:t>
            </w:r>
            <w:r w:rsidR="001B74ED" w:rsidRPr="00E136FE">
              <w:rPr>
                <w:rFonts w:cstheme="minorHAnsi"/>
              </w:rPr>
              <w:t>·</w:t>
            </w:r>
            <w:r w:rsidR="00D25156" w:rsidRPr="00E136FE">
              <w:rPr>
                <w:rFonts w:cstheme="minorHAnsi"/>
              </w:rPr>
              <w:t>1</w:t>
            </w:r>
          </w:p>
          <w:p w14:paraId="2DF719A9" w14:textId="4B987093" w:rsidR="00580750" w:rsidRPr="00E136FE" w:rsidRDefault="00580750" w:rsidP="00BA4B2D">
            <w:pPr>
              <w:jc w:val="center"/>
              <w:rPr>
                <w:rFonts w:cstheme="minorHAnsi"/>
                <w:b/>
                <w:bCs/>
              </w:rPr>
            </w:pPr>
            <w:r w:rsidRPr="00E136FE">
              <w:rPr>
                <w:rFonts w:cstheme="minorHAnsi"/>
              </w:rPr>
              <w:t>(1,</w:t>
            </w:r>
            <w:r w:rsidR="00D25156" w:rsidRPr="00E136FE">
              <w:rPr>
                <w:rFonts w:cstheme="minorHAnsi"/>
              </w:rPr>
              <w:t>245</w:t>
            </w:r>
            <w:r w:rsidRPr="00E136FE">
              <w:rPr>
                <w:rFonts w:cstheme="minorHAnsi"/>
              </w:rPr>
              <w:t>)</w:t>
            </w:r>
          </w:p>
        </w:tc>
        <w:tc>
          <w:tcPr>
            <w:tcW w:w="1918" w:type="dxa"/>
          </w:tcPr>
          <w:p w14:paraId="7BA03006" w14:textId="4CA1AB5E" w:rsidR="00580750" w:rsidRPr="00E136FE" w:rsidRDefault="00580750" w:rsidP="00BA4B2D">
            <w:pPr>
              <w:jc w:val="center"/>
              <w:rPr>
                <w:rFonts w:cstheme="minorHAnsi"/>
                <w:b/>
                <w:bCs/>
              </w:rPr>
            </w:pPr>
            <w:r w:rsidRPr="00E136FE">
              <w:rPr>
                <w:rFonts w:cstheme="minorHAnsi"/>
                <w:b/>
                <w:bCs/>
              </w:rPr>
              <w:t>1</w:t>
            </w:r>
            <w:r w:rsidR="00D25156" w:rsidRPr="00E136FE">
              <w:rPr>
                <w:rFonts w:cstheme="minorHAnsi"/>
                <w:b/>
                <w:bCs/>
              </w:rPr>
              <w:t>1</w:t>
            </w:r>
            <w:r w:rsidR="001B74ED" w:rsidRPr="00E136FE">
              <w:rPr>
                <w:rFonts w:cstheme="minorHAnsi"/>
              </w:rPr>
              <w:t>·</w:t>
            </w:r>
            <w:r w:rsidR="00D25156" w:rsidRPr="00E136FE">
              <w:rPr>
                <w:rFonts w:cstheme="minorHAnsi"/>
                <w:b/>
                <w:bCs/>
              </w:rPr>
              <w:t>0</w:t>
            </w:r>
            <w:r w:rsidRPr="00E136FE">
              <w:rPr>
                <w:rFonts w:cstheme="minorHAnsi"/>
                <w:b/>
                <w:bCs/>
              </w:rPr>
              <w:t xml:space="preserve"> </w:t>
            </w:r>
          </w:p>
          <w:p w14:paraId="4B5F48E5" w14:textId="5EA001FB" w:rsidR="00580750" w:rsidRPr="00E136FE" w:rsidRDefault="00580750" w:rsidP="00BA4B2D">
            <w:pPr>
              <w:jc w:val="center"/>
              <w:rPr>
                <w:rFonts w:cstheme="minorHAnsi"/>
              </w:rPr>
            </w:pPr>
            <w:r w:rsidRPr="00E136FE">
              <w:rPr>
                <w:rFonts w:cstheme="minorHAnsi"/>
              </w:rPr>
              <w:t>(10</w:t>
            </w:r>
            <w:r w:rsidR="001B74ED" w:rsidRPr="00E136FE">
              <w:rPr>
                <w:rFonts w:cstheme="minorHAnsi"/>
              </w:rPr>
              <w:t>·</w:t>
            </w:r>
            <w:r w:rsidR="00D25156" w:rsidRPr="00E136FE">
              <w:rPr>
                <w:rFonts w:cstheme="minorHAnsi"/>
              </w:rPr>
              <w:t>3</w:t>
            </w:r>
            <w:r w:rsidRPr="00E136FE">
              <w:rPr>
                <w:rFonts w:cstheme="minorHAnsi"/>
              </w:rPr>
              <w:t>-11</w:t>
            </w:r>
            <w:r w:rsidR="001B74ED" w:rsidRPr="00E136FE">
              <w:rPr>
                <w:rFonts w:cstheme="minorHAnsi"/>
              </w:rPr>
              <w:t>·</w:t>
            </w:r>
            <w:r w:rsidR="00D25156" w:rsidRPr="00E136FE">
              <w:rPr>
                <w:rFonts w:cstheme="minorHAnsi"/>
              </w:rPr>
              <w:t>7</w:t>
            </w:r>
            <w:r w:rsidRPr="00E136FE">
              <w:rPr>
                <w:rFonts w:cstheme="minorHAnsi"/>
              </w:rPr>
              <w:t>)</w:t>
            </w:r>
          </w:p>
        </w:tc>
        <w:tc>
          <w:tcPr>
            <w:tcW w:w="2410" w:type="dxa"/>
          </w:tcPr>
          <w:p w14:paraId="217C56A1" w14:textId="13543CAB" w:rsidR="00580750" w:rsidRPr="00E136FE" w:rsidRDefault="00580750" w:rsidP="00BA4B2D">
            <w:pPr>
              <w:jc w:val="center"/>
              <w:rPr>
                <w:rFonts w:cstheme="minorHAnsi"/>
                <w:b/>
                <w:bCs/>
              </w:rPr>
            </w:pPr>
            <w:r w:rsidRPr="00E136FE">
              <w:rPr>
                <w:rFonts w:cstheme="minorHAnsi"/>
                <w:b/>
                <w:bCs/>
              </w:rPr>
              <w:t>2</w:t>
            </w:r>
            <w:r w:rsidR="001B74ED" w:rsidRPr="00E136FE">
              <w:rPr>
                <w:rFonts w:cstheme="minorHAnsi"/>
              </w:rPr>
              <w:t>·</w:t>
            </w:r>
            <w:r w:rsidRPr="00E136FE">
              <w:rPr>
                <w:rFonts w:cstheme="minorHAnsi"/>
                <w:b/>
                <w:bCs/>
              </w:rPr>
              <w:t>0</w:t>
            </w:r>
          </w:p>
          <w:p w14:paraId="3A14255F" w14:textId="2623BFB2" w:rsidR="00580750" w:rsidRPr="00E136FE" w:rsidRDefault="00580750" w:rsidP="00BA4B2D">
            <w:pPr>
              <w:jc w:val="center"/>
              <w:rPr>
                <w:rFonts w:cstheme="minorHAnsi"/>
                <w:b/>
                <w:bCs/>
              </w:rPr>
            </w:pPr>
            <w:r w:rsidRPr="00E136FE">
              <w:rPr>
                <w:rFonts w:cstheme="minorHAnsi"/>
              </w:rPr>
              <w:t>(1</w:t>
            </w:r>
            <w:r w:rsidR="001B74ED" w:rsidRPr="00E136FE">
              <w:rPr>
                <w:rFonts w:cstheme="minorHAnsi"/>
              </w:rPr>
              <w:t>·</w:t>
            </w:r>
            <w:r w:rsidR="00C65C8C" w:rsidRPr="00E136FE">
              <w:rPr>
                <w:rFonts w:cstheme="minorHAnsi"/>
              </w:rPr>
              <w:t>8</w:t>
            </w:r>
            <w:r w:rsidRPr="00E136FE">
              <w:rPr>
                <w:rFonts w:cstheme="minorHAnsi"/>
              </w:rPr>
              <w:t>-2</w:t>
            </w:r>
            <w:r w:rsidR="001B74ED" w:rsidRPr="00E136FE">
              <w:rPr>
                <w:rFonts w:cstheme="minorHAnsi"/>
              </w:rPr>
              <w:t>·</w:t>
            </w:r>
            <w:r w:rsidRPr="00E136FE">
              <w:rPr>
                <w:rFonts w:cstheme="minorHAnsi"/>
              </w:rPr>
              <w:t>1)</w:t>
            </w:r>
          </w:p>
        </w:tc>
      </w:tr>
      <w:tr w:rsidR="00580750" w:rsidRPr="00E136FE" w14:paraId="0AD8CAF4" w14:textId="77777777" w:rsidTr="00BA4B2D">
        <w:tc>
          <w:tcPr>
            <w:tcW w:w="1843" w:type="dxa"/>
          </w:tcPr>
          <w:p w14:paraId="0C60247E" w14:textId="77777777" w:rsidR="00580750" w:rsidRPr="00E136FE" w:rsidRDefault="00580750" w:rsidP="00BA4B2D">
            <w:pPr>
              <w:rPr>
                <w:rFonts w:cstheme="minorHAnsi"/>
              </w:rPr>
            </w:pPr>
            <w:r w:rsidRPr="00E136FE">
              <w:rPr>
                <w:rFonts w:cstheme="minorHAnsi"/>
                <w:b/>
                <w:bCs/>
              </w:rPr>
              <w:t>6-10</w:t>
            </w:r>
          </w:p>
        </w:tc>
        <w:tc>
          <w:tcPr>
            <w:tcW w:w="1277" w:type="dxa"/>
          </w:tcPr>
          <w:p w14:paraId="5F64B1F0" w14:textId="37DE4793" w:rsidR="00580750" w:rsidRPr="00E136FE" w:rsidRDefault="00580750" w:rsidP="00BA4B2D">
            <w:pPr>
              <w:contextualSpacing/>
              <w:jc w:val="center"/>
              <w:rPr>
                <w:rFonts w:cstheme="minorHAnsi"/>
              </w:rPr>
            </w:pPr>
            <w:r w:rsidRPr="00E136FE">
              <w:rPr>
                <w:rFonts w:cstheme="minorHAnsi"/>
              </w:rPr>
              <w:t>1</w:t>
            </w:r>
            <w:r w:rsidR="001B74ED" w:rsidRPr="00E136FE">
              <w:rPr>
                <w:rFonts w:cstheme="minorHAnsi"/>
              </w:rPr>
              <w:t>·</w:t>
            </w:r>
            <w:r w:rsidRPr="00E136FE">
              <w:rPr>
                <w:rFonts w:cstheme="minorHAnsi"/>
              </w:rPr>
              <w:t>2</w:t>
            </w:r>
          </w:p>
          <w:p w14:paraId="350B3EEC" w14:textId="77777777" w:rsidR="00580750" w:rsidRPr="00E136FE" w:rsidRDefault="00580750" w:rsidP="00BA4B2D">
            <w:pPr>
              <w:jc w:val="center"/>
              <w:rPr>
                <w:rFonts w:cstheme="minorHAnsi"/>
              </w:rPr>
            </w:pPr>
            <w:r w:rsidRPr="00E136FE">
              <w:rPr>
                <w:rFonts w:cstheme="minorHAnsi"/>
              </w:rPr>
              <w:t>(4,066)</w:t>
            </w:r>
          </w:p>
        </w:tc>
        <w:tc>
          <w:tcPr>
            <w:tcW w:w="1420" w:type="dxa"/>
          </w:tcPr>
          <w:p w14:paraId="0B79AB72" w14:textId="2ED9ED56" w:rsidR="00580750" w:rsidRPr="00E136FE" w:rsidRDefault="00580750" w:rsidP="00BA4B2D">
            <w:pPr>
              <w:contextualSpacing/>
              <w:jc w:val="center"/>
              <w:rPr>
                <w:rFonts w:cstheme="minorHAnsi"/>
              </w:rPr>
            </w:pPr>
            <w:r w:rsidRPr="00E136FE">
              <w:rPr>
                <w:rFonts w:cstheme="minorHAnsi"/>
              </w:rPr>
              <w:t>5</w:t>
            </w:r>
            <w:r w:rsidR="001B74ED" w:rsidRPr="00E136FE">
              <w:rPr>
                <w:rFonts w:cstheme="minorHAnsi"/>
              </w:rPr>
              <w:t>·</w:t>
            </w:r>
            <w:r w:rsidR="00D25156" w:rsidRPr="00E136FE">
              <w:rPr>
                <w:rFonts w:cstheme="minorHAnsi"/>
              </w:rPr>
              <w:t>7</w:t>
            </w:r>
          </w:p>
          <w:p w14:paraId="55B2E15F" w14:textId="067EFB02" w:rsidR="00580750" w:rsidRPr="00E136FE" w:rsidRDefault="00580750" w:rsidP="00BA4B2D">
            <w:pPr>
              <w:jc w:val="center"/>
              <w:rPr>
                <w:rFonts w:cstheme="minorHAnsi"/>
              </w:rPr>
            </w:pPr>
            <w:r w:rsidRPr="00E136FE">
              <w:rPr>
                <w:rFonts w:cstheme="minorHAnsi"/>
              </w:rPr>
              <w:t>(1,</w:t>
            </w:r>
            <w:r w:rsidR="00D25156" w:rsidRPr="00E136FE">
              <w:rPr>
                <w:rFonts w:cstheme="minorHAnsi"/>
              </w:rPr>
              <w:t>976</w:t>
            </w:r>
            <w:r w:rsidRPr="00E136FE">
              <w:rPr>
                <w:rFonts w:cstheme="minorHAnsi"/>
              </w:rPr>
              <w:t>)</w:t>
            </w:r>
          </w:p>
        </w:tc>
        <w:tc>
          <w:tcPr>
            <w:tcW w:w="1273" w:type="dxa"/>
          </w:tcPr>
          <w:p w14:paraId="4A7CD2C0" w14:textId="3DF6E5BF" w:rsidR="00580750" w:rsidRPr="00E136FE" w:rsidRDefault="00580750" w:rsidP="00BA4B2D">
            <w:pPr>
              <w:jc w:val="center"/>
              <w:rPr>
                <w:rFonts w:cstheme="minorHAnsi"/>
              </w:rPr>
            </w:pPr>
            <w:r w:rsidRPr="00E136FE">
              <w:rPr>
                <w:rFonts w:cstheme="minorHAnsi"/>
              </w:rPr>
              <w:t>7</w:t>
            </w:r>
            <w:r w:rsidR="001B74ED" w:rsidRPr="00E136FE">
              <w:rPr>
                <w:rFonts w:cstheme="minorHAnsi"/>
              </w:rPr>
              <w:t>·</w:t>
            </w:r>
            <w:r w:rsidR="00D25156" w:rsidRPr="00E136FE">
              <w:rPr>
                <w:rFonts w:cstheme="minorHAnsi"/>
              </w:rPr>
              <w:t>5</w:t>
            </w:r>
          </w:p>
          <w:p w14:paraId="31ADF667" w14:textId="06BA85DA" w:rsidR="00580750" w:rsidRPr="00E136FE" w:rsidRDefault="00580750" w:rsidP="00BA4B2D">
            <w:pPr>
              <w:jc w:val="center"/>
              <w:rPr>
                <w:rFonts w:cstheme="minorHAnsi"/>
                <w:b/>
                <w:bCs/>
              </w:rPr>
            </w:pPr>
            <w:r w:rsidRPr="00E136FE">
              <w:rPr>
                <w:rFonts w:cstheme="minorHAnsi"/>
              </w:rPr>
              <w:t>(</w:t>
            </w:r>
            <w:r w:rsidR="00D25156" w:rsidRPr="00E136FE">
              <w:rPr>
                <w:rFonts w:cstheme="minorHAnsi"/>
              </w:rPr>
              <w:t>775</w:t>
            </w:r>
            <w:r w:rsidRPr="00E136FE">
              <w:rPr>
                <w:rFonts w:cstheme="minorHAnsi"/>
              </w:rPr>
              <w:t>)</w:t>
            </w:r>
          </w:p>
        </w:tc>
        <w:tc>
          <w:tcPr>
            <w:tcW w:w="1918" w:type="dxa"/>
          </w:tcPr>
          <w:p w14:paraId="79D2A169" w14:textId="3286F448" w:rsidR="00580750" w:rsidRPr="00E136FE" w:rsidRDefault="00580750" w:rsidP="00BA4B2D">
            <w:pPr>
              <w:jc w:val="center"/>
              <w:rPr>
                <w:rFonts w:cstheme="minorHAnsi"/>
                <w:b/>
                <w:bCs/>
              </w:rPr>
            </w:pPr>
            <w:r w:rsidRPr="00E136FE">
              <w:rPr>
                <w:rFonts w:cstheme="minorHAnsi"/>
                <w:b/>
                <w:bCs/>
              </w:rPr>
              <w:t>14</w:t>
            </w:r>
            <w:r w:rsidR="001B74ED" w:rsidRPr="00E136FE">
              <w:rPr>
                <w:rFonts w:cstheme="minorHAnsi"/>
              </w:rPr>
              <w:t>·</w:t>
            </w:r>
            <w:r w:rsidR="00D25156" w:rsidRPr="00E136FE">
              <w:rPr>
                <w:rFonts w:cstheme="minorHAnsi"/>
                <w:b/>
                <w:bCs/>
              </w:rPr>
              <w:t>7</w:t>
            </w:r>
            <w:r w:rsidRPr="00E136FE">
              <w:rPr>
                <w:rFonts w:cstheme="minorHAnsi"/>
                <w:b/>
                <w:bCs/>
              </w:rPr>
              <w:t xml:space="preserve"> </w:t>
            </w:r>
          </w:p>
          <w:p w14:paraId="20872ABD" w14:textId="125D5EDD" w:rsidR="00580750" w:rsidRPr="00E136FE" w:rsidRDefault="00580750" w:rsidP="00BA4B2D">
            <w:pPr>
              <w:jc w:val="center"/>
              <w:rPr>
                <w:rFonts w:cstheme="minorHAnsi"/>
              </w:rPr>
            </w:pPr>
            <w:r w:rsidRPr="00E136FE">
              <w:rPr>
                <w:rFonts w:cstheme="minorHAnsi"/>
              </w:rPr>
              <w:t>(13</w:t>
            </w:r>
            <w:r w:rsidR="001B74ED" w:rsidRPr="00E136FE">
              <w:rPr>
                <w:rFonts w:cstheme="minorHAnsi"/>
              </w:rPr>
              <w:t>·</w:t>
            </w:r>
            <w:r w:rsidR="00D25156" w:rsidRPr="00E136FE">
              <w:rPr>
                <w:rFonts w:cstheme="minorHAnsi"/>
              </w:rPr>
              <w:t>5</w:t>
            </w:r>
            <w:r w:rsidRPr="00E136FE">
              <w:rPr>
                <w:rFonts w:cstheme="minorHAnsi"/>
              </w:rPr>
              <w:t>-1</w:t>
            </w:r>
            <w:r w:rsidR="00D25156" w:rsidRPr="00E136FE">
              <w:rPr>
                <w:rFonts w:cstheme="minorHAnsi"/>
              </w:rPr>
              <w:t>6</w:t>
            </w:r>
            <w:r w:rsidR="001B74ED" w:rsidRPr="00E136FE">
              <w:rPr>
                <w:rFonts w:cstheme="minorHAnsi"/>
              </w:rPr>
              <w:t>·</w:t>
            </w:r>
            <w:r w:rsidR="00C65C8C" w:rsidRPr="00E136FE">
              <w:rPr>
                <w:rFonts w:cstheme="minorHAnsi"/>
              </w:rPr>
              <w:t>0</w:t>
            </w:r>
            <w:r w:rsidRPr="00E136FE">
              <w:rPr>
                <w:rFonts w:cstheme="minorHAnsi"/>
              </w:rPr>
              <w:t>)</w:t>
            </w:r>
          </w:p>
        </w:tc>
        <w:tc>
          <w:tcPr>
            <w:tcW w:w="2410" w:type="dxa"/>
          </w:tcPr>
          <w:p w14:paraId="7C7F5638" w14:textId="080566B7" w:rsidR="00580750" w:rsidRPr="00E136FE" w:rsidRDefault="00580750" w:rsidP="00BA4B2D">
            <w:pPr>
              <w:jc w:val="center"/>
              <w:rPr>
                <w:rFonts w:cstheme="minorHAnsi"/>
                <w:b/>
                <w:bCs/>
              </w:rPr>
            </w:pPr>
            <w:r w:rsidRPr="00E136FE">
              <w:rPr>
                <w:rFonts w:cstheme="minorHAnsi"/>
                <w:b/>
                <w:bCs/>
              </w:rPr>
              <w:t>2</w:t>
            </w:r>
            <w:r w:rsidR="001B74ED" w:rsidRPr="00E136FE">
              <w:rPr>
                <w:rFonts w:cstheme="minorHAnsi"/>
              </w:rPr>
              <w:t>·</w:t>
            </w:r>
            <w:r w:rsidRPr="00E136FE">
              <w:rPr>
                <w:rFonts w:cstheme="minorHAnsi"/>
                <w:b/>
                <w:bCs/>
              </w:rPr>
              <w:t xml:space="preserve">0 </w:t>
            </w:r>
          </w:p>
          <w:p w14:paraId="3C1BA013" w14:textId="023651B1" w:rsidR="00580750" w:rsidRPr="00E136FE" w:rsidRDefault="00580750" w:rsidP="00BA4B2D">
            <w:pPr>
              <w:jc w:val="center"/>
              <w:rPr>
                <w:rFonts w:cstheme="minorHAnsi"/>
                <w:b/>
                <w:bCs/>
              </w:rPr>
            </w:pPr>
            <w:r w:rsidRPr="00E136FE">
              <w:rPr>
                <w:rFonts w:cstheme="minorHAnsi"/>
              </w:rPr>
              <w:t>(1</w:t>
            </w:r>
            <w:r w:rsidR="001B74ED" w:rsidRPr="00E136FE">
              <w:rPr>
                <w:rFonts w:cstheme="minorHAnsi"/>
              </w:rPr>
              <w:t>·</w:t>
            </w:r>
            <w:r w:rsidR="00C65C8C" w:rsidRPr="00E136FE">
              <w:rPr>
                <w:rFonts w:cstheme="minorHAnsi"/>
              </w:rPr>
              <w:t>8</w:t>
            </w:r>
            <w:r w:rsidRPr="00E136FE">
              <w:rPr>
                <w:rFonts w:cstheme="minorHAnsi"/>
              </w:rPr>
              <w:t>-2</w:t>
            </w:r>
            <w:r w:rsidR="001B74ED" w:rsidRPr="00E136FE">
              <w:rPr>
                <w:rFonts w:cstheme="minorHAnsi"/>
              </w:rPr>
              <w:t>·</w:t>
            </w:r>
            <w:r w:rsidR="00C65C8C" w:rsidRPr="00E136FE">
              <w:rPr>
                <w:rFonts w:cstheme="minorHAnsi"/>
              </w:rPr>
              <w:t>2</w:t>
            </w:r>
            <w:r w:rsidRPr="00E136FE">
              <w:rPr>
                <w:rFonts w:cstheme="minorHAnsi"/>
              </w:rPr>
              <w:t>)</w:t>
            </w:r>
          </w:p>
        </w:tc>
      </w:tr>
      <w:tr w:rsidR="00580750" w:rsidRPr="00E136FE" w14:paraId="69346A12" w14:textId="77777777" w:rsidTr="00BA4B2D">
        <w:tc>
          <w:tcPr>
            <w:tcW w:w="1843" w:type="dxa"/>
          </w:tcPr>
          <w:p w14:paraId="39EEA225" w14:textId="77777777" w:rsidR="00580750" w:rsidRPr="00E136FE" w:rsidRDefault="00580750" w:rsidP="00BA4B2D">
            <w:pPr>
              <w:rPr>
                <w:rFonts w:cstheme="minorHAnsi"/>
              </w:rPr>
            </w:pPr>
            <w:r w:rsidRPr="00E136FE">
              <w:rPr>
                <w:rFonts w:cstheme="minorHAnsi"/>
                <w:b/>
                <w:bCs/>
              </w:rPr>
              <w:t>11-25</w:t>
            </w:r>
          </w:p>
        </w:tc>
        <w:tc>
          <w:tcPr>
            <w:tcW w:w="1277" w:type="dxa"/>
          </w:tcPr>
          <w:p w14:paraId="12CF456D" w14:textId="7DB8F87E" w:rsidR="00580750" w:rsidRPr="00E136FE" w:rsidRDefault="00580750" w:rsidP="00BA4B2D">
            <w:pPr>
              <w:contextualSpacing/>
              <w:jc w:val="center"/>
              <w:rPr>
                <w:rFonts w:cstheme="minorHAnsi"/>
              </w:rPr>
            </w:pPr>
            <w:r w:rsidRPr="00E136FE">
              <w:rPr>
                <w:rFonts w:cstheme="minorHAnsi"/>
              </w:rPr>
              <w:t>1</w:t>
            </w:r>
            <w:r w:rsidR="001B74ED" w:rsidRPr="00E136FE">
              <w:rPr>
                <w:rFonts w:cstheme="minorHAnsi"/>
              </w:rPr>
              <w:t>·</w:t>
            </w:r>
            <w:r w:rsidRPr="00E136FE">
              <w:rPr>
                <w:rFonts w:cstheme="minorHAnsi"/>
              </w:rPr>
              <w:t>6</w:t>
            </w:r>
          </w:p>
          <w:p w14:paraId="34A73439" w14:textId="77777777" w:rsidR="00580750" w:rsidRPr="00E136FE" w:rsidRDefault="00580750" w:rsidP="00BA4B2D">
            <w:pPr>
              <w:jc w:val="center"/>
              <w:rPr>
                <w:rFonts w:cstheme="minorHAnsi"/>
              </w:rPr>
            </w:pPr>
            <w:r w:rsidRPr="00E136FE">
              <w:rPr>
                <w:rFonts w:cstheme="minorHAnsi"/>
              </w:rPr>
              <w:t>(5,174)</w:t>
            </w:r>
          </w:p>
        </w:tc>
        <w:tc>
          <w:tcPr>
            <w:tcW w:w="1420" w:type="dxa"/>
          </w:tcPr>
          <w:p w14:paraId="0D8B4F71" w14:textId="553F6703" w:rsidR="00580750" w:rsidRPr="00E136FE" w:rsidRDefault="00D25156" w:rsidP="00BA4B2D">
            <w:pPr>
              <w:contextualSpacing/>
              <w:jc w:val="center"/>
              <w:rPr>
                <w:rFonts w:cstheme="minorHAnsi"/>
              </w:rPr>
            </w:pPr>
            <w:r w:rsidRPr="00E136FE">
              <w:rPr>
                <w:rFonts w:cstheme="minorHAnsi"/>
              </w:rPr>
              <w:t>7</w:t>
            </w:r>
            <w:r w:rsidR="001B74ED" w:rsidRPr="00E136FE">
              <w:rPr>
                <w:rFonts w:cstheme="minorHAnsi"/>
              </w:rPr>
              <w:t>·</w:t>
            </w:r>
            <w:r w:rsidRPr="00E136FE">
              <w:rPr>
                <w:rFonts w:cstheme="minorHAnsi"/>
              </w:rPr>
              <w:t>9</w:t>
            </w:r>
          </w:p>
          <w:p w14:paraId="347368A2" w14:textId="66D5D25E" w:rsidR="00580750" w:rsidRPr="00E136FE" w:rsidRDefault="00580750" w:rsidP="00BA4B2D">
            <w:pPr>
              <w:jc w:val="center"/>
              <w:rPr>
                <w:rFonts w:cstheme="minorHAnsi"/>
              </w:rPr>
            </w:pPr>
            <w:r w:rsidRPr="00E136FE">
              <w:rPr>
                <w:rFonts w:cstheme="minorHAnsi"/>
              </w:rPr>
              <w:t>(2,6</w:t>
            </w:r>
            <w:r w:rsidR="00D25156" w:rsidRPr="00E136FE">
              <w:rPr>
                <w:rFonts w:cstheme="minorHAnsi"/>
              </w:rPr>
              <w:t>89</w:t>
            </w:r>
            <w:r w:rsidRPr="00E136FE">
              <w:rPr>
                <w:rFonts w:cstheme="minorHAnsi"/>
              </w:rPr>
              <w:t>)</w:t>
            </w:r>
          </w:p>
        </w:tc>
        <w:tc>
          <w:tcPr>
            <w:tcW w:w="1273" w:type="dxa"/>
          </w:tcPr>
          <w:p w14:paraId="4A81ECBD" w14:textId="761712C6" w:rsidR="00580750" w:rsidRPr="00E136FE" w:rsidRDefault="00580750" w:rsidP="00BA4B2D">
            <w:pPr>
              <w:jc w:val="center"/>
              <w:rPr>
                <w:rFonts w:cstheme="minorHAnsi"/>
              </w:rPr>
            </w:pPr>
            <w:r w:rsidRPr="00E136FE">
              <w:rPr>
                <w:rFonts w:cstheme="minorHAnsi"/>
              </w:rPr>
              <w:t>10</w:t>
            </w:r>
            <w:r w:rsidR="001B74ED" w:rsidRPr="00E136FE">
              <w:rPr>
                <w:rFonts w:cstheme="minorHAnsi"/>
              </w:rPr>
              <w:t>·</w:t>
            </w:r>
            <w:r w:rsidR="00D25156" w:rsidRPr="00E136FE">
              <w:rPr>
                <w:rFonts w:cstheme="minorHAnsi"/>
              </w:rPr>
              <w:t>6</w:t>
            </w:r>
          </w:p>
          <w:p w14:paraId="7563D8FC" w14:textId="29E29FB8" w:rsidR="00580750" w:rsidRPr="00E136FE" w:rsidRDefault="00580750" w:rsidP="00BA4B2D">
            <w:pPr>
              <w:jc w:val="center"/>
              <w:rPr>
                <w:rFonts w:cstheme="minorHAnsi"/>
              </w:rPr>
            </w:pPr>
            <w:r w:rsidRPr="00E136FE">
              <w:rPr>
                <w:rFonts w:cstheme="minorHAnsi"/>
              </w:rPr>
              <w:t>(1,</w:t>
            </w:r>
            <w:r w:rsidR="00D25156" w:rsidRPr="00E136FE">
              <w:rPr>
                <w:rFonts w:cstheme="minorHAnsi"/>
              </w:rPr>
              <w:t>096)</w:t>
            </w:r>
          </w:p>
        </w:tc>
        <w:tc>
          <w:tcPr>
            <w:tcW w:w="1918" w:type="dxa"/>
          </w:tcPr>
          <w:p w14:paraId="128842F2" w14:textId="452D8730" w:rsidR="00580750" w:rsidRPr="00E136FE" w:rsidRDefault="00580750" w:rsidP="00BA4B2D">
            <w:pPr>
              <w:jc w:val="center"/>
              <w:rPr>
                <w:rFonts w:cstheme="minorHAnsi"/>
                <w:b/>
                <w:bCs/>
              </w:rPr>
            </w:pPr>
            <w:r w:rsidRPr="00E136FE">
              <w:rPr>
                <w:rFonts w:cstheme="minorHAnsi"/>
                <w:b/>
                <w:bCs/>
              </w:rPr>
              <w:t>1</w:t>
            </w:r>
            <w:r w:rsidR="00C65C8C" w:rsidRPr="00E136FE">
              <w:rPr>
                <w:rFonts w:cstheme="minorHAnsi"/>
                <w:b/>
                <w:bCs/>
              </w:rPr>
              <w:t>6</w:t>
            </w:r>
            <w:r w:rsidR="001B74ED" w:rsidRPr="00E136FE">
              <w:rPr>
                <w:rFonts w:cstheme="minorHAnsi"/>
              </w:rPr>
              <w:t>·</w:t>
            </w:r>
            <w:r w:rsidR="00C65C8C" w:rsidRPr="00E136FE">
              <w:rPr>
                <w:rFonts w:cstheme="minorHAnsi"/>
                <w:b/>
                <w:bCs/>
              </w:rPr>
              <w:t>3</w:t>
            </w:r>
            <w:r w:rsidRPr="00E136FE">
              <w:rPr>
                <w:rFonts w:cstheme="minorHAnsi"/>
                <w:b/>
                <w:bCs/>
              </w:rPr>
              <w:t xml:space="preserve"> </w:t>
            </w:r>
          </w:p>
          <w:p w14:paraId="107CFA16" w14:textId="6C5B719A" w:rsidR="00580750" w:rsidRPr="00E136FE" w:rsidRDefault="00580750" w:rsidP="00BA4B2D">
            <w:pPr>
              <w:jc w:val="center"/>
              <w:rPr>
                <w:rFonts w:cstheme="minorHAnsi"/>
                <w:b/>
                <w:bCs/>
              </w:rPr>
            </w:pPr>
            <w:r w:rsidRPr="00E136FE">
              <w:rPr>
                <w:rFonts w:cstheme="minorHAnsi"/>
              </w:rPr>
              <w:t>(1</w:t>
            </w:r>
            <w:r w:rsidR="00C65C8C" w:rsidRPr="00E136FE">
              <w:rPr>
                <w:rFonts w:cstheme="minorHAnsi"/>
              </w:rPr>
              <w:t>5</w:t>
            </w:r>
            <w:r w:rsidR="001B74ED" w:rsidRPr="00E136FE">
              <w:rPr>
                <w:rFonts w:cstheme="minorHAnsi"/>
              </w:rPr>
              <w:t>·</w:t>
            </w:r>
            <w:r w:rsidR="00C65C8C" w:rsidRPr="00E136FE">
              <w:rPr>
                <w:rFonts w:cstheme="minorHAnsi"/>
              </w:rPr>
              <w:t>2</w:t>
            </w:r>
            <w:r w:rsidRPr="00E136FE">
              <w:rPr>
                <w:rFonts w:cstheme="minorHAnsi"/>
              </w:rPr>
              <w:t>-1</w:t>
            </w:r>
            <w:r w:rsidR="00C65C8C" w:rsidRPr="00E136FE">
              <w:rPr>
                <w:rFonts w:cstheme="minorHAnsi"/>
              </w:rPr>
              <w:t>7</w:t>
            </w:r>
            <w:r w:rsidR="001B74ED" w:rsidRPr="00E136FE">
              <w:rPr>
                <w:rFonts w:cstheme="minorHAnsi"/>
              </w:rPr>
              <w:t>·</w:t>
            </w:r>
            <w:r w:rsidR="00C65C8C" w:rsidRPr="00E136FE">
              <w:rPr>
                <w:rFonts w:cstheme="minorHAnsi"/>
              </w:rPr>
              <w:t>8</w:t>
            </w:r>
            <w:r w:rsidRPr="00E136FE">
              <w:rPr>
                <w:rFonts w:cstheme="minorHAnsi"/>
              </w:rPr>
              <w:t>)</w:t>
            </w:r>
          </w:p>
        </w:tc>
        <w:tc>
          <w:tcPr>
            <w:tcW w:w="2410" w:type="dxa"/>
          </w:tcPr>
          <w:p w14:paraId="2592CC00" w14:textId="6AC2E64E" w:rsidR="00580750" w:rsidRPr="00E136FE" w:rsidRDefault="00C65C8C" w:rsidP="00BA4B2D">
            <w:pPr>
              <w:jc w:val="center"/>
              <w:rPr>
                <w:rFonts w:cstheme="minorHAnsi"/>
                <w:b/>
                <w:bCs/>
              </w:rPr>
            </w:pPr>
            <w:r w:rsidRPr="00E136FE">
              <w:rPr>
                <w:rFonts w:cstheme="minorHAnsi"/>
                <w:b/>
                <w:bCs/>
              </w:rPr>
              <w:t>2</w:t>
            </w:r>
            <w:r w:rsidR="001B74ED" w:rsidRPr="00E136FE">
              <w:rPr>
                <w:rFonts w:cstheme="minorHAnsi"/>
              </w:rPr>
              <w:t>·</w:t>
            </w:r>
            <w:r w:rsidRPr="00E136FE">
              <w:rPr>
                <w:rFonts w:cstheme="minorHAnsi"/>
                <w:b/>
                <w:bCs/>
              </w:rPr>
              <w:t>1</w:t>
            </w:r>
            <w:r w:rsidR="00580750" w:rsidRPr="00E136FE">
              <w:rPr>
                <w:rFonts w:cstheme="minorHAnsi"/>
                <w:b/>
                <w:bCs/>
              </w:rPr>
              <w:t xml:space="preserve"> </w:t>
            </w:r>
          </w:p>
          <w:p w14:paraId="0BA8E3B6" w14:textId="1AFCA321" w:rsidR="00580750" w:rsidRPr="00E136FE" w:rsidRDefault="00580750" w:rsidP="00BA4B2D">
            <w:pPr>
              <w:jc w:val="center"/>
              <w:rPr>
                <w:rFonts w:cstheme="minorHAnsi"/>
                <w:b/>
                <w:bCs/>
              </w:rPr>
            </w:pPr>
            <w:r w:rsidRPr="00E136FE">
              <w:rPr>
                <w:rFonts w:cstheme="minorHAnsi"/>
              </w:rPr>
              <w:t>(</w:t>
            </w:r>
            <w:r w:rsidR="00C65C8C" w:rsidRPr="00E136FE">
              <w:rPr>
                <w:rFonts w:cstheme="minorHAnsi"/>
              </w:rPr>
              <w:t>1</w:t>
            </w:r>
            <w:r w:rsidR="001B74ED" w:rsidRPr="00E136FE">
              <w:rPr>
                <w:rFonts w:cstheme="minorHAnsi"/>
              </w:rPr>
              <w:t>·</w:t>
            </w:r>
            <w:r w:rsidR="00C65C8C" w:rsidRPr="00E136FE">
              <w:rPr>
                <w:rFonts w:cstheme="minorHAnsi"/>
              </w:rPr>
              <w:t>9-</w:t>
            </w:r>
            <w:r w:rsidRPr="00E136FE">
              <w:rPr>
                <w:rFonts w:cstheme="minorHAnsi"/>
              </w:rPr>
              <w:t>2</w:t>
            </w:r>
            <w:r w:rsidR="001B74ED" w:rsidRPr="00E136FE">
              <w:rPr>
                <w:rFonts w:cstheme="minorHAnsi"/>
              </w:rPr>
              <w:t>·</w:t>
            </w:r>
            <w:r w:rsidR="00C65C8C" w:rsidRPr="00E136FE">
              <w:rPr>
                <w:rFonts w:cstheme="minorHAnsi"/>
              </w:rPr>
              <w:t>3</w:t>
            </w:r>
            <w:r w:rsidRPr="00E136FE">
              <w:rPr>
                <w:rFonts w:cstheme="minorHAnsi"/>
              </w:rPr>
              <w:t>)</w:t>
            </w:r>
          </w:p>
        </w:tc>
      </w:tr>
      <w:tr w:rsidR="00580750" w:rsidRPr="00E136FE" w14:paraId="5752E26E" w14:textId="77777777" w:rsidTr="00BA4B2D">
        <w:tc>
          <w:tcPr>
            <w:tcW w:w="1843" w:type="dxa"/>
          </w:tcPr>
          <w:p w14:paraId="1AD63425" w14:textId="77777777" w:rsidR="00580750" w:rsidRPr="00E136FE" w:rsidRDefault="00580750" w:rsidP="00BA4B2D">
            <w:pPr>
              <w:rPr>
                <w:rFonts w:cstheme="minorHAnsi"/>
              </w:rPr>
            </w:pPr>
            <w:r w:rsidRPr="00E136FE">
              <w:rPr>
                <w:rFonts w:cstheme="minorHAnsi"/>
                <w:b/>
                <w:bCs/>
              </w:rPr>
              <w:t>26-50</w:t>
            </w:r>
          </w:p>
        </w:tc>
        <w:tc>
          <w:tcPr>
            <w:tcW w:w="1277" w:type="dxa"/>
          </w:tcPr>
          <w:p w14:paraId="269B2FBB" w14:textId="17512939" w:rsidR="00580750" w:rsidRPr="00E136FE" w:rsidRDefault="00580750" w:rsidP="00BA4B2D">
            <w:pPr>
              <w:contextualSpacing/>
              <w:jc w:val="center"/>
              <w:rPr>
                <w:rFonts w:cstheme="minorHAnsi"/>
              </w:rPr>
            </w:pPr>
            <w:r w:rsidRPr="00E136FE">
              <w:rPr>
                <w:rFonts w:cstheme="minorHAnsi"/>
              </w:rPr>
              <w:t>1</w:t>
            </w:r>
            <w:r w:rsidR="001B74ED" w:rsidRPr="00E136FE">
              <w:rPr>
                <w:rFonts w:cstheme="minorHAnsi"/>
              </w:rPr>
              <w:t>·</w:t>
            </w:r>
            <w:r w:rsidRPr="00E136FE">
              <w:rPr>
                <w:rFonts w:cstheme="minorHAnsi"/>
              </w:rPr>
              <w:t>0</w:t>
            </w:r>
          </w:p>
          <w:p w14:paraId="2A82ECEE" w14:textId="77777777" w:rsidR="00580750" w:rsidRPr="00E136FE" w:rsidRDefault="00580750" w:rsidP="00BA4B2D">
            <w:pPr>
              <w:jc w:val="center"/>
              <w:rPr>
                <w:rFonts w:cstheme="minorHAnsi"/>
              </w:rPr>
            </w:pPr>
            <w:r w:rsidRPr="00E136FE">
              <w:rPr>
                <w:rFonts w:cstheme="minorHAnsi"/>
              </w:rPr>
              <w:t>(3,139)</w:t>
            </w:r>
          </w:p>
        </w:tc>
        <w:tc>
          <w:tcPr>
            <w:tcW w:w="1420" w:type="dxa"/>
          </w:tcPr>
          <w:p w14:paraId="7BC831B0" w14:textId="55250366" w:rsidR="00580750" w:rsidRPr="00E136FE" w:rsidRDefault="00580750" w:rsidP="00BA4B2D">
            <w:pPr>
              <w:contextualSpacing/>
              <w:jc w:val="center"/>
              <w:rPr>
                <w:rFonts w:cstheme="minorHAnsi"/>
              </w:rPr>
            </w:pPr>
            <w:r w:rsidRPr="00E136FE">
              <w:rPr>
                <w:rFonts w:cstheme="minorHAnsi"/>
              </w:rPr>
              <w:t>5</w:t>
            </w:r>
            <w:r w:rsidR="001B74ED" w:rsidRPr="00E136FE">
              <w:rPr>
                <w:rFonts w:cstheme="minorHAnsi"/>
              </w:rPr>
              <w:t>·</w:t>
            </w:r>
            <w:r w:rsidR="00D25156" w:rsidRPr="00E136FE">
              <w:rPr>
                <w:rFonts w:cstheme="minorHAnsi"/>
              </w:rPr>
              <w:t>2</w:t>
            </w:r>
          </w:p>
          <w:p w14:paraId="4A2714DD" w14:textId="2873B2ED" w:rsidR="00580750" w:rsidRPr="00E136FE" w:rsidRDefault="00580750" w:rsidP="00BA4B2D">
            <w:pPr>
              <w:jc w:val="center"/>
              <w:rPr>
                <w:rFonts w:cstheme="minorHAnsi"/>
              </w:rPr>
            </w:pPr>
            <w:r w:rsidRPr="00E136FE">
              <w:rPr>
                <w:rFonts w:cstheme="minorHAnsi"/>
              </w:rPr>
              <w:t>(1,78</w:t>
            </w:r>
            <w:r w:rsidR="00D25156" w:rsidRPr="00E136FE">
              <w:rPr>
                <w:rFonts w:cstheme="minorHAnsi"/>
              </w:rPr>
              <w:t>1</w:t>
            </w:r>
            <w:r w:rsidRPr="00E136FE">
              <w:rPr>
                <w:rFonts w:cstheme="minorHAnsi"/>
              </w:rPr>
              <w:t>)</w:t>
            </w:r>
          </w:p>
        </w:tc>
        <w:tc>
          <w:tcPr>
            <w:tcW w:w="1273" w:type="dxa"/>
          </w:tcPr>
          <w:p w14:paraId="585839BA" w14:textId="14A7E69D" w:rsidR="00580750" w:rsidRPr="00E136FE" w:rsidRDefault="00580750" w:rsidP="00BA4B2D">
            <w:pPr>
              <w:jc w:val="center"/>
              <w:rPr>
                <w:rFonts w:cstheme="minorHAnsi"/>
              </w:rPr>
            </w:pPr>
            <w:r w:rsidRPr="00E136FE">
              <w:rPr>
                <w:rFonts w:cstheme="minorHAnsi"/>
              </w:rPr>
              <w:t>8</w:t>
            </w:r>
            <w:r w:rsidR="001B74ED" w:rsidRPr="00E136FE">
              <w:rPr>
                <w:rFonts w:cstheme="minorHAnsi"/>
              </w:rPr>
              <w:t>·</w:t>
            </w:r>
            <w:r w:rsidR="00D25156" w:rsidRPr="00E136FE">
              <w:rPr>
                <w:rFonts w:cstheme="minorHAnsi"/>
              </w:rPr>
              <w:t>4</w:t>
            </w:r>
          </w:p>
          <w:p w14:paraId="4BAB6D6F" w14:textId="1B5EDDA7" w:rsidR="00580750" w:rsidRPr="00E136FE" w:rsidRDefault="00580750" w:rsidP="00BA4B2D">
            <w:pPr>
              <w:jc w:val="center"/>
              <w:rPr>
                <w:rFonts w:cstheme="minorHAnsi"/>
              </w:rPr>
            </w:pPr>
            <w:r w:rsidRPr="00E136FE">
              <w:rPr>
                <w:rFonts w:cstheme="minorHAnsi"/>
              </w:rPr>
              <w:t>(</w:t>
            </w:r>
            <w:r w:rsidR="00D25156" w:rsidRPr="00E136FE">
              <w:rPr>
                <w:rFonts w:cstheme="minorHAnsi"/>
              </w:rPr>
              <w:t>866</w:t>
            </w:r>
            <w:r w:rsidRPr="00E136FE">
              <w:rPr>
                <w:rFonts w:cstheme="minorHAnsi"/>
              </w:rPr>
              <w:t>)</w:t>
            </w:r>
          </w:p>
        </w:tc>
        <w:tc>
          <w:tcPr>
            <w:tcW w:w="1918" w:type="dxa"/>
          </w:tcPr>
          <w:p w14:paraId="0A922580" w14:textId="6BA28564" w:rsidR="00580750" w:rsidRPr="00E136FE" w:rsidRDefault="00C65C8C" w:rsidP="00BA4B2D">
            <w:pPr>
              <w:jc w:val="center"/>
              <w:rPr>
                <w:rFonts w:cstheme="minorHAnsi"/>
                <w:b/>
                <w:bCs/>
              </w:rPr>
            </w:pPr>
            <w:r w:rsidRPr="00E136FE">
              <w:rPr>
                <w:rFonts w:cstheme="minorHAnsi"/>
                <w:b/>
                <w:bCs/>
              </w:rPr>
              <w:t>21</w:t>
            </w:r>
            <w:r w:rsidR="001B74ED" w:rsidRPr="00E136FE">
              <w:rPr>
                <w:rFonts w:cstheme="minorHAnsi"/>
              </w:rPr>
              <w:t>·</w:t>
            </w:r>
            <w:r w:rsidRPr="00E136FE">
              <w:rPr>
                <w:rFonts w:cstheme="minorHAnsi"/>
                <w:b/>
                <w:bCs/>
              </w:rPr>
              <w:t>3</w:t>
            </w:r>
            <w:r w:rsidR="00580750" w:rsidRPr="00E136FE">
              <w:rPr>
                <w:rFonts w:cstheme="minorHAnsi"/>
                <w:b/>
                <w:bCs/>
              </w:rPr>
              <w:t xml:space="preserve"> </w:t>
            </w:r>
          </w:p>
          <w:p w14:paraId="23B561BD" w14:textId="5A6E7D54" w:rsidR="00580750" w:rsidRPr="00E136FE" w:rsidRDefault="00580750" w:rsidP="00BA4B2D">
            <w:pPr>
              <w:jc w:val="center"/>
              <w:rPr>
                <w:rFonts w:cstheme="minorHAnsi"/>
                <w:b/>
                <w:bCs/>
              </w:rPr>
            </w:pPr>
            <w:r w:rsidRPr="00E136FE">
              <w:rPr>
                <w:rFonts w:cstheme="minorHAnsi"/>
              </w:rPr>
              <w:t>(1</w:t>
            </w:r>
            <w:r w:rsidR="00C65C8C" w:rsidRPr="00E136FE">
              <w:rPr>
                <w:rFonts w:cstheme="minorHAnsi"/>
              </w:rPr>
              <w:t>9</w:t>
            </w:r>
            <w:r w:rsidR="001B74ED" w:rsidRPr="00E136FE">
              <w:rPr>
                <w:rFonts w:cstheme="minorHAnsi"/>
              </w:rPr>
              <w:t>·</w:t>
            </w:r>
            <w:r w:rsidR="00C65C8C" w:rsidRPr="00E136FE">
              <w:rPr>
                <w:rFonts w:cstheme="minorHAnsi"/>
              </w:rPr>
              <w:t>6</w:t>
            </w:r>
            <w:r w:rsidRPr="00E136FE">
              <w:rPr>
                <w:rFonts w:cstheme="minorHAnsi"/>
              </w:rPr>
              <w:t>-2</w:t>
            </w:r>
            <w:r w:rsidR="00C65C8C" w:rsidRPr="00E136FE">
              <w:rPr>
                <w:rFonts w:cstheme="minorHAnsi"/>
              </w:rPr>
              <w:t>3</w:t>
            </w:r>
            <w:r w:rsidR="001B74ED" w:rsidRPr="00E136FE">
              <w:rPr>
                <w:rFonts w:cstheme="minorHAnsi"/>
              </w:rPr>
              <w:t>·</w:t>
            </w:r>
            <w:r w:rsidR="00C65C8C" w:rsidRPr="00E136FE">
              <w:rPr>
                <w:rFonts w:cstheme="minorHAnsi"/>
              </w:rPr>
              <w:t>1</w:t>
            </w:r>
            <w:r w:rsidRPr="00E136FE">
              <w:rPr>
                <w:rFonts w:cstheme="minorHAnsi"/>
              </w:rPr>
              <w:t>)</w:t>
            </w:r>
          </w:p>
        </w:tc>
        <w:tc>
          <w:tcPr>
            <w:tcW w:w="2410" w:type="dxa"/>
          </w:tcPr>
          <w:p w14:paraId="00735905" w14:textId="7D1CDCF7" w:rsidR="00580750" w:rsidRPr="00E136FE" w:rsidRDefault="00580750" w:rsidP="00BA4B2D">
            <w:pPr>
              <w:jc w:val="center"/>
              <w:rPr>
                <w:rFonts w:cstheme="minorHAnsi"/>
                <w:b/>
                <w:bCs/>
              </w:rPr>
            </w:pPr>
            <w:r w:rsidRPr="00E136FE">
              <w:rPr>
                <w:rFonts w:cstheme="minorHAnsi"/>
                <w:b/>
                <w:bCs/>
              </w:rPr>
              <w:t>2</w:t>
            </w:r>
            <w:r w:rsidR="001B74ED" w:rsidRPr="00E136FE">
              <w:rPr>
                <w:rFonts w:cstheme="minorHAnsi"/>
              </w:rPr>
              <w:t>·</w:t>
            </w:r>
            <w:r w:rsidR="00C65C8C" w:rsidRPr="00E136FE">
              <w:rPr>
                <w:rFonts w:cstheme="minorHAnsi"/>
                <w:b/>
                <w:bCs/>
              </w:rPr>
              <w:t>5</w:t>
            </w:r>
          </w:p>
          <w:p w14:paraId="642AC19F" w14:textId="797DC45E" w:rsidR="00580750" w:rsidRPr="00E136FE" w:rsidRDefault="00580750" w:rsidP="00BA4B2D">
            <w:pPr>
              <w:jc w:val="center"/>
              <w:rPr>
                <w:rFonts w:cstheme="minorHAnsi"/>
                <w:b/>
                <w:bCs/>
              </w:rPr>
            </w:pPr>
            <w:r w:rsidRPr="00E136FE">
              <w:rPr>
                <w:rFonts w:cstheme="minorHAnsi"/>
              </w:rPr>
              <w:t>(2</w:t>
            </w:r>
            <w:r w:rsidR="001B74ED" w:rsidRPr="00E136FE">
              <w:rPr>
                <w:rFonts w:cstheme="minorHAnsi"/>
              </w:rPr>
              <w:t>·</w:t>
            </w:r>
            <w:r w:rsidR="00C65C8C" w:rsidRPr="00E136FE">
              <w:rPr>
                <w:rFonts w:cstheme="minorHAnsi"/>
              </w:rPr>
              <w:t>3</w:t>
            </w:r>
            <w:r w:rsidRPr="00E136FE">
              <w:rPr>
                <w:rFonts w:cstheme="minorHAnsi"/>
              </w:rPr>
              <w:t>-2</w:t>
            </w:r>
            <w:r w:rsidR="001B74ED" w:rsidRPr="00E136FE">
              <w:rPr>
                <w:rFonts w:cstheme="minorHAnsi"/>
              </w:rPr>
              <w:t>·</w:t>
            </w:r>
            <w:r w:rsidR="00C65C8C" w:rsidRPr="00E136FE">
              <w:rPr>
                <w:rFonts w:cstheme="minorHAnsi"/>
              </w:rPr>
              <w:t>7</w:t>
            </w:r>
            <w:r w:rsidRPr="00E136FE">
              <w:rPr>
                <w:rFonts w:cstheme="minorHAnsi"/>
              </w:rPr>
              <w:t>)</w:t>
            </w:r>
          </w:p>
        </w:tc>
      </w:tr>
      <w:tr w:rsidR="00580750" w:rsidRPr="00E136FE" w14:paraId="618F363B" w14:textId="77777777" w:rsidTr="00BA4B2D">
        <w:tc>
          <w:tcPr>
            <w:tcW w:w="1843" w:type="dxa"/>
          </w:tcPr>
          <w:p w14:paraId="21C569F5" w14:textId="77777777" w:rsidR="00580750" w:rsidRPr="00E136FE" w:rsidRDefault="00580750" w:rsidP="00BA4B2D">
            <w:pPr>
              <w:rPr>
                <w:rFonts w:cstheme="minorHAnsi"/>
              </w:rPr>
            </w:pPr>
            <w:r w:rsidRPr="00E136FE">
              <w:rPr>
                <w:rFonts w:cstheme="minorHAnsi"/>
                <w:b/>
                <w:bCs/>
              </w:rPr>
              <w:t>51-100</w:t>
            </w:r>
          </w:p>
        </w:tc>
        <w:tc>
          <w:tcPr>
            <w:tcW w:w="1277" w:type="dxa"/>
          </w:tcPr>
          <w:p w14:paraId="2D7EA73C" w14:textId="3C9E4C1B" w:rsidR="00580750" w:rsidRPr="00E136FE" w:rsidRDefault="00580750" w:rsidP="00BA4B2D">
            <w:pPr>
              <w:contextualSpacing/>
              <w:jc w:val="center"/>
              <w:rPr>
                <w:rFonts w:cstheme="minorHAnsi"/>
              </w:rPr>
            </w:pPr>
            <w:r w:rsidRPr="00E136FE">
              <w:rPr>
                <w:rFonts w:cstheme="minorHAnsi"/>
              </w:rPr>
              <w:t>0</w:t>
            </w:r>
            <w:r w:rsidR="001B74ED" w:rsidRPr="00E136FE">
              <w:rPr>
                <w:rFonts w:cstheme="minorHAnsi"/>
              </w:rPr>
              <w:t>·</w:t>
            </w:r>
            <w:r w:rsidRPr="00E136FE">
              <w:rPr>
                <w:rFonts w:cstheme="minorHAnsi"/>
              </w:rPr>
              <w:t>6</w:t>
            </w:r>
          </w:p>
          <w:p w14:paraId="6EE26A5B" w14:textId="77777777" w:rsidR="00580750" w:rsidRPr="00E136FE" w:rsidRDefault="00580750" w:rsidP="00BA4B2D">
            <w:pPr>
              <w:jc w:val="center"/>
              <w:rPr>
                <w:rFonts w:cstheme="minorHAnsi"/>
              </w:rPr>
            </w:pPr>
            <w:r w:rsidRPr="00E136FE">
              <w:rPr>
                <w:rFonts w:cstheme="minorHAnsi"/>
              </w:rPr>
              <w:t>(1,997)</w:t>
            </w:r>
          </w:p>
        </w:tc>
        <w:tc>
          <w:tcPr>
            <w:tcW w:w="1420" w:type="dxa"/>
          </w:tcPr>
          <w:p w14:paraId="7F1722C9" w14:textId="499AF825" w:rsidR="00580750" w:rsidRPr="00E136FE" w:rsidRDefault="00580750" w:rsidP="00BA4B2D">
            <w:pPr>
              <w:contextualSpacing/>
              <w:jc w:val="center"/>
              <w:rPr>
                <w:rFonts w:cstheme="minorHAnsi"/>
              </w:rPr>
            </w:pPr>
            <w:r w:rsidRPr="00E136FE">
              <w:rPr>
                <w:rFonts w:cstheme="minorHAnsi"/>
              </w:rPr>
              <w:t>3</w:t>
            </w:r>
            <w:r w:rsidR="001B74ED" w:rsidRPr="00E136FE">
              <w:rPr>
                <w:rFonts w:cstheme="minorHAnsi"/>
              </w:rPr>
              <w:t>·</w:t>
            </w:r>
            <w:r w:rsidRPr="00E136FE">
              <w:rPr>
                <w:rFonts w:cstheme="minorHAnsi"/>
              </w:rPr>
              <w:t>9</w:t>
            </w:r>
          </w:p>
          <w:p w14:paraId="359E716E" w14:textId="634F2D02" w:rsidR="00580750" w:rsidRPr="00E136FE" w:rsidRDefault="00580750" w:rsidP="00BA4B2D">
            <w:pPr>
              <w:jc w:val="center"/>
              <w:rPr>
                <w:rFonts w:cstheme="minorHAnsi"/>
              </w:rPr>
            </w:pPr>
            <w:r w:rsidRPr="00E136FE">
              <w:rPr>
                <w:rFonts w:cstheme="minorHAnsi"/>
              </w:rPr>
              <w:t>(1,</w:t>
            </w:r>
            <w:r w:rsidR="00D25156" w:rsidRPr="00E136FE">
              <w:rPr>
                <w:rFonts w:cstheme="minorHAnsi"/>
              </w:rPr>
              <w:t>316</w:t>
            </w:r>
            <w:r w:rsidRPr="00E136FE">
              <w:rPr>
                <w:rFonts w:cstheme="minorHAnsi"/>
              </w:rPr>
              <w:t>)</w:t>
            </w:r>
          </w:p>
        </w:tc>
        <w:tc>
          <w:tcPr>
            <w:tcW w:w="1273" w:type="dxa"/>
          </w:tcPr>
          <w:p w14:paraId="1A725EE8" w14:textId="0EE54D30" w:rsidR="00580750" w:rsidRPr="00E136FE" w:rsidRDefault="00580750" w:rsidP="00BA4B2D">
            <w:pPr>
              <w:jc w:val="center"/>
              <w:rPr>
                <w:rFonts w:cstheme="minorHAnsi"/>
              </w:rPr>
            </w:pPr>
            <w:r w:rsidRPr="00E136FE">
              <w:rPr>
                <w:rFonts w:cstheme="minorHAnsi"/>
              </w:rPr>
              <w:t>7</w:t>
            </w:r>
            <w:r w:rsidR="001B74ED" w:rsidRPr="00E136FE">
              <w:rPr>
                <w:rFonts w:cstheme="minorHAnsi"/>
              </w:rPr>
              <w:t>·</w:t>
            </w:r>
            <w:r w:rsidR="00D25156" w:rsidRPr="00E136FE">
              <w:rPr>
                <w:rFonts w:cstheme="minorHAnsi"/>
              </w:rPr>
              <w:t>9</w:t>
            </w:r>
          </w:p>
          <w:p w14:paraId="30AFAADF" w14:textId="4CC4E6F2" w:rsidR="00580750" w:rsidRPr="00E136FE" w:rsidRDefault="00580750" w:rsidP="00BA4B2D">
            <w:pPr>
              <w:jc w:val="center"/>
              <w:rPr>
                <w:rFonts w:cstheme="minorHAnsi"/>
              </w:rPr>
            </w:pPr>
            <w:r w:rsidRPr="00E136FE">
              <w:rPr>
                <w:rFonts w:cstheme="minorHAnsi"/>
              </w:rPr>
              <w:t>(8</w:t>
            </w:r>
            <w:r w:rsidR="00D25156" w:rsidRPr="00E136FE">
              <w:rPr>
                <w:rFonts w:cstheme="minorHAnsi"/>
              </w:rPr>
              <w:t>12</w:t>
            </w:r>
            <w:r w:rsidRPr="00E136FE">
              <w:rPr>
                <w:rFonts w:cstheme="minorHAnsi"/>
              </w:rPr>
              <w:t>)</w:t>
            </w:r>
          </w:p>
        </w:tc>
        <w:tc>
          <w:tcPr>
            <w:tcW w:w="1918" w:type="dxa"/>
          </w:tcPr>
          <w:p w14:paraId="5E3AF684" w14:textId="2FFFB5A6" w:rsidR="00580750" w:rsidRPr="00E136FE" w:rsidRDefault="00C65C8C" w:rsidP="00BA4B2D">
            <w:pPr>
              <w:jc w:val="center"/>
              <w:rPr>
                <w:rFonts w:cstheme="minorHAnsi"/>
                <w:b/>
                <w:bCs/>
              </w:rPr>
            </w:pPr>
            <w:r w:rsidRPr="00E136FE">
              <w:rPr>
                <w:rFonts w:cstheme="minorHAnsi"/>
                <w:b/>
                <w:bCs/>
              </w:rPr>
              <w:t>31</w:t>
            </w:r>
            <w:r w:rsidR="001B74ED" w:rsidRPr="00E136FE">
              <w:rPr>
                <w:rFonts w:cstheme="minorHAnsi"/>
              </w:rPr>
              <w:t>·</w:t>
            </w:r>
            <w:r w:rsidRPr="00E136FE">
              <w:rPr>
                <w:rFonts w:cstheme="minorHAnsi"/>
                <w:b/>
                <w:bCs/>
              </w:rPr>
              <w:t>4</w:t>
            </w:r>
            <w:r w:rsidR="00580750" w:rsidRPr="00E136FE">
              <w:rPr>
                <w:rFonts w:cstheme="minorHAnsi"/>
                <w:b/>
                <w:bCs/>
              </w:rPr>
              <w:t xml:space="preserve"> </w:t>
            </w:r>
          </w:p>
          <w:p w14:paraId="17100710" w14:textId="6A2D56E4" w:rsidR="00580750" w:rsidRPr="00E136FE" w:rsidRDefault="00580750" w:rsidP="00BA4B2D">
            <w:pPr>
              <w:jc w:val="center"/>
              <w:rPr>
                <w:rFonts w:cstheme="minorHAnsi"/>
                <w:b/>
                <w:bCs/>
              </w:rPr>
            </w:pPr>
            <w:r w:rsidRPr="00E136FE">
              <w:rPr>
                <w:rFonts w:cstheme="minorHAnsi"/>
              </w:rPr>
              <w:t>(2</w:t>
            </w:r>
            <w:r w:rsidR="00C65C8C" w:rsidRPr="00E136FE">
              <w:rPr>
                <w:rFonts w:cstheme="minorHAnsi"/>
              </w:rPr>
              <w:t>8</w:t>
            </w:r>
            <w:r w:rsidR="001B74ED" w:rsidRPr="00E136FE">
              <w:rPr>
                <w:rFonts w:cstheme="minorHAnsi"/>
              </w:rPr>
              <w:t>·</w:t>
            </w:r>
            <w:r w:rsidR="00C65C8C" w:rsidRPr="00E136FE">
              <w:rPr>
                <w:rFonts w:cstheme="minorHAnsi"/>
              </w:rPr>
              <w:t>8</w:t>
            </w:r>
            <w:r w:rsidRPr="00E136FE">
              <w:rPr>
                <w:rFonts w:cstheme="minorHAnsi"/>
              </w:rPr>
              <w:t>-3</w:t>
            </w:r>
            <w:r w:rsidR="00C65C8C" w:rsidRPr="00E136FE">
              <w:rPr>
                <w:rFonts w:cstheme="minorHAnsi"/>
              </w:rPr>
              <w:t>4</w:t>
            </w:r>
            <w:r w:rsidR="001B74ED" w:rsidRPr="00E136FE">
              <w:rPr>
                <w:rFonts w:cstheme="minorHAnsi"/>
              </w:rPr>
              <w:t>·</w:t>
            </w:r>
            <w:r w:rsidR="00C65C8C" w:rsidRPr="00E136FE">
              <w:rPr>
                <w:rFonts w:cstheme="minorHAnsi"/>
              </w:rPr>
              <w:t>3</w:t>
            </w:r>
            <w:r w:rsidRPr="00E136FE">
              <w:rPr>
                <w:rFonts w:cstheme="minorHAnsi"/>
              </w:rPr>
              <w:t>)</w:t>
            </w:r>
          </w:p>
        </w:tc>
        <w:tc>
          <w:tcPr>
            <w:tcW w:w="2410" w:type="dxa"/>
          </w:tcPr>
          <w:p w14:paraId="5CEBB3DF" w14:textId="684664F0" w:rsidR="00580750" w:rsidRPr="00E136FE" w:rsidRDefault="00C65C8C" w:rsidP="00BA4B2D">
            <w:pPr>
              <w:jc w:val="center"/>
              <w:rPr>
                <w:rFonts w:cstheme="minorHAnsi"/>
                <w:b/>
                <w:bCs/>
              </w:rPr>
            </w:pPr>
            <w:r w:rsidRPr="00E136FE">
              <w:rPr>
                <w:rFonts w:cstheme="minorHAnsi"/>
                <w:b/>
                <w:bCs/>
              </w:rPr>
              <w:t>3</w:t>
            </w:r>
            <w:r w:rsidR="001B74ED" w:rsidRPr="00E136FE">
              <w:rPr>
                <w:rFonts w:cstheme="minorHAnsi"/>
              </w:rPr>
              <w:t>·</w:t>
            </w:r>
            <w:r w:rsidRPr="00E136FE">
              <w:rPr>
                <w:rFonts w:cstheme="minorHAnsi"/>
                <w:b/>
                <w:bCs/>
              </w:rPr>
              <w:t>2</w:t>
            </w:r>
            <w:r w:rsidR="00580750" w:rsidRPr="00E136FE">
              <w:rPr>
                <w:rFonts w:cstheme="minorHAnsi"/>
                <w:b/>
                <w:bCs/>
              </w:rPr>
              <w:t xml:space="preserve"> </w:t>
            </w:r>
          </w:p>
          <w:p w14:paraId="596061A7" w14:textId="48A43A6B" w:rsidR="00580750" w:rsidRPr="00E136FE" w:rsidRDefault="00580750" w:rsidP="00BA4B2D">
            <w:pPr>
              <w:jc w:val="center"/>
              <w:rPr>
                <w:rFonts w:cstheme="minorHAnsi"/>
                <w:b/>
                <w:bCs/>
              </w:rPr>
            </w:pPr>
            <w:r w:rsidRPr="00E136FE">
              <w:rPr>
                <w:rFonts w:cstheme="minorHAnsi"/>
              </w:rPr>
              <w:t>(2</w:t>
            </w:r>
            <w:r w:rsidR="001B74ED" w:rsidRPr="00E136FE">
              <w:rPr>
                <w:rFonts w:cstheme="minorHAnsi"/>
              </w:rPr>
              <w:t>·</w:t>
            </w:r>
            <w:r w:rsidR="00C65C8C" w:rsidRPr="00E136FE">
              <w:rPr>
                <w:rFonts w:cstheme="minorHAnsi"/>
              </w:rPr>
              <w:t>9</w:t>
            </w:r>
            <w:r w:rsidRPr="00E136FE">
              <w:rPr>
                <w:rFonts w:cstheme="minorHAnsi"/>
              </w:rPr>
              <w:t>-3</w:t>
            </w:r>
            <w:r w:rsidR="001B74ED" w:rsidRPr="00E136FE">
              <w:rPr>
                <w:rFonts w:cstheme="minorHAnsi"/>
              </w:rPr>
              <w:t>·</w:t>
            </w:r>
            <w:r w:rsidR="00C65C8C" w:rsidRPr="00E136FE">
              <w:rPr>
                <w:rFonts w:cstheme="minorHAnsi"/>
              </w:rPr>
              <w:t>5</w:t>
            </w:r>
            <w:r w:rsidRPr="00E136FE">
              <w:rPr>
                <w:rFonts w:cstheme="minorHAnsi"/>
              </w:rPr>
              <w:t>)</w:t>
            </w:r>
          </w:p>
        </w:tc>
      </w:tr>
      <w:tr w:rsidR="00580750" w:rsidRPr="00E136FE" w14:paraId="7C94D5CE" w14:textId="77777777" w:rsidTr="00BA4B2D">
        <w:tc>
          <w:tcPr>
            <w:tcW w:w="1843" w:type="dxa"/>
            <w:tcBorders>
              <w:bottom w:val="single" w:sz="4" w:space="0" w:color="auto"/>
            </w:tcBorders>
          </w:tcPr>
          <w:p w14:paraId="4E206B38" w14:textId="77777777" w:rsidR="00580750" w:rsidRPr="00E136FE" w:rsidRDefault="00580750" w:rsidP="00BA4B2D">
            <w:pPr>
              <w:rPr>
                <w:rFonts w:cstheme="minorHAnsi"/>
              </w:rPr>
            </w:pPr>
            <w:r w:rsidRPr="00E136FE">
              <w:rPr>
                <w:rFonts w:cstheme="minorHAnsi"/>
                <w:b/>
                <w:bCs/>
              </w:rPr>
              <w:t>101+</w:t>
            </w:r>
          </w:p>
        </w:tc>
        <w:tc>
          <w:tcPr>
            <w:tcW w:w="1277" w:type="dxa"/>
            <w:tcBorders>
              <w:bottom w:val="single" w:sz="4" w:space="0" w:color="auto"/>
            </w:tcBorders>
          </w:tcPr>
          <w:p w14:paraId="4CBE31DD" w14:textId="0923B1FC" w:rsidR="00580750" w:rsidRPr="00E136FE" w:rsidRDefault="00580750" w:rsidP="00BA4B2D">
            <w:pPr>
              <w:contextualSpacing/>
              <w:jc w:val="center"/>
              <w:rPr>
                <w:rFonts w:cstheme="minorHAnsi"/>
              </w:rPr>
            </w:pPr>
            <w:r w:rsidRPr="00E136FE">
              <w:rPr>
                <w:rFonts w:cstheme="minorHAnsi"/>
              </w:rPr>
              <w:t>0</w:t>
            </w:r>
            <w:r w:rsidR="001B74ED" w:rsidRPr="00E136FE">
              <w:rPr>
                <w:rFonts w:cstheme="minorHAnsi"/>
              </w:rPr>
              <w:t>·</w:t>
            </w:r>
            <w:r w:rsidRPr="00E136FE">
              <w:rPr>
                <w:rFonts w:cstheme="minorHAnsi"/>
              </w:rPr>
              <w:t>4</w:t>
            </w:r>
          </w:p>
          <w:p w14:paraId="378BC20E" w14:textId="77777777" w:rsidR="00580750" w:rsidRPr="00E136FE" w:rsidRDefault="00580750" w:rsidP="00BA4B2D">
            <w:pPr>
              <w:jc w:val="center"/>
              <w:rPr>
                <w:rFonts w:cstheme="minorHAnsi"/>
              </w:rPr>
            </w:pPr>
            <w:r w:rsidRPr="00E136FE">
              <w:rPr>
                <w:rFonts w:cstheme="minorHAnsi"/>
              </w:rPr>
              <w:t>(1,255)</w:t>
            </w:r>
          </w:p>
        </w:tc>
        <w:tc>
          <w:tcPr>
            <w:tcW w:w="1420" w:type="dxa"/>
            <w:tcBorders>
              <w:bottom w:val="single" w:sz="4" w:space="0" w:color="auto"/>
            </w:tcBorders>
          </w:tcPr>
          <w:p w14:paraId="07A0539A" w14:textId="2F6646EC" w:rsidR="00580750" w:rsidRPr="00E136FE" w:rsidRDefault="00580750" w:rsidP="00BA4B2D">
            <w:pPr>
              <w:contextualSpacing/>
              <w:jc w:val="center"/>
              <w:rPr>
                <w:rFonts w:cstheme="minorHAnsi"/>
              </w:rPr>
            </w:pPr>
            <w:r w:rsidRPr="00E136FE">
              <w:rPr>
                <w:rFonts w:cstheme="minorHAnsi"/>
              </w:rPr>
              <w:t>2</w:t>
            </w:r>
            <w:r w:rsidR="001B74ED" w:rsidRPr="00E136FE">
              <w:rPr>
                <w:rFonts w:cstheme="minorHAnsi"/>
              </w:rPr>
              <w:t>·</w:t>
            </w:r>
            <w:r w:rsidRPr="00E136FE">
              <w:rPr>
                <w:rFonts w:cstheme="minorHAnsi"/>
              </w:rPr>
              <w:t>8</w:t>
            </w:r>
          </w:p>
          <w:p w14:paraId="2CB3FD7C" w14:textId="593C70CE" w:rsidR="00580750" w:rsidRPr="00E136FE" w:rsidRDefault="00580750" w:rsidP="00BA4B2D">
            <w:pPr>
              <w:jc w:val="center"/>
              <w:rPr>
                <w:rFonts w:cstheme="minorHAnsi"/>
              </w:rPr>
            </w:pPr>
            <w:r w:rsidRPr="00E136FE">
              <w:rPr>
                <w:rFonts w:cstheme="minorHAnsi"/>
              </w:rPr>
              <w:t>(9</w:t>
            </w:r>
            <w:r w:rsidR="00D25156" w:rsidRPr="00E136FE">
              <w:rPr>
                <w:rFonts w:cstheme="minorHAnsi"/>
              </w:rPr>
              <w:t>58</w:t>
            </w:r>
            <w:r w:rsidRPr="00E136FE">
              <w:rPr>
                <w:rFonts w:cstheme="minorHAnsi"/>
              </w:rPr>
              <w:t>)</w:t>
            </w:r>
          </w:p>
        </w:tc>
        <w:tc>
          <w:tcPr>
            <w:tcW w:w="1273" w:type="dxa"/>
            <w:tcBorders>
              <w:bottom w:val="single" w:sz="4" w:space="0" w:color="auto"/>
            </w:tcBorders>
          </w:tcPr>
          <w:p w14:paraId="10103CEA" w14:textId="03C59180" w:rsidR="00580750" w:rsidRPr="00E136FE" w:rsidRDefault="00580750" w:rsidP="00BA4B2D">
            <w:pPr>
              <w:jc w:val="center"/>
              <w:rPr>
                <w:rFonts w:cstheme="minorHAnsi"/>
              </w:rPr>
            </w:pPr>
            <w:r w:rsidRPr="00E136FE">
              <w:rPr>
                <w:rFonts w:cstheme="minorHAnsi"/>
              </w:rPr>
              <w:t>8</w:t>
            </w:r>
            <w:r w:rsidR="001B74ED" w:rsidRPr="00E136FE">
              <w:rPr>
                <w:rFonts w:cstheme="minorHAnsi"/>
              </w:rPr>
              <w:t>·</w:t>
            </w:r>
            <w:r w:rsidR="00D25156" w:rsidRPr="00E136FE">
              <w:rPr>
                <w:rFonts w:cstheme="minorHAnsi"/>
              </w:rPr>
              <w:t>7</w:t>
            </w:r>
          </w:p>
          <w:p w14:paraId="59FD9FB1" w14:textId="7C3F4348" w:rsidR="00580750" w:rsidRPr="00E136FE" w:rsidRDefault="00580750" w:rsidP="00BA4B2D">
            <w:pPr>
              <w:jc w:val="center"/>
              <w:rPr>
                <w:rFonts w:cstheme="minorHAnsi"/>
              </w:rPr>
            </w:pPr>
            <w:r w:rsidRPr="00E136FE">
              <w:rPr>
                <w:rFonts w:cstheme="minorHAnsi"/>
              </w:rPr>
              <w:t>(</w:t>
            </w:r>
            <w:r w:rsidR="00D25156" w:rsidRPr="00E136FE">
              <w:rPr>
                <w:rFonts w:cstheme="minorHAnsi"/>
              </w:rPr>
              <w:t>891</w:t>
            </w:r>
            <w:r w:rsidRPr="00E136FE">
              <w:rPr>
                <w:rFonts w:cstheme="minorHAnsi"/>
              </w:rPr>
              <w:t>)</w:t>
            </w:r>
          </w:p>
        </w:tc>
        <w:tc>
          <w:tcPr>
            <w:tcW w:w="1918" w:type="dxa"/>
            <w:tcBorders>
              <w:bottom w:val="single" w:sz="4" w:space="0" w:color="auto"/>
            </w:tcBorders>
          </w:tcPr>
          <w:p w14:paraId="71E43C76" w14:textId="3380831F" w:rsidR="00580750" w:rsidRPr="00E136FE" w:rsidRDefault="00C65C8C" w:rsidP="00BA4B2D">
            <w:pPr>
              <w:jc w:val="center"/>
              <w:rPr>
                <w:rFonts w:cstheme="minorHAnsi"/>
                <w:b/>
                <w:bCs/>
              </w:rPr>
            </w:pPr>
            <w:r w:rsidRPr="00E136FE">
              <w:rPr>
                <w:rFonts w:cstheme="minorHAnsi"/>
                <w:b/>
                <w:bCs/>
              </w:rPr>
              <w:t>54</w:t>
            </w:r>
            <w:r w:rsidR="001B74ED" w:rsidRPr="00E136FE">
              <w:rPr>
                <w:rFonts w:cstheme="minorHAnsi"/>
              </w:rPr>
              <w:t>·</w:t>
            </w:r>
            <w:r w:rsidRPr="00E136FE">
              <w:rPr>
                <w:rFonts w:cstheme="minorHAnsi"/>
                <w:b/>
                <w:bCs/>
              </w:rPr>
              <w:t>8</w:t>
            </w:r>
            <w:r w:rsidR="00580750" w:rsidRPr="00E136FE">
              <w:rPr>
                <w:rFonts w:cstheme="minorHAnsi"/>
                <w:b/>
                <w:bCs/>
              </w:rPr>
              <w:t xml:space="preserve"> </w:t>
            </w:r>
          </w:p>
          <w:p w14:paraId="5BF08209" w14:textId="3D575FC8" w:rsidR="00580750" w:rsidRPr="00E136FE" w:rsidRDefault="00580750" w:rsidP="00BA4B2D">
            <w:pPr>
              <w:jc w:val="center"/>
              <w:rPr>
                <w:rFonts w:cstheme="minorHAnsi"/>
                <w:b/>
                <w:bCs/>
              </w:rPr>
            </w:pPr>
            <w:r w:rsidRPr="00E136FE">
              <w:rPr>
                <w:rFonts w:cstheme="minorHAnsi"/>
              </w:rPr>
              <w:t>(</w:t>
            </w:r>
            <w:r w:rsidR="00C65C8C" w:rsidRPr="00E136FE">
              <w:rPr>
                <w:rFonts w:cstheme="minorHAnsi"/>
              </w:rPr>
              <w:t>50</w:t>
            </w:r>
            <w:r w:rsidR="001B74ED" w:rsidRPr="00E136FE">
              <w:rPr>
                <w:rFonts w:cstheme="minorHAnsi"/>
              </w:rPr>
              <w:t>·</w:t>
            </w:r>
            <w:r w:rsidR="00C65C8C" w:rsidRPr="00E136FE">
              <w:rPr>
                <w:rFonts w:cstheme="minorHAnsi"/>
              </w:rPr>
              <w:t>0</w:t>
            </w:r>
            <w:r w:rsidRPr="00E136FE">
              <w:rPr>
                <w:rFonts w:cstheme="minorHAnsi"/>
              </w:rPr>
              <w:t>-</w:t>
            </w:r>
            <w:r w:rsidR="00C65C8C" w:rsidRPr="00E136FE">
              <w:rPr>
                <w:rFonts w:cstheme="minorHAnsi"/>
              </w:rPr>
              <w:t>60</w:t>
            </w:r>
            <w:r w:rsidR="001B74ED" w:rsidRPr="00E136FE">
              <w:rPr>
                <w:rFonts w:cstheme="minorHAnsi"/>
              </w:rPr>
              <w:t>·</w:t>
            </w:r>
            <w:r w:rsidRPr="00E136FE">
              <w:rPr>
                <w:rFonts w:cstheme="minorHAnsi"/>
              </w:rPr>
              <w:t>1)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34B9872F" w14:textId="6FCD1285" w:rsidR="00580750" w:rsidRPr="00E136FE" w:rsidRDefault="00580750" w:rsidP="00BA4B2D">
            <w:pPr>
              <w:jc w:val="center"/>
              <w:rPr>
                <w:rFonts w:cstheme="minorHAnsi"/>
                <w:b/>
                <w:bCs/>
              </w:rPr>
            </w:pPr>
            <w:r w:rsidRPr="00E136FE">
              <w:rPr>
                <w:rFonts w:cstheme="minorHAnsi"/>
                <w:b/>
                <w:bCs/>
              </w:rPr>
              <w:t>4</w:t>
            </w:r>
            <w:r w:rsidR="001B74ED" w:rsidRPr="00E136FE">
              <w:rPr>
                <w:rFonts w:cstheme="minorHAnsi"/>
              </w:rPr>
              <w:t>·</w:t>
            </w:r>
            <w:r w:rsidR="00C65C8C" w:rsidRPr="00E136FE">
              <w:rPr>
                <w:rFonts w:cstheme="minorHAnsi"/>
                <w:b/>
                <w:bCs/>
              </w:rPr>
              <w:t>8</w:t>
            </w:r>
            <w:r w:rsidRPr="00E136FE">
              <w:rPr>
                <w:rFonts w:cstheme="minorHAnsi"/>
                <w:b/>
                <w:bCs/>
              </w:rPr>
              <w:t xml:space="preserve"> </w:t>
            </w:r>
          </w:p>
          <w:p w14:paraId="4C83EFD6" w14:textId="0780304A" w:rsidR="00580750" w:rsidRPr="00E136FE" w:rsidRDefault="00580750" w:rsidP="00BA4B2D">
            <w:pPr>
              <w:jc w:val="center"/>
              <w:rPr>
                <w:rFonts w:cstheme="minorHAnsi"/>
                <w:b/>
                <w:bCs/>
              </w:rPr>
            </w:pPr>
            <w:r w:rsidRPr="00E136FE">
              <w:rPr>
                <w:rFonts w:cstheme="minorHAnsi"/>
              </w:rPr>
              <w:t>(</w:t>
            </w:r>
            <w:r w:rsidR="00C65C8C" w:rsidRPr="00E136FE">
              <w:rPr>
                <w:rFonts w:cstheme="minorHAnsi"/>
              </w:rPr>
              <w:t>4</w:t>
            </w:r>
            <w:r w:rsidR="001B74ED" w:rsidRPr="00E136FE">
              <w:rPr>
                <w:rFonts w:cstheme="minorHAnsi"/>
              </w:rPr>
              <w:t>·</w:t>
            </w:r>
            <w:r w:rsidR="00C65C8C" w:rsidRPr="00E136FE">
              <w:rPr>
                <w:rFonts w:cstheme="minorHAnsi"/>
              </w:rPr>
              <w:t>3</w:t>
            </w:r>
            <w:r w:rsidRPr="00E136FE">
              <w:rPr>
                <w:rFonts w:cstheme="minorHAnsi"/>
              </w:rPr>
              <w:t>-</w:t>
            </w:r>
            <w:r w:rsidR="00C65C8C" w:rsidRPr="00E136FE">
              <w:rPr>
                <w:rFonts w:cstheme="minorHAnsi"/>
              </w:rPr>
              <w:t>5</w:t>
            </w:r>
            <w:r w:rsidR="001B74ED" w:rsidRPr="00E136FE">
              <w:rPr>
                <w:rFonts w:cstheme="minorHAnsi"/>
              </w:rPr>
              <w:t>·</w:t>
            </w:r>
            <w:r w:rsidR="00C65C8C" w:rsidRPr="00E136FE">
              <w:rPr>
                <w:rFonts w:cstheme="minorHAnsi"/>
              </w:rPr>
              <w:t>3</w:t>
            </w:r>
            <w:r w:rsidRPr="00E136FE">
              <w:rPr>
                <w:rFonts w:cstheme="minorHAnsi"/>
              </w:rPr>
              <w:t>)</w:t>
            </w:r>
          </w:p>
        </w:tc>
      </w:tr>
    </w:tbl>
    <w:p w14:paraId="74DB43B5" w14:textId="77777777" w:rsidR="00580750" w:rsidRPr="00E136FE" w:rsidRDefault="00580750" w:rsidP="00580750">
      <w:pPr>
        <w:spacing w:line="360" w:lineRule="auto"/>
        <w:rPr>
          <w:rFonts w:cstheme="minorHAnsi"/>
          <w:i/>
          <w:iCs/>
          <w:highlight w:val="yellow"/>
        </w:rPr>
      </w:pPr>
    </w:p>
    <w:p w14:paraId="1AC16AF8" w14:textId="7E26B1CC" w:rsidR="00580750" w:rsidRPr="00E136FE" w:rsidRDefault="00580750" w:rsidP="00580750">
      <w:pPr>
        <w:spacing w:line="360" w:lineRule="auto"/>
        <w:rPr>
          <w:rFonts w:cstheme="minorHAnsi"/>
          <w:highlight w:val="yellow"/>
        </w:rPr>
      </w:pPr>
      <w:r w:rsidRPr="00E136FE">
        <w:rPr>
          <w:rFonts w:cstheme="minorHAnsi"/>
          <w:i/>
          <w:iCs/>
        </w:rPr>
        <w:t>Age of first admission.</w:t>
      </w:r>
      <w:r w:rsidRPr="00E136FE">
        <w:rPr>
          <w:rFonts w:cstheme="minorHAnsi"/>
        </w:rPr>
        <w:t xml:space="preserve"> </w:t>
      </w:r>
      <w:r w:rsidR="00252C1F">
        <w:rPr>
          <w:rFonts w:cstheme="minorHAnsi"/>
        </w:rPr>
        <w:t>CAMHS</w:t>
      </w:r>
      <w:r w:rsidRPr="00E136FE">
        <w:rPr>
          <w:rFonts w:cstheme="minorHAnsi"/>
        </w:rPr>
        <w:t xml:space="preserve"> inpatient users have their first adult outpatient appointment roughly 6 months year earlier than </w:t>
      </w:r>
      <w:r w:rsidR="00252C1F">
        <w:rPr>
          <w:rFonts w:cstheme="minorHAnsi"/>
        </w:rPr>
        <w:t>CAMHS</w:t>
      </w:r>
      <w:r w:rsidRPr="00E136FE">
        <w:rPr>
          <w:rFonts w:cstheme="minorHAnsi"/>
        </w:rPr>
        <w:t xml:space="preserve"> non-inpatient users and over three years early than </w:t>
      </w:r>
      <w:r w:rsidR="00252C1F">
        <w:rPr>
          <w:rFonts w:cstheme="minorHAnsi"/>
        </w:rPr>
        <w:t>CAMHS</w:t>
      </w:r>
      <w:r w:rsidRPr="00E136FE">
        <w:rPr>
          <w:rFonts w:cstheme="minorHAnsi"/>
        </w:rPr>
        <w:t xml:space="preserve"> non-users (</w:t>
      </w:r>
      <w:r w:rsidR="00252C1F">
        <w:rPr>
          <w:rFonts w:cstheme="minorHAnsi"/>
        </w:rPr>
        <w:t>CAMHS</w:t>
      </w:r>
      <w:r w:rsidRPr="00E136FE">
        <w:rPr>
          <w:rFonts w:cstheme="minorHAnsi"/>
        </w:rPr>
        <w:t xml:space="preserve"> inpatient users median age:18</w:t>
      </w:r>
      <w:r w:rsidR="001B74ED" w:rsidRPr="00E136FE">
        <w:rPr>
          <w:rFonts w:cstheme="minorHAnsi"/>
        </w:rPr>
        <w:t>·</w:t>
      </w:r>
      <w:r w:rsidRPr="00E136FE">
        <w:rPr>
          <w:rFonts w:cstheme="minorHAnsi"/>
        </w:rPr>
        <w:t>4 IQR:18</w:t>
      </w:r>
      <w:r w:rsidR="001B74ED" w:rsidRPr="00E136FE">
        <w:rPr>
          <w:rFonts w:cstheme="minorHAnsi"/>
        </w:rPr>
        <w:t>·</w:t>
      </w:r>
      <w:r w:rsidRPr="00E136FE">
        <w:rPr>
          <w:rFonts w:cstheme="minorHAnsi"/>
        </w:rPr>
        <w:t>1-20</w:t>
      </w:r>
      <w:r w:rsidR="001B74ED" w:rsidRPr="00E136FE">
        <w:rPr>
          <w:rFonts w:cstheme="minorHAnsi"/>
        </w:rPr>
        <w:t>·</w:t>
      </w:r>
      <w:r w:rsidR="00D25156" w:rsidRPr="00E136FE">
        <w:rPr>
          <w:rFonts w:cstheme="minorHAnsi"/>
        </w:rPr>
        <w:t>7</w:t>
      </w:r>
      <w:r w:rsidRPr="00E136FE">
        <w:rPr>
          <w:rFonts w:cstheme="minorHAnsi"/>
        </w:rPr>
        <w:t xml:space="preserve">; </w:t>
      </w:r>
      <w:r w:rsidR="00252C1F">
        <w:rPr>
          <w:rFonts w:cstheme="minorHAnsi"/>
        </w:rPr>
        <w:t>CAMHS</w:t>
      </w:r>
      <w:r w:rsidRPr="00E136FE">
        <w:rPr>
          <w:rFonts w:cstheme="minorHAnsi"/>
        </w:rPr>
        <w:t xml:space="preserve"> non-inpatient users median age:18</w:t>
      </w:r>
      <w:r w:rsidR="001B74ED" w:rsidRPr="00E136FE">
        <w:rPr>
          <w:rFonts w:cstheme="minorHAnsi"/>
        </w:rPr>
        <w:t>·</w:t>
      </w:r>
      <w:r w:rsidRPr="00E136FE">
        <w:rPr>
          <w:rFonts w:cstheme="minorHAnsi"/>
        </w:rPr>
        <w:t>9 IQR:18</w:t>
      </w:r>
      <w:r w:rsidR="001B74ED" w:rsidRPr="00E136FE">
        <w:rPr>
          <w:rFonts w:cstheme="minorHAnsi"/>
        </w:rPr>
        <w:t>·</w:t>
      </w:r>
      <w:r w:rsidRPr="00E136FE">
        <w:rPr>
          <w:rFonts w:cstheme="minorHAnsi"/>
        </w:rPr>
        <w:t>1-21</w:t>
      </w:r>
      <w:r w:rsidR="001B74ED" w:rsidRPr="00E136FE">
        <w:rPr>
          <w:rFonts w:cstheme="minorHAnsi"/>
        </w:rPr>
        <w:t>·</w:t>
      </w:r>
      <w:r w:rsidRPr="00E136FE">
        <w:rPr>
          <w:rFonts w:cstheme="minorHAnsi"/>
        </w:rPr>
        <w:t xml:space="preserve">8; and </w:t>
      </w:r>
      <w:r w:rsidR="00252C1F">
        <w:rPr>
          <w:rFonts w:cstheme="minorHAnsi"/>
        </w:rPr>
        <w:t>CAMHS</w:t>
      </w:r>
      <w:r w:rsidRPr="00E136FE">
        <w:rPr>
          <w:rFonts w:cstheme="minorHAnsi"/>
        </w:rPr>
        <w:t xml:space="preserve"> non-users median age:22</w:t>
      </w:r>
      <w:r w:rsidR="001B74ED" w:rsidRPr="00E136FE">
        <w:rPr>
          <w:rFonts w:cstheme="minorHAnsi"/>
        </w:rPr>
        <w:t>·</w:t>
      </w:r>
      <w:r w:rsidRPr="00E136FE">
        <w:rPr>
          <w:rFonts w:cstheme="minorHAnsi"/>
        </w:rPr>
        <w:t>2 IQR:20</w:t>
      </w:r>
      <w:r w:rsidR="001B74ED" w:rsidRPr="00E136FE">
        <w:rPr>
          <w:rFonts w:cstheme="minorHAnsi"/>
        </w:rPr>
        <w:t>·</w:t>
      </w:r>
      <w:r w:rsidRPr="00E136FE">
        <w:rPr>
          <w:rFonts w:cstheme="minorHAnsi"/>
        </w:rPr>
        <w:t>1-24</w:t>
      </w:r>
      <w:r w:rsidR="001B74ED" w:rsidRPr="00E136FE">
        <w:rPr>
          <w:rFonts w:cstheme="minorHAnsi"/>
        </w:rPr>
        <w:t>·</w:t>
      </w:r>
      <w:r w:rsidRPr="00E136FE">
        <w:rPr>
          <w:rFonts w:cstheme="minorHAnsi"/>
        </w:rPr>
        <w:t>5, X</w:t>
      </w:r>
      <w:r w:rsidRPr="00E136FE">
        <w:rPr>
          <w:rFonts w:cstheme="minorHAnsi"/>
          <w:vertAlign w:val="superscript"/>
        </w:rPr>
        <w:t>2</w:t>
      </w:r>
      <w:r w:rsidRPr="00E136FE">
        <w:rPr>
          <w:rFonts w:cstheme="minorHAnsi"/>
        </w:rPr>
        <w:t xml:space="preserve"> = 6700, p &lt; </w:t>
      </w:r>
      <w:r w:rsidR="001B74ED" w:rsidRPr="00E136FE">
        <w:rPr>
          <w:rFonts w:cstheme="minorHAnsi"/>
        </w:rPr>
        <w:t>0·</w:t>
      </w:r>
      <w:r w:rsidRPr="00E136FE">
        <w:rPr>
          <w:rFonts w:cstheme="minorHAnsi"/>
        </w:rPr>
        <w:t xml:space="preserve">001). </w:t>
      </w:r>
    </w:p>
    <w:p w14:paraId="09317B72" w14:textId="77777777" w:rsidR="00580750" w:rsidRPr="00E136FE" w:rsidRDefault="00580750" w:rsidP="00580750">
      <w:pPr>
        <w:rPr>
          <w:rFonts w:cstheme="minorHAnsi"/>
          <w:b/>
          <w:bCs/>
          <w:i/>
          <w:iCs/>
        </w:rPr>
      </w:pPr>
      <w:r w:rsidRPr="00E136FE">
        <w:rPr>
          <w:rFonts w:cstheme="minorHAnsi"/>
          <w:b/>
          <w:bCs/>
          <w:i/>
          <w:iCs/>
        </w:rPr>
        <w:br w:type="page"/>
      </w:r>
    </w:p>
    <w:p w14:paraId="4A59859A" w14:textId="1E9846F3" w:rsidR="00580750" w:rsidRPr="00E136FE" w:rsidRDefault="00580750" w:rsidP="00580750">
      <w:pPr>
        <w:rPr>
          <w:rFonts w:cstheme="minorHAnsi"/>
          <w:i/>
          <w:iCs/>
        </w:rPr>
      </w:pPr>
      <w:r w:rsidRPr="00E136FE">
        <w:rPr>
          <w:rFonts w:cstheme="minorHAnsi"/>
          <w:b/>
          <w:bCs/>
          <w:i/>
          <w:iCs/>
        </w:rPr>
        <w:lastRenderedPageBreak/>
        <w:t xml:space="preserve">Supplementary analysis </w:t>
      </w:r>
      <w:r w:rsidR="0056278C" w:rsidRPr="00E136FE">
        <w:rPr>
          <w:rFonts w:cstheme="minorHAnsi"/>
          <w:b/>
          <w:bCs/>
          <w:i/>
          <w:iCs/>
        </w:rPr>
        <w:t>4</w:t>
      </w:r>
      <w:r w:rsidRPr="00E136FE">
        <w:rPr>
          <w:rFonts w:cstheme="minorHAnsi"/>
          <w:b/>
          <w:bCs/>
          <w:i/>
          <w:iCs/>
        </w:rPr>
        <w:t xml:space="preserve">. </w:t>
      </w:r>
      <w:r w:rsidR="00252C1F">
        <w:rPr>
          <w:rFonts w:cstheme="minorHAnsi"/>
          <w:b/>
          <w:bCs/>
          <w:i/>
          <w:iCs/>
        </w:rPr>
        <w:t>CAMHS</w:t>
      </w:r>
      <w:r w:rsidR="007100FE" w:rsidRPr="00E136FE">
        <w:rPr>
          <w:rFonts w:cstheme="minorHAnsi"/>
          <w:b/>
          <w:bCs/>
          <w:i/>
          <w:iCs/>
        </w:rPr>
        <w:t xml:space="preserve"> users adult psychiatric service use when stratified by s</w:t>
      </w:r>
      <w:r w:rsidRPr="00E136FE">
        <w:rPr>
          <w:rFonts w:cstheme="minorHAnsi"/>
          <w:b/>
          <w:bCs/>
          <w:i/>
          <w:iCs/>
        </w:rPr>
        <w:t>ex.</w:t>
      </w:r>
      <w:r w:rsidRPr="00E136FE">
        <w:rPr>
          <w:rFonts w:cstheme="minorHAnsi"/>
          <w:i/>
          <w:iCs/>
        </w:rPr>
        <w:t xml:space="preserve"> </w:t>
      </w:r>
    </w:p>
    <w:p w14:paraId="67673FD5" w14:textId="271FB4A0" w:rsidR="00580750" w:rsidRPr="00E136FE" w:rsidRDefault="00580750" w:rsidP="00580750">
      <w:pPr>
        <w:spacing w:line="360" w:lineRule="auto"/>
        <w:rPr>
          <w:rFonts w:cstheme="minorHAnsi"/>
        </w:rPr>
      </w:pPr>
      <w:r w:rsidRPr="00E136FE">
        <w:rPr>
          <w:rFonts w:cstheme="minorHAnsi"/>
          <w:b/>
          <w:bCs/>
        </w:rPr>
        <w:t xml:space="preserve">Male Inpatient admissions. </w:t>
      </w:r>
      <w:r w:rsidRPr="00E136FE">
        <w:rPr>
          <w:rFonts w:cstheme="minorHAnsi"/>
        </w:rPr>
        <w:t>Within males within this cohort by age 29, 3</w:t>
      </w:r>
      <w:r w:rsidR="001B74ED" w:rsidRPr="00E136FE">
        <w:rPr>
          <w:rFonts w:cstheme="minorHAnsi"/>
        </w:rPr>
        <w:t>·</w:t>
      </w:r>
      <w:r w:rsidRPr="00E136FE">
        <w:rPr>
          <w:rFonts w:cstheme="minorHAnsi"/>
        </w:rPr>
        <w:t>6% individuals (n= 6,928) required an adult inpatient admission. The total number of admissions was k=20,342. 42</w:t>
      </w:r>
      <w:r w:rsidR="001B74ED" w:rsidRPr="00E136FE">
        <w:rPr>
          <w:rFonts w:cstheme="minorHAnsi"/>
        </w:rPr>
        <w:t>·</w:t>
      </w:r>
      <w:r w:rsidRPr="00E136FE">
        <w:rPr>
          <w:rFonts w:cstheme="minorHAnsi"/>
        </w:rPr>
        <w:t xml:space="preserve">7% (k= 8683) of these admissions were from male </w:t>
      </w:r>
      <w:r w:rsidR="00252C1F">
        <w:rPr>
          <w:rFonts w:cstheme="minorHAnsi"/>
        </w:rPr>
        <w:t>CAMHS</w:t>
      </w:r>
      <w:r w:rsidRPr="00E136FE">
        <w:rPr>
          <w:rFonts w:cstheme="minorHAnsi"/>
        </w:rPr>
        <w:t xml:space="preserve"> users. 13</w:t>
      </w:r>
      <w:r w:rsidR="001B74ED" w:rsidRPr="00E136FE">
        <w:rPr>
          <w:rFonts w:cstheme="minorHAnsi"/>
        </w:rPr>
        <w:t>·</w:t>
      </w:r>
      <w:r w:rsidRPr="00E136FE">
        <w:rPr>
          <w:rFonts w:cstheme="minorHAnsi"/>
        </w:rPr>
        <w:t xml:space="preserve">7% of male </w:t>
      </w:r>
      <w:r w:rsidR="00252C1F">
        <w:rPr>
          <w:rFonts w:cstheme="minorHAnsi"/>
        </w:rPr>
        <w:t>CAMHS</w:t>
      </w:r>
      <w:r w:rsidRPr="00E136FE">
        <w:rPr>
          <w:rFonts w:cstheme="minorHAnsi"/>
        </w:rPr>
        <w:t xml:space="preserve"> users go on to have an adult inpatient admission, relative to only 2</w:t>
      </w:r>
      <w:r w:rsidR="001B74ED" w:rsidRPr="00E136FE">
        <w:rPr>
          <w:rFonts w:cstheme="minorHAnsi"/>
        </w:rPr>
        <w:t>·</w:t>
      </w:r>
      <w:r w:rsidRPr="00E136FE">
        <w:rPr>
          <w:rFonts w:cstheme="minorHAnsi"/>
        </w:rPr>
        <w:t xml:space="preserve">3% of </w:t>
      </w:r>
      <w:r w:rsidR="00252C1F">
        <w:rPr>
          <w:rFonts w:cstheme="minorHAnsi"/>
        </w:rPr>
        <w:t>CAMHS</w:t>
      </w:r>
      <w:r w:rsidRPr="00E136FE">
        <w:rPr>
          <w:rFonts w:cstheme="minorHAnsi"/>
        </w:rPr>
        <w:t xml:space="preserve"> non-users (n= 4,386, OR:6</w:t>
      </w:r>
      <w:r w:rsidR="001B74ED" w:rsidRPr="00E136FE">
        <w:rPr>
          <w:rFonts w:cstheme="minorHAnsi"/>
        </w:rPr>
        <w:t>·</w:t>
      </w:r>
      <w:r w:rsidRPr="00E136FE">
        <w:rPr>
          <w:rFonts w:cstheme="minorHAnsi"/>
        </w:rPr>
        <w:t>1 CI:5</w:t>
      </w:r>
      <w:r w:rsidR="001B74ED" w:rsidRPr="00E136FE">
        <w:rPr>
          <w:rFonts w:cstheme="minorHAnsi"/>
        </w:rPr>
        <w:t>·</w:t>
      </w:r>
      <w:r w:rsidRPr="00E136FE">
        <w:rPr>
          <w:rFonts w:cstheme="minorHAnsi"/>
        </w:rPr>
        <w:t>8-6</w:t>
      </w:r>
      <w:r w:rsidR="001B74ED" w:rsidRPr="00E136FE">
        <w:rPr>
          <w:rFonts w:cstheme="minorHAnsi"/>
        </w:rPr>
        <w:t>·</w:t>
      </w:r>
      <w:r w:rsidRPr="00E136FE">
        <w:rPr>
          <w:rFonts w:cstheme="minorHAnsi"/>
        </w:rPr>
        <w:t xml:space="preserve">4). Even after adjusting for inpatient admission before 18, male </w:t>
      </w:r>
      <w:r w:rsidR="00252C1F">
        <w:rPr>
          <w:rFonts w:cstheme="minorHAnsi"/>
        </w:rPr>
        <w:t>CAMHS</w:t>
      </w:r>
      <w:r w:rsidRPr="00E136FE">
        <w:rPr>
          <w:rFonts w:cstheme="minorHAnsi"/>
        </w:rPr>
        <w:t xml:space="preserve"> users still have 4.5-time greater odds of an adult inpatient admission (OR:4</w:t>
      </w:r>
      <w:r w:rsidR="001B74ED" w:rsidRPr="00E136FE">
        <w:rPr>
          <w:rFonts w:cstheme="minorHAnsi"/>
        </w:rPr>
        <w:t>·</w:t>
      </w:r>
      <w:r w:rsidRPr="00E136FE">
        <w:rPr>
          <w:rFonts w:cstheme="minorHAnsi"/>
        </w:rPr>
        <w:t>3 CI: 4</w:t>
      </w:r>
      <w:r w:rsidR="001B74ED" w:rsidRPr="00E136FE">
        <w:rPr>
          <w:rFonts w:cstheme="minorHAnsi"/>
        </w:rPr>
        <w:t>·</w:t>
      </w:r>
      <w:r w:rsidRPr="00E136FE">
        <w:rPr>
          <w:rFonts w:cstheme="minorHAnsi"/>
        </w:rPr>
        <w:t>1-4</w:t>
      </w:r>
      <w:r w:rsidR="001B74ED" w:rsidRPr="00E136FE">
        <w:rPr>
          <w:rFonts w:cstheme="minorHAnsi"/>
        </w:rPr>
        <w:t>·</w:t>
      </w:r>
      <w:r w:rsidRPr="00E136FE">
        <w:rPr>
          <w:rFonts w:cstheme="minorHAnsi"/>
        </w:rPr>
        <w:t>6). 36</w:t>
      </w:r>
      <w:r w:rsidR="001B74ED" w:rsidRPr="00E136FE">
        <w:rPr>
          <w:rFonts w:cstheme="minorHAnsi"/>
        </w:rPr>
        <w:t>·</w:t>
      </w:r>
      <w:r w:rsidRPr="00E136FE">
        <w:rPr>
          <w:rFonts w:cstheme="minorHAnsi"/>
        </w:rPr>
        <w:t xml:space="preserve">7% (n= 2,542) of all males who have had an adult inpatient admission were </w:t>
      </w:r>
      <w:r w:rsidR="00252C1F">
        <w:rPr>
          <w:rFonts w:cstheme="minorHAnsi"/>
        </w:rPr>
        <w:t>CAMHS</w:t>
      </w:r>
      <w:r w:rsidRPr="00E136FE">
        <w:rPr>
          <w:rFonts w:cstheme="minorHAnsi"/>
        </w:rPr>
        <w:t xml:space="preserve"> users. </w:t>
      </w:r>
    </w:p>
    <w:p w14:paraId="7F08B4E1" w14:textId="0E563723" w:rsidR="00580750" w:rsidRPr="00E136FE" w:rsidRDefault="00580750" w:rsidP="00580750">
      <w:pPr>
        <w:spacing w:line="360" w:lineRule="auto"/>
        <w:rPr>
          <w:rFonts w:cstheme="minorHAnsi"/>
          <w:b/>
          <w:bCs/>
        </w:rPr>
      </w:pPr>
      <w:r w:rsidRPr="00E136FE">
        <w:rPr>
          <w:rFonts w:cstheme="minorHAnsi"/>
          <w:b/>
          <w:bCs/>
        </w:rPr>
        <w:t>Female inpatient admissions.</w:t>
      </w:r>
      <w:r w:rsidRPr="00E136FE">
        <w:rPr>
          <w:rFonts w:cstheme="minorHAnsi"/>
        </w:rPr>
        <w:t xml:space="preserve"> Within females within cohort and by age 29, 4</w:t>
      </w:r>
      <w:r w:rsidR="001B74ED" w:rsidRPr="00E136FE">
        <w:rPr>
          <w:rFonts w:cstheme="minorHAnsi"/>
        </w:rPr>
        <w:t>·</w:t>
      </w:r>
      <w:r w:rsidRPr="00E136FE">
        <w:rPr>
          <w:rFonts w:cstheme="minorHAnsi"/>
        </w:rPr>
        <w:t>1% individuals (n= 7,546) required an adult inpatient admission. The total number of admissions was k=25,129. Almost 60% (59</w:t>
      </w:r>
      <w:r w:rsidR="001B74ED" w:rsidRPr="00E136FE">
        <w:rPr>
          <w:rFonts w:cstheme="minorHAnsi"/>
        </w:rPr>
        <w:t>·</w:t>
      </w:r>
      <w:r w:rsidRPr="00E136FE">
        <w:rPr>
          <w:rFonts w:cstheme="minorHAnsi"/>
        </w:rPr>
        <w:t xml:space="preserve">8% k= 15,045) of these observations were from female </w:t>
      </w:r>
      <w:r w:rsidR="00252C1F">
        <w:rPr>
          <w:rFonts w:cstheme="minorHAnsi"/>
        </w:rPr>
        <w:t>CAMHS</w:t>
      </w:r>
      <w:r w:rsidRPr="00E136FE">
        <w:rPr>
          <w:rFonts w:cstheme="minorHAnsi"/>
        </w:rPr>
        <w:t xml:space="preserve"> users. 14</w:t>
      </w:r>
      <w:r w:rsidR="00555693" w:rsidRPr="00E136FE">
        <w:rPr>
          <w:rFonts w:cstheme="minorHAnsi"/>
        </w:rPr>
        <w:t>·</w:t>
      </w:r>
      <w:r w:rsidRPr="00E136FE">
        <w:rPr>
          <w:rFonts w:cstheme="minorHAnsi"/>
        </w:rPr>
        <w:t xml:space="preserve">6% of female </w:t>
      </w:r>
      <w:r w:rsidR="00252C1F">
        <w:rPr>
          <w:rFonts w:cstheme="minorHAnsi"/>
        </w:rPr>
        <w:t>CAMHS</w:t>
      </w:r>
      <w:r w:rsidRPr="00E136FE">
        <w:rPr>
          <w:rFonts w:cstheme="minorHAnsi"/>
        </w:rPr>
        <w:t xml:space="preserve"> users go on to have an adult inpatient stay, relative to only 2</w:t>
      </w:r>
      <w:r w:rsidR="00555693" w:rsidRPr="00E136FE">
        <w:rPr>
          <w:rFonts w:cstheme="minorHAnsi"/>
        </w:rPr>
        <w:t>·</w:t>
      </w:r>
      <w:r w:rsidRPr="00E136FE">
        <w:rPr>
          <w:rFonts w:cstheme="minorHAnsi"/>
        </w:rPr>
        <w:t xml:space="preserve">1% of female </w:t>
      </w:r>
      <w:r w:rsidR="00252C1F">
        <w:rPr>
          <w:rFonts w:cstheme="minorHAnsi"/>
        </w:rPr>
        <w:t>CAMHS</w:t>
      </w:r>
      <w:r w:rsidRPr="00E136FE">
        <w:rPr>
          <w:rFonts w:cstheme="minorHAnsi"/>
        </w:rPr>
        <w:t xml:space="preserve"> non--users (n= 3,781, OR:6</w:t>
      </w:r>
      <w:r w:rsidR="00555693" w:rsidRPr="00E136FE">
        <w:rPr>
          <w:rFonts w:cstheme="minorHAnsi"/>
        </w:rPr>
        <w:t>·</w:t>
      </w:r>
      <w:r w:rsidRPr="00E136FE">
        <w:rPr>
          <w:rFonts w:cstheme="minorHAnsi"/>
        </w:rPr>
        <w:t>9 CI:6</w:t>
      </w:r>
      <w:r w:rsidR="00555693" w:rsidRPr="00E136FE">
        <w:rPr>
          <w:rFonts w:cstheme="minorHAnsi"/>
        </w:rPr>
        <w:t>·</w:t>
      </w:r>
      <w:r w:rsidRPr="00E136FE">
        <w:rPr>
          <w:rFonts w:cstheme="minorHAnsi"/>
        </w:rPr>
        <w:t>6-7</w:t>
      </w:r>
      <w:r w:rsidR="00555693" w:rsidRPr="00E136FE">
        <w:rPr>
          <w:rFonts w:cstheme="minorHAnsi"/>
        </w:rPr>
        <w:t>·</w:t>
      </w:r>
      <w:r w:rsidRPr="00E136FE">
        <w:rPr>
          <w:rFonts w:cstheme="minorHAnsi"/>
        </w:rPr>
        <w:t xml:space="preserve">2). Even after adjusting for inpatient admission before 18, female </w:t>
      </w:r>
      <w:r w:rsidR="00252C1F">
        <w:rPr>
          <w:rFonts w:cstheme="minorHAnsi"/>
        </w:rPr>
        <w:t>CAMHS</w:t>
      </w:r>
      <w:r w:rsidRPr="00E136FE">
        <w:rPr>
          <w:rFonts w:cstheme="minorHAnsi"/>
        </w:rPr>
        <w:t xml:space="preserve"> users still have 4</w:t>
      </w:r>
      <w:r w:rsidR="00555693" w:rsidRPr="00E136FE">
        <w:rPr>
          <w:rFonts w:cstheme="minorHAnsi"/>
        </w:rPr>
        <w:t>·</w:t>
      </w:r>
      <w:r w:rsidRPr="00E136FE">
        <w:rPr>
          <w:rFonts w:cstheme="minorHAnsi"/>
        </w:rPr>
        <w:t>5-time greater odds of an adult inpatient admission (OR:4</w:t>
      </w:r>
      <w:r w:rsidR="00555693" w:rsidRPr="00E136FE">
        <w:rPr>
          <w:rFonts w:cstheme="minorHAnsi"/>
        </w:rPr>
        <w:t>·</w:t>
      </w:r>
      <w:r w:rsidRPr="00E136FE">
        <w:rPr>
          <w:rFonts w:cstheme="minorHAnsi"/>
        </w:rPr>
        <w:t>7 CI: 4</w:t>
      </w:r>
      <w:r w:rsidR="00555693" w:rsidRPr="00E136FE">
        <w:rPr>
          <w:rFonts w:cstheme="minorHAnsi"/>
        </w:rPr>
        <w:t>·</w:t>
      </w:r>
      <w:r w:rsidRPr="00E136FE">
        <w:rPr>
          <w:rFonts w:cstheme="minorHAnsi"/>
        </w:rPr>
        <w:t>5-5</w:t>
      </w:r>
      <w:r w:rsidR="00555693" w:rsidRPr="00E136FE">
        <w:rPr>
          <w:rFonts w:cstheme="minorHAnsi"/>
        </w:rPr>
        <w:t>·</w:t>
      </w:r>
      <w:r w:rsidRPr="00E136FE">
        <w:rPr>
          <w:rFonts w:cstheme="minorHAnsi"/>
        </w:rPr>
        <w:t>0). 49</w:t>
      </w:r>
      <w:r w:rsidR="00555693" w:rsidRPr="00E136FE">
        <w:rPr>
          <w:rFonts w:cstheme="minorHAnsi"/>
        </w:rPr>
        <w:t>·</w:t>
      </w:r>
      <w:r w:rsidRPr="00E136FE">
        <w:rPr>
          <w:rFonts w:cstheme="minorHAnsi"/>
        </w:rPr>
        <w:t>9% (n=3,765)</w:t>
      </w:r>
      <w:r w:rsidR="00A118C2" w:rsidRPr="00E136FE">
        <w:rPr>
          <w:rFonts w:cstheme="minorHAnsi"/>
        </w:rPr>
        <w:t xml:space="preserve"> of all</w:t>
      </w:r>
      <w:r w:rsidRPr="00E136FE">
        <w:rPr>
          <w:rFonts w:cstheme="minorHAnsi"/>
        </w:rPr>
        <w:t xml:space="preserve"> </w:t>
      </w:r>
      <w:r w:rsidR="00A118C2" w:rsidRPr="00E136FE">
        <w:rPr>
          <w:rFonts w:cstheme="minorHAnsi"/>
        </w:rPr>
        <w:t xml:space="preserve">females </w:t>
      </w:r>
      <w:r w:rsidRPr="00E136FE">
        <w:rPr>
          <w:rFonts w:cstheme="minorHAnsi"/>
        </w:rPr>
        <w:t xml:space="preserve">who have had an adult inpatient admission were </w:t>
      </w:r>
      <w:r w:rsidR="00252C1F">
        <w:rPr>
          <w:rFonts w:cstheme="minorHAnsi"/>
        </w:rPr>
        <w:t>CAMHS</w:t>
      </w:r>
      <w:r w:rsidRPr="00E136FE">
        <w:rPr>
          <w:rFonts w:cstheme="minorHAnsi"/>
        </w:rPr>
        <w:t xml:space="preserve"> users.</w:t>
      </w:r>
    </w:p>
    <w:p w14:paraId="0C10082A" w14:textId="77777777" w:rsidR="00580750" w:rsidRPr="00E136FE" w:rsidRDefault="00580750" w:rsidP="00580750">
      <w:pPr>
        <w:rPr>
          <w:rFonts w:cstheme="minorHAnsi"/>
        </w:rPr>
      </w:pPr>
    </w:p>
    <w:p w14:paraId="5E15E070" w14:textId="0CF0B58B" w:rsidR="00580750" w:rsidRPr="00E136FE" w:rsidRDefault="00580750" w:rsidP="00580750">
      <w:pPr>
        <w:rPr>
          <w:rFonts w:cstheme="minorHAnsi"/>
        </w:rPr>
      </w:pPr>
      <w:r w:rsidRPr="00E136FE">
        <w:rPr>
          <w:rFonts w:cstheme="minorHAnsi"/>
          <w:b/>
          <w:bCs/>
        </w:rPr>
        <w:t>Supplementary Table 4.</w:t>
      </w:r>
      <w:r w:rsidRPr="00E136FE">
        <w:rPr>
          <w:rFonts w:cstheme="minorHAnsi"/>
        </w:rPr>
        <w:t xml:space="preserve"> Percentage</w:t>
      </w:r>
      <w:r w:rsidR="007100FE" w:rsidRPr="00E136FE">
        <w:rPr>
          <w:rFonts w:cstheme="minorHAnsi"/>
        </w:rPr>
        <w:t xml:space="preserve"> and odds of a</w:t>
      </w:r>
      <w:r w:rsidRPr="00E136FE">
        <w:rPr>
          <w:rFonts w:cstheme="minorHAnsi"/>
        </w:rPr>
        <w:t xml:space="preserve">dult inpatient </w:t>
      </w:r>
      <w:r w:rsidR="007100FE" w:rsidRPr="00E136FE">
        <w:rPr>
          <w:rFonts w:cstheme="minorHAnsi"/>
        </w:rPr>
        <w:t>admission</w:t>
      </w:r>
      <w:r w:rsidRPr="00E136FE">
        <w:rPr>
          <w:rFonts w:cstheme="minorHAnsi"/>
        </w:rPr>
        <w:t>s</w:t>
      </w:r>
      <w:r w:rsidR="007100FE" w:rsidRPr="00E136FE">
        <w:rPr>
          <w:rFonts w:cstheme="minorHAnsi"/>
        </w:rPr>
        <w:t xml:space="preserve"> when</w:t>
      </w:r>
      <w:r w:rsidRPr="00E136FE">
        <w:rPr>
          <w:rFonts w:cstheme="minorHAnsi"/>
        </w:rPr>
        <w:t xml:space="preserve"> stratified by sex and </w:t>
      </w:r>
      <w:r w:rsidR="00252C1F">
        <w:rPr>
          <w:rFonts w:cstheme="minorHAnsi"/>
        </w:rPr>
        <w:t>CAMHS</w:t>
      </w:r>
      <w:r w:rsidRPr="00E136FE">
        <w:rPr>
          <w:rFonts w:cstheme="minorHAnsi"/>
        </w:rPr>
        <w:t xml:space="preserve"> usage. </w:t>
      </w:r>
    </w:p>
    <w:tbl>
      <w:tblPr>
        <w:tblStyle w:val="TableGrid"/>
        <w:tblW w:w="10490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7"/>
        <w:gridCol w:w="1864"/>
        <w:gridCol w:w="1339"/>
        <w:gridCol w:w="1222"/>
        <w:gridCol w:w="2020"/>
        <w:gridCol w:w="1452"/>
        <w:gridCol w:w="1316"/>
      </w:tblGrid>
      <w:tr w:rsidR="00580750" w:rsidRPr="00E136FE" w14:paraId="68C4A72F" w14:textId="77777777" w:rsidTr="00555693">
        <w:tc>
          <w:tcPr>
            <w:tcW w:w="1277" w:type="dxa"/>
            <w:vMerge w:val="restart"/>
            <w:tcBorders>
              <w:top w:val="single" w:sz="4" w:space="0" w:color="auto"/>
            </w:tcBorders>
          </w:tcPr>
          <w:p w14:paraId="085016D6" w14:textId="77777777" w:rsidR="00580750" w:rsidRPr="00E136FE" w:rsidRDefault="00580750" w:rsidP="00BA4B2D">
            <w:pPr>
              <w:rPr>
                <w:rFonts w:cstheme="minorHAnsi"/>
                <w:b/>
                <w:bCs/>
              </w:rPr>
            </w:pPr>
            <w:r w:rsidRPr="00E136FE">
              <w:rPr>
                <w:rFonts w:cstheme="minorHAnsi"/>
                <w:b/>
                <w:bCs/>
              </w:rPr>
              <w:t>Number of adult Inpatient admissions</w:t>
            </w:r>
          </w:p>
        </w:tc>
        <w:tc>
          <w:tcPr>
            <w:tcW w:w="442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388C3AC" w14:textId="77777777" w:rsidR="00580750" w:rsidRPr="00E136FE" w:rsidRDefault="00580750" w:rsidP="00BA4B2D">
            <w:pPr>
              <w:jc w:val="center"/>
              <w:rPr>
                <w:rFonts w:cstheme="minorHAnsi"/>
                <w:b/>
                <w:bCs/>
              </w:rPr>
            </w:pPr>
            <w:r w:rsidRPr="00E136FE">
              <w:rPr>
                <w:rFonts w:cstheme="minorHAnsi"/>
                <w:b/>
                <w:bCs/>
              </w:rPr>
              <w:t>Males</w:t>
            </w:r>
          </w:p>
        </w:tc>
        <w:tc>
          <w:tcPr>
            <w:tcW w:w="478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C74C3E" w14:textId="77777777" w:rsidR="00580750" w:rsidRPr="00E136FE" w:rsidRDefault="00580750" w:rsidP="00BA4B2D">
            <w:pPr>
              <w:jc w:val="center"/>
              <w:rPr>
                <w:rFonts w:cstheme="minorHAnsi"/>
                <w:b/>
                <w:bCs/>
              </w:rPr>
            </w:pPr>
            <w:r w:rsidRPr="00E136FE">
              <w:rPr>
                <w:rFonts w:cstheme="minorHAnsi"/>
                <w:b/>
                <w:bCs/>
              </w:rPr>
              <w:t>Females</w:t>
            </w:r>
          </w:p>
        </w:tc>
      </w:tr>
      <w:tr w:rsidR="00580750" w:rsidRPr="00E136FE" w14:paraId="30D527CF" w14:textId="77777777" w:rsidTr="00555693">
        <w:tc>
          <w:tcPr>
            <w:tcW w:w="1277" w:type="dxa"/>
            <w:vMerge/>
            <w:tcBorders>
              <w:bottom w:val="single" w:sz="4" w:space="0" w:color="auto"/>
            </w:tcBorders>
          </w:tcPr>
          <w:p w14:paraId="5B4EACE9" w14:textId="77777777" w:rsidR="00580750" w:rsidRPr="00E136FE" w:rsidRDefault="00580750" w:rsidP="00BA4B2D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864" w:type="dxa"/>
            <w:tcBorders>
              <w:top w:val="single" w:sz="4" w:space="0" w:color="auto"/>
              <w:bottom w:val="single" w:sz="4" w:space="0" w:color="auto"/>
            </w:tcBorders>
          </w:tcPr>
          <w:p w14:paraId="744C43A1" w14:textId="5B7379D5" w:rsidR="00580750" w:rsidRPr="00E136FE" w:rsidRDefault="00580750" w:rsidP="00BA4B2D">
            <w:pPr>
              <w:jc w:val="center"/>
              <w:rPr>
                <w:rFonts w:cstheme="minorHAnsi"/>
                <w:b/>
                <w:bCs/>
              </w:rPr>
            </w:pPr>
            <w:r w:rsidRPr="00E136FE">
              <w:rPr>
                <w:rFonts w:cstheme="minorHAnsi"/>
                <w:b/>
                <w:bCs/>
              </w:rPr>
              <w:t xml:space="preserve">Non </w:t>
            </w:r>
            <w:r w:rsidR="00252C1F">
              <w:rPr>
                <w:rFonts w:cstheme="minorHAnsi"/>
                <w:b/>
                <w:bCs/>
              </w:rPr>
              <w:t>CAMHS</w:t>
            </w:r>
            <w:r w:rsidRPr="00E136FE">
              <w:rPr>
                <w:rFonts w:cstheme="minorHAnsi"/>
                <w:b/>
                <w:bCs/>
              </w:rPr>
              <w:t xml:space="preserve"> user</w:t>
            </w:r>
          </w:p>
          <w:p w14:paraId="2CCB614A" w14:textId="77777777" w:rsidR="00580750" w:rsidRPr="00E136FE" w:rsidRDefault="00580750" w:rsidP="00BA4B2D">
            <w:pPr>
              <w:jc w:val="center"/>
              <w:rPr>
                <w:rFonts w:cstheme="minorHAnsi"/>
                <w:b/>
                <w:bCs/>
              </w:rPr>
            </w:pPr>
            <w:r w:rsidRPr="00E136FE">
              <w:rPr>
                <w:rFonts w:cstheme="minorHAnsi"/>
                <w:b/>
                <w:bCs/>
              </w:rPr>
              <w:t>% (n)</w:t>
            </w:r>
          </w:p>
        </w:tc>
        <w:tc>
          <w:tcPr>
            <w:tcW w:w="1339" w:type="dxa"/>
            <w:tcBorders>
              <w:top w:val="single" w:sz="4" w:space="0" w:color="auto"/>
              <w:bottom w:val="single" w:sz="4" w:space="0" w:color="auto"/>
            </w:tcBorders>
          </w:tcPr>
          <w:p w14:paraId="116019A5" w14:textId="7730AA02" w:rsidR="00580750" w:rsidRPr="00E136FE" w:rsidRDefault="00252C1F" w:rsidP="00BA4B2D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CAMHS</w:t>
            </w:r>
            <w:r w:rsidR="00580750" w:rsidRPr="00E136FE">
              <w:rPr>
                <w:rFonts w:cstheme="minorHAnsi"/>
                <w:b/>
                <w:bCs/>
              </w:rPr>
              <w:t xml:space="preserve"> user</w:t>
            </w:r>
          </w:p>
          <w:p w14:paraId="2EC4868A" w14:textId="77777777" w:rsidR="00580750" w:rsidRPr="00E136FE" w:rsidRDefault="00580750" w:rsidP="00BA4B2D">
            <w:pPr>
              <w:jc w:val="center"/>
              <w:rPr>
                <w:rFonts w:cstheme="minorHAnsi"/>
                <w:b/>
                <w:bCs/>
              </w:rPr>
            </w:pPr>
            <w:r w:rsidRPr="00E136FE">
              <w:rPr>
                <w:rFonts w:cstheme="minorHAnsi"/>
                <w:b/>
                <w:bCs/>
              </w:rPr>
              <w:t>% (n)</w:t>
            </w:r>
          </w:p>
        </w:tc>
        <w:tc>
          <w:tcPr>
            <w:tcW w:w="1222" w:type="dxa"/>
            <w:tcBorders>
              <w:top w:val="single" w:sz="4" w:space="0" w:color="auto"/>
              <w:bottom w:val="single" w:sz="4" w:space="0" w:color="auto"/>
            </w:tcBorders>
          </w:tcPr>
          <w:p w14:paraId="446A2D6E" w14:textId="77777777" w:rsidR="00580750" w:rsidRPr="00E136FE" w:rsidRDefault="00580750" w:rsidP="00BA4B2D">
            <w:pPr>
              <w:jc w:val="center"/>
              <w:rPr>
                <w:rFonts w:cstheme="minorHAnsi"/>
                <w:b/>
                <w:bCs/>
              </w:rPr>
            </w:pPr>
            <w:r w:rsidRPr="00E136FE">
              <w:rPr>
                <w:rFonts w:cstheme="minorHAnsi"/>
                <w:b/>
                <w:bCs/>
              </w:rPr>
              <w:t>Odds Ratio</w:t>
            </w:r>
          </w:p>
          <w:p w14:paraId="385DB1DF" w14:textId="77777777" w:rsidR="00580750" w:rsidRPr="00E136FE" w:rsidRDefault="00580750" w:rsidP="00BA4B2D">
            <w:pPr>
              <w:jc w:val="center"/>
              <w:rPr>
                <w:rFonts w:cstheme="minorHAnsi"/>
                <w:b/>
                <w:bCs/>
              </w:rPr>
            </w:pPr>
            <w:r w:rsidRPr="00E136FE">
              <w:rPr>
                <w:rFonts w:cstheme="minorHAnsi"/>
                <w:b/>
                <w:bCs/>
              </w:rPr>
              <w:t>(95%CI)</w:t>
            </w:r>
          </w:p>
        </w:tc>
        <w:tc>
          <w:tcPr>
            <w:tcW w:w="2020" w:type="dxa"/>
            <w:tcBorders>
              <w:top w:val="single" w:sz="4" w:space="0" w:color="auto"/>
              <w:bottom w:val="single" w:sz="4" w:space="0" w:color="auto"/>
            </w:tcBorders>
          </w:tcPr>
          <w:p w14:paraId="7D7D9AD7" w14:textId="416C0D8D" w:rsidR="00580750" w:rsidRPr="00E136FE" w:rsidRDefault="00580750" w:rsidP="00BA4B2D">
            <w:pPr>
              <w:jc w:val="center"/>
              <w:rPr>
                <w:rFonts w:cstheme="minorHAnsi"/>
                <w:b/>
                <w:bCs/>
              </w:rPr>
            </w:pPr>
            <w:r w:rsidRPr="00E136FE">
              <w:rPr>
                <w:rFonts w:cstheme="minorHAnsi"/>
                <w:b/>
                <w:bCs/>
              </w:rPr>
              <w:t xml:space="preserve">Non </w:t>
            </w:r>
            <w:r w:rsidR="00252C1F">
              <w:rPr>
                <w:rFonts w:cstheme="minorHAnsi"/>
                <w:b/>
                <w:bCs/>
              </w:rPr>
              <w:t>CAMHS</w:t>
            </w:r>
            <w:r w:rsidRPr="00E136FE">
              <w:rPr>
                <w:rFonts w:cstheme="minorHAnsi"/>
                <w:b/>
                <w:bCs/>
              </w:rPr>
              <w:t xml:space="preserve"> user</w:t>
            </w:r>
          </w:p>
          <w:p w14:paraId="56AA1A59" w14:textId="77777777" w:rsidR="00580750" w:rsidRPr="00E136FE" w:rsidRDefault="00580750" w:rsidP="00BA4B2D">
            <w:pPr>
              <w:jc w:val="center"/>
              <w:rPr>
                <w:rFonts w:cstheme="minorHAnsi"/>
                <w:b/>
                <w:bCs/>
              </w:rPr>
            </w:pPr>
            <w:r w:rsidRPr="00E136FE">
              <w:rPr>
                <w:rFonts w:cstheme="minorHAnsi"/>
                <w:b/>
                <w:bCs/>
              </w:rPr>
              <w:t>% (n)</w:t>
            </w:r>
          </w:p>
        </w:tc>
        <w:tc>
          <w:tcPr>
            <w:tcW w:w="1452" w:type="dxa"/>
            <w:tcBorders>
              <w:top w:val="single" w:sz="4" w:space="0" w:color="auto"/>
              <w:bottom w:val="single" w:sz="4" w:space="0" w:color="auto"/>
            </w:tcBorders>
          </w:tcPr>
          <w:p w14:paraId="56C1A611" w14:textId="59D62770" w:rsidR="00580750" w:rsidRPr="00E136FE" w:rsidRDefault="00252C1F" w:rsidP="00BA4B2D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CAMHS</w:t>
            </w:r>
            <w:r w:rsidR="00580750" w:rsidRPr="00E136FE">
              <w:rPr>
                <w:rFonts w:cstheme="minorHAnsi"/>
                <w:b/>
                <w:bCs/>
              </w:rPr>
              <w:t xml:space="preserve"> user</w:t>
            </w:r>
          </w:p>
          <w:p w14:paraId="5E0CBCEE" w14:textId="77777777" w:rsidR="00580750" w:rsidRPr="00E136FE" w:rsidRDefault="00580750" w:rsidP="00BA4B2D">
            <w:pPr>
              <w:jc w:val="center"/>
              <w:rPr>
                <w:rFonts w:cstheme="minorHAnsi"/>
                <w:b/>
                <w:bCs/>
              </w:rPr>
            </w:pPr>
            <w:r w:rsidRPr="00E136FE">
              <w:rPr>
                <w:rFonts w:cstheme="minorHAnsi"/>
                <w:b/>
                <w:bCs/>
              </w:rPr>
              <w:t>% (n)</w:t>
            </w:r>
          </w:p>
        </w:tc>
        <w:tc>
          <w:tcPr>
            <w:tcW w:w="1316" w:type="dxa"/>
            <w:tcBorders>
              <w:top w:val="single" w:sz="4" w:space="0" w:color="auto"/>
              <w:bottom w:val="single" w:sz="4" w:space="0" w:color="auto"/>
            </w:tcBorders>
          </w:tcPr>
          <w:p w14:paraId="29B8DFBD" w14:textId="77777777" w:rsidR="00580750" w:rsidRPr="00E136FE" w:rsidRDefault="00580750" w:rsidP="00BA4B2D">
            <w:pPr>
              <w:jc w:val="center"/>
              <w:rPr>
                <w:rFonts w:cstheme="minorHAnsi"/>
                <w:b/>
                <w:bCs/>
              </w:rPr>
            </w:pPr>
            <w:r w:rsidRPr="00E136FE">
              <w:rPr>
                <w:rFonts w:cstheme="minorHAnsi"/>
                <w:b/>
                <w:bCs/>
              </w:rPr>
              <w:t>Odds Ratio</w:t>
            </w:r>
          </w:p>
          <w:p w14:paraId="346C1101" w14:textId="77777777" w:rsidR="00580750" w:rsidRPr="00E136FE" w:rsidRDefault="00580750" w:rsidP="00BA4B2D">
            <w:pPr>
              <w:jc w:val="center"/>
              <w:rPr>
                <w:rFonts w:cstheme="minorHAnsi"/>
                <w:b/>
                <w:bCs/>
              </w:rPr>
            </w:pPr>
            <w:r w:rsidRPr="00E136FE">
              <w:rPr>
                <w:rFonts w:cstheme="minorHAnsi"/>
                <w:b/>
                <w:bCs/>
              </w:rPr>
              <w:t>(95%CI)</w:t>
            </w:r>
          </w:p>
        </w:tc>
      </w:tr>
      <w:tr w:rsidR="00580750" w:rsidRPr="00E136FE" w14:paraId="2F412E76" w14:textId="77777777" w:rsidTr="00555693">
        <w:tc>
          <w:tcPr>
            <w:tcW w:w="1277" w:type="dxa"/>
            <w:tcBorders>
              <w:top w:val="single" w:sz="4" w:space="0" w:color="auto"/>
            </w:tcBorders>
          </w:tcPr>
          <w:p w14:paraId="7C64FEDF" w14:textId="77777777" w:rsidR="00580750" w:rsidRPr="00E136FE" w:rsidRDefault="00580750" w:rsidP="00BA4B2D">
            <w:pPr>
              <w:rPr>
                <w:rFonts w:cstheme="minorHAnsi"/>
              </w:rPr>
            </w:pPr>
            <w:r w:rsidRPr="00E136FE">
              <w:rPr>
                <w:rFonts w:cstheme="minorHAnsi"/>
              </w:rPr>
              <w:t>0</w:t>
            </w:r>
          </w:p>
        </w:tc>
        <w:tc>
          <w:tcPr>
            <w:tcW w:w="1864" w:type="dxa"/>
            <w:tcBorders>
              <w:top w:val="single" w:sz="4" w:space="0" w:color="auto"/>
            </w:tcBorders>
          </w:tcPr>
          <w:p w14:paraId="4992A693" w14:textId="5DF1D8E2" w:rsidR="00580750" w:rsidRPr="00E136FE" w:rsidRDefault="00580750" w:rsidP="00BA4B2D">
            <w:pPr>
              <w:jc w:val="center"/>
              <w:rPr>
                <w:rFonts w:cstheme="minorHAnsi"/>
              </w:rPr>
            </w:pPr>
            <w:r w:rsidRPr="00E136FE">
              <w:rPr>
                <w:rFonts w:cstheme="minorHAnsi"/>
              </w:rPr>
              <w:t>97</w:t>
            </w:r>
            <w:r w:rsidR="00555693" w:rsidRPr="00E136FE">
              <w:rPr>
                <w:rFonts w:cstheme="minorHAnsi"/>
              </w:rPr>
              <w:t>·</w:t>
            </w:r>
            <w:r w:rsidRPr="00E136FE">
              <w:rPr>
                <w:rFonts w:cstheme="minorHAnsi"/>
              </w:rPr>
              <w:t>5%</w:t>
            </w:r>
          </w:p>
          <w:p w14:paraId="1A0D2F18" w14:textId="77777777" w:rsidR="00580750" w:rsidRPr="00E136FE" w:rsidRDefault="00580750" w:rsidP="00BA4B2D">
            <w:pPr>
              <w:jc w:val="center"/>
              <w:rPr>
                <w:rFonts w:cstheme="minorHAnsi"/>
              </w:rPr>
            </w:pPr>
            <w:r w:rsidRPr="00E136FE">
              <w:rPr>
                <w:rFonts w:cstheme="minorHAnsi"/>
              </w:rPr>
              <w:t>(168,302)</w:t>
            </w:r>
          </w:p>
        </w:tc>
        <w:tc>
          <w:tcPr>
            <w:tcW w:w="1339" w:type="dxa"/>
            <w:tcBorders>
              <w:top w:val="single" w:sz="4" w:space="0" w:color="auto"/>
            </w:tcBorders>
          </w:tcPr>
          <w:p w14:paraId="06D46F75" w14:textId="08D396A4" w:rsidR="00580750" w:rsidRPr="00E136FE" w:rsidRDefault="00580750" w:rsidP="00BA4B2D">
            <w:pPr>
              <w:jc w:val="center"/>
              <w:rPr>
                <w:rFonts w:cstheme="minorHAnsi"/>
              </w:rPr>
            </w:pPr>
            <w:r w:rsidRPr="00E136FE">
              <w:rPr>
                <w:rFonts w:cstheme="minorHAnsi"/>
              </w:rPr>
              <w:t>86</w:t>
            </w:r>
            <w:r w:rsidR="00555693" w:rsidRPr="00E136FE">
              <w:rPr>
                <w:rFonts w:cstheme="minorHAnsi"/>
              </w:rPr>
              <w:t>·</w:t>
            </w:r>
            <w:r w:rsidRPr="00E136FE">
              <w:rPr>
                <w:rFonts w:cstheme="minorHAnsi"/>
              </w:rPr>
              <w:t>3%</w:t>
            </w:r>
          </w:p>
          <w:p w14:paraId="1EC496C6" w14:textId="77777777" w:rsidR="00580750" w:rsidRPr="00E136FE" w:rsidRDefault="00580750" w:rsidP="00BA4B2D">
            <w:pPr>
              <w:jc w:val="center"/>
              <w:rPr>
                <w:rFonts w:cstheme="minorHAnsi"/>
              </w:rPr>
            </w:pPr>
            <w:r w:rsidRPr="00E136FE">
              <w:rPr>
                <w:rFonts w:cstheme="minorHAnsi"/>
              </w:rPr>
              <w:t>(16,014)</w:t>
            </w:r>
          </w:p>
        </w:tc>
        <w:tc>
          <w:tcPr>
            <w:tcW w:w="1222" w:type="dxa"/>
            <w:tcBorders>
              <w:top w:val="single" w:sz="4" w:space="0" w:color="auto"/>
            </w:tcBorders>
          </w:tcPr>
          <w:p w14:paraId="76D8F767" w14:textId="77777777" w:rsidR="00580750" w:rsidRPr="00E136FE" w:rsidRDefault="00580750" w:rsidP="00BA4B2D">
            <w:pPr>
              <w:jc w:val="center"/>
              <w:rPr>
                <w:rFonts w:cstheme="minorHAnsi"/>
              </w:rPr>
            </w:pPr>
            <w:r w:rsidRPr="00E136FE">
              <w:rPr>
                <w:rFonts w:cstheme="minorHAnsi"/>
              </w:rPr>
              <w:t>Ref</w:t>
            </w:r>
          </w:p>
        </w:tc>
        <w:tc>
          <w:tcPr>
            <w:tcW w:w="2020" w:type="dxa"/>
            <w:tcBorders>
              <w:top w:val="single" w:sz="4" w:space="0" w:color="auto"/>
            </w:tcBorders>
          </w:tcPr>
          <w:p w14:paraId="7C982393" w14:textId="0E101E4D" w:rsidR="00580750" w:rsidRPr="00E136FE" w:rsidRDefault="00580750" w:rsidP="00BA4B2D">
            <w:pPr>
              <w:jc w:val="center"/>
              <w:rPr>
                <w:rFonts w:cstheme="minorHAnsi"/>
              </w:rPr>
            </w:pPr>
            <w:r w:rsidRPr="00E136FE">
              <w:rPr>
                <w:rFonts w:cstheme="minorHAnsi"/>
              </w:rPr>
              <w:t>97</w:t>
            </w:r>
            <w:r w:rsidR="00555693" w:rsidRPr="00E136FE">
              <w:rPr>
                <w:rFonts w:cstheme="minorHAnsi"/>
              </w:rPr>
              <w:t>·</w:t>
            </w:r>
            <w:r w:rsidRPr="00E136FE">
              <w:rPr>
                <w:rFonts w:cstheme="minorHAnsi"/>
              </w:rPr>
              <w:t>6%</w:t>
            </w:r>
          </w:p>
          <w:p w14:paraId="7399B3AA" w14:textId="77777777" w:rsidR="00580750" w:rsidRPr="00E136FE" w:rsidRDefault="00580750" w:rsidP="00BA4B2D">
            <w:pPr>
              <w:jc w:val="center"/>
              <w:rPr>
                <w:rFonts w:cstheme="minorHAnsi"/>
              </w:rPr>
            </w:pPr>
            <w:r w:rsidRPr="00E136FE">
              <w:rPr>
                <w:rFonts w:cstheme="minorHAnsi"/>
              </w:rPr>
              <w:t>(152,686)</w:t>
            </w:r>
          </w:p>
        </w:tc>
        <w:tc>
          <w:tcPr>
            <w:tcW w:w="1452" w:type="dxa"/>
            <w:tcBorders>
              <w:top w:val="single" w:sz="4" w:space="0" w:color="auto"/>
            </w:tcBorders>
          </w:tcPr>
          <w:p w14:paraId="6A8E64EF" w14:textId="4E822D29" w:rsidR="00580750" w:rsidRPr="00E136FE" w:rsidRDefault="00580750" w:rsidP="00BA4B2D">
            <w:pPr>
              <w:jc w:val="center"/>
              <w:rPr>
                <w:rFonts w:cstheme="minorHAnsi"/>
              </w:rPr>
            </w:pPr>
            <w:r w:rsidRPr="00E136FE">
              <w:rPr>
                <w:rFonts w:cstheme="minorHAnsi"/>
              </w:rPr>
              <w:t>85</w:t>
            </w:r>
            <w:r w:rsidR="00555693" w:rsidRPr="00E136FE">
              <w:rPr>
                <w:rFonts w:cstheme="minorHAnsi"/>
              </w:rPr>
              <w:t>·</w:t>
            </w:r>
            <w:r w:rsidRPr="00E136FE">
              <w:rPr>
                <w:rFonts w:cstheme="minorHAnsi"/>
              </w:rPr>
              <w:t>4%</w:t>
            </w:r>
          </w:p>
          <w:p w14:paraId="73C31F7B" w14:textId="77777777" w:rsidR="00580750" w:rsidRPr="00E136FE" w:rsidRDefault="00580750" w:rsidP="00BA4B2D">
            <w:pPr>
              <w:jc w:val="center"/>
              <w:rPr>
                <w:rFonts w:cstheme="minorHAnsi"/>
              </w:rPr>
            </w:pPr>
            <w:r w:rsidRPr="00E136FE">
              <w:rPr>
                <w:rFonts w:cstheme="minorHAnsi"/>
              </w:rPr>
              <w:t>(21,987)</w:t>
            </w:r>
          </w:p>
        </w:tc>
        <w:tc>
          <w:tcPr>
            <w:tcW w:w="1316" w:type="dxa"/>
            <w:tcBorders>
              <w:top w:val="single" w:sz="4" w:space="0" w:color="auto"/>
            </w:tcBorders>
          </w:tcPr>
          <w:p w14:paraId="1F9B98CA" w14:textId="77777777" w:rsidR="00580750" w:rsidRPr="00E136FE" w:rsidRDefault="00580750" w:rsidP="00BA4B2D">
            <w:pPr>
              <w:jc w:val="center"/>
              <w:rPr>
                <w:rFonts w:cstheme="minorHAnsi"/>
              </w:rPr>
            </w:pPr>
            <w:r w:rsidRPr="00E136FE">
              <w:rPr>
                <w:rFonts w:cstheme="minorHAnsi"/>
              </w:rPr>
              <w:t>Ref</w:t>
            </w:r>
          </w:p>
        </w:tc>
      </w:tr>
      <w:tr w:rsidR="00580750" w:rsidRPr="00E136FE" w14:paraId="6A80BE02" w14:textId="77777777" w:rsidTr="00555693">
        <w:tc>
          <w:tcPr>
            <w:tcW w:w="1277" w:type="dxa"/>
          </w:tcPr>
          <w:p w14:paraId="72A03DBB" w14:textId="77777777" w:rsidR="00580750" w:rsidRPr="00E136FE" w:rsidRDefault="00580750" w:rsidP="00BA4B2D">
            <w:pPr>
              <w:rPr>
                <w:rFonts w:cstheme="minorHAnsi"/>
              </w:rPr>
            </w:pPr>
            <w:r w:rsidRPr="00E136FE">
              <w:rPr>
                <w:rFonts w:cstheme="minorHAnsi"/>
              </w:rPr>
              <w:t>1</w:t>
            </w:r>
          </w:p>
        </w:tc>
        <w:tc>
          <w:tcPr>
            <w:tcW w:w="1864" w:type="dxa"/>
          </w:tcPr>
          <w:p w14:paraId="086D191C" w14:textId="2A1B7324" w:rsidR="00580750" w:rsidRPr="00E136FE" w:rsidRDefault="00580750" w:rsidP="00BA4B2D">
            <w:pPr>
              <w:jc w:val="center"/>
              <w:rPr>
                <w:rFonts w:cstheme="minorHAnsi"/>
              </w:rPr>
            </w:pPr>
            <w:r w:rsidRPr="00E136FE">
              <w:rPr>
                <w:rFonts w:cstheme="minorHAnsi"/>
              </w:rPr>
              <w:t>1</w:t>
            </w:r>
            <w:r w:rsidR="00555693" w:rsidRPr="00E136FE">
              <w:rPr>
                <w:rFonts w:cstheme="minorHAnsi"/>
              </w:rPr>
              <w:t>·</w:t>
            </w:r>
            <w:r w:rsidRPr="00E136FE">
              <w:rPr>
                <w:rFonts w:cstheme="minorHAnsi"/>
              </w:rPr>
              <w:t>3%</w:t>
            </w:r>
          </w:p>
          <w:p w14:paraId="5C69097B" w14:textId="77777777" w:rsidR="00580750" w:rsidRPr="00E136FE" w:rsidRDefault="00580750" w:rsidP="00BA4B2D">
            <w:pPr>
              <w:jc w:val="center"/>
              <w:rPr>
                <w:rFonts w:cstheme="minorHAnsi"/>
              </w:rPr>
            </w:pPr>
            <w:r w:rsidRPr="00E136FE">
              <w:rPr>
                <w:rFonts w:cstheme="minorHAnsi"/>
              </w:rPr>
              <w:t>(2,171)</w:t>
            </w:r>
          </w:p>
        </w:tc>
        <w:tc>
          <w:tcPr>
            <w:tcW w:w="1339" w:type="dxa"/>
          </w:tcPr>
          <w:p w14:paraId="449DAA5F" w14:textId="3D1A4583" w:rsidR="00580750" w:rsidRPr="00E136FE" w:rsidRDefault="00580750" w:rsidP="00BA4B2D">
            <w:pPr>
              <w:jc w:val="center"/>
              <w:rPr>
                <w:rFonts w:cstheme="minorHAnsi"/>
              </w:rPr>
            </w:pPr>
            <w:r w:rsidRPr="00E136FE">
              <w:rPr>
                <w:rFonts w:cstheme="minorHAnsi"/>
              </w:rPr>
              <w:t>5</w:t>
            </w:r>
            <w:r w:rsidR="00555693" w:rsidRPr="00E136FE">
              <w:rPr>
                <w:rFonts w:cstheme="minorHAnsi"/>
              </w:rPr>
              <w:t>·</w:t>
            </w:r>
            <w:r w:rsidRPr="00E136FE">
              <w:rPr>
                <w:rFonts w:cstheme="minorHAnsi"/>
              </w:rPr>
              <w:t>5%</w:t>
            </w:r>
          </w:p>
          <w:p w14:paraId="6F9DCD8F" w14:textId="77777777" w:rsidR="00580750" w:rsidRPr="00E136FE" w:rsidRDefault="00580750" w:rsidP="00BA4B2D">
            <w:pPr>
              <w:jc w:val="center"/>
              <w:rPr>
                <w:rFonts w:cstheme="minorHAnsi"/>
              </w:rPr>
            </w:pPr>
            <w:r w:rsidRPr="00E136FE">
              <w:rPr>
                <w:rFonts w:cstheme="minorHAnsi"/>
              </w:rPr>
              <w:t>(1,022)</w:t>
            </w:r>
          </w:p>
        </w:tc>
        <w:tc>
          <w:tcPr>
            <w:tcW w:w="1222" w:type="dxa"/>
          </w:tcPr>
          <w:p w14:paraId="13E3D8FE" w14:textId="2A2BD0C6" w:rsidR="00580750" w:rsidRPr="00E136FE" w:rsidRDefault="00580750" w:rsidP="00BA4B2D">
            <w:pPr>
              <w:jc w:val="center"/>
              <w:rPr>
                <w:rFonts w:cstheme="minorHAnsi"/>
                <w:b/>
                <w:bCs/>
              </w:rPr>
            </w:pPr>
            <w:r w:rsidRPr="00E136FE">
              <w:rPr>
                <w:rFonts w:cstheme="minorHAnsi"/>
                <w:b/>
                <w:bCs/>
              </w:rPr>
              <w:t>4</w:t>
            </w:r>
            <w:r w:rsidR="00555693" w:rsidRPr="00E136FE">
              <w:rPr>
                <w:rFonts w:cstheme="minorHAnsi"/>
              </w:rPr>
              <w:t>·</w:t>
            </w:r>
            <w:r w:rsidRPr="00E136FE">
              <w:rPr>
                <w:rFonts w:cstheme="minorHAnsi"/>
                <w:b/>
                <w:bCs/>
              </w:rPr>
              <w:t xml:space="preserve">9 </w:t>
            </w:r>
          </w:p>
          <w:p w14:paraId="27084D6F" w14:textId="117C007D" w:rsidR="00580750" w:rsidRPr="00E136FE" w:rsidRDefault="00580750" w:rsidP="00BA4B2D">
            <w:pPr>
              <w:jc w:val="center"/>
              <w:rPr>
                <w:rFonts w:cstheme="minorHAnsi"/>
              </w:rPr>
            </w:pPr>
            <w:r w:rsidRPr="00E136FE">
              <w:rPr>
                <w:rFonts w:cstheme="minorHAnsi"/>
              </w:rPr>
              <w:t>(4</w:t>
            </w:r>
            <w:r w:rsidR="00555693" w:rsidRPr="00E136FE">
              <w:rPr>
                <w:rFonts w:cstheme="minorHAnsi"/>
              </w:rPr>
              <w:t>·</w:t>
            </w:r>
            <w:r w:rsidRPr="00E136FE">
              <w:rPr>
                <w:rFonts w:cstheme="minorHAnsi"/>
              </w:rPr>
              <w:t>6-5</w:t>
            </w:r>
            <w:r w:rsidR="00555693" w:rsidRPr="00E136FE">
              <w:rPr>
                <w:rFonts w:cstheme="minorHAnsi"/>
              </w:rPr>
              <w:t>·</w:t>
            </w:r>
            <w:r w:rsidRPr="00E136FE">
              <w:rPr>
                <w:rFonts w:cstheme="minorHAnsi"/>
              </w:rPr>
              <w:t>3)</w:t>
            </w:r>
          </w:p>
        </w:tc>
        <w:tc>
          <w:tcPr>
            <w:tcW w:w="2020" w:type="dxa"/>
          </w:tcPr>
          <w:p w14:paraId="048F67E8" w14:textId="2843F321" w:rsidR="00580750" w:rsidRPr="00E136FE" w:rsidRDefault="00580750" w:rsidP="00BA4B2D">
            <w:pPr>
              <w:jc w:val="center"/>
              <w:rPr>
                <w:rFonts w:cstheme="minorHAnsi"/>
              </w:rPr>
            </w:pPr>
            <w:r w:rsidRPr="00E136FE">
              <w:rPr>
                <w:rFonts w:cstheme="minorHAnsi"/>
              </w:rPr>
              <w:t>1</w:t>
            </w:r>
            <w:r w:rsidR="00555693" w:rsidRPr="00E136FE">
              <w:rPr>
                <w:rFonts w:cstheme="minorHAnsi"/>
              </w:rPr>
              <w:t>·</w:t>
            </w:r>
            <w:r w:rsidRPr="00E136FE">
              <w:rPr>
                <w:rFonts w:cstheme="minorHAnsi"/>
              </w:rPr>
              <w:t>3%</w:t>
            </w:r>
          </w:p>
          <w:p w14:paraId="0C91D4D3" w14:textId="77777777" w:rsidR="00580750" w:rsidRPr="00E136FE" w:rsidRDefault="00580750" w:rsidP="00BA4B2D">
            <w:pPr>
              <w:jc w:val="center"/>
              <w:rPr>
                <w:rFonts w:cstheme="minorHAnsi"/>
              </w:rPr>
            </w:pPr>
            <w:r w:rsidRPr="00E136FE">
              <w:rPr>
                <w:rFonts w:cstheme="minorHAnsi"/>
              </w:rPr>
              <w:t>(1,954)</w:t>
            </w:r>
          </w:p>
        </w:tc>
        <w:tc>
          <w:tcPr>
            <w:tcW w:w="1452" w:type="dxa"/>
          </w:tcPr>
          <w:p w14:paraId="519E5634" w14:textId="49D9601D" w:rsidR="00580750" w:rsidRPr="00E136FE" w:rsidRDefault="00580750" w:rsidP="00BA4B2D">
            <w:pPr>
              <w:jc w:val="center"/>
              <w:rPr>
                <w:rFonts w:cstheme="minorHAnsi"/>
              </w:rPr>
            </w:pPr>
            <w:r w:rsidRPr="00E136FE">
              <w:rPr>
                <w:rFonts w:cstheme="minorHAnsi"/>
              </w:rPr>
              <w:t>5</w:t>
            </w:r>
            <w:r w:rsidR="00555693" w:rsidRPr="00E136FE">
              <w:rPr>
                <w:rFonts w:cstheme="minorHAnsi"/>
              </w:rPr>
              <w:t>·</w:t>
            </w:r>
            <w:r w:rsidRPr="00E136FE">
              <w:rPr>
                <w:rFonts w:cstheme="minorHAnsi"/>
              </w:rPr>
              <w:t>7%</w:t>
            </w:r>
          </w:p>
          <w:p w14:paraId="425DE188" w14:textId="77777777" w:rsidR="00580750" w:rsidRPr="00E136FE" w:rsidRDefault="00580750" w:rsidP="00BA4B2D">
            <w:pPr>
              <w:jc w:val="center"/>
              <w:rPr>
                <w:rFonts w:cstheme="minorHAnsi"/>
              </w:rPr>
            </w:pPr>
            <w:r w:rsidRPr="00E136FE">
              <w:rPr>
                <w:rFonts w:cstheme="minorHAnsi"/>
              </w:rPr>
              <w:t>(1,479)</w:t>
            </w:r>
          </w:p>
        </w:tc>
        <w:tc>
          <w:tcPr>
            <w:tcW w:w="1316" w:type="dxa"/>
          </w:tcPr>
          <w:p w14:paraId="26A1F3AD" w14:textId="302ED064" w:rsidR="00580750" w:rsidRPr="00E136FE" w:rsidRDefault="00580750" w:rsidP="00BA4B2D">
            <w:pPr>
              <w:jc w:val="center"/>
              <w:rPr>
                <w:rFonts w:cstheme="minorHAnsi"/>
                <w:b/>
                <w:bCs/>
              </w:rPr>
            </w:pPr>
            <w:r w:rsidRPr="00E136FE">
              <w:rPr>
                <w:rFonts w:cstheme="minorHAnsi"/>
                <w:b/>
                <w:bCs/>
              </w:rPr>
              <w:t>5</w:t>
            </w:r>
            <w:r w:rsidR="00555693" w:rsidRPr="00E136FE">
              <w:rPr>
                <w:rFonts w:cstheme="minorHAnsi"/>
              </w:rPr>
              <w:t>·</w:t>
            </w:r>
            <w:r w:rsidRPr="00E136FE">
              <w:rPr>
                <w:rFonts w:cstheme="minorHAnsi"/>
                <w:b/>
                <w:bCs/>
              </w:rPr>
              <w:t xml:space="preserve">3 </w:t>
            </w:r>
          </w:p>
          <w:p w14:paraId="2E0E0273" w14:textId="2566AAD6" w:rsidR="00580750" w:rsidRPr="00E136FE" w:rsidRDefault="00580750" w:rsidP="00BA4B2D">
            <w:pPr>
              <w:jc w:val="center"/>
              <w:rPr>
                <w:rFonts w:cstheme="minorHAnsi"/>
              </w:rPr>
            </w:pPr>
            <w:r w:rsidRPr="00E136FE">
              <w:rPr>
                <w:rFonts w:cstheme="minorHAnsi"/>
              </w:rPr>
              <w:t>(4</w:t>
            </w:r>
            <w:r w:rsidR="00555693" w:rsidRPr="00E136FE">
              <w:rPr>
                <w:rFonts w:cstheme="minorHAnsi"/>
              </w:rPr>
              <w:t>·</w:t>
            </w:r>
            <w:r w:rsidRPr="00E136FE">
              <w:rPr>
                <w:rFonts w:cstheme="minorHAnsi"/>
              </w:rPr>
              <w:t>9-5</w:t>
            </w:r>
            <w:r w:rsidR="00555693" w:rsidRPr="00E136FE">
              <w:rPr>
                <w:rFonts w:cstheme="minorHAnsi"/>
              </w:rPr>
              <w:t>·</w:t>
            </w:r>
            <w:r w:rsidRPr="00E136FE">
              <w:rPr>
                <w:rFonts w:cstheme="minorHAnsi"/>
              </w:rPr>
              <w:t>6)</w:t>
            </w:r>
          </w:p>
        </w:tc>
      </w:tr>
      <w:tr w:rsidR="00580750" w:rsidRPr="00E136FE" w14:paraId="0B7018F8" w14:textId="77777777" w:rsidTr="00555693">
        <w:tc>
          <w:tcPr>
            <w:tcW w:w="1277" w:type="dxa"/>
          </w:tcPr>
          <w:p w14:paraId="68063076" w14:textId="77777777" w:rsidR="00580750" w:rsidRPr="00E136FE" w:rsidRDefault="00580750" w:rsidP="00BA4B2D">
            <w:pPr>
              <w:rPr>
                <w:rFonts w:cstheme="minorHAnsi"/>
              </w:rPr>
            </w:pPr>
            <w:r w:rsidRPr="00E136FE">
              <w:rPr>
                <w:rFonts w:cstheme="minorHAnsi"/>
              </w:rPr>
              <w:t>2-5</w:t>
            </w:r>
          </w:p>
        </w:tc>
        <w:tc>
          <w:tcPr>
            <w:tcW w:w="1864" w:type="dxa"/>
          </w:tcPr>
          <w:p w14:paraId="507E019F" w14:textId="7CA5ED40" w:rsidR="00580750" w:rsidRPr="00E136FE" w:rsidRDefault="00580750" w:rsidP="00BA4B2D">
            <w:pPr>
              <w:jc w:val="center"/>
              <w:rPr>
                <w:rFonts w:cstheme="minorHAnsi"/>
              </w:rPr>
            </w:pPr>
            <w:r w:rsidRPr="00E136FE">
              <w:rPr>
                <w:rFonts w:cstheme="minorHAnsi"/>
              </w:rPr>
              <w:t>1</w:t>
            </w:r>
            <w:r w:rsidR="00555693" w:rsidRPr="00E136FE">
              <w:rPr>
                <w:rFonts w:cstheme="minorHAnsi"/>
              </w:rPr>
              <w:t>·</w:t>
            </w:r>
            <w:r w:rsidRPr="00E136FE">
              <w:rPr>
                <w:rFonts w:cstheme="minorHAnsi"/>
              </w:rPr>
              <w:t>0%</w:t>
            </w:r>
          </w:p>
          <w:p w14:paraId="0D111A0A" w14:textId="77777777" w:rsidR="00580750" w:rsidRPr="00E136FE" w:rsidRDefault="00580750" w:rsidP="00BA4B2D">
            <w:pPr>
              <w:jc w:val="center"/>
              <w:rPr>
                <w:rFonts w:cstheme="minorHAnsi"/>
              </w:rPr>
            </w:pPr>
            <w:r w:rsidRPr="00E136FE">
              <w:rPr>
                <w:rFonts w:cstheme="minorHAnsi"/>
              </w:rPr>
              <w:t>(1,789)</w:t>
            </w:r>
          </w:p>
        </w:tc>
        <w:tc>
          <w:tcPr>
            <w:tcW w:w="1339" w:type="dxa"/>
          </w:tcPr>
          <w:p w14:paraId="6420ACF9" w14:textId="73EAE720" w:rsidR="00580750" w:rsidRPr="00E136FE" w:rsidRDefault="00580750" w:rsidP="00BA4B2D">
            <w:pPr>
              <w:jc w:val="center"/>
              <w:rPr>
                <w:rFonts w:cstheme="minorHAnsi"/>
              </w:rPr>
            </w:pPr>
            <w:r w:rsidRPr="00E136FE">
              <w:rPr>
                <w:rFonts w:cstheme="minorHAnsi"/>
              </w:rPr>
              <w:t>6</w:t>
            </w:r>
            <w:r w:rsidR="00555693" w:rsidRPr="00E136FE">
              <w:rPr>
                <w:rFonts w:cstheme="minorHAnsi"/>
              </w:rPr>
              <w:t>·</w:t>
            </w:r>
            <w:r w:rsidRPr="00E136FE">
              <w:rPr>
                <w:rFonts w:cstheme="minorHAnsi"/>
              </w:rPr>
              <w:t>0%</w:t>
            </w:r>
          </w:p>
          <w:p w14:paraId="5498C743" w14:textId="77777777" w:rsidR="00580750" w:rsidRPr="00E136FE" w:rsidRDefault="00580750" w:rsidP="00BA4B2D">
            <w:pPr>
              <w:jc w:val="center"/>
              <w:rPr>
                <w:rFonts w:cstheme="minorHAnsi"/>
              </w:rPr>
            </w:pPr>
            <w:r w:rsidRPr="00E136FE">
              <w:rPr>
                <w:rFonts w:cstheme="minorHAnsi"/>
              </w:rPr>
              <w:t>(1,116)</w:t>
            </w:r>
          </w:p>
        </w:tc>
        <w:tc>
          <w:tcPr>
            <w:tcW w:w="1222" w:type="dxa"/>
          </w:tcPr>
          <w:p w14:paraId="04214A62" w14:textId="19F0C508" w:rsidR="00580750" w:rsidRPr="00E136FE" w:rsidRDefault="00580750" w:rsidP="00BA4B2D">
            <w:pPr>
              <w:jc w:val="center"/>
              <w:rPr>
                <w:rFonts w:cstheme="minorHAnsi"/>
                <w:b/>
                <w:bCs/>
              </w:rPr>
            </w:pPr>
            <w:r w:rsidRPr="00E136FE">
              <w:rPr>
                <w:rFonts w:cstheme="minorHAnsi"/>
                <w:b/>
                <w:bCs/>
              </w:rPr>
              <w:t>6</w:t>
            </w:r>
            <w:r w:rsidR="00555693" w:rsidRPr="00E136FE">
              <w:rPr>
                <w:rFonts w:cstheme="minorHAnsi"/>
              </w:rPr>
              <w:t>·</w:t>
            </w:r>
            <w:r w:rsidRPr="00E136FE">
              <w:rPr>
                <w:rFonts w:cstheme="minorHAnsi"/>
                <w:b/>
                <w:bCs/>
              </w:rPr>
              <w:t xml:space="preserve">6 </w:t>
            </w:r>
          </w:p>
          <w:p w14:paraId="0C2F3A71" w14:textId="451823EA" w:rsidR="00580750" w:rsidRPr="00E136FE" w:rsidRDefault="00580750" w:rsidP="00BA4B2D">
            <w:pPr>
              <w:jc w:val="center"/>
              <w:rPr>
                <w:rFonts w:cstheme="minorHAnsi"/>
              </w:rPr>
            </w:pPr>
            <w:r w:rsidRPr="00E136FE">
              <w:rPr>
                <w:rFonts w:cstheme="minorHAnsi"/>
              </w:rPr>
              <w:t>(6</w:t>
            </w:r>
            <w:r w:rsidR="00555693" w:rsidRPr="00E136FE">
              <w:rPr>
                <w:rFonts w:cstheme="minorHAnsi"/>
              </w:rPr>
              <w:t>·</w:t>
            </w:r>
            <w:r w:rsidRPr="00E136FE">
              <w:rPr>
                <w:rFonts w:cstheme="minorHAnsi"/>
              </w:rPr>
              <w:t>1-7</w:t>
            </w:r>
            <w:r w:rsidR="00555693" w:rsidRPr="00E136FE">
              <w:rPr>
                <w:rFonts w:cstheme="minorHAnsi"/>
              </w:rPr>
              <w:t>·</w:t>
            </w:r>
            <w:r w:rsidRPr="00E136FE">
              <w:rPr>
                <w:rFonts w:cstheme="minorHAnsi"/>
              </w:rPr>
              <w:t>1)</w:t>
            </w:r>
          </w:p>
        </w:tc>
        <w:tc>
          <w:tcPr>
            <w:tcW w:w="2020" w:type="dxa"/>
          </w:tcPr>
          <w:p w14:paraId="0AE1B44E" w14:textId="164253FE" w:rsidR="00580750" w:rsidRPr="00E136FE" w:rsidRDefault="00580750" w:rsidP="00BA4B2D">
            <w:pPr>
              <w:jc w:val="center"/>
              <w:rPr>
                <w:rFonts w:cstheme="minorHAnsi"/>
              </w:rPr>
            </w:pPr>
            <w:r w:rsidRPr="00E136FE">
              <w:rPr>
                <w:rFonts w:cstheme="minorHAnsi"/>
              </w:rPr>
              <w:t>1</w:t>
            </w:r>
            <w:r w:rsidR="00555693" w:rsidRPr="00E136FE">
              <w:rPr>
                <w:rFonts w:cstheme="minorHAnsi"/>
              </w:rPr>
              <w:t>·</w:t>
            </w:r>
            <w:r w:rsidRPr="00E136FE">
              <w:rPr>
                <w:rFonts w:cstheme="minorHAnsi"/>
              </w:rPr>
              <w:t>0%</w:t>
            </w:r>
          </w:p>
          <w:p w14:paraId="0FCED11B" w14:textId="77777777" w:rsidR="00580750" w:rsidRPr="00E136FE" w:rsidRDefault="00580750" w:rsidP="00BA4B2D">
            <w:pPr>
              <w:jc w:val="center"/>
              <w:rPr>
                <w:rFonts w:cstheme="minorHAnsi"/>
              </w:rPr>
            </w:pPr>
            <w:r w:rsidRPr="00E136FE">
              <w:rPr>
                <w:rFonts w:cstheme="minorHAnsi"/>
              </w:rPr>
              <w:t>(1,480)</w:t>
            </w:r>
          </w:p>
        </w:tc>
        <w:tc>
          <w:tcPr>
            <w:tcW w:w="1452" w:type="dxa"/>
          </w:tcPr>
          <w:p w14:paraId="0C38B834" w14:textId="3935D4B5" w:rsidR="00580750" w:rsidRPr="00E136FE" w:rsidRDefault="00580750" w:rsidP="00BA4B2D">
            <w:pPr>
              <w:jc w:val="center"/>
              <w:rPr>
                <w:rFonts w:cstheme="minorHAnsi"/>
              </w:rPr>
            </w:pPr>
            <w:r w:rsidRPr="00E136FE">
              <w:rPr>
                <w:rFonts w:cstheme="minorHAnsi"/>
              </w:rPr>
              <w:t>6</w:t>
            </w:r>
            <w:r w:rsidR="00555693" w:rsidRPr="00E136FE">
              <w:rPr>
                <w:rFonts w:cstheme="minorHAnsi"/>
              </w:rPr>
              <w:t>·</w:t>
            </w:r>
            <w:r w:rsidRPr="00E136FE">
              <w:rPr>
                <w:rFonts w:cstheme="minorHAnsi"/>
              </w:rPr>
              <w:t>2%</w:t>
            </w:r>
          </w:p>
          <w:p w14:paraId="76FF49A0" w14:textId="77777777" w:rsidR="00580750" w:rsidRPr="00E136FE" w:rsidRDefault="00580750" w:rsidP="00BA4B2D">
            <w:pPr>
              <w:jc w:val="center"/>
              <w:rPr>
                <w:rFonts w:cstheme="minorHAnsi"/>
              </w:rPr>
            </w:pPr>
            <w:r w:rsidRPr="00E136FE">
              <w:rPr>
                <w:rFonts w:cstheme="minorHAnsi"/>
              </w:rPr>
              <w:t>(1,595)</w:t>
            </w:r>
          </w:p>
        </w:tc>
        <w:tc>
          <w:tcPr>
            <w:tcW w:w="1316" w:type="dxa"/>
          </w:tcPr>
          <w:p w14:paraId="3AB87BCE" w14:textId="378E6D28" w:rsidR="00580750" w:rsidRPr="00E136FE" w:rsidRDefault="00580750" w:rsidP="00BA4B2D">
            <w:pPr>
              <w:jc w:val="center"/>
              <w:rPr>
                <w:rFonts w:cstheme="minorHAnsi"/>
                <w:b/>
                <w:bCs/>
              </w:rPr>
            </w:pPr>
            <w:r w:rsidRPr="00E136FE">
              <w:rPr>
                <w:rFonts w:cstheme="minorHAnsi"/>
                <w:b/>
                <w:bCs/>
              </w:rPr>
              <w:t>7</w:t>
            </w:r>
            <w:r w:rsidR="00555693" w:rsidRPr="00E136FE">
              <w:rPr>
                <w:rFonts w:cstheme="minorHAnsi"/>
              </w:rPr>
              <w:t>·</w:t>
            </w:r>
            <w:r w:rsidRPr="00E136FE">
              <w:rPr>
                <w:rFonts w:cstheme="minorHAnsi"/>
                <w:b/>
                <w:bCs/>
              </w:rPr>
              <w:t xml:space="preserve">5 </w:t>
            </w:r>
          </w:p>
          <w:p w14:paraId="52727144" w14:textId="1C1464AD" w:rsidR="00580750" w:rsidRPr="00E136FE" w:rsidRDefault="00580750" w:rsidP="00BA4B2D">
            <w:pPr>
              <w:jc w:val="center"/>
              <w:rPr>
                <w:rFonts w:cstheme="minorHAnsi"/>
              </w:rPr>
            </w:pPr>
            <w:r w:rsidRPr="00E136FE">
              <w:rPr>
                <w:rFonts w:cstheme="minorHAnsi"/>
              </w:rPr>
              <w:t>(7</w:t>
            </w:r>
            <w:r w:rsidR="00555693" w:rsidRPr="00E136FE">
              <w:rPr>
                <w:rFonts w:cstheme="minorHAnsi"/>
              </w:rPr>
              <w:t>·</w:t>
            </w:r>
            <w:r w:rsidRPr="00E136FE">
              <w:rPr>
                <w:rFonts w:cstheme="minorHAnsi"/>
              </w:rPr>
              <w:t>0-8</w:t>
            </w:r>
            <w:r w:rsidR="00555693" w:rsidRPr="00E136FE">
              <w:rPr>
                <w:rFonts w:cstheme="minorHAnsi"/>
              </w:rPr>
              <w:t>·</w:t>
            </w:r>
            <w:r w:rsidRPr="00E136FE">
              <w:rPr>
                <w:rFonts w:cstheme="minorHAnsi"/>
              </w:rPr>
              <w:t>0)</w:t>
            </w:r>
          </w:p>
        </w:tc>
      </w:tr>
      <w:tr w:rsidR="00580750" w:rsidRPr="00E136FE" w14:paraId="569B42F2" w14:textId="77777777" w:rsidTr="00555693">
        <w:tc>
          <w:tcPr>
            <w:tcW w:w="1277" w:type="dxa"/>
            <w:tcBorders>
              <w:bottom w:val="single" w:sz="4" w:space="0" w:color="auto"/>
            </w:tcBorders>
          </w:tcPr>
          <w:p w14:paraId="667A9EB5" w14:textId="77777777" w:rsidR="00580750" w:rsidRPr="00E136FE" w:rsidRDefault="00580750" w:rsidP="00BA4B2D">
            <w:pPr>
              <w:rPr>
                <w:rFonts w:cstheme="minorHAnsi"/>
              </w:rPr>
            </w:pPr>
            <w:r w:rsidRPr="00E136FE">
              <w:rPr>
                <w:rFonts w:cstheme="minorHAnsi"/>
              </w:rPr>
              <w:t>6 +</w:t>
            </w:r>
          </w:p>
        </w:tc>
        <w:tc>
          <w:tcPr>
            <w:tcW w:w="1864" w:type="dxa"/>
            <w:tcBorders>
              <w:bottom w:val="single" w:sz="4" w:space="0" w:color="auto"/>
            </w:tcBorders>
          </w:tcPr>
          <w:p w14:paraId="092783F0" w14:textId="0954E831" w:rsidR="00580750" w:rsidRPr="00E136FE" w:rsidRDefault="00580750" w:rsidP="00BA4B2D">
            <w:pPr>
              <w:jc w:val="center"/>
              <w:rPr>
                <w:rFonts w:cstheme="minorHAnsi"/>
              </w:rPr>
            </w:pPr>
            <w:r w:rsidRPr="00E136FE">
              <w:rPr>
                <w:rFonts w:cstheme="minorHAnsi"/>
              </w:rPr>
              <w:t>0</w:t>
            </w:r>
            <w:r w:rsidR="00555693" w:rsidRPr="00E136FE">
              <w:rPr>
                <w:rFonts w:cstheme="minorHAnsi"/>
              </w:rPr>
              <w:t>·</w:t>
            </w:r>
            <w:r w:rsidRPr="00E136FE">
              <w:rPr>
                <w:rFonts w:cstheme="minorHAnsi"/>
              </w:rPr>
              <w:t>3%</w:t>
            </w:r>
          </w:p>
          <w:p w14:paraId="4BFD3D2B" w14:textId="77777777" w:rsidR="00580750" w:rsidRPr="00E136FE" w:rsidRDefault="00580750" w:rsidP="00BA4B2D">
            <w:pPr>
              <w:jc w:val="center"/>
              <w:rPr>
                <w:rFonts w:cstheme="minorHAnsi"/>
              </w:rPr>
            </w:pPr>
            <w:r w:rsidRPr="00E136FE">
              <w:rPr>
                <w:rFonts w:cstheme="minorHAnsi"/>
              </w:rPr>
              <w:t>(426)</w:t>
            </w:r>
          </w:p>
        </w:tc>
        <w:tc>
          <w:tcPr>
            <w:tcW w:w="1339" w:type="dxa"/>
            <w:tcBorders>
              <w:bottom w:val="single" w:sz="4" w:space="0" w:color="auto"/>
            </w:tcBorders>
          </w:tcPr>
          <w:p w14:paraId="4D207030" w14:textId="35407DBD" w:rsidR="00580750" w:rsidRPr="00E136FE" w:rsidRDefault="00580750" w:rsidP="00BA4B2D">
            <w:pPr>
              <w:jc w:val="center"/>
              <w:rPr>
                <w:rFonts w:cstheme="minorHAnsi"/>
              </w:rPr>
            </w:pPr>
            <w:r w:rsidRPr="00E136FE">
              <w:rPr>
                <w:rFonts w:cstheme="minorHAnsi"/>
              </w:rPr>
              <w:t>2</w:t>
            </w:r>
            <w:r w:rsidR="00555693" w:rsidRPr="00E136FE">
              <w:rPr>
                <w:rFonts w:cstheme="minorHAnsi"/>
              </w:rPr>
              <w:t>·</w:t>
            </w:r>
            <w:r w:rsidRPr="00E136FE">
              <w:rPr>
                <w:rFonts w:cstheme="minorHAnsi"/>
              </w:rPr>
              <w:t>2%</w:t>
            </w:r>
          </w:p>
          <w:p w14:paraId="707CCBE8" w14:textId="77777777" w:rsidR="00580750" w:rsidRPr="00E136FE" w:rsidRDefault="00580750" w:rsidP="00BA4B2D">
            <w:pPr>
              <w:jc w:val="center"/>
              <w:rPr>
                <w:rFonts w:cstheme="minorHAnsi"/>
              </w:rPr>
            </w:pPr>
            <w:r w:rsidRPr="00E136FE">
              <w:rPr>
                <w:rFonts w:cstheme="minorHAnsi"/>
              </w:rPr>
              <w:t>(404)</w:t>
            </w:r>
          </w:p>
        </w:tc>
        <w:tc>
          <w:tcPr>
            <w:tcW w:w="1222" w:type="dxa"/>
            <w:tcBorders>
              <w:bottom w:val="single" w:sz="4" w:space="0" w:color="auto"/>
            </w:tcBorders>
          </w:tcPr>
          <w:p w14:paraId="7EA787C0" w14:textId="71575357" w:rsidR="00580750" w:rsidRPr="00E136FE" w:rsidRDefault="00580750" w:rsidP="00BA4B2D">
            <w:pPr>
              <w:jc w:val="center"/>
              <w:rPr>
                <w:rFonts w:cstheme="minorHAnsi"/>
                <w:b/>
                <w:bCs/>
              </w:rPr>
            </w:pPr>
            <w:r w:rsidRPr="00E136FE">
              <w:rPr>
                <w:rFonts w:cstheme="minorHAnsi"/>
                <w:b/>
                <w:bCs/>
              </w:rPr>
              <w:t>10</w:t>
            </w:r>
            <w:r w:rsidR="00555693" w:rsidRPr="00E136FE">
              <w:rPr>
                <w:rFonts w:cstheme="minorHAnsi"/>
              </w:rPr>
              <w:t>·</w:t>
            </w:r>
            <w:r w:rsidRPr="00E136FE">
              <w:rPr>
                <w:rFonts w:cstheme="minorHAnsi"/>
                <w:b/>
                <w:bCs/>
              </w:rPr>
              <w:t xml:space="preserve">0 </w:t>
            </w:r>
          </w:p>
          <w:p w14:paraId="7C0FD658" w14:textId="1F94E9B2" w:rsidR="00580750" w:rsidRPr="00E136FE" w:rsidRDefault="00580750" w:rsidP="00BA4B2D">
            <w:pPr>
              <w:jc w:val="center"/>
              <w:rPr>
                <w:rFonts w:cstheme="minorHAnsi"/>
              </w:rPr>
            </w:pPr>
            <w:r w:rsidRPr="00E136FE">
              <w:rPr>
                <w:rFonts w:cstheme="minorHAnsi"/>
              </w:rPr>
              <w:t>(8</w:t>
            </w:r>
            <w:r w:rsidR="00555693" w:rsidRPr="00E136FE">
              <w:rPr>
                <w:rFonts w:cstheme="minorHAnsi"/>
              </w:rPr>
              <w:t>·</w:t>
            </w:r>
            <w:r w:rsidRPr="00E136FE">
              <w:rPr>
                <w:rFonts w:cstheme="minorHAnsi"/>
              </w:rPr>
              <w:t>7-11</w:t>
            </w:r>
            <w:r w:rsidR="00555693" w:rsidRPr="00E136FE">
              <w:rPr>
                <w:rFonts w:cstheme="minorHAnsi"/>
              </w:rPr>
              <w:t>·</w:t>
            </w:r>
            <w:r w:rsidRPr="00E136FE">
              <w:rPr>
                <w:rFonts w:cstheme="minorHAnsi"/>
              </w:rPr>
              <w:t>4)</w:t>
            </w:r>
          </w:p>
        </w:tc>
        <w:tc>
          <w:tcPr>
            <w:tcW w:w="2020" w:type="dxa"/>
            <w:tcBorders>
              <w:bottom w:val="single" w:sz="4" w:space="0" w:color="auto"/>
            </w:tcBorders>
          </w:tcPr>
          <w:p w14:paraId="069EE914" w14:textId="5CF3E80E" w:rsidR="00580750" w:rsidRPr="00E136FE" w:rsidRDefault="00580750" w:rsidP="00BA4B2D">
            <w:pPr>
              <w:jc w:val="center"/>
              <w:rPr>
                <w:rFonts w:cstheme="minorHAnsi"/>
              </w:rPr>
            </w:pPr>
            <w:r w:rsidRPr="00E136FE">
              <w:rPr>
                <w:rFonts w:cstheme="minorHAnsi"/>
              </w:rPr>
              <w:t>0</w:t>
            </w:r>
            <w:r w:rsidR="00555693" w:rsidRPr="00E136FE">
              <w:rPr>
                <w:rFonts w:cstheme="minorHAnsi"/>
              </w:rPr>
              <w:t>·</w:t>
            </w:r>
            <w:r w:rsidRPr="00E136FE">
              <w:rPr>
                <w:rFonts w:cstheme="minorHAnsi"/>
              </w:rPr>
              <w:t>2%</w:t>
            </w:r>
          </w:p>
          <w:p w14:paraId="19606887" w14:textId="77777777" w:rsidR="00580750" w:rsidRPr="00E136FE" w:rsidRDefault="00580750" w:rsidP="00BA4B2D">
            <w:pPr>
              <w:jc w:val="center"/>
              <w:rPr>
                <w:rFonts w:cstheme="minorHAnsi"/>
              </w:rPr>
            </w:pPr>
            <w:r w:rsidRPr="00E136FE">
              <w:rPr>
                <w:rFonts w:cstheme="minorHAnsi"/>
              </w:rPr>
              <w:t>(347)</w:t>
            </w:r>
          </w:p>
        </w:tc>
        <w:tc>
          <w:tcPr>
            <w:tcW w:w="1452" w:type="dxa"/>
            <w:tcBorders>
              <w:bottom w:val="single" w:sz="4" w:space="0" w:color="auto"/>
            </w:tcBorders>
          </w:tcPr>
          <w:p w14:paraId="2296C8BA" w14:textId="4CBC7913" w:rsidR="00580750" w:rsidRPr="00E136FE" w:rsidRDefault="00580750" w:rsidP="00BA4B2D">
            <w:pPr>
              <w:jc w:val="center"/>
              <w:rPr>
                <w:rFonts w:cstheme="minorHAnsi"/>
              </w:rPr>
            </w:pPr>
            <w:r w:rsidRPr="00E136FE">
              <w:rPr>
                <w:rFonts w:cstheme="minorHAnsi"/>
              </w:rPr>
              <w:t>2</w:t>
            </w:r>
            <w:r w:rsidR="00555693" w:rsidRPr="00E136FE">
              <w:rPr>
                <w:rFonts w:cstheme="minorHAnsi"/>
              </w:rPr>
              <w:t>·</w:t>
            </w:r>
            <w:r w:rsidRPr="00E136FE">
              <w:rPr>
                <w:rFonts w:cstheme="minorHAnsi"/>
              </w:rPr>
              <w:t>7%</w:t>
            </w:r>
          </w:p>
          <w:p w14:paraId="0D9F5E91" w14:textId="77777777" w:rsidR="00580750" w:rsidRPr="00E136FE" w:rsidRDefault="00580750" w:rsidP="00BA4B2D">
            <w:pPr>
              <w:jc w:val="center"/>
              <w:rPr>
                <w:rFonts w:cstheme="minorHAnsi"/>
              </w:rPr>
            </w:pPr>
            <w:r w:rsidRPr="00E136FE">
              <w:rPr>
                <w:rFonts w:cstheme="minorHAnsi"/>
              </w:rPr>
              <w:t>(691)</w:t>
            </w:r>
          </w:p>
        </w:tc>
        <w:tc>
          <w:tcPr>
            <w:tcW w:w="1316" w:type="dxa"/>
            <w:tcBorders>
              <w:bottom w:val="single" w:sz="4" w:space="0" w:color="auto"/>
            </w:tcBorders>
          </w:tcPr>
          <w:p w14:paraId="35FB8FBB" w14:textId="70221F99" w:rsidR="00580750" w:rsidRPr="00E136FE" w:rsidRDefault="00580750" w:rsidP="00BA4B2D">
            <w:pPr>
              <w:jc w:val="center"/>
              <w:rPr>
                <w:rFonts w:cstheme="minorHAnsi"/>
                <w:b/>
                <w:bCs/>
              </w:rPr>
            </w:pPr>
            <w:r w:rsidRPr="00E136FE">
              <w:rPr>
                <w:rFonts w:cstheme="minorHAnsi"/>
                <w:b/>
                <w:bCs/>
              </w:rPr>
              <w:t>13</w:t>
            </w:r>
            <w:r w:rsidR="00555693" w:rsidRPr="00E136FE">
              <w:rPr>
                <w:rFonts w:cstheme="minorHAnsi"/>
              </w:rPr>
              <w:t>·</w:t>
            </w:r>
            <w:r w:rsidRPr="00E136FE">
              <w:rPr>
                <w:rFonts w:cstheme="minorHAnsi"/>
                <w:b/>
                <w:bCs/>
              </w:rPr>
              <w:t xml:space="preserve">8 </w:t>
            </w:r>
          </w:p>
          <w:p w14:paraId="0EC5D579" w14:textId="4343274D" w:rsidR="00580750" w:rsidRPr="00E136FE" w:rsidRDefault="00580750" w:rsidP="00BA4B2D">
            <w:pPr>
              <w:jc w:val="center"/>
              <w:rPr>
                <w:rFonts w:cstheme="minorHAnsi"/>
              </w:rPr>
            </w:pPr>
            <w:r w:rsidRPr="00E136FE">
              <w:rPr>
                <w:rFonts w:cstheme="minorHAnsi"/>
              </w:rPr>
              <w:t>(12</w:t>
            </w:r>
            <w:r w:rsidR="00555693" w:rsidRPr="00E136FE">
              <w:rPr>
                <w:rFonts w:cstheme="minorHAnsi"/>
              </w:rPr>
              <w:t>·</w:t>
            </w:r>
            <w:r w:rsidRPr="00E136FE">
              <w:rPr>
                <w:rFonts w:cstheme="minorHAnsi"/>
              </w:rPr>
              <w:t>1-15</w:t>
            </w:r>
            <w:r w:rsidR="00555693" w:rsidRPr="00E136FE">
              <w:rPr>
                <w:rFonts w:cstheme="minorHAnsi"/>
              </w:rPr>
              <w:t>·</w:t>
            </w:r>
            <w:r w:rsidRPr="00E136FE">
              <w:rPr>
                <w:rFonts w:cstheme="minorHAnsi"/>
              </w:rPr>
              <w:t>7)</w:t>
            </w:r>
          </w:p>
        </w:tc>
      </w:tr>
    </w:tbl>
    <w:p w14:paraId="1D641C67" w14:textId="77777777" w:rsidR="00580750" w:rsidRPr="00E136FE" w:rsidRDefault="00580750" w:rsidP="00580750">
      <w:pPr>
        <w:rPr>
          <w:rFonts w:cstheme="minorHAnsi"/>
        </w:rPr>
      </w:pPr>
    </w:p>
    <w:p w14:paraId="24A250C5" w14:textId="14348E54" w:rsidR="00580750" w:rsidRPr="00E136FE" w:rsidRDefault="00580750" w:rsidP="00580750">
      <w:pPr>
        <w:spacing w:line="360" w:lineRule="auto"/>
        <w:rPr>
          <w:rFonts w:cstheme="minorHAnsi"/>
        </w:rPr>
      </w:pPr>
      <w:r w:rsidRPr="00E136FE">
        <w:rPr>
          <w:rFonts w:cstheme="minorHAnsi"/>
          <w:b/>
          <w:bCs/>
        </w:rPr>
        <w:t xml:space="preserve">Male Outpatient appointments attended. </w:t>
      </w:r>
      <w:r w:rsidRPr="00E136FE">
        <w:rPr>
          <w:rFonts w:cstheme="minorHAnsi"/>
        </w:rPr>
        <w:t xml:space="preserve"> Within this cohort, 12</w:t>
      </w:r>
      <w:r w:rsidR="00555693" w:rsidRPr="00E136FE">
        <w:rPr>
          <w:rFonts w:cstheme="minorHAnsi"/>
        </w:rPr>
        <w:t>·</w:t>
      </w:r>
      <w:r w:rsidRPr="00E136FE">
        <w:rPr>
          <w:rFonts w:cstheme="minorHAnsi"/>
        </w:rPr>
        <w:t>1% of males (n=23,169) attended adult outpatient appointments and accounted for 483,057 individual appointments. 45</w:t>
      </w:r>
      <w:r w:rsidR="00555693" w:rsidRPr="00E136FE">
        <w:rPr>
          <w:rFonts w:cstheme="minorHAnsi"/>
        </w:rPr>
        <w:t>·</w:t>
      </w:r>
      <w:r w:rsidRPr="00E136FE">
        <w:rPr>
          <w:rFonts w:cstheme="minorHAnsi"/>
        </w:rPr>
        <w:t xml:space="preserve">3% of these appointments were from males who have been to </w:t>
      </w:r>
      <w:r w:rsidR="00252C1F">
        <w:rPr>
          <w:rFonts w:cstheme="minorHAnsi"/>
        </w:rPr>
        <w:t>CAMHS</w:t>
      </w:r>
      <w:r w:rsidRPr="00E136FE">
        <w:rPr>
          <w:rFonts w:cstheme="minorHAnsi"/>
        </w:rPr>
        <w:t xml:space="preserve"> (n= 218,887). Male </w:t>
      </w:r>
      <w:r w:rsidR="00252C1F">
        <w:rPr>
          <w:rFonts w:cstheme="minorHAnsi"/>
        </w:rPr>
        <w:t>CAMHS</w:t>
      </w:r>
      <w:r w:rsidRPr="00E136FE">
        <w:rPr>
          <w:rFonts w:cstheme="minorHAnsi"/>
        </w:rPr>
        <w:t xml:space="preserve"> users accounted for 32</w:t>
      </w:r>
      <w:r w:rsidR="00555693" w:rsidRPr="00E136FE">
        <w:rPr>
          <w:rFonts w:cstheme="minorHAnsi"/>
        </w:rPr>
        <w:t>·</w:t>
      </w:r>
      <w:r w:rsidRPr="00E136FE">
        <w:rPr>
          <w:rFonts w:cstheme="minorHAnsi"/>
        </w:rPr>
        <w:t>2% (n= 7,465) of males who have had used adult outpatient services. 40</w:t>
      </w:r>
      <w:r w:rsidR="00555693" w:rsidRPr="00E136FE">
        <w:rPr>
          <w:rFonts w:cstheme="minorHAnsi"/>
        </w:rPr>
        <w:t>·</w:t>
      </w:r>
      <w:r w:rsidRPr="00E136FE">
        <w:rPr>
          <w:rFonts w:cstheme="minorHAnsi"/>
        </w:rPr>
        <w:t xml:space="preserve">2% of males who went to </w:t>
      </w:r>
      <w:r w:rsidR="00252C1F">
        <w:rPr>
          <w:rFonts w:cstheme="minorHAnsi"/>
        </w:rPr>
        <w:t>CAMHS</w:t>
      </w:r>
      <w:r w:rsidRPr="00E136FE">
        <w:rPr>
          <w:rFonts w:cstheme="minorHAnsi"/>
        </w:rPr>
        <w:t xml:space="preserve"> go on to use adult outpatient services, relative to only 9</w:t>
      </w:r>
      <w:r w:rsidR="00555693" w:rsidRPr="00E136FE">
        <w:rPr>
          <w:rFonts w:cstheme="minorHAnsi"/>
        </w:rPr>
        <w:t>·</w:t>
      </w:r>
      <w:r w:rsidRPr="00E136FE">
        <w:rPr>
          <w:rFonts w:cstheme="minorHAnsi"/>
        </w:rPr>
        <w:t>1% (n= 15,704) of male non-</w:t>
      </w:r>
      <w:r w:rsidR="00252C1F">
        <w:rPr>
          <w:rFonts w:cstheme="minorHAnsi"/>
        </w:rPr>
        <w:t>CAMHS</w:t>
      </w:r>
      <w:r w:rsidRPr="00E136FE">
        <w:rPr>
          <w:rFonts w:cstheme="minorHAnsi"/>
        </w:rPr>
        <w:t xml:space="preserve"> users (OR:6</w:t>
      </w:r>
      <w:r w:rsidR="00555693" w:rsidRPr="00E136FE">
        <w:rPr>
          <w:rFonts w:cstheme="minorHAnsi"/>
        </w:rPr>
        <w:t>·</w:t>
      </w:r>
      <w:r w:rsidRPr="00E136FE">
        <w:rPr>
          <w:rFonts w:cstheme="minorHAnsi"/>
        </w:rPr>
        <w:t>7 CI:6</w:t>
      </w:r>
      <w:r w:rsidR="00555693" w:rsidRPr="00E136FE">
        <w:rPr>
          <w:rFonts w:cstheme="minorHAnsi"/>
        </w:rPr>
        <w:t>·</w:t>
      </w:r>
      <w:r w:rsidRPr="00E136FE">
        <w:rPr>
          <w:rFonts w:cstheme="minorHAnsi"/>
        </w:rPr>
        <w:t>5-7</w:t>
      </w:r>
      <w:r w:rsidR="00555693" w:rsidRPr="00E136FE">
        <w:rPr>
          <w:rFonts w:cstheme="minorHAnsi"/>
        </w:rPr>
        <w:t>·</w:t>
      </w:r>
      <w:r w:rsidRPr="00E136FE">
        <w:rPr>
          <w:rFonts w:cstheme="minorHAnsi"/>
        </w:rPr>
        <w:t>0).</w:t>
      </w:r>
    </w:p>
    <w:p w14:paraId="020155A2" w14:textId="323C186E" w:rsidR="00580750" w:rsidRPr="00E136FE" w:rsidRDefault="00580750" w:rsidP="00580750">
      <w:pPr>
        <w:spacing w:line="360" w:lineRule="auto"/>
        <w:rPr>
          <w:rFonts w:cstheme="minorHAnsi"/>
        </w:rPr>
      </w:pPr>
      <w:r w:rsidRPr="00E136FE">
        <w:rPr>
          <w:rFonts w:cstheme="minorHAnsi"/>
          <w:b/>
          <w:bCs/>
        </w:rPr>
        <w:lastRenderedPageBreak/>
        <w:t xml:space="preserve">Female Outpatient appointments attended. </w:t>
      </w:r>
      <w:r w:rsidRPr="00E136FE">
        <w:rPr>
          <w:rFonts w:cstheme="minorHAnsi"/>
        </w:rPr>
        <w:t xml:space="preserve"> Within this cohort, 17</w:t>
      </w:r>
      <w:r w:rsidR="00555693" w:rsidRPr="00E136FE">
        <w:rPr>
          <w:rFonts w:cstheme="minorHAnsi"/>
        </w:rPr>
        <w:t>·</w:t>
      </w:r>
      <w:r w:rsidRPr="00E136FE">
        <w:rPr>
          <w:rFonts w:cstheme="minorHAnsi"/>
        </w:rPr>
        <w:t xml:space="preserve">3% of females (n=31,552) attended adult outpatient appointments and accounted for 862,003 individual appointments. Over half of these appointments are from females who have been to </w:t>
      </w:r>
      <w:r w:rsidR="00252C1F">
        <w:rPr>
          <w:rFonts w:cstheme="minorHAnsi"/>
        </w:rPr>
        <w:t>CAMHS</w:t>
      </w:r>
      <w:r w:rsidRPr="00E136FE">
        <w:rPr>
          <w:rFonts w:cstheme="minorHAnsi"/>
        </w:rPr>
        <w:t xml:space="preserve"> (57</w:t>
      </w:r>
      <w:r w:rsidR="00555693" w:rsidRPr="00E136FE">
        <w:rPr>
          <w:rFonts w:cstheme="minorHAnsi"/>
        </w:rPr>
        <w:t>·</w:t>
      </w:r>
      <w:r w:rsidRPr="00E136FE">
        <w:rPr>
          <w:rFonts w:cstheme="minorHAnsi"/>
        </w:rPr>
        <w:t xml:space="preserve">5% n= 495,352). Female </w:t>
      </w:r>
      <w:r w:rsidR="00252C1F">
        <w:rPr>
          <w:rFonts w:cstheme="minorHAnsi"/>
        </w:rPr>
        <w:t>CAMHS</w:t>
      </w:r>
      <w:r w:rsidRPr="00E136FE">
        <w:rPr>
          <w:rFonts w:cstheme="minorHAnsi"/>
        </w:rPr>
        <w:t xml:space="preserve"> users accounted for 42</w:t>
      </w:r>
      <w:r w:rsidR="00555693" w:rsidRPr="00E136FE">
        <w:rPr>
          <w:rFonts w:cstheme="minorHAnsi"/>
        </w:rPr>
        <w:t>·</w:t>
      </w:r>
      <w:r w:rsidRPr="00E136FE">
        <w:rPr>
          <w:rFonts w:cstheme="minorHAnsi"/>
        </w:rPr>
        <w:t>4% (n= 13,369) of females who have had used adult outpatient services. 51</w:t>
      </w:r>
      <w:r w:rsidR="00555693" w:rsidRPr="00E136FE">
        <w:rPr>
          <w:rFonts w:cstheme="minorHAnsi"/>
        </w:rPr>
        <w:t>·</w:t>
      </w:r>
      <w:r w:rsidRPr="00E136FE">
        <w:rPr>
          <w:rFonts w:cstheme="minorHAnsi"/>
        </w:rPr>
        <w:t xml:space="preserve">9% of females who went to </w:t>
      </w:r>
      <w:r w:rsidR="00252C1F">
        <w:rPr>
          <w:rFonts w:cstheme="minorHAnsi"/>
        </w:rPr>
        <w:t>CAMHS</w:t>
      </w:r>
      <w:r w:rsidRPr="00E136FE">
        <w:rPr>
          <w:rFonts w:cstheme="minorHAnsi"/>
        </w:rPr>
        <w:t xml:space="preserve"> go on to use adult outpatient services, relative to only 11</w:t>
      </w:r>
      <w:r w:rsidR="00555693" w:rsidRPr="00E136FE">
        <w:rPr>
          <w:rFonts w:cstheme="minorHAnsi"/>
        </w:rPr>
        <w:t>·</w:t>
      </w:r>
      <w:proofErr w:type="gramStart"/>
      <w:r w:rsidRPr="00E136FE">
        <w:rPr>
          <w:rFonts w:cstheme="minorHAnsi"/>
        </w:rPr>
        <w:t>6.%</w:t>
      </w:r>
      <w:proofErr w:type="gramEnd"/>
      <w:r w:rsidRPr="00E136FE">
        <w:rPr>
          <w:rFonts w:cstheme="minorHAnsi"/>
        </w:rPr>
        <w:t xml:space="preserve"> (n= 18,183) of female non-</w:t>
      </w:r>
      <w:r w:rsidR="00252C1F">
        <w:rPr>
          <w:rFonts w:cstheme="minorHAnsi"/>
        </w:rPr>
        <w:t>CAMHS</w:t>
      </w:r>
      <w:r w:rsidRPr="00E136FE">
        <w:rPr>
          <w:rFonts w:cstheme="minorHAnsi"/>
        </w:rPr>
        <w:t xml:space="preserve"> users (OR:8</w:t>
      </w:r>
      <w:r w:rsidR="00555693" w:rsidRPr="00E136FE">
        <w:rPr>
          <w:rFonts w:cstheme="minorHAnsi"/>
        </w:rPr>
        <w:t>·</w:t>
      </w:r>
      <w:r w:rsidRPr="00E136FE">
        <w:rPr>
          <w:rFonts w:cstheme="minorHAnsi"/>
        </w:rPr>
        <w:t>2 CI:8</w:t>
      </w:r>
      <w:r w:rsidR="00555693" w:rsidRPr="00E136FE">
        <w:rPr>
          <w:rFonts w:cstheme="minorHAnsi"/>
        </w:rPr>
        <w:t>·</w:t>
      </w:r>
      <w:r w:rsidRPr="00E136FE">
        <w:rPr>
          <w:rFonts w:cstheme="minorHAnsi"/>
        </w:rPr>
        <w:t>0-8</w:t>
      </w:r>
      <w:r w:rsidR="00555693" w:rsidRPr="00E136FE">
        <w:rPr>
          <w:rFonts w:cstheme="minorHAnsi"/>
        </w:rPr>
        <w:t>·</w:t>
      </w:r>
      <w:r w:rsidRPr="00E136FE">
        <w:rPr>
          <w:rFonts w:cstheme="minorHAnsi"/>
        </w:rPr>
        <w:t>5).</w:t>
      </w:r>
    </w:p>
    <w:p w14:paraId="083EE6F2" w14:textId="3AA370A0" w:rsidR="00580750" w:rsidRPr="00E136FE" w:rsidRDefault="00580750" w:rsidP="00580750">
      <w:pPr>
        <w:rPr>
          <w:rFonts w:cstheme="minorHAnsi"/>
        </w:rPr>
      </w:pPr>
      <w:r w:rsidRPr="00E136FE">
        <w:rPr>
          <w:rFonts w:cstheme="minorHAnsi"/>
          <w:b/>
          <w:bCs/>
        </w:rPr>
        <w:t xml:space="preserve">Supplementary Table </w:t>
      </w:r>
      <w:r w:rsidR="008A5002" w:rsidRPr="00E136FE">
        <w:rPr>
          <w:rFonts w:cstheme="minorHAnsi"/>
          <w:b/>
          <w:bCs/>
        </w:rPr>
        <w:t>5</w:t>
      </w:r>
      <w:r w:rsidRPr="00E136FE">
        <w:rPr>
          <w:rFonts w:cstheme="minorHAnsi"/>
          <w:b/>
          <w:bCs/>
        </w:rPr>
        <w:t>.</w:t>
      </w:r>
      <w:r w:rsidRPr="00E136FE">
        <w:rPr>
          <w:rFonts w:cstheme="minorHAnsi"/>
        </w:rPr>
        <w:t xml:space="preserve">  Percentage of Adult Outpatient service use by category in those </w:t>
      </w:r>
      <w:r w:rsidR="00252C1F">
        <w:rPr>
          <w:rFonts w:cstheme="minorHAnsi"/>
        </w:rPr>
        <w:t>CAMHS</w:t>
      </w:r>
      <w:r w:rsidRPr="00E136FE">
        <w:rPr>
          <w:rFonts w:cstheme="minorHAnsi"/>
        </w:rPr>
        <w:t xml:space="preserve"> and non-</w:t>
      </w:r>
      <w:r w:rsidR="00252C1F">
        <w:rPr>
          <w:rFonts w:cstheme="minorHAnsi"/>
        </w:rPr>
        <w:t>CAMHS</w:t>
      </w:r>
      <w:r w:rsidRPr="00E136FE">
        <w:rPr>
          <w:rFonts w:cstheme="minorHAnsi"/>
        </w:rPr>
        <w:t xml:space="preserve"> users when stratified by male and female individuals.</w:t>
      </w:r>
    </w:p>
    <w:tbl>
      <w:tblPr>
        <w:tblW w:w="9888" w:type="dxa"/>
        <w:tblInd w:w="-10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843"/>
        <w:gridCol w:w="1365"/>
        <w:gridCol w:w="1466"/>
        <w:gridCol w:w="1563"/>
        <w:gridCol w:w="1306"/>
        <w:gridCol w:w="1213"/>
        <w:gridCol w:w="1124"/>
        <w:gridCol w:w="8"/>
      </w:tblGrid>
      <w:tr w:rsidR="00580750" w:rsidRPr="00E136FE" w14:paraId="4E708B96" w14:textId="77777777" w:rsidTr="008B44AC">
        <w:trPr>
          <w:trHeight w:val="502"/>
        </w:trPr>
        <w:tc>
          <w:tcPr>
            <w:tcW w:w="1843" w:type="dxa"/>
            <w:vMerge w:val="restart"/>
            <w:tcBorders>
              <w:top w:val="single" w:sz="8" w:space="0" w:color="000000"/>
              <w:left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02E8324" w14:textId="77777777" w:rsidR="00580750" w:rsidRPr="00E136FE" w:rsidRDefault="00580750" w:rsidP="00BA4B2D">
            <w:pPr>
              <w:spacing w:line="240" w:lineRule="auto"/>
              <w:contextualSpacing/>
              <w:rPr>
                <w:rFonts w:cstheme="minorHAnsi"/>
                <w:b/>
                <w:bCs/>
              </w:rPr>
            </w:pPr>
            <w:r w:rsidRPr="00E136FE">
              <w:rPr>
                <w:rFonts w:cstheme="minorHAnsi"/>
                <w:b/>
                <w:bCs/>
              </w:rPr>
              <w:t>Number of adult outpatient appointments attended.</w:t>
            </w:r>
          </w:p>
        </w:tc>
        <w:tc>
          <w:tcPr>
            <w:tcW w:w="4394" w:type="dxa"/>
            <w:gridSpan w:val="3"/>
            <w:tcBorders>
              <w:top w:val="single" w:sz="8" w:space="0" w:color="000000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369F9E0" w14:textId="77777777" w:rsidR="00580750" w:rsidRPr="00E136FE" w:rsidRDefault="00580750" w:rsidP="00BA4B2D">
            <w:pPr>
              <w:spacing w:line="240" w:lineRule="auto"/>
              <w:contextualSpacing/>
              <w:jc w:val="center"/>
              <w:rPr>
                <w:rFonts w:cstheme="minorHAnsi"/>
                <w:b/>
                <w:bCs/>
              </w:rPr>
            </w:pPr>
            <w:r w:rsidRPr="00E136FE">
              <w:rPr>
                <w:rFonts w:cstheme="minorHAnsi"/>
                <w:b/>
                <w:bCs/>
              </w:rPr>
              <w:t>Male</w:t>
            </w:r>
          </w:p>
        </w:tc>
        <w:tc>
          <w:tcPr>
            <w:tcW w:w="3651" w:type="dxa"/>
            <w:gridSpan w:val="4"/>
            <w:tcBorders>
              <w:top w:val="single" w:sz="8" w:space="0" w:color="000000"/>
              <w:left w:val="single" w:sz="8" w:space="0" w:color="FFFFFF"/>
              <w:bottom w:val="single" w:sz="8" w:space="0" w:color="000000"/>
              <w:right w:val="single" w:sz="8" w:space="0" w:color="FFFFFF"/>
            </w:tcBorders>
          </w:tcPr>
          <w:p w14:paraId="53A3D007" w14:textId="77777777" w:rsidR="00580750" w:rsidRPr="00E136FE" w:rsidRDefault="00580750" w:rsidP="00BA4B2D">
            <w:pPr>
              <w:spacing w:line="240" w:lineRule="auto"/>
              <w:contextualSpacing/>
              <w:jc w:val="center"/>
              <w:rPr>
                <w:rFonts w:cstheme="minorHAnsi"/>
                <w:b/>
                <w:bCs/>
              </w:rPr>
            </w:pPr>
            <w:r w:rsidRPr="00E136FE">
              <w:rPr>
                <w:rFonts w:cstheme="minorHAnsi"/>
                <w:b/>
                <w:bCs/>
              </w:rPr>
              <w:t>Female</w:t>
            </w:r>
          </w:p>
        </w:tc>
      </w:tr>
      <w:tr w:rsidR="00580750" w:rsidRPr="00E136FE" w14:paraId="749D01CA" w14:textId="77777777" w:rsidTr="008B44AC">
        <w:trPr>
          <w:gridAfter w:val="1"/>
          <w:wAfter w:w="8" w:type="dxa"/>
          <w:trHeight w:val="502"/>
        </w:trPr>
        <w:tc>
          <w:tcPr>
            <w:tcW w:w="1843" w:type="dxa"/>
            <w:vMerge/>
            <w:tcBorders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EA7DAAC" w14:textId="77777777" w:rsidR="00580750" w:rsidRPr="00E136FE" w:rsidRDefault="00580750" w:rsidP="00BA4B2D">
            <w:pPr>
              <w:spacing w:line="240" w:lineRule="auto"/>
              <w:contextualSpacing/>
              <w:rPr>
                <w:rFonts w:cstheme="minorHAnsi"/>
              </w:rPr>
            </w:pP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87CE8E1" w14:textId="31DEF84D" w:rsidR="00580750" w:rsidRPr="00E136FE" w:rsidRDefault="00580750" w:rsidP="00BA4B2D">
            <w:pPr>
              <w:spacing w:line="240" w:lineRule="auto"/>
              <w:contextualSpacing/>
              <w:jc w:val="center"/>
              <w:rPr>
                <w:rFonts w:cstheme="minorHAnsi"/>
              </w:rPr>
            </w:pPr>
            <w:r w:rsidRPr="00E136FE">
              <w:rPr>
                <w:rFonts w:cstheme="minorHAnsi"/>
                <w:b/>
                <w:bCs/>
              </w:rPr>
              <w:t>Non-</w:t>
            </w:r>
            <w:r w:rsidR="00252C1F">
              <w:rPr>
                <w:rFonts w:cstheme="minorHAnsi"/>
                <w:b/>
                <w:bCs/>
              </w:rPr>
              <w:t>CAMHS</w:t>
            </w:r>
            <w:r w:rsidRPr="00E136FE">
              <w:rPr>
                <w:rFonts w:cstheme="minorHAnsi"/>
                <w:b/>
                <w:bCs/>
              </w:rPr>
              <w:t xml:space="preserve"> user % (n)</w:t>
            </w:r>
          </w:p>
        </w:tc>
        <w:tc>
          <w:tcPr>
            <w:tcW w:w="1466" w:type="dxa"/>
            <w:tcBorders>
              <w:top w:val="single" w:sz="8" w:space="0" w:color="000000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AFEC4E7" w14:textId="5E24F4C5" w:rsidR="00580750" w:rsidRPr="00E136FE" w:rsidRDefault="00252C1F" w:rsidP="00BA4B2D">
            <w:pPr>
              <w:spacing w:line="240" w:lineRule="auto"/>
              <w:contextualSpacing/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>CAMHS</w:t>
            </w:r>
            <w:r w:rsidR="00580750" w:rsidRPr="00E136FE">
              <w:rPr>
                <w:rFonts w:cstheme="minorHAnsi"/>
                <w:b/>
                <w:bCs/>
              </w:rPr>
              <w:t xml:space="preserve"> user</w:t>
            </w:r>
          </w:p>
          <w:p w14:paraId="6AD47821" w14:textId="77777777" w:rsidR="00580750" w:rsidRPr="00E136FE" w:rsidRDefault="00580750" w:rsidP="00BA4B2D">
            <w:pPr>
              <w:spacing w:line="240" w:lineRule="auto"/>
              <w:contextualSpacing/>
              <w:jc w:val="center"/>
              <w:rPr>
                <w:rFonts w:cstheme="minorHAnsi"/>
              </w:rPr>
            </w:pPr>
            <w:r w:rsidRPr="00E136FE">
              <w:rPr>
                <w:rFonts w:cstheme="minorHAnsi"/>
                <w:b/>
                <w:bCs/>
              </w:rPr>
              <w:t>% (n)</w:t>
            </w:r>
          </w:p>
        </w:tc>
        <w:tc>
          <w:tcPr>
            <w:tcW w:w="1563" w:type="dxa"/>
            <w:tcBorders>
              <w:top w:val="single" w:sz="8" w:space="0" w:color="000000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4117C40" w14:textId="77777777" w:rsidR="00580750" w:rsidRPr="00E136FE" w:rsidRDefault="00580750" w:rsidP="00BA4B2D">
            <w:pPr>
              <w:spacing w:line="240" w:lineRule="auto"/>
              <w:contextualSpacing/>
              <w:jc w:val="center"/>
              <w:rPr>
                <w:rFonts w:cstheme="minorHAnsi"/>
              </w:rPr>
            </w:pPr>
            <w:r w:rsidRPr="00E136FE">
              <w:rPr>
                <w:rFonts w:cstheme="minorHAnsi"/>
                <w:b/>
                <w:bCs/>
              </w:rPr>
              <w:t>Odds Ratio</w:t>
            </w:r>
          </w:p>
          <w:p w14:paraId="5DD8A39A" w14:textId="77777777" w:rsidR="00580750" w:rsidRPr="00E136FE" w:rsidRDefault="00580750" w:rsidP="00BA4B2D">
            <w:pPr>
              <w:spacing w:line="240" w:lineRule="auto"/>
              <w:contextualSpacing/>
              <w:jc w:val="center"/>
              <w:rPr>
                <w:rFonts w:cstheme="minorHAnsi"/>
              </w:rPr>
            </w:pPr>
            <w:r w:rsidRPr="00E136FE">
              <w:rPr>
                <w:rFonts w:cstheme="minorHAnsi"/>
                <w:b/>
                <w:bCs/>
              </w:rPr>
              <w:t>(95%CI)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FFFFFF"/>
              <w:bottom w:val="single" w:sz="8" w:space="0" w:color="000000"/>
              <w:right w:val="single" w:sz="8" w:space="0" w:color="FFFFFF"/>
            </w:tcBorders>
          </w:tcPr>
          <w:p w14:paraId="5B092AA1" w14:textId="03357949" w:rsidR="00580750" w:rsidRPr="00E136FE" w:rsidRDefault="00580750" w:rsidP="00BA4B2D">
            <w:pPr>
              <w:spacing w:line="240" w:lineRule="auto"/>
              <w:contextualSpacing/>
              <w:jc w:val="center"/>
              <w:rPr>
                <w:rFonts w:cstheme="minorHAnsi"/>
                <w:b/>
                <w:bCs/>
              </w:rPr>
            </w:pPr>
            <w:r w:rsidRPr="00E136FE">
              <w:rPr>
                <w:rFonts w:cstheme="minorHAnsi"/>
                <w:b/>
                <w:bCs/>
              </w:rPr>
              <w:t>Non-</w:t>
            </w:r>
            <w:r w:rsidR="00252C1F">
              <w:rPr>
                <w:rFonts w:cstheme="minorHAnsi"/>
                <w:b/>
                <w:bCs/>
              </w:rPr>
              <w:t>CAMHS</w:t>
            </w:r>
            <w:r w:rsidRPr="00E136FE">
              <w:rPr>
                <w:rFonts w:cstheme="minorHAnsi"/>
                <w:b/>
                <w:bCs/>
              </w:rPr>
              <w:t xml:space="preserve"> user % (n)</w:t>
            </w:r>
          </w:p>
        </w:tc>
        <w:tc>
          <w:tcPr>
            <w:tcW w:w="1213" w:type="dxa"/>
            <w:tcBorders>
              <w:top w:val="single" w:sz="8" w:space="0" w:color="000000"/>
              <w:left w:val="single" w:sz="8" w:space="0" w:color="FFFFFF"/>
              <w:bottom w:val="single" w:sz="8" w:space="0" w:color="000000"/>
              <w:right w:val="single" w:sz="8" w:space="0" w:color="FFFFFF"/>
            </w:tcBorders>
          </w:tcPr>
          <w:p w14:paraId="09B53A9C" w14:textId="398614BF" w:rsidR="00580750" w:rsidRPr="00E136FE" w:rsidRDefault="00252C1F" w:rsidP="00BA4B2D">
            <w:pPr>
              <w:spacing w:line="240" w:lineRule="auto"/>
              <w:contextualSpacing/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>CAMHS</w:t>
            </w:r>
            <w:r w:rsidR="00580750" w:rsidRPr="00E136FE">
              <w:rPr>
                <w:rFonts w:cstheme="minorHAnsi"/>
                <w:b/>
                <w:bCs/>
              </w:rPr>
              <w:t xml:space="preserve"> user</w:t>
            </w:r>
          </w:p>
          <w:p w14:paraId="0896172A" w14:textId="77777777" w:rsidR="00580750" w:rsidRPr="00E136FE" w:rsidRDefault="00580750" w:rsidP="00BA4B2D">
            <w:pPr>
              <w:spacing w:line="240" w:lineRule="auto"/>
              <w:contextualSpacing/>
              <w:jc w:val="center"/>
              <w:rPr>
                <w:rFonts w:cstheme="minorHAnsi"/>
                <w:b/>
                <w:bCs/>
              </w:rPr>
            </w:pPr>
            <w:r w:rsidRPr="00E136FE">
              <w:rPr>
                <w:rFonts w:cstheme="minorHAnsi"/>
                <w:b/>
                <w:bCs/>
              </w:rPr>
              <w:t>% (n)</w:t>
            </w:r>
          </w:p>
        </w:tc>
        <w:tc>
          <w:tcPr>
            <w:tcW w:w="1124" w:type="dxa"/>
            <w:tcBorders>
              <w:top w:val="single" w:sz="8" w:space="0" w:color="000000"/>
              <w:left w:val="single" w:sz="8" w:space="0" w:color="FFFFFF"/>
              <w:bottom w:val="single" w:sz="8" w:space="0" w:color="000000"/>
              <w:right w:val="single" w:sz="8" w:space="0" w:color="FFFFFF"/>
            </w:tcBorders>
          </w:tcPr>
          <w:p w14:paraId="01036B59" w14:textId="77777777" w:rsidR="00580750" w:rsidRPr="00E136FE" w:rsidRDefault="00580750" w:rsidP="00BA4B2D">
            <w:pPr>
              <w:spacing w:line="240" w:lineRule="auto"/>
              <w:contextualSpacing/>
              <w:jc w:val="center"/>
              <w:rPr>
                <w:rFonts w:cstheme="minorHAnsi"/>
              </w:rPr>
            </w:pPr>
            <w:r w:rsidRPr="00E136FE">
              <w:rPr>
                <w:rFonts w:cstheme="minorHAnsi"/>
                <w:b/>
                <w:bCs/>
              </w:rPr>
              <w:t>Odds Ratio</w:t>
            </w:r>
          </w:p>
          <w:p w14:paraId="7B39D493" w14:textId="77777777" w:rsidR="00580750" w:rsidRPr="00E136FE" w:rsidRDefault="00580750" w:rsidP="00BA4B2D">
            <w:pPr>
              <w:spacing w:line="240" w:lineRule="auto"/>
              <w:contextualSpacing/>
              <w:jc w:val="center"/>
              <w:rPr>
                <w:rFonts w:cstheme="minorHAnsi"/>
                <w:b/>
                <w:bCs/>
              </w:rPr>
            </w:pPr>
            <w:r w:rsidRPr="00E136FE">
              <w:rPr>
                <w:rFonts w:cstheme="minorHAnsi"/>
                <w:b/>
                <w:bCs/>
              </w:rPr>
              <w:t>(95%CI)</w:t>
            </w:r>
          </w:p>
        </w:tc>
      </w:tr>
      <w:tr w:rsidR="00580750" w:rsidRPr="00E136FE" w14:paraId="63F84163" w14:textId="77777777" w:rsidTr="008B44AC">
        <w:trPr>
          <w:gridAfter w:val="1"/>
          <w:wAfter w:w="8" w:type="dxa"/>
          <w:trHeight w:val="336"/>
        </w:trPr>
        <w:tc>
          <w:tcPr>
            <w:tcW w:w="1843" w:type="dxa"/>
            <w:tcBorders>
              <w:top w:val="single" w:sz="8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65A8776" w14:textId="77777777" w:rsidR="00580750" w:rsidRPr="00E136FE" w:rsidRDefault="00580750" w:rsidP="00BA4B2D">
            <w:pPr>
              <w:spacing w:line="240" w:lineRule="auto"/>
              <w:contextualSpacing/>
              <w:rPr>
                <w:rFonts w:cstheme="minorHAnsi"/>
              </w:rPr>
            </w:pPr>
            <w:r w:rsidRPr="00E136FE">
              <w:rPr>
                <w:rFonts w:cstheme="minorHAnsi"/>
                <w:b/>
                <w:bCs/>
              </w:rPr>
              <w:t>0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A0B950F" w14:textId="47976500" w:rsidR="00580750" w:rsidRPr="00E136FE" w:rsidRDefault="00580750" w:rsidP="00BA4B2D">
            <w:pPr>
              <w:spacing w:line="240" w:lineRule="auto"/>
              <w:contextualSpacing/>
              <w:jc w:val="center"/>
              <w:rPr>
                <w:rFonts w:cstheme="minorHAnsi"/>
              </w:rPr>
            </w:pPr>
            <w:r w:rsidRPr="00E136FE">
              <w:rPr>
                <w:rFonts w:cstheme="minorHAnsi"/>
              </w:rPr>
              <w:t>90</w:t>
            </w:r>
            <w:r w:rsidR="00555693" w:rsidRPr="00E136FE">
              <w:rPr>
                <w:rFonts w:cstheme="minorHAnsi"/>
              </w:rPr>
              <w:t>·</w:t>
            </w:r>
            <w:r w:rsidRPr="00E136FE">
              <w:rPr>
                <w:rFonts w:cstheme="minorHAnsi"/>
              </w:rPr>
              <w:t>9</w:t>
            </w:r>
          </w:p>
          <w:p w14:paraId="49621619" w14:textId="77777777" w:rsidR="00580750" w:rsidRPr="00E136FE" w:rsidRDefault="00580750" w:rsidP="00BA4B2D">
            <w:pPr>
              <w:spacing w:line="240" w:lineRule="auto"/>
              <w:contextualSpacing/>
              <w:jc w:val="center"/>
              <w:rPr>
                <w:rFonts w:cstheme="minorHAnsi"/>
              </w:rPr>
            </w:pPr>
            <w:r w:rsidRPr="00E136FE">
              <w:rPr>
                <w:rFonts w:cstheme="minorHAnsi"/>
              </w:rPr>
              <w:t>(156,984)</w:t>
            </w:r>
          </w:p>
        </w:tc>
        <w:tc>
          <w:tcPr>
            <w:tcW w:w="1466" w:type="dxa"/>
            <w:tcBorders>
              <w:top w:val="single" w:sz="8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2F69905" w14:textId="3D2D81CB" w:rsidR="00580750" w:rsidRPr="00E136FE" w:rsidRDefault="00580750" w:rsidP="00BA4B2D">
            <w:pPr>
              <w:spacing w:line="240" w:lineRule="auto"/>
              <w:contextualSpacing/>
              <w:jc w:val="center"/>
              <w:rPr>
                <w:rFonts w:cstheme="minorHAnsi"/>
              </w:rPr>
            </w:pPr>
            <w:r w:rsidRPr="00E136FE">
              <w:rPr>
                <w:rFonts w:cstheme="minorHAnsi"/>
              </w:rPr>
              <w:t>59</w:t>
            </w:r>
            <w:r w:rsidR="00555693" w:rsidRPr="00E136FE">
              <w:rPr>
                <w:rFonts w:cstheme="minorHAnsi"/>
              </w:rPr>
              <w:t>·</w:t>
            </w:r>
            <w:r w:rsidRPr="00E136FE">
              <w:rPr>
                <w:rFonts w:cstheme="minorHAnsi"/>
              </w:rPr>
              <w:t>8</w:t>
            </w:r>
          </w:p>
          <w:p w14:paraId="595929C9" w14:textId="77777777" w:rsidR="00580750" w:rsidRPr="00E136FE" w:rsidRDefault="00580750" w:rsidP="00BA4B2D">
            <w:pPr>
              <w:spacing w:line="240" w:lineRule="auto"/>
              <w:contextualSpacing/>
              <w:jc w:val="center"/>
              <w:rPr>
                <w:rFonts w:cstheme="minorHAnsi"/>
              </w:rPr>
            </w:pPr>
            <w:r w:rsidRPr="00E136FE">
              <w:rPr>
                <w:rFonts w:cstheme="minorHAnsi"/>
              </w:rPr>
              <w:t>(11,091)</w:t>
            </w:r>
          </w:p>
        </w:tc>
        <w:tc>
          <w:tcPr>
            <w:tcW w:w="1563" w:type="dxa"/>
            <w:tcBorders>
              <w:top w:val="single" w:sz="8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CA4DD1C" w14:textId="77777777" w:rsidR="00580750" w:rsidRPr="00E136FE" w:rsidRDefault="00580750" w:rsidP="00BA4B2D">
            <w:pPr>
              <w:spacing w:line="240" w:lineRule="auto"/>
              <w:contextualSpacing/>
              <w:jc w:val="center"/>
              <w:rPr>
                <w:rFonts w:cstheme="minorHAnsi"/>
              </w:rPr>
            </w:pPr>
            <w:r w:rsidRPr="00E136FE">
              <w:rPr>
                <w:rFonts w:cstheme="minorHAnsi"/>
              </w:rPr>
              <w:t>Ref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</w:tcPr>
          <w:p w14:paraId="6BC353E2" w14:textId="189E1F5A" w:rsidR="00580750" w:rsidRPr="00E136FE" w:rsidRDefault="00580750" w:rsidP="00BA4B2D">
            <w:pPr>
              <w:spacing w:line="240" w:lineRule="auto"/>
              <w:contextualSpacing/>
              <w:jc w:val="center"/>
              <w:rPr>
                <w:rFonts w:cstheme="minorHAnsi"/>
              </w:rPr>
            </w:pPr>
            <w:r w:rsidRPr="00E136FE">
              <w:rPr>
                <w:rFonts w:cstheme="minorHAnsi"/>
              </w:rPr>
              <w:t>88</w:t>
            </w:r>
            <w:r w:rsidR="00555693" w:rsidRPr="00E136FE">
              <w:rPr>
                <w:rFonts w:cstheme="minorHAnsi"/>
              </w:rPr>
              <w:t>·</w:t>
            </w:r>
            <w:r w:rsidRPr="00E136FE">
              <w:rPr>
                <w:rFonts w:cstheme="minorHAnsi"/>
              </w:rPr>
              <w:t>4</w:t>
            </w:r>
          </w:p>
          <w:p w14:paraId="3F7607B4" w14:textId="77777777" w:rsidR="00580750" w:rsidRPr="00E136FE" w:rsidRDefault="00580750" w:rsidP="00BA4B2D">
            <w:pPr>
              <w:spacing w:line="240" w:lineRule="auto"/>
              <w:contextualSpacing/>
              <w:jc w:val="center"/>
              <w:rPr>
                <w:rFonts w:cstheme="minorHAnsi"/>
                <w:b/>
                <w:bCs/>
              </w:rPr>
            </w:pPr>
            <w:r w:rsidRPr="00E136FE">
              <w:rPr>
                <w:rFonts w:cstheme="minorHAnsi"/>
              </w:rPr>
              <w:t>(138,284)</w:t>
            </w:r>
          </w:p>
        </w:tc>
        <w:tc>
          <w:tcPr>
            <w:tcW w:w="1213" w:type="dxa"/>
            <w:tcBorders>
              <w:top w:val="single" w:sz="8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</w:tcPr>
          <w:p w14:paraId="2E124EF2" w14:textId="4122C535" w:rsidR="00580750" w:rsidRPr="00E136FE" w:rsidRDefault="00580750" w:rsidP="00BA4B2D">
            <w:pPr>
              <w:spacing w:line="240" w:lineRule="auto"/>
              <w:contextualSpacing/>
              <w:jc w:val="center"/>
              <w:rPr>
                <w:rFonts w:cstheme="minorHAnsi"/>
              </w:rPr>
            </w:pPr>
            <w:r w:rsidRPr="00E136FE">
              <w:rPr>
                <w:rFonts w:cstheme="minorHAnsi"/>
              </w:rPr>
              <w:t>48</w:t>
            </w:r>
            <w:r w:rsidR="00555693" w:rsidRPr="00E136FE">
              <w:rPr>
                <w:rFonts w:cstheme="minorHAnsi"/>
              </w:rPr>
              <w:t>·</w:t>
            </w:r>
            <w:r w:rsidRPr="00E136FE">
              <w:rPr>
                <w:rFonts w:cstheme="minorHAnsi"/>
              </w:rPr>
              <w:t>1</w:t>
            </w:r>
          </w:p>
          <w:p w14:paraId="0F6B697E" w14:textId="77777777" w:rsidR="00580750" w:rsidRPr="00E136FE" w:rsidRDefault="00580750" w:rsidP="00BA4B2D">
            <w:pPr>
              <w:spacing w:line="240" w:lineRule="auto"/>
              <w:contextualSpacing/>
              <w:jc w:val="center"/>
              <w:rPr>
                <w:rFonts w:cstheme="minorHAnsi"/>
              </w:rPr>
            </w:pPr>
            <w:r w:rsidRPr="00E136FE">
              <w:rPr>
                <w:rFonts w:cstheme="minorHAnsi"/>
              </w:rPr>
              <w:t>(12,383)</w:t>
            </w:r>
          </w:p>
        </w:tc>
        <w:tc>
          <w:tcPr>
            <w:tcW w:w="1124" w:type="dxa"/>
            <w:tcBorders>
              <w:top w:val="single" w:sz="8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</w:tcPr>
          <w:p w14:paraId="26BAB681" w14:textId="77777777" w:rsidR="00580750" w:rsidRPr="00E136FE" w:rsidRDefault="00580750" w:rsidP="00BA4B2D">
            <w:pPr>
              <w:spacing w:line="240" w:lineRule="auto"/>
              <w:contextualSpacing/>
              <w:jc w:val="center"/>
              <w:rPr>
                <w:rFonts w:cstheme="minorHAnsi"/>
              </w:rPr>
            </w:pPr>
            <w:r w:rsidRPr="00E136FE">
              <w:rPr>
                <w:rFonts w:cstheme="minorHAnsi"/>
              </w:rPr>
              <w:t>Ref</w:t>
            </w:r>
          </w:p>
        </w:tc>
      </w:tr>
      <w:tr w:rsidR="00580750" w:rsidRPr="00E136FE" w14:paraId="1387FAEF" w14:textId="77777777" w:rsidTr="008B44AC">
        <w:trPr>
          <w:gridAfter w:val="1"/>
          <w:wAfter w:w="8" w:type="dxa"/>
          <w:trHeight w:val="292"/>
        </w:trPr>
        <w:tc>
          <w:tcPr>
            <w:tcW w:w="18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5F15A97" w14:textId="77777777" w:rsidR="00580750" w:rsidRPr="00E136FE" w:rsidRDefault="00580750" w:rsidP="00BA4B2D">
            <w:pPr>
              <w:spacing w:line="240" w:lineRule="auto"/>
              <w:contextualSpacing/>
              <w:rPr>
                <w:rFonts w:cstheme="minorHAnsi"/>
              </w:rPr>
            </w:pPr>
            <w:r w:rsidRPr="00E136FE">
              <w:rPr>
                <w:rFonts w:cstheme="minorHAnsi"/>
                <w:b/>
                <w:bCs/>
              </w:rPr>
              <w:t>1</w:t>
            </w:r>
          </w:p>
        </w:tc>
        <w:tc>
          <w:tcPr>
            <w:tcW w:w="136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72D34B6" w14:textId="5FDB3F5B" w:rsidR="00580750" w:rsidRPr="00E136FE" w:rsidRDefault="00580750" w:rsidP="00BA4B2D">
            <w:pPr>
              <w:spacing w:line="240" w:lineRule="auto"/>
              <w:contextualSpacing/>
              <w:jc w:val="center"/>
              <w:rPr>
                <w:rFonts w:cstheme="minorHAnsi"/>
              </w:rPr>
            </w:pPr>
            <w:r w:rsidRPr="00E136FE">
              <w:rPr>
                <w:rFonts w:cstheme="minorHAnsi"/>
              </w:rPr>
              <w:t>2</w:t>
            </w:r>
            <w:r w:rsidR="00555693" w:rsidRPr="00E136FE">
              <w:rPr>
                <w:rFonts w:cstheme="minorHAnsi"/>
              </w:rPr>
              <w:t>·</w:t>
            </w:r>
            <w:r w:rsidRPr="00E136FE">
              <w:rPr>
                <w:rFonts w:cstheme="minorHAnsi"/>
              </w:rPr>
              <w:t>9</w:t>
            </w:r>
          </w:p>
          <w:p w14:paraId="7C4C0C7F" w14:textId="77777777" w:rsidR="00580750" w:rsidRPr="00E136FE" w:rsidRDefault="00580750" w:rsidP="00BA4B2D">
            <w:pPr>
              <w:spacing w:line="240" w:lineRule="auto"/>
              <w:contextualSpacing/>
              <w:jc w:val="center"/>
              <w:rPr>
                <w:rFonts w:cstheme="minorHAnsi"/>
              </w:rPr>
            </w:pPr>
            <w:r w:rsidRPr="00E136FE">
              <w:rPr>
                <w:rFonts w:cstheme="minorHAnsi"/>
              </w:rPr>
              <w:t>(5,069)</w:t>
            </w:r>
          </w:p>
        </w:tc>
        <w:tc>
          <w:tcPr>
            <w:tcW w:w="146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C8850F0" w14:textId="656577DF" w:rsidR="00580750" w:rsidRPr="00E136FE" w:rsidRDefault="00580750" w:rsidP="00BA4B2D">
            <w:pPr>
              <w:spacing w:line="240" w:lineRule="auto"/>
              <w:contextualSpacing/>
              <w:jc w:val="center"/>
              <w:rPr>
                <w:rFonts w:cstheme="minorHAnsi"/>
              </w:rPr>
            </w:pPr>
            <w:r w:rsidRPr="00E136FE">
              <w:rPr>
                <w:rFonts w:cstheme="minorHAnsi"/>
              </w:rPr>
              <w:t>8</w:t>
            </w:r>
            <w:r w:rsidR="00555693" w:rsidRPr="00E136FE">
              <w:rPr>
                <w:rFonts w:cstheme="minorHAnsi"/>
              </w:rPr>
              <w:t>·</w:t>
            </w:r>
            <w:r w:rsidRPr="00E136FE">
              <w:rPr>
                <w:rFonts w:cstheme="minorHAnsi"/>
              </w:rPr>
              <w:t>0</w:t>
            </w:r>
          </w:p>
          <w:p w14:paraId="6495B0C5" w14:textId="77777777" w:rsidR="00580750" w:rsidRPr="00E136FE" w:rsidRDefault="00580750" w:rsidP="00BA4B2D">
            <w:pPr>
              <w:spacing w:line="240" w:lineRule="auto"/>
              <w:contextualSpacing/>
              <w:jc w:val="center"/>
              <w:rPr>
                <w:rFonts w:cstheme="minorHAnsi"/>
              </w:rPr>
            </w:pPr>
            <w:r w:rsidRPr="00E136FE">
              <w:rPr>
                <w:rFonts w:cstheme="minorHAnsi"/>
              </w:rPr>
              <w:t>(1,478)</w:t>
            </w:r>
          </w:p>
        </w:tc>
        <w:tc>
          <w:tcPr>
            <w:tcW w:w="156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DAB6E80" w14:textId="390DC6C2" w:rsidR="00580750" w:rsidRPr="00E136FE" w:rsidRDefault="00580750" w:rsidP="00BA4B2D">
            <w:pPr>
              <w:spacing w:line="240" w:lineRule="auto"/>
              <w:contextualSpacing/>
              <w:jc w:val="center"/>
              <w:rPr>
                <w:rFonts w:cstheme="minorHAnsi"/>
              </w:rPr>
            </w:pPr>
            <w:r w:rsidRPr="00E136FE">
              <w:rPr>
                <w:rFonts w:cstheme="minorHAnsi"/>
                <w:b/>
                <w:bCs/>
              </w:rPr>
              <w:t>4</w:t>
            </w:r>
            <w:r w:rsidR="00555693" w:rsidRPr="00E136FE">
              <w:rPr>
                <w:rFonts w:cstheme="minorHAnsi"/>
              </w:rPr>
              <w:t>·</w:t>
            </w:r>
            <w:r w:rsidRPr="00E136FE">
              <w:rPr>
                <w:rFonts w:cstheme="minorHAnsi"/>
                <w:b/>
                <w:bCs/>
              </w:rPr>
              <w:t>1</w:t>
            </w:r>
          </w:p>
          <w:p w14:paraId="14BB04C9" w14:textId="7BBB5D76" w:rsidR="00580750" w:rsidRPr="00E136FE" w:rsidRDefault="00580750" w:rsidP="00BA4B2D">
            <w:pPr>
              <w:spacing w:line="240" w:lineRule="auto"/>
              <w:contextualSpacing/>
              <w:jc w:val="center"/>
              <w:rPr>
                <w:rFonts w:cstheme="minorHAnsi"/>
              </w:rPr>
            </w:pPr>
            <w:r w:rsidRPr="00E136FE">
              <w:rPr>
                <w:rFonts w:cstheme="minorHAnsi"/>
              </w:rPr>
              <w:t>(3</w:t>
            </w:r>
            <w:r w:rsidR="00555693" w:rsidRPr="00E136FE">
              <w:rPr>
                <w:rFonts w:cstheme="minorHAnsi"/>
              </w:rPr>
              <w:t>·</w:t>
            </w:r>
            <w:r w:rsidRPr="00E136FE">
              <w:rPr>
                <w:rFonts w:cstheme="minorHAnsi"/>
              </w:rPr>
              <w:t>9-4</w:t>
            </w:r>
            <w:r w:rsidR="00555693" w:rsidRPr="00E136FE">
              <w:rPr>
                <w:rFonts w:cstheme="minorHAnsi"/>
              </w:rPr>
              <w:t>·</w:t>
            </w:r>
            <w:r w:rsidRPr="00E136FE">
              <w:rPr>
                <w:rFonts w:cstheme="minorHAnsi"/>
              </w:rPr>
              <w:t>4)</w:t>
            </w:r>
          </w:p>
        </w:tc>
        <w:tc>
          <w:tcPr>
            <w:tcW w:w="130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</w:tcPr>
          <w:p w14:paraId="65B35627" w14:textId="7D38EEB7" w:rsidR="00580750" w:rsidRPr="00E136FE" w:rsidRDefault="00580750" w:rsidP="00BA4B2D">
            <w:pPr>
              <w:spacing w:line="240" w:lineRule="auto"/>
              <w:contextualSpacing/>
              <w:jc w:val="center"/>
              <w:rPr>
                <w:rFonts w:cstheme="minorHAnsi"/>
              </w:rPr>
            </w:pPr>
            <w:r w:rsidRPr="00E136FE">
              <w:rPr>
                <w:rFonts w:cstheme="minorHAnsi"/>
              </w:rPr>
              <w:t>2</w:t>
            </w:r>
            <w:r w:rsidR="00555693" w:rsidRPr="00E136FE">
              <w:rPr>
                <w:rFonts w:cstheme="minorHAnsi"/>
              </w:rPr>
              <w:t>·</w:t>
            </w:r>
            <w:r w:rsidRPr="00E136FE">
              <w:rPr>
                <w:rFonts w:cstheme="minorHAnsi"/>
              </w:rPr>
              <w:t>8</w:t>
            </w:r>
          </w:p>
          <w:p w14:paraId="2BFD0CC8" w14:textId="77777777" w:rsidR="00580750" w:rsidRPr="00E136FE" w:rsidRDefault="00580750" w:rsidP="00BA4B2D">
            <w:pPr>
              <w:spacing w:line="240" w:lineRule="auto"/>
              <w:contextualSpacing/>
              <w:jc w:val="center"/>
              <w:rPr>
                <w:rFonts w:cstheme="minorHAnsi"/>
                <w:b/>
                <w:bCs/>
              </w:rPr>
            </w:pPr>
            <w:r w:rsidRPr="00E136FE">
              <w:rPr>
                <w:rFonts w:cstheme="minorHAnsi"/>
              </w:rPr>
              <w:t>(4,429)</w:t>
            </w:r>
          </w:p>
        </w:tc>
        <w:tc>
          <w:tcPr>
            <w:tcW w:w="121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</w:tcPr>
          <w:p w14:paraId="25E01CBD" w14:textId="57443181" w:rsidR="00580750" w:rsidRPr="00E136FE" w:rsidRDefault="00580750" w:rsidP="00BA4B2D">
            <w:pPr>
              <w:spacing w:line="240" w:lineRule="auto"/>
              <w:contextualSpacing/>
              <w:jc w:val="center"/>
              <w:rPr>
                <w:rFonts w:cstheme="minorHAnsi"/>
              </w:rPr>
            </w:pPr>
            <w:r w:rsidRPr="00E136FE">
              <w:rPr>
                <w:rFonts w:cstheme="minorHAnsi"/>
              </w:rPr>
              <w:t>6</w:t>
            </w:r>
            <w:r w:rsidR="00555693" w:rsidRPr="00E136FE">
              <w:rPr>
                <w:rFonts w:cstheme="minorHAnsi"/>
              </w:rPr>
              <w:t>·</w:t>
            </w:r>
            <w:r w:rsidRPr="00E136FE">
              <w:rPr>
                <w:rFonts w:cstheme="minorHAnsi"/>
              </w:rPr>
              <w:t>8</w:t>
            </w:r>
          </w:p>
          <w:p w14:paraId="21BB4E76" w14:textId="77777777" w:rsidR="00580750" w:rsidRPr="00E136FE" w:rsidRDefault="00580750" w:rsidP="00BA4B2D">
            <w:pPr>
              <w:spacing w:line="240" w:lineRule="auto"/>
              <w:contextualSpacing/>
              <w:jc w:val="center"/>
              <w:rPr>
                <w:rFonts w:cstheme="minorHAnsi"/>
                <w:b/>
                <w:bCs/>
              </w:rPr>
            </w:pPr>
            <w:r w:rsidRPr="00E136FE">
              <w:rPr>
                <w:rFonts w:cstheme="minorHAnsi"/>
              </w:rPr>
              <w:t>(1,741)</w:t>
            </w:r>
          </w:p>
        </w:tc>
        <w:tc>
          <w:tcPr>
            <w:tcW w:w="11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</w:tcPr>
          <w:p w14:paraId="29BDC981" w14:textId="23321EE7" w:rsidR="00580750" w:rsidRPr="00E136FE" w:rsidRDefault="00580750" w:rsidP="00BA4B2D">
            <w:pPr>
              <w:spacing w:line="240" w:lineRule="auto"/>
              <w:contextualSpacing/>
              <w:jc w:val="center"/>
              <w:rPr>
                <w:rFonts w:cstheme="minorHAnsi"/>
              </w:rPr>
            </w:pPr>
            <w:r w:rsidRPr="00E136FE">
              <w:rPr>
                <w:rFonts w:cstheme="minorHAnsi"/>
                <w:b/>
                <w:bCs/>
              </w:rPr>
              <w:t>4</w:t>
            </w:r>
            <w:r w:rsidR="00555693" w:rsidRPr="00E136FE">
              <w:rPr>
                <w:rFonts w:cstheme="minorHAnsi"/>
              </w:rPr>
              <w:t>·</w:t>
            </w:r>
            <w:r w:rsidRPr="00E136FE">
              <w:rPr>
                <w:rFonts w:cstheme="minorHAnsi"/>
                <w:b/>
                <w:bCs/>
              </w:rPr>
              <w:t>4</w:t>
            </w:r>
          </w:p>
          <w:p w14:paraId="70E81C06" w14:textId="6DA0B0AE" w:rsidR="00580750" w:rsidRPr="00E136FE" w:rsidRDefault="00580750" w:rsidP="00BA4B2D">
            <w:pPr>
              <w:spacing w:line="240" w:lineRule="auto"/>
              <w:contextualSpacing/>
              <w:jc w:val="center"/>
              <w:rPr>
                <w:rFonts w:cstheme="minorHAnsi"/>
                <w:b/>
                <w:bCs/>
              </w:rPr>
            </w:pPr>
            <w:r w:rsidRPr="00E136FE">
              <w:rPr>
                <w:rFonts w:cstheme="minorHAnsi"/>
              </w:rPr>
              <w:t>(4</w:t>
            </w:r>
            <w:r w:rsidR="00555693" w:rsidRPr="00E136FE">
              <w:rPr>
                <w:rFonts w:cstheme="minorHAnsi"/>
              </w:rPr>
              <w:t>·</w:t>
            </w:r>
            <w:r w:rsidRPr="00E136FE">
              <w:rPr>
                <w:rFonts w:cstheme="minorHAnsi"/>
              </w:rPr>
              <w:t>1-4</w:t>
            </w:r>
            <w:r w:rsidR="00555693" w:rsidRPr="00E136FE">
              <w:rPr>
                <w:rFonts w:cstheme="minorHAnsi"/>
              </w:rPr>
              <w:t>·</w:t>
            </w:r>
            <w:r w:rsidRPr="00E136FE">
              <w:rPr>
                <w:rFonts w:cstheme="minorHAnsi"/>
              </w:rPr>
              <w:t>7)</w:t>
            </w:r>
          </w:p>
        </w:tc>
      </w:tr>
      <w:tr w:rsidR="00580750" w:rsidRPr="00E136FE" w14:paraId="3D2A21E1" w14:textId="77777777" w:rsidTr="008B44AC">
        <w:trPr>
          <w:gridAfter w:val="1"/>
          <w:wAfter w:w="8" w:type="dxa"/>
          <w:trHeight w:val="291"/>
        </w:trPr>
        <w:tc>
          <w:tcPr>
            <w:tcW w:w="18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2B253E7" w14:textId="77777777" w:rsidR="00580750" w:rsidRPr="00E136FE" w:rsidRDefault="00580750" w:rsidP="00BA4B2D">
            <w:pPr>
              <w:spacing w:line="240" w:lineRule="auto"/>
              <w:contextualSpacing/>
              <w:rPr>
                <w:rFonts w:cstheme="minorHAnsi"/>
              </w:rPr>
            </w:pPr>
            <w:r w:rsidRPr="00E136FE">
              <w:rPr>
                <w:rFonts w:cstheme="minorHAnsi"/>
                <w:b/>
                <w:bCs/>
              </w:rPr>
              <w:t>2-5</w:t>
            </w:r>
          </w:p>
        </w:tc>
        <w:tc>
          <w:tcPr>
            <w:tcW w:w="136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E499DC8" w14:textId="5E621944" w:rsidR="00580750" w:rsidRPr="00E136FE" w:rsidRDefault="00580750" w:rsidP="00BA4B2D">
            <w:pPr>
              <w:spacing w:line="240" w:lineRule="auto"/>
              <w:contextualSpacing/>
              <w:jc w:val="center"/>
              <w:rPr>
                <w:rFonts w:cstheme="minorHAnsi"/>
              </w:rPr>
            </w:pPr>
            <w:r w:rsidRPr="00E136FE">
              <w:rPr>
                <w:rFonts w:cstheme="minorHAnsi"/>
              </w:rPr>
              <w:t>2</w:t>
            </w:r>
            <w:r w:rsidR="00555693" w:rsidRPr="00E136FE">
              <w:rPr>
                <w:rFonts w:cstheme="minorHAnsi"/>
              </w:rPr>
              <w:t>·</w:t>
            </w:r>
            <w:r w:rsidRPr="00E136FE">
              <w:rPr>
                <w:rFonts w:cstheme="minorHAnsi"/>
              </w:rPr>
              <w:t>4</w:t>
            </w:r>
          </w:p>
          <w:p w14:paraId="1936EBD5" w14:textId="77777777" w:rsidR="00580750" w:rsidRPr="00E136FE" w:rsidRDefault="00580750" w:rsidP="00BA4B2D">
            <w:pPr>
              <w:spacing w:line="240" w:lineRule="auto"/>
              <w:contextualSpacing/>
              <w:jc w:val="center"/>
              <w:rPr>
                <w:rFonts w:cstheme="minorHAnsi"/>
              </w:rPr>
            </w:pPr>
            <w:r w:rsidRPr="00E136FE">
              <w:rPr>
                <w:rFonts w:cstheme="minorHAnsi"/>
              </w:rPr>
              <w:t>(4,131)</w:t>
            </w:r>
          </w:p>
        </w:tc>
        <w:tc>
          <w:tcPr>
            <w:tcW w:w="146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B020CB0" w14:textId="2B9A49B7" w:rsidR="00580750" w:rsidRPr="00E136FE" w:rsidRDefault="00580750" w:rsidP="00BA4B2D">
            <w:pPr>
              <w:spacing w:line="240" w:lineRule="auto"/>
              <w:contextualSpacing/>
              <w:jc w:val="center"/>
              <w:rPr>
                <w:rFonts w:cstheme="minorHAnsi"/>
              </w:rPr>
            </w:pPr>
            <w:r w:rsidRPr="00E136FE">
              <w:rPr>
                <w:rFonts w:cstheme="minorHAnsi"/>
              </w:rPr>
              <w:t>9</w:t>
            </w:r>
            <w:r w:rsidR="00555693" w:rsidRPr="00E136FE">
              <w:rPr>
                <w:rFonts w:cstheme="minorHAnsi"/>
              </w:rPr>
              <w:t>·</w:t>
            </w:r>
            <w:r w:rsidRPr="00E136FE">
              <w:rPr>
                <w:rFonts w:cstheme="minorHAnsi"/>
              </w:rPr>
              <w:t>3</w:t>
            </w:r>
          </w:p>
          <w:p w14:paraId="48ADB2A0" w14:textId="77777777" w:rsidR="00580750" w:rsidRPr="00E136FE" w:rsidRDefault="00580750" w:rsidP="00BA4B2D">
            <w:pPr>
              <w:spacing w:line="240" w:lineRule="auto"/>
              <w:contextualSpacing/>
              <w:jc w:val="center"/>
              <w:rPr>
                <w:rFonts w:cstheme="minorHAnsi"/>
              </w:rPr>
            </w:pPr>
            <w:r w:rsidRPr="00E136FE">
              <w:rPr>
                <w:rFonts w:cstheme="minorHAnsi"/>
              </w:rPr>
              <w:t>(1,728)</w:t>
            </w:r>
          </w:p>
        </w:tc>
        <w:tc>
          <w:tcPr>
            <w:tcW w:w="156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AAA732D" w14:textId="71AF1630" w:rsidR="00580750" w:rsidRPr="00E136FE" w:rsidRDefault="00580750" w:rsidP="00BA4B2D">
            <w:pPr>
              <w:spacing w:line="240" w:lineRule="auto"/>
              <w:contextualSpacing/>
              <w:jc w:val="center"/>
              <w:rPr>
                <w:rFonts w:cstheme="minorHAnsi"/>
              </w:rPr>
            </w:pPr>
            <w:r w:rsidRPr="00E136FE">
              <w:rPr>
                <w:rFonts w:cstheme="minorHAnsi"/>
                <w:b/>
                <w:bCs/>
              </w:rPr>
              <w:t>5</w:t>
            </w:r>
            <w:r w:rsidR="00555693" w:rsidRPr="00E136FE">
              <w:rPr>
                <w:rFonts w:cstheme="minorHAnsi"/>
              </w:rPr>
              <w:t>·</w:t>
            </w:r>
            <w:r w:rsidRPr="00E136FE">
              <w:rPr>
                <w:rFonts w:cstheme="minorHAnsi"/>
                <w:b/>
                <w:bCs/>
              </w:rPr>
              <w:t>9</w:t>
            </w:r>
          </w:p>
          <w:p w14:paraId="08115107" w14:textId="3D2985FA" w:rsidR="00580750" w:rsidRPr="00E136FE" w:rsidRDefault="00580750" w:rsidP="00BA4B2D">
            <w:pPr>
              <w:spacing w:line="240" w:lineRule="auto"/>
              <w:contextualSpacing/>
              <w:jc w:val="center"/>
              <w:rPr>
                <w:rFonts w:cstheme="minorHAnsi"/>
              </w:rPr>
            </w:pPr>
            <w:r w:rsidRPr="00E136FE">
              <w:rPr>
                <w:rFonts w:cstheme="minorHAnsi"/>
              </w:rPr>
              <w:t>(5</w:t>
            </w:r>
            <w:r w:rsidR="00555693" w:rsidRPr="00E136FE">
              <w:rPr>
                <w:rFonts w:cstheme="minorHAnsi"/>
              </w:rPr>
              <w:t>·</w:t>
            </w:r>
            <w:r w:rsidRPr="00E136FE">
              <w:rPr>
                <w:rFonts w:cstheme="minorHAnsi"/>
              </w:rPr>
              <w:t>6-6</w:t>
            </w:r>
            <w:r w:rsidR="00555693" w:rsidRPr="00E136FE">
              <w:rPr>
                <w:rFonts w:cstheme="minorHAnsi"/>
              </w:rPr>
              <w:t>·</w:t>
            </w:r>
            <w:r w:rsidRPr="00E136FE">
              <w:rPr>
                <w:rFonts w:cstheme="minorHAnsi"/>
              </w:rPr>
              <w:t>3)</w:t>
            </w:r>
          </w:p>
        </w:tc>
        <w:tc>
          <w:tcPr>
            <w:tcW w:w="130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</w:tcPr>
          <w:p w14:paraId="1B5E3E8E" w14:textId="79E31731" w:rsidR="00580750" w:rsidRPr="00E136FE" w:rsidRDefault="00580750" w:rsidP="00BA4B2D">
            <w:pPr>
              <w:spacing w:line="240" w:lineRule="auto"/>
              <w:contextualSpacing/>
              <w:jc w:val="center"/>
              <w:rPr>
                <w:rFonts w:cstheme="minorHAnsi"/>
              </w:rPr>
            </w:pPr>
            <w:r w:rsidRPr="00E136FE">
              <w:rPr>
                <w:rFonts w:cstheme="minorHAnsi"/>
              </w:rPr>
              <w:t>3</w:t>
            </w:r>
            <w:r w:rsidR="00555693" w:rsidRPr="00E136FE">
              <w:rPr>
                <w:rFonts w:cstheme="minorHAnsi"/>
              </w:rPr>
              <w:t>·</w:t>
            </w:r>
            <w:r w:rsidRPr="00E136FE">
              <w:rPr>
                <w:rFonts w:cstheme="minorHAnsi"/>
              </w:rPr>
              <w:t>0</w:t>
            </w:r>
          </w:p>
          <w:p w14:paraId="09928C3B" w14:textId="77777777" w:rsidR="00580750" w:rsidRPr="00E136FE" w:rsidRDefault="00580750" w:rsidP="00BA4B2D">
            <w:pPr>
              <w:spacing w:line="240" w:lineRule="auto"/>
              <w:contextualSpacing/>
              <w:jc w:val="center"/>
              <w:rPr>
                <w:rFonts w:cstheme="minorHAnsi"/>
                <w:b/>
                <w:bCs/>
              </w:rPr>
            </w:pPr>
            <w:r w:rsidRPr="00E136FE">
              <w:rPr>
                <w:rFonts w:cstheme="minorHAnsi"/>
              </w:rPr>
              <w:t>(4,627)</w:t>
            </w:r>
          </w:p>
        </w:tc>
        <w:tc>
          <w:tcPr>
            <w:tcW w:w="121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</w:tcPr>
          <w:p w14:paraId="561A6137" w14:textId="4D374882" w:rsidR="00580750" w:rsidRPr="00E136FE" w:rsidRDefault="00580750" w:rsidP="00BA4B2D">
            <w:pPr>
              <w:spacing w:line="240" w:lineRule="auto"/>
              <w:contextualSpacing/>
              <w:jc w:val="center"/>
              <w:rPr>
                <w:rFonts w:cstheme="minorHAnsi"/>
              </w:rPr>
            </w:pPr>
            <w:r w:rsidRPr="00E136FE">
              <w:rPr>
                <w:rFonts w:cstheme="minorHAnsi"/>
              </w:rPr>
              <w:t>10</w:t>
            </w:r>
            <w:r w:rsidR="00555693" w:rsidRPr="00E136FE">
              <w:rPr>
                <w:rFonts w:cstheme="minorHAnsi"/>
              </w:rPr>
              <w:t>·</w:t>
            </w:r>
            <w:r w:rsidRPr="00E136FE">
              <w:rPr>
                <w:rFonts w:cstheme="minorHAnsi"/>
              </w:rPr>
              <w:t>6</w:t>
            </w:r>
          </w:p>
          <w:p w14:paraId="4D105425" w14:textId="77777777" w:rsidR="00580750" w:rsidRPr="00E136FE" w:rsidRDefault="00580750" w:rsidP="00BA4B2D">
            <w:pPr>
              <w:spacing w:line="240" w:lineRule="auto"/>
              <w:contextualSpacing/>
              <w:jc w:val="center"/>
              <w:rPr>
                <w:rFonts w:cstheme="minorHAnsi"/>
                <w:b/>
                <w:bCs/>
              </w:rPr>
            </w:pPr>
            <w:r w:rsidRPr="00E136FE">
              <w:rPr>
                <w:rFonts w:cstheme="minorHAnsi"/>
              </w:rPr>
              <w:t>(2,727)</w:t>
            </w:r>
          </w:p>
        </w:tc>
        <w:tc>
          <w:tcPr>
            <w:tcW w:w="11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</w:tcPr>
          <w:p w14:paraId="0678EF21" w14:textId="5A2E6A84" w:rsidR="00580750" w:rsidRPr="00E136FE" w:rsidRDefault="00580750" w:rsidP="00BA4B2D">
            <w:pPr>
              <w:spacing w:line="240" w:lineRule="auto"/>
              <w:contextualSpacing/>
              <w:jc w:val="center"/>
              <w:rPr>
                <w:rFonts w:cstheme="minorHAnsi"/>
              </w:rPr>
            </w:pPr>
            <w:r w:rsidRPr="00E136FE">
              <w:rPr>
                <w:rFonts w:cstheme="minorHAnsi"/>
                <w:b/>
                <w:bCs/>
              </w:rPr>
              <w:t>6</w:t>
            </w:r>
            <w:r w:rsidR="00555693" w:rsidRPr="00E136FE">
              <w:rPr>
                <w:rFonts w:cstheme="minorHAnsi"/>
              </w:rPr>
              <w:t>·</w:t>
            </w:r>
            <w:r w:rsidRPr="00E136FE">
              <w:rPr>
                <w:rFonts w:cstheme="minorHAnsi"/>
                <w:b/>
                <w:bCs/>
              </w:rPr>
              <w:t>6</w:t>
            </w:r>
          </w:p>
          <w:p w14:paraId="687A76BD" w14:textId="49DA6B42" w:rsidR="00580750" w:rsidRPr="00E136FE" w:rsidRDefault="00580750" w:rsidP="00BA4B2D">
            <w:pPr>
              <w:spacing w:line="240" w:lineRule="auto"/>
              <w:contextualSpacing/>
              <w:jc w:val="center"/>
              <w:rPr>
                <w:rFonts w:cstheme="minorHAnsi"/>
                <w:b/>
                <w:bCs/>
              </w:rPr>
            </w:pPr>
            <w:r w:rsidRPr="00E136FE">
              <w:rPr>
                <w:rFonts w:cstheme="minorHAnsi"/>
              </w:rPr>
              <w:t>(6</w:t>
            </w:r>
            <w:r w:rsidR="00555693" w:rsidRPr="00E136FE">
              <w:rPr>
                <w:rFonts w:cstheme="minorHAnsi"/>
              </w:rPr>
              <w:t>·</w:t>
            </w:r>
            <w:r w:rsidRPr="00E136FE">
              <w:rPr>
                <w:rFonts w:cstheme="minorHAnsi"/>
              </w:rPr>
              <w:t>3-6</w:t>
            </w:r>
            <w:r w:rsidR="00555693" w:rsidRPr="00E136FE">
              <w:rPr>
                <w:rFonts w:cstheme="minorHAnsi"/>
              </w:rPr>
              <w:t>·</w:t>
            </w:r>
            <w:r w:rsidRPr="00E136FE">
              <w:rPr>
                <w:rFonts w:cstheme="minorHAnsi"/>
              </w:rPr>
              <w:t>9)</w:t>
            </w:r>
          </w:p>
        </w:tc>
      </w:tr>
      <w:tr w:rsidR="00580750" w:rsidRPr="00E136FE" w14:paraId="05F24471" w14:textId="77777777" w:rsidTr="008B44AC">
        <w:trPr>
          <w:gridAfter w:val="1"/>
          <w:wAfter w:w="8" w:type="dxa"/>
          <w:trHeight w:val="291"/>
        </w:trPr>
        <w:tc>
          <w:tcPr>
            <w:tcW w:w="18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46279D3" w14:textId="77777777" w:rsidR="00580750" w:rsidRPr="00E136FE" w:rsidRDefault="00580750" w:rsidP="00BA4B2D">
            <w:pPr>
              <w:spacing w:line="240" w:lineRule="auto"/>
              <w:contextualSpacing/>
              <w:rPr>
                <w:rFonts w:cstheme="minorHAnsi"/>
              </w:rPr>
            </w:pPr>
            <w:r w:rsidRPr="00E136FE">
              <w:rPr>
                <w:rFonts w:cstheme="minorHAnsi"/>
                <w:b/>
                <w:bCs/>
              </w:rPr>
              <w:t>6-10</w:t>
            </w:r>
          </w:p>
        </w:tc>
        <w:tc>
          <w:tcPr>
            <w:tcW w:w="136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0E85943" w14:textId="1CAB606F" w:rsidR="00580750" w:rsidRPr="00E136FE" w:rsidRDefault="00580750" w:rsidP="00BA4B2D">
            <w:pPr>
              <w:spacing w:line="240" w:lineRule="auto"/>
              <w:contextualSpacing/>
              <w:jc w:val="center"/>
              <w:rPr>
                <w:rFonts w:cstheme="minorHAnsi"/>
              </w:rPr>
            </w:pPr>
            <w:r w:rsidRPr="00E136FE">
              <w:rPr>
                <w:rFonts w:cstheme="minorHAnsi"/>
              </w:rPr>
              <w:t>1</w:t>
            </w:r>
            <w:r w:rsidR="00555693" w:rsidRPr="00E136FE">
              <w:rPr>
                <w:rFonts w:cstheme="minorHAnsi"/>
              </w:rPr>
              <w:t>·</w:t>
            </w:r>
            <w:r w:rsidRPr="00E136FE">
              <w:rPr>
                <w:rFonts w:cstheme="minorHAnsi"/>
              </w:rPr>
              <w:t>0</w:t>
            </w:r>
          </w:p>
          <w:p w14:paraId="0CB52F5E" w14:textId="77777777" w:rsidR="00580750" w:rsidRPr="00E136FE" w:rsidRDefault="00580750" w:rsidP="00BA4B2D">
            <w:pPr>
              <w:spacing w:line="240" w:lineRule="auto"/>
              <w:contextualSpacing/>
              <w:jc w:val="center"/>
              <w:rPr>
                <w:rFonts w:cstheme="minorHAnsi"/>
              </w:rPr>
            </w:pPr>
            <w:r w:rsidRPr="00E136FE">
              <w:rPr>
                <w:rFonts w:cstheme="minorHAnsi"/>
              </w:rPr>
              <w:t>(1,821)</w:t>
            </w:r>
          </w:p>
        </w:tc>
        <w:tc>
          <w:tcPr>
            <w:tcW w:w="146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DE6DC54" w14:textId="4F7A92D4" w:rsidR="00580750" w:rsidRPr="00E136FE" w:rsidRDefault="00580750" w:rsidP="00BA4B2D">
            <w:pPr>
              <w:spacing w:line="240" w:lineRule="auto"/>
              <w:contextualSpacing/>
              <w:jc w:val="center"/>
              <w:rPr>
                <w:rFonts w:cstheme="minorHAnsi"/>
              </w:rPr>
            </w:pPr>
            <w:r w:rsidRPr="00E136FE">
              <w:rPr>
                <w:rFonts w:cstheme="minorHAnsi"/>
              </w:rPr>
              <w:t>5</w:t>
            </w:r>
            <w:r w:rsidR="00555693" w:rsidRPr="00E136FE">
              <w:rPr>
                <w:rFonts w:cstheme="minorHAnsi"/>
              </w:rPr>
              <w:t>·</w:t>
            </w:r>
            <w:r w:rsidRPr="00E136FE">
              <w:rPr>
                <w:rFonts w:cstheme="minorHAnsi"/>
              </w:rPr>
              <w:t>5</w:t>
            </w:r>
          </w:p>
          <w:p w14:paraId="3C9F3851" w14:textId="77777777" w:rsidR="00580750" w:rsidRPr="00E136FE" w:rsidRDefault="00580750" w:rsidP="00BA4B2D">
            <w:pPr>
              <w:spacing w:line="240" w:lineRule="auto"/>
              <w:contextualSpacing/>
              <w:jc w:val="center"/>
              <w:rPr>
                <w:rFonts w:cstheme="minorHAnsi"/>
              </w:rPr>
            </w:pPr>
            <w:r w:rsidRPr="00E136FE">
              <w:rPr>
                <w:rFonts w:cstheme="minorHAnsi"/>
              </w:rPr>
              <w:t>(1,017)</w:t>
            </w:r>
          </w:p>
        </w:tc>
        <w:tc>
          <w:tcPr>
            <w:tcW w:w="156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3403EF0" w14:textId="626A0609" w:rsidR="00580750" w:rsidRPr="00E136FE" w:rsidRDefault="00580750" w:rsidP="00BA4B2D">
            <w:pPr>
              <w:spacing w:line="240" w:lineRule="auto"/>
              <w:contextualSpacing/>
              <w:jc w:val="center"/>
              <w:rPr>
                <w:rFonts w:cstheme="minorHAnsi"/>
              </w:rPr>
            </w:pPr>
            <w:r w:rsidRPr="00E136FE">
              <w:rPr>
                <w:rFonts w:cstheme="minorHAnsi"/>
                <w:b/>
                <w:bCs/>
              </w:rPr>
              <w:t>7</w:t>
            </w:r>
            <w:r w:rsidR="00555693" w:rsidRPr="00E136FE">
              <w:rPr>
                <w:rFonts w:cstheme="minorHAnsi"/>
              </w:rPr>
              <w:t>·</w:t>
            </w:r>
            <w:r w:rsidRPr="00E136FE">
              <w:rPr>
                <w:rFonts w:cstheme="minorHAnsi"/>
                <w:b/>
                <w:bCs/>
              </w:rPr>
              <w:t>9</w:t>
            </w:r>
          </w:p>
          <w:p w14:paraId="12BB49EB" w14:textId="231346FC" w:rsidR="00580750" w:rsidRPr="00E136FE" w:rsidRDefault="00580750" w:rsidP="00BA4B2D">
            <w:pPr>
              <w:spacing w:line="240" w:lineRule="auto"/>
              <w:contextualSpacing/>
              <w:jc w:val="center"/>
              <w:rPr>
                <w:rFonts w:cstheme="minorHAnsi"/>
              </w:rPr>
            </w:pPr>
            <w:r w:rsidRPr="00E136FE">
              <w:rPr>
                <w:rFonts w:cstheme="minorHAnsi"/>
              </w:rPr>
              <w:t>(7</w:t>
            </w:r>
            <w:r w:rsidR="00555693" w:rsidRPr="00E136FE">
              <w:rPr>
                <w:rFonts w:cstheme="minorHAnsi"/>
              </w:rPr>
              <w:t>·</w:t>
            </w:r>
            <w:r w:rsidRPr="00E136FE">
              <w:rPr>
                <w:rFonts w:cstheme="minorHAnsi"/>
              </w:rPr>
              <w:t>3-8</w:t>
            </w:r>
            <w:r w:rsidR="00555693" w:rsidRPr="00E136FE">
              <w:rPr>
                <w:rFonts w:cstheme="minorHAnsi"/>
              </w:rPr>
              <w:t>·</w:t>
            </w:r>
            <w:r w:rsidRPr="00E136FE">
              <w:rPr>
                <w:rFonts w:cstheme="minorHAnsi"/>
              </w:rPr>
              <w:t>6)</w:t>
            </w:r>
          </w:p>
        </w:tc>
        <w:tc>
          <w:tcPr>
            <w:tcW w:w="130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</w:tcPr>
          <w:p w14:paraId="360F6FD9" w14:textId="254C81BB" w:rsidR="00580750" w:rsidRPr="00E136FE" w:rsidRDefault="00580750" w:rsidP="00BA4B2D">
            <w:pPr>
              <w:spacing w:line="240" w:lineRule="auto"/>
              <w:contextualSpacing/>
              <w:jc w:val="center"/>
              <w:rPr>
                <w:rFonts w:cstheme="minorHAnsi"/>
              </w:rPr>
            </w:pPr>
            <w:r w:rsidRPr="00E136FE">
              <w:rPr>
                <w:rFonts w:cstheme="minorHAnsi"/>
              </w:rPr>
              <w:t>1</w:t>
            </w:r>
            <w:r w:rsidR="00555693" w:rsidRPr="00E136FE">
              <w:rPr>
                <w:rFonts w:cstheme="minorHAnsi"/>
              </w:rPr>
              <w:t>·</w:t>
            </w:r>
            <w:r w:rsidRPr="00E136FE">
              <w:rPr>
                <w:rFonts w:cstheme="minorHAnsi"/>
              </w:rPr>
              <w:t>4</w:t>
            </w:r>
          </w:p>
          <w:p w14:paraId="0942A982" w14:textId="77777777" w:rsidR="00580750" w:rsidRPr="00E136FE" w:rsidRDefault="00580750" w:rsidP="00BA4B2D">
            <w:pPr>
              <w:spacing w:line="240" w:lineRule="auto"/>
              <w:contextualSpacing/>
              <w:jc w:val="center"/>
              <w:rPr>
                <w:rFonts w:cstheme="minorHAnsi"/>
                <w:b/>
                <w:bCs/>
              </w:rPr>
            </w:pPr>
            <w:r w:rsidRPr="00E136FE">
              <w:rPr>
                <w:rFonts w:cstheme="minorHAnsi"/>
              </w:rPr>
              <w:t>(2,245)</w:t>
            </w:r>
          </w:p>
        </w:tc>
        <w:tc>
          <w:tcPr>
            <w:tcW w:w="121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</w:tcPr>
          <w:p w14:paraId="5D6D9340" w14:textId="0776EDFD" w:rsidR="00580750" w:rsidRPr="00E136FE" w:rsidRDefault="00580750" w:rsidP="00BA4B2D">
            <w:pPr>
              <w:spacing w:line="240" w:lineRule="auto"/>
              <w:contextualSpacing/>
              <w:jc w:val="center"/>
              <w:rPr>
                <w:rFonts w:cstheme="minorHAnsi"/>
              </w:rPr>
            </w:pPr>
            <w:r w:rsidRPr="00E136FE">
              <w:rPr>
                <w:rFonts w:cstheme="minorHAnsi"/>
              </w:rPr>
              <w:t>6</w:t>
            </w:r>
            <w:r w:rsidR="00555693" w:rsidRPr="00E136FE">
              <w:rPr>
                <w:rFonts w:cstheme="minorHAnsi"/>
              </w:rPr>
              <w:t>·</w:t>
            </w:r>
            <w:r w:rsidRPr="00E136FE">
              <w:rPr>
                <w:rFonts w:cstheme="minorHAnsi"/>
              </w:rPr>
              <w:t>7</w:t>
            </w:r>
          </w:p>
          <w:p w14:paraId="4FB6F2D6" w14:textId="77777777" w:rsidR="00580750" w:rsidRPr="00E136FE" w:rsidRDefault="00580750" w:rsidP="00BA4B2D">
            <w:pPr>
              <w:spacing w:line="240" w:lineRule="auto"/>
              <w:contextualSpacing/>
              <w:jc w:val="center"/>
              <w:rPr>
                <w:rFonts w:cstheme="minorHAnsi"/>
                <w:b/>
                <w:bCs/>
              </w:rPr>
            </w:pPr>
            <w:r w:rsidRPr="00E136FE">
              <w:rPr>
                <w:rFonts w:cstheme="minorHAnsi"/>
              </w:rPr>
              <w:t>(1,734)</w:t>
            </w:r>
          </w:p>
        </w:tc>
        <w:tc>
          <w:tcPr>
            <w:tcW w:w="11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</w:tcPr>
          <w:p w14:paraId="388EEDDC" w14:textId="12AC446F" w:rsidR="00580750" w:rsidRPr="00E136FE" w:rsidRDefault="00580750" w:rsidP="00BA4B2D">
            <w:pPr>
              <w:spacing w:line="240" w:lineRule="auto"/>
              <w:contextualSpacing/>
              <w:jc w:val="center"/>
              <w:rPr>
                <w:rFonts w:cstheme="minorHAnsi"/>
              </w:rPr>
            </w:pPr>
            <w:r w:rsidRPr="00E136FE">
              <w:rPr>
                <w:rFonts w:cstheme="minorHAnsi"/>
                <w:b/>
                <w:bCs/>
              </w:rPr>
              <w:t>8</w:t>
            </w:r>
            <w:r w:rsidR="00555693" w:rsidRPr="00E136FE">
              <w:rPr>
                <w:rFonts w:cstheme="minorHAnsi"/>
              </w:rPr>
              <w:t>·</w:t>
            </w:r>
            <w:r w:rsidRPr="00E136FE">
              <w:rPr>
                <w:rFonts w:cstheme="minorHAnsi"/>
                <w:b/>
                <w:bCs/>
              </w:rPr>
              <w:t>6</w:t>
            </w:r>
          </w:p>
          <w:p w14:paraId="5E47DCE6" w14:textId="7C0EF78E" w:rsidR="00580750" w:rsidRPr="00E136FE" w:rsidRDefault="00580750" w:rsidP="00BA4B2D">
            <w:pPr>
              <w:spacing w:line="240" w:lineRule="auto"/>
              <w:contextualSpacing/>
              <w:jc w:val="center"/>
              <w:rPr>
                <w:rFonts w:cstheme="minorHAnsi"/>
                <w:b/>
                <w:bCs/>
              </w:rPr>
            </w:pPr>
            <w:r w:rsidRPr="00E136FE">
              <w:rPr>
                <w:rFonts w:cstheme="minorHAnsi"/>
              </w:rPr>
              <w:t>(8</w:t>
            </w:r>
            <w:r w:rsidR="00555693" w:rsidRPr="00E136FE">
              <w:rPr>
                <w:rFonts w:cstheme="minorHAnsi"/>
              </w:rPr>
              <w:t>·</w:t>
            </w:r>
            <w:r w:rsidRPr="00E136FE">
              <w:rPr>
                <w:rFonts w:cstheme="minorHAnsi"/>
              </w:rPr>
              <w:t>1-9</w:t>
            </w:r>
            <w:r w:rsidR="00555693" w:rsidRPr="00E136FE">
              <w:rPr>
                <w:rFonts w:cstheme="minorHAnsi"/>
              </w:rPr>
              <w:t>·</w:t>
            </w:r>
            <w:r w:rsidRPr="00E136FE">
              <w:rPr>
                <w:rFonts w:cstheme="minorHAnsi"/>
              </w:rPr>
              <w:t>2)</w:t>
            </w:r>
          </w:p>
        </w:tc>
      </w:tr>
      <w:tr w:rsidR="00580750" w:rsidRPr="00E136FE" w14:paraId="6DEB7572" w14:textId="77777777" w:rsidTr="008B44AC">
        <w:trPr>
          <w:gridAfter w:val="1"/>
          <w:wAfter w:w="8" w:type="dxa"/>
          <w:trHeight w:val="291"/>
        </w:trPr>
        <w:tc>
          <w:tcPr>
            <w:tcW w:w="18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A385135" w14:textId="77777777" w:rsidR="00580750" w:rsidRPr="00E136FE" w:rsidRDefault="00580750" w:rsidP="00BA4B2D">
            <w:pPr>
              <w:spacing w:line="240" w:lineRule="auto"/>
              <w:contextualSpacing/>
              <w:rPr>
                <w:rFonts w:cstheme="minorHAnsi"/>
              </w:rPr>
            </w:pPr>
            <w:r w:rsidRPr="00E136FE">
              <w:rPr>
                <w:rFonts w:cstheme="minorHAnsi"/>
                <w:b/>
                <w:bCs/>
              </w:rPr>
              <w:t>11-25</w:t>
            </w:r>
          </w:p>
        </w:tc>
        <w:tc>
          <w:tcPr>
            <w:tcW w:w="136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D9033E6" w14:textId="3FE1F246" w:rsidR="00580750" w:rsidRPr="00E136FE" w:rsidRDefault="00580750" w:rsidP="00BA4B2D">
            <w:pPr>
              <w:spacing w:line="240" w:lineRule="auto"/>
              <w:contextualSpacing/>
              <w:jc w:val="center"/>
              <w:rPr>
                <w:rFonts w:cstheme="minorHAnsi"/>
              </w:rPr>
            </w:pPr>
            <w:r w:rsidRPr="00E136FE">
              <w:rPr>
                <w:rFonts w:cstheme="minorHAnsi"/>
              </w:rPr>
              <w:t>1</w:t>
            </w:r>
            <w:r w:rsidR="00555693" w:rsidRPr="00E136FE">
              <w:rPr>
                <w:rFonts w:cstheme="minorHAnsi"/>
              </w:rPr>
              <w:t>·</w:t>
            </w:r>
            <w:r w:rsidRPr="00E136FE">
              <w:rPr>
                <w:rFonts w:cstheme="minorHAnsi"/>
              </w:rPr>
              <w:t>2</w:t>
            </w:r>
          </w:p>
          <w:p w14:paraId="4023C9A2" w14:textId="77777777" w:rsidR="00580750" w:rsidRPr="00E136FE" w:rsidRDefault="00580750" w:rsidP="00BA4B2D">
            <w:pPr>
              <w:spacing w:line="240" w:lineRule="auto"/>
              <w:contextualSpacing/>
              <w:jc w:val="center"/>
              <w:rPr>
                <w:rFonts w:cstheme="minorHAnsi"/>
              </w:rPr>
            </w:pPr>
            <w:r w:rsidRPr="00E136FE">
              <w:rPr>
                <w:rFonts w:cstheme="minorHAnsi"/>
              </w:rPr>
              <w:t>(2,075)</w:t>
            </w:r>
          </w:p>
        </w:tc>
        <w:tc>
          <w:tcPr>
            <w:tcW w:w="146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7FB25D7" w14:textId="45646875" w:rsidR="00580750" w:rsidRPr="00E136FE" w:rsidRDefault="00580750" w:rsidP="00BA4B2D">
            <w:pPr>
              <w:spacing w:line="240" w:lineRule="auto"/>
              <w:contextualSpacing/>
              <w:jc w:val="center"/>
              <w:rPr>
                <w:rFonts w:cstheme="minorHAnsi"/>
              </w:rPr>
            </w:pPr>
            <w:r w:rsidRPr="00E136FE">
              <w:rPr>
                <w:rFonts w:cstheme="minorHAnsi"/>
              </w:rPr>
              <w:t>6</w:t>
            </w:r>
            <w:r w:rsidR="00555693" w:rsidRPr="00E136FE">
              <w:rPr>
                <w:rFonts w:cstheme="minorHAnsi"/>
              </w:rPr>
              <w:t>·</w:t>
            </w:r>
            <w:r w:rsidRPr="00E136FE">
              <w:rPr>
                <w:rFonts w:cstheme="minorHAnsi"/>
              </w:rPr>
              <w:t>8</w:t>
            </w:r>
          </w:p>
          <w:p w14:paraId="38E788B7" w14:textId="77777777" w:rsidR="00580750" w:rsidRPr="00E136FE" w:rsidRDefault="00580750" w:rsidP="00BA4B2D">
            <w:pPr>
              <w:spacing w:line="240" w:lineRule="auto"/>
              <w:contextualSpacing/>
              <w:jc w:val="center"/>
              <w:rPr>
                <w:rFonts w:cstheme="minorHAnsi"/>
              </w:rPr>
            </w:pPr>
            <w:r w:rsidRPr="00E136FE">
              <w:rPr>
                <w:rFonts w:cstheme="minorHAnsi"/>
              </w:rPr>
              <w:t>(1,256)</w:t>
            </w:r>
          </w:p>
        </w:tc>
        <w:tc>
          <w:tcPr>
            <w:tcW w:w="156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574A5A1" w14:textId="42D02005" w:rsidR="00580750" w:rsidRPr="00E136FE" w:rsidRDefault="00580750" w:rsidP="00BA4B2D">
            <w:pPr>
              <w:spacing w:line="240" w:lineRule="auto"/>
              <w:contextualSpacing/>
              <w:jc w:val="center"/>
              <w:rPr>
                <w:rFonts w:cstheme="minorHAnsi"/>
              </w:rPr>
            </w:pPr>
            <w:r w:rsidRPr="00E136FE">
              <w:rPr>
                <w:rFonts w:cstheme="minorHAnsi"/>
                <w:b/>
                <w:bCs/>
              </w:rPr>
              <w:t>8</w:t>
            </w:r>
            <w:r w:rsidR="00555693" w:rsidRPr="00E136FE">
              <w:rPr>
                <w:rFonts w:cstheme="minorHAnsi"/>
              </w:rPr>
              <w:t>·</w:t>
            </w:r>
            <w:r w:rsidRPr="00E136FE">
              <w:rPr>
                <w:rFonts w:cstheme="minorHAnsi"/>
                <w:b/>
                <w:bCs/>
              </w:rPr>
              <w:t>6</w:t>
            </w:r>
          </w:p>
          <w:p w14:paraId="0702E077" w14:textId="522C3013" w:rsidR="00580750" w:rsidRPr="00E136FE" w:rsidRDefault="00580750" w:rsidP="00BA4B2D">
            <w:pPr>
              <w:spacing w:line="240" w:lineRule="auto"/>
              <w:contextualSpacing/>
              <w:jc w:val="center"/>
              <w:rPr>
                <w:rFonts w:cstheme="minorHAnsi"/>
              </w:rPr>
            </w:pPr>
            <w:r w:rsidRPr="00E136FE">
              <w:rPr>
                <w:rFonts w:cstheme="minorHAnsi"/>
              </w:rPr>
              <w:t>(8</w:t>
            </w:r>
            <w:r w:rsidR="00555693" w:rsidRPr="00E136FE">
              <w:rPr>
                <w:rFonts w:cstheme="minorHAnsi"/>
              </w:rPr>
              <w:t>·</w:t>
            </w:r>
            <w:r w:rsidRPr="00E136FE">
              <w:rPr>
                <w:rFonts w:cstheme="minorHAnsi"/>
              </w:rPr>
              <w:t>0-9</w:t>
            </w:r>
            <w:r w:rsidR="00555693" w:rsidRPr="00E136FE">
              <w:rPr>
                <w:rFonts w:cstheme="minorHAnsi"/>
              </w:rPr>
              <w:t>·</w:t>
            </w:r>
            <w:r w:rsidRPr="00E136FE">
              <w:rPr>
                <w:rFonts w:cstheme="minorHAnsi"/>
              </w:rPr>
              <w:t>2)</w:t>
            </w:r>
          </w:p>
        </w:tc>
        <w:tc>
          <w:tcPr>
            <w:tcW w:w="130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</w:tcPr>
          <w:p w14:paraId="1469F9F1" w14:textId="5E357801" w:rsidR="00580750" w:rsidRPr="00E136FE" w:rsidRDefault="00580750" w:rsidP="00BA4B2D">
            <w:pPr>
              <w:spacing w:line="240" w:lineRule="auto"/>
              <w:contextualSpacing/>
              <w:jc w:val="center"/>
              <w:rPr>
                <w:rFonts w:cstheme="minorHAnsi"/>
              </w:rPr>
            </w:pPr>
            <w:r w:rsidRPr="00E136FE">
              <w:rPr>
                <w:rFonts w:cstheme="minorHAnsi"/>
              </w:rPr>
              <w:t>2</w:t>
            </w:r>
            <w:r w:rsidR="00555693" w:rsidRPr="00E136FE">
              <w:rPr>
                <w:rFonts w:cstheme="minorHAnsi"/>
              </w:rPr>
              <w:t>·</w:t>
            </w:r>
            <w:r w:rsidRPr="00E136FE">
              <w:rPr>
                <w:rFonts w:cstheme="minorHAnsi"/>
              </w:rPr>
              <w:t>0</w:t>
            </w:r>
          </w:p>
          <w:p w14:paraId="40A65BAE" w14:textId="77777777" w:rsidR="00580750" w:rsidRPr="00E136FE" w:rsidRDefault="00580750" w:rsidP="00BA4B2D">
            <w:pPr>
              <w:spacing w:line="240" w:lineRule="auto"/>
              <w:contextualSpacing/>
              <w:jc w:val="center"/>
              <w:rPr>
                <w:rFonts w:cstheme="minorHAnsi"/>
                <w:b/>
                <w:bCs/>
              </w:rPr>
            </w:pPr>
            <w:r w:rsidRPr="00E136FE">
              <w:rPr>
                <w:rFonts w:cstheme="minorHAnsi"/>
              </w:rPr>
              <w:t>(3,099)</w:t>
            </w:r>
          </w:p>
        </w:tc>
        <w:tc>
          <w:tcPr>
            <w:tcW w:w="121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</w:tcPr>
          <w:p w14:paraId="491806D7" w14:textId="6574A40B" w:rsidR="00580750" w:rsidRPr="00E136FE" w:rsidRDefault="00580750" w:rsidP="00BA4B2D">
            <w:pPr>
              <w:spacing w:line="240" w:lineRule="auto"/>
              <w:contextualSpacing/>
              <w:jc w:val="center"/>
              <w:rPr>
                <w:rFonts w:cstheme="minorHAnsi"/>
              </w:rPr>
            </w:pPr>
            <w:r w:rsidRPr="00E136FE">
              <w:rPr>
                <w:rFonts w:cstheme="minorHAnsi"/>
              </w:rPr>
              <w:t>9</w:t>
            </w:r>
            <w:r w:rsidR="00555693" w:rsidRPr="00E136FE">
              <w:rPr>
                <w:rFonts w:cstheme="minorHAnsi"/>
              </w:rPr>
              <w:t>·</w:t>
            </w:r>
            <w:r w:rsidRPr="00E136FE">
              <w:rPr>
                <w:rFonts w:cstheme="minorHAnsi"/>
              </w:rPr>
              <w:t>8</w:t>
            </w:r>
          </w:p>
          <w:p w14:paraId="39CB3DC6" w14:textId="77777777" w:rsidR="00580750" w:rsidRPr="00E136FE" w:rsidRDefault="00580750" w:rsidP="00BA4B2D">
            <w:pPr>
              <w:spacing w:line="240" w:lineRule="auto"/>
              <w:contextualSpacing/>
              <w:jc w:val="center"/>
              <w:rPr>
                <w:rFonts w:cstheme="minorHAnsi"/>
                <w:b/>
                <w:bCs/>
              </w:rPr>
            </w:pPr>
            <w:r w:rsidRPr="00E136FE">
              <w:rPr>
                <w:rFonts w:cstheme="minorHAnsi"/>
              </w:rPr>
              <w:t>(2,529)</w:t>
            </w:r>
          </w:p>
        </w:tc>
        <w:tc>
          <w:tcPr>
            <w:tcW w:w="11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</w:tcPr>
          <w:p w14:paraId="450D9C56" w14:textId="6A4BDB69" w:rsidR="00580750" w:rsidRPr="00E136FE" w:rsidRDefault="00580750" w:rsidP="00BA4B2D">
            <w:pPr>
              <w:spacing w:line="240" w:lineRule="auto"/>
              <w:contextualSpacing/>
              <w:jc w:val="center"/>
              <w:rPr>
                <w:rFonts w:cstheme="minorHAnsi"/>
              </w:rPr>
            </w:pPr>
            <w:r w:rsidRPr="00E136FE">
              <w:rPr>
                <w:rFonts w:cstheme="minorHAnsi"/>
                <w:b/>
                <w:bCs/>
              </w:rPr>
              <w:t>9</w:t>
            </w:r>
            <w:r w:rsidR="00555693" w:rsidRPr="00E136FE">
              <w:rPr>
                <w:rFonts w:cstheme="minorHAnsi"/>
              </w:rPr>
              <w:t>·</w:t>
            </w:r>
            <w:r w:rsidRPr="00E136FE">
              <w:rPr>
                <w:rFonts w:cstheme="minorHAnsi"/>
                <w:b/>
                <w:bCs/>
              </w:rPr>
              <w:t>1</w:t>
            </w:r>
          </w:p>
          <w:p w14:paraId="36336D0E" w14:textId="398D1D3B" w:rsidR="00580750" w:rsidRPr="00E136FE" w:rsidRDefault="00580750" w:rsidP="00BA4B2D">
            <w:pPr>
              <w:spacing w:line="240" w:lineRule="auto"/>
              <w:contextualSpacing/>
              <w:jc w:val="center"/>
              <w:rPr>
                <w:rFonts w:cstheme="minorHAnsi"/>
                <w:b/>
                <w:bCs/>
              </w:rPr>
            </w:pPr>
            <w:r w:rsidRPr="00E136FE">
              <w:rPr>
                <w:rFonts w:cstheme="minorHAnsi"/>
              </w:rPr>
              <w:t>(8</w:t>
            </w:r>
            <w:r w:rsidR="00555693" w:rsidRPr="00E136FE">
              <w:rPr>
                <w:rFonts w:cstheme="minorHAnsi"/>
              </w:rPr>
              <w:t>·</w:t>
            </w:r>
            <w:r w:rsidRPr="00E136FE">
              <w:rPr>
                <w:rFonts w:cstheme="minorHAnsi"/>
              </w:rPr>
              <w:t>6-9</w:t>
            </w:r>
            <w:r w:rsidR="00555693" w:rsidRPr="00E136FE">
              <w:rPr>
                <w:rFonts w:cstheme="minorHAnsi"/>
              </w:rPr>
              <w:t>·</w:t>
            </w:r>
            <w:r w:rsidRPr="00E136FE">
              <w:rPr>
                <w:rFonts w:cstheme="minorHAnsi"/>
              </w:rPr>
              <w:t>6)</w:t>
            </w:r>
          </w:p>
        </w:tc>
      </w:tr>
      <w:tr w:rsidR="00580750" w:rsidRPr="00E136FE" w14:paraId="0D08DD11" w14:textId="77777777" w:rsidTr="008B44AC">
        <w:trPr>
          <w:gridAfter w:val="1"/>
          <w:wAfter w:w="8" w:type="dxa"/>
          <w:trHeight w:val="291"/>
        </w:trPr>
        <w:tc>
          <w:tcPr>
            <w:tcW w:w="1843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D057B90" w14:textId="77777777" w:rsidR="00580750" w:rsidRPr="00E136FE" w:rsidRDefault="00580750" w:rsidP="00BA4B2D">
            <w:pPr>
              <w:spacing w:line="240" w:lineRule="auto"/>
              <w:contextualSpacing/>
              <w:rPr>
                <w:rFonts w:cstheme="minorHAnsi"/>
              </w:rPr>
            </w:pPr>
            <w:r w:rsidRPr="00E136FE">
              <w:rPr>
                <w:rFonts w:cstheme="minorHAnsi"/>
                <w:b/>
                <w:bCs/>
              </w:rPr>
              <w:t>26-50</w:t>
            </w:r>
          </w:p>
        </w:tc>
        <w:tc>
          <w:tcPr>
            <w:tcW w:w="1365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6624BE8" w14:textId="67AFDAEC" w:rsidR="00580750" w:rsidRPr="00E136FE" w:rsidRDefault="00580750" w:rsidP="00BA4B2D">
            <w:pPr>
              <w:spacing w:line="240" w:lineRule="auto"/>
              <w:contextualSpacing/>
              <w:jc w:val="center"/>
              <w:rPr>
                <w:rFonts w:cstheme="minorHAnsi"/>
              </w:rPr>
            </w:pPr>
            <w:r w:rsidRPr="00E136FE">
              <w:rPr>
                <w:rFonts w:cstheme="minorHAnsi"/>
              </w:rPr>
              <w:t>0</w:t>
            </w:r>
            <w:r w:rsidR="00555693" w:rsidRPr="00E136FE">
              <w:rPr>
                <w:rFonts w:cstheme="minorHAnsi"/>
              </w:rPr>
              <w:t>·</w:t>
            </w:r>
            <w:r w:rsidRPr="00E136FE">
              <w:rPr>
                <w:rFonts w:cstheme="minorHAnsi"/>
              </w:rPr>
              <w:t>7</w:t>
            </w:r>
          </w:p>
          <w:p w14:paraId="1406E238" w14:textId="77777777" w:rsidR="00580750" w:rsidRPr="00E136FE" w:rsidRDefault="00580750" w:rsidP="00BA4B2D">
            <w:pPr>
              <w:spacing w:line="240" w:lineRule="auto"/>
              <w:contextualSpacing/>
              <w:jc w:val="center"/>
              <w:rPr>
                <w:rFonts w:cstheme="minorHAnsi"/>
              </w:rPr>
            </w:pPr>
            <w:r w:rsidRPr="00E136FE">
              <w:rPr>
                <w:rFonts w:cstheme="minorHAnsi"/>
              </w:rPr>
              <w:t>(1,264)</w:t>
            </w:r>
          </w:p>
        </w:tc>
        <w:tc>
          <w:tcPr>
            <w:tcW w:w="1466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7213723" w14:textId="1BD84B45" w:rsidR="00580750" w:rsidRPr="00E136FE" w:rsidRDefault="00580750" w:rsidP="00BA4B2D">
            <w:pPr>
              <w:spacing w:line="240" w:lineRule="auto"/>
              <w:contextualSpacing/>
              <w:jc w:val="center"/>
              <w:rPr>
                <w:rFonts w:cstheme="minorHAnsi"/>
              </w:rPr>
            </w:pPr>
            <w:r w:rsidRPr="00E136FE">
              <w:rPr>
                <w:rFonts w:cstheme="minorHAnsi"/>
              </w:rPr>
              <w:t>4</w:t>
            </w:r>
            <w:r w:rsidR="00555693" w:rsidRPr="00E136FE">
              <w:rPr>
                <w:rFonts w:cstheme="minorHAnsi"/>
              </w:rPr>
              <w:t>·</w:t>
            </w:r>
            <w:r w:rsidRPr="00E136FE">
              <w:rPr>
                <w:rFonts w:cstheme="minorHAnsi"/>
              </w:rPr>
              <w:t>4</w:t>
            </w:r>
          </w:p>
          <w:p w14:paraId="004D2DC8" w14:textId="77777777" w:rsidR="00580750" w:rsidRPr="00E136FE" w:rsidRDefault="00580750" w:rsidP="00BA4B2D">
            <w:pPr>
              <w:spacing w:line="240" w:lineRule="auto"/>
              <w:contextualSpacing/>
              <w:jc w:val="center"/>
              <w:rPr>
                <w:rFonts w:cstheme="minorHAnsi"/>
              </w:rPr>
            </w:pPr>
            <w:r w:rsidRPr="00E136FE">
              <w:rPr>
                <w:rFonts w:cstheme="minorHAnsi"/>
              </w:rPr>
              <w:t>(818)</w:t>
            </w:r>
          </w:p>
        </w:tc>
        <w:tc>
          <w:tcPr>
            <w:tcW w:w="1563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BE212FF" w14:textId="5448FF87" w:rsidR="00580750" w:rsidRPr="00E136FE" w:rsidRDefault="00580750" w:rsidP="00BA4B2D">
            <w:pPr>
              <w:spacing w:line="240" w:lineRule="auto"/>
              <w:contextualSpacing/>
              <w:jc w:val="center"/>
              <w:rPr>
                <w:rFonts w:cstheme="minorHAnsi"/>
              </w:rPr>
            </w:pPr>
            <w:r w:rsidRPr="00E136FE">
              <w:rPr>
                <w:rFonts w:cstheme="minorHAnsi"/>
                <w:b/>
                <w:bCs/>
              </w:rPr>
              <w:t>9</w:t>
            </w:r>
            <w:r w:rsidR="00555693" w:rsidRPr="00E136FE">
              <w:rPr>
                <w:rFonts w:cstheme="minorHAnsi"/>
              </w:rPr>
              <w:t>·</w:t>
            </w:r>
            <w:r w:rsidRPr="00E136FE">
              <w:rPr>
                <w:rFonts w:cstheme="minorHAnsi"/>
                <w:b/>
                <w:bCs/>
              </w:rPr>
              <w:t>2</w:t>
            </w:r>
          </w:p>
          <w:p w14:paraId="1AFF831A" w14:textId="32E6D5AA" w:rsidR="00580750" w:rsidRPr="00E136FE" w:rsidRDefault="00580750" w:rsidP="00BA4B2D">
            <w:pPr>
              <w:spacing w:line="240" w:lineRule="auto"/>
              <w:contextualSpacing/>
              <w:jc w:val="center"/>
              <w:rPr>
                <w:rFonts w:cstheme="minorHAnsi"/>
              </w:rPr>
            </w:pPr>
            <w:r w:rsidRPr="00E136FE">
              <w:rPr>
                <w:rFonts w:cstheme="minorHAnsi"/>
              </w:rPr>
              <w:t>(8</w:t>
            </w:r>
            <w:r w:rsidR="00555693" w:rsidRPr="00E136FE">
              <w:rPr>
                <w:rFonts w:cstheme="minorHAnsi"/>
              </w:rPr>
              <w:t>·</w:t>
            </w:r>
            <w:r w:rsidRPr="00E136FE">
              <w:rPr>
                <w:rFonts w:cstheme="minorHAnsi"/>
              </w:rPr>
              <w:t>4-1</w:t>
            </w:r>
            <w:r w:rsidR="00555693" w:rsidRPr="00E136FE">
              <w:rPr>
                <w:rFonts w:cstheme="minorHAnsi"/>
              </w:rPr>
              <w:t>0·</w:t>
            </w:r>
            <w:r w:rsidRPr="00E136FE">
              <w:rPr>
                <w:rFonts w:cstheme="minorHAnsi"/>
              </w:rPr>
              <w:t>0)</w:t>
            </w:r>
          </w:p>
        </w:tc>
        <w:tc>
          <w:tcPr>
            <w:tcW w:w="1306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</w:tcPr>
          <w:p w14:paraId="575542BA" w14:textId="11FA3465" w:rsidR="00580750" w:rsidRPr="00E136FE" w:rsidRDefault="00580750" w:rsidP="00BA4B2D">
            <w:pPr>
              <w:spacing w:line="240" w:lineRule="auto"/>
              <w:contextualSpacing/>
              <w:jc w:val="center"/>
              <w:rPr>
                <w:rFonts w:cstheme="minorHAnsi"/>
              </w:rPr>
            </w:pPr>
            <w:r w:rsidRPr="00E136FE">
              <w:rPr>
                <w:rFonts w:cstheme="minorHAnsi"/>
              </w:rPr>
              <w:t>1</w:t>
            </w:r>
            <w:r w:rsidR="00555693" w:rsidRPr="00E136FE">
              <w:rPr>
                <w:rFonts w:cstheme="minorHAnsi"/>
              </w:rPr>
              <w:t>·</w:t>
            </w:r>
            <w:r w:rsidRPr="00E136FE">
              <w:rPr>
                <w:rFonts w:cstheme="minorHAnsi"/>
              </w:rPr>
              <w:t>2</w:t>
            </w:r>
          </w:p>
          <w:p w14:paraId="7CEDC1F1" w14:textId="77777777" w:rsidR="00580750" w:rsidRPr="00E136FE" w:rsidRDefault="00580750" w:rsidP="00BA4B2D">
            <w:pPr>
              <w:spacing w:line="240" w:lineRule="auto"/>
              <w:contextualSpacing/>
              <w:jc w:val="center"/>
              <w:rPr>
                <w:rFonts w:cstheme="minorHAnsi"/>
                <w:b/>
                <w:bCs/>
              </w:rPr>
            </w:pPr>
            <w:r w:rsidRPr="00E136FE">
              <w:rPr>
                <w:rFonts w:cstheme="minorHAnsi"/>
              </w:rPr>
              <w:t>(1,875)</w:t>
            </w:r>
          </w:p>
        </w:tc>
        <w:tc>
          <w:tcPr>
            <w:tcW w:w="1213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</w:tcPr>
          <w:p w14:paraId="48363BBA" w14:textId="1F4FDC84" w:rsidR="00580750" w:rsidRPr="00E136FE" w:rsidRDefault="00580750" w:rsidP="00BA4B2D">
            <w:pPr>
              <w:spacing w:line="240" w:lineRule="auto"/>
              <w:contextualSpacing/>
              <w:jc w:val="center"/>
              <w:rPr>
                <w:rFonts w:cstheme="minorHAnsi"/>
              </w:rPr>
            </w:pPr>
            <w:r w:rsidRPr="00E136FE">
              <w:rPr>
                <w:rFonts w:cstheme="minorHAnsi"/>
              </w:rPr>
              <w:t>7</w:t>
            </w:r>
            <w:r w:rsidR="00555693" w:rsidRPr="00E136FE">
              <w:rPr>
                <w:rFonts w:cstheme="minorHAnsi"/>
              </w:rPr>
              <w:t>·</w:t>
            </w:r>
            <w:r w:rsidRPr="00E136FE">
              <w:rPr>
                <w:rFonts w:cstheme="minorHAnsi"/>
              </w:rPr>
              <w:t>1</w:t>
            </w:r>
          </w:p>
          <w:p w14:paraId="639E2E1A" w14:textId="77777777" w:rsidR="00580750" w:rsidRPr="00E136FE" w:rsidRDefault="00580750" w:rsidP="00BA4B2D">
            <w:pPr>
              <w:spacing w:line="240" w:lineRule="auto"/>
              <w:contextualSpacing/>
              <w:jc w:val="center"/>
              <w:rPr>
                <w:rFonts w:cstheme="minorHAnsi"/>
                <w:b/>
                <w:bCs/>
              </w:rPr>
            </w:pPr>
            <w:r w:rsidRPr="00E136FE">
              <w:rPr>
                <w:rFonts w:cstheme="minorHAnsi"/>
              </w:rPr>
              <w:t>(1,829)</w:t>
            </w:r>
          </w:p>
        </w:tc>
        <w:tc>
          <w:tcPr>
            <w:tcW w:w="1124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</w:tcPr>
          <w:p w14:paraId="465B8BFD" w14:textId="73550550" w:rsidR="00580750" w:rsidRPr="00E136FE" w:rsidRDefault="00580750" w:rsidP="00BA4B2D">
            <w:pPr>
              <w:spacing w:line="240" w:lineRule="auto"/>
              <w:contextualSpacing/>
              <w:jc w:val="center"/>
              <w:rPr>
                <w:rFonts w:cstheme="minorHAnsi"/>
              </w:rPr>
            </w:pPr>
            <w:r w:rsidRPr="00E136FE">
              <w:rPr>
                <w:rFonts w:cstheme="minorHAnsi"/>
                <w:b/>
                <w:bCs/>
              </w:rPr>
              <w:t>10</w:t>
            </w:r>
            <w:r w:rsidR="00555693" w:rsidRPr="00E136FE">
              <w:rPr>
                <w:rFonts w:cstheme="minorHAnsi"/>
              </w:rPr>
              <w:t>·</w:t>
            </w:r>
            <w:r w:rsidRPr="00E136FE">
              <w:rPr>
                <w:rFonts w:cstheme="minorHAnsi"/>
                <w:b/>
                <w:bCs/>
              </w:rPr>
              <w:t>9</w:t>
            </w:r>
          </w:p>
          <w:p w14:paraId="41163C02" w14:textId="60414187" w:rsidR="00580750" w:rsidRPr="00E136FE" w:rsidRDefault="00580750" w:rsidP="00BA4B2D">
            <w:pPr>
              <w:spacing w:line="240" w:lineRule="auto"/>
              <w:contextualSpacing/>
              <w:jc w:val="center"/>
              <w:rPr>
                <w:rFonts w:cstheme="minorHAnsi"/>
                <w:b/>
                <w:bCs/>
              </w:rPr>
            </w:pPr>
            <w:r w:rsidRPr="00E136FE">
              <w:rPr>
                <w:rFonts w:cstheme="minorHAnsi"/>
              </w:rPr>
              <w:t>(10</w:t>
            </w:r>
            <w:r w:rsidR="00555693" w:rsidRPr="00E136FE">
              <w:rPr>
                <w:rFonts w:cstheme="minorHAnsi"/>
              </w:rPr>
              <w:t>·</w:t>
            </w:r>
            <w:r w:rsidRPr="00E136FE">
              <w:rPr>
                <w:rFonts w:cstheme="minorHAnsi"/>
              </w:rPr>
              <w:t>2-11</w:t>
            </w:r>
            <w:r w:rsidR="00555693" w:rsidRPr="00E136FE">
              <w:rPr>
                <w:rFonts w:cstheme="minorHAnsi"/>
              </w:rPr>
              <w:t>·</w:t>
            </w:r>
            <w:r w:rsidRPr="00E136FE">
              <w:rPr>
                <w:rFonts w:cstheme="minorHAnsi"/>
              </w:rPr>
              <w:t>6)</w:t>
            </w:r>
          </w:p>
        </w:tc>
      </w:tr>
      <w:tr w:rsidR="00580750" w:rsidRPr="00E136FE" w14:paraId="29F27DA9" w14:textId="77777777" w:rsidTr="008B44AC">
        <w:tblPrEx>
          <w:tblLook w:val="0620" w:firstRow="1" w:lastRow="0" w:firstColumn="0" w:lastColumn="0" w:noHBand="1" w:noVBand="1"/>
        </w:tblPrEx>
        <w:trPr>
          <w:gridAfter w:val="1"/>
          <w:wAfter w:w="8" w:type="dxa"/>
          <w:trHeight w:val="79"/>
        </w:trPr>
        <w:tc>
          <w:tcPr>
            <w:tcW w:w="1843" w:type="dxa"/>
            <w:tcBorders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8157B77" w14:textId="77777777" w:rsidR="00580750" w:rsidRPr="00E136FE" w:rsidRDefault="00580750" w:rsidP="00BA4B2D">
            <w:pPr>
              <w:spacing w:line="240" w:lineRule="auto"/>
              <w:contextualSpacing/>
              <w:rPr>
                <w:rFonts w:cstheme="minorHAnsi"/>
                <w:b/>
                <w:bCs/>
              </w:rPr>
            </w:pPr>
            <w:r w:rsidRPr="00E136FE">
              <w:rPr>
                <w:rFonts w:cstheme="minorHAnsi"/>
                <w:b/>
                <w:bCs/>
              </w:rPr>
              <w:t>51-100</w:t>
            </w:r>
          </w:p>
        </w:tc>
        <w:tc>
          <w:tcPr>
            <w:tcW w:w="1365" w:type="dxa"/>
            <w:tcBorders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B2E571A" w14:textId="0EE84BD7" w:rsidR="00580750" w:rsidRPr="00E136FE" w:rsidRDefault="00580750" w:rsidP="00BA4B2D">
            <w:pPr>
              <w:spacing w:line="240" w:lineRule="auto"/>
              <w:contextualSpacing/>
              <w:jc w:val="center"/>
              <w:rPr>
                <w:rFonts w:cstheme="minorHAnsi"/>
              </w:rPr>
            </w:pPr>
            <w:r w:rsidRPr="00E136FE">
              <w:rPr>
                <w:rFonts w:cstheme="minorHAnsi"/>
              </w:rPr>
              <w:t>0</w:t>
            </w:r>
            <w:r w:rsidR="00555693" w:rsidRPr="00E136FE">
              <w:rPr>
                <w:rFonts w:cstheme="minorHAnsi"/>
              </w:rPr>
              <w:t>·</w:t>
            </w:r>
            <w:r w:rsidRPr="00E136FE">
              <w:rPr>
                <w:rFonts w:cstheme="minorHAnsi"/>
              </w:rPr>
              <w:t>5</w:t>
            </w:r>
          </w:p>
          <w:p w14:paraId="1BD0563E" w14:textId="77777777" w:rsidR="00580750" w:rsidRPr="00E136FE" w:rsidRDefault="00580750" w:rsidP="00BA4B2D">
            <w:pPr>
              <w:spacing w:line="240" w:lineRule="auto"/>
              <w:contextualSpacing/>
              <w:jc w:val="center"/>
              <w:rPr>
                <w:rFonts w:cstheme="minorHAnsi"/>
              </w:rPr>
            </w:pPr>
            <w:r w:rsidRPr="00E136FE">
              <w:rPr>
                <w:rFonts w:cstheme="minorHAnsi"/>
              </w:rPr>
              <w:t>(815)</w:t>
            </w:r>
          </w:p>
        </w:tc>
        <w:tc>
          <w:tcPr>
            <w:tcW w:w="1466" w:type="dxa"/>
            <w:tcBorders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2893B2D" w14:textId="58720143" w:rsidR="00580750" w:rsidRPr="00E136FE" w:rsidRDefault="00580750" w:rsidP="00BA4B2D">
            <w:pPr>
              <w:spacing w:line="240" w:lineRule="auto"/>
              <w:contextualSpacing/>
              <w:jc w:val="center"/>
              <w:rPr>
                <w:rFonts w:cstheme="minorHAnsi"/>
              </w:rPr>
            </w:pPr>
            <w:r w:rsidRPr="00E136FE">
              <w:rPr>
                <w:rFonts w:cstheme="minorHAnsi"/>
              </w:rPr>
              <w:t>3</w:t>
            </w:r>
            <w:r w:rsidR="00555693" w:rsidRPr="00E136FE">
              <w:rPr>
                <w:rFonts w:cstheme="minorHAnsi"/>
              </w:rPr>
              <w:t>·</w:t>
            </w:r>
            <w:r w:rsidRPr="00E136FE">
              <w:rPr>
                <w:rFonts w:cstheme="minorHAnsi"/>
              </w:rPr>
              <w:t>3</w:t>
            </w:r>
          </w:p>
          <w:p w14:paraId="05AFFF19" w14:textId="77777777" w:rsidR="00580750" w:rsidRPr="00E136FE" w:rsidRDefault="00580750" w:rsidP="00BA4B2D">
            <w:pPr>
              <w:spacing w:line="240" w:lineRule="auto"/>
              <w:contextualSpacing/>
              <w:jc w:val="center"/>
              <w:rPr>
                <w:rFonts w:cstheme="minorHAnsi"/>
              </w:rPr>
            </w:pPr>
            <w:r w:rsidRPr="00E136FE">
              <w:rPr>
                <w:rFonts w:cstheme="minorHAnsi"/>
              </w:rPr>
              <w:t>(612)</w:t>
            </w:r>
          </w:p>
        </w:tc>
        <w:tc>
          <w:tcPr>
            <w:tcW w:w="1563" w:type="dxa"/>
            <w:tcBorders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BDA1C13" w14:textId="593689B1" w:rsidR="00580750" w:rsidRPr="00E136FE" w:rsidRDefault="00580750" w:rsidP="00BA4B2D">
            <w:pPr>
              <w:spacing w:line="240" w:lineRule="auto"/>
              <w:contextualSpacing/>
              <w:jc w:val="center"/>
              <w:rPr>
                <w:rFonts w:cstheme="minorHAnsi"/>
              </w:rPr>
            </w:pPr>
            <w:r w:rsidRPr="00E136FE">
              <w:rPr>
                <w:rFonts w:cstheme="minorHAnsi"/>
                <w:b/>
                <w:bCs/>
              </w:rPr>
              <w:t>10</w:t>
            </w:r>
            <w:r w:rsidR="00555693" w:rsidRPr="00E136FE">
              <w:rPr>
                <w:rFonts w:cstheme="minorHAnsi"/>
              </w:rPr>
              <w:t>·</w:t>
            </w:r>
            <w:r w:rsidRPr="00E136FE">
              <w:rPr>
                <w:rFonts w:cstheme="minorHAnsi"/>
                <w:b/>
                <w:bCs/>
              </w:rPr>
              <w:t>6</w:t>
            </w:r>
          </w:p>
          <w:p w14:paraId="0973F560" w14:textId="2F9C0767" w:rsidR="00580750" w:rsidRPr="00E136FE" w:rsidRDefault="00580750" w:rsidP="00BA4B2D">
            <w:pPr>
              <w:spacing w:line="240" w:lineRule="auto"/>
              <w:contextualSpacing/>
              <w:jc w:val="center"/>
              <w:rPr>
                <w:rFonts w:cstheme="minorHAnsi"/>
                <w:b/>
                <w:bCs/>
              </w:rPr>
            </w:pPr>
            <w:r w:rsidRPr="00E136FE">
              <w:rPr>
                <w:rFonts w:cstheme="minorHAnsi"/>
              </w:rPr>
              <w:t>(9</w:t>
            </w:r>
            <w:r w:rsidR="00555693" w:rsidRPr="00E136FE">
              <w:rPr>
                <w:rFonts w:cstheme="minorHAnsi"/>
              </w:rPr>
              <w:t>·</w:t>
            </w:r>
            <w:r w:rsidRPr="00E136FE">
              <w:rPr>
                <w:rFonts w:cstheme="minorHAnsi"/>
              </w:rPr>
              <w:t>6-11</w:t>
            </w:r>
            <w:r w:rsidR="00555693" w:rsidRPr="00E136FE">
              <w:rPr>
                <w:rFonts w:cstheme="minorHAnsi"/>
              </w:rPr>
              <w:t>·</w:t>
            </w:r>
            <w:r w:rsidRPr="00E136FE">
              <w:rPr>
                <w:rFonts w:cstheme="minorHAnsi"/>
              </w:rPr>
              <w:t>8)</w:t>
            </w:r>
          </w:p>
        </w:tc>
        <w:tc>
          <w:tcPr>
            <w:tcW w:w="1306" w:type="dxa"/>
            <w:tcBorders>
              <w:left w:val="single" w:sz="8" w:space="0" w:color="FFFFFF"/>
              <w:bottom w:val="single" w:sz="24" w:space="0" w:color="FFFFFF"/>
              <w:right w:val="single" w:sz="8" w:space="0" w:color="FFFFFF"/>
            </w:tcBorders>
          </w:tcPr>
          <w:p w14:paraId="409909A4" w14:textId="5FF984FE" w:rsidR="00580750" w:rsidRPr="00E136FE" w:rsidRDefault="00580750" w:rsidP="00BA4B2D">
            <w:pPr>
              <w:spacing w:line="240" w:lineRule="auto"/>
              <w:contextualSpacing/>
              <w:jc w:val="center"/>
              <w:rPr>
                <w:rFonts w:cstheme="minorHAnsi"/>
              </w:rPr>
            </w:pPr>
            <w:r w:rsidRPr="00E136FE">
              <w:rPr>
                <w:rFonts w:cstheme="minorHAnsi"/>
              </w:rPr>
              <w:t>0</w:t>
            </w:r>
            <w:r w:rsidR="00555693" w:rsidRPr="00E136FE">
              <w:rPr>
                <w:rFonts w:cstheme="minorHAnsi"/>
              </w:rPr>
              <w:t>·</w:t>
            </w:r>
            <w:r w:rsidRPr="00E136FE">
              <w:rPr>
                <w:rFonts w:cstheme="minorHAnsi"/>
              </w:rPr>
              <w:t>8</w:t>
            </w:r>
          </w:p>
          <w:p w14:paraId="4A13A109" w14:textId="77777777" w:rsidR="00580750" w:rsidRPr="00E136FE" w:rsidRDefault="00580750" w:rsidP="00BA4B2D">
            <w:pPr>
              <w:spacing w:line="240" w:lineRule="auto"/>
              <w:contextualSpacing/>
              <w:jc w:val="center"/>
              <w:rPr>
                <w:rFonts w:cstheme="minorHAnsi"/>
                <w:b/>
                <w:bCs/>
              </w:rPr>
            </w:pPr>
            <w:r w:rsidRPr="00E136FE">
              <w:rPr>
                <w:rFonts w:cstheme="minorHAnsi"/>
              </w:rPr>
              <w:t>(1,182)</w:t>
            </w:r>
          </w:p>
        </w:tc>
        <w:tc>
          <w:tcPr>
            <w:tcW w:w="1213" w:type="dxa"/>
            <w:tcBorders>
              <w:left w:val="single" w:sz="8" w:space="0" w:color="FFFFFF"/>
              <w:bottom w:val="single" w:sz="24" w:space="0" w:color="FFFFFF"/>
              <w:right w:val="single" w:sz="8" w:space="0" w:color="FFFFFF"/>
            </w:tcBorders>
          </w:tcPr>
          <w:p w14:paraId="6E15A28B" w14:textId="205076AD" w:rsidR="00580750" w:rsidRPr="00E136FE" w:rsidRDefault="00580750" w:rsidP="00BA4B2D">
            <w:pPr>
              <w:spacing w:line="240" w:lineRule="auto"/>
              <w:contextualSpacing/>
              <w:jc w:val="center"/>
              <w:rPr>
                <w:rFonts w:cstheme="minorHAnsi"/>
              </w:rPr>
            </w:pPr>
            <w:r w:rsidRPr="00E136FE">
              <w:rPr>
                <w:rFonts w:cstheme="minorHAnsi"/>
              </w:rPr>
              <w:t>5</w:t>
            </w:r>
            <w:r w:rsidR="00555693" w:rsidRPr="00E136FE">
              <w:rPr>
                <w:rFonts w:cstheme="minorHAnsi"/>
              </w:rPr>
              <w:t>·</w:t>
            </w:r>
            <w:r w:rsidRPr="00E136FE">
              <w:rPr>
                <w:rFonts w:cstheme="minorHAnsi"/>
              </w:rPr>
              <w:t>9</w:t>
            </w:r>
          </w:p>
          <w:p w14:paraId="4F09AB40" w14:textId="77777777" w:rsidR="00580750" w:rsidRPr="00E136FE" w:rsidRDefault="00580750" w:rsidP="00BA4B2D">
            <w:pPr>
              <w:spacing w:line="240" w:lineRule="auto"/>
              <w:contextualSpacing/>
              <w:jc w:val="center"/>
              <w:rPr>
                <w:rFonts w:cstheme="minorHAnsi"/>
                <w:b/>
                <w:bCs/>
              </w:rPr>
            </w:pPr>
            <w:r w:rsidRPr="00E136FE">
              <w:rPr>
                <w:rFonts w:cstheme="minorHAnsi"/>
              </w:rPr>
              <w:t>(1,516)</w:t>
            </w:r>
          </w:p>
        </w:tc>
        <w:tc>
          <w:tcPr>
            <w:tcW w:w="1124" w:type="dxa"/>
            <w:tcBorders>
              <w:left w:val="single" w:sz="8" w:space="0" w:color="FFFFFF"/>
              <w:bottom w:val="single" w:sz="24" w:space="0" w:color="FFFFFF"/>
              <w:right w:val="single" w:sz="8" w:space="0" w:color="FFFFFF"/>
            </w:tcBorders>
          </w:tcPr>
          <w:p w14:paraId="40FBA0B9" w14:textId="7EA7A1A4" w:rsidR="00580750" w:rsidRPr="00E136FE" w:rsidRDefault="00580750" w:rsidP="00BA4B2D">
            <w:pPr>
              <w:spacing w:line="240" w:lineRule="auto"/>
              <w:contextualSpacing/>
              <w:jc w:val="center"/>
              <w:rPr>
                <w:rFonts w:cstheme="minorHAnsi"/>
              </w:rPr>
            </w:pPr>
            <w:r w:rsidRPr="00E136FE">
              <w:rPr>
                <w:rFonts w:cstheme="minorHAnsi"/>
                <w:b/>
                <w:bCs/>
              </w:rPr>
              <w:t>14</w:t>
            </w:r>
            <w:r w:rsidR="00555693" w:rsidRPr="00E136FE">
              <w:rPr>
                <w:rFonts w:cstheme="minorHAnsi"/>
              </w:rPr>
              <w:t>·</w:t>
            </w:r>
            <w:r w:rsidRPr="00E136FE">
              <w:rPr>
                <w:rFonts w:cstheme="minorHAnsi"/>
                <w:b/>
                <w:bCs/>
              </w:rPr>
              <w:t>3</w:t>
            </w:r>
          </w:p>
          <w:p w14:paraId="1051B752" w14:textId="0606C4DD" w:rsidR="00580750" w:rsidRPr="00E136FE" w:rsidRDefault="00580750" w:rsidP="00BA4B2D">
            <w:pPr>
              <w:spacing w:line="240" w:lineRule="auto"/>
              <w:contextualSpacing/>
              <w:jc w:val="center"/>
              <w:rPr>
                <w:rFonts w:cstheme="minorHAnsi"/>
                <w:b/>
                <w:bCs/>
              </w:rPr>
            </w:pPr>
            <w:r w:rsidRPr="00E136FE">
              <w:rPr>
                <w:rFonts w:cstheme="minorHAnsi"/>
              </w:rPr>
              <w:t>(13</w:t>
            </w:r>
            <w:r w:rsidR="00555693" w:rsidRPr="00E136FE">
              <w:rPr>
                <w:rFonts w:cstheme="minorHAnsi"/>
              </w:rPr>
              <w:t>·</w:t>
            </w:r>
            <w:r w:rsidRPr="00E136FE">
              <w:rPr>
                <w:rFonts w:cstheme="minorHAnsi"/>
              </w:rPr>
              <w:t>2-15</w:t>
            </w:r>
            <w:r w:rsidR="00555693" w:rsidRPr="00E136FE">
              <w:rPr>
                <w:rFonts w:cstheme="minorHAnsi"/>
              </w:rPr>
              <w:t>·</w:t>
            </w:r>
            <w:r w:rsidRPr="00E136FE">
              <w:rPr>
                <w:rFonts w:cstheme="minorHAnsi"/>
              </w:rPr>
              <w:t>5)</w:t>
            </w:r>
          </w:p>
        </w:tc>
      </w:tr>
      <w:tr w:rsidR="00580750" w:rsidRPr="00E136FE" w14:paraId="75773C9A" w14:textId="77777777" w:rsidTr="008B44AC">
        <w:tblPrEx>
          <w:tblLook w:val="0620" w:firstRow="1" w:lastRow="0" w:firstColumn="0" w:lastColumn="0" w:noHBand="1" w:noVBand="1"/>
        </w:tblPrEx>
        <w:trPr>
          <w:gridAfter w:val="1"/>
          <w:wAfter w:w="8" w:type="dxa"/>
          <w:trHeight w:val="15"/>
        </w:trPr>
        <w:tc>
          <w:tcPr>
            <w:tcW w:w="1843" w:type="dxa"/>
            <w:tcBorders>
              <w:top w:val="single" w:sz="8" w:space="0" w:color="FFFFFF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6CB9110" w14:textId="77777777" w:rsidR="00580750" w:rsidRPr="00E136FE" w:rsidRDefault="00580750" w:rsidP="00BA4B2D">
            <w:pPr>
              <w:spacing w:line="240" w:lineRule="auto"/>
              <w:contextualSpacing/>
              <w:rPr>
                <w:rFonts w:cstheme="minorHAnsi"/>
                <w:b/>
                <w:bCs/>
              </w:rPr>
            </w:pPr>
            <w:r w:rsidRPr="00E136FE">
              <w:rPr>
                <w:rFonts w:cstheme="minorHAnsi"/>
                <w:b/>
                <w:bCs/>
              </w:rPr>
              <w:t>101+</w:t>
            </w:r>
          </w:p>
        </w:tc>
        <w:tc>
          <w:tcPr>
            <w:tcW w:w="1365" w:type="dxa"/>
            <w:tcBorders>
              <w:top w:val="single" w:sz="8" w:space="0" w:color="FFFFFF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A88F664" w14:textId="2AC5C086" w:rsidR="00580750" w:rsidRPr="00E136FE" w:rsidRDefault="00580750" w:rsidP="00BA4B2D">
            <w:pPr>
              <w:spacing w:line="240" w:lineRule="auto"/>
              <w:contextualSpacing/>
              <w:jc w:val="center"/>
              <w:rPr>
                <w:rFonts w:cstheme="minorHAnsi"/>
              </w:rPr>
            </w:pPr>
            <w:r w:rsidRPr="00E136FE">
              <w:rPr>
                <w:rFonts w:cstheme="minorHAnsi"/>
              </w:rPr>
              <w:t>0</w:t>
            </w:r>
            <w:r w:rsidR="00555693" w:rsidRPr="00E136FE">
              <w:rPr>
                <w:rFonts w:cstheme="minorHAnsi"/>
              </w:rPr>
              <w:t>·</w:t>
            </w:r>
            <w:r w:rsidRPr="00E136FE">
              <w:rPr>
                <w:rFonts w:cstheme="minorHAnsi"/>
              </w:rPr>
              <w:t>3</w:t>
            </w:r>
          </w:p>
          <w:p w14:paraId="53614387" w14:textId="77777777" w:rsidR="00580750" w:rsidRPr="00E136FE" w:rsidRDefault="00580750" w:rsidP="00BA4B2D">
            <w:pPr>
              <w:spacing w:line="240" w:lineRule="auto"/>
              <w:contextualSpacing/>
              <w:jc w:val="center"/>
              <w:rPr>
                <w:rFonts w:cstheme="minorHAnsi"/>
              </w:rPr>
            </w:pPr>
            <w:r w:rsidRPr="00E136FE">
              <w:rPr>
                <w:rFonts w:cstheme="minorHAnsi"/>
              </w:rPr>
              <w:t>(529)</w:t>
            </w:r>
          </w:p>
        </w:tc>
        <w:tc>
          <w:tcPr>
            <w:tcW w:w="1466" w:type="dxa"/>
            <w:tcBorders>
              <w:top w:val="single" w:sz="8" w:space="0" w:color="FFFFFF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5686CC8" w14:textId="72FC9DA5" w:rsidR="00580750" w:rsidRPr="00E136FE" w:rsidRDefault="00580750" w:rsidP="00BA4B2D">
            <w:pPr>
              <w:spacing w:line="240" w:lineRule="auto"/>
              <w:contextualSpacing/>
              <w:jc w:val="center"/>
              <w:rPr>
                <w:rFonts w:cstheme="minorHAnsi"/>
              </w:rPr>
            </w:pPr>
            <w:r w:rsidRPr="00E136FE">
              <w:rPr>
                <w:rFonts w:cstheme="minorHAnsi"/>
              </w:rPr>
              <w:t>3</w:t>
            </w:r>
            <w:r w:rsidR="00555693" w:rsidRPr="00E136FE">
              <w:rPr>
                <w:rFonts w:cstheme="minorHAnsi"/>
              </w:rPr>
              <w:t>·</w:t>
            </w:r>
            <w:r w:rsidRPr="00E136FE">
              <w:rPr>
                <w:rFonts w:cstheme="minorHAnsi"/>
              </w:rPr>
              <w:t>0</w:t>
            </w:r>
          </w:p>
          <w:p w14:paraId="22220D39" w14:textId="77777777" w:rsidR="00580750" w:rsidRPr="00E136FE" w:rsidRDefault="00580750" w:rsidP="00BA4B2D">
            <w:pPr>
              <w:spacing w:line="240" w:lineRule="auto"/>
              <w:contextualSpacing/>
              <w:jc w:val="center"/>
              <w:rPr>
                <w:rFonts w:cstheme="minorHAnsi"/>
              </w:rPr>
            </w:pPr>
            <w:r w:rsidRPr="00E136FE">
              <w:rPr>
                <w:rFonts w:cstheme="minorHAnsi"/>
              </w:rPr>
              <w:t>(556)</w:t>
            </w:r>
          </w:p>
        </w:tc>
        <w:tc>
          <w:tcPr>
            <w:tcW w:w="1563" w:type="dxa"/>
            <w:tcBorders>
              <w:top w:val="single" w:sz="8" w:space="0" w:color="FFFFFF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F621203" w14:textId="0277CD68" w:rsidR="00580750" w:rsidRPr="00E136FE" w:rsidRDefault="00580750" w:rsidP="00BA4B2D">
            <w:pPr>
              <w:spacing w:line="240" w:lineRule="auto"/>
              <w:contextualSpacing/>
              <w:jc w:val="center"/>
              <w:rPr>
                <w:rFonts w:cstheme="minorHAnsi"/>
              </w:rPr>
            </w:pPr>
            <w:r w:rsidRPr="00E136FE">
              <w:rPr>
                <w:rFonts w:cstheme="minorHAnsi"/>
                <w:b/>
                <w:bCs/>
              </w:rPr>
              <w:t>14</w:t>
            </w:r>
            <w:r w:rsidR="00555693" w:rsidRPr="00E136FE">
              <w:rPr>
                <w:rFonts w:cstheme="minorHAnsi"/>
              </w:rPr>
              <w:t>·</w:t>
            </w:r>
            <w:r w:rsidRPr="00E136FE">
              <w:rPr>
                <w:rFonts w:cstheme="minorHAnsi"/>
                <w:b/>
                <w:bCs/>
              </w:rPr>
              <w:t>9</w:t>
            </w:r>
          </w:p>
          <w:p w14:paraId="4059A973" w14:textId="4AE8FFF8" w:rsidR="00580750" w:rsidRPr="00E136FE" w:rsidRDefault="00580750" w:rsidP="00BA4B2D">
            <w:pPr>
              <w:spacing w:line="240" w:lineRule="auto"/>
              <w:contextualSpacing/>
              <w:jc w:val="center"/>
              <w:rPr>
                <w:rFonts w:cstheme="minorHAnsi"/>
                <w:b/>
                <w:bCs/>
              </w:rPr>
            </w:pPr>
            <w:r w:rsidRPr="00E136FE">
              <w:rPr>
                <w:rFonts w:cstheme="minorHAnsi"/>
              </w:rPr>
              <w:t>(13</w:t>
            </w:r>
            <w:r w:rsidR="00555693" w:rsidRPr="00E136FE">
              <w:rPr>
                <w:rFonts w:cstheme="minorHAnsi"/>
              </w:rPr>
              <w:t>·</w:t>
            </w:r>
            <w:r w:rsidRPr="00E136FE">
              <w:rPr>
                <w:rFonts w:cstheme="minorHAnsi"/>
              </w:rPr>
              <w:t>1-16</w:t>
            </w:r>
            <w:r w:rsidR="00555693" w:rsidRPr="00E136FE">
              <w:rPr>
                <w:rFonts w:cstheme="minorHAnsi"/>
              </w:rPr>
              <w:t>·</w:t>
            </w:r>
            <w:r w:rsidRPr="00E136FE">
              <w:rPr>
                <w:rFonts w:cstheme="minorHAnsi"/>
              </w:rPr>
              <w:t>8)</w:t>
            </w:r>
          </w:p>
        </w:tc>
        <w:tc>
          <w:tcPr>
            <w:tcW w:w="1306" w:type="dxa"/>
            <w:tcBorders>
              <w:top w:val="single" w:sz="8" w:space="0" w:color="FFFFFF"/>
              <w:left w:val="single" w:sz="8" w:space="0" w:color="FFFFFF"/>
              <w:bottom w:val="single" w:sz="8" w:space="0" w:color="000000"/>
              <w:right w:val="single" w:sz="8" w:space="0" w:color="FFFFFF"/>
            </w:tcBorders>
          </w:tcPr>
          <w:p w14:paraId="4AC668A2" w14:textId="7BFDE2AC" w:rsidR="00580750" w:rsidRPr="00E136FE" w:rsidRDefault="00580750" w:rsidP="00BA4B2D">
            <w:pPr>
              <w:spacing w:line="240" w:lineRule="auto"/>
              <w:contextualSpacing/>
              <w:jc w:val="center"/>
              <w:rPr>
                <w:rFonts w:cstheme="minorHAnsi"/>
              </w:rPr>
            </w:pPr>
            <w:r w:rsidRPr="00E136FE">
              <w:rPr>
                <w:rFonts w:cstheme="minorHAnsi"/>
              </w:rPr>
              <w:t>0</w:t>
            </w:r>
            <w:r w:rsidR="00555693" w:rsidRPr="00E136FE">
              <w:rPr>
                <w:rFonts w:cstheme="minorHAnsi"/>
              </w:rPr>
              <w:t>·</w:t>
            </w:r>
            <w:r w:rsidRPr="00E136FE">
              <w:rPr>
                <w:rFonts w:cstheme="minorHAnsi"/>
              </w:rPr>
              <w:t>5</w:t>
            </w:r>
          </w:p>
          <w:p w14:paraId="38A8F01C" w14:textId="77777777" w:rsidR="00580750" w:rsidRPr="00E136FE" w:rsidRDefault="00580750" w:rsidP="00BA4B2D">
            <w:pPr>
              <w:spacing w:line="240" w:lineRule="auto"/>
              <w:contextualSpacing/>
              <w:jc w:val="center"/>
              <w:rPr>
                <w:rFonts w:cstheme="minorHAnsi"/>
                <w:b/>
                <w:bCs/>
              </w:rPr>
            </w:pPr>
            <w:r w:rsidRPr="00E136FE">
              <w:rPr>
                <w:rFonts w:cstheme="minorHAnsi"/>
              </w:rPr>
              <w:t>(726)</w:t>
            </w:r>
          </w:p>
        </w:tc>
        <w:tc>
          <w:tcPr>
            <w:tcW w:w="1213" w:type="dxa"/>
            <w:tcBorders>
              <w:top w:val="single" w:sz="8" w:space="0" w:color="FFFFFF"/>
              <w:left w:val="single" w:sz="8" w:space="0" w:color="FFFFFF"/>
              <w:bottom w:val="single" w:sz="8" w:space="0" w:color="000000"/>
              <w:right w:val="single" w:sz="8" w:space="0" w:color="FFFFFF"/>
            </w:tcBorders>
          </w:tcPr>
          <w:p w14:paraId="4410332B" w14:textId="4313A617" w:rsidR="00580750" w:rsidRPr="00E136FE" w:rsidRDefault="00580750" w:rsidP="00BA4B2D">
            <w:pPr>
              <w:spacing w:line="240" w:lineRule="auto"/>
              <w:contextualSpacing/>
              <w:jc w:val="center"/>
              <w:rPr>
                <w:rFonts w:cstheme="minorHAnsi"/>
              </w:rPr>
            </w:pPr>
            <w:r w:rsidRPr="00E136FE">
              <w:rPr>
                <w:rFonts w:cstheme="minorHAnsi"/>
              </w:rPr>
              <w:t>5</w:t>
            </w:r>
            <w:r w:rsidR="00555693" w:rsidRPr="00E136FE">
              <w:rPr>
                <w:rFonts w:cstheme="minorHAnsi"/>
              </w:rPr>
              <w:t>·</w:t>
            </w:r>
            <w:r w:rsidRPr="00E136FE">
              <w:rPr>
                <w:rFonts w:cstheme="minorHAnsi"/>
              </w:rPr>
              <w:t>0</w:t>
            </w:r>
          </w:p>
          <w:p w14:paraId="3C87E006" w14:textId="77777777" w:rsidR="00580750" w:rsidRPr="00E136FE" w:rsidRDefault="00580750" w:rsidP="00BA4B2D">
            <w:pPr>
              <w:spacing w:line="240" w:lineRule="auto"/>
              <w:contextualSpacing/>
              <w:jc w:val="center"/>
              <w:rPr>
                <w:rFonts w:cstheme="minorHAnsi"/>
                <w:b/>
                <w:bCs/>
              </w:rPr>
            </w:pPr>
            <w:r w:rsidRPr="00E136FE">
              <w:rPr>
                <w:rFonts w:cstheme="minorHAnsi"/>
              </w:rPr>
              <w:t>(1,293)</w:t>
            </w:r>
          </w:p>
        </w:tc>
        <w:tc>
          <w:tcPr>
            <w:tcW w:w="1124" w:type="dxa"/>
            <w:tcBorders>
              <w:top w:val="single" w:sz="8" w:space="0" w:color="FFFFFF"/>
              <w:left w:val="single" w:sz="8" w:space="0" w:color="FFFFFF"/>
              <w:bottom w:val="single" w:sz="8" w:space="0" w:color="000000"/>
              <w:right w:val="single" w:sz="8" w:space="0" w:color="FFFFFF"/>
            </w:tcBorders>
          </w:tcPr>
          <w:p w14:paraId="43AA1322" w14:textId="1A81CF7D" w:rsidR="00580750" w:rsidRPr="00E136FE" w:rsidRDefault="00580750" w:rsidP="00BA4B2D">
            <w:pPr>
              <w:spacing w:line="240" w:lineRule="auto"/>
              <w:contextualSpacing/>
              <w:jc w:val="center"/>
              <w:rPr>
                <w:rFonts w:cstheme="minorHAnsi"/>
              </w:rPr>
            </w:pPr>
            <w:r w:rsidRPr="00E136FE">
              <w:rPr>
                <w:rFonts w:cstheme="minorHAnsi"/>
                <w:b/>
                <w:bCs/>
              </w:rPr>
              <w:t>19</w:t>
            </w:r>
            <w:r w:rsidR="00555693" w:rsidRPr="00E136FE">
              <w:rPr>
                <w:rFonts w:cstheme="minorHAnsi"/>
              </w:rPr>
              <w:t>·</w:t>
            </w:r>
            <w:r w:rsidRPr="00E136FE">
              <w:rPr>
                <w:rFonts w:cstheme="minorHAnsi"/>
                <w:b/>
                <w:bCs/>
              </w:rPr>
              <w:t>9</w:t>
            </w:r>
          </w:p>
          <w:p w14:paraId="6EACC7BB" w14:textId="123BC3D4" w:rsidR="00580750" w:rsidRPr="00E136FE" w:rsidRDefault="00580750" w:rsidP="00BA4B2D">
            <w:pPr>
              <w:spacing w:line="240" w:lineRule="auto"/>
              <w:contextualSpacing/>
              <w:jc w:val="center"/>
              <w:rPr>
                <w:rFonts w:cstheme="minorHAnsi"/>
                <w:b/>
                <w:bCs/>
              </w:rPr>
            </w:pPr>
            <w:r w:rsidRPr="00E136FE">
              <w:rPr>
                <w:rFonts w:cstheme="minorHAnsi"/>
              </w:rPr>
              <w:t>(18</w:t>
            </w:r>
            <w:r w:rsidR="00555693" w:rsidRPr="00E136FE">
              <w:rPr>
                <w:rFonts w:cstheme="minorHAnsi"/>
              </w:rPr>
              <w:t>·</w:t>
            </w:r>
            <w:r w:rsidRPr="00E136FE">
              <w:rPr>
                <w:rFonts w:cstheme="minorHAnsi"/>
              </w:rPr>
              <w:t>1-21</w:t>
            </w:r>
            <w:r w:rsidR="00555693" w:rsidRPr="00E136FE">
              <w:rPr>
                <w:rFonts w:cstheme="minorHAnsi"/>
              </w:rPr>
              <w:t>·</w:t>
            </w:r>
            <w:r w:rsidRPr="00E136FE">
              <w:rPr>
                <w:rFonts w:cstheme="minorHAnsi"/>
              </w:rPr>
              <w:t>8)</w:t>
            </w:r>
          </w:p>
        </w:tc>
      </w:tr>
    </w:tbl>
    <w:p w14:paraId="7A5CE0E5" w14:textId="77777777" w:rsidR="00580750" w:rsidRPr="00E136FE" w:rsidRDefault="00580750" w:rsidP="00580750">
      <w:pPr>
        <w:rPr>
          <w:rFonts w:cstheme="minorHAnsi"/>
        </w:rPr>
      </w:pPr>
    </w:p>
    <w:p w14:paraId="582CA242" w14:textId="77777777" w:rsidR="00580750" w:rsidRPr="00E136FE" w:rsidRDefault="00580750" w:rsidP="00580750">
      <w:pPr>
        <w:rPr>
          <w:rFonts w:cstheme="minorHAnsi"/>
        </w:rPr>
      </w:pPr>
    </w:p>
    <w:p w14:paraId="43599B90" w14:textId="77777777" w:rsidR="00580750" w:rsidRPr="00E136FE" w:rsidRDefault="00580750" w:rsidP="00580750">
      <w:pPr>
        <w:rPr>
          <w:rFonts w:cstheme="minorHAnsi"/>
        </w:rPr>
      </w:pPr>
      <w:r w:rsidRPr="00E136FE">
        <w:rPr>
          <w:rFonts w:cstheme="minorHAnsi"/>
        </w:rPr>
        <w:br w:type="page"/>
      </w:r>
    </w:p>
    <w:p w14:paraId="5FB1B821" w14:textId="319F68D7" w:rsidR="00580750" w:rsidRPr="00E136FE" w:rsidRDefault="00580750" w:rsidP="00580750">
      <w:pPr>
        <w:spacing w:line="360" w:lineRule="auto"/>
        <w:rPr>
          <w:rFonts w:cstheme="minorHAnsi"/>
          <w:b/>
          <w:bCs/>
          <w:i/>
          <w:iCs/>
        </w:rPr>
      </w:pPr>
      <w:r w:rsidRPr="00E136FE">
        <w:rPr>
          <w:rFonts w:cstheme="minorHAnsi"/>
          <w:b/>
          <w:bCs/>
          <w:i/>
          <w:iCs/>
        </w:rPr>
        <w:lastRenderedPageBreak/>
        <w:t xml:space="preserve">Supplementary analysis </w:t>
      </w:r>
      <w:r w:rsidR="0056278C" w:rsidRPr="00E136FE">
        <w:rPr>
          <w:rFonts w:cstheme="minorHAnsi"/>
          <w:b/>
          <w:bCs/>
          <w:i/>
          <w:iCs/>
        </w:rPr>
        <w:t>5</w:t>
      </w:r>
      <w:r w:rsidRPr="00E136FE">
        <w:rPr>
          <w:rFonts w:cstheme="minorHAnsi"/>
          <w:b/>
          <w:bCs/>
          <w:i/>
          <w:iCs/>
        </w:rPr>
        <w:t xml:space="preserve">. The proportion of adult psychiatric service user attributable to each disorder category and when stratified by </w:t>
      </w:r>
      <w:r w:rsidR="00252C1F">
        <w:rPr>
          <w:rFonts w:cstheme="minorHAnsi"/>
          <w:b/>
          <w:bCs/>
          <w:i/>
          <w:iCs/>
        </w:rPr>
        <w:t>CAMHS</w:t>
      </w:r>
      <w:r w:rsidRPr="00E136FE">
        <w:rPr>
          <w:rFonts w:cstheme="minorHAnsi"/>
          <w:b/>
          <w:bCs/>
          <w:i/>
          <w:iCs/>
        </w:rPr>
        <w:t xml:space="preserve"> use.</w:t>
      </w:r>
    </w:p>
    <w:p w14:paraId="3FF1BB81" w14:textId="75B9CA6B" w:rsidR="00580750" w:rsidRPr="00E136FE" w:rsidRDefault="00580750" w:rsidP="00580750">
      <w:pPr>
        <w:spacing w:line="360" w:lineRule="auto"/>
        <w:rPr>
          <w:rFonts w:cstheme="minorHAnsi"/>
        </w:rPr>
      </w:pPr>
      <w:r w:rsidRPr="00E136FE">
        <w:rPr>
          <w:rFonts w:cstheme="minorHAnsi"/>
        </w:rPr>
        <w:t>Within this investigation we examined the percentage</w:t>
      </w:r>
      <w:r w:rsidR="00E86859" w:rsidRPr="00E136FE">
        <w:rPr>
          <w:rFonts w:cstheme="minorHAnsi"/>
        </w:rPr>
        <w:t xml:space="preserve"> contribution of</w:t>
      </w:r>
      <w:r w:rsidRPr="00E136FE">
        <w:rPr>
          <w:rFonts w:cstheme="minorHAnsi"/>
        </w:rPr>
        <w:t xml:space="preserve"> </w:t>
      </w:r>
      <w:r w:rsidR="00E86859" w:rsidRPr="00E136FE">
        <w:rPr>
          <w:rFonts w:cstheme="minorHAnsi"/>
        </w:rPr>
        <w:t xml:space="preserve">each disorder category to </w:t>
      </w:r>
      <w:r w:rsidR="00F36835" w:rsidRPr="00E136FE">
        <w:rPr>
          <w:rFonts w:cstheme="minorHAnsi"/>
        </w:rPr>
        <w:t>the total percentage of those</w:t>
      </w:r>
      <w:r w:rsidR="00E86859" w:rsidRPr="00E136FE">
        <w:rPr>
          <w:rFonts w:cstheme="minorHAnsi"/>
        </w:rPr>
        <w:t xml:space="preserve"> who attend adult psychiatric services</w:t>
      </w:r>
      <w:r w:rsidR="00F36835" w:rsidRPr="00E136FE">
        <w:rPr>
          <w:rFonts w:cstheme="minorHAnsi"/>
        </w:rPr>
        <w:t xml:space="preserve"> and</w:t>
      </w:r>
      <w:r w:rsidRPr="00E136FE">
        <w:rPr>
          <w:rFonts w:cstheme="minorHAnsi"/>
        </w:rPr>
        <w:t xml:space="preserve"> when stratified by </w:t>
      </w:r>
      <w:r w:rsidR="00252C1F">
        <w:rPr>
          <w:rFonts w:cstheme="minorHAnsi"/>
        </w:rPr>
        <w:t>CAMHS</w:t>
      </w:r>
      <w:r w:rsidRPr="00E136FE">
        <w:rPr>
          <w:rFonts w:cstheme="minorHAnsi"/>
        </w:rPr>
        <w:t xml:space="preserve"> users and </w:t>
      </w:r>
      <w:r w:rsidR="00252C1F">
        <w:rPr>
          <w:rFonts w:cstheme="minorHAnsi"/>
        </w:rPr>
        <w:t>CAMHS</w:t>
      </w:r>
      <w:r w:rsidRPr="00E136FE">
        <w:rPr>
          <w:rFonts w:cstheme="minorHAnsi"/>
        </w:rPr>
        <w:t xml:space="preserve"> non-users. Percentages do not sum to 100 due to concurrent and sequential co-morbidity. Almost all who attend adult psychiatric service use have a psychiatric disorder in adulthood (overall: 94</w:t>
      </w:r>
      <w:r w:rsidR="00555693" w:rsidRPr="00E136FE">
        <w:rPr>
          <w:rFonts w:cstheme="minorHAnsi"/>
        </w:rPr>
        <w:t>·</w:t>
      </w:r>
      <w:r w:rsidRPr="00E136FE">
        <w:rPr>
          <w:rFonts w:cstheme="minorHAnsi"/>
        </w:rPr>
        <w:t>3%, inpatient: 97</w:t>
      </w:r>
      <w:r w:rsidR="00555693" w:rsidRPr="00E136FE">
        <w:rPr>
          <w:rFonts w:cstheme="minorHAnsi"/>
        </w:rPr>
        <w:t>·</w:t>
      </w:r>
      <w:r w:rsidRPr="00E136FE">
        <w:rPr>
          <w:rFonts w:cstheme="minorHAnsi"/>
        </w:rPr>
        <w:t>8 and outpatient: 93</w:t>
      </w:r>
      <w:r w:rsidR="00555693" w:rsidRPr="00E136FE">
        <w:rPr>
          <w:rFonts w:cstheme="minorHAnsi"/>
        </w:rPr>
        <w:t>·</w:t>
      </w:r>
      <w:r w:rsidRPr="00E136FE">
        <w:rPr>
          <w:rFonts w:cstheme="minorHAnsi"/>
        </w:rPr>
        <w:t xml:space="preserve">1, see Supplementary Table 6). The most common mental disorders observed in adult psychiatric services (any, </w:t>
      </w:r>
      <w:proofErr w:type="gramStart"/>
      <w:r w:rsidRPr="00E136FE">
        <w:rPr>
          <w:rFonts w:cstheme="minorHAnsi"/>
        </w:rPr>
        <w:t>inpatient</w:t>
      </w:r>
      <w:proofErr w:type="gramEnd"/>
      <w:r w:rsidRPr="00E136FE">
        <w:rPr>
          <w:rFonts w:cstheme="minorHAnsi"/>
        </w:rPr>
        <w:t xml:space="preserve"> and outpatient) were mood disorders and neurotic disorders. The results indicated that 22</w:t>
      </w:r>
      <w:r w:rsidR="00555693" w:rsidRPr="00E136FE">
        <w:rPr>
          <w:rFonts w:cstheme="minorHAnsi"/>
        </w:rPr>
        <w:t>·</w:t>
      </w:r>
      <w:r w:rsidRPr="00E136FE">
        <w:rPr>
          <w:rFonts w:cstheme="minorHAnsi"/>
        </w:rPr>
        <w:t xml:space="preserve">8% of adult psychiatric service use was attributable to </w:t>
      </w:r>
      <w:r w:rsidR="00E86859" w:rsidRPr="00E136FE">
        <w:rPr>
          <w:rFonts w:cstheme="minorHAnsi"/>
        </w:rPr>
        <w:t xml:space="preserve">those with a mood disorder with a history of </w:t>
      </w:r>
      <w:r w:rsidR="00252C1F">
        <w:rPr>
          <w:rFonts w:cstheme="minorHAnsi"/>
        </w:rPr>
        <w:t>CAMHS</w:t>
      </w:r>
      <w:r w:rsidRPr="00E136FE">
        <w:rPr>
          <w:rFonts w:cstheme="minorHAnsi"/>
        </w:rPr>
        <w:t xml:space="preserve"> use. 31</w:t>
      </w:r>
      <w:r w:rsidR="00555693" w:rsidRPr="00E136FE">
        <w:rPr>
          <w:rFonts w:cstheme="minorHAnsi"/>
        </w:rPr>
        <w:t>·</w:t>
      </w:r>
      <w:r w:rsidRPr="00E136FE">
        <w:rPr>
          <w:rFonts w:cstheme="minorHAnsi"/>
        </w:rPr>
        <w:t>5% of adult psychiatric service use was attributable to</w:t>
      </w:r>
      <w:r w:rsidR="00E86859" w:rsidRPr="00E136FE">
        <w:rPr>
          <w:rFonts w:cstheme="minorHAnsi"/>
        </w:rPr>
        <w:t xml:space="preserve"> those with a mood disorder without a history of </w:t>
      </w:r>
      <w:r w:rsidR="00252C1F">
        <w:rPr>
          <w:rFonts w:cstheme="minorHAnsi"/>
        </w:rPr>
        <w:t>CAMHS</w:t>
      </w:r>
      <w:r w:rsidRPr="00E136FE">
        <w:rPr>
          <w:rFonts w:cstheme="minorHAnsi"/>
        </w:rPr>
        <w:t xml:space="preserve"> </w:t>
      </w:r>
      <w:r w:rsidR="00E86859" w:rsidRPr="00E136FE">
        <w:rPr>
          <w:rFonts w:cstheme="minorHAnsi"/>
        </w:rPr>
        <w:t>u</w:t>
      </w:r>
      <w:r w:rsidRPr="00E136FE">
        <w:rPr>
          <w:rFonts w:cstheme="minorHAnsi"/>
        </w:rPr>
        <w:t xml:space="preserve">se. </w:t>
      </w:r>
      <w:r w:rsidR="00B764DE" w:rsidRPr="00E136FE">
        <w:rPr>
          <w:rFonts w:cstheme="minorHAnsi"/>
        </w:rPr>
        <w:t>Beyond mood and neurotic disorders, o</w:t>
      </w:r>
      <w:r w:rsidRPr="00E136FE">
        <w:rPr>
          <w:rFonts w:cstheme="minorHAnsi"/>
        </w:rPr>
        <w:t xml:space="preserve">ther proportional discrepancies between </w:t>
      </w:r>
      <w:r w:rsidR="00252C1F">
        <w:rPr>
          <w:rFonts w:cstheme="minorHAnsi"/>
        </w:rPr>
        <w:t>CAMHS</w:t>
      </w:r>
      <w:r w:rsidRPr="00E136FE">
        <w:rPr>
          <w:rFonts w:cstheme="minorHAnsi"/>
        </w:rPr>
        <w:t xml:space="preserve"> users and non-users were &gt;3%, however it should be noted that </w:t>
      </w:r>
      <w:r w:rsidR="00252C1F">
        <w:rPr>
          <w:rFonts w:cstheme="minorHAnsi"/>
        </w:rPr>
        <w:t>CAMHS</w:t>
      </w:r>
      <w:r w:rsidRPr="00E136FE">
        <w:rPr>
          <w:rFonts w:cstheme="minorHAnsi"/>
        </w:rPr>
        <w:t xml:space="preserve"> users only account for &lt;12% of the total population and </w:t>
      </w:r>
      <w:r w:rsidR="00252C1F">
        <w:rPr>
          <w:rFonts w:cstheme="minorHAnsi"/>
        </w:rPr>
        <w:t>CAMHS</w:t>
      </w:r>
      <w:r w:rsidR="00E86859" w:rsidRPr="00E136FE">
        <w:rPr>
          <w:rFonts w:cstheme="minorHAnsi"/>
        </w:rPr>
        <w:t xml:space="preserve"> non-</w:t>
      </w:r>
      <w:r w:rsidRPr="00E136FE">
        <w:rPr>
          <w:rFonts w:cstheme="minorHAnsi"/>
        </w:rPr>
        <w:t xml:space="preserve">users account for &gt;88% of the population. Similar results were observed when the sample was limited to inpatient service use and outpatient service use only. </w:t>
      </w:r>
    </w:p>
    <w:p w14:paraId="37B324D2" w14:textId="14329B5F" w:rsidR="00580750" w:rsidRPr="00E136FE" w:rsidRDefault="00580750" w:rsidP="00580750">
      <w:pPr>
        <w:rPr>
          <w:rFonts w:cstheme="minorHAnsi"/>
        </w:rPr>
      </w:pPr>
      <w:r w:rsidRPr="00E136FE">
        <w:rPr>
          <w:rFonts w:cstheme="minorHAnsi"/>
          <w:b/>
          <w:bCs/>
        </w:rPr>
        <w:t xml:space="preserve">Supplementary Table 6. </w:t>
      </w:r>
      <w:bookmarkStart w:id="2" w:name="_Hlk164935319"/>
      <w:r w:rsidRPr="00E136FE">
        <w:rPr>
          <w:rFonts w:cstheme="minorHAnsi"/>
        </w:rPr>
        <w:t xml:space="preserve">The proportion of adult psychiatric services attributable to each disorder category and when stratified by </w:t>
      </w:r>
      <w:r w:rsidR="00252C1F">
        <w:rPr>
          <w:rFonts w:cstheme="minorHAnsi"/>
        </w:rPr>
        <w:t>CAMHS</w:t>
      </w:r>
      <w:r w:rsidRPr="00E136FE">
        <w:rPr>
          <w:rFonts w:cstheme="minorHAnsi"/>
        </w:rPr>
        <w:t xml:space="preserve"> </w:t>
      </w:r>
      <w:proofErr w:type="gramStart"/>
      <w:r w:rsidRPr="00E136FE">
        <w:rPr>
          <w:rFonts w:cstheme="minorHAnsi"/>
        </w:rPr>
        <w:t>use</w:t>
      </w:r>
      <w:bookmarkEnd w:id="2"/>
      <w:proofErr w:type="gramEnd"/>
    </w:p>
    <w:tbl>
      <w:tblPr>
        <w:tblStyle w:val="PlainTable1"/>
        <w:tblW w:w="9640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6A0" w:firstRow="1" w:lastRow="0" w:firstColumn="1" w:lastColumn="0" w:noHBand="1" w:noVBand="1"/>
      </w:tblPr>
      <w:tblGrid>
        <w:gridCol w:w="3970"/>
        <w:gridCol w:w="1278"/>
        <w:gridCol w:w="1840"/>
        <w:gridCol w:w="1133"/>
        <w:gridCol w:w="7"/>
        <w:gridCol w:w="1412"/>
      </w:tblGrid>
      <w:tr w:rsidR="00580750" w:rsidRPr="00E136FE" w14:paraId="2FAA8900" w14:textId="77777777" w:rsidTr="00BA4B2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0" w:type="dxa"/>
            <w:tcBorders>
              <w:top w:val="single" w:sz="4" w:space="0" w:color="auto"/>
              <w:bottom w:val="single" w:sz="4" w:space="0" w:color="auto"/>
            </w:tcBorders>
          </w:tcPr>
          <w:p w14:paraId="6E9867C6" w14:textId="77777777" w:rsidR="00580750" w:rsidRPr="00E136FE" w:rsidRDefault="00580750" w:rsidP="00BA4B2D">
            <w:pPr>
              <w:rPr>
                <w:rFonts w:cstheme="minorHAnsi"/>
              </w:rPr>
            </w:pPr>
            <w:r w:rsidRPr="00E136FE">
              <w:rPr>
                <w:rFonts w:cstheme="minorHAnsi"/>
              </w:rPr>
              <w:t>Disorder Category</w:t>
            </w:r>
          </w:p>
        </w:tc>
        <w:tc>
          <w:tcPr>
            <w:tcW w:w="1278" w:type="dxa"/>
            <w:tcBorders>
              <w:top w:val="single" w:sz="4" w:space="0" w:color="auto"/>
              <w:bottom w:val="single" w:sz="4" w:space="0" w:color="auto"/>
            </w:tcBorders>
          </w:tcPr>
          <w:p w14:paraId="67D20ED0" w14:textId="77777777" w:rsidR="00580750" w:rsidRPr="00E136FE" w:rsidRDefault="00580750" w:rsidP="00BA4B2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E136FE">
              <w:rPr>
                <w:rFonts w:cstheme="minorHAnsi"/>
              </w:rPr>
              <w:t>ICD-10 Code</w:t>
            </w:r>
          </w:p>
        </w:tc>
        <w:tc>
          <w:tcPr>
            <w:tcW w:w="1840" w:type="dxa"/>
            <w:tcBorders>
              <w:top w:val="single" w:sz="4" w:space="0" w:color="auto"/>
              <w:bottom w:val="single" w:sz="4" w:space="0" w:color="auto"/>
            </w:tcBorders>
          </w:tcPr>
          <w:p w14:paraId="008F3362" w14:textId="77777777" w:rsidR="00580750" w:rsidRPr="00E136FE" w:rsidRDefault="00580750" w:rsidP="00BA4B2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E136FE">
              <w:rPr>
                <w:rFonts w:cstheme="minorHAnsi"/>
              </w:rPr>
              <w:t>Adult Psychiatric Service use %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0B2E6B5" w14:textId="2200CAE5" w:rsidR="00580750" w:rsidRPr="00E136FE" w:rsidRDefault="00252C1F" w:rsidP="00BA4B2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CAMHS</w:t>
            </w:r>
            <w:r w:rsidR="00580750" w:rsidRPr="00E136FE">
              <w:rPr>
                <w:rFonts w:cstheme="minorHAnsi"/>
              </w:rPr>
              <w:t xml:space="preserve"> users %</w:t>
            </w:r>
            <w:r w:rsidR="00580750" w:rsidRPr="00E136FE">
              <w:rPr>
                <w:rFonts w:cstheme="minorHAnsi"/>
                <w:vertAlign w:val="superscript"/>
              </w:rPr>
              <w:t>a</w:t>
            </w: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</w:tcBorders>
          </w:tcPr>
          <w:p w14:paraId="3A4978C2" w14:textId="74E0F0CA" w:rsidR="00580750" w:rsidRPr="00E136FE" w:rsidRDefault="00252C1F" w:rsidP="00BA4B2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CAMHS</w:t>
            </w:r>
            <w:r w:rsidR="00580750" w:rsidRPr="00E136FE">
              <w:rPr>
                <w:rFonts w:cstheme="minorHAnsi"/>
              </w:rPr>
              <w:t xml:space="preserve"> non-users %</w:t>
            </w:r>
            <w:r w:rsidR="00580750" w:rsidRPr="00E136FE">
              <w:rPr>
                <w:rFonts w:cstheme="minorHAnsi"/>
                <w:vertAlign w:val="superscript"/>
              </w:rPr>
              <w:t>a</w:t>
            </w:r>
          </w:p>
        </w:tc>
      </w:tr>
      <w:tr w:rsidR="00580750" w:rsidRPr="00E136FE" w14:paraId="116E8C5C" w14:textId="77777777" w:rsidTr="00BA4B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0" w:type="dxa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</w:tcPr>
          <w:p w14:paraId="3C5690FA" w14:textId="77777777" w:rsidR="00580750" w:rsidRPr="00E136FE" w:rsidRDefault="00580750" w:rsidP="00BA4B2D">
            <w:pPr>
              <w:rPr>
                <w:rFonts w:cstheme="minorHAnsi"/>
              </w:rPr>
            </w:pPr>
            <w:r w:rsidRPr="00E136FE">
              <w:rPr>
                <w:rFonts w:cstheme="minorHAnsi"/>
              </w:rPr>
              <w:t>Any Psychiatric Service Use (n=55,951)</w:t>
            </w:r>
          </w:p>
        </w:tc>
        <w:tc>
          <w:tcPr>
            <w:tcW w:w="1278" w:type="dxa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</w:tcPr>
          <w:p w14:paraId="6004A7B3" w14:textId="77777777" w:rsidR="00580750" w:rsidRPr="00E136FE" w:rsidRDefault="00580750" w:rsidP="00BA4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</w:p>
        </w:tc>
        <w:tc>
          <w:tcPr>
            <w:tcW w:w="1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</w:tcPr>
          <w:p w14:paraId="2DA278E9" w14:textId="77777777" w:rsidR="00580750" w:rsidRPr="00E136FE" w:rsidRDefault="00580750" w:rsidP="00BA4B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</w:tcPr>
          <w:p w14:paraId="4D055849" w14:textId="77777777" w:rsidR="00580750" w:rsidRPr="00E136FE" w:rsidRDefault="00580750" w:rsidP="00BA4B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</w:tcPr>
          <w:p w14:paraId="6118D9F6" w14:textId="77777777" w:rsidR="00580750" w:rsidRPr="00E136FE" w:rsidRDefault="00580750" w:rsidP="00BA4B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580750" w:rsidRPr="00E136FE" w14:paraId="3B3C49BB" w14:textId="77777777" w:rsidTr="00BA4B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0" w:type="dxa"/>
            <w:tcBorders>
              <w:bottom w:val="single" w:sz="4" w:space="0" w:color="auto"/>
            </w:tcBorders>
          </w:tcPr>
          <w:p w14:paraId="590B5EAA" w14:textId="77777777" w:rsidR="00580750" w:rsidRPr="00E136FE" w:rsidRDefault="00580750" w:rsidP="00BA4B2D">
            <w:pPr>
              <w:ind w:left="176"/>
              <w:rPr>
                <w:rFonts w:cstheme="minorHAnsi"/>
              </w:rPr>
            </w:pPr>
            <w:r w:rsidRPr="00E136FE">
              <w:rPr>
                <w:rFonts w:cstheme="minorHAnsi"/>
              </w:rPr>
              <w:t>Any Diagnosis in Adult Services</w:t>
            </w:r>
          </w:p>
        </w:tc>
        <w:tc>
          <w:tcPr>
            <w:tcW w:w="1278" w:type="dxa"/>
            <w:tcBorders>
              <w:bottom w:val="single" w:sz="4" w:space="0" w:color="auto"/>
            </w:tcBorders>
          </w:tcPr>
          <w:p w14:paraId="243B9745" w14:textId="77777777" w:rsidR="00580750" w:rsidRPr="00E136FE" w:rsidRDefault="00580750" w:rsidP="00BA4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</w:p>
        </w:tc>
        <w:tc>
          <w:tcPr>
            <w:tcW w:w="1840" w:type="dxa"/>
            <w:tcBorders>
              <w:bottom w:val="single" w:sz="4" w:space="0" w:color="auto"/>
            </w:tcBorders>
          </w:tcPr>
          <w:p w14:paraId="1D27010B" w14:textId="67439C62" w:rsidR="00580750" w:rsidRPr="00E136FE" w:rsidRDefault="00580750" w:rsidP="00BA4B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E136FE">
              <w:rPr>
                <w:rFonts w:cstheme="minorHAnsi"/>
              </w:rPr>
              <w:t>9</w:t>
            </w:r>
            <w:r w:rsidR="00E77BE5" w:rsidRPr="00E136FE">
              <w:rPr>
                <w:rFonts w:cstheme="minorHAnsi"/>
              </w:rPr>
              <w:t>9</w:t>
            </w:r>
            <w:r w:rsidR="00555693" w:rsidRPr="00E136FE">
              <w:rPr>
                <w:rFonts w:cstheme="minorHAnsi"/>
              </w:rPr>
              <w:t>·</w:t>
            </w:r>
            <w:r w:rsidR="00E77BE5" w:rsidRPr="00E136FE">
              <w:rPr>
                <w:rFonts w:cstheme="minorHAnsi"/>
              </w:rPr>
              <w:t>9</w:t>
            </w: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14:paraId="7C5FC7B4" w14:textId="2E08B81E" w:rsidR="00580750" w:rsidRPr="00E136FE" w:rsidRDefault="00580750" w:rsidP="00BA4B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E136FE">
              <w:rPr>
                <w:rFonts w:cstheme="minorHAnsi"/>
              </w:rPr>
              <w:t>3</w:t>
            </w:r>
            <w:r w:rsidR="00E77BE5" w:rsidRPr="00E136FE">
              <w:rPr>
                <w:rFonts w:cstheme="minorHAnsi"/>
              </w:rPr>
              <w:t>7</w:t>
            </w:r>
            <w:r w:rsidR="00555693" w:rsidRPr="00E136FE">
              <w:rPr>
                <w:rFonts w:cstheme="minorHAnsi"/>
              </w:rPr>
              <w:t>·</w:t>
            </w:r>
            <w:r w:rsidRPr="00E136FE">
              <w:rPr>
                <w:rFonts w:cstheme="minorHAnsi"/>
              </w:rPr>
              <w:t>8</w:t>
            </w:r>
          </w:p>
        </w:tc>
        <w:tc>
          <w:tcPr>
            <w:tcW w:w="1419" w:type="dxa"/>
            <w:gridSpan w:val="2"/>
            <w:tcBorders>
              <w:bottom w:val="single" w:sz="4" w:space="0" w:color="auto"/>
            </w:tcBorders>
          </w:tcPr>
          <w:p w14:paraId="017D33E3" w14:textId="059FAA1A" w:rsidR="00580750" w:rsidRPr="00E136FE" w:rsidRDefault="00E77BE5" w:rsidP="00BA4B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E136FE">
              <w:rPr>
                <w:rFonts w:cstheme="minorHAnsi"/>
              </w:rPr>
              <w:t>62</w:t>
            </w:r>
            <w:r w:rsidR="00555693" w:rsidRPr="00E136FE">
              <w:rPr>
                <w:rFonts w:cstheme="minorHAnsi"/>
              </w:rPr>
              <w:t>·</w:t>
            </w:r>
            <w:r w:rsidRPr="00E136FE">
              <w:rPr>
                <w:rFonts w:cstheme="minorHAnsi"/>
              </w:rPr>
              <w:t>1</w:t>
            </w:r>
          </w:p>
        </w:tc>
      </w:tr>
      <w:tr w:rsidR="00477251" w:rsidRPr="00E136FE" w14:paraId="58DACB7A" w14:textId="77777777" w:rsidTr="00BA4B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0" w:type="dxa"/>
            <w:tcBorders>
              <w:top w:val="single" w:sz="4" w:space="0" w:color="auto"/>
            </w:tcBorders>
          </w:tcPr>
          <w:p w14:paraId="12E5629B" w14:textId="77777777" w:rsidR="00477251" w:rsidRPr="00E136FE" w:rsidRDefault="00477251" w:rsidP="00477251">
            <w:pPr>
              <w:ind w:left="176"/>
              <w:rPr>
                <w:rFonts w:cstheme="minorHAnsi"/>
              </w:rPr>
            </w:pPr>
            <w:r w:rsidRPr="00E136FE">
              <w:rPr>
                <w:rFonts w:cstheme="minorHAnsi"/>
              </w:rPr>
              <w:t>Organic Disorders</w:t>
            </w:r>
          </w:p>
        </w:tc>
        <w:tc>
          <w:tcPr>
            <w:tcW w:w="1278" w:type="dxa"/>
            <w:tcBorders>
              <w:top w:val="single" w:sz="4" w:space="0" w:color="auto"/>
            </w:tcBorders>
          </w:tcPr>
          <w:p w14:paraId="050480D2" w14:textId="6D297EB9" w:rsidR="00477251" w:rsidRPr="00E136FE" w:rsidRDefault="00477251" w:rsidP="004772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iCs/>
              </w:rPr>
            </w:pPr>
            <w:r w:rsidRPr="00E136FE">
              <w:rPr>
                <w:rFonts w:cstheme="minorHAnsi"/>
              </w:rPr>
              <w:t>F00-F09</w:t>
            </w:r>
          </w:p>
        </w:tc>
        <w:tc>
          <w:tcPr>
            <w:tcW w:w="1840" w:type="dxa"/>
            <w:tcBorders>
              <w:top w:val="single" w:sz="4" w:space="0" w:color="auto"/>
            </w:tcBorders>
          </w:tcPr>
          <w:p w14:paraId="18CEA7B9" w14:textId="25E2C98D" w:rsidR="00477251" w:rsidRPr="00E136FE" w:rsidRDefault="00477251" w:rsidP="004772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E136FE">
              <w:rPr>
                <w:rFonts w:cstheme="minorHAnsi"/>
              </w:rPr>
              <w:t>0</w:t>
            </w:r>
            <w:r w:rsidR="00555693" w:rsidRPr="00E136FE">
              <w:rPr>
                <w:rFonts w:cstheme="minorHAnsi"/>
              </w:rPr>
              <w:t>·</w:t>
            </w:r>
            <w:r w:rsidRPr="00E136FE">
              <w:rPr>
                <w:rFonts w:cstheme="minorHAnsi"/>
              </w:rPr>
              <w:t>6</w:t>
            </w:r>
          </w:p>
        </w:tc>
        <w:tc>
          <w:tcPr>
            <w:tcW w:w="1133" w:type="dxa"/>
            <w:tcBorders>
              <w:top w:val="single" w:sz="4" w:space="0" w:color="auto"/>
            </w:tcBorders>
          </w:tcPr>
          <w:p w14:paraId="4B0516DC" w14:textId="5E2B4464" w:rsidR="00477251" w:rsidRPr="00E136FE" w:rsidRDefault="00477251" w:rsidP="004772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E136FE">
              <w:rPr>
                <w:rFonts w:cstheme="minorHAnsi"/>
              </w:rPr>
              <w:t>0</w:t>
            </w:r>
            <w:r w:rsidR="00555693" w:rsidRPr="00E136FE">
              <w:rPr>
                <w:rFonts w:cstheme="minorHAnsi"/>
              </w:rPr>
              <w:t>·</w:t>
            </w:r>
            <w:r w:rsidRPr="00E136FE">
              <w:rPr>
                <w:rFonts w:cstheme="minorHAnsi"/>
              </w:rPr>
              <w:t>2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</w:tcBorders>
          </w:tcPr>
          <w:p w14:paraId="1D4AC7AC" w14:textId="703A9583" w:rsidR="00477251" w:rsidRPr="00E136FE" w:rsidRDefault="00477251" w:rsidP="004772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E136FE">
              <w:rPr>
                <w:rFonts w:cstheme="minorHAnsi"/>
              </w:rPr>
              <w:t>0</w:t>
            </w:r>
            <w:r w:rsidR="00555693" w:rsidRPr="00E136FE">
              <w:rPr>
                <w:rFonts w:cstheme="minorHAnsi"/>
              </w:rPr>
              <w:t>·</w:t>
            </w:r>
            <w:r w:rsidRPr="00E136FE">
              <w:rPr>
                <w:rFonts w:cstheme="minorHAnsi"/>
              </w:rPr>
              <w:t>3</w:t>
            </w:r>
          </w:p>
        </w:tc>
      </w:tr>
      <w:tr w:rsidR="00477251" w:rsidRPr="00E136FE" w14:paraId="49193173" w14:textId="77777777" w:rsidTr="00BA4B2D">
        <w:trPr>
          <w:trHeight w:val="1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0" w:type="dxa"/>
          </w:tcPr>
          <w:p w14:paraId="5CBCF7C9" w14:textId="77777777" w:rsidR="00477251" w:rsidRPr="00E136FE" w:rsidRDefault="00477251" w:rsidP="00477251">
            <w:pPr>
              <w:ind w:left="176"/>
              <w:rPr>
                <w:rFonts w:cstheme="minorHAnsi"/>
              </w:rPr>
            </w:pPr>
            <w:r w:rsidRPr="00E136FE">
              <w:rPr>
                <w:rFonts w:cstheme="minorHAnsi"/>
              </w:rPr>
              <w:t>Substance use Disorders</w:t>
            </w:r>
          </w:p>
        </w:tc>
        <w:tc>
          <w:tcPr>
            <w:tcW w:w="1278" w:type="dxa"/>
          </w:tcPr>
          <w:p w14:paraId="587ACC82" w14:textId="59154912" w:rsidR="00477251" w:rsidRPr="00E136FE" w:rsidRDefault="00477251" w:rsidP="004772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iCs/>
              </w:rPr>
            </w:pPr>
            <w:r w:rsidRPr="00E136FE">
              <w:rPr>
                <w:rFonts w:cstheme="minorHAnsi"/>
              </w:rPr>
              <w:t>F10-F19</w:t>
            </w:r>
          </w:p>
        </w:tc>
        <w:tc>
          <w:tcPr>
            <w:tcW w:w="1840" w:type="dxa"/>
          </w:tcPr>
          <w:p w14:paraId="7A04860B" w14:textId="41781064" w:rsidR="00477251" w:rsidRPr="00E136FE" w:rsidRDefault="00477251" w:rsidP="004772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E136FE">
              <w:rPr>
                <w:rFonts w:cstheme="minorHAnsi"/>
              </w:rPr>
              <w:t>10</w:t>
            </w:r>
            <w:r w:rsidR="00555693" w:rsidRPr="00E136FE">
              <w:rPr>
                <w:rFonts w:cstheme="minorHAnsi"/>
              </w:rPr>
              <w:t>·</w:t>
            </w:r>
            <w:r w:rsidRPr="00E136FE">
              <w:rPr>
                <w:rFonts w:cstheme="minorHAnsi"/>
              </w:rPr>
              <w:t>3</w:t>
            </w:r>
          </w:p>
        </w:tc>
        <w:tc>
          <w:tcPr>
            <w:tcW w:w="1133" w:type="dxa"/>
          </w:tcPr>
          <w:p w14:paraId="1A9746A4" w14:textId="2D9EB4A6" w:rsidR="00477251" w:rsidRPr="00E136FE" w:rsidRDefault="00477251" w:rsidP="004772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E136FE">
              <w:rPr>
                <w:rFonts w:cstheme="minorHAnsi"/>
              </w:rPr>
              <w:t>4</w:t>
            </w:r>
            <w:r w:rsidR="00555693" w:rsidRPr="00E136FE">
              <w:rPr>
                <w:rFonts w:cstheme="minorHAnsi"/>
              </w:rPr>
              <w:t>·</w:t>
            </w:r>
            <w:r w:rsidRPr="00E136FE">
              <w:rPr>
                <w:rFonts w:cstheme="minorHAnsi"/>
              </w:rPr>
              <w:t>5</w:t>
            </w:r>
          </w:p>
        </w:tc>
        <w:tc>
          <w:tcPr>
            <w:tcW w:w="1419" w:type="dxa"/>
            <w:gridSpan w:val="2"/>
          </w:tcPr>
          <w:p w14:paraId="387DB1C2" w14:textId="1212EC02" w:rsidR="00477251" w:rsidRPr="00E136FE" w:rsidRDefault="00477251" w:rsidP="004772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E136FE">
              <w:rPr>
                <w:rFonts w:cstheme="minorHAnsi"/>
              </w:rPr>
              <w:t>5</w:t>
            </w:r>
            <w:r w:rsidR="00555693" w:rsidRPr="00E136FE">
              <w:rPr>
                <w:rFonts w:cstheme="minorHAnsi"/>
              </w:rPr>
              <w:t>·</w:t>
            </w:r>
            <w:r w:rsidRPr="00E136FE">
              <w:rPr>
                <w:rFonts w:cstheme="minorHAnsi"/>
              </w:rPr>
              <w:t>8</w:t>
            </w:r>
          </w:p>
        </w:tc>
      </w:tr>
      <w:tr w:rsidR="00477251" w:rsidRPr="00E136FE" w14:paraId="13B40AD5" w14:textId="77777777" w:rsidTr="00BA4B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0" w:type="dxa"/>
          </w:tcPr>
          <w:p w14:paraId="668AD7AD" w14:textId="77777777" w:rsidR="00477251" w:rsidRPr="00E136FE" w:rsidRDefault="00477251" w:rsidP="00477251">
            <w:pPr>
              <w:ind w:left="176"/>
              <w:rPr>
                <w:rFonts w:cstheme="minorHAnsi"/>
              </w:rPr>
            </w:pPr>
            <w:r w:rsidRPr="00E136FE">
              <w:rPr>
                <w:rFonts w:cstheme="minorHAnsi"/>
              </w:rPr>
              <w:t>Schizophrenia Spectrum Disorder</w:t>
            </w:r>
          </w:p>
        </w:tc>
        <w:tc>
          <w:tcPr>
            <w:tcW w:w="1278" w:type="dxa"/>
          </w:tcPr>
          <w:p w14:paraId="7780EBF3" w14:textId="62465851" w:rsidR="00477251" w:rsidRPr="00E136FE" w:rsidRDefault="00477251" w:rsidP="004772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iCs/>
              </w:rPr>
            </w:pPr>
            <w:r w:rsidRPr="00E136FE">
              <w:rPr>
                <w:rFonts w:cstheme="minorHAnsi"/>
              </w:rPr>
              <w:t>F20-F29</w:t>
            </w:r>
          </w:p>
        </w:tc>
        <w:tc>
          <w:tcPr>
            <w:tcW w:w="1840" w:type="dxa"/>
          </w:tcPr>
          <w:p w14:paraId="27E8BCE5" w14:textId="2CB57A16" w:rsidR="00477251" w:rsidRPr="00E136FE" w:rsidRDefault="00477251" w:rsidP="004772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E136FE">
              <w:rPr>
                <w:rFonts w:cstheme="minorHAnsi"/>
              </w:rPr>
              <w:t>11</w:t>
            </w:r>
            <w:r w:rsidR="00555693" w:rsidRPr="00E136FE">
              <w:rPr>
                <w:rFonts w:cstheme="minorHAnsi"/>
              </w:rPr>
              <w:t>·</w:t>
            </w:r>
            <w:r w:rsidRPr="00E136FE">
              <w:rPr>
                <w:rFonts w:cstheme="minorHAnsi"/>
              </w:rPr>
              <w:t>6</w:t>
            </w:r>
          </w:p>
        </w:tc>
        <w:tc>
          <w:tcPr>
            <w:tcW w:w="1133" w:type="dxa"/>
          </w:tcPr>
          <w:p w14:paraId="26A35B29" w14:textId="5562BA1C" w:rsidR="00477251" w:rsidRPr="00E136FE" w:rsidRDefault="00477251" w:rsidP="004772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E136FE">
              <w:rPr>
                <w:rFonts w:cstheme="minorHAnsi"/>
              </w:rPr>
              <w:t>5</w:t>
            </w:r>
            <w:r w:rsidR="00555693" w:rsidRPr="00E136FE">
              <w:rPr>
                <w:rFonts w:cstheme="minorHAnsi"/>
              </w:rPr>
              <w:t>·</w:t>
            </w:r>
            <w:r w:rsidRPr="00E136FE">
              <w:rPr>
                <w:rFonts w:cstheme="minorHAnsi"/>
              </w:rPr>
              <w:t>3</w:t>
            </w:r>
          </w:p>
        </w:tc>
        <w:tc>
          <w:tcPr>
            <w:tcW w:w="1419" w:type="dxa"/>
            <w:gridSpan w:val="2"/>
          </w:tcPr>
          <w:p w14:paraId="63ECEFAF" w14:textId="79C5D70F" w:rsidR="00477251" w:rsidRPr="00E136FE" w:rsidRDefault="00477251" w:rsidP="004772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E136FE">
              <w:rPr>
                <w:rFonts w:cstheme="minorHAnsi"/>
              </w:rPr>
              <w:t>6</w:t>
            </w:r>
            <w:r w:rsidR="00555693" w:rsidRPr="00E136FE">
              <w:rPr>
                <w:rFonts w:cstheme="minorHAnsi"/>
              </w:rPr>
              <w:t>·</w:t>
            </w:r>
            <w:r w:rsidRPr="00E136FE">
              <w:rPr>
                <w:rFonts w:cstheme="minorHAnsi"/>
              </w:rPr>
              <w:t>3</w:t>
            </w:r>
          </w:p>
        </w:tc>
      </w:tr>
      <w:tr w:rsidR="00477251" w:rsidRPr="00E136FE" w14:paraId="0BA42DC3" w14:textId="77777777" w:rsidTr="00BA4B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0" w:type="dxa"/>
          </w:tcPr>
          <w:p w14:paraId="7D104353" w14:textId="77777777" w:rsidR="00477251" w:rsidRPr="00E136FE" w:rsidRDefault="00477251" w:rsidP="00477251">
            <w:pPr>
              <w:ind w:left="176"/>
              <w:rPr>
                <w:rFonts w:cstheme="minorHAnsi"/>
              </w:rPr>
            </w:pPr>
            <w:r w:rsidRPr="00E136FE">
              <w:rPr>
                <w:rFonts w:cstheme="minorHAnsi"/>
              </w:rPr>
              <w:t>Mood Disorders</w:t>
            </w:r>
          </w:p>
        </w:tc>
        <w:tc>
          <w:tcPr>
            <w:tcW w:w="1278" w:type="dxa"/>
          </w:tcPr>
          <w:p w14:paraId="73F3BEF6" w14:textId="6B8CA51C" w:rsidR="00477251" w:rsidRPr="00E136FE" w:rsidRDefault="00477251" w:rsidP="004772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iCs/>
              </w:rPr>
            </w:pPr>
            <w:r w:rsidRPr="00E136FE">
              <w:rPr>
                <w:rFonts w:cstheme="minorHAnsi"/>
              </w:rPr>
              <w:t>F30-F39</w:t>
            </w:r>
          </w:p>
        </w:tc>
        <w:tc>
          <w:tcPr>
            <w:tcW w:w="1840" w:type="dxa"/>
          </w:tcPr>
          <w:p w14:paraId="68F1CE4A" w14:textId="381EC604" w:rsidR="00477251" w:rsidRPr="00E136FE" w:rsidRDefault="00477251" w:rsidP="004772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E136FE">
              <w:rPr>
                <w:rFonts w:cstheme="minorHAnsi"/>
              </w:rPr>
              <w:t>54</w:t>
            </w:r>
            <w:r w:rsidR="00555693" w:rsidRPr="00E136FE">
              <w:rPr>
                <w:rFonts w:cstheme="minorHAnsi"/>
              </w:rPr>
              <w:t>·</w:t>
            </w:r>
            <w:r w:rsidRPr="00E136FE">
              <w:rPr>
                <w:rFonts w:cstheme="minorHAnsi"/>
              </w:rPr>
              <w:t>3</w:t>
            </w:r>
          </w:p>
        </w:tc>
        <w:tc>
          <w:tcPr>
            <w:tcW w:w="1133" w:type="dxa"/>
          </w:tcPr>
          <w:p w14:paraId="1F83CE84" w14:textId="3AE764E5" w:rsidR="00477251" w:rsidRPr="00E136FE" w:rsidRDefault="00477251" w:rsidP="004772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E136FE">
              <w:rPr>
                <w:rFonts w:cstheme="minorHAnsi"/>
              </w:rPr>
              <w:t>22</w:t>
            </w:r>
            <w:r w:rsidR="00555693" w:rsidRPr="00E136FE">
              <w:rPr>
                <w:rFonts w:cstheme="minorHAnsi"/>
              </w:rPr>
              <w:t>·</w:t>
            </w:r>
            <w:r w:rsidRPr="00E136FE">
              <w:rPr>
                <w:rFonts w:cstheme="minorHAnsi"/>
              </w:rPr>
              <w:t>8</w:t>
            </w:r>
          </w:p>
        </w:tc>
        <w:tc>
          <w:tcPr>
            <w:tcW w:w="1419" w:type="dxa"/>
            <w:gridSpan w:val="2"/>
          </w:tcPr>
          <w:p w14:paraId="1E966B6E" w14:textId="6EFDED80" w:rsidR="00477251" w:rsidRPr="00E136FE" w:rsidRDefault="00477251" w:rsidP="004772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E136FE">
              <w:rPr>
                <w:rFonts w:cstheme="minorHAnsi"/>
              </w:rPr>
              <w:t>31</w:t>
            </w:r>
            <w:r w:rsidR="00555693" w:rsidRPr="00E136FE">
              <w:rPr>
                <w:rFonts w:cstheme="minorHAnsi"/>
              </w:rPr>
              <w:t>·</w:t>
            </w:r>
            <w:r w:rsidRPr="00E136FE">
              <w:rPr>
                <w:rFonts w:cstheme="minorHAnsi"/>
              </w:rPr>
              <w:t>5</w:t>
            </w:r>
          </w:p>
        </w:tc>
      </w:tr>
      <w:tr w:rsidR="00477251" w:rsidRPr="00E136FE" w14:paraId="52A531BF" w14:textId="77777777" w:rsidTr="00BA4B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0" w:type="dxa"/>
          </w:tcPr>
          <w:p w14:paraId="347C3A4D" w14:textId="77777777" w:rsidR="00477251" w:rsidRPr="00E136FE" w:rsidRDefault="00477251" w:rsidP="00477251">
            <w:pPr>
              <w:ind w:left="176"/>
              <w:rPr>
                <w:rFonts w:cstheme="minorHAnsi"/>
              </w:rPr>
            </w:pPr>
            <w:r w:rsidRPr="00E136FE">
              <w:rPr>
                <w:rFonts w:cstheme="minorHAnsi"/>
              </w:rPr>
              <w:t>Neurotic Disorders</w:t>
            </w:r>
          </w:p>
        </w:tc>
        <w:tc>
          <w:tcPr>
            <w:tcW w:w="1278" w:type="dxa"/>
          </w:tcPr>
          <w:p w14:paraId="1CD5791C" w14:textId="5F2A7573" w:rsidR="00477251" w:rsidRPr="00E136FE" w:rsidRDefault="00477251" w:rsidP="004772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iCs/>
              </w:rPr>
            </w:pPr>
            <w:r w:rsidRPr="00E136FE">
              <w:rPr>
                <w:rFonts w:cstheme="minorHAnsi"/>
              </w:rPr>
              <w:t>F40-F48</w:t>
            </w:r>
          </w:p>
        </w:tc>
        <w:tc>
          <w:tcPr>
            <w:tcW w:w="1840" w:type="dxa"/>
          </w:tcPr>
          <w:p w14:paraId="4493F88B" w14:textId="20F098A0" w:rsidR="00477251" w:rsidRPr="00E136FE" w:rsidRDefault="00477251" w:rsidP="004772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E136FE">
              <w:rPr>
                <w:rFonts w:cstheme="minorHAnsi"/>
              </w:rPr>
              <w:t>51</w:t>
            </w:r>
            <w:r w:rsidR="00555693" w:rsidRPr="00E136FE">
              <w:rPr>
                <w:rFonts w:cstheme="minorHAnsi"/>
              </w:rPr>
              <w:t>·</w:t>
            </w:r>
            <w:r w:rsidRPr="00E136FE">
              <w:rPr>
                <w:rFonts w:cstheme="minorHAnsi"/>
              </w:rPr>
              <w:t>1</w:t>
            </w:r>
          </w:p>
        </w:tc>
        <w:tc>
          <w:tcPr>
            <w:tcW w:w="1133" w:type="dxa"/>
          </w:tcPr>
          <w:p w14:paraId="7BB2D05F" w14:textId="09C8291C" w:rsidR="00477251" w:rsidRPr="00E136FE" w:rsidRDefault="00477251" w:rsidP="004772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E136FE">
              <w:rPr>
                <w:rFonts w:cstheme="minorHAnsi"/>
              </w:rPr>
              <w:t>20</w:t>
            </w:r>
            <w:r w:rsidR="00555693" w:rsidRPr="00E136FE">
              <w:rPr>
                <w:rFonts w:cstheme="minorHAnsi"/>
              </w:rPr>
              <w:t>·</w:t>
            </w:r>
            <w:r w:rsidRPr="00E136FE">
              <w:rPr>
                <w:rFonts w:cstheme="minorHAnsi"/>
              </w:rPr>
              <w:t>9</w:t>
            </w:r>
          </w:p>
        </w:tc>
        <w:tc>
          <w:tcPr>
            <w:tcW w:w="1419" w:type="dxa"/>
            <w:gridSpan w:val="2"/>
          </w:tcPr>
          <w:p w14:paraId="15F0D196" w14:textId="3AE1EECB" w:rsidR="00477251" w:rsidRPr="00E136FE" w:rsidRDefault="00477251" w:rsidP="004772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E136FE">
              <w:rPr>
                <w:rFonts w:cstheme="minorHAnsi"/>
              </w:rPr>
              <w:t>30</w:t>
            </w:r>
            <w:r w:rsidR="00555693" w:rsidRPr="00E136FE">
              <w:rPr>
                <w:rFonts w:cstheme="minorHAnsi"/>
              </w:rPr>
              <w:t>·</w:t>
            </w:r>
            <w:r w:rsidRPr="00E136FE">
              <w:rPr>
                <w:rFonts w:cstheme="minorHAnsi"/>
              </w:rPr>
              <w:t>1</w:t>
            </w:r>
          </w:p>
        </w:tc>
      </w:tr>
      <w:tr w:rsidR="00477251" w:rsidRPr="00E136FE" w14:paraId="2F58596C" w14:textId="77777777" w:rsidTr="00BA4B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0" w:type="dxa"/>
          </w:tcPr>
          <w:p w14:paraId="26724674" w14:textId="77777777" w:rsidR="00477251" w:rsidRPr="00E136FE" w:rsidRDefault="00477251" w:rsidP="00477251">
            <w:pPr>
              <w:ind w:left="176"/>
              <w:rPr>
                <w:rFonts w:cstheme="minorHAnsi"/>
              </w:rPr>
            </w:pPr>
            <w:r w:rsidRPr="00E136FE">
              <w:rPr>
                <w:rFonts w:cstheme="minorHAnsi"/>
              </w:rPr>
              <w:t>Eating Disorder</w:t>
            </w:r>
          </w:p>
        </w:tc>
        <w:tc>
          <w:tcPr>
            <w:tcW w:w="1278" w:type="dxa"/>
          </w:tcPr>
          <w:p w14:paraId="0905905C" w14:textId="49D286F5" w:rsidR="00477251" w:rsidRPr="00E136FE" w:rsidRDefault="00477251" w:rsidP="004772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E136FE">
              <w:rPr>
                <w:rFonts w:cstheme="minorHAnsi"/>
              </w:rPr>
              <w:t>F50-F59</w:t>
            </w:r>
          </w:p>
        </w:tc>
        <w:tc>
          <w:tcPr>
            <w:tcW w:w="1840" w:type="dxa"/>
          </w:tcPr>
          <w:p w14:paraId="357FC016" w14:textId="7776006C" w:rsidR="00477251" w:rsidRPr="00E136FE" w:rsidRDefault="00477251" w:rsidP="004772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E136FE">
              <w:rPr>
                <w:rFonts w:cstheme="minorHAnsi"/>
              </w:rPr>
              <w:t>10</w:t>
            </w:r>
            <w:r w:rsidR="00555693" w:rsidRPr="00E136FE">
              <w:rPr>
                <w:rFonts w:cstheme="minorHAnsi"/>
              </w:rPr>
              <w:t>·</w:t>
            </w:r>
            <w:r w:rsidRPr="00E136FE">
              <w:rPr>
                <w:rFonts w:cstheme="minorHAnsi"/>
              </w:rPr>
              <w:t>8</w:t>
            </w:r>
          </w:p>
        </w:tc>
        <w:tc>
          <w:tcPr>
            <w:tcW w:w="1133" w:type="dxa"/>
          </w:tcPr>
          <w:p w14:paraId="00F8DB58" w14:textId="2A00B668" w:rsidR="00477251" w:rsidRPr="00E136FE" w:rsidRDefault="00477251" w:rsidP="004772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E136FE">
              <w:rPr>
                <w:rFonts w:cstheme="minorHAnsi"/>
              </w:rPr>
              <w:t>5</w:t>
            </w:r>
            <w:r w:rsidR="00555693" w:rsidRPr="00E136FE">
              <w:rPr>
                <w:rFonts w:cstheme="minorHAnsi"/>
              </w:rPr>
              <w:t>·</w:t>
            </w:r>
            <w:r w:rsidRPr="00E136FE">
              <w:rPr>
                <w:rFonts w:cstheme="minorHAnsi"/>
              </w:rPr>
              <w:t>2</w:t>
            </w:r>
          </w:p>
        </w:tc>
        <w:tc>
          <w:tcPr>
            <w:tcW w:w="1419" w:type="dxa"/>
            <w:gridSpan w:val="2"/>
          </w:tcPr>
          <w:p w14:paraId="66038028" w14:textId="3C612440" w:rsidR="00477251" w:rsidRPr="00E136FE" w:rsidRDefault="00477251" w:rsidP="004772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E136FE">
              <w:rPr>
                <w:rFonts w:cstheme="minorHAnsi"/>
              </w:rPr>
              <w:t>5</w:t>
            </w:r>
            <w:r w:rsidR="00555693" w:rsidRPr="00E136FE">
              <w:rPr>
                <w:rFonts w:cstheme="minorHAnsi"/>
              </w:rPr>
              <w:t>·</w:t>
            </w:r>
            <w:r w:rsidRPr="00E136FE">
              <w:rPr>
                <w:rFonts w:cstheme="minorHAnsi"/>
              </w:rPr>
              <w:t>6</w:t>
            </w:r>
          </w:p>
        </w:tc>
      </w:tr>
      <w:tr w:rsidR="00477251" w:rsidRPr="00E136FE" w14:paraId="30DC585F" w14:textId="77777777" w:rsidTr="00BA4B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0" w:type="dxa"/>
          </w:tcPr>
          <w:p w14:paraId="6B6B4FD6" w14:textId="77777777" w:rsidR="00477251" w:rsidRPr="00E136FE" w:rsidRDefault="00477251" w:rsidP="00477251">
            <w:pPr>
              <w:ind w:left="176"/>
              <w:rPr>
                <w:rFonts w:cstheme="minorHAnsi"/>
              </w:rPr>
            </w:pPr>
            <w:r w:rsidRPr="00E136FE">
              <w:rPr>
                <w:rFonts w:cstheme="minorHAnsi"/>
              </w:rPr>
              <w:t>Specific Personality Disorder</w:t>
            </w:r>
          </w:p>
        </w:tc>
        <w:tc>
          <w:tcPr>
            <w:tcW w:w="1278" w:type="dxa"/>
          </w:tcPr>
          <w:p w14:paraId="0EE2A926" w14:textId="329A0F3B" w:rsidR="00477251" w:rsidRPr="00E136FE" w:rsidRDefault="00477251" w:rsidP="004772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E136FE">
              <w:rPr>
                <w:rFonts w:cstheme="minorHAnsi"/>
              </w:rPr>
              <w:t>F60-F69</w:t>
            </w:r>
          </w:p>
        </w:tc>
        <w:tc>
          <w:tcPr>
            <w:tcW w:w="1840" w:type="dxa"/>
          </w:tcPr>
          <w:p w14:paraId="287FD991" w14:textId="2A8EBB27" w:rsidR="00477251" w:rsidRPr="00E136FE" w:rsidRDefault="00477251" w:rsidP="004772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E136FE">
              <w:rPr>
                <w:rFonts w:cstheme="minorHAnsi"/>
              </w:rPr>
              <w:t>12</w:t>
            </w:r>
            <w:r w:rsidR="00555693" w:rsidRPr="00E136FE">
              <w:rPr>
                <w:rFonts w:cstheme="minorHAnsi"/>
              </w:rPr>
              <w:t>·</w:t>
            </w:r>
            <w:r w:rsidRPr="00E136FE">
              <w:rPr>
                <w:rFonts w:cstheme="minorHAnsi"/>
              </w:rPr>
              <w:t>5</w:t>
            </w:r>
          </w:p>
        </w:tc>
        <w:tc>
          <w:tcPr>
            <w:tcW w:w="1133" w:type="dxa"/>
          </w:tcPr>
          <w:p w14:paraId="4BCA6372" w14:textId="11AC1723" w:rsidR="00477251" w:rsidRPr="00E136FE" w:rsidRDefault="00477251" w:rsidP="004772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E136FE">
              <w:rPr>
                <w:rFonts w:cstheme="minorHAnsi"/>
              </w:rPr>
              <w:t>6</w:t>
            </w:r>
            <w:r w:rsidR="00555693" w:rsidRPr="00E136FE">
              <w:rPr>
                <w:rFonts w:cstheme="minorHAnsi"/>
              </w:rPr>
              <w:t>·</w:t>
            </w:r>
            <w:r w:rsidRPr="00E136FE">
              <w:rPr>
                <w:rFonts w:cstheme="minorHAnsi"/>
              </w:rPr>
              <w:t>5</w:t>
            </w:r>
          </w:p>
        </w:tc>
        <w:tc>
          <w:tcPr>
            <w:tcW w:w="1419" w:type="dxa"/>
            <w:gridSpan w:val="2"/>
          </w:tcPr>
          <w:p w14:paraId="2E55E91A" w14:textId="5278AAD2" w:rsidR="00477251" w:rsidRPr="00E136FE" w:rsidRDefault="00477251" w:rsidP="004772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E136FE">
              <w:rPr>
                <w:rFonts w:cstheme="minorHAnsi"/>
              </w:rPr>
              <w:t>6</w:t>
            </w:r>
            <w:r w:rsidR="00555693" w:rsidRPr="00E136FE">
              <w:rPr>
                <w:rFonts w:cstheme="minorHAnsi"/>
              </w:rPr>
              <w:t>·</w:t>
            </w:r>
            <w:r w:rsidRPr="00E136FE">
              <w:rPr>
                <w:rFonts w:cstheme="minorHAnsi"/>
              </w:rPr>
              <w:t>0</w:t>
            </w:r>
          </w:p>
        </w:tc>
      </w:tr>
      <w:tr w:rsidR="00477251" w:rsidRPr="00E136FE" w14:paraId="56DDD651" w14:textId="77777777" w:rsidTr="00BA4B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0" w:type="dxa"/>
          </w:tcPr>
          <w:p w14:paraId="10370AC2" w14:textId="77777777" w:rsidR="00477251" w:rsidRPr="00E136FE" w:rsidRDefault="00477251" w:rsidP="00477251">
            <w:pPr>
              <w:ind w:left="176"/>
              <w:rPr>
                <w:rFonts w:cstheme="minorHAnsi"/>
              </w:rPr>
            </w:pPr>
            <w:r w:rsidRPr="00E136FE">
              <w:rPr>
                <w:rFonts w:cstheme="minorHAnsi"/>
              </w:rPr>
              <w:t>Intellectual Disabilities</w:t>
            </w:r>
          </w:p>
        </w:tc>
        <w:tc>
          <w:tcPr>
            <w:tcW w:w="1278" w:type="dxa"/>
          </w:tcPr>
          <w:p w14:paraId="2AA46A94" w14:textId="524A6E7B" w:rsidR="00477251" w:rsidRPr="00E136FE" w:rsidRDefault="00477251" w:rsidP="004772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E136FE">
              <w:rPr>
                <w:rFonts w:cstheme="minorHAnsi"/>
              </w:rPr>
              <w:t>F70-F79</w:t>
            </w:r>
          </w:p>
        </w:tc>
        <w:tc>
          <w:tcPr>
            <w:tcW w:w="1840" w:type="dxa"/>
          </w:tcPr>
          <w:p w14:paraId="009968CA" w14:textId="6A7B89C5" w:rsidR="00477251" w:rsidRPr="00E136FE" w:rsidRDefault="00477251" w:rsidP="004772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E136FE">
              <w:rPr>
                <w:rFonts w:cstheme="minorHAnsi"/>
              </w:rPr>
              <w:t>2</w:t>
            </w:r>
            <w:r w:rsidR="00555693" w:rsidRPr="00E136FE">
              <w:rPr>
                <w:rFonts w:cstheme="minorHAnsi"/>
              </w:rPr>
              <w:t>·</w:t>
            </w:r>
            <w:r w:rsidRPr="00E136FE">
              <w:rPr>
                <w:rFonts w:cstheme="minorHAnsi"/>
              </w:rPr>
              <w:t>1</w:t>
            </w:r>
          </w:p>
        </w:tc>
        <w:tc>
          <w:tcPr>
            <w:tcW w:w="1133" w:type="dxa"/>
          </w:tcPr>
          <w:p w14:paraId="1855C9A1" w14:textId="359EC9CC" w:rsidR="00477251" w:rsidRPr="00E136FE" w:rsidRDefault="00477251" w:rsidP="004772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E136FE">
              <w:rPr>
                <w:rFonts w:cstheme="minorHAnsi"/>
              </w:rPr>
              <w:t>0</w:t>
            </w:r>
            <w:r w:rsidR="00555693" w:rsidRPr="00E136FE">
              <w:rPr>
                <w:rFonts w:cstheme="minorHAnsi"/>
              </w:rPr>
              <w:t>·</w:t>
            </w:r>
            <w:r w:rsidRPr="00E136FE">
              <w:rPr>
                <w:rFonts w:cstheme="minorHAnsi"/>
              </w:rPr>
              <w:t>6</w:t>
            </w:r>
          </w:p>
        </w:tc>
        <w:tc>
          <w:tcPr>
            <w:tcW w:w="1419" w:type="dxa"/>
            <w:gridSpan w:val="2"/>
          </w:tcPr>
          <w:p w14:paraId="2E24DA77" w14:textId="5B4E1C44" w:rsidR="00477251" w:rsidRPr="00E136FE" w:rsidRDefault="00477251" w:rsidP="004772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E136FE">
              <w:rPr>
                <w:rFonts w:cstheme="minorHAnsi"/>
              </w:rPr>
              <w:t>1</w:t>
            </w:r>
            <w:r w:rsidR="00555693" w:rsidRPr="00E136FE">
              <w:rPr>
                <w:rFonts w:cstheme="minorHAnsi"/>
              </w:rPr>
              <w:t>·</w:t>
            </w:r>
            <w:r w:rsidRPr="00E136FE">
              <w:rPr>
                <w:rFonts w:cstheme="minorHAnsi"/>
              </w:rPr>
              <w:t>5</w:t>
            </w:r>
          </w:p>
        </w:tc>
      </w:tr>
      <w:tr w:rsidR="00477251" w:rsidRPr="00E136FE" w14:paraId="39E55886" w14:textId="77777777" w:rsidTr="00BA4B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0" w:type="dxa"/>
          </w:tcPr>
          <w:p w14:paraId="1773C3C6" w14:textId="77777777" w:rsidR="00477251" w:rsidRPr="00E136FE" w:rsidRDefault="00477251" w:rsidP="00477251">
            <w:pPr>
              <w:ind w:left="176"/>
              <w:rPr>
                <w:rFonts w:cstheme="minorHAnsi"/>
              </w:rPr>
            </w:pPr>
            <w:r w:rsidRPr="00E136FE">
              <w:rPr>
                <w:rFonts w:cstheme="minorHAnsi"/>
              </w:rPr>
              <w:t>Pervasive developmental disorders</w:t>
            </w:r>
          </w:p>
        </w:tc>
        <w:tc>
          <w:tcPr>
            <w:tcW w:w="1278" w:type="dxa"/>
          </w:tcPr>
          <w:p w14:paraId="4F2A32BC" w14:textId="3E5E0F20" w:rsidR="00477251" w:rsidRPr="00E136FE" w:rsidRDefault="00477251" w:rsidP="004772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E136FE">
              <w:rPr>
                <w:rFonts w:cstheme="minorHAnsi"/>
              </w:rPr>
              <w:t>F80-F89</w:t>
            </w:r>
          </w:p>
        </w:tc>
        <w:tc>
          <w:tcPr>
            <w:tcW w:w="1840" w:type="dxa"/>
          </w:tcPr>
          <w:p w14:paraId="20E92BCB" w14:textId="47E76501" w:rsidR="00477251" w:rsidRPr="00E136FE" w:rsidRDefault="00926B8E" w:rsidP="004772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E136FE">
              <w:rPr>
                <w:rFonts w:cstheme="minorHAnsi"/>
              </w:rPr>
              <w:t>5</w:t>
            </w:r>
            <w:r w:rsidR="00555693" w:rsidRPr="00E136FE">
              <w:rPr>
                <w:rFonts w:cstheme="minorHAnsi"/>
              </w:rPr>
              <w:t>·</w:t>
            </w:r>
            <w:r w:rsidRPr="00E136FE">
              <w:rPr>
                <w:rFonts w:cstheme="minorHAnsi"/>
              </w:rPr>
              <w:t>1</w:t>
            </w:r>
          </w:p>
        </w:tc>
        <w:tc>
          <w:tcPr>
            <w:tcW w:w="1133" w:type="dxa"/>
          </w:tcPr>
          <w:p w14:paraId="2C41C7E4" w14:textId="7517598D" w:rsidR="00477251" w:rsidRPr="00E136FE" w:rsidRDefault="00926B8E" w:rsidP="004772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E136FE">
              <w:rPr>
                <w:rFonts w:cstheme="minorHAnsi"/>
              </w:rPr>
              <w:t>2</w:t>
            </w:r>
            <w:r w:rsidR="00555693" w:rsidRPr="00E136FE">
              <w:rPr>
                <w:rFonts w:cstheme="minorHAnsi"/>
              </w:rPr>
              <w:t>·</w:t>
            </w:r>
            <w:r w:rsidRPr="00E136FE">
              <w:rPr>
                <w:rFonts w:cstheme="minorHAnsi"/>
              </w:rPr>
              <w:t>5</w:t>
            </w:r>
          </w:p>
        </w:tc>
        <w:tc>
          <w:tcPr>
            <w:tcW w:w="1419" w:type="dxa"/>
            <w:gridSpan w:val="2"/>
          </w:tcPr>
          <w:p w14:paraId="729E31B1" w14:textId="01AD7878" w:rsidR="00477251" w:rsidRPr="00E136FE" w:rsidRDefault="00926B8E" w:rsidP="004772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E136FE">
              <w:rPr>
                <w:rFonts w:cstheme="minorHAnsi"/>
              </w:rPr>
              <w:t>2</w:t>
            </w:r>
            <w:r w:rsidR="00555693" w:rsidRPr="00E136FE">
              <w:rPr>
                <w:rFonts w:cstheme="minorHAnsi"/>
              </w:rPr>
              <w:t>·</w:t>
            </w:r>
            <w:r w:rsidRPr="00E136FE">
              <w:rPr>
                <w:rFonts w:cstheme="minorHAnsi"/>
              </w:rPr>
              <w:t>6</w:t>
            </w:r>
          </w:p>
        </w:tc>
      </w:tr>
      <w:tr w:rsidR="00477251" w:rsidRPr="00E136FE" w14:paraId="1C50D002" w14:textId="77777777" w:rsidTr="00BA4B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0" w:type="dxa"/>
            <w:tcBorders>
              <w:bottom w:val="single" w:sz="4" w:space="0" w:color="auto"/>
            </w:tcBorders>
          </w:tcPr>
          <w:p w14:paraId="2E81E506" w14:textId="77777777" w:rsidR="00477251" w:rsidRPr="00E136FE" w:rsidRDefault="00477251" w:rsidP="00477251">
            <w:pPr>
              <w:ind w:left="176"/>
              <w:rPr>
                <w:rFonts w:cstheme="minorHAnsi"/>
              </w:rPr>
            </w:pPr>
            <w:r w:rsidRPr="00E136FE">
              <w:rPr>
                <w:rFonts w:cstheme="minorHAnsi"/>
              </w:rPr>
              <w:t>Behavioral Disorders</w:t>
            </w:r>
          </w:p>
        </w:tc>
        <w:tc>
          <w:tcPr>
            <w:tcW w:w="1278" w:type="dxa"/>
            <w:tcBorders>
              <w:bottom w:val="single" w:sz="4" w:space="0" w:color="auto"/>
            </w:tcBorders>
          </w:tcPr>
          <w:p w14:paraId="483BD093" w14:textId="2748F20B" w:rsidR="00477251" w:rsidRPr="00E136FE" w:rsidRDefault="00477251" w:rsidP="004772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E136FE">
              <w:rPr>
                <w:rFonts w:cstheme="minorHAnsi"/>
              </w:rPr>
              <w:t>F90-F98</w:t>
            </w:r>
          </w:p>
        </w:tc>
        <w:tc>
          <w:tcPr>
            <w:tcW w:w="1840" w:type="dxa"/>
            <w:tcBorders>
              <w:bottom w:val="single" w:sz="4" w:space="0" w:color="auto"/>
            </w:tcBorders>
          </w:tcPr>
          <w:p w14:paraId="39BD767D" w14:textId="03EB4458" w:rsidR="00477251" w:rsidRPr="00E136FE" w:rsidRDefault="00477251" w:rsidP="004772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E136FE">
              <w:rPr>
                <w:rFonts w:cstheme="minorHAnsi"/>
              </w:rPr>
              <w:t>9</w:t>
            </w:r>
            <w:r w:rsidR="00555693" w:rsidRPr="00E136FE">
              <w:rPr>
                <w:rFonts w:cstheme="minorHAnsi"/>
              </w:rPr>
              <w:t>·</w:t>
            </w:r>
            <w:r w:rsidRPr="00E136FE">
              <w:rPr>
                <w:rFonts w:cstheme="minorHAnsi"/>
              </w:rPr>
              <w:t>4</w:t>
            </w: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14:paraId="34776025" w14:textId="46FC7D15" w:rsidR="00477251" w:rsidRPr="00E136FE" w:rsidRDefault="00477251" w:rsidP="004772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E136FE">
              <w:rPr>
                <w:rFonts w:cstheme="minorHAnsi"/>
              </w:rPr>
              <w:t>6</w:t>
            </w:r>
            <w:r w:rsidR="00555693" w:rsidRPr="00E136FE">
              <w:rPr>
                <w:rFonts w:cstheme="minorHAnsi"/>
              </w:rPr>
              <w:t>·</w:t>
            </w:r>
            <w:r w:rsidRPr="00E136FE">
              <w:rPr>
                <w:rFonts w:cstheme="minorHAnsi"/>
              </w:rPr>
              <w:t>3</w:t>
            </w:r>
          </w:p>
        </w:tc>
        <w:tc>
          <w:tcPr>
            <w:tcW w:w="1419" w:type="dxa"/>
            <w:gridSpan w:val="2"/>
            <w:tcBorders>
              <w:bottom w:val="single" w:sz="4" w:space="0" w:color="auto"/>
            </w:tcBorders>
          </w:tcPr>
          <w:p w14:paraId="62B030E6" w14:textId="4D60AB3E" w:rsidR="00477251" w:rsidRPr="00E136FE" w:rsidRDefault="00477251" w:rsidP="004772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E136FE">
              <w:rPr>
                <w:rFonts w:cstheme="minorHAnsi"/>
              </w:rPr>
              <w:t>3</w:t>
            </w:r>
            <w:r w:rsidR="00555693" w:rsidRPr="00E136FE">
              <w:rPr>
                <w:rFonts w:cstheme="minorHAnsi"/>
              </w:rPr>
              <w:t>·</w:t>
            </w:r>
            <w:r w:rsidRPr="00E136FE">
              <w:rPr>
                <w:rFonts w:cstheme="minorHAnsi"/>
              </w:rPr>
              <w:t>1</w:t>
            </w:r>
          </w:p>
        </w:tc>
      </w:tr>
      <w:tr w:rsidR="00580750" w:rsidRPr="00E136FE" w14:paraId="3165C31F" w14:textId="77777777" w:rsidTr="00BA4B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0" w:type="dxa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</w:tcPr>
          <w:p w14:paraId="63489825" w14:textId="77777777" w:rsidR="00580750" w:rsidRPr="00E136FE" w:rsidRDefault="00580750" w:rsidP="00BA4B2D">
            <w:pPr>
              <w:rPr>
                <w:rFonts w:cstheme="minorHAnsi"/>
              </w:rPr>
            </w:pPr>
            <w:r w:rsidRPr="00E136FE">
              <w:rPr>
                <w:rFonts w:cstheme="minorHAnsi"/>
              </w:rPr>
              <w:t>Inpatient Service Use (n=14,474)</w:t>
            </w:r>
          </w:p>
        </w:tc>
        <w:tc>
          <w:tcPr>
            <w:tcW w:w="1278" w:type="dxa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</w:tcPr>
          <w:p w14:paraId="73019EDA" w14:textId="77777777" w:rsidR="00580750" w:rsidRPr="00E136FE" w:rsidRDefault="00580750" w:rsidP="00BA4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</w:tcPr>
          <w:p w14:paraId="2038021D" w14:textId="77777777" w:rsidR="00580750" w:rsidRPr="00E136FE" w:rsidRDefault="00580750" w:rsidP="00BA4B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</w:tcPr>
          <w:p w14:paraId="1FB5E230" w14:textId="77777777" w:rsidR="00580750" w:rsidRPr="00E136FE" w:rsidRDefault="00580750" w:rsidP="00BA4B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</w:tcPr>
          <w:p w14:paraId="1FB30223" w14:textId="77777777" w:rsidR="00580750" w:rsidRPr="00E136FE" w:rsidRDefault="00580750" w:rsidP="00BA4B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580750" w:rsidRPr="00E136FE" w14:paraId="17782C3B" w14:textId="77777777" w:rsidTr="00BA4B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0" w:type="dxa"/>
            <w:tcBorders>
              <w:top w:val="single" w:sz="4" w:space="0" w:color="auto"/>
              <w:bottom w:val="single" w:sz="4" w:space="0" w:color="auto"/>
            </w:tcBorders>
          </w:tcPr>
          <w:p w14:paraId="27FB3DE7" w14:textId="77777777" w:rsidR="00580750" w:rsidRPr="00E136FE" w:rsidRDefault="00580750" w:rsidP="00BA4B2D">
            <w:pPr>
              <w:ind w:firstLine="176"/>
              <w:rPr>
                <w:rFonts w:cstheme="minorHAnsi"/>
              </w:rPr>
            </w:pPr>
            <w:r w:rsidRPr="00E136FE">
              <w:rPr>
                <w:rFonts w:cstheme="minorHAnsi"/>
              </w:rPr>
              <w:t>Any Diagnosis</w:t>
            </w:r>
          </w:p>
        </w:tc>
        <w:tc>
          <w:tcPr>
            <w:tcW w:w="1278" w:type="dxa"/>
            <w:tcBorders>
              <w:top w:val="single" w:sz="4" w:space="0" w:color="auto"/>
              <w:bottom w:val="single" w:sz="4" w:space="0" w:color="auto"/>
            </w:tcBorders>
          </w:tcPr>
          <w:p w14:paraId="6C827EE3" w14:textId="77777777" w:rsidR="00580750" w:rsidRPr="00E136FE" w:rsidRDefault="00580750" w:rsidP="00BA4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840" w:type="dxa"/>
            <w:tcBorders>
              <w:top w:val="single" w:sz="4" w:space="0" w:color="auto"/>
              <w:bottom w:val="single" w:sz="4" w:space="0" w:color="auto"/>
            </w:tcBorders>
          </w:tcPr>
          <w:p w14:paraId="654ABE9A" w14:textId="2AAAA98F" w:rsidR="00580750" w:rsidRPr="00E136FE" w:rsidRDefault="00E77BE5" w:rsidP="00BA4B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E136FE">
              <w:rPr>
                <w:rFonts w:cstheme="minorHAnsi"/>
              </w:rPr>
              <w:t>&gt;</w:t>
            </w:r>
            <w:r w:rsidR="00580750" w:rsidRPr="00E136FE">
              <w:rPr>
                <w:rFonts w:cstheme="minorHAnsi"/>
              </w:rPr>
              <w:t>9</w:t>
            </w:r>
            <w:r w:rsidRPr="00E136FE">
              <w:rPr>
                <w:rFonts w:cstheme="minorHAnsi"/>
              </w:rPr>
              <w:t>9</w:t>
            </w:r>
            <w:r w:rsidR="00555693" w:rsidRPr="00E136FE">
              <w:rPr>
                <w:rFonts w:cstheme="minorHAnsi"/>
              </w:rPr>
              <w:t>·</w:t>
            </w:r>
            <w:r w:rsidRPr="00E136FE">
              <w:rPr>
                <w:rFonts w:cstheme="minorHAnsi"/>
              </w:rPr>
              <w:t>9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14:paraId="7F7F08C3" w14:textId="13E907FB" w:rsidR="00580750" w:rsidRPr="00E136FE" w:rsidRDefault="00580750" w:rsidP="00BA4B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E136FE">
              <w:rPr>
                <w:rFonts w:cstheme="minorHAnsi"/>
              </w:rPr>
              <w:t>43</w:t>
            </w:r>
            <w:r w:rsidR="00555693" w:rsidRPr="00E136FE">
              <w:rPr>
                <w:rFonts w:cstheme="minorHAnsi"/>
              </w:rPr>
              <w:t>·</w:t>
            </w:r>
            <w:r w:rsidR="00E77BE5" w:rsidRPr="00E136FE">
              <w:rPr>
                <w:rFonts w:cstheme="minorHAnsi"/>
              </w:rPr>
              <w:t>5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780137B" w14:textId="3CD6A1BC" w:rsidR="00580750" w:rsidRPr="00E136FE" w:rsidRDefault="00580750" w:rsidP="00BA4B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E136FE">
              <w:rPr>
                <w:rFonts w:cstheme="minorHAnsi"/>
              </w:rPr>
              <w:t>5</w:t>
            </w:r>
            <w:r w:rsidR="00E77BE5" w:rsidRPr="00E136FE">
              <w:rPr>
                <w:rFonts w:cstheme="minorHAnsi"/>
              </w:rPr>
              <w:t>6</w:t>
            </w:r>
            <w:r w:rsidR="00555693" w:rsidRPr="00E136FE">
              <w:rPr>
                <w:rFonts w:cstheme="minorHAnsi"/>
              </w:rPr>
              <w:t>·</w:t>
            </w:r>
            <w:r w:rsidR="00E77BE5" w:rsidRPr="00E136FE">
              <w:rPr>
                <w:rFonts w:cstheme="minorHAnsi"/>
              </w:rPr>
              <w:t>5</w:t>
            </w:r>
          </w:p>
        </w:tc>
      </w:tr>
      <w:tr w:rsidR="00477251" w:rsidRPr="00E136FE" w14:paraId="7185D5BC" w14:textId="77777777" w:rsidTr="00BA4B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0" w:type="dxa"/>
            <w:tcBorders>
              <w:top w:val="single" w:sz="4" w:space="0" w:color="auto"/>
            </w:tcBorders>
          </w:tcPr>
          <w:p w14:paraId="78457F0A" w14:textId="77777777" w:rsidR="00477251" w:rsidRPr="00E136FE" w:rsidRDefault="00477251" w:rsidP="00477251">
            <w:pPr>
              <w:ind w:firstLine="176"/>
              <w:rPr>
                <w:rFonts w:cstheme="minorHAnsi"/>
              </w:rPr>
            </w:pPr>
            <w:r w:rsidRPr="00E136FE">
              <w:rPr>
                <w:rFonts w:cstheme="minorHAnsi"/>
              </w:rPr>
              <w:t>Organic Disorders</w:t>
            </w:r>
          </w:p>
        </w:tc>
        <w:tc>
          <w:tcPr>
            <w:tcW w:w="1278" w:type="dxa"/>
            <w:tcBorders>
              <w:top w:val="single" w:sz="4" w:space="0" w:color="auto"/>
            </w:tcBorders>
          </w:tcPr>
          <w:p w14:paraId="1D2797E6" w14:textId="40016CC3" w:rsidR="00477251" w:rsidRPr="00E136FE" w:rsidRDefault="00477251" w:rsidP="004772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E136FE">
              <w:rPr>
                <w:rFonts w:cstheme="minorHAnsi"/>
              </w:rPr>
              <w:t>F00-F09</w:t>
            </w:r>
          </w:p>
        </w:tc>
        <w:tc>
          <w:tcPr>
            <w:tcW w:w="1840" w:type="dxa"/>
            <w:tcBorders>
              <w:top w:val="single" w:sz="4" w:space="0" w:color="auto"/>
            </w:tcBorders>
          </w:tcPr>
          <w:p w14:paraId="12FB1060" w14:textId="02714C38" w:rsidR="00477251" w:rsidRPr="00E136FE" w:rsidRDefault="00477251" w:rsidP="004772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E136FE">
              <w:rPr>
                <w:rFonts w:cstheme="minorHAnsi"/>
              </w:rPr>
              <w:t>1</w:t>
            </w:r>
            <w:r w:rsidR="00555693" w:rsidRPr="00E136FE">
              <w:rPr>
                <w:rFonts w:cstheme="minorHAnsi"/>
              </w:rPr>
              <w:t>·</w:t>
            </w:r>
            <w:r w:rsidRPr="00E136FE">
              <w:rPr>
                <w:rFonts w:cstheme="minorHAnsi"/>
              </w:rPr>
              <w:t>6</w:t>
            </w:r>
          </w:p>
        </w:tc>
        <w:tc>
          <w:tcPr>
            <w:tcW w:w="1133" w:type="dxa"/>
            <w:tcBorders>
              <w:top w:val="single" w:sz="4" w:space="0" w:color="auto"/>
            </w:tcBorders>
          </w:tcPr>
          <w:p w14:paraId="44AFE0BB" w14:textId="1E3F0C48" w:rsidR="00477251" w:rsidRPr="00E136FE" w:rsidRDefault="00477251" w:rsidP="004772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E136FE">
              <w:rPr>
                <w:rFonts w:cstheme="minorHAnsi"/>
              </w:rPr>
              <w:t>0</w:t>
            </w:r>
            <w:r w:rsidR="00555693" w:rsidRPr="00E136FE">
              <w:rPr>
                <w:rFonts w:cstheme="minorHAnsi"/>
              </w:rPr>
              <w:t>·</w:t>
            </w:r>
            <w:r w:rsidRPr="00E136FE">
              <w:rPr>
                <w:rFonts w:cstheme="minorHAnsi"/>
              </w:rPr>
              <w:t>7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</w:tcBorders>
          </w:tcPr>
          <w:p w14:paraId="2A4D4611" w14:textId="1D8A9540" w:rsidR="00477251" w:rsidRPr="00E136FE" w:rsidRDefault="00477251" w:rsidP="004772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E136FE">
              <w:rPr>
                <w:rFonts w:cstheme="minorHAnsi"/>
              </w:rPr>
              <w:t>0</w:t>
            </w:r>
            <w:r w:rsidR="00555693" w:rsidRPr="00E136FE">
              <w:rPr>
                <w:rFonts w:cstheme="minorHAnsi"/>
              </w:rPr>
              <w:t>·</w:t>
            </w:r>
            <w:r w:rsidRPr="00E136FE">
              <w:rPr>
                <w:rFonts w:cstheme="minorHAnsi"/>
              </w:rPr>
              <w:t>9</w:t>
            </w:r>
          </w:p>
        </w:tc>
      </w:tr>
      <w:tr w:rsidR="00477251" w:rsidRPr="00E136FE" w14:paraId="69BA178E" w14:textId="77777777" w:rsidTr="00BA4B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0" w:type="dxa"/>
          </w:tcPr>
          <w:p w14:paraId="36658C27" w14:textId="77777777" w:rsidR="00477251" w:rsidRPr="00E136FE" w:rsidRDefault="00477251" w:rsidP="00477251">
            <w:pPr>
              <w:ind w:firstLine="176"/>
              <w:rPr>
                <w:rFonts w:cstheme="minorHAnsi"/>
              </w:rPr>
            </w:pPr>
            <w:r w:rsidRPr="00E136FE">
              <w:rPr>
                <w:rFonts w:cstheme="minorHAnsi"/>
              </w:rPr>
              <w:t>Substance use Disorders</w:t>
            </w:r>
          </w:p>
        </w:tc>
        <w:tc>
          <w:tcPr>
            <w:tcW w:w="1278" w:type="dxa"/>
          </w:tcPr>
          <w:p w14:paraId="70BE7B92" w14:textId="178576F3" w:rsidR="00477251" w:rsidRPr="00E136FE" w:rsidRDefault="00477251" w:rsidP="004772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E136FE">
              <w:rPr>
                <w:rFonts w:cstheme="minorHAnsi"/>
              </w:rPr>
              <w:t>F10-F19</w:t>
            </w:r>
          </w:p>
        </w:tc>
        <w:tc>
          <w:tcPr>
            <w:tcW w:w="1840" w:type="dxa"/>
          </w:tcPr>
          <w:p w14:paraId="56979436" w14:textId="60F29613" w:rsidR="00477251" w:rsidRPr="00E136FE" w:rsidRDefault="00477251" w:rsidP="004772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E136FE">
              <w:rPr>
                <w:rFonts w:cstheme="minorHAnsi"/>
              </w:rPr>
              <w:t>26</w:t>
            </w:r>
            <w:r w:rsidR="00555693" w:rsidRPr="00E136FE">
              <w:rPr>
                <w:rFonts w:cstheme="minorHAnsi"/>
              </w:rPr>
              <w:t>·</w:t>
            </w:r>
            <w:r w:rsidRPr="00E136FE">
              <w:rPr>
                <w:rFonts w:cstheme="minorHAnsi"/>
              </w:rPr>
              <w:t>2</w:t>
            </w:r>
          </w:p>
        </w:tc>
        <w:tc>
          <w:tcPr>
            <w:tcW w:w="1133" w:type="dxa"/>
          </w:tcPr>
          <w:p w14:paraId="101DC558" w14:textId="506D3351" w:rsidR="00477251" w:rsidRPr="00E136FE" w:rsidRDefault="00477251" w:rsidP="004772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E136FE">
              <w:rPr>
                <w:rFonts w:cstheme="minorHAnsi"/>
              </w:rPr>
              <w:t>12</w:t>
            </w:r>
            <w:r w:rsidR="00555693" w:rsidRPr="00E136FE">
              <w:rPr>
                <w:rFonts w:cstheme="minorHAnsi"/>
              </w:rPr>
              <w:t>·</w:t>
            </w:r>
            <w:r w:rsidRPr="00E136FE">
              <w:rPr>
                <w:rFonts w:cstheme="minorHAnsi"/>
              </w:rPr>
              <w:t>1</w:t>
            </w:r>
          </w:p>
        </w:tc>
        <w:tc>
          <w:tcPr>
            <w:tcW w:w="1419" w:type="dxa"/>
            <w:gridSpan w:val="2"/>
          </w:tcPr>
          <w:p w14:paraId="61287FC2" w14:textId="008C282E" w:rsidR="00477251" w:rsidRPr="00E136FE" w:rsidRDefault="00477251" w:rsidP="004772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E136FE">
              <w:rPr>
                <w:rFonts w:cstheme="minorHAnsi"/>
              </w:rPr>
              <w:t>14</w:t>
            </w:r>
            <w:r w:rsidR="00555693" w:rsidRPr="00E136FE">
              <w:rPr>
                <w:rFonts w:cstheme="minorHAnsi"/>
              </w:rPr>
              <w:t>·</w:t>
            </w:r>
            <w:r w:rsidRPr="00E136FE">
              <w:rPr>
                <w:rFonts w:cstheme="minorHAnsi"/>
              </w:rPr>
              <w:t>1</w:t>
            </w:r>
          </w:p>
        </w:tc>
      </w:tr>
      <w:tr w:rsidR="00477251" w:rsidRPr="00E136FE" w14:paraId="0F6FE826" w14:textId="77777777" w:rsidTr="00BA4B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0" w:type="dxa"/>
          </w:tcPr>
          <w:p w14:paraId="232699E0" w14:textId="77777777" w:rsidR="00477251" w:rsidRPr="00E136FE" w:rsidRDefault="00477251" w:rsidP="00477251">
            <w:pPr>
              <w:ind w:firstLine="176"/>
              <w:rPr>
                <w:rFonts w:cstheme="minorHAnsi"/>
              </w:rPr>
            </w:pPr>
            <w:r w:rsidRPr="00E136FE">
              <w:rPr>
                <w:rFonts w:cstheme="minorHAnsi"/>
              </w:rPr>
              <w:t>Schizophrenia Spectrum Disorder</w:t>
            </w:r>
          </w:p>
        </w:tc>
        <w:tc>
          <w:tcPr>
            <w:tcW w:w="1278" w:type="dxa"/>
          </w:tcPr>
          <w:p w14:paraId="1AE9E072" w14:textId="51EEB8FF" w:rsidR="00477251" w:rsidRPr="00E136FE" w:rsidRDefault="00477251" w:rsidP="004772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E136FE">
              <w:rPr>
                <w:rFonts w:cstheme="minorHAnsi"/>
              </w:rPr>
              <w:t>F20-F29</w:t>
            </w:r>
          </w:p>
        </w:tc>
        <w:tc>
          <w:tcPr>
            <w:tcW w:w="1840" w:type="dxa"/>
          </w:tcPr>
          <w:p w14:paraId="1954467D" w14:textId="2AA29909" w:rsidR="00477251" w:rsidRPr="00E136FE" w:rsidRDefault="00477251" w:rsidP="004772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E136FE">
              <w:rPr>
                <w:rFonts w:cstheme="minorHAnsi"/>
              </w:rPr>
              <w:t>33</w:t>
            </w:r>
            <w:r w:rsidR="00555693" w:rsidRPr="00E136FE">
              <w:rPr>
                <w:rFonts w:cstheme="minorHAnsi"/>
              </w:rPr>
              <w:t>·</w:t>
            </w:r>
            <w:r w:rsidRPr="00E136FE">
              <w:rPr>
                <w:rFonts w:cstheme="minorHAnsi"/>
              </w:rPr>
              <w:t>1</w:t>
            </w:r>
          </w:p>
        </w:tc>
        <w:tc>
          <w:tcPr>
            <w:tcW w:w="1133" w:type="dxa"/>
          </w:tcPr>
          <w:p w14:paraId="5120F16A" w14:textId="657D8BB0" w:rsidR="00477251" w:rsidRPr="00E136FE" w:rsidRDefault="00477251" w:rsidP="004772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E136FE">
              <w:rPr>
                <w:rFonts w:cstheme="minorHAnsi"/>
              </w:rPr>
              <w:t>15</w:t>
            </w:r>
            <w:r w:rsidR="00555693" w:rsidRPr="00E136FE">
              <w:rPr>
                <w:rFonts w:cstheme="minorHAnsi"/>
              </w:rPr>
              <w:t>·</w:t>
            </w:r>
            <w:r w:rsidRPr="00E136FE">
              <w:rPr>
                <w:rFonts w:cstheme="minorHAnsi"/>
              </w:rPr>
              <w:t>0</w:t>
            </w:r>
          </w:p>
        </w:tc>
        <w:tc>
          <w:tcPr>
            <w:tcW w:w="1419" w:type="dxa"/>
            <w:gridSpan w:val="2"/>
          </w:tcPr>
          <w:p w14:paraId="77DA5EB3" w14:textId="783E3BE3" w:rsidR="00477251" w:rsidRPr="00E136FE" w:rsidRDefault="00477251" w:rsidP="004772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E136FE">
              <w:rPr>
                <w:rFonts w:cstheme="minorHAnsi"/>
              </w:rPr>
              <w:t>18</w:t>
            </w:r>
            <w:r w:rsidR="00555693" w:rsidRPr="00E136FE">
              <w:rPr>
                <w:rFonts w:cstheme="minorHAnsi"/>
              </w:rPr>
              <w:t>·</w:t>
            </w:r>
            <w:r w:rsidRPr="00E136FE">
              <w:rPr>
                <w:rFonts w:cstheme="minorHAnsi"/>
              </w:rPr>
              <w:t>1</w:t>
            </w:r>
          </w:p>
        </w:tc>
      </w:tr>
      <w:tr w:rsidR="00477251" w:rsidRPr="00E136FE" w14:paraId="5546E6FE" w14:textId="77777777" w:rsidTr="00BA4B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0" w:type="dxa"/>
          </w:tcPr>
          <w:p w14:paraId="5329BBAA" w14:textId="77777777" w:rsidR="00477251" w:rsidRPr="00E136FE" w:rsidRDefault="00477251" w:rsidP="00477251">
            <w:pPr>
              <w:ind w:firstLine="176"/>
              <w:rPr>
                <w:rFonts w:cstheme="minorHAnsi"/>
              </w:rPr>
            </w:pPr>
            <w:r w:rsidRPr="00E136FE">
              <w:rPr>
                <w:rFonts w:cstheme="minorHAnsi"/>
              </w:rPr>
              <w:t>Mood Disorders</w:t>
            </w:r>
          </w:p>
        </w:tc>
        <w:tc>
          <w:tcPr>
            <w:tcW w:w="1278" w:type="dxa"/>
          </w:tcPr>
          <w:p w14:paraId="03115C00" w14:textId="6E82BD43" w:rsidR="00477251" w:rsidRPr="00E136FE" w:rsidRDefault="00477251" w:rsidP="004772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E136FE">
              <w:rPr>
                <w:rFonts w:cstheme="minorHAnsi"/>
              </w:rPr>
              <w:t>F30-F39</w:t>
            </w:r>
          </w:p>
        </w:tc>
        <w:tc>
          <w:tcPr>
            <w:tcW w:w="1840" w:type="dxa"/>
          </w:tcPr>
          <w:p w14:paraId="4C032D69" w14:textId="033E8416" w:rsidR="00477251" w:rsidRPr="00E136FE" w:rsidRDefault="00477251" w:rsidP="004772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E136FE">
              <w:rPr>
                <w:rFonts w:cstheme="minorHAnsi"/>
              </w:rPr>
              <w:t>64</w:t>
            </w:r>
            <w:r w:rsidR="00555693" w:rsidRPr="00E136FE">
              <w:rPr>
                <w:rFonts w:cstheme="minorHAnsi"/>
              </w:rPr>
              <w:t>·</w:t>
            </w:r>
            <w:r w:rsidRPr="00E136FE">
              <w:rPr>
                <w:rFonts w:cstheme="minorHAnsi"/>
              </w:rPr>
              <w:t>3</w:t>
            </w:r>
          </w:p>
        </w:tc>
        <w:tc>
          <w:tcPr>
            <w:tcW w:w="1133" w:type="dxa"/>
          </w:tcPr>
          <w:p w14:paraId="30F204F1" w14:textId="688F2CD0" w:rsidR="00477251" w:rsidRPr="00E136FE" w:rsidRDefault="00477251" w:rsidP="004772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E136FE">
              <w:rPr>
                <w:rFonts w:cstheme="minorHAnsi"/>
              </w:rPr>
              <w:t>31</w:t>
            </w:r>
            <w:r w:rsidR="00555693" w:rsidRPr="00E136FE">
              <w:rPr>
                <w:rFonts w:cstheme="minorHAnsi"/>
              </w:rPr>
              <w:t>·</w:t>
            </w:r>
            <w:r w:rsidRPr="00E136FE">
              <w:rPr>
                <w:rFonts w:cstheme="minorHAnsi"/>
              </w:rPr>
              <w:t>1</w:t>
            </w:r>
          </w:p>
        </w:tc>
        <w:tc>
          <w:tcPr>
            <w:tcW w:w="1419" w:type="dxa"/>
            <w:gridSpan w:val="2"/>
          </w:tcPr>
          <w:p w14:paraId="4FB45C54" w14:textId="01B6F1DC" w:rsidR="00477251" w:rsidRPr="00E136FE" w:rsidRDefault="00477251" w:rsidP="004772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E136FE">
              <w:rPr>
                <w:rFonts w:cstheme="minorHAnsi"/>
              </w:rPr>
              <w:t>33</w:t>
            </w:r>
            <w:r w:rsidR="00555693" w:rsidRPr="00E136FE">
              <w:rPr>
                <w:rFonts w:cstheme="minorHAnsi"/>
              </w:rPr>
              <w:t>·</w:t>
            </w:r>
            <w:r w:rsidRPr="00E136FE">
              <w:rPr>
                <w:rFonts w:cstheme="minorHAnsi"/>
              </w:rPr>
              <w:t>1</w:t>
            </w:r>
          </w:p>
        </w:tc>
      </w:tr>
      <w:tr w:rsidR="00477251" w:rsidRPr="00E136FE" w14:paraId="341EE6D9" w14:textId="77777777" w:rsidTr="00BA4B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0" w:type="dxa"/>
          </w:tcPr>
          <w:p w14:paraId="1C188E5E" w14:textId="77777777" w:rsidR="00477251" w:rsidRPr="00E136FE" w:rsidRDefault="00477251" w:rsidP="00477251">
            <w:pPr>
              <w:ind w:firstLine="176"/>
              <w:rPr>
                <w:rFonts w:cstheme="minorHAnsi"/>
              </w:rPr>
            </w:pPr>
            <w:r w:rsidRPr="00E136FE">
              <w:rPr>
                <w:rFonts w:cstheme="minorHAnsi"/>
              </w:rPr>
              <w:t>Neurotic Disorders</w:t>
            </w:r>
          </w:p>
        </w:tc>
        <w:tc>
          <w:tcPr>
            <w:tcW w:w="1278" w:type="dxa"/>
          </w:tcPr>
          <w:p w14:paraId="751A7BCB" w14:textId="282F0FA5" w:rsidR="00477251" w:rsidRPr="00E136FE" w:rsidRDefault="00477251" w:rsidP="004772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E136FE">
              <w:rPr>
                <w:rFonts w:cstheme="minorHAnsi"/>
              </w:rPr>
              <w:t>F40-F48</w:t>
            </w:r>
          </w:p>
        </w:tc>
        <w:tc>
          <w:tcPr>
            <w:tcW w:w="1840" w:type="dxa"/>
          </w:tcPr>
          <w:p w14:paraId="140C1E2C" w14:textId="4435C87A" w:rsidR="00477251" w:rsidRPr="00E136FE" w:rsidRDefault="00477251" w:rsidP="004772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E136FE">
              <w:rPr>
                <w:rFonts w:cstheme="minorHAnsi"/>
              </w:rPr>
              <w:t>52</w:t>
            </w:r>
            <w:r w:rsidR="00555693" w:rsidRPr="00E136FE">
              <w:rPr>
                <w:rFonts w:cstheme="minorHAnsi"/>
              </w:rPr>
              <w:t>·</w:t>
            </w:r>
            <w:r w:rsidRPr="00E136FE">
              <w:rPr>
                <w:rFonts w:cstheme="minorHAnsi"/>
              </w:rPr>
              <w:t>2</w:t>
            </w:r>
          </w:p>
        </w:tc>
        <w:tc>
          <w:tcPr>
            <w:tcW w:w="1133" w:type="dxa"/>
          </w:tcPr>
          <w:p w14:paraId="2FEE488A" w14:textId="3A41387D" w:rsidR="00477251" w:rsidRPr="00E136FE" w:rsidRDefault="00477251" w:rsidP="004772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E136FE">
              <w:rPr>
                <w:rFonts w:cstheme="minorHAnsi"/>
              </w:rPr>
              <w:t>26</w:t>
            </w:r>
            <w:r w:rsidR="00555693" w:rsidRPr="00E136FE">
              <w:rPr>
                <w:rFonts w:cstheme="minorHAnsi"/>
              </w:rPr>
              <w:t>·</w:t>
            </w:r>
            <w:r w:rsidRPr="00E136FE">
              <w:rPr>
                <w:rFonts w:cstheme="minorHAnsi"/>
              </w:rPr>
              <w:t>2</w:t>
            </w:r>
          </w:p>
        </w:tc>
        <w:tc>
          <w:tcPr>
            <w:tcW w:w="1419" w:type="dxa"/>
            <w:gridSpan w:val="2"/>
          </w:tcPr>
          <w:p w14:paraId="6361A5B4" w14:textId="46A6C62A" w:rsidR="00477251" w:rsidRPr="00E136FE" w:rsidRDefault="00477251" w:rsidP="004772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E136FE">
              <w:rPr>
                <w:rFonts w:cstheme="minorHAnsi"/>
              </w:rPr>
              <w:t>26</w:t>
            </w:r>
            <w:r w:rsidR="00555693" w:rsidRPr="00E136FE">
              <w:rPr>
                <w:rFonts w:cstheme="minorHAnsi"/>
              </w:rPr>
              <w:t>·</w:t>
            </w:r>
            <w:r w:rsidRPr="00E136FE">
              <w:rPr>
                <w:rFonts w:cstheme="minorHAnsi"/>
              </w:rPr>
              <w:t>0</w:t>
            </w:r>
          </w:p>
        </w:tc>
      </w:tr>
      <w:tr w:rsidR="00477251" w:rsidRPr="00E136FE" w14:paraId="585DE95E" w14:textId="77777777" w:rsidTr="00BA4B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0" w:type="dxa"/>
          </w:tcPr>
          <w:p w14:paraId="208AE15C" w14:textId="77777777" w:rsidR="00477251" w:rsidRPr="00E136FE" w:rsidRDefault="00477251" w:rsidP="00477251">
            <w:pPr>
              <w:ind w:firstLine="176"/>
              <w:rPr>
                <w:rFonts w:cstheme="minorHAnsi"/>
              </w:rPr>
            </w:pPr>
            <w:r w:rsidRPr="00E136FE">
              <w:rPr>
                <w:rFonts w:cstheme="minorHAnsi"/>
              </w:rPr>
              <w:t>Eating Disorder</w:t>
            </w:r>
          </w:p>
        </w:tc>
        <w:tc>
          <w:tcPr>
            <w:tcW w:w="1278" w:type="dxa"/>
          </w:tcPr>
          <w:p w14:paraId="0AF447B0" w14:textId="06306946" w:rsidR="00477251" w:rsidRPr="00E136FE" w:rsidRDefault="00477251" w:rsidP="004772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E136FE">
              <w:rPr>
                <w:rFonts w:cstheme="minorHAnsi"/>
              </w:rPr>
              <w:t>F50-F59</w:t>
            </w:r>
          </w:p>
        </w:tc>
        <w:tc>
          <w:tcPr>
            <w:tcW w:w="1840" w:type="dxa"/>
          </w:tcPr>
          <w:p w14:paraId="586EE66E" w14:textId="0273FE89" w:rsidR="00477251" w:rsidRPr="00E136FE" w:rsidRDefault="00926B8E" w:rsidP="004772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E136FE">
              <w:rPr>
                <w:rFonts w:cstheme="minorHAnsi"/>
              </w:rPr>
              <w:t>12</w:t>
            </w:r>
            <w:r w:rsidR="00555693" w:rsidRPr="00E136FE">
              <w:rPr>
                <w:rFonts w:cstheme="minorHAnsi"/>
              </w:rPr>
              <w:t>·</w:t>
            </w:r>
            <w:r w:rsidRPr="00E136FE">
              <w:rPr>
                <w:rFonts w:cstheme="minorHAnsi"/>
              </w:rPr>
              <w:t>8</w:t>
            </w:r>
          </w:p>
        </w:tc>
        <w:tc>
          <w:tcPr>
            <w:tcW w:w="1133" w:type="dxa"/>
          </w:tcPr>
          <w:p w14:paraId="318AEC58" w14:textId="5EDE0321" w:rsidR="00477251" w:rsidRPr="00E136FE" w:rsidRDefault="00926B8E" w:rsidP="004772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E136FE">
              <w:rPr>
                <w:rFonts w:cstheme="minorHAnsi"/>
              </w:rPr>
              <w:t>7</w:t>
            </w:r>
            <w:r w:rsidR="00555693" w:rsidRPr="00E136FE">
              <w:rPr>
                <w:rFonts w:cstheme="minorHAnsi"/>
              </w:rPr>
              <w:t>·</w:t>
            </w:r>
            <w:r w:rsidRPr="00E136FE">
              <w:rPr>
                <w:rFonts w:cstheme="minorHAnsi"/>
              </w:rPr>
              <w:t>0</w:t>
            </w:r>
          </w:p>
        </w:tc>
        <w:tc>
          <w:tcPr>
            <w:tcW w:w="1419" w:type="dxa"/>
            <w:gridSpan w:val="2"/>
          </w:tcPr>
          <w:p w14:paraId="3999B267" w14:textId="19946F6C" w:rsidR="00477251" w:rsidRPr="00E136FE" w:rsidRDefault="00926B8E" w:rsidP="004772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E136FE">
              <w:rPr>
                <w:rFonts w:cstheme="minorHAnsi"/>
              </w:rPr>
              <w:t>5</w:t>
            </w:r>
            <w:r w:rsidR="00555693" w:rsidRPr="00E136FE">
              <w:rPr>
                <w:rFonts w:cstheme="minorHAnsi"/>
              </w:rPr>
              <w:t>·</w:t>
            </w:r>
            <w:r w:rsidRPr="00E136FE">
              <w:rPr>
                <w:rFonts w:cstheme="minorHAnsi"/>
              </w:rPr>
              <w:t>8</w:t>
            </w:r>
          </w:p>
        </w:tc>
      </w:tr>
      <w:tr w:rsidR="00477251" w:rsidRPr="00E136FE" w14:paraId="27643C79" w14:textId="77777777" w:rsidTr="00BA4B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0" w:type="dxa"/>
          </w:tcPr>
          <w:p w14:paraId="25CE8DB9" w14:textId="77777777" w:rsidR="00477251" w:rsidRPr="00E136FE" w:rsidRDefault="00477251" w:rsidP="00477251">
            <w:pPr>
              <w:ind w:firstLine="176"/>
              <w:rPr>
                <w:rFonts w:cstheme="minorHAnsi"/>
              </w:rPr>
            </w:pPr>
            <w:r w:rsidRPr="00E136FE">
              <w:rPr>
                <w:rFonts w:cstheme="minorHAnsi"/>
              </w:rPr>
              <w:t>Specific Personality Disorder</w:t>
            </w:r>
          </w:p>
        </w:tc>
        <w:tc>
          <w:tcPr>
            <w:tcW w:w="1278" w:type="dxa"/>
          </w:tcPr>
          <w:p w14:paraId="001FAC21" w14:textId="549C92F1" w:rsidR="00477251" w:rsidRPr="00E136FE" w:rsidRDefault="00477251" w:rsidP="004772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E136FE">
              <w:rPr>
                <w:rFonts w:cstheme="minorHAnsi"/>
              </w:rPr>
              <w:t>F60-F69</w:t>
            </w:r>
          </w:p>
        </w:tc>
        <w:tc>
          <w:tcPr>
            <w:tcW w:w="1840" w:type="dxa"/>
          </w:tcPr>
          <w:p w14:paraId="5A1B311F" w14:textId="5538B6F4" w:rsidR="00477251" w:rsidRPr="00E136FE" w:rsidRDefault="00477251" w:rsidP="004772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E136FE">
              <w:rPr>
                <w:rFonts w:cstheme="minorHAnsi"/>
              </w:rPr>
              <w:t>2</w:t>
            </w:r>
            <w:r w:rsidR="00926B8E" w:rsidRPr="00E136FE">
              <w:rPr>
                <w:rFonts w:cstheme="minorHAnsi"/>
              </w:rPr>
              <w:t>5</w:t>
            </w:r>
            <w:r w:rsidR="00555693" w:rsidRPr="00E136FE">
              <w:rPr>
                <w:rFonts w:cstheme="minorHAnsi"/>
              </w:rPr>
              <w:t>·</w:t>
            </w:r>
            <w:r w:rsidR="00926B8E" w:rsidRPr="00E136FE">
              <w:rPr>
                <w:rFonts w:cstheme="minorHAnsi"/>
              </w:rPr>
              <w:t>4</w:t>
            </w:r>
          </w:p>
        </w:tc>
        <w:tc>
          <w:tcPr>
            <w:tcW w:w="1133" w:type="dxa"/>
          </w:tcPr>
          <w:p w14:paraId="603868DF" w14:textId="66A6248F" w:rsidR="00477251" w:rsidRPr="00E136FE" w:rsidRDefault="00477251" w:rsidP="004772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E136FE">
              <w:rPr>
                <w:rFonts w:cstheme="minorHAnsi"/>
              </w:rPr>
              <w:t>1</w:t>
            </w:r>
            <w:r w:rsidR="00926B8E" w:rsidRPr="00E136FE">
              <w:rPr>
                <w:rFonts w:cstheme="minorHAnsi"/>
              </w:rPr>
              <w:t>4</w:t>
            </w:r>
            <w:r w:rsidR="00555693" w:rsidRPr="00E136FE">
              <w:rPr>
                <w:rFonts w:cstheme="minorHAnsi"/>
              </w:rPr>
              <w:t>·</w:t>
            </w:r>
            <w:r w:rsidR="00926B8E" w:rsidRPr="00E136FE">
              <w:rPr>
                <w:rFonts w:cstheme="minorHAnsi"/>
              </w:rPr>
              <w:t>4</w:t>
            </w:r>
          </w:p>
        </w:tc>
        <w:tc>
          <w:tcPr>
            <w:tcW w:w="1419" w:type="dxa"/>
            <w:gridSpan w:val="2"/>
          </w:tcPr>
          <w:p w14:paraId="6F1C2FD7" w14:textId="42FF906D" w:rsidR="00477251" w:rsidRPr="00E136FE" w:rsidRDefault="00926B8E" w:rsidP="004772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E136FE">
              <w:rPr>
                <w:rFonts w:cstheme="minorHAnsi"/>
              </w:rPr>
              <w:t>10</w:t>
            </w:r>
            <w:r w:rsidR="00555693" w:rsidRPr="00E136FE">
              <w:rPr>
                <w:rFonts w:cstheme="minorHAnsi"/>
              </w:rPr>
              <w:t>·</w:t>
            </w:r>
            <w:r w:rsidRPr="00E136FE">
              <w:rPr>
                <w:rFonts w:cstheme="minorHAnsi"/>
              </w:rPr>
              <w:t>9</w:t>
            </w:r>
          </w:p>
        </w:tc>
      </w:tr>
      <w:tr w:rsidR="00477251" w:rsidRPr="00E136FE" w14:paraId="2C33375C" w14:textId="77777777" w:rsidTr="00BA4B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0" w:type="dxa"/>
          </w:tcPr>
          <w:p w14:paraId="4B70C10D" w14:textId="77777777" w:rsidR="00477251" w:rsidRPr="00E136FE" w:rsidRDefault="00477251" w:rsidP="00477251">
            <w:pPr>
              <w:ind w:firstLine="176"/>
              <w:rPr>
                <w:rFonts w:cstheme="minorHAnsi"/>
              </w:rPr>
            </w:pPr>
            <w:r w:rsidRPr="00E136FE">
              <w:rPr>
                <w:rFonts w:cstheme="minorHAnsi"/>
              </w:rPr>
              <w:t>Intellectual Disabilities</w:t>
            </w:r>
          </w:p>
        </w:tc>
        <w:tc>
          <w:tcPr>
            <w:tcW w:w="1278" w:type="dxa"/>
          </w:tcPr>
          <w:p w14:paraId="3FAAFA6C" w14:textId="3910DF6B" w:rsidR="00477251" w:rsidRPr="00E136FE" w:rsidRDefault="00477251" w:rsidP="004772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E136FE">
              <w:rPr>
                <w:rFonts w:cstheme="minorHAnsi"/>
              </w:rPr>
              <w:t>F70-F79</w:t>
            </w:r>
          </w:p>
        </w:tc>
        <w:tc>
          <w:tcPr>
            <w:tcW w:w="1840" w:type="dxa"/>
          </w:tcPr>
          <w:p w14:paraId="1D55CDE3" w14:textId="3234A8D9" w:rsidR="00477251" w:rsidRPr="00E136FE" w:rsidRDefault="00477251" w:rsidP="004772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E136FE">
              <w:rPr>
                <w:rFonts w:cstheme="minorHAnsi"/>
              </w:rPr>
              <w:t>3</w:t>
            </w:r>
            <w:r w:rsidR="00555693" w:rsidRPr="00E136FE">
              <w:rPr>
                <w:rFonts w:cstheme="minorHAnsi"/>
              </w:rPr>
              <w:t>·</w:t>
            </w:r>
            <w:r w:rsidRPr="00E136FE">
              <w:rPr>
                <w:rFonts w:cstheme="minorHAnsi"/>
              </w:rPr>
              <w:t>3</w:t>
            </w:r>
          </w:p>
        </w:tc>
        <w:tc>
          <w:tcPr>
            <w:tcW w:w="1133" w:type="dxa"/>
          </w:tcPr>
          <w:p w14:paraId="7FC85055" w14:textId="4D2D63D1" w:rsidR="00477251" w:rsidRPr="00E136FE" w:rsidRDefault="00477251" w:rsidP="004772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E136FE">
              <w:rPr>
                <w:rFonts w:cstheme="minorHAnsi"/>
              </w:rPr>
              <w:t>1</w:t>
            </w:r>
            <w:r w:rsidR="00555693" w:rsidRPr="00E136FE">
              <w:rPr>
                <w:rFonts w:cstheme="minorHAnsi"/>
              </w:rPr>
              <w:t>·</w:t>
            </w:r>
            <w:r w:rsidRPr="00E136FE">
              <w:rPr>
                <w:rFonts w:cstheme="minorHAnsi"/>
              </w:rPr>
              <w:t>2</w:t>
            </w:r>
          </w:p>
        </w:tc>
        <w:tc>
          <w:tcPr>
            <w:tcW w:w="1419" w:type="dxa"/>
            <w:gridSpan w:val="2"/>
          </w:tcPr>
          <w:p w14:paraId="42BEC909" w14:textId="5D9CCC85" w:rsidR="00477251" w:rsidRPr="00E136FE" w:rsidRDefault="00477251" w:rsidP="004772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E136FE">
              <w:rPr>
                <w:rFonts w:cstheme="minorHAnsi"/>
              </w:rPr>
              <w:t>2</w:t>
            </w:r>
            <w:r w:rsidR="00555693" w:rsidRPr="00E136FE">
              <w:rPr>
                <w:rFonts w:cstheme="minorHAnsi"/>
              </w:rPr>
              <w:t>·</w:t>
            </w:r>
            <w:r w:rsidRPr="00E136FE">
              <w:rPr>
                <w:rFonts w:cstheme="minorHAnsi"/>
              </w:rPr>
              <w:t>1</w:t>
            </w:r>
          </w:p>
        </w:tc>
      </w:tr>
      <w:tr w:rsidR="00477251" w:rsidRPr="00E136FE" w14:paraId="1EB39538" w14:textId="77777777" w:rsidTr="00BA4B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0" w:type="dxa"/>
          </w:tcPr>
          <w:p w14:paraId="43DF9D23" w14:textId="77777777" w:rsidR="00477251" w:rsidRPr="00E136FE" w:rsidRDefault="00477251" w:rsidP="00477251">
            <w:pPr>
              <w:ind w:firstLine="176"/>
              <w:rPr>
                <w:rFonts w:cstheme="minorHAnsi"/>
              </w:rPr>
            </w:pPr>
            <w:r w:rsidRPr="00E136FE">
              <w:rPr>
                <w:rFonts w:cstheme="minorHAnsi"/>
              </w:rPr>
              <w:t>Pervasive developmental disorders</w:t>
            </w:r>
          </w:p>
        </w:tc>
        <w:tc>
          <w:tcPr>
            <w:tcW w:w="1278" w:type="dxa"/>
          </w:tcPr>
          <w:p w14:paraId="749C23F3" w14:textId="60DAF6E2" w:rsidR="00477251" w:rsidRPr="00E136FE" w:rsidRDefault="00477251" w:rsidP="004772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E136FE">
              <w:rPr>
                <w:rFonts w:cstheme="minorHAnsi"/>
              </w:rPr>
              <w:t>F80-F89</w:t>
            </w:r>
          </w:p>
        </w:tc>
        <w:tc>
          <w:tcPr>
            <w:tcW w:w="1840" w:type="dxa"/>
          </w:tcPr>
          <w:p w14:paraId="251C121F" w14:textId="00673BFD" w:rsidR="00477251" w:rsidRPr="00E136FE" w:rsidRDefault="00926B8E" w:rsidP="004772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E136FE">
              <w:rPr>
                <w:rFonts w:cstheme="minorHAnsi"/>
              </w:rPr>
              <w:t>5</w:t>
            </w:r>
            <w:r w:rsidR="00555693" w:rsidRPr="00E136FE">
              <w:rPr>
                <w:rFonts w:cstheme="minorHAnsi"/>
              </w:rPr>
              <w:t>·</w:t>
            </w:r>
            <w:r w:rsidRPr="00E136FE">
              <w:rPr>
                <w:rFonts w:cstheme="minorHAnsi"/>
              </w:rPr>
              <w:t>4</w:t>
            </w:r>
          </w:p>
        </w:tc>
        <w:tc>
          <w:tcPr>
            <w:tcW w:w="1133" w:type="dxa"/>
          </w:tcPr>
          <w:p w14:paraId="40EFF804" w14:textId="2B2E58EB" w:rsidR="00477251" w:rsidRPr="00E136FE" w:rsidRDefault="00926B8E" w:rsidP="004772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E136FE">
              <w:rPr>
                <w:rFonts w:cstheme="minorHAnsi"/>
              </w:rPr>
              <w:t>3</w:t>
            </w:r>
            <w:r w:rsidR="00555693" w:rsidRPr="00E136FE">
              <w:rPr>
                <w:rFonts w:cstheme="minorHAnsi"/>
              </w:rPr>
              <w:t>·</w:t>
            </w:r>
            <w:r w:rsidRPr="00E136FE">
              <w:rPr>
                <w:rFonts w:cstheme="minorHAnsi"/>
              </w:rPr>
              <w:t>0</w:t>
            </w:r>
          </w:p>
        </w:tc>
        <w:tc>
          <w:tcPr>
            <w:tcW w:w="1419" w:type="dxa"/>
            <w:gridSpan w:val="2"/>
          </w:tcPr>
          <w:p w14:paraId="510A999A" w14:textId="6ACFB888" w:rsidR="00477251" w:rsidRPr="00E136FE" w:rsidRDefault="00926B8E" w:rsidP="004772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E136FE">
              <w:rPr>
                <w:rFonts w:cstheme="minorHAnsi"/>
              </w:rPr>
              <w:t>2</w:t>
            </w:r>
            <w:r w:rsidR="00555693" w:rsidRPr="00E136FE">
              <w:rPr>
                <w:rFonts w:cstheme="minorHAnsi"/>
              </w:rPr>
              <w:t>·</w:t>
            </w:r>
            <w:r w:rsidRPr="00E136FE">
              <w:rPr>
                <w:rFonts w:cstheme="minorHAnsi"/>
              </w:rPr>
              <w:t>4</w:t>
            </w:r>
          </w:p>
        </w:tc>
      </w:tr>
      <w:tr w:rsidR="00477251" w:rsidRPr="00E136FE" w14:paraId="468897A7" w14:textId="77777777" w:rsidTr="00BA4B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0" w:type="dxa"/>
            <w:tcBorders>
              <w:bottom w:val="single" w:sz="4" w:space="0" w:color="auto"/>
            </w:tcBorders>
          </w:tcPr>
          <w:p w14:paraId="6A704AE0" w14:textId="77777777" w:rsidR="00477251" w:rsidRPr="00E136FE" w:rsidRDefault="00477251" w:rsidP="00477251">
            <w:pPr>
              <w:ind w:firstLine="176"/>
              <w:rPr>
                <w:rFonts w:cstheme="minorHAnsi"/>
              </w:rPr>
            </w:pPr>
            <w:r w:rsidRPr="00E136FE">
              <w:rPr>
                <w:rFonts w:cstheme="minorHAnsi"/>
              </w:rPr>
              <w:lastRenderedPageBreak/>
              <w:t>Behavioral Disorders</w:t>
            </w:r>
          </w:p>
        </w:tc>
        <w:tc>
          <w:tcPr>
            <w:tcW w:w="1278" w:type="dxa"/>
            <w:tcBorders>
              <w:bottom w:val="single" w:sz="4" w:space="0" w:color="auto"/>
            </w:tcBorders>
          </w:tcPr>
          <w:p w14:paraId="70F562CA" w14:textId="2BDEC20E" w:rsidR="00477251" w:rsidRPr="00E136FE" w:rsidRDefault="00477251" w:rsidP="004772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E136FE">
              <w:rPr>
                <w:rFonts w:cstheme="minorHAnsi"/>
              </w:rPr>
              <w:t>F90-F98</w:t>
            </w:r>
          </w:p>
        </w:tc>
        <w:tc>
          <w:tcPr>
            <w:tcW w:w="1840" w:type="dxa"/>
            <w:tcBorders>
              <w:bottom w:val="single" w:sz="4" w:space="0" w:color="auto"/>
            </w:tcBorders>
          </w:tcPr>
          <w:p w14:paraId="10DBE369" w14:textId="7DCB44C3" w:rsidR="00477251" w:rsidRPr="00E136FE" w:rsidRDefault="00477251" w:rsidP="004772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E136FE">
              <w:rPr>
                <w:rFonts w:cstheme="minorHAnsi"/>
              </w:rPr>
              <w:t>10</w:t>
            </w:r>
            <w:r w:rsidR="00555693" w:rsidRPr="00E136FE">
              <w:rPr>
                <w:rFonts w:cstheme="minorHAnsi"/>
              </w:rPr>
              <w:t>·</w:t>
            </w:r>
            <w:r w:rsidRPr="00E136FE">
              <w:rPr>
                <w:rFonts w:cstheme="minorHAnsi"/>
              </w:rPr>
              <w:t>0</w:t>
            </w: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14:paraId="5EAFE8B7" w14:textId="7F8160A8" w:rsidR="00477251" w:rsidRPr="00E136FE" w:rsidRDefault="00477251" w:rsidP="004772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E136FE">
              <w:rPr>
                <w:rFonts w:cstheme="minorHAnsi"/>
              </w:rPr>
              <w:t>7</w:t>
            </w:r>
            <w:r w:rsidR="00555693" w:rsidRPr="00E136FE">
              <w:rPr>
                <w:rFonts w:cstheme="minorHAnsi"/>
              </w:rPr>
              <w:t>·</w:t>
            </w:r>
            <w:r w:rsidRPr="00E136FE">
              <w:rPr>
                <w:rFonts w:cstheme="minorHAnsi"/>
              </w:rPr>
              <w:t>5</w:t>
            </w:r>
          </w:p>
        </w:tc>
        <w:tc>
          <w:tcPr>
            <w:tcW w:w="1419" w:type="dxa"/>
            <w:gridSpan w:val="2"/>
            <w:tcBorders>
              <w:bottom w:val="single" w:sz="4" w:space="0" w:color="auto"/>
            </w:tcBorders>
          </w:tcPr>
          <w:p w14:paraId="1D7FAFD1" w14:textId="541483BF" w:rsidR="00477251" w:rsidRPr="00E136FE" w:rsidRDefault="00477251" w:rsidP="004772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E136FE">
              <w:rPr>
                <w:rFonts w:cstheme="minorHAnsi"/>
              </w:rPr>
              <w:t>2</w:t>
            </w:r>
            <w:r w:rsidR="00555693" w:rsidRPr="00E136FE">
              <w:rPr>
                <w:rFonts w:cstheme="minorHAnsi"/>
              </w:rPr>
              <w:t>·</w:t>
            </w:r>
            <w:r w:rsidRPr="00E136FE">
              <w:rPr>
                <w:rFonts w:cstheme="minorHAnsi"/>
              </w:rPr>
              <w:t>6</w:t>
            </w:r>
          </w:p>
        </w:tc>
      </w:tr>
      <w:tr w:rsidR="00580750" w:rsidRPr="00E136FE" w14:paraId="540CCBEC" w14:textId="77777777" w:rsidTr="00BA4B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0" w:type="dxa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</w:tcPr>
          <w:p w14:paraId="012EBA63" w14:textId="77777777" w:rsidR="00580750" w:rsidRPr="00E136FE" w:rsidRDefault="00580750" w:rsidP="00BA4B2D">
            <w:pPr>
              <w:rPr>
                <w:rFonts w:cstheme="minorHAnsi"/>
              </w:rPr>
            </w:pPr>
            <w:r w:rsidRPr="00E136FE">
              <w:rPr>
                <w:rFonts w:cstheme="minorHAnsi"/>
              </w:rPr>
              <w:t>Outpatient Service Use Only (n=41,477)</w:t>
            </w:r>
          </w:p>
        </w:tc>
        <w:tc>
          <w:tcPr>
            <w:tcW w:w="1278" w:type="dxa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</w:tcPr>
          <w:p w14:paraId="78B11DD6" w14:textId="77777777" w:rsidR="00580750" w:rsidRPr="00E136FE" w:rsidRDefault="00580750" w:rsidP="00BA4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</w:tcPr>
          <w:p w14:paraId="3DD28B96" w14:textId="77777777" w:rsidR="00580750" w:rsidRPr="00E136FE" w:rsidRDefault="00580750" w:rsidP="00BA4B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</w:tcPr>
          <w:p w14:paraId="5141CDA3" w14:textId="77777777" w:rsidR="00580750" w:rsidRPr="00E136FE" w:rsidRDefault="00580750" w:rsidP="00BA4B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</w:tcPr>
          <w:p w14:paraId="647ABF61" w14:textId="77777777" w:rsidR="00580750" w:rsidRPr="00E136FE" w:rsidRDefault="00580750" w:rsidP="00BA4B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580750" w:rsidRPr="00E136FE" w14:paraId="1AB92C40" w14:textId="77777777" w:rsidTr="00BA4B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0" w:type="dxa"/>
            <w:tcBorders>
              <w:top w:val="single" w:sz="4" w:space="0" w:color="auto"/>
              <w:bottom w:val="single" w:sz="4" w:space="0" w:color="auto"/>
            </w:tcBorders>
          </w:tcPr>
          <w:p w14:paraId="09F7F4DB" w14:textId="77777777" w:rsidR="00580750" w:rsidRPr="00E136FE" w:rsidRDefault="00580750" w:rsidP="00BA4B2D">
            <w:pPr>
              <w:ind w:firstLine="176"/>
              <w:rPr>
                <w:rFonts w:cstheme="minorHAnsi"/>
              </w:rPr>
            </w:pPr>
            <w:r w:rsidRPr="00E136FE">
              <w:rPr>
                <w:rFonts w:cstheme="minorHAnsi"/>
              </w:rPr>
              <w:t>Any Diagnosis</w:t>
            </w:r>
          </w:p>
        </w:tc>
        <w:tc>
          <w:tcPr>
            <w:tcW w:w="1278" w:type="dxa"/>
            <w:tcBorders>
              <w:top w:val="single" w:sz="4" w:space="0" w:color="auto"/>
              <w:bottom w:val="single" w:sz="4" w:space="0" w:color="auto"/>
            </w:tcBorders>
          </w:tcPr>
          <w:p w14:paraId="08791A0D" w14:textId="77777777" w:rsidR="00580750" w:rsidRPr="00E136FE" w:rsidRDefault="00580750" w:rsidP="00BA4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840" w:type="dxa"/>
            <w:tcBorders>
              <w:top w:val="single" w:sz="4" w:space="0" w:color="auto"/>
              <w:bottom w:val="single" w:sz="4" w:space="0" w:color="auto"/>
            </w:tcBorders>
          </w:tcPr>
          <w:p w14:paraId="28E929CF" w14:textId="2B980508" w:rsidR="00580750" w:rsidRPr="00E136FE" w:rsidRDefault="00580750" w:rsidP="00BA4B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E136FE">
              <w:rPr>
                <w:rFonts w:cstheme="minorHAnsi"/>
              </w:rPr>
              <w:t>9</w:t>
            </w:r>
            <w:r w:rsidR="00E77BE5" w:rsidRPr="00E136FE">
              <w:rPr>
                <w:rFonts w:cstheme="minorHAnsi"/>
              </w:rPr>
              <w:t>9</w:t>
            </w:r>
            <w:r w:rsidR="00555693" w:rsidRPr="00E136FE">
              <w:rPr>
                <w:rFonts w:cstheme="minorHAnsi"/>
              </w:rPr>
              <w:t>·</w:t>
            </w:r>
            <w:r w:rsidR="00E77BE5" w:rsidRPr="00E136FE">
              <w:rPr>
                <w:rFonts w:cstheme="minorHAnsi"/>
              </w:rPr>
              <w:t>9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14:paraId="13F5AFD0" w14:textId="1FDF1344" w:rsidR="00580750" w:rsidRPr="00E136FE" w:rsidRDefault="00580750" w:rsidP="00BA4B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E136FE">
              <w:rPr>
                <w:rFonts w:cstheme="minorHAnsi"/>
              </w:rPr>
              <w:t>3</w:t>
            </w:r>
            <w:r w:rsidR="00E77BE5" w:rsidRPr="00E136FE">
              <w:rPr>
                <w:rFonts w:cstheme="minorHAnsi"/>
              </w:rPr>
              <w:t>5</w:t>
            </w:r>
            <w:r w:rsidR="00555693" w:rsidRPr="00E136FE">
              <w:rPr>
                <w:rFonts w:cstheme="minorHAnsi"/>
              </w:rPr>
              <w:t>·</w:t>
            </w:r>
            <w:r w:rsidR="00E77BE5" w:rsidRPr="00E136FE">
              <w:rPr>
                <w:rFonts w:cstheme="minorHAnsi"/>
              </w:rPr>
              <w:t>9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3666839" w14:textId="7A2BEE27" w:rsidR="00580750" w:rsidRPr="00E136FE" w:rsidRDefault="00E77BE5" w:rsidP="00BA4B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E136FE">
              <w:rPr>
                <w:rFonts w:cstheme="minorHAnsi"/>
              </w:rPr>
              <w:t>64</w:t>
            </w:r>
            <w:r w:rsidR="00555693" w:rsidRPr="00E136FE">
              <w:rPr>
                <w:rFonts w:cstheme="minorHAnsi"/>
              </w:rPr>
              <w:t>·</w:t>
            </w:r>
            <w:r w:rsidRPr="00E136FE">
              <w:rPr>
                <w:rFonts w:cstheme="minorHAnsi"/>
              </w:rPr>
              <w:t>1</w:t>
            </w:r>
          </w:p>
        </w:tc>
      </w:tr>
      <w:tr w:rsidR="00580750" w:rsidRPr="00E136FE" w14:paraId="0483214E" w14:textId="77777777" w:rsidTr="00BA4B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0" w:type="dxa"/>
            <w:tcBorders>
              <w:top w:val="single" w:sz="4" w:space="0" w:color="auto"/>
            </w:tcBorders>
          </w:tcPr>
          <w:p w14:paraId="4CE3490C" w14:textId="77777777" w:rsidR="00580750" w:rsidRPr="00E136FE" w:rsidRDefault="00580750" w:rsidP="00BA4B2D">
            <w:pPr>
              <w:ind w:firstLine="176"/>
              <w:rPr>
                <w:rFonts w:cstheme="minorHAnsi"/>
              </w:rPr>
            </w:pPr>
            <w:r w:rsidRPr="00E136FE">
              <w:rPr>
                <w:rFonts w:cstheme="minorHAnsi"/>
              </w:rPr>
              <w:t>Organic Disorders</w:t>
            </w:r>
          </w:p>
        </w:tc>
        <w:tc>
          <w:tcPr>
            <w:tcW w:w="1278" w:type="dxa"/>
            <w:tcBorders>
              <w:top w:val="single" w:sz="4" w:space="0" w:color="auto"/>
            </w:tcBorders>
          </w:tcPr>
          <w:p w14:paraId="46763B3C" w14:textId="77777777" w:rsidR="00580750" w:rsidRPr="00E136FE" w:rsidRDefault="00580750" w:rsidP="00BA4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E136FE">
              <w:rPr>
                <w:rFonts w:cstheme="minorHAnsi"/>
              </w:rPr>
              <w:t>F00-F09</w:t>
            </w:r>
          </w:p>
        </w:tc>
        <w:tc>
          <w:tcPr>
            <w:tcW w:w="1840" w:type="dxa"/>
            <w:tcBorders>
              <w:top w:val="single" w:sz="4" w:space="0" w:color="auto"/>
            </w:tcBorders>
          </w:tcPr>
          <w:p w14:paraId="40CB3986" w14:textId="5DEE3A1E" w:rsidR="00580750" w:rsidRPr="00E136FE" w:rsidRDefault="00580750" w:rsidP="00BA4B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E136FE">
              <w:rPr>
                <w:rFonts w:cstheme="minorHAnsi"/>
              </w:rPr>
              <w:t>0</w:t>
            </w:r>
            <w:r w:rsidR="00555693" w:rsidRPr="00E136FE">
              <w:rPr>
                <w:rFonts w:cstheme="minorHAnsi"/>
              </w:rPr>
              <w:t>·</w:t>
            </w:r>
            <w:r w:rsidRPr="00E136FE">
              <w:rPr>
                <w:rFonts w:cstheme="minorHAnsi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</w:tcBorders>
          </w:tcPr>
          <w:p w14:paraId="4F6AA385" w14:textId="51F5D93D" w:rsidR="00580750" w:rsidRPr="00E136FE" w:rsidRDefault="00580750" w:rsidP="00BA4B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E136FE">
              <w:rPr>
                <w:rFonts w:cstheme="minorHAnsi"/>
              </w:rPr>
              <w:t>&lt;0</w:t>
            </w:r>
            <w:r w:rsidR="00555693" w:rsidRPr="00E136FE">
              <w:rPr>
                <w:rFonts w:cstheme="minorHAnsi"/>
              </w:rPr>
              <w:t>·</w:t>
            </w:r>
            <w:r w:rsidRPr="00E136FE">
              <w:rPr>
                <w:rFonts w:cstheme="minorHAnsi"/>
              </w:rPr>
              <w:t>1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</w:tcBorders>
          </w:tcPr>
          <w:p w14:paraId="490FF6FD" w14:textId="586AC80C" w:rsidR="00580750" w:rsidRPr="00E136FE" w:rsidRDefault="00580750" w:rsidP="00BA4B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E136FE">
              <w:rPr>
                <w:rFonts w:cstheme="minorHAnsi"/>
              </w:rPr>
              <w:t>0</w:t>
            </w:r>
            <w:r w:rsidR="00555693" w:rsidRPr="00E136FE">
              <w:rPr>
                <w:rFonts w:cstheme="minorHAnsi"/>
              </w:rPr>
              <w:t>·</w:t>
            </w:r>
            <w:r w:rsidRPr="00E136FE">
              <w:rPr>
                <w:rFonts w:cstheme="minorHAnsi"/>
              </w:rPr>
              <w:t>1</w:t>
            </w:r>
          </w:p>
        </w:tc>
      </w:tr>
      <w:tr w:rsidR="00580750" w:rsidRPr="00E136FE" w14:paraId="4E50D312" w14:textId="77777777" w:rsidTr="00BA4B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0" w:type="dxa"/>
          </w:tcPr>
          <w:p w14:paraId="35A15533" w14:textId="77777777" w:rsidR="00580750" w:rsidRPr="00E136FE" w:rsidRDefault="00580750" w:rsidP="00BA4B2D">
            <w:pPr>
              <w:ind w:firstLine="176"/>
              <w:rPr>
                <w:rFonts w:cstheme="minorHAnsi"/>
              </w:rPr>
            </w:pPr>
            <w:r w:rsidRPr="00E136FE">
              <w:rPr>
                <w:rFonts w:cstheme="minorHAnsi"/>
              </w:rPr>
              <w:t>Substance use Disorders</w:t>
            </w:r>
          </w:p>
        </w:tc>
        <w:tc>
          <w:tcPr>
            <w:tcW w:w="1278" w:type="dxa"/>
          </w:tcPr>
          <w:p w14:paraId="094E5149" w14:textId="77777777" w:rsidR="00580750" w:rsidRPr="00E136FE" w:rsidRDefault="00580750" w:rsidP="00BA4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E136FE">
              <w:rPr>
                <w:rFonts w:cstheme="minorHAnsi"/>
              </w:rPr>
              <w:t>F10-F19</w:t>
            </w:r>
          </w:p>
        </w:tc>
        <w:tc>
          <w:tcPr>
            <w:tcW w:w="1840" w:type="dxa"/>
          </w:tcPr>
          <w:p w14:paraId="1C910323" w14:textId="7669768B" w:rsidR="00580750" w:rsidRPr="00E136FE" w:rsidRDefault="00580750" w:rsidP="00BA4B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E136FE">
              <w:rPr>
                <w:rFonts w:cstheme="minorHAnsi"/>
              </w:rPr>
              <w:t>4</w:t>
            </w:r>
            <w:r w:rsidR="00555693" w:rsidRPr="00E136FE">
              <w:rPr>
                <w:rFonts w:cstheme="minorHAnsi"/>
              </w:rPr>
              <w:t>·</w:t>
            </w:r>
            <w:r w:rsidRPr="00E136FE">
              <w:rPr>
                <w:rFonts w:cstheme="minorHAnsi"/>
              </w:rPr>
              <w:t>8</w:t>
            </w:r>
          </w:p>
        </w:tc>
        <w:tc>
          <w:tcPr>
            <w:tcW w:w="1133" w:type="dxa"/>
          </w:tcPr>
          <w:p w14:paraId="0232103D" w14:textId="7987401F" w:rsidR="00580750" w:rsidRPr="00E136FE" w:rsidRDefault="00580750" w:rsidP="00BA4B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E136FE">
              <w:rPr>
                <w:rFonts w:cstheme="minorHAnsi"/>
              </w:rPr>
              <w:t>1</w:t>
            </w:r>
            <w:r w:rsidR="00555693" w:rsidRPr="00E136FE">
              <w:rPr>
                <w:rFonts w:cstheme="minorHAnsi"/>
              </w:rPr>
              <w:t>·</w:t>
            </w:r>
            <w:r w:rsidRPr="00E136FE">
              <w:rPr>
                <w:rFonts w:cstheme="minorHAnsi"/>
              </w:rPr>
              <w:t>8</w:t>
            </w:r>
          </w:p>
        </w:tc>
        <w:tc>
          <w:tcPr>
            <w:tcW w:w="1419" w:type="dxa"/>
            <w:gridSpan w:val="2"/>
          </w:tcPr>
          <w:p w14:paraId="55A5A251" w14:textId="21CF2B47" w:rsidR="00580750" w:rsidRPr="00E136FE" w:rsidRDefault="00580750" w:rsidP="00BA4B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E136FE">
              <w:rPr>
                <w:rFonts w:cstheme="minorHAnsi"/>
              </w:rPr>
              <w:t>2</w:t>
            </w:r>
            <w:r w:rsidR="00555693" w:rsidRPr="00E136FE">
              <w:rPr>
                <w:rFonts w:cstheme="minorHAnsi"/>
              </w:rPr>
              <w:t>·</w:t>
            </w:r>
            <w:r w:rsidRPr="00E136FE">
              <w:rPr>
                <w:rFonts w:cstheme="minorHAnsi"/>
              </w:rPr>
              <w:t>9</w:t>
            </w:r>
          </w:p>
        </w:tc>
      </w:tr>
      <w:tr w:rsidR="00580750" w:rsidRPr="00E136FE" w14:paraId="6D0B8184" w14:textId="77777777" w:rsidTr="00BA4B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0" w:type="dxa"/>
          </w:tcPr>
          <w:p w14:paraId="0DBE3BA0" w14:textId="77777777" w:rsidR="00580750" w:rsidRPr="00E136FE" w:rsidRDefault="00580750" w:rsidP="00BA4B2D">
            <w:pPr>
              <w:ind w:firstLine="176"/>
              <w:rPr>
                <w:rFonts w:cstheme="minorHAnsi"/>
              </w:rPr>
            </w:pPr>
            <w:r w:rsidRPr="00E136FE">
              <w:rPr>
                <w:rFonts w:cstheme="minorHAnsi"/>
              </w:rPr>
              <w:t>Schizophrenia Spectrum Disorder</w:t>
            </w:r>
          </w:p>
        </w:tc>
        <w:tc>
          <w:tcPr>
            <w:tcW w:w="1278" w:type="dxa"/>
          </w:tcPr>
          <w:p w14:paraId="560213AF" w14:textId="77777777" w:rsidR="00580750" w:rsidRPr="00E136FE" w:rsidRDefault="00580750" w:rsidP="00BA4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E136FE">
              <w:rPr>
                <w:rFonts w:cstheme="minorHAnsi"/>
              </w:rPr>
              <w:t>F20-F29</w:t>
            </w:r>
          </w:p>
        </w:tc>
        <w:tc>
          <w:tcPr>
            <w:tcW w:w="1840" w:type="dxa"/>
          </w:tcPr>
          <w:p w14:paraId="28BA0102" w14:textId="58ECA776" w:rsidR="00580750" w:rsidRPr="00E136FE" w:rsidRDefault="00580750" w:rsidP="00BA4B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E136FE">
              <w:rPr>
                <w:rFonts w:cstheme="minorHAnsi"/>
              </w:rPr>
              <w:t>4</w:t>
            </w:r>
            <w:r w:rsidR="00555693" w:rsidRPr="00E136FE">
              <w:rPr>
                <w:rFonts w:cstheme="minorHAnsi"/>
              </w:rPr>
              <w:t>·</w:t>
            </w:r>
            <w:r w:rsidRPr="00E136FE">
              <w:rPr>
                <w:rFonts w:cstheme="minorHAnsi"/>
              </w:rPr>
              <w:t>4</w:t>
            </w:r>
          </w:p>
        </w:tc>
        <w:tc>
          <w:tcPr>
            <w:tcW w:w="1133" w:type="dxa"/>
          </w:tcPr>
          <w:p w14:paraId="02C57ACE" w14:textId="3444156A" w:rsidR="00580750" w:rsidRPr="00E136FE" w:rsidRDefault="00580750" w:rsidP="00BA4B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E136FE">
              <w:rPr>
                <w:rFonts w:cstheme="minorHAnsi"/>
              </w:rPr>
              <w:t>1</w:t>
            </w:r>
            <w:r w:rsidR="00555693" w:rsidRPr="00E136FE">
              <w:rPr>
                <w:rFonts w:cstheme="minorHAnsi"/>
              </w:rPr>
              <w:t>·</w:t>
            </w:r>
            <w:r w:rsidRPr="00E136FE">
              <w:rPr>
                <w:rFonts w:cstheme="minorHAnsi"/>
              </w:rPr>
              <w:t>8</w:t>
            </w:r>
          </w:p>
        </w:tc>
        <w:tc>
          <w:tcPr>
            <w:tcW w:w="1419" w:type="dxa"/>
            <w:gridSpan w:val="2"/>
          </w:tcPr>
          <w:p w14:paraId="6D04D27A" w14:textId="34D686E8" w:rsidR="00580750" w:rsidRPr="00E136FE" w:rsidRDefault="00580750" w:rsidP="00BA4B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E136FE">
              <w:rPr>
                <w:rFonts w:cstheme="minorHAnsi"/>
              </w:rPr>
              <w:t>2</w:t>
            </w:r>
            <w:r w:rsidR="00555693" w:rsidRPr="00E136FE">
              <w:rPr>
                <w:rFonts w:cstheme="minorHAnsi"/>
              </w:rPr>
              <w:t>·</w:t>
            </w:r>
            <w:r w:rsidRPr="00E136FE">
              <w:rPr>
                <w:rFonts w:cstheme="minorHAnsi"/>
              </w:rPr>
              <w:t>2</w:t>
            </w:r>
          </w:p>
        </w:tc>
      </w:tr>
      <w:tr w:rsidR="00580750" w:rsidRPr="00E136FE" w14:paraId="222E7B1A" w14:textId="77777777" w:rsidTr="00BA4B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0" w:type="dxa"/>
          </w:tcPr>
          <w:p w14:paraId="6D7484C9" w14:textId="77777777" w:rsidR="00580750" w:rsidRPr="00E136FE" w:rsidRDefault="00580750" w:rsidP="00BA4B2D">
            <w:pPr>
              <w:ind w:firstLine="176"/>
              <w:rPr>
                <w:rFonts w:cstheme="minorHAnsi"/>
              </w:rPr>
            </w:pPr>
            <w:r w:rsidRPr="00E136FE">
              <w:rPr>
                <w:rFonts w:cstheme="minorHAnsi"/>
              </w:rPr>
              <w:t>Mood Disorders</w:t>
            </w:r>
          </w:p>
        </w:tc>
        <w:tc>
          <w:tcPr>
            <w:tcW w:w="1278" w:type="dxa"/>
          </w:tcPr>
          <w:p w14:paraId="2A16F926" w14:textId="77777777" w:rsidR="00580750" w:rsidRPr="00E136FE" w:rsidRDefault="00580750" w:rsidP="00BA4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E136FE">
              <w:rPr>
                <w:rFonts w:cstheme="minorHAnsi"/>
              </w:rPr>
              <w:t>F30-F39</w:t>
            </w:r>
          </w:p>
        </w:tc>
        <w:tc>
          <w:tcPr>
            <w:tcW w:w="1840" w:type="dxa"/>
          </w:tcPr>
          <w:p w14:paraId="4E60F075" w14:textId="586A1D98" w:rsidR="00580750" w:rsidRPr="00E136FE" w:rsidRDefault="00580750" w:rsidP="00BA4B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E136FE">
              <w:rPr>
                <w:rFonts w:cstheme="minorHAnsi"/>
              </w:rPr>
              <w:t>50</w:t>
            </w:r>
            <w:r w:rsidR="00555693" w:rsidRPr="00E136FE">
              <w:rPr>
                <w:rFonts w:cstheme="minorHAnsi"/>
              </w:rPr>
              <w:t>·</w:t>
            </w:r>
            <w:r w:rsidRPr="00E136FE">
              <w:rPr>
                <w:rFonts w:cstheme="minorHAnsi"/>
              </w:rPr>
              <w:t>9</w:t>
            </w:r>
          </w:p>
        </w:tc>
        <w:tc>
          <w:tcPr>
            <w:tcW w:w="1133" w:type="dxa"/>
          </w:tcPr>
          <w:p w14:paraId="77F5A78B" w14:textId="07430FDF" w:rsidR="00580750" w:rsidRPr="00E136FE" w:rsidRDefault="00580750" w:rsidP="00BA4B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E136FE">
              <w:rPr>
                <w:rFonts w:cstheme="minorHAnsi"/>
              </w:rPr>
              <w:t>20</w:t>
            </w:r>
            <w:r w:rsidR="00555693" w:rsidRPr="00E136FE">
              <w:rPr>
                <w:rFonts w:cstheme="minorHAnsi"/>
              </w:rPr>
              <w:t>·</w:t>
            </w:r>
            <w:r w:rsidRPr="00E136FE">
              <w:rPr>
                <w:rFonts w:cstheme="minorHAnsi"/>
              </w:rPr>
              <w:t>0</w:t>
            </w:r>
          </w:p>
        </w:tc>
        <w:tc>
          <w:tcPr>
            <w:tcW w:w="1419" w:type="dxa"/>
            <w:gridSpan w:val="2"/>
          </w:tcPr>
          <w:p w14:paraId="2629870B" w14:textId="75E05FC3" w:rsidR="00580750" w:rsidRPr="00E136FE" w:rsidRDefault="00580750" w:rsidP="00BA4B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E136FE">
              <w:rPr>
                <w:rFonts w:cstheme="minorHAnsi"/>
              </w:rPr>
              <w:t>30</w:t>
            </w:r>
            <w:r w:rsidR="00555693" w:rsidRPr="00E136FE">
              <w:rPr>
                <w:rFonts w:cstheme="minorHAnsi"/>
              </w:rPr>
              <w:t>·</w:t>
            </w:r>
            <w:r w:rsidRPr="00E136FE">
              <w:rPr>
                <w:rFonts w:cstheme="minorHAnsi"/>
              </w:rPr>
              <w:t>9</w:t>
            </w:r>
          </w:p>
        </w:tc>
      </w:tr>
      <w:tr w:rsidR="00580750" w:rsidRPr="00E136FE" w14:paraId="08A126EA" w14:textId="77777777" w:rsidTr="00BA4B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0" w:type="dxa"/>
          </w:tcPr>
          <w:p w14:paraId="6C356092" w14:textId="77777777" w:rsidR="00580750" w:rsidRPr="00E136FE" w:rsidRDefault="00580750" w:rsidP="00BA4B2D">
            <w:pPr>
              <w:ind w:firstLine="176"/>
              <w:rPr>
                <w:rFonts w:cstheme="minorHAnsi"/>
              </w:rPr>
            </w:pPr>
            <w:r w:rsidRPr="00E136FE">
              <w:rPr>
                <w:rFonts w:cstheme="minorHAnsi"/>
              </w:rPr>
              <w:t>Neurotic Disorders</w:t>
            </w:r>
          </w:p>
        </w:tc>
        <w:tc>
          <w:tcPr>
            <w:tcW w:w="1278" w:type="dxa"/>
          </w:tcPr>
          <w:p w14:paraId="56C6AFDB" w14:textId="77777777" w:rsidR="00580750" w:rsidRPr="00E136FE" w:rsidRDefault="00580750" w:rsidP="00BA4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E136FE">
              <w:rPr>
                <w:rFonts w:cstheme="minorHAnsi"/>
              </w:rPr>
              <w:t>F40-F48</w:t>
            </w:r>
          </w:p>
        </w:tc>
        <w:tc>
          <w:tcPr>
            <w:tcW w:w="1840" w:type="dxa"/>
          </w:tcPr>
          <w:p w14:paraId="1F555747" w14:textId="52CD9820" w:rsidR="00580750" w:rsidRPr="00E136FE" w:rsidRDefault="00580750" w:rsidP="00BA4B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E136FE">
              <w:rPr>
                <w:rFonts w:cstheme="minorHAnsi"/>
              </w:rPr>
              <w:t>50</w:t>
            </w:r>
            <w:r w:rsidR="00555693" w:rsidRPr="00E136FE">
              <w:rPr>
                <w:rFonts w:cstheme="minorHAnsi"/>
              </w:rPr>
              <w:t>·</w:t>
            </w:r>
            <w:r w:rsidRPr="00E136FE">
              <w:rPr>
                <w:rFonts w:cstheme="minorHAnsi"/>
              </w:rPr>
              <w:t>7</w:t>
            </w:r>
          </w:p>
        </w:tc>
        <w:tc>
          <w:tcPr>
            <w:tcW w:w="1133" w:type="dxa"/>
          </w:tcPr>
          <w:p w14:paraId="2801F5CB" w14:textId="765D775A" w:rsidR="00580750" w:rsidRPr="00E136FE" w:rsidRDefault="00580750" w:rsidP="00BA4B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E136FE">
              <w:rPr>
                <w:rFonts w:cstheme="minorHAnsi"/>
              </w:rPr>
              <w:t>19</w:t>
            </w:r>
            <w:r w:rsidR="00555693" w:rsidRPr="00E136FE">
              <w:rPr>
                <w:rFonts w:cstheme="minorHAnsi"/>
              </w:rPr>
              <w:t>·</w:t>
            </w:r>
            <w:r w:rsidRPr="00E136FE">
              <w:rPr>
                <w:rFonts w:cstheme="minorHAnsi"/>
              </w:rPr>
              <w:t>1</w:t>
            </w:r>
          </w:p>
        </w:tc>
        <w:tc>
          <w:tcPr>
            <w:tcW w:w="1419" w:type="dxa"/>
            <w:gridSpan w:val="2"/>
          </w:tcPr>
          <w:p w14:paraId="6E3F2CA8" w14:textId="0C5BDC45" w:rsidR="00580750" w:rsidRPr="00E136FE" w:rsidRDefault="00580750" w:rsidP="00BA4B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E136FE">
              <w:rPr>
                <w:rFonts w:cstheme="minorHAnsi"/>
              </w:rPr>
              <w:t>31</w:t>
            </w:r>
            <w:r w:rsidR="00555693" w:rsidRPr="00E136FE">
              <w:rPr>
                <w:rFonts w:cstheme="minorHAnsi"/>
              </w:rPr>
              <w:t>·</w:t>
            </w:r>
            <w:r w:rsidRPr="00E136FE">
              <w:rPr>
                <w:rFonts w:cstheme="minorHAnsi"/>
              </w:rPr>
              <w:t>6</w:t>
            </w:r>
          </w:p>
        </w:tc>
      </w:tr>
      <w:tr w:rsidR="00580750" w:rsidRPr="00E136FE" w14:paraId="49B98A51" w14:textId="77777777" w:rsidTr="00BA4B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0" w:type="dxa"/>
          </w:tcPr>
          <w:p w14:paraId="295E987B" w14:textId="77777777" w:rsidR="00580750" w:rsidRPr="00E136FE" w:rsidRDefault="00580750" w:rsidP="00BA4B2D">
            <w:pPr>
              <w:ind w:firstLine="176"/>
              <w:rPr>
                <w:rFonts w:cstheme="minorHAnsi"/>
              </w:rPr>
            </w:pPr>
            <w:r w:rsidRPr="00E136FE">
              <w:rPr>
                <w:rFonts w:cstheme="minorHAnsi"/>
              </w:rPr>
              <w:t>Eating Disorder</w:t>
            </w:r>
          </w:p>
        </w:tc>
        <w:tc>
          <w:tcPr>
            <w:tcW w:w="1278" w:type="dxa"/>
          </w:tcPr>
          <w:p w14:paraId="2D0C6660" w14:textId="7E1355FD" w:rsidR="00580750" w:rsidRPr="00E136FE" w:rsidRDefault="00580750" w:rsidP="00BA4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E136FE">
              <w:rPr>
                <w:rFonts w:cstheme="minorHAnsi"/>
              </w:rPr>
              <w:t>F50</w:t>
            </w:r>
            <w:r w:rsidR="00477251" w:rsidRPr="00E136FE">
              <w:rPr>
                <w:rFonts w:cstheme="minorHAnsi"/>
              </w:rPr>
              <w:t>-F59</w:t>
            </w:r>
          </w:p>
        </w:tc>
        <w:tc>
          <w:tcPr>
            <w:tcW w:w="1840" w:type="dxa"/>
          </w:tcPr>
          <w:p w14:paraId="4FC0337C" w14:textId="1B3D5B3C" w:rsidR="00580750" w:rsidRPr="00E136FE" w:rsidRDefault="00E77BE5" w:rsidP="00BA4B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E136FE">
              <w:rPr>
                <w:rFonts w:cstheme="minorHAnsi"/>
              </w:rPr>
              <w:t>10</w:t>
            </w:r>
            <w:r w:rsidR="00555693" w:rsidRPr="00E136FE">
              <w:rPr>
                <w:rFonts w:cstheme="minorHAnsi"/>
              </w:rPr>
              <w:t>·</w:t>
            </w:r>
            <w:r w:rsidRPr="00E136FE">
              <w:rPr>
                <w:rFonts w:cstheme="minorHAnsi"/>
              </w:rPr>
              <w:t>1</w:t>
            </w:r>
          </w:p>
        </w:tc>
        <w:tc>
          <w:tcPr>
            <w:tcW w:w="1133" w:type="dxa"/>
          </w:tcPr>
          <w:p w14:paraId="1B84083F" w14:textId="668ACB23" w:rsidR="00580750" w:rsidRPr="00E136FE" w:rsidRDefault="00E77BE5" w:rsidP="00BA4B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E136FE">
              <w:rPr>
                <w:rFonts w:cstheme="minorHAnsi"/>
              </w:rPr>
              <w:t>4</w:t>
            </w:r>
            <w:r w:rsidR="00555693" w:rsidRPr="00E136FE">
              <w:rPr>
                <w:rFonts w:cstheme="minorHAnsi"/>
              </w:rPr>
              <w:t>·5</w:t>
            </w:r>
          </w:p>
        </w:tc>
        <w:tc>
          <w:tcPr>
            <w:tcW w:w="1419" w:type="dxa"/>
            <w:gridSpan w:val="2"/>
          </w:tcPr>
          <w:p w14:paraId="333D1774" w14:textId="0DE46968" w:rsidR="00580750" w:rsidRPr="00E136FE" w:rsidRDefault="00E77BE5" w:rsidP="00BA4B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E136FE">
              <w:rPr>
                <w:rFonts w:cstheme="minorHAnsi"/>
              </w:rPr>
              <w:t>5</w:t>
            </w:r>
            <w:r w:rsidR="00555693" w:rsidRPr="00E136FE">
              <w:rPr>
                <w:rFonts w:cstheme="minorHAnsi"/>
              </w:rPr>
              <w:t>·</w:t>
            </w:r>
            <w:r w:rsidRPr="00E136FE">
              <w:rPr>
                <w:rFonts w:cstheme="minorHAnsi"/>
              </w:rPr>
              <w:t>5</w:t>
            </w:r>
          </w:p>
        </w:tc>
      </w:tr>
      <w:tr w:rsidR="00580750" w:rsidRPr="00E136FE" w14:paraId="4B99468C" w14:textId="77777777" w:rsidTr="00BA4B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0" w:type="dxa"/>
          </w:tcPr>
          <w:p w14:paraId="6DFC22B6" w14:textId="77777777" w:rsidR="00580750" w:rsidRPr="00E136FE" w:rsidRDefault="00580750" w:rsidP="00BA4B2D">
            <w:pPr>
              <w:ind w:firstLine="176"/>
              <w:rPr>
                <w:rFonts w:cstheme="minorHAnsi"/>
              </w:rPr>
            </w:pPr>
            <w:r w:rsidRPr="00E136FE">
              <w:rPr>
                <w:rFonts w:cstheme="minorHAnsi"/>
              </w:rPr>
              <w:t>Specific Personality Disorder</w:t>
            </w:r>
          </w:p>
        </w:tc>
        <w:tc>
          <w:tcPr>
            <w:tcW w:w="1278" w:type="dxa"/>
          </w:tcPr>
          <w:p w14:paraId="7CCC7F6C" w14:textId="58E52AD6" w:rsidR="00580750" w:rsidRPr="00E136FE" w:rsidRDefault="00580750" w:rsidP="00BA4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E136FE">
              <w:rPr>
                <w:rFonts w:cstheme="minorHAnsi"/>
              </w:rPr>
              <w:t>F60</w:t>
            </w:r>
            <w:r w:rsidR="00477251" w:rsidRPr="00E136FE">
              <w:rPr>
                <w:rFonts w:cstheme="minorHAnsi"/>
              </w:rPr>
              <w:t>-F69</w:t>
            </w:r>
          </w:p>
        </w:tc>
        <w:tc>
          <w:tcPr>
            <w:tcW w:w="1840" w:type="dxa"/>
          </w:tcPr>
          <w:p w14:paraId="4C41543C" w14:textId="44A26CBF" w:rsidR="00580750" w:rsidRPr="00E136FE" w:rsidRDefault="00E77BE5" w:rsidP="00BA4B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E136FE">
              <w:rPr>
                <w:rFonts w:cstheme="minorHAnsi"/>
              </w:rPr>
              <w:t>8</w:t>
            </w:r>
            <w:r w:rsidR="00555693" w:rsidRPr="00E136FE">
              <w:rPr>
                <w:rFonts w:cstheme="minorHAnsi"/>
              </w:rPr>
              <w:t>·0</w:t>
            </w:r>
          </w:p>
        </w:tc>
        <w:tc>
          <w:tcPr>
            <w:tcW w:w="1133" w:type="dxa"/>
          </w:tcPr>
          <w:p w14:paraId="01496156" w14:textId="04DC413E" w:rsidR="00580750" w:rsidRPr="00E136FE" w:rsidRDefault="00580750" w:rsidP="00BA4B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E136FE">
              <w:rPr>
                <w:rFonts w:cstheme="minorHAnsi"/>
              </w:rPr>
              <w:t>3</w:t>
            </w:r>
            <w:r w:rsidR="00555693" w:rsidRPr="00E136FE">
              <w:rPr>
                <w:rFonts w:cstheme="minorHAnsi"/>
              </w:rPr>
              <w:t>·</w:t>
            </w:r>
            <w:r w:rsidR="0094237F" w:rsidRPr="00E136FE">
              <w:rPr>
                <w:rFonts w:cstheme="minorHAnsi"/>
              </w:rPr>
              <w:t>7</w:t>
            </w:r>
          </w:p>
        </w:tc>
        <w:tc>
          <w:tcPr>
            <w:tcW w:w="1419" w:type="dxa"/>
            <w:gridSpan w:val="2"/>
          </w:tcPr>
          <w:p w14:paraId="7727C40E" w14:textId="65262BA3" w:rsidR="00580750" w:rsidRPr="00E136FE" w:rsidRDefault="0094237F" w:rsidP="00BA4B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E136FE">
              <w:rPr>
                <w:rFonts w:cstheme="minorHAnsi"/>
              </w:rPr>
              <w:t>4</w:t>
            </w:r>
            <w:r w:rsidR="00555693" w:rsidRPr="00E136FE">
              <w:rPr>
                <w:rFonts w:cstheme="minorHAnsi"/>
              </w:rPr>
              <w:t>·</w:t>
            </w:r>
            <w:r w:rsidRPr="00E136FE">
              <w:rPr>
                <w:rFonts w:cstheme="minorHAnsi"/>
              </w:rPr>
              <w:t>3</w:t>
            </w:r>
          </w:p>
        </w:tc>
      </w:tr>
      <w:tr w:rsidR="00580750" w:rsidRPr="00E136FE" w14:paraId="4CA8A925" w14:textId="77777777" w:rsidTr="00BA4B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0" w:type="dxa"/>
          </w:tcPr>
          <w:p w14:paraId="523438CF" w14:textId="77777777" w:rsidR="00580750" w:rsidRPr="00E136FE" w:rsidRDefault="00580750" w:rsidP="00BA4B2D">
            <w:pPr>
              <w:ind w:firstLine="176"/>
              <w:rPr>
                <w:rFonts w:cstheme="minorHAnsi"/>
              </w:rPr>
            </w:pPr>
            <w:r w:rsidRPr="00E136FE">
              <w:rPr>
                <w:rFonts w:cstheme="minorHAnsi"/>
              </w:rPr>
              <w:t>Intellectual Disabilities</w:t>
            </w:r>
          </w:p>
        </w:tc>
        <w:tc>
          <w:tcPr>
            <w:tcW w:w="1278" w:type="dxa"/>
          </w:tcPr>
          <w:p w14:paraId="38742FC5" w14:textId="77777777" w:rsidR="00580750" w:rsidRPr="00E136FE" w:rsidRDefault="00580750" w:rsidP="00BA4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E136FE">
              <w:rPr>
                <w:rFonts w:cstheme="minorHAnsi"/>
              </w:rPr>
              <w:t>F70-F79</w:t>
            </w:r>
          </w:p>
        </w:tc>
        <w:tc>
          <w:tcPr>
            <w:tcW w:w="1840" w:type="dxa"/>
          </w:tcPr>
          <w:p w14:paraId="5C5978D9" w14:textId="14612FEE" w:rsidR="00580750" w:rsidRPr="00E136FE" w:rsidRDefault="00580750" w:rsidP="00BA4B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E136FE">
              <w:rPr>
                <w:rFonts w:cstheme="minorHAnsi"/>
              </w:rPr>
              <w:t>1</w:t>
            </w:r>
            <w:r w:rsidR="00555693" w:rsidRPr="00E136FE">
              <w:rPr>
                <w:rFonts w:cstheme="minorHAnsi"/>
              </w:rPr>
              <w:t>·</w:t>
            </w:r>
            <w:r w:rsidRPr="00E136FE">
              <w:rPr>
                <w:rFonts w:cstheme="minorHAnsi"/>
              </w:rPr>
              <w:t>7</w:t>
            </w:r>
          </w:p>
        </w:tc>
        <w:tc>
          <w:tcPr>
            <w:tcW w:w="1133" w:type="dxa"/>
          </w:tcPr>
          <w:p w14:paraId="6F7E0654" w14:textId="435E2273" w:rsidR="00580750" w:rsidRPr="00E136FE" w:rsidRDefault="00580750" w:rsidP="00BA4B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E136FE">
              <w:rPr>
                <w:rFonts w:cstheme="minorHAnsi"/>
              </w:rPr>
              <w:t>0</w:t>
            </w:r>
            <w:r w:rsidR="00555693" w:rsidRPr="00E136FE">
              <w:rPr>
                <w:rFonts w:cstheme="minorHAnsi"/>
              </w:rPr>
              <w:t>·</w:t>
            </w:r>
            <w:r w:rsidRPr="00E136FE">
              <w:rPr>
                <w:rFonts w:cstheme="minorHAnsi"/>
              </w:rPr>
              <w:t>5</w:t>
            </w:r>
          </w:p>
        </w:tc>
        <w:tc>
          <w:tcPr>
            <w:tcW w:w="1419" w:type="dxa"/>
            <w:gridSpan w:val="2"/>
          </w:tcPr>
          <w:p w14:paraId="50C5BB20" w14:textId="20B661F3" w:rsidR="00580750" w:rsidRPr="00E136FE" w:rsidRDefault="00580750" w:rsidP="00BA4B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E136FE">
              <w:rPr>
                <w:rFonts w:cstheme="minorHAnsi"/>
              </w:rPr>
              <w:t>1</w:t>
            </w:r>
            <w:r w:rsidR="00555693" w:rsidRPr="00E136FE">
              <w:rPr>
                <w:rFonts w:cstheme="minorHAnsi"/>
              </w:rPr>
              <w:t>·</w:t>
            </w:r>
            <w:r w:rsidRPr="00E136FE">
              <w:rPr>
                <w:rFonts w:cstheme="minorHAnsi"/>
              </w:rPr>
              <w:t>2</w:t>
            </w:r>
          </w:p>
        </w:tc>
      </w:tr>
      <w:tr w:rsidR="00580750" w:rsidRPr="00E136FE" w14:paraId="3AAF1C97" w14:textId="77777777" w:rsidTr="00BA4B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0" w:type="dxa"/>
          </w:tcPr>
          <w:p w14:paraId="7D6DC734" w14:textId="77777777" w:rsidR="00580750" w:rsidRPr="00E136FE" w:rsidRDefault="00580750" w:rsidP="00BA4B2D">
            <w:pPr>
              <w:ind w:firstLine="176"/>
              <w:rPr>
                <w:rFonts w:cstheme="minorHAnsi"/>
              </w:rPr>
            </w:pPr>
            <w:r w:rsidRPr="00E136FE">
              <w:rPr>
                <w:rFonts w:cstheme="minorHAnsi"/>
              </w:rPr>
              <w:t>Pervasive developmental disorders</w:t>
            </w:r>
          </w:p>
        </w:tc>
        <w:tc>
          <w:tcPr>
            <w:tcW w:w="1278" w:type="dxa"/>
          </w:tcPr>
          <w:p w14:paraId="77802321" w14:textId="3A55EC0D" w:rsidR="00580750" w:rsidRPr="00E136FE" w:rsidRDefault="00580750" w:rsidP="00BA4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E136FE">
              <w:rPr>
                <w:rFonts w:cstheme="minorHAnsi"/>
              </w:rPr>
              <w:t>F8</w:t>
            </w:r>
            <w:r w:rsidR="00477251" w:rsidRPr="00E136FE">
              <w:rPr>
                <w:rFonts w:cstheme="minorHAnsi"/>
              </w:rPr>
              <w:t>0-F89</w:t>
            </w:r>
          </w:p>
        </w:tc>
        <w:tc>
          <w:tcPr>
            <w:tcW w:w="1840" w:type="dxa"/>
          </w:tcPr>
          <w:p w14:paraId="09D091F7" w14:textId="3D2D6054" w:rsidR="00580750" w:rsidRPr="00E136FE" w:rsidRDefault="0094237F" w:rsidP="00BA4B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E136FE">
              <w:rPr>
                <w:rFonts w:cstheme="minorHAnsi"/>
              </w:rPr>
              <w:t>5</w:t>
            </w:r>
            <w:r w:rsidR="00555693" w:rsidRPr="00E136FE">
              <w:rPr>
                <w:rFonts w:cstheme="minorHAnsi"/>
              </w:rPr>
              <w:t>·</w:t>
            </w:r>
            <w:r w:rsidRPr="00E136FE">
              <w:rPr>
                <w:rFonts w:cstheme="minorHAnsi"/>
              </w:rPr>
              <w:t>1</w:t>
            </w:r>
          </w:p>
        </w:tc>
        <w:tc>
          <w:tcPr>
            <w:tcW w:w="1133" w:type="dxa"/>
          </w:tcPr>
          <w:p w14:paraId="217C76A4" w14:textId="1F301069" w:rsidR="00580750" w:rsidRPr="00E136FE" w:rsidRDefault="0094237F" w:rsidP="00BA4B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E136FE">
              <w:rPr>
                <w:rFonts w:cstheme="minorHAnsi"/>
              </w:rPr>
              <w:t>2</w:t>
            </w:r>
            <w:r w:rsidR="00555693" w:rsidRPr="00E136FE">
              <w:rPr>
                <w:rFonts w:cstheme="minorHAnsi"/>
              </w:rPr>
              <w:t>·</w:t>
            </w:r>
            <w:r w:rsidR="00580750" w:rsidRPr="00E136FE">
              <w:rPr>
                <w:rFonts w:cstheme="minorHAnsi"/>
              </w:rPr>
              <w:t>3</w:t>
            </w:r>
          </w:p>
        </w:tc>
        <w:tc>
          <w:tcPr>
            <w:tcW w:w="1419" w:type="dxa"/>
            <w:gridSpan w:val="2"/>
          </w:tcPr>
          <w:p w14:paraId="3EE0371D" w14:textId="72BBF350" w:rsidR="00580750" w:rsidRPr="00E136FE" w:rsidRDefault="0094237F" w:rsidP="00BA4B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E136FE">
              <w:rPr>
                <w:rFonts w:cstheme="minorHAnsi"/>
              </w:rPr>
              <w:t>2</w:t>
            </w:r>
            <w:r w:rsidR="00555693" w:rsidRPr="00E136FE">
              <w:rPr>
                <w:rFonts w:cstheme="minorHAnsi"/>
              </w:rPr>
              <w:t>·</w:t>
            </w:r>
            <w:r w:rsidRPr="00E136FE">
              <w:rPr>
                <w:rFonts w:cstheme="minorHAnsi"/>
              </w:rPr>
              <w:t>7</w:t>
            </w:r>
          </w:p>
        </w:tc>
      </w:tr>
      <w:tr w:rsidR="00580750" w:rsidRPr="00E136FE" w14:paraId="0E170E1E" w14:textId="77777777" w:rsidTr="00BA4B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0" w:type="dxa"/>
            <w:tcBorders>
              <w:bottom w:val="single" w:sz="4" w:space="0" w:color="auto"/>
            </w:tcBorders>
          </w:tcPr>
          <w:p w14:paraId="6AE8AA83" w14:textId="77777777" w:rsidR="00580750" w:rsidRPr="00E136FE" w:rsidRDefault="00580750" w:rsidP="00BA4B2D">
            <w:pPr>
              <w:ind w:firstLine="176"/>
              <w:rPr>
                <w:rFonts w:cstheme="minorHAnsi"/>
              </w:rPr>
            </w:pPr>
            <w:r w:rsidRPr="00E136FE">
              <w:rPr>
                <w:rFonts w:cstheme="minorHAnsi"/>
              </w:rPr>
              <w:t>Behavioral Disorders</w:t>
            </w:r>
          </w:p>
        </w:tc>
        <w:tc>
          <w:tcPr>
            <w:tcW w:w="1278" w:type="dxa"/>
            <w:tcBorders>
              <w:bottom w:val="single" w:sz="4" w:space="0" w:color="auto"/>
            </w:tcBorders>
          </w:tcPr>
          <w:p w14:paraId="7AE265BD" w14:textId="77777777" w:rsidR="00580750" w:rsidRPr="00E136FE" w:rsidRDefault="00580750" w:rsidP="00BA4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E136FE">
              <w:rPr>
                <w:rFonts w:cstheme="minorHAnsi"/>
              </w:rPr>
              <w:t>F90-F98</w:t>
            </w:r>
          </w:p>
        </w:tc>
        <w:tc>
          <w:tcPr>
            <w:tcW w:w="1840" w:type="dxa"/>
            <w:tcBorders>
              <w:bottom w:val="single" w:sz="4" w:space="0" w:color="auto"/>
            </w:tcBorders>
          </w:tcPr>
          <w:p w14:paraId="5A65F121" w14:textId="4E4E6E70" w:rsidR="00580750" w:rsidRPr="00E136FE" w:rsidRDefault="00580750" w:rsidP="00BA4B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E136FE">
              <w:rPr>
                <w:rFonts w:cstheme="minorHAnsi"/>
              </w:rPr>
              <w:t>9</w:t>
            </w:r>
            <w:r w:rsidR="00555693" w:rsidRPr="00E136FE">
              <w:rPr>
                <w:rFonts w:cstheme="minorHAnsi"/>
              </w:rPr>
              <w:t>·</w:t>
            </w:r>
            <w:r w:rsidRPr="00E136FE">
              <w:rPr>
                <w:rFonts w:cstheme="minorHAnsi"/>
              </w:rPr>
              <w:t>2</w:t>
            </w: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14:paraId="13E0675E" w14:textId="201C0626" w:rsidR="00580750" w:rsidRPr="00E136FE" w:rsidRDefault="00580750" w:rsidP="00BA4B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E136FE">
              <w:rPr>
                <w:rFonts w:cstheme="minorHAnsi"/>
              </w:rPr>
              <w:t>5</w:t>
            </w:r>
            <w:r w:rsidR="00555693" w:rsidRPr="00E136FE">
              <w:rPr>
                <w:rFonts w:cstheme="minorHAnsi"/>
              </w:rPr>
              <w:t>·</w:t>
            </w:r>
            <w:r w:rsidRPr="00E136FE">
              <w:rPr>
                <w:rFonts w:cstheme="minorHAnsi"/>
              </w:rPr>
              <w:t>9</w:t>
            </w:r>
          </w:p>
        </w:tc>
        <w:tc>
          <w:tcPr>
            <w:tcW w:w="1419" w:type="dxa"/>
            <w:gridSpan w:val="2"/>
            <w:tcBorders>
              <w:bottom w:val="single" w:sz="4" w:space="0" w:color="auto"/>
            </w:tcBorders>
          </w:tcPr>
          <w:p w14:paraId="22EA359A" w14:textId="588A5109" w:rsidR="00580750" w:rsidRPr="00E136FE" w:rsidRDefault="00580750" w:rsidP="00BA4B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E136FE">
              <w:rPr>
                <w:rFonts w:cstheme="minorHAnsi"/>
              </w:rPr>
              <w:t>3</w:t>
            </w:r>
            <w:r w:rsidR="00555693" w:rsidRPr="00E136FE">
              <w:rPr>
                <w:rFonts w:cstheme="minorHAnsi"/>
              </w:rPr>
              <w:t>·</w:t>
            </w:r>
            <w:r w:rsidRPr="00E136FE">
              <w:rPr>
                <w:rFonts w:cstheme="minorHAnsi"/>
              </w:rPr>
              <w:t>3</w:t>
            </w:r>
          </w:p>
        </w:tc>
      </w:tr>
    </w:tbl>
    <w:p w14:paraId="25855F14" w14:textId="77777777" w:rsidR="00580750" w:rsidRPr="00E136FE" w:rsidRDefault="00580750" w:rsidP="00580750">
      <w:pPr>
        <w:rPr>
          <w:rFonts w:cstheme="minorHAnsi"/>
        </w:rPr>
      </w:pPr>
      <w:r w:rsidRPr="00E136FE">
        <w:rPr>
          <w:rFonts w:cstheme="minorHAnsi"/>
        </w:rPr>
        <w:t xml:space="preserve">Note. </w:t>
      </w:r>
      <w:r w:rsidRPr="00E136FE">
        <w:rPr>
          <w:rFonts w:cstheme="minorHAnsi"/>
          <w:vertAlign w:val="superscript"/>
        </w:rPr>
        <w:t>a</w:t>
      </w:r>
      <w:r w:rsidRPr="00E136FE">
        <w:rPr>
          <w:rFonts w:cstheme="minorHAnsi"/>
        </w:rPr>
        <w:t>:  Percentages are relative to the overall number of adult psychiatric service users for each investigation (overall, inpatient and outpatient service use).</w:t>
      </w:r>
    </w:p>
    <w:p w14:paraId="089D555D" w14:textId="77777777" w:rsidR="00580750" w:rsidRPr="00E136FE" w:rsidRDefault="00580750" w:rsidP="00580750">
      <w:pPr>
        <w:rPr>
          <w:rFonts w:cstheme="minorHAnsi"/>
        </w:rPr>
      </w:pPr>
    </w:p>
    <w:p w14:paraId="16E0951F" w14:textId="77777777" w:rsidR="00580750" w:rsidRPr="00E136FE" w:rsidRDefault="00580750" w:rsidP="00580750">
      <w:pPr>
        <w:rPr>
          <w:rFonts w:cstheme="minorHAnsi"/>
        </w:rPr>
      </w:pPr>
      <w:r w:rsidRPr="00E136FE">
        <w:rPr>
          <w:rFonts w:cstheme="minorHAnsi"/>
        </w:rPr>
        <w:br w:type="page"/>
      </w:r>
    </w:p>
    <w:p w14:paraId="40C592EA" w14:textId="492E2C89" w:rsidR="00580750" w:rsidRPr="00E136FE" w:rsidRDefault="00580750" w:rsidP="00580750">
      <w:pPr>
        <w:spacing w:line="360" w:lineRule="auto"/>
        <w:rPr>
          <w:rFonts w:cstheme="minorHAnsi"/>
          <w:i/>
          <w:iCs/>
        </w:rPr>
      </w:pPr>
      <w:r w:rsidRPr="00E136FE">
        <w:rPr>
          <w:rFonts w:cstheme="minorHAnsi"/>
          <w:b/>
          <w:bCs/>
          <w:i/>
          <w:iCs/>
        </w:rPr>
        <w:lastRenderedPageBreak/>
        <w:t xml:space="preserve">Supplementary analysis </w:t>
      </w:r>
      <w:r w:rsidR="0056278C" w:rsidRPr="00E136FE">
        <w:rPr>
          <w:rFonts w:cstheme="minorHAnsi"/>
          <w:b/>
          <w:bCs/>
          <w:i/>
          <w:iCs/>
        </w:rPr>
        <w:t>6</w:t>
      </w:r>
      <w:r w:rsidR="00B9550D" w:rsidRPr="00E136FE">
        <w:rPr>
          <w:rFonts w:cstheme="minorHAnsi"/>
          <w:b/>
          <w:bCs/>
          <w:i/>
          <w:iCs/>
        </w:rPr>
        <w:t xml:space="preserve"> </w:t>
      </w:r>
      <w:bookmarkStart w:id="3" w:name="_Hlk158303681"/>
      <w:r w:rsidR="00B9550D" w:rsidRPr="00E136FE">
        <w:rPr>
          <w:rFonts w:cstheme="minorHAnsi"/>
          <w:b/>
          <w:bCs/>
          <w:i/>
          <w:iCs/>
        </w:rPr>
        <w:t>Adult psychiatric service use in</w:t>
      </w:r>
      <w:r w:rsidRPr="00E136FE">
        <w:rPr>
          <w:rFonts w:cstheme="minorHAnsi"/>
          <w:b/>
          <w:bCs/>
          <w:i/>
          <w:iCs/>
        </w:rPr>
        <w:t xml:space="preserve"> </w:t>
      </w:r>
      <w:r w:rsidR="00B9550D" w:rsidRPr="00E136FE">
        <w:rPr>
          <w:rFonts w:cstheme="minorHAnsi"/>
          <w:b/>
          <w:bCs/>
          <w:i/>
          <w:iCs/>
        </w:rPr>
        <w:t xml:space="preserve">child (under 13) and adolescent (13 and </w:t>
      </w:r>
      <w:r w:rsidR="008905C8" w:rsidRPr="00E136FE">
        <w:rPr>
          <w:rFonts w:cstheme="minorHAnsi"/>
          <w:b/>
          <w:bCs/>
          <w:i/>
          <w:iCs/>
        </w:rPr>
        <w:t>older</w:t>
      </w:r>
      <w:r w:rsidR="00B9550D" w:rsidRPr="00E136FE">
        <w:rPr>
          <w:rFonts w:cstheme="minorHAnsi"/>
          <w:b/>
          <w:bCs/>
          <w:i/>
          <w:iCs/>
        </w:rPr>
        <w:t xml:space="preserve">) </w:t>
      </w:r>
      <w:r w:rsidR="00252C1F">
        <w:rPr>
          <w:rFonts w:cstheme="minorHAnsi"/>
          <w:b/>
          <w:bCs/>
          <w:i/>
          <w:iCs/>
        </w:rPr>
        <w:t>CAMHS</w:t>
      </w:r>
      <w:r w:rsidR="00B9550D" w:rsidRPr="00E136FE">
        <w:rPr>
          <w:rFonts w:cstheme="minorHAnsi"/>
          <w:b/>
          <w:bCs/>
          <w:i/>
          <w:iCs/>
        </w:rPr>
        <w:t xml:space="preserve"> users</w:t>
      </w:r>
      <w:r w:rsidRPr="00E136FE">
        <w:rPr>
          <w:rFonts w:cstheme="minorHAnsi"/>
          <w:b/>
          <w:bCs/>
          <w:i/>
          <w:iCs/>
        </w:rPr>
        <w:t>.</w:t>
      </w:r>
      <w:r w:rsidRPr="00E136FE">
        <w:rPr>
          <w:rFonts w:cstheme="minorHAnsi"/>
          <w:i/>
          <w:iCs/>
        </w:rPr>
        <w:t xml:space="preserve"> </w:t>
      </w:r>
      <w:bookmarkEnd w:id="3"/>
    </w:p>
    <w:p w14:paraId="76A1EDE0" w14:textId="0EFAF3B3" w:rsidR="00580750" w:rsidRPr="00E136FE" w:rsidRDefault="00580750" w:rsidP="00580750">
      <w:pPr>
        <w:spacing w:line="360" w:lineRule="auto"/>
        <w:rPr>
          <w:rFonts w:cstheme="minorHAnsi"/>
        </w:rPr>
      </w:pPr>
      <w:r w:rsidRPr="00E136FE">
        <w:rPr>
          <w:rFonts w:cstheme="minorHAnsi"/>
        </w:rPr>
        <w:t xml:space="preserve">Within this analysis we have stratified </w:t>
      </w:r>
      <w:r w:rsidR="00252C1F">
        <w:rPr>
          <w:rFonts w:cstheme="minorHAnsi"/>
        </w:rPr>
        <w:t>CAMHS</w:t>
      </w:r>
      <w:r w:rsidRPr="00E136FE">
        <w:rPr>
          <w:rFonts w:cstheme="minorHAnsi"/>
        </w:rPr>
        <w:t xml:space="preserve"> attendance into those </w:t>
      </w:r>
      <w:proofErr w:type="gramStart"/>
      <w:r w:rsidRPr="00E136FE">
        <w:rPr>
          <w:rFonts w:cstheme="minorHAnsi"/>
        </w:rPr>
        <w:t>whose</w:t>
      </w:r>
      <w:proofErr w:type="gramEnd"/>
      <w:r w:rsidRPr="00E136FE">
        <w:rPr>
          <w:rFonts w:cstheme="minorHAnsi"/>
        </w:rPr>
        <w:t xml:space="preserve"> first attend</w:t>
      </w:r>
      <w:r w:rsidR="009A2E9E" w:rsidRPr="00E136FE">
        <w:rPr>
          <w:rFonts w:cstheme="minorHAnsi"/>
        </w:rPr>
        <w:t>ed</w:t>
      </w:r>
      <w:r w:rsidRPr="00E136FE">
        <w:rPr>
          <w:rFonts w:cstheme="minorHAnsi"/>
        </w:rPr>
        <w:t xml:space="preserve"> </w:t>
      </w:r>
      <w:r w:rsidR="00252C1F">
        <w:rPr>
          <w:rFonts w:cstheme="minorHAnsi"/>
        </w:rPr>
        <w:t>CAMHS</w:t>
      </w:r>
      <w:r w:rsidRPr="00E136FE">
        <w:rPr>
          <w:rFonts w:cstheme="minorHAnsi"/>
        </w:rPr>
        <w:t xml:space="preserve"> in childhood (under 13) and those whose first attend</w:t>
      </w:r>
      <w:r w:rsidR="009A2E9E" w:rsidRPr="00E136FE">
        <w:rPr>
          <w:rFonts w:cstheme="minorHAnsi"/>
        </w:rPr>
        <w:t>ed</w:t>
      </w:r>
      <w:r w:rsidRPr="00E136FE">
        <w:rPr>
          <w:rFonts w:cstheme="minorHAnsi"/>
        </w:rPr>
        <w:t xml:space="preserve"> </w:t>
      </w:r>
      <w:r w:rsidR="00F37B18" w:rsidRPr="00E136FE">
        <w:rPr>
          <w:rFonts w:cstheme="minorHAnsi"/>
        </w:rPr>
        <w:t xml:space="preserve">was </w:t>
      </w:r>
      <w:r w:rsidR="009A2E9E" w:rsidRPr="00E136FE">
        <w:rPr>
          <w:rFonts w:cstheme="minorHAnsi"/>
        </w:rPr>
        <w:t>in</w:t>
      </w:r>
      <w:r w:rsidRPr="00E136FE">
        <w:rPr>
          <w:rFonts w:cstheme="minorHAnsi"/>
        </w:rPr>
        <w:t xml:space="preserve"> adolescence (13 and above). Sixty-nine percent of first </w:t>
      </w:r>
      <w:r w:rsidR="00252C1F">
        <w:rPr>
          <w:rFonts w:cstheme="minorHAnsi"/>
        </w:rPr>
        <w:t>CAMHS</w:t>
      </w:r>
      <w:r w:rsidRPr="00E136FE">
        <w:rPr>
          <w:rFonts w:cstheme="minorHAnsi"/>
        </w:rPr>
        <w:t xml:space="preserve"> attendance in adolescence. Childhood </w:t>
      </w:r>
      <w:r w:rsidR="00252C1F">
        <w:rPr>
          <w:rFonts w:cstheme="minorHAnsi"/>
        </w:rPr>
        <w:t>CAMHS</w:t>
      </w:r>
      <w:r w:rsidRPr="00E136FE">
        <w:rPr>
          <w:rFonts w:cstheme="minorHAnsi"/>
        </w:rPr>
        <w:t xml:space="preserve"> users and Adolescent </w:t>
      </w:r>
      <w:r w:rsidR="00252C1F">
        <w:rPr>
          <w:rFonts w:cstheme="minorHAnsi"/>
        </w:rPr>
        <w:t>CAMHS</w:t>
      </w:r>
      <w:r w:rsidRPr="00E136FE">
        <w:rPr>
          <w:rFonts w:cstheme="minorHAnsi"/>
        </w:rPr>
        <w:t xml:space="preserve"> users make up 3</w:t>
      </w:r>
      <w:r w:rsidR="00027EC3" w:rsidRPr="00E136FE">
        <w:rPr>
          <w:rFonts w:cstheme="minorHAnsi"/>
        </w:rPr>
        <w:t>·</w:t>
      </w:r>
      <w:r w:rsidRPr="00E136FE">
        <w:rPr>
          <w:rFonts w:cstheme="minorHAnsi"/>
        </w:rPr>
        <w:t>7% (n=13,694) and 8</w:t>
      </w:r>
      <w:r w:rsidR="00027EC3" w:rsidRPr="00E136FE">
        <w:rPr>
          <w:rFonts w:cstheme="minorHAnsi"/>
        </w:rPr>
        <w:t>·</w:t>
      </w:r>
      <w:r w:rsidRPr="00E136FE">
        <w:rPr>
          <w:rFonts w:cstheme="minorHAnsi"/>
        </w:rPr>
        <w:t xml:space="preserve">2% (n=30,614) of the total population. Below we give a breakdown of inpatient admissions and outpatient appointments when stratified by </w:t>
      </w:r>
      <w:r w:rsidR="009A2E9E" w:rsidRPr="00E136FE">
        <w:rPr>
          <w:rFonts w:cstheme="minorHAnsi"/>
        </w:rPr>
        <w:t>age of first</w:t>
      </w:r>
      <w:r w:rsidRPr="00E136FE">
        <w:rPr>
          <w:rFonts w:cstheme="minorHAnsi"/>
        </w:rPr>
        <w:t xml:space="preserve"> </w:t>
      </w:r>
      <w:r w:rsidR="00252C1F">
        <w:rPr>
          <w:rFonts w:cstheme="minorHAnsi"/>
        </w:rPr>
        <w:t>CAMHS</w:t>
      </w:r>
      <w:r w:rsidRPr="00E136FE">
        <w:rPr>
          <w:rFonts w:cstheme="minorHAnsi"/>
        </w:rPr>
        <w:t xml:space="preserve"> attendance</w:t>
      </w:r>
      <w:r w:rsidR="009A2E9E" w:rsidRPr="00E136FE">
        <w:rPr>
          <w:rFonts w:cstheme="minorHAnsi"/>
        </w:rPr>
        <w:t xml:space="preserve">; childhood </w:t>
      </w:r>
      <w:r w:rsidR="00252C1F">
        <w:rPr>
          <w:rFonts w:cstheme="minorHAnsi"/>
        </w:rPr>
        <w:t>CAMHS</w:t>
      </w:r>
      <w:r w:rsidR="009A2E9E" w:rsidRPr="00E136FE">
        <w:rPr>
          <w:rFonts w:cstheme="minorHAnsi"/>
        </w:rPr>
        <w:t xml:space="preserve"> users or adolescent </w:t>
      </w:r>
      <w:r w:rsidR="00252C1F">
        <w:rPr>
          <w:rFonts w:cstheme="minorHAnsi"/>
        </w:rPr>
        <w:t>CAMHS</w:t>
      </w:r>
      <w:r w:rsidR="009A2E9E" w:rsidRPr="00E136FE">
        <w:rPr>
          <w:rFonts w:cstheme="minorHAnsi"/>
        </w:rPr>
        <w:t xml:space="preserve"> users</w:t>
      </w:r>
      <w:r w:rsidRPr="00E136FE">
        <w:rPr>
          <w:rFonts w:cstheme="minorHAnsi"/>
        </w:rPr>
        <w:t>.</w:t>
      </w:r>
    </w:p>
    <w:p w14:paraId="3D2FA688" w14:textId="78A7597D" w:rsidR="00580750" w:rsidRPr="00E136FE" w:rsidRDefault="00580750" w:rsidP="00580750">
      <w:pPr>
        <w:spacing w:line="360" w:lineRule="auto"/>
        <w:rPr>
          <w:rFonts w:cstheme="minorHAnsi"/>
        </w:rPr>
      </w:pPr>
      <w:r w:rsidRPr="00E136FE">
        <w:rPr>
          <w:rFonts w:cstheme="minorHAnsi"/>
          <w:b/>
          <w:bCs/>
        </w:rPr>
        <w:t>Adult Inpatient services.</w:t>
      </w:r>
      <w:r w:rsidRPr="00E136FE">
        <w:rPr>
          <w:rFonts w:cstheme="minorHAnsi"/>
          <w:i/>
          <w:iCs/>
        </w:rPr>
        <w:t xml:space="preserve"> Number and total proportion of all inpatient admission. </w:t>
      </w:r>
      <w:r w:rsidRPr="00E136FE">
        <w:rPr>
          <w:rFonts w:cstheme="minorHAnsi"/>
        </w:rPr>
        <w:t>The total number of adult inpatient admissions was k=45,471. 39</w:t>
      </w:r>
      <w:r w:rsidR="00027EC3" w:rsidRPr="00E136FE">
        <w:rPr>
          <w:rFonts w:cstheme="minorHAnsi"/>
        </w:rPr>
        <w:t>·</w:t>
      </w:r>
      <w:r w:rsidRPr="00E136FE">
        <w:rPr>
          <w:rFonts w:cstheme="minorHAnsi"/>
        </w:rPr>
        <w:t xml:space="preserve">6% (k=18,005) of these adult admissions were from adolescent </w:t>
      </w:r>
      <w:r w:rsidR="00252C1F">
        <w:rPr>
          <w:rFonts w:cstheme="minorHAnsi"/>
        </w:rPr>
        <w:t>CAMHS</w:t>
      </w:r>
      <w:r w:rsidRPr="00E136FE">
        <w:rPr>
          <w:rFonts w:cstheme="minorHAnsi"/>
        </w:rPr>
        <w:t xml:space="preserve"> users whereas only 12</w:t>
      </w:r>
      <w:r w:rsidR="00027EC3" w:rsidRPr="00E136FE">
        <w:rPr>
          <w:rFonts w:cstheme="minorHAnsi"/>
        </w:rPr>
        <w:t>·</w:t>
      </w:r>
      <w:r w:rsidRPr="00E136FE">
        <w:rPr>
          <w:rFonts w:cstheme="minorHAnsi"/>
        </w:rPr>
        <w:t>6%</w:t>
      </w:r>
      <w:r w:rsidR="0036253A" w:rsidRPr="00E136FE">
        <w:rPr>
          <w:rFonts w:cstheme="minorHAnsi"/>
        </w:rPr>
        <w:t xml:space="preserve"> (k=</w:t>
      </w:r>
      <w:r w:rsidR="00F36835" w:rsidRPr="00E136FE">
        <w:rPr>
          <w:rFonts w:cstheme="minorHAnsi"/>
        </w:rPr>
        <w:t>5</w:t>
      </w:r>
      <w:r w:rsidR="0036253A" w:rsidRPr="00E136FE">
        <w:rPr>
          <w:rFonts w:cstheme="minorHAnsi"/>
        </w:rPr>
        <w:t>,</w:t>
      </w:r>
      <w:r w:rsidR="00F36835" w:rsidRPr="00E136FE">
        <w:rPr>
          <w:rFonts w:cstheme="minorHAnsi"/>
        </w:rPr>
        <w:t>723</w:t>
      </w:r>
      <w:r w:rsidRPr="00E136FE">
        <w:rPr>
          <w:rFonts w:cstheme="minorHAnsi"/>
        </w:rPr>
        <w:t xml:space="preserve">) were from childhood </w:t>
      </w:r>
      <w:r w:rsidR="00252C1F">
        <w:rPr>
          <w:rFonts w:cstheme="minorHAnsi"/>
        </w:rPr>
        <w:t>CAMHS</w:t>
      </w:r>
      <w:r w:rsidRPr="00E136FE">
        <w:rPr>
          <w:rFonts w:cstheme="minorHAnsi"/>
        </w:rPr>
        <w:t xml:space="preserve"> users. Relative to </w:t>
      </w:r>
      <w:r w:rsidR="00252C1F">
        <w:rPr>
          <w:rFonts w:cstheme="minorHAnsi"/>
        </w:rPr>
        <w:t>CAMHS</w:t>
      </w:r>
      <w:r w:rsidRPr="00E136FE">
        <w:rPr>
          <w:rFonts w:cstheme="minorHAnsi"/>
        </w:rPr>
        <w:t xml:space="preserve"> non-users, a significantly higher percentage of adolescent </w:t>
      </w:r>
      <w:r w:rsidR="00252C1F">
        <w:rPr>
          <w:rFonts w:cstheme="minorHAnsi"/>
        </w:rPr>
        <w:t>CAMHS</w:t>
      </w:r>
      <w:r w:rsidRPr="00E136FE">
        <w:rPr>
          <w:rFonts w:cstheme="minorHAnsi"/>
        </w:rPr>
        <w:t xml:space="preserve"> users had an adult inpatient admission (OR:7</w:t>
      </w:r>
      <w:r w:rsidR="00027EC3" w:rsidRPr="00E136FE">
        <w:rPr>
          <w:rFonts w:cstheme="minorHAnsi"/>
        </w:rPr>
        <w:t>·</w:t>
      </w:r>
      <w:r w:rsidRPr="00E136FE">
        <w:rPr>
          <w:rFonts w:cstheme="minorHAnsi"/>
        </w:rPr>
        <w:t>1, CI:6</w:t>
      </w:r>
      <w:r w:rsidR="00027EC3" w:rsidRPr="00E136FE">
        <w:rPr>
          <w:rFonts w:cstheme="minorHAnsi"/>
        </w:rPr>
        <w:t>·</w:t>
      </w:r>
      <w:r w:rsidRPr="00E136FE">
        <w:rPr>
          <w:rFonts w:cstheme="minorHAnsi"/>
        </w:rPr>
        <w:t>9-7</w:t>
      </w:r>
      <w:r w:rsidR="00027EC3" w:rsidRPr="00E136FE">
        <w:rPr>
          <w:rFonts w:cstheme="minorHAnsi"/>
        </w:rPr>
        <w:t>·</w:t>
      </w:r>
      <w:r w:rsidRPr="00E136FE">
        <w:rPr>
          <w:rFonts w:cstheme="minorHAnsi"/>
        </w:rPr>
        <w:t xml:space="preserve">4) as did childhood </w:t>
      </w:r>
      <w:r w:rsidR="00252C1F">
        <w:rPr>
          <w:rFonts w:cstheme="minorHAnsi"/>
        </w:rPr>
        <w:t>CAMHS</w:t>
      </w:r>
      <w:r w:rsidRPr="00E136FE">
        <w:rPr>
          <w:rFonts w:cstheme="minorHAnsi"/>
        </w:rPr>
        <w:t xml:space="preserve"> users (OR:5</w:t>
      </w:r>
      <w:r w:rsidR="00027EC3" w:rsidRPr="00E136FE">
        <w:rPr>
          <w:rFonts w:cstheme="minorHAnsi"/>
        </w:rPr>
        <w:t>·</w:t>
      </w:r>
      <w:r w:rsidRPr="00E136FE">
        <w:rPr>
          <w:rFonts w:cstheme="minorHAnsi"/>
        </w:rPr>
        <w:t>2, CI:4</w:t>
      </w:r>
      <w:r w:rsidR="00027EC3" w:rsidRPr="00E136FE">
        <w:rPr>
          <w:rFonts w:cstheme="minorHAnsi"/>
        </w:rPr>
        <w:t>·</w:t>
      </w:r>
      <w:r w:rsidRPr="00E136FE">
        <w:rPr>
          <w:rFonts w:cstheme="minorHAnsi"/>
        </w:rPr>
        <w:t>9-5</w:t>
      </w:r>
      <w:r w:rsidR="00027EC3" w:rsidRPr="00E136FE">
        <w:rPr>
          <w:rFonts w:cstheme="minorHAnsi"/>
        </w:rPr>
        <w:t>·</w:t>
      </w:r>
      <w:r w:rsidRPr="00E136FE">
        <w:rPr>
          <w:rFonts w:cstheme="minorHAnsi"/>
        </w:rPr>
        <w:t xml:space="preserve">5). Relative to childhood </w:t>
      </w:r>
      <w:r w:rsidR="00252C1F">
        <w:rPr>
          <w:rFonts w:cstheme="minorHAnsi"/>
        </w:rPr>
        <w:t>CAMHS</w:t>
      </w:r>
      <w:r w:rsidRPr="00E136FE">
        <w:rPr>
          <w:rFonts w:cstheme="minorHAnsi"/>
        </w:rPr>
        <w:t xml:space="preserve"> users, a significantly higher percentage of adolescent </w:t>
      </w:r>
      <w:r w:rsidR="00252C1F">
        <w:rPr>
          <w:rFonts w:cstheme="minorHAnsi"/>
        </w:rPr>
        <w:t>CAMHS</w:t>
      </w:r>
      <w:r w:rsidRPr="00E136FE">
        <w:rPr>
          <w:rFonts w:cstheme="minorHAnsi"/>
        </w:rPr>
        <w:t xml:space="preserve"> users had an adult inpatient admission (OR:1</w:t>
      </w:r>
      <w:r w:rsidR="00027EC3" w:rsidRPr="00E136FE">
        <w:rPr>
          <w:rFonts w:cstheme="minorHAnsi"/>
        </w:rPr>
        <w:t>·</w:t>
      </w:r>
      <w:r w:rsidRPr="00E136FE">
        <w:rPr>
          <w:rFonts w:cstheme="minorHAnsi"/>
        </w:rPr>
        <w:t>4, CI:1</w:t>
      </w:r>
      <w:r w:rsidR="00027EC3" w:rsidRPr="00E136FE">
        <w:rPr>
          <w:rFonts w:cstheme="minorHAnsi"/>
        </w:rPr>
        <w:t>·</w:t>
      </w:r>
      <w:r w:rsidRPr="00E136FE">
        <w:rPr>
          <w:rFonts w:cstheme="minorHAnsi"/>
        </w:rPr>
        <w:t>3-1</w:t>
      </w:r>
      <w:r w:rsidR="00027EC3" w:rsidRPr="00E136FE">
        <w:rPr>
          <w:rFonts w:cstheme="minorHAnsi"/>
        </w:rPr>
        <w:t>·</w:t>
      </w:r>
      <w:r w:rsidRPr="00E136FE">
        <w:rPr>
          <w:rFonts w:cstheme="minorHAnsi"/>
        </w:rPr>
        <w:t xml:space="preserve">5).  Both child and adolescent </w:t>
      </w:r>
      <w:r w:rsidR="00252C1F">
        <w:rPr>
          <w:rFonts w:cstheme="minorHAnsi"/>
        </w:rPr>
        <w:t>CAMHS</w:t>
      </w:r>
      <w:r w:rsidRPr="00E136FE">
        <w:rPr>
          <w:rFonts w:cstheme="minorHAnsi"/>
        </w:rPr>
        <w:t xml:space="preserve"> users have a vastly higher number of adult inpatient admissions than </w:t>
      </w:r>
      <w:r w:rsidR="00252C1F">
        <w:rPr>
          <w:rFonts w:cstheme="minorHAnsi"/>
        </w:rPr>
        <w:t>CAMHS</w:t>
      </w:r>
      <w:r w:rsidRPr="00E136FE">
        <w:rPr>
          <w:rFonts w:cstheme="minorHAnsi"/>
        </w:rPr>
        <w:t xml:space="preserve"> non-users, and adolescent </w:t>
      </w:r>
      <w:r w:rsidR="00252C1F">
        <w:rPr>
          <w:rFonts w:cstheme="minorHAnsi"/>
        </w:rPr>
        <w:t>CAMHS</w:t>
      </w:r>
      <w:r w:rsidRPr="00E136FE">
        <w:rPr>
          <w:rFonts w:cstheme="minorHAnsi"/>
        </w:rPr>
        <w:t xml:space="preserve"> users had a higher number of adult inpatient admissions than childhood </w:t>
      </w:r>
      <w:r w:rsidR="00252C1F">
        <w:rPr>
          <w:rFonts w:cstheme="minorHAnsi"/>
        </w:rPr>
        <w:t>CAMHS</w:t>
      </w:r>
      <w:r w:rsidRPr="00E136FE">
        <w:rPr>
          <w:rFonts w:cstheme="minorHAnsi"/>
        </w:rPr>
        <w:t xml:space="preserve"> users (See supplementary table 7). </w:t>
      </w:r>
    </w:p>
    <w:p w14:paraId="6814887E" w14:textId="7800FFFF" w:rsidR="00580750" w:rsidRPr="00E136FE" w:rsidRDefault="00580750" w:rsidP="00580750">
      <w:pPr>
        <w:rPr>
          <w:rFonts w:cstheme="minorHAnsi"/>
        </w:rPr>
      </w:pPr>
      <w:r w:rsidRPr="00E136FE">
        <w:rPr>
          <w:rFonts w:cstheme="minorHAnsi"/>
          <w:b/>
          <w:bCs/>
        </w:rPr>
        <w:t>Supplementary Table 7.</w:t>
      </w:r>
      <w:r w:rsidRPr="00E136FE">
        <w:rPr>
          <w:rFonts w:cstheme="minorHAnsi"/>
        </w:rPr>
        <w:t xml:space="preserve"> Percentage and odds ratio for adult inpatient admission in </w:t>
      </w:r>
      <w:r w:rsidR="00252C1F">
        <w:rPr>
          <w:rFonts w:cstheme="minorHAnsi"/>
        </w:rPr>
        <w:t>CAMHS</w:t>
      </w:r>
      <w:r w:rsidRPr="00E136FE">
        <w:rPr>
          <w:rFonts w:cstheme="minorHAnsi"/>
        </w:rPr>
        <w:t xml:space="preserve"> non-users and </w:t>
      </w:r>
      <w:r w:rsidR="00252C1F">
        <w:rPr>
          <w:rFonts w:cstheme="minorHAnsi"/>
        </w:rPr>
        <w:t>CAMHS</w:t>
      </w:r>
      <w:r w:rsidRPr="00E136FE">
        <w:rPr>
          <w:rFonts w:cstheme="minorHAnsi"/>
        </w:rPr>
        <w:t xml:space="preserve"> non-inpatient users relative to </w:t>
      </w:r>
      <w:r w:rsidR="00252C1F">
        <w:rPr>
          <w:rFonts w:cstheme="minorHAnsi"/>
        </w:rPr>
        <w:t>CAMHS</w:t>
      </w:r>
      <w:r w:rsidRPr="00E136FE">
        <w:rPr>
          <w:rFonts w:cstheme="minorHAnsi"/>
        </w:rPr>
        <w:t xml:space="preserve"> inpatient users. </w:t>
      </w:r>
    </w:p>
    <w:tbl>
      <w:tblPr>
        <w:tblStyle w:val="TableGrid"/>
        <w:tblW w:w="95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1134"/>
        <w:gridCol w:w="1273"/>
        <w:gridCol w:w="1279"/>
        <w:gridCol w:w="1566"/>
        <w:gridCol w:w="1276"/>
        <w:gridCol w:w="1701"/>
      </w:tblGrid>
      <w:tr w:rsidR="00580750" w:rsidRPr="00E136FE" w14:paraId="636E85F9" w14:textId="77777777" w:rsidTr="00AF0FF2">
        <w:tc>
          <w:tcPr>
            <w:tcW w:w="1276" w:type="dxa"/>
            <w:vMerge w:val="restart"/>
            <w:tcBorders>
              <w:top w:val="single" w:sz="4" w:space="0" w:color="auto"/>
            </w:tcBorders>
          </w:tcPr>
          <w:p w14:paraId="76C548D9" w14:textId="77777777" w:rsidR="00580750" w:rsidRPr="00E136FE" w:rsidRDefault="00580750" w:rsidP="00BA4B2D">
            <w:pPr>
              <w:rPr>
                <w:rFonts w:cstheme="minorHAnsi"/>
                <w:b/>
                <w:bCs/>
              </w:rPr>
            </w:pPr>
            <w:r w:rsidRPr="00E136FE">
              <w:rPr>
                <w:rFonts w:cstheme="minorHAnsi"/>
                <w:b/>
                <w:bCs/>
              </w:rPr>
              <w:t>Number of adult Inpatient admissions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14:paraId="0988AF70" w14:textId="4DB434D2" w:rsidR="00580750" w:rsidRPr="00E136FE" w:rsidRDefault="00252C1F" w:rsidP="00BA4B2D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CAMHS</w:t>
            </w:r>
            <w:r w:rsidR="00580750" w:rsidRPr="00E136FE">
              <w:rPr>
                <w:rFonts w:cstheme="minorHAnsi"/>
                <w:b/>
                <w:bCs/>
              </w:rPr>
              <w:t xml:space="preserve"> non-user</w:t>
            </w:r>
          </w:p>
          <w:p w14:paraId="5BBEFFE0" w14:textId="77777777" w:rsidR="00580750" w:rsidRPr="00E136FE" w:rsidRDefault="00580750" w:rsidP="00BA4B2D">
            <w:pPr>
              <w:jc w:val="center"/>
              <w:rPr>
                <w:rFonts w:cstheme="minorHAnsi"/>
                <w:b/>
                <w:bCs/>
              </w:rPr>
            </w:pPr>
            <w:r w:rsidRPr="00E136FE">
              <w:rPr>
                <w:rFonts w:cstheme="minorHAnsi"/>
                <w:b/>
                <w:bCs/>
              </w:rPr>
              <w:t>% (n)</w:t>
            </w:r>
          </w:p>
        </w:tc>
        <w:tc>
          <w:tcPr>
            <w:tcW w:w="1273" w:type="dxa"/>
            <w:vMerge w:val="restart"/>
            <w:tcBorders>
              <w:top w:val="single" w:sz="4" w:space="0" w:color="auto"/>
            </w:tcBorders>
          </w:tcPr>
          <w:p w14:paraId="496B2A50" w14:textId="65979469" w:rsidR="00580750" w:rsidRPr="00E136FE" w:rsidRDefault="00580750" w:rsidP="00BA4B2D">
            <w:pPr>
              <w:jc w:val="center"/>
              <w:rPr>
                <w:rFonts w:cstheme="minorHAnsi"/>
                <w:b/>
                <w:bCs/>
              </w:rPr>
            </w:pPr>
            <w:r w:rsidRPr="00E136FE">
              <w:rPr>
                <w:rFonts w:cstheme="minorHAnsi"/>
                <w:b/>
                <w:bCs/>
              </w:rPr>
              <w:t xml:space="preserve">Childhood </w:t>
            </w:r>
            <w:r w:rsidR="00252C1F">
              <w:rPr>
                <w:rFonts w:cstheme="minorHAnsi"/>
                <w:b/>
                <w:bCs/>
              </w:rPr>
              <w:t>CAMHS</w:t>
            </w:r>
            <w:r w:rsidRPr="00E136FE">
              <w:rPr>
                <w:rFonts w:cstheme="minorHAnsi"/>
                <w:b/>
                <w:bCs/>
              </w:rPr>
              <w:t xml:space="preserve"> Users % (n)</w:t>
            </w:r>
          </w:p>
        </w:tc>
        <w:tc>
          <w:tcPr>
            <w:tcW w:w="1279" w:type="dxa"/>
            <w:tcBorders>
              <w:top w:val="single" w:sz="4" w:space="0" w:color="auto"/>
            </w:tcBorders>
          </w:tcPr>
          <w:p w14:paraId="2F431528" w14:textId="4E38A4D8" w:rsidR="00580750" w:rsidRPr="00E136FE" w:rsidRDefault="00580750" w:rsidP="00BA4B2D">
            <w:pPr>
              <w:jc w:val="center"/>
              <w:rPr>
                <w:rFonts w:cstheme="minorHAnsi"/>
                <w:b/>
                <w:bCs/>
              </w:rPr>
            </w:pPr>
            <w:r w:rsidRPr="00E136FE">
              <w:rPr>
                <w:rFonts w:cstheme="minorHAnsi"/>
                <w:b/>
                <w:bCs/>
              </w:rPr>
              <w:t xml:space="preserve">Adolescent </w:t>
            </w:r>
            <w:r w:rsidR="00252C1F">
              <w:rPr>
                <w:rFonts w:cstheme="minorHAnsi"/>
                <w:b/>
                <w:bCs/>
              </w:rPr>
              <w:t>CAMHS</w:t>
            </w:r>
            <w:r w:rsidRPr="00E136FE">
              <w:rPr>
                <w:rFonts w:cstheme="minorHAnsi"/>
                <w:b/>
                <w:bCs/>
              </w:rPr>
              <w:t xml:space="preserve"> Users % (n)</w:t>
            </w:r>
          </w:p>
        </w:tc>
        <w:tc>
          <w:tcPr>
            <w:tcW w:w="1566" w:type="dxa"/>
            <w:tcBorders>
              <w:top w:val="single" w:sz="4" w:space="0" w:color="auto"/>
              <w:bottom w:val="single" w:sz="4" w:space="0" w:color="auto"/>
            </w:tcBorders>
          </w:tcPr>
          <w:p w14:paraId="3B8F6E0F" w14:textId="480F7F20" w:rsidR="00580750" w:rsidRPr="00E136FE" w:rsidRDefault="00580750" w:rsidP="00BA4B2D">
            <w:pPr>
              <w:jc w:val="center"/>
              <w:rPr>
                <w:rFonts w:cstheme="minorHAnsi"/>
                <w:b/>
                <w:bCs/>
              </w:rPr>
            </w:pPr>
            <w:r w:rsidRPr="00E136FE">
              <w:rPr>
                <w:rFonts w:cstheme="minorHAnsi"/>
                <w:b/>
                <w:bCs/>
              </w:rPr>
              <w:t xml:space="preserve">Childhood </w:t>
            </w:r>
            <w:r w:rsidR="00252C1F">
              <w:rPr>
                <w:rFonts w:cstheme="minorHAnsi"/>
                <w:b/>
                <w:bCs/>
              </w:rPr>
              <w:t>CAMHS</w:t>
            </w:r>
            <w:r w:rsidRPr="00E136FE">
              <w:rPr>
                <w:rFonts w:cstheme="minorHAnsi"/>
                <w:b/>
                <w:bCs/>
              </w:rPr>
              <w:t xml:space="preserve"> user comparison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87DF6B7" w14:textId="542FD7B2" w:rsidR="00580750" w:rsidRPr="00E136FE" w:rsidRDefault="00580750" w:rsidP="00BA4B2D">
            <w:pPr>
              <w:jc w:val="center"/>
              <w:rPr>
                <w:rFonts w:cstheme="minorHAnsi"/>
                <w:b/>
                <w:bCs/>
              </w:rPr>
            </w:pPr>
            <w:r w:rsidRPr="00E136FE">
              <w:rPr>
                <w:rFonts w:cstheme="minorHAnsi"/>
                <w:b/>
                <w:bCs/>
              </w:rPr>
              <w:t xml:space="preserve">Adolescent </w:t>
            </w:r>
            <w:r w:rsidR="00252C1F">
              <w:rPr>
                <w:rFonts w:cstheme="minorHAnsi"/>
                <w:b/>
                <w:bCs/>
              </w:rPr>
              <w:t>CAMHS</w:t>
            </w:r>
            <w:r w:rsidRPr="00E136FE">
              <w:rPr>
                <w:rFonts w:cstheme="minorHAnsi"/>
                <w:b/>
                <w:bCs/>
              </w:rPr>
              <w:t xml:space="preserve"> user comparison</w:t>
            </w:r>
          </w:p>
        </w:tc>
      </w:tr>
      <w:tr w:rsidR="00580750" w:rsidRPr="00E136FE" w14:paraId="17240F28" w14:textId="77777777" w:rsidTr="00AF0FF2">
        <w:tc>
          <w:tcPr>
            <w:tcW w:w="1276" w:type="dxa"/>
            <w:vMerge/>
            <w:tcBorders>
              <w:bottom w:val="single" w:sz="4" w:space="0" w:color="auto"/>
            </w:tcBorders>
          </w:tcPr>
          <w:p w14:paraId="221683D7" w14:textId="77777777" w:rsidR="00580750" w:rsidRPr="00E136FE" w:rsidRDefault="00580750" w:rsidP="00BA4B2D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54CC958A" w14:textId="77777777" w:rsidR="00580750" w:rsidRPr="00E136FE" w:rsidRDefault="00580750" w:rsidP="00BA4B2D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273" w:type="dxa"/>
            <w:vMerge/>
            <w:tcBorders>
              <w:bottom w:val="single" w:sz="4" w:space="0" w:color="auto"/>
            </w:tcBorders>
          </w:tcPr>
          <w:p w14:paraId="47919F15" w14:textId="77777777" w:rsidR="00580750" w:rsidRPr="00E136FE" w:rsidRDefault="00580750" w:rsidP="00BA4B2D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279" w:type="dxa"/>
            <w:tcBorders>
              <w:bottom w:val="single" w:sz="4" w:space="0" w:color="auto"/>
            </w:tcBorders>
          </w:tcPr>
          <w:p w14:paraId="3890BB33" w14:textId="77777777" w:rsidR="00580750" w:rsidRPr="00E136FE" w:rsidRDefault="00580750" w:rsidP="00BA4B2D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566" w:type="dxa"/>
            <w:tcBorders>
              <w:top w:val="single" w:sz="4" w:space="0" w:color="auto"/>
              <w:bottom w:val="single" w:sz="4" w:space="0" w:color="auto"/>
            </w:tcBorders>
          </w:tcPr>
          <w:p w14:paraId="236A73D0" w14:textId="2C59D023" w:rsidR="00580750" w:rsidRPr="00E136FE" w:rsidRDefault="00252C1F" w:rsidP="00BA4B2D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CAMHS</w:t>
            </w:r>
            <w:r w:rsidR="00580750" w:rsidRPr="00E136FE">
              <w:rPr>
                <w:rFonts w:cstheme="minorHAnsi"/>
                <w:b/>
                <w:bCs/>
              </w:rPr>
              <w:t xml:space="preserve"> non-Users</w:t>
            </w:r>
          </w:p>
          <w:p w14:paraId="45E9B5B3" w14:textId="77777777" w:rsidR="00580750" w:rsidRPr="00E136FE" w:rsidRDefault="00580750" w:rsidP="00BA4B2D">
            <w:pPr>
              <w:jc w:val="center"/>
              <w:rPr>
                <w:rFonts w:cstheme="minorHAnsi"/>
                <w:b/>
                <w:bCs/>
              </w:rPr>
            </w:pPr>
            <w:r w:rsidRPr="00E136FE">
              <w:rPr>
                <w:rFonts w:cstheme="minorHAnsi"/>
                <w:b/>
                <w:bCs/>
              </w:rPr>
              <w:t>Risk Ratio</w:t>
            </w:r>
          </w:p>
          <w:p w14:paraId="31EC6447" w14:textId="77777777" w:rsidR="00580750" w:rsidRPr="00E136FE" w:rsidRDefault="00580750" w:rsidP="00BA4B2D">
            <w:pPr>
              <w:jc w:val="center"/>
              <w:rPr>
                <w:rFonts w:cstheme="minorHAnsi"/>
                <w:b/>
                <w:bCs/>
              </w:rPr>
            </w:pPr>
            <w:r w:rsidRPr="00E136FE">
              <w:rPr>
                <w:rFonts w:cstheme="minorHAnsi"/>
                <w:b/>
                <w:bCs/>
              </w:rPr>
              <w:t>(95%CI)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54CFBFDF" w14:textId="70A12988" w:rsidR="00580750" w:rsidRPr="00E136FE" w:rsidRDefault="00252C1F" w:rsidP="00BA4B2D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CAMHS</w:t>
            </w:r>
            <w:r w:rsidR="00580750" w:rsidRPr="00E136FE">
              <w:rPr>
                <w:rFonts w:cstheme="minorHAnsi"/>
                <w:b/>
                <w:bCs/>
              </w:rPr>
              <w:t xml:space="preserve"> non-Users</w:t>
            </w:r>
          </w:p>
          <w:p w14:paraId="4100C42D" w14:textId="77777777" w:rsidR="00580750" w:rsidRPr="00E136FE" w:rsidRDefault="00580750" w:rsidP="00BA4B2D">
            <w:pPr>
              <w:jc w:val="center"/>
              <w:rPr>
                <w:rFonts w:cstheme="minorHAnsi"/>
                <w:b/>
                <w:bCs/>
              </w:rPr>
            </w:pPr>
            <w:r w:rsidRPr="00E136FE">
              <w:rPr>
                <w:rFonts w:cstheme="minorHAnsi"/>
                <w:b/>
                <w:bCs/>
              </w:rPr>
              <w:t>Risk Ratio</w:t>
            </w:r>
          </w:p>
          <w:p w14:paraId="5572B6FB" w14:textId="77777777" w:rsidR="00580750" w:rsidRPr="00E136FE" w:rsidRDefault="00580750" w:rsidP="00BA4B2D">
            <w:pPr>
              <w:jc w:val="center"/>
              <w:rPr>
                <w:rFonts w:cstheme="minorHAnsi"/>
                <w:b/>
                <w:bCs/>
              </w:rPr>
            </w:pPr>
            <w:r w:rsidRPr="00E136FE">
              <w:rPr>
                <w:rFonts w:cstheme="minorHAnsi"/>
                <w:b/>
                <w:bCs/>
              </w:rPr>
              <w:t>(95%CI)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2CE2A3B6" w14:textId="6AAF6978" w:rsidR="00580750" w:rsidRPr="00E136FE" w:rsidRDefault="00580750" w:rsidP="00BA4B2D">
            <w:pPr>
              <w:jc w:val="center"/>
              <w:rPr>
                <w:rFonts w:cstheme="minorHAnsi"/>
                <w:b/>
                <w:bCs/>
              </w:rPr>
            </w:pPr>
            <w:r w:rsidRPr="00E136FE">
              <w:rPr>
                <w:rFonts w:cstheme="minorHAnsi"/>
                <w:b/>
                <w:bCs/>
              </w:rPr>
              <w:t xml:space="preserve">Childhood </w:t>
            </w:r>
            <w:r w:rsidR="00252C1F">
              <w:rPr>
                <w:rFonts w:cstheme="minorHAnsi"/>
                <w:b/>
                <w:bCs/>
              </w:rPr>
              <w:t>CAMHS</w:t>
            </w:r>
            <w:r w:rsidRPr="00E136FE">
              <w:rPr>
                <w:rFonts w:cstheme="minorHAnsi"/>
                <w:b/>
                <w:bCs/>
              </w:rPr>
              <w:t xml:space="preserve"> Users Risk Ratio</w:t>
            </w:r>
          </w:p>
          <w:p w14:paraId="0DAF3F82" w14:textId="77777777" w:rsidR="00580750" w:rsidRPr="00E136FE" w:rsidRDefault="00580750" w:rsidP="00BA4B2D">
            <w:pPr>
              <w:jc w:val="center"/>
              <w:rPr>
                <w:rFonts w:cstheme="minorHAnsi"/>
                <w:b/>
                <w:bCs/>
              </w:rPr>
            </w:pPr>
            <w:r w:rsidRPr="00E136FE">
              <w:rPr>
                <w:rFonts w:cstheme="minorHAnsi"/>
                <w:b/>
                <w:bCs/>
              </w:rPr>
              <w:t>(95%CI)</w:t>
            </w:r>
          </w:p>
        </w:tc>
      </w:tr>
      <w:tr w:rsidR="00580750" w:rsidRPr="00E136FE" w14:paraId="75A13194" w14:textId="77777777" w:rsidTr="00AF0FF2">
        <w:tc>
          <w:tcPr>
            <w:tcW w:w="1276" w:type="dxa"/>
            <w:tcBorders>
              <w:top w:val="single" w:sz="4" w:space="0" w:color="auto"/>
            </w:tcBorders>
          </w:tcPr>
          <w:p w14:paraId="5D663C75" w14:textId="77777777" w:rsidR="00580750" w:rsidRPr="00E136FE" w:rsidRDefault="00580750" w:rsidP="00BA4B2D">
            <w:pPr>
              <w:rPr>
                <w:rFonts w:cstheme="minorHAnsi"/>
              </w:rPr>
            </w:pPr>
            <w:r w:rsidRPr="00E136FE">
              <w:rPr>
                <w:rFonts w:cstheme="minorHAnsi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362A46EC" w14:textId="6B2F478B" w:rsidR="00580750" w:rsidRPr="00E136FE" w:rsidRDefault="00580750" w:rsidP="00BA4B2D">
            <w:pPr>
              <w:jc w:val="center"/>
              <w:rPr>
                <w:rFonts w:cstheme="minorHAnsi"/>
              </w:rPr>
            </w:pPr>
            <w:r w:rsidRPr="00E136FE">
              <w:rPr>
                <w:rFonts w:cstheme="minorHAnsi"/>
              </w:rPr>
              <w:t>97</w:t>
            </w:r>
            <w:r w:rsidR="00027EC3" w:rsidRPr="00E136FE">
              <w:rPr>
                <w:rFonts w:cstheme="minorHAnsi"/>
              </w:rPr>
              <w:t>·</w:t>
            </w:r>
            <w:r w:rsidRPr="00E136FE">
              <w:rPr>
                <w:rFonts w:cstheme="minorHAnsi"/>
              </w:rPr>
              <w:t>5</w:t>
            </w:r>
          </w:p>
          <w:p w14:paraId="0EEF8D3A" w14:textId="77777777" w:rsidR="00580750" w:rsidRPr="00E136FE" w:rsidRDefault="00580750" w:rsidP="00BA4B2D">
            <w:pPr>
              <w:jc w:val="center"/>
              <w:rPr>
                <w:rFonts w:cstheme="minorHAnsi"/>
              </w:rPr>
            </w:pPr>
            <w:r w:rsidRPr="00E136FE">
              <w:rPr>
                <w:rFonts w:cstheme="minorHAnsi"/>
              </w:rPr>
              <w:t>(321,012)</w:t>
            </w:r>
          </w:p>
        </w:tc>
        <w:tc>
          <w:tcPr>
            <w:tcW w:w="1273" w:type="dxa"/>
            <w:tcBorders>
              <w:top w:val="single" w:sz="4" w:space="0" w:color="auto"/>
            </w:tcBorders>
          </w:tcPr>
          <w:p w14:paraId="1709941C" w14:textId="0523FAE8" w:rsidR="00580750" w:rsidRPr="00E136FE" w:rsidRDefault="00580750" w:rsidP="00BA4B2D">
            <w:pPr>
              <w:jc w:val="center"/>
              <w:rPr>
                <w:rFonts w:cstheme="minorHAnsi"/>
              </w:rPr>
            </w:pPr>
            <w:r w:rsidRPr="00E136FE">
              <w:rPr>
                <w:rFonts w:cstheme="minorHAnsi"/>
              </w:rPr>
              <w:t>88</w:t>
            </w:r>
            <w:r w:rsidR="00027EC3" w:rsidRPr="00E136FE">
              <w:rPr>
                <w:rFonts w:cstheme="minorHAnsi"/>
              </w:rPr>
              <w:t>·</w:t>
            </w:r>
            <w:r w:rsidRPr="00E136FE">
              <w:rPr>
                <w:rFonts w:cstheme="minorHAnsi"/>
              </w:rPr>
              <w:t>3</w:t>
            </w:r>
          </w:p>
          <w:p w14:paraId="6583A5D3" w14:textId="77777777" w:rsidR="00580750" w:rsidRPr="00E136FE" w:rsidRDefault="00580750" w:rsidP="00BA4B2D">
            <w:pPr>
              <w:jc w:val="center"/>
              <w:rPr>
                <w:rFonts w:cstheme="minorHAnsi"/>
              </w:rPr>
            </w:pPr>
            <w:r w:rsidRPr="00E136FE">
              <w:rPr>
                <w:rFonts w:cstheme="minorHAnsi"/>
              </w:rPr>
              <w:t>(12,096)</w:t>
            </w:r>
          </w:p>
        </w:tc>
        <w:tc>
          <w:tcPr>
            <w:tcW w:w="1279" w:type="dxa"/>
            <w:tcBorders>
              <w:top w:val="single" w:sz="4" w:space="0" w:color="auto"/>
            </w:tcBorders>
          </w:tcPr>
          <w:p w14:paraId="067D7D93" w14:textId="6AD535DA" w:rsidR="00580750" w:rsidRPr="00E136FE" w:rsidRDefault="00580750" w:rsidP="00BA4B2D">
            <w:pPr>
              <w:jc w:val="center"/>
              <w:rPr>
                <w:rFonts w:cstheme="minorHAnsi"/>
              </w:rPr>
            </w:pPr>
            <w:r w:rsidRPr="00E136FE">
              <w:rPr>
                <w:rFonts w:cstheme="minorHAnsi"/>
              </w:rPr>
              <w:t>84</w:t>
            </w:r>
            <w:r w:rsidR="00027EC3" w:rsidRPr="00E136FE">
              <w:rPr>
                <w:rFonts w:cstheme="minorHAnsi"/>
              </w:rPr>
              <w:t>·</w:t>
            </w:r>
            <w:r w:rsidRPr="00E136FE">
              <w:rPr>
                <w:rFonts w:cstheme="minorHAnsi"/>
              </w:rPr>
              <w:t>6</w:t>
            </w:r>
          </w:p>
          <w:p w14:paraId="174735CA" w14:textId="77777777" w:rsidR="00580750" w:rsidRPr="00E136FE" w:rsidRDefault="00580750" w:rsidP="00BA4B2D">
            <w:pPr>
              <w:jc w:val="center"/>
              <w:rPr>
                <w:rFonts w:cstheme="minorHAnsi"/>
              </w:rPr>
            </w:pPr>
            <w:r w:rsidRPr="00E136FE">
              <w:rPr>
                <w:rFonts w:cstheme="minorHAnsi"/>
              </w:rPr>
              <w:t>(25,905)</w:t>
            </w:r>
          </w:p>
        </w:tc>
        <w:tc>
          <w:tcPr>
            <w:tcW w:w="1566" w:type="dxa"/>
            <w:tcBorders>
              <w:top w:val="single" w:sz="4" w:space="0" w:color="auto"/>
            </w:tcBorders>
          </w:tcPr>
          <w:p w14:paraId="21E74181" w14:textId="77777777" w:rsidR="00580750" w:rsidRPr="00E136FE" w:rsidRDefault="00580750" w:rsidP="00BA4B2D">
            <w:pPr>
              <w:jc w:val="center"/>
              <w:rPr>
                <w:rFonts w:cstheme="minorHAnsi"/>
              </w:rPr>
            </w:pPr>
            <w:r w:rsidRPr="00E136FE">
              <w:rPr>
                <w:rFonts w:cstheme="minorHAnsi"/>
              </w:rPr>
              <w:t>Ref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3FC8B167" w14:textId="77777777" w:rsidR="00580750" w:rsidRPr="00E136FE" w:rsidRDefault="00580750" w:rsidP="00BA4B2D">
            <w:pPr>
              <w:jc w:val="center"/>
              <w:rPr>
                <w:rFonts w:cstheme="minorHAnsi"/>
              </w:rPr>
            </w:pPr>
            <w:r w:rsidRPr="00E136FE">
              <w:rPr>
                <w:rFonts w:cstheme="minorHAnsi"/>
              </w:rPr>
              <w:t>Ref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114A9776" w14:textId="77777777" w:rsidR="00580750" w:rsidRPr="00E136FE" w:rsidRDefault="00580750" w:rsidP="00BA4B2D">
            <w:pPr>
              <w:jc w:val="center"/>
              <w:rPr>
                <w:rFonts w:cstheme="minorHAnsi"/>
              </w:rPr>
            </w:pPr>
            <w:r w:rsidRPr="00E136FE">
              <w:rPr>
                <w:rFonts w:cstheme="minorHAnsi"/>
              </w:rPr>
              <w:t>Ref</w:t>
            </w:r>
          </w:p>
        </w:tc>
      </w:tr>
      <w:tr w:rsidR="00580750" w:rsidRPr="00E136FE" w14:paraId="2884E8DA" w14:textId="77777777" w:rsidTr="00AF0FF2">
        <w:tc>
          <w:tcPr>
            <w:tcW w:w="1276" w:type="dxa"/>
          </w:tcPr>
          <w:p w14:paraId="43F7DEF2" w14:textId="77777777" w:rsidR="00580750" w:rsidRPr="00E136FE" w:rsidRDefault="00580750" w:rsidP="00BA4B2D">
            <w:pPr>
              <w:rPr>
                <w:rFonts w:cstheme="minorHAnsi"/>
              </w:rPr>
            </w:pPr>
            <w:r w:rsidRPr="00E136FE">
              <w:rPr>
                <w:rFonts w:cstheme="minorHAnsi"/>
              </w:rPr>
              <w:t>1</w:t>
            </w:r>
          </w:p>
        </w:tc>
        <w:tc>
          <w:tcPr>
            <w:tcW w:w="1134" w:type="dxa"/>
          </w:tcPr>
          <w:p w14:paraId="1730BE36" w14:textId="2C94BB48" w:rsidR="00580750" w:rsidRPr="00E136FE" w:rsidRDefault="00580750" w:rsidP="00BA4B2D">
            <w:pPr>
              <w:jc w:val="center"/>
              <w:rPr>
                <w:rFonts w:cstheme="minorHAnsi"/>
              </w:rPr>
            </w:pPr>
            <w:r w:rsidRPr="00E136FE">
              <w:rPr>
                <w:rFonts w:cstheme="minorHAnsi"/>
              </w:rPr>
              <w:t>1</w:t>
            </w:r>
            <w:r w:rsidR="00027EC3" w:rsidRPr="00E136FE">
              <w:rPr>
                <w:rFonts w:cstheme="minorHAnsi"/>
              </w:rPr>
              <w:t>·</w:t>
            </w:r>
            <w:r w:rsidRPr="00E136FE">
              <w:rPr>
                <w:rFonts w:cstheme="minorHAnsi"/>
              </w:rPr>
              <w:t>3</w:t>
            </w:r>
          </w:p>
          <w:p w14:paraId="43FDDE5B" w14:textId="77777777" w:rsidR="00580750" w:rsidRPr="00E136FE" w:rsidRDefault="00580750" w:rsidP="00BA4B2D">
            <w:pPr>
              <w:jc w:val="center"/>
              <w:rPr>
                <w:rFonts w:cstheme="minorHAnsi"/>
              </w:rPr>
            </w:pPr>
            <w:r w:rsidRPr="00E136FE">
              <w:rPr>
                <w:rFonts w:cstheme="minorHAnsi"/>
              </w:rPr>
              <w:t>(4,125)</w:t>
            </w:r>
          </w:p>
        </w:tc>
        <w:tc>
          <w:tcPr>
            <w:tcW w:w="1273" w:type="dxa"/>
          </w:tcPr>
          <w:p w14:paraId="7D48207F" w14:textId="600D8E85" w:rsidR="00580750" w:rsidRPr="00E136FE" w:rsidRDefault="00580750" w:rsidP="00BA4B2D">
            <w:pPr>
              <w:jc w:val="center"/>
              <w:rPr>
                <w:rFonts w:cstheme="minorHAnsi"/>
              </w:rPr>
            </w:pPr>
            <w:r w:rsidRPr="00E136FE">
              <w:rPr>
                <w:rFonts w:cstheme="minorHAnsi"/>
              </w:rPr>
              <w:t>4</w:t>
            </w:r>
            <w:r w:rsidR="00027EC3" w:rsidRPr="00E136FE">
              <w:rPr>
                <w:rFonts w:cstheme="minorHAnsi"/>
              </w:rPr>
              <w:t>·</w:t>
            </w:r>
            <w:r w:rsidRPr="00E136FE">
              <w:rPr>
                <w:rFonts w:cstheme="minorHAnsi"/>
              </w:rPr>
              <w:t>7</w:t>
            </w:r>
          </w:p>
          <w:p w14:paraId="5313A75D" w14:textId="77777777" w:rsidR="00580750" w:rsidRPr="00E136FE" w:rsidRDefault="00580750" w:rsidP="00BA4B2D">
            <w:pPr>
              <w:jc w:val="center"/>
              <w:rPr>
                <w:rFonts w:cstheme="minorHAnsi"/>
                <w:b/>
                <w:bCs/>
              </w:rPr>
            </w:pPr>
            <w:r w:rsidRPr="00E136FE">
              <w:rPr>
                <w:rFonts w:cstheme="minorHAnsi"/>
              </w:rPr>
              <w:t>(645)</w:t>
            </w:r>
          </w:p>
        </w:tc>
        <w:tc>
          <w:tcPr>
            <w:tcW w:w="1279" w:type="dxa"/>
          </w:tcPr>
          <w:p w14:paraId="3408851C" w14:textId="7A9DE4EB" w:rsidR="00580750" w:rsidRPr="00E136FE" w:rsidRDefault="00580750" w:rsidP="00BA4B2D">
            <w:pPr>
              <w:jc w:val="center"/>
              <w:rPr>
                <w:rFonts w:cstheme="minorHAnsi"/>
              </w:rPr>
            </w:pPr>
            <w:r w:rsidRPr="00E136FE">
              <w:rPr>
                <w:rFonts w:cstheme="minorHAnsi"/>
              </w:rPr>
              <w:t>6</w:t>
            </w:r>
            <w:r w:rsidR="00027EC3" w:rsidRPr="00E136FE">
              <w:rPr>
                <w:rFonts w:cstheme="minorHAnsi"/>
              </w:rPr>
              <w:t>·</w:t>
            </w:r>
            <w:r w:rsidRPr="00E136FE">
              <w:rPr>
                <w:rFonts w:cstheme="minorHAnsi"/>
              </w:rPr>
              <w:t>1</w:t>
            </w:r>
          </w:p>
          <w:p w14:paraId="45E75358" w14:textId="77777777" w:rsidR="00580750" w:rsidRPr="00E136FE" w:rsidRDefault="00580750" w:rsidP="00BA4B2D">
            <w:pPr>
              <w:jc w:val="center"/>
              <w:rPr>
                <w:rFonts w:cstheme="minorHAnsi"/>
                <w:b/>
                <w:bCs/>
              </w:rPr>
            </w:pPr>
            <w:r w:rsidRPr="00E136FE">
              <w:rPr>
                <w:rFonts w:cstheme="minorHAnsi"/>
              </w:rPr>
              <w:t>(1,856)</w:t>
            </w:r>
          </w:p>
        </w:tc>
        <w:tc>
          <w:tcPr>
            <w:tcW w:w="1566" w:type="dxa"/>
          </w:tcPr>
          <w:p w14:paraId="56753E72" w14:textId="1353CD07" w:rsidR="00580750" w:rsidRPr="00E136FE" w:rsidRDefault="00580750" w:rsidP="00BA4B2D">
            <w:pPr>
              <w:jc w:val="center"/>
              <w:rPr>
                <w:rFonts w:cstheme="minorHAnsi"/>
                <w:b/>
                <w:bCs/>
              </w:rPr>
            </w:pPr>
            <w:r w:rsidRPr="00E136FE">
              <w:rPr>
                <w:rFonts w:cstheme="minorHAnsi"/>
                <w:b/>
                <w:bCs/>
              </w:rPr>
              <w:t>4</w:t>
            </w:r>
            <w:r w:rsidR="00027EC3" w:rsidRPr="00E136FE">
              <w:rPr>
                <w:rFonts w:cstheme="minorHAnsi"/>
              </w:rPr>
              <w:t>·</w:t>
            </w:r>
            <w:r w:rsidRPr="00E136FE">
              <w:rPr>
                <w:rFonts w:cstheme="minorHAnsi"/>
                <w:b/>
                <w:bCs/>
              </w:rPr>
              <w:t xml:space="preserve">1 </w:t>
            </w:r>
          </w:p>
          <w:p w14:paraId="6AE96F55" w14:textId="783F3DEF" w:rsidR="00580750" w:rsidRPr="00E136FE" w:rsidRDefault="00580750" w:rsidP="00BA4B2D">
            <w:pPr>
              <w:jc w:val="center"/>
              <w:rPr>
                <w:rFonts w:cstheme="minorHAnsi"/>
                <w:b/>
                <w:bCs/>
              </w:rPr>
            </w:pPr>
            <w:r w:rsidRPr="00E136FE">
              <w:rPr>
                <w:rFonts w:cstheme="minorHAnsi"/>
              </w:rPr>
              <w:t>(3</w:t>
            </w:r>
            <w:r w:rsidR="00027EC3" w:rsidRPr="00E136FE">
              <w:rPr>
                <w:rFonts w:cstheme="minorHAnsi"/>
              </w:rPr>
              <w:t>·</w:t>
            </w:r>
            <w:r w:rsidRPr="00E136FE">
              <w:rPr>
                <w:rFonts w:cstheme="minorHAnsi"/>
              </w:rPr>
              <w:t>8-4</w:t>
            </w:r>
            <w:r w:rsidR="00027EC3" w:rsidRPr="00E136FE">
              <w:rPr>
                <w:rFonts w:cstheme="minorHAnsi"/>
              </w:rPr>
              <w:t>·</w:t>
            </w:r>
            <w:r w:rsidRPr="00E136FE">
              <w:rPr>
                <w:rFonts w:cstheme="minorHAnsi"/>
              </w:rPr>
              <w:t>5)</w:t>
            </w:r>
          </w:p>
        </w:tc>
        <w:tc>
          <w:tcPr>
            <w:tcW w:w="1276" w:type="dxa"/>
          </w:tcPr>
          <w:p w14:paraId="1860FA81" w14:textId="2793D3DF" w:rsidR="00580750" w:rsidRPr="00E136FE" w:rsidRDefault="00580750" w:rsidP="00BA4B2D">
            <w:pPr>
              <w:jc w:val="center"/>
              <w:rPr>
                <w:rFonts w:cstheme="minorHAnsi"/>
                <w:b/>
                <w:bCs/>
              </w:rPr>
            </w:pPr>
            <w:r w:rsidRPr="00E136FE">
              <w:rPr>
                <w:rFonts w:cstheme="minorHAnsi"/>
                <w:b/>
                <w:bCs/>
              </w:rPr>
              <w:t>5</w:t>
            </w:r>
            <w:r w:rsidR="00027EC3" w:rsidRPr="00E136FE">
              <w:rPr>
                <w:rFonts w:cstheme="minorHAnsi"/>
              </w:rPr>
              <w:t>·</w:t>
            </w:r>
            <w:r w:rsidRPr="00E136FE">
              <w:rPr>
                <w:rFonts w:cstheme="minorHAnsi"/>
                <w:b/>
                <w:bCs/>
              </w:rPr>
              <w:t xml:space="preserve">6 </w:t>
            </w:r>
          </w:p>
          <w:p w14:paraId="5B76EC9F" w14:textId="30DBE8D8" w:rsidR="00580750" w:rsidRPr="00E136FE" w:rsidRDefault="00580750" w:rsidP="00BA4B2D">
            <w:pPr>
              <w:jc w:val="center"/>
              <w:rPr>
                <w:rFonts w:cstheme="minorHAnsi"/>
              </w:rPr>
            </w:pPr>
            <w:r w:rsidRPr="00E136FE">
              <w:rPr>
                <w:rFonts w:cstheme="minorHAnsi"/>
              </w:rPr>
              <w:t>(5</w:t>
            </w:r>
            <w:r w:rsidR="00027EC3" w:rsidRPr="00E136FE">
              <w:rPr>
                <w:rFonts w:cstheme="minorHAnsi"/>
              </w:rPr>
              <w:t>·</w:t>
            </w:r>
            <w:r w:rsidRPr="00E136FE">
              <w:rPr>
                <w:rFonts w:cstheme="minorHAnsi"/>
              </w:rPr>
              <w:t>3-5</w:t>
            </w:r>
            <w:r w:rsidR="00027EC3" w:rsidRPr="00E136FE">
              <w:rPr>
                <w:rFonts w:cstheme="minorHAnsi"/>
              </w:rPr>
              <w:t>·</w:t>
            </w:r>
            <w:r w:rsidRPr="00E136FE">
              <w:rPr>
                <w:rFonts w:cstheme="minorHAnsi"/>
              </w:rPr>
              <w:t>9)</w:t>
            </w:r>
          </w:p>
        </w:tc>
        <w:tc>
          <w:tcPr>
            <w:tcW w:w="1701" w:type="dxa"/>
          </w:tcPr>
          <w:p w14:paraId="7C606DB8" w14:textId="564EB176" w:rsidR="00580750" w:rsidRPr="00E136FE" w:rsidRDefault="00580750" w:rsidP="00BA4B2D">
            <w:pPr>
              <w:jc w:val="center"/>
              <w:rPr>
                <w:rFonts w:cstheme="minorHAnsi"/>
                <w:b/>
                <w:bCs/>
              </w:rPr>
            </w:pPr>
            <w:r w:rsidRPr="00E136FE">
              <w:rPr>
                <w:rFonts w:cstheme="minorHAnsi"/>
                <w:b/>
                <w:bCs/>
              </w:rPr>
              <w:t>1</w:t>
            </w:r>
            <w:r w:rsidR="00027EC3" w:rsidRPr="00E136FE">
              <w:rPr>
                <w:rFonts w:cstheme="minorHAnsi"/>
              </w:rPr>
              <w:t>·</w:t>
            </w:r>
            <w:r w:rsidRPr="00E136FE">
              <w:rPr>
                <w:rFonts w:cstheme="minorHAnsi"/>
                <w:b/>
                <w:bCs/>
              </w:rPr>
              <w:t xml:space="preserve">3 </w:t>
            </w:r>
          </w:p>
          <w:p w14:paraId="1A5E2382" w14:textId="45C8DD82" w:rsidR="00580750" w:rsidRPr="00E136FE" w:rsidRDefault="00580750" w:rsidP="00BA4B2D">
            <w:pPr>
              <w:jc w:val="center"/>
              <w:rPr>
                <w:rFonts w:cstheme="minorHAnsi"/>
                <w:b/>
                <w:bCs/>
              </w:rPr>
            </w:pPr>
            <w:r w:rsidRPr="00E136FE">
              <w:rPr>
                <w:rFonts w:cstheme="minorHAnsi"/>
              </w:rPr>
              <w:t>(1</w:t>
            </w:r>
            <w:r w:rsidR="00027EC3" w:rsidRPr="00E136FE">
              <w:rPr>
                <w:rFonts w:cstheme="minorHAnsi"/>
              </w:rPr>
              <w:t>·</w:t>
            </w:r>
            <w:r w:rsidRPr="00E136FE">
              <w:rPr>
                <w:rFonts w:cstheme="minorHAnsi"/>
              </w:rPr>
              <w:t>2-1</w:t>
            </w:r>
            <w:r w:rsidR="00027EC3" w:rsidRPr="00E136FE">
              <w:rPr>
                <w:rFonts w:cstheme="minorHAnsi"/>
              </w:rPr>
              <w:t>·</w:t>
            </w:r>
            <w:r w:rsidRPr="00E136FE">
              <w:rPr>
                <w:rFonts w:cstheme="minorHAnsi"/>
              </w:rPr>
              <w:t>5)</w:t>
            </w:r>
          </w:p>
        </w:tc>
      </w:tr>
      <w:tr w:rsidR="00580750" w:rsidRPr="00E136FE" w14:paraId="1BE5E3F0" w14:textId="77777777" w:rsidTr="00AF0FF2">
        <w:tc>
          <w:tcPr>
            <w:tcW w:w="1276" w:type="dxa"/>
          </w:tcPr>
          <w:p w14:paraId="0DE5B6A2" w14:textId="77777777" w:rsidR="00580750" w:rsidRPr="00E136FE" w:rsidRDefault="00580750" w:rsidP="00BA4B2D">
            <w:pPr>
              <w:rPr>
                <w:rFonts w:cstheme="minorHAnsi"/>
              </w:rPr>
            </w:pPr>
            <w:r w:rsidRPr="00E136FE">
              <w:rPr>
                <w:rFonts w:cstheme="minorHAnsi"/>
              </w:rPr>
              <w:t>2-5</w:t>
            </w:r>
          </w:p>
        </w:tc>
        <w:tc>
          <w:tcPr>
            <w:tcW w:w="1134" w:type="dxa"/>
          </w:tcPr>
          <w:p w14:paraId="409C2A9C" w14:textId="05E433E2" w:rsidR="00580750" w:rsidRPr="00E136FE" w:rsidRDefault="00580750" w:rsidP="00BA4B2D">
            <w:pPr>
              <w:jc w:val="center"/>
              <w:rPr>
                <w:rFonts w:cstheme="minorHAnsi"/>
              </w:rPr>
            </w:pPr>
            <w:r w:rsidRPr="00E136FE">
              <w:rPr>
                <w:rFonts w:cstheme="minorHAnsi"/>
              </w:rPr>
              <w:t>1</w:t>
            </w:r>
            <w:r w:rsidR="00027EC3" w:rsidRPr="00E136FE">
              <w:rPr>
                <w:rFonts w:cstheme="minorHAnsi"/>
              </w:rPr>
              <w:t>·</w:t>
            </w:r>
            <w:r w:rsidRPr="00E136FE">
              <w:rPr>
                <w:rFonts w:cstheme="minorHAnsi"/>
              </w:rPr>
              <w:t>0</w:t>
            </w:r>
          </w:p>
          <w:p w14:paraId="421B80A2" w14:textId="77777777" w:rsidR="00580750" w:rsidRPr="00E136FE" w:rsidRDefault="00580750" w:rsidP="00BA4B2D">
            <w:pPr>
              <w:jc w:val="center"/>
              <w:rPr>
                <w:rFonts w:cstheme="minorHAnsi"/>
              </w:rPr>
            </w:pPr>
            <w:r w:rsidRPr="00E136FE">
              <w:rPr>
                <w:rFonts w:cstheme="minorHAnsi"/>
              </w:rPr>
              <w:t>(3,269)</w:t>
            </w:r>
          </w:p>
        </w:tc>
        <w:tc>
          <w:tcPr>
            <w:tcW w:w="1273" w:type="dxa"/>
          </w:tcPr>
          <w:p w14:paraId="34229826" w14:textId="0D3B3489" w:rsidR="00580750" w:rsidRPr="00E136FE" w:rsidRDefault="00580750" w:rsidP="00BA4B2D">
            <w:pPr>
              <w:jc w:val="center"/>
              <w:rPr>
                <w:rFonts w:cstheme="minorHAnsi"/>
              </w:rPr>
            </w:pPr>
            <w:r w:rsidRPr="00E136FE">
              <w:rPr>
                <w:rFonts w:cstheme="minorHAnsi"/>
              </w:rPr>
              <w:t>5</w:t>
            </w:r>
            <w:r w:rsidR="00027EC3" w:rsidRPr="00E136FE">
              <w:rPr>
                <w:rFonts w:cstheme="minorHAnsi"/>
              </w:rPr>
              <w:t>·</w:t>
            </w:r>
            <w:r w:rsidRPr="00E136FE">
              <w:rPr>
                <w:rFonts w:cstheme="minorHAnsi"/>
              </w:rPr>
              <w:t>1</w:t>
            </w:r>
          </w:p>
          <w:p w14:paraId="2E33C6B8" w14:textId="77777777" w:rsidR="00580750" w:rsidRPr="00E136FE" w:rsidRDefault="00580750" w:rsidP="00BA4B2D">
            <w:pPr>
              <w:jc w:val="center"/>
              <w:rPr>
                <w:rFonts w:cstheme="minorHAnsi"/>
                <w:b/>
                <w:bCs/>
              </w:rPr>
            </w:pPr>
            <w:r w:rsidRPr="00E136FE">
              <w:rPr>
                <w:rFonts w:cstheme="minorHAnsi"/>
              </w:rPr>
              <w:t>(703)</w:t>
            </w:r>
          </w:p>
        </w:tc>
        <w:tc>
          <w:tcPr>
            <w:tcW w:w="1279" w:type="dxa"/>
          </w:tcPr>
          <w:p w14:paraId="135B3D50" w14:textId="6CE6BC02" w:rsidR="00580750" w:rsidRPr="00E136FE" w:rsidRDefault="00580750" w:rsidP="00BA4B2D">
            <w:pPr>
              <w:jc w:val="center"/>
              <w:rPr>
                <w:rFonts w:cstheme="minorHAnsi"/>
              </w:rPr>
            </w:pPr>
            <w:r w:rsidRPr="00E136FE">
              <w:rPr>
                <w:rFonts w:cstheme="minorHAnsi"/>
              </w:rPr>
              <w:t>6</w:t>
            </w:r>
            <w:r w:rsidR="00027EC3" w:rsidRPr="00E136FE">
              <w:rPr>
                <w:rFonts w:cstheme="minorHAnsi"/>
              </w:rPr>
              <w:t>·</w:t>
            </w:r>
            <w:r w:rsidRPr="00E136FE">
              <w:rPr>
                <w:rFonts w:cstheme="minorHAnsi"/>
              </w:rPr>
              <w:t>6</w:t>
            </w:r>
          </w:p>
          <w:p w14:paraId="2E4BEFF1" w14:textId="77777777" w:rsidR="00580750" w:rsidRPr="00E136FE" w:rsidRDefault="00580750" w:rsidP="00BA4B2D">
            <w:pPr>
              <w:jc w:val="center"/>
              <w:rPr>
                <w:rFonts w:cstheme="minorHAnsi"/>
                <w:b/>
                <w:bCs/>
              </w:rPr>
            </w:pPr>
            <w:r w:rsidRPr="00E136FE">
              <w:rPr>
                <w:rFonts w:cstheme="minorHAnsi"/>
              </w:rPr>
              <w:t>(2,008)</w:t>
            </w:r>
          </w:p>
        </w:tc>
        <w:tc>
          <w:tcPr>
            <w:tcW w:w="1566" w:type="dxa"/>
          </w:tcPr>
          <w:p w14:paraId="3240CE23" w14:textId="201F7C06" w:rsidR="00580750" w:rsidRPr="00E136FE" w:rsidRDefault="00580750" w:rsidP="00BA4B2D">
            <w:pPr>
              <w:jc w:val="center"/>
              <w:rPr>
                <w:rFonts w:cstheme="minorHAnsi"/>
                <w:b/>
                <w:bCs/>
              </w:rPr>
            </w:pPr>
            <w:r w:rsidRPr="00E136FE">
              <w:rPr>
                <w:rFonts w:cstheme="minorHAnsi"/>
                <w:b/>
                <w:bCs/>
              </w:rPr>
              <w:t>5</w:t>
            </w:r>
            <w:r w:rsidR="00027EC3" w:rsidRPr="00E136FE">
              <w:rPr>
                <w:rFonts w:cstheme="minorHAnsi"/>
              </w:rPr>
              <w:t>·</w:t>
            </w:r>
            <w:r w:rsidRPr="00E136FE">
              <w:rPr>
                <w:rFonts w:cstheme="minorHAnsi"/>
                <w:b/>
                <w:bCs/>
              </w:rPr>
              <w:t xml:space="preserve">7 </w:t>
            </w:r>
          </w:p>
          <w:p w14:paraId="7B30E988" w14:textId="5086D9C8" w:rsidR="00580750" w:rsidRPr="00E136FE" w:rsidRDefault="00580750" w:rsidP="00BA4B2D">
            <w:pPr>
              <w:jc w:val="center"/>
              <w:rPr>
                <w:rFonts w:cstheme="minorHAnsi"/>
                <w:b/>
                <w:bCs/>
              </w:rPr>
            </w:pPr>
            <w:r w:rsidRPr="00E136FE">
              <w:rPr>
                <w:rFonts w:cstheme="minorHAnsi"/>
              </w:rPr>
              <w:t>(5</w:t>
            </w:r>
            <w:r w:rsidR="00027EC3" w:rsidRPr="00E136FE">
              <w:rPr>
                <w:rFonts w:cstheme="minorHAnsi"/>
              </w:rPr>
              <w:t>·</w:t>
            </w:r>
            <w:r w:rsidRPr="00E136FE">
              <w:rPr>
                <w:rFonts w:cstheme="minorHAnsi"/>
              </w:rPr>
              <w:t>3-6</w:t>
            </w:r>
            <w:r w:rsidR="00027EC3" w:rsidRPr="00E136FE">
              <w:rPr>
                <w:rFonts w:cstheme="minorHAnsi"/>
              </w:rPr>
              <w:t>·</w:t>
            </w:r>
            <w:r w:rsidRPr="00E136FE">
              <w:rPr>
                <w:rFonts w:cstheme="minorHAnsi"/>
              </w:rPr>
              <w:t>2)</w:t>
            </w:r>
          </w:p>
        </w:tc>
        <w:tc>
          <w:tcPr>
            <w:tcW w:w="1276" w:type="dxa"/>
          </w:tcPr>
          <w:p w14:paraId="1E7BF7ED" w14:textId="1CCBD7D3" w:rsidR="00580750" w:rsidRPr="00E136FE" w:rsidRDefault="00580750" w:rsidP="00BA4B2D">
            <w:pPr>
              <w:jc w:val="center"/>
              <w:rPr>
                <w:rFonts w:cstheme="minorHAnsi"/>
                <w:b/>
                <w:bCs/>
              </w:rPr>
            </w:pPr>
            <w:r w:rsidRPr="00E136FE">
              <w:rPr>
                <w:rFonts w:cstheme="minorHAnsi"/>
                <w:b/>
                <w:bCs/>
              </w:rPr>
              <w:t>7</w:t>
            </w:r>
            <w:r w:rsidR="00027EC3" w:rsidRPr="00E136FE">
              <w:rPr>
                <w:rFonts w:cstheme="minorHAnsi"/>
              </w:rPr>
              <w:t>·</w:t>
            </w:r>
            <w:r w:rsidRPr="00E136FE">
              <w:rPr>
                <w:rFonts w:cstheme="minorHAnsi"/>
                <w:b/>
                <w:bCs/>
              </w:rPr>
              <w:t xml:space="preserve">6 </w:t>
            </w:r>
          </w:p>
          <w:p w14:paraId="14E2F9C5" w14:textId="49DDDA6F" w:rsidR="00580750" w:rsidRPr="00E136FE" w:rsidRDefault="00580750" w:rsidP="00BA4B2D">
            <w:pPr>
              <w:jc w:val="center"/>
              <w:rPr>
                <w:rFonts w:cstheme="minorHAnsi"/>
              </w:rPr>
            </w:pPr>
            <w:r w:rsidRPr="00E136FE">
              <w:rPr>
                <w:rFonts w:cstheme="minorHAnsi"/>
              </w:rPr>
              <w:t>(7</w:t>
            </w:r>
            <w:r w:rsidR="00027EC3" w:rsidRPr="00E136FE">
              <w:rPr>
                <w:rFonts w:cstheme="minorHAnsi"/>
              </w:rPr>
              <w:t>·</w:t>
            </w:r>
            <w:r w:rsidRPr="00E136FE">
              <w:rPr>
                <w:rFonts w:cstheme="minorHAnsi"/>
              </w:rPr>
              <w:t>2-8</w:t>
            </w:r>
            <w:r w:rsidR="00027EC3" w:rsidRPr="00E136FE">
              <w:rPr>
                <w:rFonts w:cstheme="minorHAnsi"/>
              </w:rPr>
              <w:t>·</w:t>
            </w:r>
            <w:r w:rsidRPr="00E136FE">
              <w:rPr>
                <w:rFonts w:cstheme="minorHAnsi"/>
              </w:rPr>
              <w:t>1)</w:t>
            </w:r>
          </w:p>
        </w:tc>
        <w:tc>
          <w:tcPr>
            <w:tcW w:w="1701" w:type="dxa"/>
          </w:tcPr>
          <w:p w14:paraId="6294B6A8" w14:textId="2378EB01" w:rsidR="00580750" w:rsidRPr="00E136FE" w:rsidRDefault="00580750" w:rsidP="00BA4B2D">
            <w:pPr>
              <w:jc w:val="center"/>
              <w:rPr>
                <w:rFonts w:cstheme="minorHAnsi"/>
                <w:b/>
                <w:bCs/>
              </w:rPr>
            </w:pPr>
            <w:r w:rsidRPr="00E136FE">
              <w:rPr>
                <w:rFonts w:cstheme="minorHAnsi"/>
                <w:b/>
                <w:bCs/>
              </w:rPr>
              <w:t>1</w:t>
            </w:r>
            <w:r w:rsidR="00027EC3" w:rsidRPr="00E136FE">
              <w:rPr>
                <w:rFonts w:cstheme="minorHAnsi"/>
              </w:rPr>
              <w:t>·</w:t>
            </w:r>
            <w:r w:rsidRPr="00E136FE">
              <w:rPr>
                <w:rFonts w:cstheme="minorHAnsi"/>
                <w:b/>
                <w:bCs/>
              </w:rPr>
              <w:t xml:space="preserve">3 </w:t>
            </w:r>
          </w:p>
          <w:p w14:paraId="7E303ECB" w14:textId="349A3F85" w:rsidR="00580750" w:rsidRPr="00E136FE" w:rsidRDefault="00580750" w:rsidP="00BA4B2D">
            <w:pPr>
              <w:jc w:val="center"/>
              <w:rPr>
                <w:rFonts w:cstheme="minorHAnsi"/>
                <w:b/>
                <w:bCs/>
              </w:rPr>
            </w:pPr>
            <w:r w:rsidRPr="00E136FE">
              <w:rPr>
                <w:rFonts w:cstheme="minorHAnsi"/>
              </w:rPr>
              <w:t>(1</w:t>
            </w:r>
            <w:r w:rsidR="00027EC3" w:rsidRPr="00E136FE">
              <w:rPr>
                <w:rFonts w:cstheme="minorHAnsi"/>
              </w:rPr>
              <w:t>·</w:t>
            </w:r>
            <w:r w:rsidRPr="00E136FE">
              <w:rPr>
                <w:rFonts w:cstheme="minorHAnsi"/>
              </w:rPr>
              <w:t>2-1</w:t>
            </w:r>
            <w:r w:rsidR="00027EC3" w:rsidRPr="00E136FE">
              <w:rPr>
                <w:rFonts w:cstheme="minorHAnsi"/>
              </w:rPr>
              <w:t>·</w:t>
            </w:r>
            <w:r w:rsidRPr="00E136FE">
              <w:rPr>
                <w:rFonts w:cstheme="minorHAnsi"/>
              </w:rPr>
              <w:t>5)</w:t>
            </w:r>
          </w:p>
        </w:tc>
      </w:tr>
      <w:tr w:rsidR="00580750" w:rsidRPr="00E136FE" w14:paraId="44603649" w14:textId="77777777" w:rsidTr="00AF0FF2">
        <w:tc>
          <w:tcPr>
            <w:tcW w:w="1276" w:type="dxa"/>
            <w:tcBorders>
              <w:bottom w:val="single" w:sz="4" w:space="0" w:color="auto"/>
            </w:tcBorders>
          </w:tcPr>
          <w:p w14:paraId="5D664122" w14:textId="77777777" w:rsidR="00580750" w:rsidRPr="00E136FE" w:rsidRDefault="00580750" w:rsidP="00BA4B2D">
            <w:pPr>
              <w:rPr>
                <w:rFonts w:cstheme="minorHAnsi"/>
              </w:rPr>
            </w:pPr>
            <w:r w:rsidRPr="00E136FE">
              <w:rPr>
                <w:rFonts w:cstheme="minorHAnsi"/>
              </w:rPr>
              <w:t>6 +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36DD921D" w14:textId="1F070D1E" w:rsidR="00580750" w:rsidRPr="00E136FE" w:rsidRDefault="00580750" w:rsidP="00BA4B2D">
            <w:pPr>
              <w:jc w:val="center"/>
              <w:rPr>
                <w:rFonts w:cstheme="minorHAnsi"/>
              </w:rPr>
            </w:pPr>
            <w:r w:rsidRPr="00E136FE">
              <w:rPr>
                <w:rFonts w:cstheme="minorHAnsi"/>
              </w:rPr>
              <w:t>0</w:t>
            </w:r>
            <w:r w:rsidR="00027EC3" w:rsidRPr="00E136FE">
              <w:rPr>
                <w:rFonts w:cstheme="minorHAnsi"/>
              </w:rPr>
              <w:t>·</w:t>
            </w:r>
            <w:r w:rsidRPr="00E136FE">
              <w:rPr>
                <w:rFonts w:cstheme="minorHAnsi"/>
              </w:rPr>
              <w:t>2</w:t>
            </w:r>
          </w:p>
          <w:p w14:paraId="6D3B376D" w14:textId="77777777" w:rsidR="00580750" w:rsidRPr="00E136FE" w:rsidRDefault="00580750" w:rsidP="00BA4B2D">
            <w:pPr>
              <w:jc w:val="center"/>
              <w:rPr>
                <w:rFonts w:cstheme="minorHAnsi"/>
              </w:rPr>
            </w:pPr>
            <w:r w:rsidRPr="00E136FE">
              <w:rPr>
                <w:rFonts w:cstheme="minorHAnsi"/>
              </w:rPr>
              <w:t>(773)</w:t>
            </w:r>
          </w:p>
        </w:tc>
        <w:tc>
          <w:tcPr>
            <w:tcW w:w="1273" w:type="dxa"/>
            <w:tcBorders>
              <w:bottom w:val="single" w:sz="4" w:space="0" w:color="auto"/>
            </w:tcBorders>
          </w:tcPr>
          <w:p w14:paraId="13CA4916" w14:textId="1AAC7878" w:rsidR="00580750" w:rsidRPr="00E136FE" w:rsidRDefault="00580750" w:rsidP="00BA4B2D">
            <w:pPr>
              <w:jc w:val="center"/>
              <w:rPr>
                <w:rFonts w:cstheme="minorHAnsi"/>
              </w:rPr>
            </w:pPr>
            <w:r w:rsidRPr="00E136FE">
              <w:rPr>
                <w:rFonts w:cstheme="minorHAnsi"/>
              </w:rPr>
              <w:t>1</w:t>
            </w:r>
            <w:r w:rsidR="00027EC3" w:rsidRPr="00E136FE">
              <w:rPr>
                <w:rFonts w:cstheme="minorHAnsi"/>
              </w:rPr>
              <w:t>·</w:t>
            </w:r>
            <w:r w:rsidRPr="00E136FE">
              <w:rPr>
                <w:rFonts w:cstheme="minorHAnsi"/>
              </w:rPr>
              <w:t>8</w:t>
            </w:r>
          </w:p>
          <w:p w14:paraId="52628777" w14:textId="77777777" w:rsidR="00580750" w:rsidRPr="00E136FE" w:rsidRDefault="00580750" w:rsidP="00BA4B2D">
            <w:pPr>
              <w:jc w:val="center"/>
              <w:rPr>
                <w:rFonts w:cstheme="minorHAnsi"/>
                <w:b/>
                <w:bCs/>
              </w:rPr>
            </w:pPr>
            <w:r w:rsidRPr="00E136FE">
              <w:rPr>
                <w:rFonts w:cstheme="minorHAnsi"/>
              </w:rPr>
              <w:t>(250)</w:t>
            </w:r>
          </w:p>
        </w:tc>
        <w:tc>
          <w:tcPr>
            <w:tcW w:w="1279" w:type="dxa"/>
            <w:tcBorders>
              <w:bottom w:val="single" w:sz="4" w:space="0" w:color="auto"/>
            </w:tcBorders>
          </w:tcPr>
          <w:p w14:paraId="28F3BC18" w14:textId="07287031" w:rsidR="00580750" w:rsidRPr="00E136FE" w:rsidRDefault="00580750" w:rsidP="00BA4B2D">
            <w:pPr>
              <w:jc w:val="center"/>
              <w:rPr>
                <w:rFonts w:cstheme="minorHAnsi"/>
              </w:rPr>
            </w:pPr>
            <w:r w:rsidRPr="00E136FE">
              <w:rPr>
                <w:rFonts w:cstheme="minorHAnsi"/>
              </w:rPr>
              <w:t>2</w:t>
            </w:r>
            <w:r w:rsidR="00027EC3" w:rsidRPr="00E136FE">
              <w:rPr>
                <w:rFonts w:cstheme="minorHAnsi"/>
              </w:rPr>
              <w:t>·</w:t>
            </w:r>
            <w:r w:rsidRPr="00E136FE">
              <w:rPr>
                <w:rFonts w:cstheme="minorHAnsi"/>
              </w:rPr>
              <w:t>8</w:t>
            </w:r>
          </w:p>
          <w:p w14:paraId="2983B2B9" w14:textId="77777777" w:rsidR="00580750" w:rsidRPr="00E136FE" w:rsidRDefault="00580750" w:rsidP="00BA4B2D">
            <w:pPr>
              <w:jc w:val="center"/>
              <w:rPr>
                <w:rFonts w:cstheme="minorHAnsi"/>
                <w:b/>
                <w:bCs/>
              </w:rPr>
            </w:pPr>
            <w:r w:rsidRPr="00E136FE">
              <w:rPr>
                <w:rFonts w:cstheme="minorHAnsi"/>
              </w:rPr>
              <w:t>(845)</w:t>
            </w:r>
          </w:p>
        </w:tc>
        <w:tc>
          <w:tcPr>
            <w:tcW w:w="1566" w:type="dxa"/>
            <w:tcBorders>
              <w:bottom w:val="single" w:sz="4" w:space="0" w:color="auto"/>
            </w:tcBorders>
          </w:tcPr>
          <w:p w14:paraId="3C6C1A0E" w14:textId="7111313F" w:rsidR="00580750" w:rsidRPr="00E136FE" w:rsidRDefault="00580750" w:rsidP="00BA4B2D">
            <w:pPr>
              <w:jc w:val="center"/>
              <w:rPr>
                <w:rFonts w:cstheme="minorHAnsi"/>
                <w:b/>
                <w:bCs/>
              </w:rPr>
            </w:pPr>
            <w:r w:rsidRPr="00E136FE">
              <w:rPr>
                <w:rFonts w:cstheme="minorHAnsi"/>
                <w:b/>
                <w:bCs/>
              </w:rPr>
              <w:t>8</w:t>
            </w:r>
            <w:r w:rsidR="00027EC3" w:rsidRPr="00E136FE">
              <w:rPr>
                <w:rFonts w:cstheme="minorHAnsi"/>
              </w:rPr>
              <w:t>·</w:t>
            </w:r>
            <w:r w:rsidRPr="00E136FE">
              <w:rPr>
                <w:rFonts w:cstheme="minorHAnsi"/>
                <w:b/>
                <w:bCs/>
              </w:rPr>
              <w:t xml:space="preserve">6 </w:t>
            </w:r>
          </w:p>
          <w:p w14:paraId="1A30636E" w14:textId="00F277BA" w:rsidR="00580750" w:rsidRPr="00E136FE" w:rsidRDefault="00580750" w:rsidP="00BA4B2D">
            <w:pPr>
              <w:jc w:val="center"/>
              <w:rPr>
                <w:rFonts w:cstheme="minorHAnsi"/>
                <w:b/>
                <w:bCs/>
              </w:rPr>
            </w:pPr>
            <w:r w:rsidRPr="00E136FE">
              <w:rPr>
                <w:rFonts w:cstheme="minorHAnsi"/>
              </w:rPr>
              <w:t>(7</w:t>
            </w:r>
            <w:r w:rsidR="00027EC3" w:rsidRPr="00E136FE">
              <w:rPr>
                <w:rFonts w:cstheme="minorHAnsi"/>
              </w:rPr>
              <w:t>·</w:t>
            </w:r>
            <w:r w:rsidRPr="00E136FE">
              <w:rPr>
                <w:rFonts w:cstheme="minorHAnsi"/>
              </w:rPr>
              <w:t>4-9</w:t>
            </w:r>
            <w:r w:rsidR="00027EC3" w:rsidRPr="00E136FE">
              <w:rPr>
                <w:rFonts w:cstheme="minorHAnsi"/>
              </w:rPr>
              <w:t>·</w:t>
            </w:r>
            <w:r w:rsidRPr="00E136FE">
              <w:rPr>
                <w:rFonts w:cstheme="minorHAnsi"/>
              </w:rPr>
              <w:t>9)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4D632C5B" w14:textId="440A37C6" w:rsidR="00580750" w:rsidRPr="00E136FE" w:rsidRDefault="00580750" w:rsidP="00BA4B2D">
            <w:pPr>
              <w:jc w:val="center"/>
              <w:rPr>
                <w:rFonts w:cstheme="minorHAnsi"/>
                <w:b/>
                <w:bCs/>
              </w:rPr>
            </w:pPr>
            <w:r w:rsidRPr="00E136FE">
              <w:rPr>
                <w:rFonts w:cstheme="minorHAnsi"/>
                <w:b/>
                <w:bCs/>
              </w:rPr>
              <w:t>13</w:t>
            </w:r>
            <w:r w:rsidR="00027EC3" w:rsidRPr="00E136FE">
              <w:rPr>
                <w:rFonts w:cstheme="minorHAnsi"/>
              </w:rPr>
              <w:t>·</w:t>
            </w:r>
            <w:r w:rsidRPr="00E136FE">
              <w:rPr>
                <w:rFonts w:cstheme="minorHAnsi"/>
                <w:b/>
                <w:bCs/>
              </w:rPr>
              <w:t xml:space="preserve">5 </w:t>
            </w:r>
          </w:p>
          <w:p w14:paraId="70A97E24" w14:textId="234C7BF8" w:rsidR="00580750" w:rsidRPr="00E136FE" w:rsidRDefault="00580750" w:rsidP="00BA4B2D">
            <w:pPr>
              <w:jc w:val="center"/>
              <w:rPr>
                <w:rFonts w:cstheme="minorHAnsi"/>
              </w:rPr>
            </w:pPr>
            <w:r w:rsidRPr="00E136FE">
              <w:rPr>
                <w:rFonts w:cstheme="minorHAnsi"/>
              </w:rPr>
              <w:t>(12</w:t>
            </w:r>
            <w:r w:rsidR="00027EC3" w:rsidRPr="00E136FE">
              <w:rPr>
                <w:rFonts w:cstheme="minorHAnsi"/>
              </w:rPr>
              <w:t>·</w:t>
            </w:r>
            <w:r w:rsidRPr="00E136FE">
              <w:rPr>
                <w:rFonts w:cstheme="minorHAnsi"/>
              </w:rPr>
              <w:t>3-14</w:t>
            </w:r>
            <w:r w:rsidR="00027EC3" w:rsidRPr="00E136FE">
              <w:rPr>
                <w:rFonts w:cstheme="minorHAnsi"/>
              </w:rPr>
              <w:t>·</w:t>
            </w:r>
            <w:r w:rsidRPr="00E136FE">
              <w:rPr>
                <w:rFonts w:cstheme="minorHAnsi"/>
              </w:rPr>
              <w:t>9)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3159182D" w14:textId="7CCF190E" w:rsidR="00580750" w:rsidRPr="00E136FE" w:rsidRDefault="00580750" w:rsidP="00BA4B2D">
            <w:pPr>
              <w:jc w:val="center"/>
              <w:rPr>
                <w:rFonts w:cstheme="minorHAnsi"/>
                <w:b/>
                <w:bCs/>
              </w:rPr>
            </w:pPr>
            <w:r w:rsidRPr="00E136FE">
              <w:rPr>
                <w:rFonts w:cstheme="minorHAnsi"/>
                <w:b/>
                <w:bCs/>
              </w:rPr>
              <w:t>1</w:t>
            </w:r>
            <w:r w:rsidR="00027EC3" w:rsidRPr="00E136FE">
              <w:rPr>
                <w:rFonts w:cstheme="minorHAnsi"/>
              </w:rPr>
              <w:t>·</w:t>
            </w:r>
            <w:r w:rsidRPr="00E136FE">
              <w:rPr>
                <w:rFonts w:cstheme="minorHAnsi"/>
                <w:b/>
                <w:bCs/>
              </w:rPr>
              <w:t xml:space="preserve">6 </w:t>
            </w:r>
          </w:p>
          <w:p w14:paraId="42013BCE" w14:textId="7C611587" w:rsidR="00580750" w:rsidRPr="00E136FE" w:rsidRDefault="00580750" w:rsidP="00BA4B2D">
            <w:pPr>
              <w:jc w:val="center"/>
              <w:rPr>
                <w:rFonts w:cstheme="minorHAnsi"/>
                <w:b/>
                <w:bCs/>
              </w:rPr>
            </w:pPr>
            <w:r w:rsidRPr="00E136FE">
              <w:rPr>
                <w:rFonts w:cstheme="minorHAnsi"/>
              </w:rPr>
              <w:t>(1</w:t>
            </w:r>
            <w:r w:rsidR="00027EC3" w:rsidRPr="00E136FE">
              <w:rPr>
                <w:rFonts w:cstheme="minorHAnsi"/>
              </w:rPr>
              <w:t>·</w:t>
            </w:r>
            <w:r w:rsidRPr="00E136FE">
              <w:rPr>
                <w:rFonts w:cstheme="minorHAnsi"/>
              </w:rPr>
              <w:t>4-1</w:t>
            </w:r>
            <w:r w:rsidR="00027EC3" w:rsidRPr="00E136FE">
              <w:rPr>
                <w:rFonts w:cstheme="minorHAnsi"/>
              </w:rPr>
              <w:t>·</w:t>
            </w:r>
            <w:r w:rsidRPr="00E136FE">
              <w:rPr>
                <w:rFonts w:cstheme="minorHAnsi"/>
              </w:rPr>
              <w:t>8)</w:t>
            </w:r>
          </w:p>
        </w:tc>
      </w:tr>
    </w:tbl>
    <w:p w14:paraId="3A0F704D" w14:textId="77777777" w:rsidR="00580750" w:rsidRPr="00E136FE" w:rsidRDefault="00580750" w:rsidP="00580750">
      <w:pPr>
        <w:rPr>
          <w:rFonts w:cstheme="minorHAnsi"/>
          <w:highlight w:val="yellow"/>
        </w:rPr>
      </w:pPr>
    </w:p>
    <w:p w14:paraId="7D541562" w14:textId="019A91C3" w:rsidR="00580750" w:rsidRPr="00E136FE" w:rsidRDefault="00580750" w:rsidP="00580750">
      <w:pPr>
        <w:spacing w:line="360" w:lineRule="auto"/>
        <w:rPr>
          <w:rFonts w:cstheme="minorHAnsi"/>
          <w:highlight w:val="yellow"/>
        </w:rPr>
      </w:pPr>
      <w:r w:rsidRPr="00E136FE">
        <w:rPr>
          <w:rFonts w:cstheme="minorHAnsi"/>
          <w:i/>
          <w:iCs/>
        </w:rPr>
        <w:t xml:space="preserve">Duration of stay and age of first admission. </w:t>
      </w:r>
      <w:r w:rsidRPr="00E136FE">
        <w:rPr>
          <w:rFonts w:cstheme="minorHAnsi"/>
        </w:rPr>
        <w:t xml:space="preserve">Child and Adolescent </w:t>
      </w:r>
      <w:r w:rsidR="00252C1F">
        <w:rPr>
          <w:rFonts w:cstheme="minorHAnsi"/>
        </w:rPr>
        <w:t>CAMHS</w:t>
      </w:r>
      <w:r w:rsidRPr="00E136FE">
        <w:rPr>
          <w:rFonts w:cstheme="minorHAnsi"/>
        </w:rPr>
        <w:t xml:space="preserve"> users have a higher number of days spend in inpatient treatment in adulthood (Childhood </w:t>
      </w:r>
      <w:r w:rsidR="00252C1F">
        <w:rPr>
          <w:rFonts w:cstheme="minorHAnsi"/>
        </w:rPr>
        <w:t>CAMHS</w:t>
      </w:r>
      <w:r w:rsidRPr="00E136FE">
        <w:rPr>
          <w:rFonts w:cstheme="minorHAnsi"/>
        </w:rPr>
        <w:t xml:space="preserve"> users median:62 days IQR:6-215; Adolescent </w:t>
      </w:r>
      <w:r w:rsidR="00252C1F">
        <w:rPr>
          <w:rFonts w:cstheme="minorHAnsi"/>
        </w:rPr>
        <w:t>CAMHS</w:t>
      </w:r>
      <w:r w:rsidRPr="00E136FE">
        <w:rPr>
          <w:rFonts w:cstheme="minorHAnsi"/>
        </w:rPr>
        <w:t xml:space="preserve"> users median:78 days IQR:11-240; </w:t>
      </w:r>
      <w:r w:rsidR="00252C1F">
        <w:rPr>
          <w:rFonts w:cstheme="minorHAnsi"/>
        </w:rPr>
        <w:t>CAMHS</w:t>
      </w:r>
      <w:r w:rsidRPr="00E136FE">
        <w:rPr>
          <w:rFonts w:cstheme="minorHAnsi"/>
        </w:rPr>
        <w:t xml:space="preserve"> non-users median:48 days IQR:5-163; X</w:t>
      </w:r>
      <w:r w:rsidRPr="00E136FE">
        <w:rPr>
          <w:rFonts w:cstheme="minorHAnsi"/>
          <w:vertAlign w:val="superscript"/>
        </w:rPr>
        <w:t>2</w:t>
      </w:r>
      <w:r w:rsidRPr="00E136FE">
        <w:rPr>
          <w:rFonts w:cstheme="minorHAnsi"/>
        </w:rPr>
        <w:t xml:space="preserve"> = </w:t>
      </w:r>
      <w:r w:rsidRPr="00E136FE">
        <w:rPr>
          <w:rFonts w:cstheme="minorHAnsi"/>
        </w:rPr>
        <w:lastRenderedPageBreak/>
        <w:t>101</w:t>
      </w:r>
      <w:r w:rsidR="00B037DE" w:rsidRPr="00E136FE">
        <w:rPr>
          <w:rFonts w:cstheme="minorHAnsi"/>
        </w:rPr>
        <w:t>·</w:t>
      </w:r>
      <w:r w:rsidRPr="00E136FE">
        <w:rPr>
          <w:rFonts w:cstheme="minorHAnsi"/>
        </w:rPr>
        <w:t xml:space="preserve">3, p &lt; </w:t>
      </w:r>
      <w:r w:rsidR="00B037DE" w:rsidRPr="00E136FE">
        <w:rPr>
          <w:rFonts w:cstheme="minorHAnsi"/>
        </w:rPr>
        <w:t>0·</w:t>
      </w:r>
      <w:r w:rsidRPr="00E136FE">
        <w:rPr>
          <w:rFonts w:cstheme="minorHAnsi"/>
        </w:rPr>
        <w:t xml:space="preserve">001). Only adolescent </w:t>
      </w:r>
      <w:r w:rsidR="00252C1F">
        <w:rPr>
          <w:rFonts w:cstheme="minorHAnsi"/>
        </w:rPr>
        <w:t>CAMHS</w:t>
      </w:r>
      <w:r w:rsidRPr="00E136FE">
        <w:rPr>
          <w:rFonts w:cstheme="minorHAnsi"/>
        </w:rPr>
        <w:t xml:space="preserve"> users have a higher number of days per admission (Childhood </w:t>
      </w:r>
      <w:r w:rsidR="00252C1F">
        <w:rPr>
          <w:rFonts w:cstheme="minorHAnsi"/>
        </w:rPr>
        <w:t>CAMHS</w:t>
      </w:r>
      <w:r w:rsidRPr="00E136FE">
        <w:rPr>
          <w:rFonts w:cstheme="minorHAnsi"/>
        </w:rPr>
        <w:t xml:space="preserve"> users median:32 days IQR:4.5-79; Adolescent </w:t>
      </w:r>
      <w:r w:rsidR="00252C1F">
        <w:rPr>
          <w:rFonts w:cstheme="minorHAnsi"/>
        </w:rPr>
        <w:t>CAMHS</w:t>
      </w:r>
      <w:r w:rsidRPr="00E136FE">
        <w:rPr>
          <w:rFonts w:cstheme="minorHAnsi"/>
        </w:rPr>
        <w:t xml:space="preserve"> users median:37</w:t>
      </w:r>
      <w:r w:rsidR="00B037DE" w:rsidRPr="00E136FE">
        <w:rPr>
          <w:rFonts w:cstheme="minorHAnsi"/>
        </w:rPr>
        <w:t>·</w:t>
      </w:r>
      <w:r w:rsidRPr="00E136FE">
        <w:rPr>
          <w:rFonts w:cstheme="minorHAnsi"/>
        </w:rPr>
        <w:t>7 days IQR:8-86</w:t>
      </w:r>
      <w:r w:rsidR="00B037DE" w:rsidRPr="00E136FE">
        <w:rPr>
          <w:rFonts w:cstheme="minorHAnsi"/>
        </w:rPr>
        <w:t>·</w:t>
      </w:r>
      <w:r w:rsidRPr="00E136FE">
        <w:rPr>
          <w:rFonts w:cstheme="minorHAnsi"/>
        </w:rPr>
        <w:t xml:space="preserve">6; </w:t>
      </w:r>
      <w:r w:rsidR="00252C1F">
        <w:rPr>
          <w:rFonts w:cstheme="minorHAnsi"/>
        </w:rPr>
        <w:t>CAMHS</w:t>
      </w:r>
      <w:r w:rsidRPr="00E136FE">
        <w:rPr>
          <w:rFonts w:cstheme="minorHAnsi"/>
        </w:rPr>
        <w:t xml:space="preserve"> non-users median:32 days IQR:4</w:t>
      </w:r>
      <w:r w:rsidR="00B037DE" w:rsidRPr="00E136FE">
        <w:rPr>
          <w:rFonts w:cstheme="minorHAnsi"/>
        </w:rPr>
        <w:t>·</w:t>
      </w:r>
      <w:r w:rsidRPr="00E136FE">
        <w:rPr>
          <w:rFonts w:cstheme="minorHAnsi"/>
        </w:rPr>
        <w:t>5-81; X</w:t>
      </w:r>
      <w:r w:rsidRPr="00E136FE">
        <w:rPr>
          <w:rFonts w:cstheme="minorHAnsi"/>
          <w:vertAlign w:val="superscript"/>
        </w:rPr>
        <w:t>2</w:t>
      </w:r>
      <w:r w:rsidRPr="00E136FE">
        <w:rPr>
          <w:rFonts w:cstheme="minorHAnsi"/>
        </w:rPr>
        <w:t xml:space="preserve"> = 53</w:t>
      </w:r>
      <w:r w:rsidR="00B037DE" w:rsidRPr="00E136FE">
        <w:rPr>
          <w:rFonts w:cstheme="minorHAnsi"/>
        </w:rPr>
        <w:t>·</w:t>
      </w:r>
      <w:r w:rsidRPr="00E136FE">
        <w:rPr>
          <w:rFonts w:cstheme="minorHAnsi"/>
        </w:rPr>
        <w:t xml:space="preserve">4, p &lt; </w:t>
      </w:r>
      <w:r w:rsidR="00B037DE" w:rsidRPr="00E136FE">
        <w:rPr>
          <w:rFonts w:cstheme="minorHAnsi"/>
        </w:rPr>
        <w:t>0·</w:t>
      </w:r>
      <w:r w:rsidRPr="00E136FE">
        <w:rPr>
          <w:rFonts w:cstheme="minorHAnsi"/>
        </w:rPr>
        <w:t xml:space="preserve">001).  Adolescent </w:t>
      </w:r>
      <w:r w:rsidR="00252C1F">
        <w:rPr>
          <w:rFonts w:cstheme="minorHAnsi"/>
        </w:rPr>
        <w:t>CAMHS</w:t>
      </w:r>
      <w:r w:rsidRPr="00E136FE">
        <w:rPr>
          <w:rFonts w:cstheme="minorHAnsi"/>
        </w:rPr>
        <w:t xml:space="preserve"> users have their first adult inpatient admission roughly 7 months year earlier than Childhood </w:t>
      </w:r>
      <w:r w:rsidR="00252C1F">
        <w:rPr>
          <w:rFonts w:cstheme="minorHAnsi"/>
        </w:rPr>
        <w:t>CAMHS</w:t>
      </w:r>
      <w:r w:rsidRPr="00E136FE">
        <w:rPr>
          <w:rFonts w:cstheme="minorHAnsi"/>
        </w:rPr>
        <w:t xml:space="preserve"> users and two years earl</w:t>
      </w:r>
      <w:r w:rsidR="00F37B18" w:rsidRPr="00E136FE">
        <w:rPr>
          <w:rFonts w:cstheme="minorHAnsi"/>
        </w:rPr>
        <w:t>ier</w:t>
      </w:r>
      <w:r w:rsidRPr="00E136FE">
        <w:rPr>
          <w:rFonts w:cstheme="minorHAnsi"/>
        </w:rPr>
        <w:t xml:space="preserve"> than </w:t>
      </w:r>
      <w:r w:rsidR="00252C1F">
        <w:rPr>
          <w:rFonts w:cstheme="minorHAnsi"/>
        </w:rPr>
        <w:t>CAMHS</w:t>
      </w:r>
      <w:r w:rsidRPr="00E136FE">
        <w:rPr>
          <w:rFonts w:cstheme="minorHAnsi"/>
        </w:rPr>
        <w:t xml:space="preserve"> non-users (Childhood </w:t>
      </w:r>
      <w:r w:rsidR="00252C1F">
        <w:rPr>
          <w:rFonts w:cstheme="minorHAnsi"/>
        </w:rPr>
        <w:t>CAMHS</w:t>
      </w:r>
      <w:r w:rsidRPr="00E136FE">
        <w:rPr>
          <w:rFonts w:cstheme="minorHAnsi"/>
        </w:rPr>
        <w:t xml:space="preserve"> </w:t>
      </w:r>
      <w:r w:rsidR="009A2E9E" w:rsidRPr="00E136FE">
        <w:rPr>
          <w:rFonts w:cstheme="minorHAnsi"/>
        </w:rPr>
        <w:t>users’</w:t>
      </w:r>
      <w:r w:rsidRPr="00E136FE">
        <w:rPr>
          <w:rFonts w:cstheme="minorHAnsi"/>
        </w:rPr>
        <w:t xml:space="preserve"> median age:21</w:t>
      </w:r>
      <w:r w:rsidR="00B037DE" w:rsidRPr="00E136FE">
        <w:rPr>
          <w:rFonts w:cstheme="minorHAnsi"/>
        </w:rPr>
        <w:t>·</w:t>
      </w:r>
      <w:r w:rsidRPr="00E136FE">
        <w:rPr>
          <w:rFonts w:cstheme="minorHAnsi"/>
        </w:rPr>
        <w:t>1 IQR:19</w:t>
      </w:r>
      <w:r w:rsidR="00B037DE" w:rsidRPr="00E136FE">
        <w:rPr>
          <w:rFonts w:cstheme="minorHAnsi"/>
        </w:rPr>
        <w:t>·</w:t>
      </w:r>
      <w:r w:rsidRPr="00E136FE">
        <w:rPr>
          <w:rFonts w:cstheme="minorHAnsi"/>
        </w:rPr>
        <w:t>2-23</w:t>
      </w:r>
      <w:r w:rsidR="00B037DE" w:rsidRPr="00E136FE">
        <w:rPr>
          <w:rFonts w:cstheme="minorHAnsi"/>
        </w:rPr>
        <w:t>·</w:t>
      </w:r>
      <w:r w:rsidRPr="00E136FE">
        <w:rPr>
          <w:rFonts w:cstheme="minorHAnsi"/>
        </w:rPr>
        <w:t xml:space="preserve">5; Adolescent </w:t>
      </w:r>
      <w:r w:rsidR="00252C1F">
        <w:rPr>
          <w:rFonts w:cstheme="minorHAnsi"/>
        </w:rPr>
        <w:t>CAMHS</w:t>
      </w:r>
      <w:r w:rsidRPr="00E136FE">
        <w:rPr>
          <w:rFonts w:cstheme="minorHAnsi"/>
        </w:rPr>
        <w:t xml:space="preserve"> users median age:20</w:t>
      </w:r>
      <w:r w:rsidR="00B037DE" w:rsidRPr="00E136FE">
        <w:rPr>
          <w:rFonts w:cstheme="minorHAnsi"/>
        </w:rPr>
        <w:t>·</w:t>
      </w:r>
      <w:r w:rsidRPr="00E136FE">
        <w:rPr>
          <w:rFonts w:cstheme="minorHAnsi"/>
        </w:rPr>
        <w:t>5 IQR:18</w:t>
      </w:r>
      <w:r w:rsidR="00B037DE" w:rsidRPr="00E136FE">
        <w:rPr>
          <w:rFonts w:cstheme="minorHAnsi"/>
        </w:rPr>
        <w:t>·</w:t>
      </w:r>
      <w:r w:rsidRPr="00E136FE">
        <w:rPr>
          <w:rFonts w:cstheme="minorHAnsi"/>
        </w:rPr>
        <w:t>9-22</w:t>
      </w:r>
      <w:r w:rsidR="00B037DE" w:rsidRPr="00E136FE">
        <w:rPr>
          <w:rFonts w:cstheme="minorHAnsi"/>
        </w:rPr>
        <w:t>·</w:t>
      </w:r>
      <w:r w:rsidRPr="00E136FE">
        <w:rPr>
          <w:rFonts w:cstheme="minorHAnsi"/>
        </w:rPr>
        <w:t xml:space="preserve">9; and </w:t>
      </w:r>
      <w:r w:rsidR="00252C1F">
        <w:rPr>
          <w:rFonts w:cstheme="minorHAnsi"/>
        </w:rPr>
        <w:t>CAMHS</w:t>
      </w:r>
      <w:r w:rsidRPr="00E136FE">
        <w:rPr>
          <w:rFonts w:cstheme="minorHAnsi"/>
        </w:rPr>
        <w:t xml:space="preserve"> non-users median age:22</w:t>
      </w:r>
      <w:r w:rsidR="00B037DE" w:rsidRPr="00E136FE">
        <w:rPr>
          <w:rFonts w:cstheme="minorHAnsi"/>
        </w:rPr>
        <w:t>·</w:t>
      </w:r>
      <w:r w:rsidRPr="00E136FE">
        <w:rPr>
          <w:rFonts w:cstheme="minorHAnsi"/>
        </w:rPr>
        <w:t>4 IQR:20</w:t>
      </w:r>
      <w:r w:rsidR="00B037DE" w:rsidRPr="00E136FE">
        <w:rPr>
          <w:rFonts w:cstheme="minorHAnsi"/>
        </w:rPr>
        <w:t>·</w:t>
      </w:r>
      <w:r w:rsidRPr="00E136FE">
        <w:rPr>
          <w:rFonts w:cstheme="minorHAnsi"/>
        </w:rPr>
        <w:t>2-24</w:t>
      </w:r>
      <w:r w:rsidR="00B037DE" w:rsidRPr="00E136FE">
        <w:rPr>
          <w:rFonts w:cstheme="minorHAnsi"/>
        </w:rPr>
        <w:t>·</w:t>
      </w:r>
      <w:r w:rsidRPr="00E136FE">
        <w:rPr>
          <w:rFonts w:cstheme="minorHAnsi"/>
        </w:rPr>
        <w:t>6, X</w:t>
      </w:r>
      <w:r w:rsidRPr="00E136FE">
        <w:rPr>
          <w:rFonts w:cstheme="minorHAnsi"/>
          <w:vertAlign w:val="superscript"/>
        </w:rPr>
        <w:t>2</w:t>
      </w:r>
      <w:r w:rsidRPr="00E136FE">
        <w:rPr>
          <w:rFonts w:cstheme="minorHAnsi"/>
        </w:rPr>
        <w:t xml:space="preserve"> = 480</w:t>
      </w:r>
      <w:r w:rsidR="00B037DE" w:rsidRPr="00E136FE">
        <w:rPr>
          <w:rFonts w:cstheme="minorHAnsi"/>
        </w:rPr>
        <w:t>·</w:t>
      </w:r>
      <w:r w:rsidRPr="00E136FE">
        <w:rPr>
          <w:rFonts w:cstheme="minorHAnsi"/>
        </w:rPr>
        <w:t xml:space="preserve">4, p &lt; </w:t>
      </w:r>
      <w:r w:rsidR="00B037DE" w:rsidRPr="00E136FE">
        <w:rPr>
          <w:rFonts w:cstheme="minorHAnsi"/>
        </w:rPr>
        <w:t>0·</w:t>
      </w:r>
      <w:r w:rsidRPr="00E136FE">
        <w:rPr>
          <w:rFonts w:cstheme="minorHAnsi"/>
        </w:rPr>
        <w:t xml:space="preserve">001). </w:t>
      </w:r>
    </w:p>
    <w:p w14:paraId="1DC54185" w14:textId="6F10A3C2" w:rsidR="00580750" w:rsidRPr="00E136FE" w:rsidRDefault="00580750" w:rsidP="00580750">
      <w:pPr>
        <w:spacing w:line="360" w:lineRule="auto"/>
        <w:rPr>
          <w:rFonts w:cstheme="minorHAnsi"/>
        </w:rPr>
      </w:pPr>
      <w:r w:rsidRPr="00E136FE">
        <w:rPr>
          <w:rFonts w:cstheme="minorHAnsi"/>
          <w:b/>
          <w:bCs/>
        </w:rPr>
        <w:t xml:space="preserve">Outpatient service use. </w:t>
      </w:r>
      <w:r w:rsidRPr="00E136FE">
        <w:rPr>
          <w:rFonts w:cstheme="minorHAnsi"/>
        </w:rPr>
        <w:t xml:space="preserve"> </w:t>
      </w:r>
      <w:r w:rsidRPr="00E136FE">
        <w:rPr>
          <w:rFonts w:cstheme="minorHAnsi"/>
          <w:i/>
          <w:iCs/>
        </w:rPr>
        <w:t xml:space="preserve">Number and total proportion of all outpatient appointments attended. </w:t>
      </w:r>
      <w:r w:rsidRPr="00E136FE">
        <w:rPr>
          <w:rFonts w:cstheme="minorHAnsi"/>
        </w:rPr>
        <w:t>The total number of outpatient appointments attended was k=1,345,060. 42</w:t>
      </w:r>
      <w:r w:rsidR="00B037DE" w:rsidRPr="00E136FE">
        <w:rPr>
          <w:rFonts w:cstheme="minorHAnsi"/>
        </w:rPr>
        <w:t>·</w:t>
      </w:r>
      <w:r w:rsidRPr="00E136FE">
        <w:rPr>
          <w:rFonts w:cstheme="minorHAnsi"/>
        </w:rPr>
        <w:t>3% (k=</w:t>
      </w:r>
      <w:bookmarkStart w:id="4" w:name="_Hlk158304193"/>
      <w:r w:rsidRPr="00E136FE">
        <w:rPr>
          <w:rFonts w:cstheme="minorHAnsi"/>
        </w:rPr>
        <w:t>568,892</w:t>
      </w:r>
      <w:bookmarkEnd w:id="4"/>
      <w:r w:rsidRPr="00E136FE">
        <w:rPr>
          <w:rFonts w:cstheme="minorHAnsi"/>
        </w:rPr>
        <w:t xml:space="preserve">) of these adult outpatient appointments were from adolescent </w:t>
      </w:r>
      <w:r w:rsidR="00252C1F">
        <w:rPr>
          <w:rFonts w:cstheme="minorHAnsi"/>
        </w:rPr>
        <w:t>CAMHS</w:t>
      </w:r>
      <w:r w:rsidRPr="00E136FE">
        <w:rPr>
          <w:rFonts w:cstheme="minorHAnsi"/>
        </w:rPr>
        <w:t xml:space="preserve"> users and 10</w:t>
      </w:r>
      <w:r w:rsidR="00B037DE" w:rsidRPr="00E136FE">
        <w:rPr>
          <w:rFonts w:cstheme="minorHAnsi"/>
        </w:rPr>
        <w:t>·</w:t>
      </w:r>
      <w:r w:rsidRPr="00E136FE">
        <w:rPr>
          <w:rFonts w:cstheme="minorHAnsi"/>
        </w:rPr>
        <w:t>8%</w:t>
      </w:r>
      <w:r w:rsidR="008536C3" w:rsidRPr="00E136FE">
        <w:rPr>
          <w:rFonts w:cstheme="minorHAnsi"/>
        </w:rPr>
        <w:t xml:space="preserve"> </w:t>
      </w:r>
      <w:r w:rsidRPr="00E136FE">
        <w:rPr>
          <w:rFonts w:cstheme="minorHAnsi"/>
        </w:rPr>
        <w:t xml:space="preserve">(k= 145,347) were from childhood </w:t>
      </w:r>
      <w:r w:rsidR="00252C1F">
        <w:rPr>
          <w:rFonts w:cstheme="minorHAnsi"/>
        </w:rPr>
        <w:t>CAMHS</w:t>
      </w:r>
      <w:r w:rsidRPr="00E136FE">
        <w:rPr>
          <w:rFonts w:cstheme="minorHAnsi"/>
        </w:rPr>
        <w:t xml:space="preserve"> users. Relative to 10</w:t>
      </w:r>
      <w:r w:rsidR="00B037DE" w:rsidRPr="00E136FE">
        <w:rPr>
          <w:rFonts w:cstheme="minorHAnsi"/>
        </w:rPr>
        <w:t>·</w:t>
      </w:r>
      <w:r w:rsidRPr="00E136FE">
        <w:rPr>
          <w:rFonts w:cstheme="minorHAnsi"/>
        </w:rPr>
        <w:t xml:space="preserve">3% of </w:t>
      </w:r>
      <w:r w:rsidR="00252C1F">
        <w:rPr>
          <w:rFonts w:cstheme="minorHAnsi"/>
        </w:rPr>
        <w:t>CAMHS</w:t>
      </w:r>
      <w:r w:rsidRPr="00E136FE">
        <w:rPr>
          <w:rFonts w:cstheme="minorHAnsi"/>
        </w:rPr>
        <w:t xml:space="preserve"> non-users, a significantly higher percentage of both adolescent </w:t>
      </w:r>
      <w:r w:rsidR="00252C1F">
        <w:rPr>
          <w:rFonts w:cstheme="minorHAnsi"/>
        </w:rPr>
        <w:t>CAMHS</w:t>
      </w:r>
      <w:r w:rsidRPr="00E136FE">
        <w:rPr>
          <w:rFonts w:cstheme="minorHAnsi"/>
        </w:rPr>
        <w:t xml:space="preserve"> users (51</w:t>
      </w:r>
      <w:r w:rsidR="00B037DE" w:rsidRPr="00E136FE">
        <w:rPr>
          <w:rFonts w:cstheme="minorHAnsi"/>
        </w:rPr>
        <w:t>·</w:t>
      </w:r>
      <w:r w:rsidRPr="00E136FE">
        <w:rPr>
          <w:rFonts w:cstheme="minorHAnsi"/>
        </w:rPr>
        <w:t>9%, OR:9</w:t>
      </w:r>
      <w:r w:rsidR="00B037DE" w:rsidRPr="00E136FE">
        <w:rPr>
          <w:rFonts w:cstheme="minorHAnsi"/>
        </w:rPr>
        <w:t>·</w:t>
      </w:r>
      <w:r w:rsidRPr="00E136FE">
        <w:rPr>
          <w:rFonts w:cstheme="minorHAnsi"/>
        </w:rPr>
        <w:t>4, CI:9</w:t>
      </w:r>
      <w:r w:rsidR="00B037DE" w:rsidRPr="00E136FE">
        <w:rPr>
          <w:rFonts w:cstheme="minorHAnsi"/>
        </w:rPr>
        <w:t>·</w:t>
      </w:r>
      <w:r w:rsidRPr="00E136FE">
        <w:rPr>
          <w:rFonts w:cstheme="minorHAnsi"/>
        </w:rPr>
        <w:t>2-9</w:t>
      </w:r>
      <w:r w:rsidR="00B037DE" w:rsidRPr="00E136FE">
        <w:rPr>
          <w:rFonts w:cstheme="minorHAnsi"/>
        </w:rPr>
        <w:t>·</w:t>
      </w:r>
      <w:r w:rsidRPr="00E136FE">
        <w:rPr>
          <w:rFonts w:cstheme="minorHAnsi"/>
        </w:rPr>
        <w:t xml:space="preserve">7) and childhood </w:t>
      </w:r>
      <w:r w:rsidR="00252C1F">
        <w:rPr>
          <w:rFonts w:cstheme="minorHAnsi"/>
        </w:rPr>
        <w:t>CAMHS</w:t>
      </w:r>
      <w:r w:rsidRPr="00E136FE">
        <w:rPr>
          <w:rFonts w:cstheme="minorHAnsi"/>
        </w:rPr>
        <w:t xml:space="preserve"> users (36</w:t>
      </w:r>
      <w:r w:rsidR="00B037DE" w:rsidRPr="00E136FE">
        <w:rPr>
          <w:rFonts w:cstheme="minorHAnsi"/>
        </w:rPr>
        <w:t>·</w:t>
      </w:r>
      <w:r w:rsidRPr="00E136FE">
        <w:rPr>
          <w:rFonts w:cstheme="minorHAnsi"/>
        </w:rPr>
        <w:t>0%, OR:4</w:t>
      </w:r>
      <w:r w:rsidR="00B037DE" w:rsidRPr="00E136FE">
        <w:rPr>
          <w:rFonts w:cstheme="minorHAnsi"/>
        </w:rPr>
        <w:t>·</w:t>
      </w:r>
      <w:r w:rsidRPr="00E136FE">
        <w:rPr>
          <w:rFonts w:cstheme="minorHAnsi"/>
        </w:rPr>
        <w:t>9, CI:4</w:t>
      </w:r>
      <w:r w:rsidR="00B037DE" w:rsidRPr="00E136FE">
        <w:rPr>
          <w:rFonts w:cstheme="minorHAnsi"/>
        </w:rPr>
        <w:t>·</w:t>
      </w:r>
      <w:r w:rsidRPr="00E136FE">
        <w:rPr>
          <w:rFonts w:cstheme="minorHAnsi"/>
        </w:rPr>
        <w:t>7-5</w:t>
      </w:r>
      <w:r w:rsidR="00B037DE" w:rsidRPr="00E136FE">
        <w:rPr>
          <w:rFonts w:cstheme="minorHAnsi"/>
        </w:rPr>
        <w:t>·</w:t>
      </w:r>
      <w:r w:rsidRPr="00E136FE">
        <w:rPr>
          <w:rFonts w:cstheme="minorHAnsi"/>
        </w:rPr>
        <w:t xml:space="preserve">1) had an adult outpatient appointment. Relative to childhood </w:t>
      </w:r>
      <w:r w:rsidR="00252C1F">
        <w:rPr>
          <w:rFonts w:cstheme="minorHAnsi"/>
        </w:rPr>
        <w:t>CAMHS</w:t>
      </w:r>
      <w:r w:rsidRPr="00E136FE">
        <w:rPr>
          <w:rFonts w:cstheme="minorHAnsi"/>
        </w:rPr>
        <w:t xml:space="preserve"> users, a significantly higher percentage of adolescent </w:t>
      </w:r>
      <w:r w:rsidR="00252C1F">
        <w:rPr>
          <w:rFonts w:cstheme="minorHAnsi"/>
        </w:rPr>
        <w:t>CAMHS</w:t>
      </w:r>
      <w:r w:rsidRPr="00E136FE">
        <w:rPr>
          <w:rFonts w:cstheme="minorHAnsi"/>
        </w:rPr>
        <w:t xml:space="preserve"> users had an adult outpatient appointment (OR:1</w:t>
      </w:r>
      <w:r w:rsidR="00B037DE" w:rsidRPr="00E136FE">
        <w:rPr>
          <w:rFonts w:cstheme="minorHAnsi"/>
        </w:rPr>
        <w:t>·</w:t>
      </w:r>
      <w:r w:rsidRPr="00E136FE">
        <w:rPr>
          <w:rFonts w:cstheme="minorHAnsi"/>
        </w:rPr>
        <w:t>9, CI:1</w:t>
      </w:r>
      <w:r w:rsidR="00B037DE" w:rsidRPr="00E136FE">
        <w:rPr>
          <w:rFonts w:cstheme="minorHAnsi"/>
        </w:rPr>
        <w:t>·</w:t>
      </w:r>
      <w:r w:rsidRPr="00E136FE">
        <w:rPr>
          <w:rFonts w:cstheme="minorHAnsi"/>
        </w:rPr>
        <w:t>8-2</w:t>
      </w:r>
      <w:r w:rsidR="00B037DE" w:rsidRPr="00E136FE">
        <w:rPr>
          <w:rFonts w:cstheme="minorHAnsi"/>
        </w:rPr>
        <w:t>·</w:t>
      </w:r>
      <w:r w:rsidRPr="00E136FE">
        <w:rPr>
          <w:rFonts w:cstheme="minorHAnsi"/>
        </w:rPr>
        <w:t xml:space="preserve">0).  Both child and adolescent </w:t>
      </w:r>
      <w:r w:rsidR="00252C1F">
        <w:rPr>
          <w:rFonts w:cstheme="minorHAnsi"/>
        </w:rPr>
        <w:t>CAMHS</w:t>
      </w:r>
      <w:r w:rsidRPr="00E136FE">
        <w:rPr>
          <w:rFonts w:cstheme="minorHAnsi"/>
        </w:rPr>
        <w:t xml:space="preserve"> users have a vastly higher number of adult outpatient appointment than </w:t>
      </w:r>
      <w:r w:rsidR="00252C1F">
        <w:rPr>
          <w:rFonts w:cstheme="minorHAnsi"/>
        </w:rPr>
        <w:t>CAMHS</w:t>
      </w:r>
      <w:r w:rsidRPr="00E136FE">
        <w:rPr>
          <w:rFonts w:cstheme="minorHAnsi"/>
        </w:rPr>
        <w:t xml:space="preserve"> non-users, and adolescent </w:t>
      </w:r>
      <w:r w:rsidR="00252C1F">
        <w:rPr>
          <w:rFonts w:cstheme="minorHAnsi"/>
        </w:rPr>
        <w:t>CAMHS</w:t>
      </w:r>
      <w:r w:rsidRPr="00E136FE">
        <w:rPr>
          <w:rFonts w:cstheme="minorHAnsi"/>
        </w:rPr>
        <w:t xml:space="preserve"> users had a higher number of adult outpatient appointment than childhood </w:t>
      </w:r>
      <w:r w:rsidR="00252C1F">
        <w:rPr>
          <w:rFonts w:cstheme="minorHAnsi"/>
        </w:rPr>
        <w:t>CAMHS</w:t>
      </w:r>
      <w:r w:rsidRPr="00E136FE">
        <w:rPr>
          <w:rFonts w:cstheme="minorHAnsi"/>
        </w:rPr>
        <w:t xml:space="preserve"> users (See supplementary table 8).</w:t>
      </w:r>
    </w:p>
    <w:p w14:paraId="520192CA" w14:textId="7A458063" w:rsidR="00580750" w:rsidRPr="00E136FE" w:rsidRDefault="00580750" w:rsidP="00580750">
      <w:pPr>
        <w:rPr>
          <w:rFonts w:cstheme="minorHAnsi"/>
        </w:rPr>
      </w:pPr>
      <w:r w:rsidRPr="00E136FE">
        <w:rPr>
          <w:rFonts w:cstheme="minorHAnsi"/>
          <w:b/>
          <w:bCs/>
        </w:rPr>
        <w:t>Supplementary Table 8.</w:t>
      </w:r>
      <w:r w:rsidRPr="00E136FE">
        <w:rPr>
          <w:rFonts w:cstheme="minorHAnsi"/>
        </w:rPr>
        <w:t xml:space="preserve"> Percentage and odds ratio for the number of adult outpatient appointments attended in </w:t>
      </w:r>
      <w:r w:rsidR="00252C1F">
        <w:rPr>
          <w:rFonts w:cstheme="minorHAnsi"/>
        </w:rPr>
        <w:t>CAMHS</w:t>
      </w:r>
      <w:r w:rsidRPr="00E136FE">
        <w:rPr>
          <w:rFonts w:cstheme="minorHAnsi"/>
        </w:rPr>
        <w:t xml:space="preserve"> non-users and </w:t>
      </w:r>
      <w:r w:rsidR="00252C1F">
        <w:rPr>
          <w:rFonts w:cstheme="minorHAnsi"/>
        </w:rPr>
        <w:t>CAMHS</w:t>
      </w:r>
      <w:r w:rsidRPr="00E136FE">
        <w:rPr>
          <w:rFonts w:cstheme="minorHAnsi"/>
        </w:rPr>
        <w:t xml:space="preserve"> non-inpatient users relative to </w:t>
      </w:r>
      <w:r w:rsidR="00252C1F">
        <w:rPr>
          <w:rFonts w:cstheme="minorHAnsi"/>
        </w:rPr>
        <w:t>CAMHS</w:t>
      </w:r>
      <w:r w:rsidRPr="00E136FE">
        <w:rPr>
          <w:rFonts w:cstheme="minorHAnsi"/>
        </w:rPr>
        <w:t xml:space="preserve"> inpatient users.</w:t>
      </w:r>
    </w:p>
    <w:tbl>
      <w:tblPr>
        <w:tblStyle w:val="TableGrid"/>
        <w:tblW w:w="10206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7"/>
        <w:gridCol w:w="1260"/>
        <w:gridCol w:w="1397"/>
        <w:gridCol w:w="1270"/>
        <w:gridCol w:w="2026"/>
        <w:gridCol w:w="1275"/>
        <w:gridCol w:w="1701"/>
      </w:tblGrid>
      <w:tr w:rsidR="00580750" w:rsidRPr="00E136FE" w14:paraId="0185D88E" w14:textId="77777777" w:rsidTr="00AF0FF2">
        <w:tc>
          <w:tcPr>
            <w:tcW w:w="1277" w:type="dxa"/>
            <w:vMerge w:val="restart"/>
            <w:tcBorders>
              <w:top w:val="single" w:sz="4" w:space="0" w:color="auto"/>
            </w:tcBorders>
          </w:tcPr>
          <w:p w14:paraId="21694027" w14:textId="77777777" w:rsidR="00580750" w:rsidRPr="00E136FE" w:rsidRDefault="00580750" w:rsidP="00BA4B2D">
            <w:pPr>
              <w:rPr>
                <w:rFonts w:cstheme="minorHAnsi"/>
                <w:b/>
                <w:bCs/>
                <w:highlight w:val="yellow"/>
              </w:rPr>
            </w:pPr>
            <w:r w:rsidRPr="00E136FE">
              <w:rPr>
                <w:rFonts w:cstheme="minorHAnsi"/>
                <w:b/>
                <w:bCs/>
              </w:rPr>
              <w:t>Number of adult Inpatient admissions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</w:tcBorders>
          </w:tcPr>
          <w:p w14:paraId="5DCED9CE" w14:textId="630EA382" w:rsidR="00580750" w:rsidRPr="00E136FE" w:rsidRDefault="00252C1F" w:rsidP="00BA4B2D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CAMHS</w:t>
            </w:r>
            <w:r w:rsidR="00580750" w:rsidRPr="00E136FE">
              <w:rPr>
                <w:rFonts w:cstheme="minorHAnsi"/>
                <w:b/>
                <w:bCs/>
              </w:rPr>
              <w:t xml:space="preserve"> non-user</w:t>
            </w:r>
          </w:p>
          <w:p w14:paraId="6386922B" w14:textId="77777777" w:rsidR="00580750" w:rsidRPr="00E136FE" w:rsidRDefault="00580750" w:rsidP="00BA4B2D">
            <w:pPr>
              <w:jc w:val="center"/>
              <w:rPr>
                <w:rFonts w:cstheme="minorHAnsi"/>
                <w:b/>
                <w:bCs/>
                <w:highlight w:val="yellow"/>
              </w:rPr>
            </w:pPr>
            <w:r w:rsidRPr="00E136FE">
              <w:rPr>
                <w:rFonts w:cstheme="minorHAnsi"/>
                <w:b/>
                <w:bCs/>
              </w:rPr>
              <w:t>% (n)</w:t>
            </w:r>
          </w:p>
        </w:tc>
        <w:tc>
          <w:tcPr>
            <w:tcW w:w="1397" w:type="dxa"/>
            <w:vMerge w:val="restart"/>
            <w:tcBorders>
              <w:top w:val="single" w:sz="4" w:space="0" w:color="auto"/>
            </w:tcBorders>
          </w:tcPr>
          <w:p w14:paraId="3CA26FC3" w14:textId="774C36CC" w:rsidR="00580750" w:rsidRPr="00E136FE" w:rsidRDefault="00580750" w:rsidP="00BA4B2D">
            <w:pPr>
              <w:jc w:val="center"/>
              <w:rPr>
                <w:rFonts w:cstheme="minorHAnsi"/>
                <w:b/>
                <w:bCs/>
                <w:highlight w:val="yellow"/>
              </w:rPr>
            </w:pPr>
            <w:r w:rsidRPr="00E136FE">
              <w:rPr>
                <w:rFonts w:cstheme="minorHAnsi"/>
                <w:b/>
                <w:bCs/>
              </w:rPr>
              <w:t xml:space="preserve">Childhood </w:t>
            </w:r>
            <w:r w:rsidR="00252C1F">
              <w:rPr>
                <w:rFonts w:cstheme="minorHAnsi"/>
                <w:b/>
                <w:bCs/>
              </w:rPr>
              <w:t>CAMHS</w:t>
            </w:r>
            <w:r w:rsidRPr="00E136FE">
              <w:rPr>
                <w:rFonts w:cstheme="minorHAnsi"/>
                <w:b/>
                <w:bCs/>
              </w:rPr>
              <w:t xml:space="preserve"> Users % (n)</w:t>
            </w:r>
          </w:p>
        </w:tc>
        <w:tc>
          <w:tcPr>
            <w:tcW w:w="1270" w:type="dxa"/>
            <w:vMerge w:val="restart"/>
            <w:tcBorders>
              <w:top w:val="single" w:sz="4" w:space="0" w:color="auto"/>
            </w:tcBorders>
          </w:tcPr>
          <w:p w14:paraId="3EA65425" w14:textId="299826E2" w:rsidR="00580750" w:rsidRPr="00E136FE" w:rsidRDefault="00580750" w:rsidP="00BA4B2D">
            <w:pPr>
              <w:jc w:val="center"/>
              <w:rPr>
                <w:rFonts w:cstheme="minorHAnsi"/>
                <w:b/>
                <w:bCs/>
                <w:highlight w:val="yellow"/>
              </w:rPr>
            </w:pPr>
            <w:r w:rsidRPr="00E136FE">
              <w:rPr>
                <w:rFonts w:cstheme="minorHAnsi"/>
                <w:b/>
                <w:bCs/>
              </w:rPr>
              <w:t xml:space="preserve">Adolescent </w:t>
            </w:r>
            <w:r w:rsidR="00252C1F">
              <w:rPr>
                <w:rFonts w:cstheme="minorHAnsi"/>
                <w:b/>
                <w:bCs/>
              </w:rPr>
              <w:t>CAMHS</w:t>
            </w:r>
            <w:r w:rsidRPr="00E136FE">
              <w:rPr>
                <w:rFonts w:cstheme="minorHAnsi"/>
                <w:b/>
                <w:bCs/>
              </w:rPr>
              <w:t xml:space="preserve"> Users % (n)</w:t>
            </w:r>
          </w:p>
        </w:tc>
        <w:tc>
          <w:tcPr>
            <w:tcW w:w="2026" w:type="dxa"/>
            <w:tcBorders>
              <w:top w:val="single" w:sz="4" w:space="0" w:color="auto"/>
            </w:tcBorders>
          </w:tcPr>
          <w:p w14:paraId="0DF6F426" w14:textId="3F6FF064" w:rsidR="00580750" w:rsidRPr="00E136FE" w:rsidRDefault="00580750" w:rsidP="00BA4B2D">
            <w:pPr>
              <w:jc w:val="center"/>
              <w:rPr>
                <w:rFonts w:cstheme="minorHAnsi"/>
                <w:b/>
                <w:bCs/>
                <w:highlight w:val="yellow"/>
              </w:rPr>
            </w:pPr>
            <w:r w:rsidRPr="00E136FE">
              <w:rPr>
                <w:rFonts w:cstheme="minorHAnsi"/>
                <w:b/>
                <w:bCs/>
              </w:rPr>
              <w:t xml:space="preserve">Childhood </w:t>
            </w:r>
            <w:r w:rsidR="00252C1F">
              <w:rPr>
                <w:rFonts w:cstheme="minorHAnsi"/>
                <w:b/>
                <w:bCs/>
              </w:rPr>
              <w:t>CAMHS</w:t>
            </w:r>
            <w:r w:rsidRPr="00E136FE">
              <w:rPr>
                <w:rFonts w:cstheme="minorHAnsi"/>
                <w:b/>
                <w:bCs/>
              </w:rPr>
              <w:t xml:space="preserve"> user comparison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6010E13" w14:textId="15ABF7F7" w:rsidR="00580750" w:rsidRPr="00E136FE" w:rsidRDefault="00580750" w:rsidP="00BA4B2D">
            <w:pPr>
              <w:jc w:val="center"/>
              <w:rPr>
                <w:rFonts w:cstheme="minorHAnsi"/>
                <w:b/>
                <w:bCs/>
                <w:highlight w:val="yellow"/>
              </w:rPr>
            </w:pPr>
            <w:r w:rsidRPr="00E136FE">
              <w:rPr>
                <w:rFonts w:cstheme="minorHAnsi"/>
                <w:b/>
                <w:bCs/>
              </w:rPr>
              <w:t xml:space="preserve">Adolescent </w:t>
            </w:r>
            <w:r w:rsidR="00252C1F">
              <w:rPr>
                <w:rFonts w:cstheme="minorHAnsi"/>
                <w:b/>
                <w:bCs/>
              </w:rPr>
              <w:t>CAMHS</w:t>
            </w:r>
            <w:r w:rsidRPr="00E136FE">
              <w:rPr>
                <w:rFonts w:cstheme="minorHAnsi"/>
                <w:b/>
                <w:bCs/>
              </w:rPr>
              <w:t xml:space="preserve"> user comparison</w:t>
            </w:r>
          </w:p>
        </w:tc>
      </w:tr>
      <w:tr w:rsidR="00580750" w:rsidRPr="00E136FE" w14:paraId="1445EEBA" w14:textId="77777777" w:rsidTr="00AF0FF2">
        <w:tc>
          <w:tcPr>
            <w:tcW w:w="1277" w:type="dxa"/>
            <w:vMerge/>
            <w:tcBorders>
              <w:bottom w:val="single" w:sz="4" w:space="0" w:color="auto"/>
            </w:tcBorders>
          </w:tcPr>
          <w:p w14:paraId="06D17769" w14:textId="77777777" w:rsidR="00580750" w:rsidRPr="00E136FE" w:rsidRDefault="00580750" w:rsidP="00BA4B2D">
            <w:pPr>
              <w:rPr>
                <w:rFonts w:cstheme="minorHAnsi"/>
                <w:b/>
                <w:bCs/>
                <w:highlight w:val="yellow"/>
              </w:rPr>
            </w:pPr>
          </w:p>
        </w:tc>
        <w:tc>
          <w:tcPr>
            <w:tcW w:w="1260" w:type="dxa"/>
            <w:vMerge/>
            <w:tcBorders>
              <w:bottom w:val="single" w:sz="4" w:space="0" w:color="auto"/>
            </w:tcBorders>
          </w:tcPr>
          <w:p w14:paraId="2CDEB6FC" w14:textId="77777777" w:rsidR="00580750" w:rsidRPr="00E136FE" w:rsidRDefault="00580750" w:rsidP="00BA4B2D">
            <w:pPr>
              <w:jc w:val="center"/>
              <w:rPr>
                <w:rFonts w:cstheme="minorHAnsi"/>
                <w:b/>
                <w:bCs/>
                <w:highlight w:val="yellow"/>
              </w:rPr>
            </w:pPr>
          </w:p>
        </w:tc>
        <w:tc>
          <w:tcPr>
            <w:tcW w:w="1397" w:type="dxa"/>
            <w:vMerge/>
            <w:tcBorders>
              <w:bottom w:val="single" w:sz="4" w:space="0" w:color="auto"/>
            </w:tcBorders>
          </w:tcPr>
          <w:p w14:paraId="771EBD98" w14:textId="77777777" w:rsidR="00580750" w:rsidRPr="00E136FE" w:rsidRDefault="00580750" w:rsidP="00BA4B2D">
            <w:pPr>
              <w:jc w:val="center"/>
              <w:rPr>
                <w:rFonts w:cstheme="minorHAnsi"/>
                <w:b/>
                <w:bCs/>
                <w:highlight w:val="yellow"/>
              </w:rPr>
            </w:pPr>
          </w:p>
        </w:tc>
        <w:tc>
          <w:tcPr>
            <w:tcW w:w="1270" w:type="dxa"/>
            <w:vMerge/>
            <w:tcBorders>
              <w:bottom w:val="single" w:sz="4" w:space="0" w:color="auto"/>
            </w:tcBorders>
          </w:tcPr>
          <w:p w14:paraId="715C62D2" w14:textId="77777777" w:rsidR="00580750" w:rsidRPr="00E136FE" w:rsidRDefault="00580750" w:rsidP="00BA4B2D">
            <w:pPr>
              <w:jc w:val="center"/>
              <w:rPr>
                <w:rFonts w:cstheme="minorHAnsi"/>
                <w:b/>
                <w:bCs/>
                <w:highlight w:val="yellow"/>
              </w:rPr>
            </w:pPr>
          </w:p>
        </w:tc>
        <w:tc>
          <w:tcPr>
            <w:tcW w:w="2026" w:type="dxa"/>
            <w:tcBorders>
              <w:bottom w:val="single" w:sz="4" w:space="0" w:color="auto"/>
            </w:tcBorders>
          </w:tcPr>
          <w:p w14:paraId="0047F86C" w14:textId="204C45D1" w:rsidR="00580750" w:rsidRPr="00E136FE" w:rsidRDefault="00252C1F" w:rsidP="00BA4B2D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CAMHS</w:t>
            </w:r>
            <w:r w:rsidR="00580750" w:rsidRPr="00E136FE">
              <w:rPr>
                <w:rFonts w:cstheme="minorHAnsi"/>
                <w:b/>
                <w:bCs/>
              </w:rPr>
              <w:t xml:space="preserve"> non-Users</w:t>
            </w:r>
          </w:p>
          <w:p w14:paraId="6411EA86" w14:textId="77777777" w:rsidR="00580750" w:rsidRPr="00E136FE" w:rsidRDefault="00580750" w:rsidP="00BA4B2D">
            <w:pPr>
              <w:jc w:val="center"/>
              <w:rPr>
                <w:rFonts w:cstheme="minorHAnsi"/>
                <w:b/>
                <w:bCs/>
              </w:rPr>
            </w:pPr>
            <w:r w:rsidRPr="00E136FE">
              <w:rPr>
                <w:rFonts w:cstheme="minorHAnsi"/>
                <w:b/>
                <w:bCs/>
              </w:rPr>
              <w:t>Risk Ratio</w:t>
            </w:r>
          </w:p>
          <w:p w14:paraId="1E5F05BA" w14:textId="77777777" w:rsidR="00580750" w:rsidRPr="00E136FE" w:rsidRDefault="00580750" w:rsidP="00BA4B2D">
            <w:pPr>
              <w:jc w:val="center"/>
              <w:rPr>
                <w:rFonts w:cstheme="minorHAnsi"/>
                <w:b/>
                <w:bCs/>
                <w:highlight w:val="yellow"/>
              </w:rPr>
            </w:pPr>
            <w:r w:rsidRPr="00E136FE">
              <w:rPr>
                <w:rFonts w:cstheme="minorHAnsi"/>
                <w:b/>
                <w:bCs/>
              </w:rPr>
              <w:t>(95%CI)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3E6B79C7" w14:textId="2921254A" w:rsidR="00580750" w:rsidRPr="00E136FE" w:rsidRDefault="00252C1F" w:rsidP="00BA4B2D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CAMHS</w:t>
            </w:r>
            <w:r w:rsidR="00580750" w:rsidRPr="00E136FE">
              <w:rPr>
                <w:rFonts w:cstheme="minorHAnsi"/>
                <w:b/>
                <w:bCs/>
              </w:rPr>
              <w:t xml:space="preserve"> non-Users</w:t>
            </w:r>
          </w:p>
          <w:p w14:paraId="3C2B8C87" w14:textId="77777777" w:rsidR="00580750" w:rsidRPr="00E136FE" w:rsidRDefault="00580750" w:rsidP="00BA4B2D">
            <w:pPr>
              <w:jc w:val="center"/>
              <w:rPr>
                <w:rFonts w:cstheme="minorHAnsi"/>
                <w:b/>
                <w:bCs/>
              </w:rPr>
            </w:pPr>
            <w:r w:rsidRPr="00E136FE">
              <w:rPr>
                <w:rFonts w:cstheme="minorHAnsi"/>
                <w:b/>
                <w:bCs/>
              </w:rPr>
              <w:t>Risk Ratio</w:t>
            </w:r>
          </w:p>
          <w:p w14:paraId="6DBAEA96" w14:textId="77777777" w:rsidR="00580750" w:rsidRPr="00E136FE" w:rsidRDefault="00580750" w:rsidP="00BA4B2D">
            <w:pPr>
              <w:jc w:val="center"/>
              <w:rPr>
                <w:rFonts w:cstheme="minorHAnsi"/>
                <w:b/>
                <w:bCs/>
                <w:highlight w:val="yellow"/>
              </w:rPr>
            </w:pPr>
            <w:r w:rsidRPr="00E136FE">
              <w:rPr>
                <w:rFonts w:cstheme="minorHAnsi"/>
                <w:b/>
                <w:bCs/>
              </w:rPr>
              <w:t>(95%CI)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36C66AA3" w14:textId="5E9F7A24" w:rsidR="00580750" w:rsidRPr="00E136FE" w:rsidRDefault="00580750" w:rsidP="00BA4B2D">
            <w:pPr>
              <w:jc w:val="center"/>
              <w:rPr>
                <w:rFonts w:cstheme="minorHAnsi"/>
                <w:b/>
                <w:bCs/>
              </w:rPr>
            </w:pPr>
            <w:r w:rsidRPr="00E136FE">
              <w:rPr>
                <w:rFonts w:cstheme="minorHAnsi"/>
                <w:b/>
                <w:bCs/>
              </w:rPr>
              <w:t xml:space="preserve">Childhood </w:t>
            </w:r>
            <w:r w:rsidR="00252C1F">
              <w:rPr>
                <w:rFonts w:cstheme="minorHAnsi"/>
                <w:b/>
                <w:bCs/>
              </w:rPr>
              <w:t>CAMHS</w:t>
            </w:r>
            <w:r w:rsidRPr="00E136FE">
              <w:rPr>
                <w:rFonts w:cstheme="minorHAnsi"/>
                <w:b/>
                <w:bCs/>
              </w:rPr>
              <w:t xml:space="preserve"> Users Risk Ratio</w:t>
            </w:r>
          </w:p>
          <w:p w14:paraId="74F5C9A6" w14:textId="77777777" w:rsidR="00580750" w:rsidRPr="00E136FE" w:rsidRDefault="00580750" w:rsidP="00BA4B2D">
            <w:pPr>
              <w:jc w:val="center"/>
              <w:rPr>
                <w:rFonts w:cstheme="minorHAnsi"/>
                <w:b/>
                <w:bCs/>
                <w:highlight w:val="yellow"/>
              </w:rPr>
            </w:pPr>
            <w:r w:rsidRPr="00E136FE">
              <w:rPr>
                <w:rFonts w:cstheme="minorHAnsi"/>
                <w:b/>
                <w:bCs/>
              </w:rPr>
              <w:t>(95%CI)</w:t>
            </w:r>
          </w:p>
        </w:tc>
      </w:tr>
      <w:tr w:rsidR="00580750" w:rsidRPr="00E136FE" w14:paraId="0FD15975" w14:textId="77777777" w:rsidTr="00AF0FF2">
        <w:tc>
          <w:tcPr>
            <w:tcW w:w="1277" w:type="dxa"/>
            <w:tcBorders>
              <w:top w:val="single" w:sz="4" w:space="0" w:color="auto"/>
            </w:tcBorders>
          </w:tcPr>
          <w:p w14:paraId="59E40E24" w14:textId="77777777" w:rsidR="00580750" w:rsidRPr="00E136FE" w:rsidRDefault="00580750" w:rsidP="00BA4B2D">
            <w:pPr>
              <w:rPr>
                <w:rFonts w:cstheme="minorHAnsi"/>
              </w:rPr>
            </w:pPr>
            <w:r w:rsidRPr="00E136FE">
              <w:rPr>
                <w:rFonts w:cstheme="minorHAnsi"/>
                <w:b/>
                <w:bCs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14:paraId="1CFF5A3D" w14:textId="2DC623E7" w:rsidR="00580750" w:rsidRPr="00E136FE" w:rsidRDefault="00580750" w:rsidP="00BA4B2D">
            <w:pPr>
              <w:contextualSpacing/>
              <w:jc w:val="center"/>
              <w:rPr>
                <w:rFonts w:cstheme="minorHAnsi"/>
              </w:rPr>
            </w:pPr>
            <w:r w:rsidRPr="00E136FE">
              <w:rPr>
                <w:rFonts w:cstheme="minorHAnsi"/>
              </w:rPr>
              <w:t>89</w:t>
            </w:r>
            <w:r w:rsidR="00B037DE" w:rsidRPr="00E136FE">
              <w:rPr>
                <w:rFonts w:cstheme="minorHAnsi"/>
              </w:rPr>
              <w:t>·</w:t>
            </w:r>
            <w:r w:rsidRPr="00E136FE">
              <w:rPr>
                <w:rFonts w:cstheme="minorHAnsi"/>
              </w:rPr>
              <w:t>7</w:t>
            </w:r>
          </w:p>
          <w:p w14:paraId="0B35A3DD" w14:textId="77777777" w:rsidR="00580750" w:rsidRPr="00E136FE" w:rsidRDefault="00580750" w:rsidP="00BA4B2D">
            <w:pPr>
              <w:jc w:val="center"/>
              <w:rPr>
                <w:rFonts w:cstheme="minorHAnsi"/>
              </w:rPr>
            </w:pPr>
            <w:r w:rsidRPr="00E136FE">
              <w:rPr>
                <w:rFonts w:cstheme="minorHAnsi"/>
              </w:rPr>
              <w:t>(295,292)</w:t>
            </w:r>
          </w:p>
        </w:tc>
        <w:tc>
          <w:tcPr>
            <w:tcW w:w="1397" w:type="dxa"/>
            <w:tcBorders>
              <w:top w:val="single" w:sz="4" w:space="0" w:color="auto"/>
            </w:tcBorders>
          </w:tcPr>
          <w:p w14:paraId="23DC16A0" w14:textId="36F1772B" w:rsidR="00580750" w:rsidRPr="00E136FE" w:rsidRDefault="00580750" w:rsidP="00BA4B2D">
            <w:pPr>
              <w:contextualSpacing/>
              <w:jc w:val="center"/>
              <w:rPr>
                <w:rFonts w:cstheme="minorHAnsi"/>
              </w:rPr>
            </w:pPr>
            <w:r w:rsidRPr="00E136FE">
              <w:rPr>
                <w:rFonts w:cstheme="minorHAnsi"/>
              </w:rPr>
              <w:t>64</w:t>
            </w:r>
            <w:r w:rsidR="00B037DE" w:rsidRPr="00E136FE">
              <w:rPr>
                <w:rFonts w:cstheme="minorHAnsi"/>
              </w:rPr>
              <w:t>·</w:t>
            </w:r>
            <w:r w:rsidRPr="00E136FE">
              <w:rPr>
                <w:rFonts w:cstheme="minorHAnsi"/>
              </w:rPr>
              <w:t>0</w:t>
            </w:r>
          </w:p>
          <w:p w14:paraId="4D5CBA96" w14:textId="77777777" w:rsidR="00580750" w:rsidRPr="00E136FE" w:rsidRDefault="00580750" w:rsidP="00BA4B2D">
            <w:pPr>
              <w:jc w:val="center"/>
              <w:rPr>
                <w:rFonts w:cstheme="minorHAnsi"/>
              </w:rPr>
            </w:pPr>
            <w:r w:rsidRPr="00E136FE">
              <w:rPr>
                <w:rFonts w:cstheme="minorHAnsi"/>
              </w:rPr>
              <w:t>(8,758)</w:t>
            </w:r>
          </w:p>
        </w:tc>
        <w:tc>
          <w:tcPr>
            <w:tcW w:w="1270" w:type="dxa"/>
            <w:tcBorders>
              <w:top w:val="single" w:sz="4" w:space="0" w:color="auto"/>
            </w:tcBorders>
          </w:tcPr>
          <w:p w14:paraId="796EEAC0" w14:textId="54010EAB" w:rsidR="00580750" w:rsidRPr="00E136FE" w:rsidRDefault="00580750" w:rsidP="00BA4B2D">
            <w:pPr>
              <w:jc w:val="center"/>
              <w:rPr>
                <w:rFonts w:cstheme="minorHAnsi"/>
              </w:rPr>
            </w:pPr>
            <w:r w:rsidRPr="00E136FE">
              <w:rPr>
                <w:rFonts w:cstheme="minorHAnsi"/>
              </w:rPr>
              <w:t>48</w:t>
            </w:r>
            <w:r w:rsidR="00B037DE" w:rsidRPr="00E136FE">
              <w:rPr>
                <w:rFonts w:cstheme="minorHAnsi"/>
              </w:rPr>
              <w:t>·</w:t>
            </w:r>
            <w:r w:rsidRPr="00E136FE">
              <w:rPr>
                <w:rFonts w:cstheme="minorHAnsi"/>
              </w:rPr>
              <w:t>1</w:t>
            </w:r>
          </w:p>
          <w:p w14:paraId="2F30B4EC" w14:textId="77777777" w:rsidR="00580750" w:rsidRPr="00E136FE" w:rsidRDefault="00580750" w:rsidP="00BA4B2D">
            <w:pPr>
              <w:jc w:val="center"/>
              <w:rPr>
                <w:rFonts w:cstheme="minorHAnsi"/>
              </w:rPr>
            </w:pPr>
            <w:r w:rsidRPr="00E136FE">
              <w:rPr>
                <w:rFonts w:cstheme="minorHAnsi"/>
              </w:rPr>
              <w:t>(14,716)</w:t>
            </w:r>
          </w:p>
        </w:tc>
        <w:tc>
          <w:tcPr>
            <w:tcW w:w="2026" w:type="dxa"/>
            <w:tcBorders>
              <w:top w:val="single" w:sz="4" w:space="0" w:color="auto"/>
            </w:tcBorders>
          </w:tcPr>
          <w:p w14:paraId="7A998E3C" w14:textId="77777777" w:rsidR="00580750" w:rsidRPr="00E136FE" w:rsidRDefault="00580750" w:rsidP="00BA4B2D">
            <w:pPr>
              <w:jc w:val="center"/>
              <w:rPr>
                <w:rFonts w:cstheme="minorHAnsi"/>
              </w:rPr>
            </w:pPr>
            <w:r w:rsidRPr="00E136FE">
              <w:rPr>
                <w:rFonts w:cstheme="minorHAnsi"/>
              </w:rPr>
              <w:t>Ref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14:paraId="6FF27F17" w14:textId="77777777" w:rsidR="00580750" w:rsidRPr="00E136FE" w:rsidRDefault="00580750" w:rsidP="00BA4B2D">
            <w:pPr>
              <w:jc w:val="center"/>
              <w:rPr>
                <w:rFonts w:cstheme="minorHAnsi"/>
              </w:rPr>
            </w:pPr>
            <w:r w:rsidRPr="00E136FE">
              <w:rPr>
                <w:rFonts w:cstheme="minorHAnsi"/>
              </w:rPr>
              <w:t>Ref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450299C1" w14:textId="77777777" w:rsidR="00580750" w:rsidRPr="00E136FE" w:rsidRDefault="00580750" w:rsidP="00BA4B2D">
            <w:pPr>
              <w:jc w:val="center"/>
              <w:rPr>
                <w:rFonts w:cstheme="minorHAnsi"/>
              </w:rPr>
            </w:pPr>
            <w:r w:rsidRPr="00E136FE">
              <w:rPr>
                <w:rFonts w:cstheme="minorHAnsi"/>
              </w:rPr>
              <w:t>Ref</w:t>
            </w:r>
          </w:p>
        </w:tc>
      </w:tr>
      <w:tr w:rsidR="00580750" w:rsidRPr="00E136FE" w14:paraId="192B4A75" w14:textId="77777777" w:rsidTr="00AF0FF2">
        <w:tc>
          <w:tcPr>
            <w:tcW w:w="1277" w:type="dxa"/>
          </w:tcPr>
          <w:p w14:paraId="6D6196E6" w14:textId="77777777" w:rsidR="00580750" w:rsidRPr="00E136FE" w:rsidRDefault="00580750" w:rsidP="00BA4B2D">
            <w:pPr>
              <w:rPr>
                <w:rFonts w:cstheme="minorHAnsi"/>
              </w:rPr>
            </w:pPr>
            <w:r w:rsidRPr="00E136FE">
              <w:rPr>
                <w:rFonts w:cstheme="minorHAnsi"/>
                <w:b/>
                <w:bCs/>
              </w:rPr>
              <w:t>1</w:t>
            </w:r>
          </w:p>
        </w:tc>
        <w:tc>
          <w:tcPr>
            <w:tcW w:w="1260" w:type="dxa"/>
          </w:tcPr>
          <w:p w14:paraId="53E6D4A3" w14:textId="3BAC6B48" w:rsidR="00580750" w:rsidRPr="00E136FE" w:rsidRDefault="00580750" w:rsidP="00BA4B2D">
            <w:pPr>
              <w:contextualSpacing/>
              <w:jc w:val="center"/>
              <w:rPr>
                <w:rFonts w:cstheme="minorHAnsi"/>
              </w:rPr>
            </w:pPr>
            <w:r w:rsidRPr="00E136FE">
              <w:rPr>
                <w:rFonts w:cstheme="minorHAnsi"/>
              </w:rPr>
              <w:t>2</w:t>
            </w:r>
            <w:r w:rsidR="00B037DE" w:rsidRPr="00E136FE">
              <w:rPr>
                <w:rFonts w:cstheme="minorHAnsi"/>
              </w:rPr>
              <w:t>·</w:t>
            </w:r>
            <w:r w:rsidRPr="00E136FE">
              <w:rPr>
                <w:rFonts w:cstheme="minorHAnsi"/>
              </w:rPr>
              <w:t>9</w:t>
            </w:r>
          </w:p>
          <w:p w14:paraId="59785E62" w14:textId="77777777" w:rsidR="00580750" w:rsidRPr="00E136FE" w:rsidRDefault="00580750" w:rsidP="00BA4B2D">
            <w:pPr>
              <w:jc w:val="center"/>
              <w:rPr>
                <w:rFonts w:cstheme="minorHAnsi"/>
              </w:rPr>
            </w:pPr>
            <w:r w:rsidRPr="00E136FE">
              <w:rPr>
                <w:rFonts w:cstheme="minorHAnsi"/>
              </w:rPr>
              <w:t>(9,498)</w:t>
            </w:r>
          </w:p>
        </w:tc>
        <w:tc>
          <w:tcPr>
            <w:tcW w:w="1397" w:type="dxa"/>
          </w:tcPr>
          <w:p w14:paraId="79C9C863" w14:textId="17A7FC63" w:rsidR="00580750" w:rsidRPr="00E136FE" w:rsidRDefault="00580750" w:rsidP="00BA4B2D">
            <w:pPr>
              <w:contextualSpacing/>
              <w:jc w:val="center"/>
              <w:rPr>
                <w:rFonts w:cstheme="minorHAnsi"/>
              </w:rPr>
            </w:pPr>
            <w:r w:rsidRPr="00E136FE">
              <w:rPr>
                <w:rFonts w:cstheme="minorHAnsi"/>
              </w:rPr>
              <w:t>6</w:t>
            </w:r>
            <w:r w:rsidR="00B037DE" w:rsidRPr="00E136FE">
              <w:rPr>
                <w:rFonts w:cstheme="minorHAnsi"/>
              </w:rPr>
              <w:t>·</w:t>
            </w:r>
            <w:r w:rsidRPr="00E136FE">
              <w:rPr>
                <w:rFonts w:cstheme="minorHAnsi"/>
              </w:rPr>
              <w:t>7</w:t>
            </w:r>
          </w:p>
          <w:p w14:paraId="4D1988A8" w14:textId="77777777" w:rsidR="00580750" w:rsidRPr="00E136FE" w:rsidRDefault="00580750" w:rsidP="00BA4B2D">
            <w:pPr>
              <w:jc w:val="center"/>
              <w:rPr>
                <w:rFonts w:cstheme="minorHAnsi"/>
              </w:rPr>
            </w:pPr>
            <w:r w:rsidRPr="00E136FE">
              <w:rPr>
                <w:rFonts w:cstheme="minorHAnsi"/>
              </w:rPr>
              <w:t>(913)</w:t>
            </w:r>
          </w:p>
        </w:tc>
        <w:tc>
          <w:tcPr>
            <w:tcW w:w="1270" w:type="dxa"/>
          </w:tcPr>
          <w:p w14:paraId="679C7743" w14:textId="3EEEDE44" w:rsidR="00580750" w:rsidRPr="00E136FE" w:rsidRDefault="00580750" w:rsidP="00BA4B2D">
            <w:pPr>
              <w:jc w:val="center"/>
              <w:rPr>
                <w:rFonts w:cstheme="minorHAnsi"/>
              </w:rPr>
            </w:pPr>
            <w:r w:rsidRPr="00E136FE">
              <w:rPr>
                <w:rFonts w:cstheme="minorHAnsi"/>
              </w:rPr>
              <w:t>7</w:t>
            </w:r>
            <w:r w:rsidR="00B037DE" w:rsidRPr="00E136FE">
              <w:rPr>
                <w:rFonts w:cstheme="minorHAnsi"/>
              </w:rPr>
              <w:t>·</w:t>
            </w:r>
            <w:r w:rsidRPr="00E136FE">
              <w:rPr>
                <w:rFonts w:cstheme="minorHAnsi"/>
              </w:rPr>
              <w:t>5</w:t>
            </w:r>
          </w:p>
          <w:p w14:paraId="78982432" w14:textId="77777777" w:rsidR="00580750" w:rsidRPr="00E136FE" w:rsidRDefault="00580750" w:rsidP="00BA4B2D">
            <w:pPr>
              <w:jc w:val="center"/>
              <w:rPr>
                <w:rFonts w:cstheme="minorHAnsi"/>
                <w:b/>
                <w:bCs/>
              </w:rPr>
            </w:pPr>
            <w:r w:rsidRPr="00E136FE">
              <w:rPr>
                <w:rFonts w:cstheme="minorHAnsi"/>
              </w:rPr>
              <w:t>(2,306)</w:t>
            </w:r>
          </w:p>
        </w:tc>
        <w:tc>
          <w:tcPr>
            <w:tcW w:w="2026" w:type="dxa"/>
          </w:tcPr>
          <w:p w14:paraId="7FB190B7" w14:textId="71313C42" w:rsidR="00580750" w:rsidRPr="00E136FE" w:rsidRDefault="00580750" w:rsidP="00BA4B2D">
            <w:pPr>
              <w:jc w:val="center"/>
              <w:rPr>
                <w:rFonts w:cstheme="minorHAnsi"/>
                <w:b/>
                <w:bCs/>
              </w:rPr>
            </w:pPr>
            <w:r w:rsidRPr="00E136FE">
              <w:rPr>
                <w:rFonts w:cstheme="minorHAnsi"/>
                <w:b/>
                <w:bCs/>
              </w:rPr>
              <w:t>3</w:t>
            </w:r>
            <w:r w:rsidR="00B037DE" w:rsidRPr="00E136FE">
              <w:rPr>
                <w:rFonts w:cstheme="minorHAnsi"/>
              </w:rPr>
              <w:t>·</w:t>
            </w:r>
            <w:r w:rsidRPr="00E136FE">
              <w:rPr>
                <w:rFonts w:cstheme="minorHAnsi"/>
                <w:b/>
                <w:bCs/>
              </w:rPr>
              <w:t xml:space="preserve">2 </w:t>
            </w:r>
          </w:p>
          <w:p w14:paraId="5A09B4BD" w14:textId="628DA6DF" w:rsidR="00580750" w:rsidRPr="00E136FE" w:rsidRDefault="00580750" w:rsidP="00BA4B2D">
            <w:pPr>
              <w:jc w:val="center"/>
              <w:rPr>
                <w:rFonts w:cstheme="minorHAnsi"/>
                <w:b/>
                <w:bCs/>
              </w:rPr>
            </w:pPr>
            <w:r w:rsidRPr="00E136FE">
              <w:rPr>
                <w:rFonts w:cstheme="minorHAnsi"/>
              </w:rPr>
              <w:t>(3</w:t>
            </w:r>
            <w:r w:rsidR="00B037DE" w:rsidRPr="00E136FE">
              <w:rPr>
                <w:rFonts w:cstheme="minorHAnsi"/>
              </w:rPr>
              <w:t>·</w:t>
            </w:r>
            <w:r w:rsidRPr="00E136FE">
              <w:rPr>
                <w:rFonts w:cstheme="minorHAnsi"/>
              </w:rPr>
              <w:t>0-3</w:t>
            </w:r>
            <w:r w:rsidR="00B037DE" w:rsidRPr="00E136FE">
              <w:rPr>
                <w:rFonts w:cstheme="minorHAnsi"/>
              </w:rPr>
              <w:t>·</w:t>
            </w:r>
            <w:r w:rsidRPr="00E136FE">
              <w:rPr>
                <w:rFonts w:cstheme="minorHAnsi"/>
              </w:rPr>
              <w:t>5)</w:t>
            </w:r>
          </w:p>
        </w:tc>
        <w:tc>
          <w:tcPr>
            <w:tcW w:w="1275" w:type="dxa"/>
          </w:tcPr>
          <w:p w14:paraId="4167A508" w14:textId="2DB93A19" w:rsidR="00580750" w:rsidRPr="00E136FE" w:rsidRDefault="00580750" w:rsidP="00BA4B2D">
            <w:pPr>
              <w:jc w:val="center"/>
              <w:rPr>
                <w:rFonts w:cstheme="minorHAnsi"/>
                <w:b/>
                <w:bCs/>
              </w:rPr>
            </w:pPr>
            <w:r w:rsidRPr="00E136FE">
              <w:rPr>
                <w:rFonts w:cstheme="minorHAnsi"/>
                <w:b/>
                <w:bCs/>
              </w:rPr>
              <w:t>4</w:t>
            </w:r>
            <w:r w:rsidR="00B037DE" w:rsidRPr="00E136FE">
              <w:rPr>
                <w:rFonts w:cstheme="minorHAnsi"/>
              </w:rPr>
              <w:t>·</w:t>
            </w:r>
            <w:r w:rsidRPr="00E136FE">
              <w:rPr>
                <w:rFonts w:cstheme="minorHAnsi"/>
                <w:b/>
                <w:bCs/>
              </w:rPr>
              <w:t xml:space="preserve">9 </w:t>
            </w:r>
          </w:p>
          <w:p w14:paraId="4032ECBD" w14:textId="695BB683" w:rsidR="00580750" w:rsidRPr="00E136FE" w:rsidRDefault="00580750" w:rsidP="00BA4B2D">
            <w:pPr>
              <w:jc w:val="center"/>
              <w:rPr>
                <w:rFonts w:cstheme="minorHAnsi"/>
              </w:rPr>
            </w:pPr>
            <w:r w:rsidRPr="00E136FE">
              <w:rPr>
                <w:rFonts w:cstheme="minorHAnsi"/>
              </w:rPr>
              <w:t>(4</w:t>
            </w:r>
            <w:r w:rsidR="00B037DE" w:rsidRPr="00E136FE">
              <w:rPr>
                <w:rFonts w:cstheme="minorHAnsi"/>
              </w:rPr>
              <w:t>·</w:t>
            </w:r>
            <w:r w:rsidRPr="00E136FE">
              <w:rPr>
                <w:rFonts w:cstheme="minorHAnsi"/>
              </w:rPr>
              <w:t>6-5</w:t>
            </w:r>
            <w:r w:rsidR="00B037DE" w:rsidRPr="00E136FE">
              <w:rPr>
                <w:rFonts w:cstheme="minorHAnsi"/>
              </w:rPr>
              <w:t>·</w:t>
            </w:r>
            <w:r w:rsidRPr="00E136FE">
              <w:rPr>
                <w:rFonts w:cstheme="minorHAnsi"/>
              </w:rPr>
              <w:t>1)</w:t>
            </w:r>
          </w:p>
        </w:tc>
        <w:tc>
          <w:tcPr>
            <w:tcW w:w="1701" w:type="dxa"/>
          </w:tcPr>
          <w:p w14:paraId="7CB0D76A" w14:textId="0E92A62B" w:rsidR="00580750" w:rsidRPr="00E136FE" w:rsidRDefault="00580750" w:rsidP="00BA4B2D">
            <w:pPr>
              <w:jc w:val="center"/>
              <w:rPr>
                <w:rFonts w:cstheme="minorHAnsi"/>
                <w:b/>
                <w:bCs/>
              </w:rPr>
            </w:pPr>
            <w:r w:rsidRPr="00E136FE">
              <w:rPr>
                <w:rFonts w:cstheme="minorHAnsi"/>
                <w:b/>
                <w:bCs/>
              </w:rPr>
              <w:t>1</w:t>
            </w:r>
            <w:r w:rsidR="00B037DE" w:rsidRPr="00E136FE">
              <w:rPr>
                <w:rFonts w:cstheme="minorHAnsi"/>
              </w:rPr>
              <w:t>·</w:t>
            </w:r>
            <w:r w:rsidRPr="00E136FE">
              <w:rPr>
                <w:rFonts w:cstheme="minorHAnsi"/>
                <w:b/>
                <w:bCs/>
              </w:rPr>
              <w:t xml:space="preserve">5 </w:t>
            </w:r>
          </w:p>
          <w:p w14:paraId="2744E5A9" w14:textId="76EF7928" w:rsidR="00580750" w:rsidRPr="00E136FE" w:rsidRDefault="00580750" w:rsidP="00BA4B2D">
            <w:pPr>
              <w:jc w:val="center"/>
              <w:rPr>
                <w:rFonts w:cstheme="minorHAnsi"/>
                <w:b/>
                <w:bCs/>
              </w:rPr>
            </w:pPr>
            <w:r w:rsidRPr="00E136FE">
              <w:rPr>
                <w:rFonts w:cstheme="minorHAnsi"/>
              </w:rPr>
              <w:t>(1</w:t>
            </w:r>
            <w:r w:rsidR="00B037DE" w:rsidRPr="00E136FE">
              <w:rPr>
                <w:rFonts w:cstheme="minorHAnsi"/>
              </w:rPr>
              <w:t>·</w:t>
            </w:r>
            <w:r w:rsidRPr="00E136FE">
              <w:rPr>
                <w:rFonts w:cstheme="minorHAnsi"/>
              </w:rPr>
              <w:t>4-1</w:t>
            </w:r>
            <w:r w:rsidR="00B037DE" w:rsidRPr="00E136FE">
              <w:rPr>
                <w:rFonts w:cstheme="minorHAnsi"/>
              </w:rPr>
              <w:t>·</w:t>
            </w:r>
            <w:r w:rsidRPr="00E136FE">
              <w:rPr>
                <w:rFonts w:cstheme="minorHAnsi"/>
              </w:rPr>
              <w:t>6)</w:t>
            </w:r>
          </w:p>
        </w:tc>
      </w:tr>
      <w:tr w:rsidR="00580750" w:rsidRPr="00E136FE" w14:paraId="034EA8B8" w14:textId="77777777" w:rsidTr="00AF0FF2">
        <w:tc>
          <w:tcPr>
            <w:tcW w:w="1277" w:type="dxa"/>
          </w:tcPr>
          <w:p w14:paraId="2CD4179D" w14:textId="77777777" w:rsidR="00580750" w:rsidRPr="00E136FE" w:rsidRDefault="00580750" w:rsidP="00BA4B2D">
            <w:pPr>
              <w:rPr>
                <w:rFonts w:cstheme="minorHAnsi"/>
              </w:rPr>
            </w:pPr>
            <w:r w:rsidRPr="00E136FE">
              <w:rPr>
                <w:rFonts w:cstheme="minorHAnsi"/>
                <w:b/>
                <w:bCs/>
              </w:rPr>
              <w:t>2-5</w:t>
            </w:r>
          </w:p>
        </w:tc>
        <w:tc>
          <w:tcPr>
            <w:tcW w:w="1260" w:type="dxa"/>
          </w:tcPr>
          <w:p w14:paraId="5F9AA2D9" w14:textId="155B9458" w:rsidR="00580750" w:rsidRPr="00E136FE" w:rsidRDefault="00580750" w:rsidP="00BA4B2D">
            <w:pPr>
              <w:contextualSpacing/>
              <w:jc w:val="center"/>
              <w:rPr>
                <w:rFonts w:cstheme="minorHAnsi"/>
              </w:rPr>
            </w:pPr>
            <w:r w:rsidRPr="00E136FE">
              <w:rPr>
                <w:rFonts w:cstheme="minorHAnsi"/>
              </w:rPr>
              <w:t>2</w:t>
            </w:r>
            <w:r w:rsidR="00B037DE" w:rsidRPr="00E136FE">
              <w:rPr>
                <w:rFonts w:cstheme="minorHAnsi"/>
              </w:rPr>
              <w:t>·</w:t>
            </w:r>
            <w:r w:rsidRPr="00E136FE">
              <w:rPr>
                <w:rFonts w:cstheme="minorHAnsi"/>
              </w:rPr>
              <w:t>7</w:t>
            </w:r>
          </w:p>
          <w:p w14:paraId="4A663D3E" w14:textId="77777777" w:rsidR="00580750" w:rsidRPr="00E136FE" w:rsidRDefault="00580750" w:rsidP="00BA4B2D">
            <w:pPr>
              <w:jc w:val="center"/>
              <w:rPr>
                <w:rFonts w:cstheme="minorHAnsi"/>
              </w:rPr>
            </w:pPr>
            <w:r w:rsidRPr="00E136FE">
              <w:rPr>
                <w:rFonts w:cstheme="minorHAnsi"/>
              </w:rPr>
              <w:t>(8,758)</w:t>
            </w:r>
          </w:p>
        </w:tc>
        <w:tc>
          <w:tcPr>
            <w:tcW w:w="1397" w:type="dxa"/>
          </w:tcPr>
          <w:p w14:paraId="4F484844" w14:textId="64C2CEB5" w:rsidR="00580750" w:rsidRPr="00E136FE" w:rsidRDefault="00580750" w:rsidP="00BA4B2D">
            <w:pPr>
              <w:contextualSpacing/>
              <w:jc w:val="center"/>
              <w:rPr>
                <w:rFonts w:cstheme="minorHAnsi"/>
              </w:rPr>
            </w:pPr>
            <w:r w:rsidRPr="00E136FE">
              <w:rPr>
                <w:rFonts w:cstheme="minorHAnsi"/>
              </w:rPr>
              <w:t>8</w:t>
            </w:r>
            <w:r w:rsidR="00B037DE" w:rsidRPr="00E136FE">
              <w:rPr>
                <w:rFonts w:cstheme="minorHAnsi"/>
              </w:rPr>
              <w:t>·</w:t>
            </w:r>
            <w:r w:rsidRPr="00E136FE">
              <w:rPr>
                <w:rFonts w:cstheme="minorHAnsi"/>
              </w:rPr>
              <w:t>4</w:t>
            </w:r>
          </w:p>
          <w:p w14:paraId="23094341" w14:textId="77777777" w:rsidR="00580750" w:rsidRPr="00E136FE" w:rsidRDefault="00580750" w:rsidP="00BA4B2D">
            <w:pPr>
              <w:jc w:val="center"/>
              <w:rPr>
                <w:rFonts w:cstheme="minorHAnsi"/>
              </w:rPr>
            </w:pPr>
            <w:r w:rsidRPr="00E136FE">
              <w:rPr>
                <w:rFonts w:cstheme="minorHAnsi"/>
              </w:rPr>
              <w:t>(1,145)</w:t>
            </w:r>
          </w:p>
        </w:tc>
        <w:tc>
          <w:tcPr>
            <w:tcW w:w="1270" w:type="dxa"/>
          </w:tcPr>
          <w:p w14:paraId="3565D354" w14:textId="6F7F15B6" w:rsidR="00580750" w:rsidRPr="00E136FE" w:rsidRDefault="00580750" w:rsidP="00BA4B2D">
            <w:pPr>
              <w:jc w:val="center"/>
              <w:rPr>
                <w:rFonts w:cstheme="minorHAnsi"/>
              </w:rPr>
            </w:pPr>
            <w:r w:rsidRPr="00E136FE">
              <w:rPr>
                <w:rFonts w:cstheme="minorHAnsi"/>
              </w:rPr>
              <w:t>10</w:t>
            </w:r>
            <w:r w:rsidR="00B037DE" w:rsidRPr="00E136FE">
              <w:rPr>
                <w:rFonts w:cstheme="minorHAnsi"/>
              </w:rPr>
              <w:t>·</w:t>
            </w:r>
            <w:r w:rsidRPr="00E136FE">
              <w:rPr>
                <w:rFonts w:cstheme="minorHAnsi"/>
              </w:rPr>
              <w:t>8</w:t>
            </w:r>
          </w:p>
          <w:p w14:paraId="1E6918A1" w14:textId="77777777" w:rsidR="00580750" w:rsidRPr="00E136FE" w:rsidRDefault="00580750" w:rsidP="00BA4B2D">
            <w:pPr>
              <w:jc w:val="center"/>
              <w:rPr>
                <w:rFonts w:cstheme="minorHAnsi"/>
                <w:b/>
                <w:bCs/>
              </w:rPr>
            </w:pPr>
            <w:r w:rsidRPr="00E136FE">
              <w:rPr>
                <w:rFonts w:cstheme="minorHAnsi"/>
              </w:rPr>
              <w:t>(3,310)</w:t>
            </w:r>
          </w:p>
        </w:tc>
        <w:tc>
          <w:tcPr>
            <w:tcW w:w="2026" w:type="dxa"/>
          </w:tcPr>
          <w:p w14:paraId="40E2AD88" w14:textId="7EAED41E" w:rsidR="00580750" w:rsidRPr="00E136FE" w:rsidRDefault="00580750" w:rsidP="00BA4B2D">
            <w:pPr>
              <w:jc w:val="center"/>
              <w:rPr>
                <w:rFonts w:cstheme="minorHAnsi"/>
                <w:b/>
                <w:bCs/>
              </w:rPr>
            </w:pPr>
            <w:r w:rsidRPr="00E136FE">
              <w:rPr>
                <w:rFonts w:cstheme="minorHAnsi"/>
                <w:b/>
                <w:bCs/>
              </w:rPr>
              <w:t>4</w:t>
            </w:r>
            <w:r w:rsidR="00B037DE" w:rsidRPr="00E136FE">
              <w:rPr>
                <w:rFonts w:cstheme="minorHAnsi"/>
              </w:rPr>
              <w:t>·</w:t>
            </w:r>
            <w:r w:rsidRPr="00E136FE">
              <w:rPr>
                <w:rFonts w:cstheme="minorHAnsi"/>
                <w:b/>
                <w:bCs/>
              </w:rPr>
              <w:t xml:space="preserve">4 </w:t>
            </w:r>
          </w:p>
          <w:p w14:paraId="53281A77" w14:textId="47E45CE1" w:rsidR="00580750" w:rsidRPr="00E136FE" w:rsidRDefault="00580750" w:rsidP="00BA4B2D">
            <w:pPr>
              <w:jc w:val="center"/>
              <w:rPr>
                <w:rFonts w:cstheme="minorHAnsi"/>
                <w:b/>
                <w:bCs/>
              </w:rPr>
            </w:pPr>
            <w:r w:rsidRPr="00E136FE">
              <w:rPr>
                <w:rFonts w:cstheme="minorHAnsi"/>
              </w:rPr>
              <w:t>(4</w:t>
            </w:r>
            <w:r w:rsidR="00B037DE" w:rsidRPr="00E136FE">
              <w:rPr>
                <w:rFonts w:cstheme="minorHAnsi"/>
              </w:rPr>
              <w:t>·</w:t>
            </w:r>
            <w:r w:rsidRPr="00E136FE">
              <w:rPr>
                <w:rFonts w:cstheme="minorHAnsi"/>
              </w:rPr>
              <w:t>1-4</w:t>
            </w:r>
            <w:r w:rsidR="00B037DE" w:rsidRPr="00E136FE">
              <w:rPr>
                <w:rFonts w:cstheme="minorHAnsi"/>
              </w:rPr>
              <w:t>·</w:t>
            </w:r>
            <w:r w:rsidRPr="00E136FE">
              <w:rPr>
                <w:rFonts w:cstheme="minorHAnsi"/>
              </w:rPr>
              <w:t>7)</w:t>
            </w:r>
          </w:p>
        </w:tc>
        <w:tc>
          <w:tcPr>
            <w:tcW w:w="1275" w:type="dxa"/>
          </w:tcPr>
          <w:p w14:paraId="448C1BD3" w14:textId="4B6BA5E8" w:rsidR="00580750" w:rsidRPr="00E136FE" w:rsidRDefault="00580750" w:rsidP="00BA4B2D">
            <w:pPr>
              <w:jc w:val="center"/>
              <w:rPr>
                <w:rFonts w:cstheme="minorHAnsi"/>
                <w:b/>
                <w:bCs/>
              </w:rPr>
            </w:pPr>
            <w:r w:rsidRPr="00E136FE">
              <w:rPr>
                <w:rFonts w:cstheme="minorHAnsi"/>
                <w:b/>
                <w:bCs/>
              </w:rPr>
              <w:t>7</w:t>
            </w:r>
            <w:r w:rsidR="00B037DE" w:rsidRPr="00E136FE">
              <w:rPr>
                <w:rFonts w:cstheme="minorHAnsi"/>
              </w:rPr>
              <w:t>·</w:t>
            </w:r>
            <w:r w:rsidRPr="00E136FE">
              <w:rPr>
                <w:rFonts w:cstheme="minorHAnsi"/>
                <w:b/>
                <w:bCs/>
              </w:rPr>
              <w:t xml:space="preserve">6 </w:t>
            </w:r>
          </w:p>
          <w:p w14:paraId="4E144A43" w14:textId="7352BC6E" w:rsidR="00580750" w:rsidRPr="00E136FE" w:rsidRDefault="00580750" w:rsidP="00BA4B2D">
            <w:pPr>
              <w:jc w:val="center"/>
              <w:rPr>
                <w:rFonts w:cstheme="minorHAnsi"/>
              </w:rPr>
            </w:pPr>
            <w:r w:rsidRPr="00E136FE">
              <w:rPr>
                <w:rFonts w:cstheme="minorHAnsi"/>
              </w:rPr>
              <w:t>(7</w:t>
            </w:r>
            <w:r w:rsidR="00B037DE" w:rsidRPr="00E136FE">
              <w:rPr>
                <w:rFonts w:cstheme="minorHAnsi"/>
              </w:rPr>
              <w:t>·</w:t>
            </w:r>
            <w:r w:rsidRPr="00E136FE">
              <w:rPr>
                <w:rFonts w:cstheme="minorHAnsi"/>
              </w:rPr>
              <w:t>3-7</w:t>
            </w:r>
            <w:r w:rsidR="00B037DE" w:rsidRPr="00E136FE">
              <w:rPr>
                <w:rFonts w:cstheme="minorHAnsi"/>
              </w:rPr>
              <w:t>·</w:t>
            </w:r>
            <w:r w:rsidRPr="00E136FE">
              <w:rPr>
                <w:rFonts w:cstheme="minorHAnsi"/>
              </w:rPr>
              <w:t>9)</w:t>
            </w:r>
          </w:p>
        </w:tc>
        <w:tc>
          <w:tcPr>
            <w:tcW w:w="1701" w:type="dxa"/>
          </w:tcPr>
          <w:p w14:paraId="7B71D9A8" w14:textId="3B9AA4E9" w:rsidR="00580750" w:rsidRPr="00E136FE" w:rsidRDefault="00580750" w:rsidP="00BA4B2D">
            <w:pPr>
              <w:jc w:val="center"/>
              <w:rPr>
                <w:rFonts w:cstheme="minorHAnsi"/>
                <w:b/>
                <w:bCs/>
              </w:rPr>
            </w:pPr>
            <w:r w:rsidRPr="00E136FE">
              <w:rPr>
                <w:rFonts w:cstheme="minorHAnsi"/>
                <w:b/>
                <w:bCs/>
              </w:rPr>
              <w:t>1</w:t>
            </w:r>
            <w:r w:rsidR="00B037DE" w:rsidRPr="00E136FE">
              <w:rPr>
                <w:rFonts w:cstheme="minorHAnsi"/>
              </w:rPr>
              <w:t>·</w:t>
            </w:r>
            <w:r w:rsidRPr="00E136FE">
              <w:rPr>
                <w:rFonts w:cstheme="minorHAnsi"/>
                <w:b/>
                <w:bCs/>
              </w:rPr>
              <w:t>7</w:t>
            </w:r>
          </w:p>
          <w:p w14:paraId="59B802C2" w14:textId="39CFFFCB" w:rsidR="00580750" w:rsidRPr="00E136FE" w:rsidRDefault="00580750" w:rsidP="00BA4B2D">
            <w:pPr>
              <w:jc w:val="center"/>
              <w:rPr>
                <w:rFonts w:cstheme="minorHAnsi"/>
                <w:b/>
                <w:bCs/>
              </w:rPr>
            </w:pPr>
            <w:r w:rsidRPr="00E136FE">
              <w:rPr>
                <w:rFonts w:cstheme="minorHAnsi"/>
              </w:rPr>
              <w:t>(1</w:t>
            </w:r>
            <w:r w:rsidR="00B037DE" w:rsidRPr="00E136FE">
              <w:rPr>
                <w:rFonts w:cstheme="minorHAnsi"/>
              </w:rPr>
              <w:t>·</w:t>
            </w:r>
            <w:r w:rsidRPr="00E136FE">
              <w:rPr>
                <w:rFonts w:cstheme="minorHAnsi"/>
              </w:rPr>
              <w:t>6-1</w:t>
            </w:r>
            <w:r w:rsidR="00B037DE" w:rsidRPr="00E136FE">
              <w:rPr>
                <w:rFonts w:cstheme="minorHAnsi"/>
              </w:rPr>
              <w:t>·</w:t>
            </w:r>
            <w:r w:rsidRPr="00E136FE">
              <w:rPr>
                <w:rFonts w:cstheme="minorHAnsi"/>
              </w:rPr>
              <w:t>8)</w:t>
            </w:r>
          </w:p>
        </w:tc>
      </w:tr>
      <w:tr w:rsidR="00580750" w:rsidRPr="00E136FE" w14:paraId="79052332" w14:textId="77777777" w:rsidTr="00AF0FF2">
        <w:tc>
          <w:tcPr>
            <w:tcW w:w="1277" w:type="dxa"/>
          </w:tcPr>
          <w:p w14:paraId="7BAB3EF5" w14:textId="77777777" w:rsidR="00580750" w:rsidRPr="00E136FE" w:rsidRDefault="00580750" w:rsidP="00BA4B2D">
            <w:pPr>
              <w:rPr>
                <w:rFonts w:cstheme="minorHAnsi"/>
              </w:rPr>
            </w:pPr>
            <w:r w:rsidRPr="00E136FE">
              <w:rPr>
                <w:rFonts w:cstheme="minorHAnsi"/>
                <w:b/>
                <w:bCs/>
              </w:rPr>
              <w:t>6-10</w:t>
            </w:r>
          </w:p>
        </w:tc>
        <w:tc>
          <w:tcPr>
            <w:tcW w:w="1260" w:type="dxa"/>
          </w:tcPr>
          <w:p w14:paraId="739B2BF9" w14:textId="6BF3148F" w:rsidR="00580750" w:rsidRPr="00E136FE" w:rsidRDefault="00580750" w:rsidP="00BA4B2D">
            <w:pPr>
              <w:contextualSpacing/>
              <w:jc w:val="center"/>
              <w:rPr>
                <w:rFonts w:cstheme="minorHAnsi"/>
              </w:rPr>
            </w:pPr>
            <w:r w:rsidRPr="00E136FE">
              <w:rPr>
                <w:rFonts w:cstheme="minorHAnsi"/>
              </w:rPr>
              <w:t>1</w:t>
            </w:r>
            <w:r w:rsidR="00B037DE" w:rsidRPr="00E136FE">
              <w:rPr>
                <w:rFonts w:cstheme="minorHAnsi"/>
              </w:rPr>
              <w:t>·</w:t>
            </w:r>
            <w:r w:rsidRPr="00E136FE">
              <w:rPr>
                <w:rFonts w:cstheme="minorHAnsi"/>
              </w:rPr>
              <w:t>2</w:t>
            </w:r>
          </w:p>
          <w:p w14:paraId="22F2E0AD" w14:textId="77777777" w:rsidR="00580750" w:rsidRPr="00E136FE" w:rsidRDefault="00580750" w:rsidP="00BA4B2D">
            <w:pPr>
              <w:jc w:val="center"/>
              <w:rPr>
                <w:rFonts w:cstheme="minorHAnsi"/>
              </w:rPr>
            </w:pPr>
            <w:r w:rsidRPr="00E136FE">
              <w:rPr>
                <w:rFonts w:cstheme="minorHAnsi"/>
              </w:rPr>
              <w:t>(4,066)</w:t>
            </w:r>
          </w:p>
        </w:tc>
        <w:tc>
          <w:tcPr>
            <w:tcW w:w="1397" w:type="dxa"/>
          </w:tcPr>
          <w:p w14:paraId="5AA21201" w14:textId="45A83870" w:rsidR="00580750" w:rsidRPr="00E136FE" w:rsidRDefault="00580750" w:rsidP="00BA4B2D">
            <w:pPr>
              <w:contextualSpacing/>
              <w:jc w:val="center"/>
              <w:rPr>
                <w:rFonts w:cstheme="minorHAnsi"/>
              </w:rPr>
            </w:pPr>
            <w:r w:rsidRPr="00E136FE">
              <w:rPr>
                <w:rFonts w:cstheme="minorHAnsi"/>
              </w:rPr>
              <w:t>5</w:t>
            </w:r>
            <w:r w:rsidR="00B037DE" w:rsidRPr="00E136FE">
              <w:rPr>
                <w:rFonts w:cstheme="minorHAnsi"/>
              </w:rPr>
              <w:t>·</w:t>
            </w:r>
            <w:r w:rsidRPr="00E136FE">
              <w:rPr>
                <w:rFonts w:cstheme="minorHAnsi"/>
              </w:rPr>
              <w:t>1</w:t>
            </w:r>
          </w:p>
          <w:p w14:paraId="1699A34E" w14:textId="77777777" w:rsidR="00580750" w:rsidRPr="00E136FE" w:rsidRDefault="00580750" w:rsidP="00BA4B2D">
            <w:pPr>
              <w:jc w:val="center"/>
              <w:rPr>
                <w:rFonts w:cstheme="minorHAnsi"/>
              </w:rPr>
            </w:pPr>
            <w:r w:rsidRPr="00E136FE">
              <w:rPr>
                <w:rFonts w:cstheme="minorHAnsi"/>
              </w:rPr>
              <w:t>(698)</w:t>
            </w:r>
          </w:p>
        </w:tc>
        <w:tc>
          <w:tcPr>
            <w:tcW w:w="1270" w:type="dxa"/>
          </w:tcPr>
          <w:p w14:paraId="1F1AB33E" w14:textId="0538245F" w:rsidR="00580750" w:rsidRPr="00E136FE" w:rsidRDefault="00580750" w:rsidP="00BA4B2D">
            <w:pPr>
              <w:jc w:val="center"/>
              <w:rPr>
                <w:rFonts w:cstheme="minorHAnsi"/>
              </w:rPr>
            </w:pPr>
            <w:r w:rsidRPr="00E136FE">
              <w:rPr>
                <w:rFonts w:cstheme="minorHAnsi"/>
              </w:rPr>
              <w:t>6</w:t>
            </w:r>
            <w:r w:rsidR="00B037DE" w:rsidRPr="00E136FE">
              <w:rPr>
                <w:rFonts w:cstheme="minorHAnsi"/>
              </w:rPr>
              <w:t>·</w:t>
            </w:r>
            <w:r w:rsidRPr="00E136FE">
              <w:rPr>
                <w:rFonts w:cstheme="minorHAnsi"/>
              </w:rPr>
              <w:t>7</w:t>
            </w:r>
          </w:p>
          <w:p w14:paraId="5E5B0513" w14:textId="77777777" w:rsidR="00580750" w:rsidRPr="00E136FE" w:rsidRDefault="00580750" w:rsidP="00BA4B2D">
            <w:pPr>
              <w:jc w:val="center"/>
              <w:rPr>
                <w:rFonts w:cstheme="minorHAnsi"/>
                <w:b/>
                <w:bCs/>
              </w:rPr>
            </w:pPr>
            <w:r w:rsidRPr="00E136FE">
              <w:rPr>
                <w:rFonts w:cstheme="minorHAnsi"/>
              </w:rPr>
              <w:t>(2,053)</w:t>
            </w:r>
          </w:p>
        </w:tc>
        <w:tc>
          <w:tcPr>
            <w:tcW w:w="2026" w:type="dxa"/>
          </w:tcPr>
          <w:p w14:paraId="64DE828A" w14:textId="5642238E" w:rsidR="00580750" w:rsidRPr="00E136FE" w:rsidRDefault="00580750" w:rsidP="00BA4B2D">
            <w:pPr>
              <w:jc w:val="center"/>
              <w:rPr>
                <w:rFonts w:cstheme="minorHAnsi"/>
                <w:b/>
                <w:bCs/>
              </w:rPr>
            </w:pPr>
            <w:r w:rsidRPr="00E136FE">
              <w:rPr>
                <w:rFonts w:cstheme="minorHAnsi"/>
                <w:b/>
                <w:bCs/>
              </w:rPr>
              <w:t>5</w:t>
            </w:r>
            <w:r w:rsidR="00B037DE" w:rsidRPr="00E136FE">
              <w:rPr>
                <w:rFonts w:cstheme="minorHAnsi"/>
              </w:rPr>
              <w:t>·</w:t>
            </w:r>
            <w:r w:rsidRPr="00E136FE">
              <w:rPr>
                <w:rFonts w:cstheme="minorHAnsi"/>
                <w:b/>
                <w:bCs/>
              </w:rPr>
              <w:t xml:space="preserve">8 </w:t>
            </w:r>
          </w:p>
          <w:p w14:paraId="4742E3C4" w14:textId="49949653" w:rsidR="00580750" w:rsidRPr="00E136FE" w:rsidRDefault="00580750" w:rsidP="00BA4B2D">
            <w:pPr>
              <w:jc w:val="center"/>
              <w:rPr>
                <w:rFonts w:cstheme="minorHAnsi"/>
                <w:b/>
                <w:bCs/>
              </w:rPr>
            </w:pPr>
            <w:r w:rsidRPr="00E136FE">
              <w:rPr>
                <w:rFonts w:cstheme="minorHAnsi"/>
              </w:rPr>
              <w:t>(5</w:t>
            </w:r>
            <w:r w:rsidR="00B037DE" w:rsidRPr="00E136FE">
              <w:rPr>
                <w:rFonts w:cstheme="minorHAnsi"/>
              </w:rPr>
              <w:t>·</w:t>
            </w:r>
            <w:r w:rsidRPr="00E136FE">
              <w:rPr>
                <w:rFonts w:cstheme="minorHAnsi"/>
              </w:rPr>
              <w:t>3-6</w:t>
            </w:r>
            <w:r w:rsidR="00B037DE" w:rsidRPr="00E136FE">
              <w:rPr>
                <w:rFonts w:cstheme="minorHAnsi"/>
              </w:rPr>
              <w:t>·</w:t>
            </w:r>
            <w:r w:rsidRPr="00E136FE">
              <w:rPr>
                <w:rFonts w:cstheme="minorHAnsi"/>
              </w:rPr>
              <w:t>3)</w:t>
            </w:r>
          </w:p>
        </w:tc>
        <w:tc>
          <w:tcPr>
            <w:tcW w:w="1275" w:type="dxa"/>
          </w:tcPr>
          <w:p w14:paraId="6C28A4CD" w14:textId="350196DA" w:rsidR="00580750" w:rsidRPr="00E136FE" w:rsidRDefault="00580750" w:rsidP="00BA4B2D">
            <w:pPr>
              <w:jc w:val="center"/>
              <w:rPr>
                <w:rFonts w:cstheme="minorHAnsi"/>
                <w:b/>
                <w:bCs/>
              </w:rPr>
            </w:pPr>
            <w:r w:rsidRPr="00E136FE">
              <w:rPr>
                <w:rFonts w:cstheme="minorHAnsi"/>
                <w:b/>
                <w:bCs/>
              </w:rPr>
              <w:t>10</w:t>
            </w:r>
            <w:r w:rsidR="00B037DE" w:rsidRPr="00E136FE">
              <w:rPr>
                <w:rFonts w:cstheme="minorHAnsi"/>
              </w:rPr>
              <w:t>·</w:t>
            </w:r>
            <w:r w:rsidRPr="00E136FE">
              <w:rPr>
                <w:rFonts w:cstheme="minorHAnsi"/>
                <w:b/>
                <w:bCs/>
              </w:rPr>
              <w:t xml:space="preserve">1 </w:t>
            </w:r>
          </w:p>
          <w:p w14:paraId="6E473B10" w14:textId="1839BD96" w:rsidR="00580750" w:rsidRPr="00E136FE" w:rsidRDefault="00580750" w:rsidP="00BA4B2D">
            <w:pPr>
              <w:jc w:val="center"/>
              <w:rPr>
                <w:rFonts w:cstheme="minorHAnsi"/>
              </w:rPr>
            </w:pPr>
            <w:r w:rsidRPr="00E136FE">
              <w:rPr>
                <w:rFonts w:cstheme="minorHAnsi"/>
              </w:rPr>
              <w:t>(9</w:t>
            </w:r>
            <w:r w:rsidR="00B037DE" w:rsidRPr="00E136FE">
              <w:rPr>
                <w:rFonts w:cstheme="minorHAnsi"/>
              </w:rPr>
              <w:t>·</w:t>
            </w:r>
            <w:r w:rsidRPr="00E136FE">
              <w:rPr>
                <w:rFonts w:cstheme="minorHAnsi"/>
              </w:rPr>
              <w:t>6-10</w:t>
            </w:r>
            <w:r w:rsidR="00B037DE" w:rsidRPr="00E136FE">
              <w:rPr>
                <w:rFonts w:cstheme="minorHAnsi"/>
              </w:rPr>
              <w:t>·</w:t>
            </w:r>
            <w:r w:rsidRPr="00E136FE">
              <w:rPr>
                <w:rFonts w:cstheme="minorHAnsi"/>
              </w:rPr>
              <w:t>7)</w:t>
            </w:r>
          </w:p>
        </w:tc>
        <w:tc>
          <w:tcPr>
            <w:tcW w:w="1701" w:type="dxa"/>
          </w:tcPr>
          <w:p w14:paraId="3DB1D8E9" w14:textId="34D5A824" w:rsidR="00580750" w:rsidRPr="00E136FE" w:rsidRDefault="00580750" w:rsidP="00BA4B2D">
            <w:pPr>
              <w:jc w:val="center"/>
              <w:rPr>
                <w:rFonts w:cstheme="minorHAnsi"/>
                <w:b/>
                <w:bCs/>
              </w:rPr>
            </w:pPr>
            <w:r w:rsidRPr="00E136FE">
              <w:rPr>
                <w:rFonts w:cstheme="minorHAnsi"/>
                <w:b/>
                <w:bCs/>
              </w:rPr>
              <w:t>1</w:t>
            </w:r>
            <w:r w:rsidR="00B037DE" w:rsidRPr="00E136FE">
              <w:rPr>
                <w:rFonts w:cstheme="minorHAnsi"/>
              </w:rPr>
              <w:t>·</w:t>
            </w:r>
            <w:r w:rsidRPr="00E136FE">
              <w:rPr>
                <w:rFonts w:cstheme="minorHAnsi"/>
                <w:b/>
                <w:bCs/>
              </w:rPr>
              <w:t xml:space="preserve">8 </w:t>
            </w:r>
          </w:p>
          <w:p w14:paraId="6ADB4579" w14:textId="65A03DA0" w:rsidR="00580750" w:rsidRPr="00E136FE" w:rsidRDefault="00580750" w:rsidP="00BA4B2D">
            <w:pPr>
              <w:jc w:val="center"/>
              <w:rPr>
                <w:rFonts w:cstheme="minorHAnsi"/>
                <w:b/>
                <w:bCs/>
              </w:rPr>
            </w:pPr>
            <w:r w:rsidRPr="00E136FE">
              <w:rPr>
                <w:rFonts w:cstheme="minorHAnsi"/>
              </w:rPr>
              <w:t>(1</w:t>
            </w:r>
            <w:r w:rsidR="00B037DE" w:rsidRPr="00E136FE">
              <w:rPr>
                <w:rFonts w:cstheme="minorHAnsi"/>
              </w:rPr>
              <w:t>·</w:t>
            </w:r>
            <w:r w:rsidRPr="00E136FE">
              <w:rPr>
                <w:rFonts w:cstheme="minorHAnsi"/>
              </w:rPr>
              <w:t>6-1</w:t>
            </w:r>
            <w:r w:rsidR="00B037DE" w:rsidRPr="00E136FE">
              <w:rPr>
                <w:rFonts w:cstheme="minorHAnsi"/>
              </w:rPr>
              <w:t>·</w:t>
            </w:r>
            <w:r w:rsidRPr="00E136FE">
              <w:rPr>
                <w:rFonts w:cstheme="minorHAnsi"/>
              </w:rPr>
              <w:t>9)</w:t>
            </w:r>
          </w:p>
        </w:tc>
      </w:tr>
      <w:tr w:rsidR="00580750" w:rsidRPr="00E136FE" w14:paraId="5E28FD1D" w14:textId="77777777" w:rsidTr="00AF0FF2">
        <w:tc>
          <w:tcPr>
            <w:tcW w:w="1277" w:type="dxa"/>
          </w:tcPr>
          <w:p w14:paraId="55243943" w14:textId="77777777" w:rsidR="00580750" w:rsidRPr="00E136FE" w:rsidRDefault="00580750" w:rsidP="00BA4B2D">
            <w:pPr>
              <w:rPr>
                <w:rFonts w:cstheme="minorHAnsi"/>
              </w:rPr>
            </w:pPr>
            <w:r w:rsidRPr="00E136FE">
              <w:rPr>
                <w:rFonts w:cstheme="minorHAnsi"/>
                <w:b/>
                <w:bCs/>
              </w:rPr>
              <w:t>11-25</w:t>
            </w:r>
          </w:p>
        </w:tc>
        <w:tc>
          <w:tcPr>
            <w:tcW w:w="1260" w:type="dxa"/>
          </w:tcPr>
          <w:p w14:paraId="69B5A22B" w14:textId="4E8C0F9E" w:rsidR="00580750" w:rsidRPr="00E136FE" w:rsidRDefault="00580750" w:rsidP="00BA4B2D">
            <w:pPr>
              <w:contextualSpacing/>
              <w:jc w:val="center"/>
              <w:rPr>
                <w:rFonts w:cstheme="minorHAnsi"/>
              </w:rPr>
            </w:pPr>
            <w:r w:rsidRPr="00E136FE">
              <w:rPr>
                <w:rFonts w:cstheme="minorHAnsi"/>
              </w:rPr>
              <w:t>1</w:t>
            </w:r>
            <w:r w:rsidR="00B037DE" w:rsidRPr="00E136FE">
              <w:rPr>
                <w:rFonts w:cstheme="minorHAnsi"/>
              </w:rPr>
              <w:t>·</w:t>
            </w:r>
            <w:r w:rsidRPr="00E136FE">
              <w:rPr>
                <w:rFonts w:cstheme="minorHAnsi"/>
              </w:rPr>
              <w:t>6</w:t>
            </w:r>
          </w:p>
          <w:p w14:paraId="781B3BDC" w14:textId="77777777" w:rsidR="00580750" w:rsidRPr="00E136FE" w:rsidRDefault="00580750" w:rsidP="00BA4B2D">
            <w:pPr>
              <w:jc w:val="center"/>
              <w:rPr>
                <w:rFonts w:cstheme="minorHAnsi"/>
              </w:rPr>
            </w:pPr>
            <w:r w:rsidRPr="00E136FE">
              <w:rPr>
                <w:rFonts w:cstheme="minorHAnsi"/>
              </w:rPr>
              <w:t>(5,174)</w:t>
            </w:r>
          </w:p>
        </w:tc>
        <w:tc>
          <w:tcPr>
            <w:tcW w:w="1397" w:type="dxa"/>
          </w:tcPr>
          <w:p w14:paraId="47D46ADF" w14:textId="013BB678" w:rsidR="00580750" w:rsidRPr="00E136FE" w:rsidRDefault="00580750" w:rsidP="00BA4B2D">
            <w:pPr>
              <w:contextualSpacing/>
              <w:jc w:val="center"/>
              <w:rPr>
                <w:rFonts w:cstheme="minorHAnsi"/>
              </w:rPr>
            </w:pPr>
            <w:r w:rsidRPr="00E136FE">
              <w:rPr>
                <w:rFonts w:cstheme="minorHAnsi"/>
              </w:rPr>
              <w:t>5</w:t>
            </w:r>
            <w:r w:rsidR="00B037DE" w:rsidRPr="00E136FE">
              <w:rPr>
                <w:rFonts w:cstheme="minorHAnsi"/>
              </w:rPr>
              <w:t>·</w:t>
            </w:r>
            <w:r w:rsidRPr="00E136FE">
              <w:rPr>
                <w:rFonts w:cstheme="minorHAnsi"/>
              </w:rPr>
              <w:t>9</w:t>
            </w:r>
          </w:p>
          <w:p w14:paraId="3B14C1E8" w14:textId="77777777" w:rsidR="00580750" w:rsidRPr="00E136FE" w:rsidRDefault="00580750" w:rsidP="00BA4B2D">
            <w:pPr>
              <w:jc w:val="center"/>
              <w:rPr>
                <w:rFonts w:cstheme="minorHAnsi"/>
              </w:rPr>
            </w:pPr>
            <w:r w:rsidRPr="00E136FE">
              <w:rPr>
                <w:rFonts w:cstheme="minorHAnsi"/>
              </w:rPr>
              <w:t>(814)</w:t>
            </w:r>
          </w:p>
        </w:tc>
        <w:tc>
          <w:tcPr>
            <w:tcW w:w="1270" w:type="dxa"/>
          </w:tcPr>
          <w:p w14:paraId="265FB368" w14:textId="5945280A" w:rsidR="00580750" w:rsidRPr="00E136FE" w:rsidRDefault="00580750" w:rsidP="00BA4B2D">
            <w:pPr>
              <w:jc w:val="center"/>
              <w:rPr>
                <w:rFonts w:cstheme="minorHAnsi"/>
              </w:rPr>
            </w:pPr>
            <w:r w:rsidRPr="00E136FE">
              <w:rPr>
                <w:rFonts w:cstheme="minorHAnsi"/>
              </w:rPr>
              <w:t>9</w:t>
            </w:r>
            <w:r w:rsidR="00B037DE" w:rsidRPr="00E136FE">
              <w:rPr>
                <w:rFonts w:cstheme="minorHAnsi"/>
              </w:rPr>
              <w:t>·</w:t>
            </w:r>
            <w:r w:rsidRPr="00E136FE">
              <w:rPr>
                <w:rFonts w:cstheme="minorHAnsi"/>
              </w:rPr>
              <w:t>7</w:t>
            </w:r>
          </w:p>
          <w:p w14:paraId="40725341" w14:textId="77777777" w:rsidR="00580750" w:rsidRPr="00E136FE" w:rsidRDefault="00580750" w:rsidP="00BA4B2D">
            <w:pPr>
              <w:jc w:val="center"/>
              <w:rPr>
                <w:rFonts w:cstheme="minorHAnsi"/>
              </w:rPr>
            </w:pPr>
            <w:r w:rsidRPr="00E136FE">
              <w:rPr>
                <w:rFonts w:cstheme="minorHAnsi"/>
              </w:rPr>
              <w:t>(2,971)</w:t>
            </w:r>
          </w:p>
        </w:tc>
        <w:tc>
          <w:tcPr>
            <w:tcW w:w="2026" w:type="dxa"/>
          </w:tcPr>
          <w:p w14:paraId="7CF0C079" w14:textId="124883DE" w:rsidR="00580750" w:rsidRPr="00E136FE" w:rsidRDefault="00580750" w:rsidP="00BA4B2D">
            <w:pPr>
              <w:jc w:val="center"/>
              <w:rPr>
                <w:rFonts w:cstheme="minorHAnsi"/>
                <w:b/>
                <w:bCs/>
              </w:rPr>
            </w:pPr>
            <w:r w:rsidRPr="00E136FE">
              <w:rPr>
                <w:rFonts w:cstheme="minorHAnsi"/>
                <w:b/>
                <w:bCs/>
              </w:rPr>
              <w:t>5</w:t>
            </w:r>
            <w:r w:rsidR="00B037DE" w:rsidRPr="00E136FE">
              <w:rPr>
                <w:rFonts w:cstheme="minorHAnsi"/>
              </w:rPr>
              <w:t>·</w:t>
            </w:r>
            <w:r w:rsidRPr="00E136FE">
              <w:rPr>
                <w:rFonts w:cstheme="minorHAnsi"/>
                <w:b/>
                <w:bCs/>
              </w:rPr>
              <w:t xml:space="preserve">3 </w:t>
            </w:r>
          </w:p>
          <w:p w14:paraId="3B14D652" w14:textId="31AECE53" w:rsidR="00580750" w:rsidRPr="00E136FE" w:rsidRDefault="00580750" w:rsidP="00BA4B2D">
            <w:pPr>
              <w:jc w:val="center"/>
              <w:rPr>
                <w:rFonts w:cstheme="minorHAnsi"/>
                <w:b/>
                <w:bCs/>
              </w:rPr>
            </w:pPr>
            <w:r w:rsidRPr="00E136FE">
              <w:rPr>
                <w:rFonts w:cstheme="minorHAnsi"/>
              </w:rPr>
              <w:t>(4</w:t>
            </w:r>
            <w:r w:rsidR="00B037DE" w:rsidRPr="00E136FE">
              <w:rPr>
                <w:rFonts w:cstheme="minorHAnsi"/>
              </w:rPr>
              <w:t>·</w:t>
            </w:r>
            <w:r w:rsidRPr="00E136FE">
              <w:rPr>
                <w:rFonts w:cstheme="minorHAnsi"/>
              </w:rPr>
              <w:t>9-5</w:t>
            </w:r>
            <w:r w:rsidR="00B037DE" w:rsidRPr="00E136FE">
              <w:rPr>
                <w:rFonts w:cstheme="minorHAnsi"/>
              </w:rPr>
              <w:t>·</w:t>
            </w:r>
            <w:r w:rsidRPr="00E136FE">
              <w:rPr>
                <w:rFonts w:cstheme="minorHAnsi"/>
              </w:rPr>
              <w:t>7)</w:t>
            </w:r>
          </w:p>
        </w:tc>
        <w:tc>
          <w:tcPr>
            <w:tcW w:w="1275" w:type="dxa"/>
          </w:tcPr>
          <w:p w14:paraId="296EE514" w14:textId="3E4FBA52" w:rsidR="00580750" w:rsidRPr="00E136FE" w:rsidRDefault="00580750" w:rsidP="00BA4B2D">
            <w:pPr>
              <w:jc w:val="center"/>
              <w:rPr>
                <w:rFonts w:cstheme="minorHAnsi"/>
                <w:b/>
                <w:bCs/>
              </w:rPr>
            </w:pPr>
            <w:r w:rsidRPr="00E136FE">
              <w:rPr>
                <w:rFonts w:cstheme="minorHAnsi"/>
                <w:b/>
                <w:bCs/>
              </w:rPr>
              <w:t>11</w:t>
            </w:r>
            <w:r w:rsidR="00B037DE" w:rsidRPr="00E136FE">
              <w:rPr>
                <w:rFonts w:cstheme="minorHAnsi"/>
              </w:rPr>
              <w:t>·</w:t>
            </w:r>
            <w:r w:rsidRPr="00E136FE">
              <w:rPr>
                <w:rFonts w:cstheme="minorHAnsi"/>
                <w:b/>
                <w:bCs/>
              </w:rPr>
              <w:t xml:space="preserve">5 </w:t>
            </w:r>
          </w:p>
          <w:p w14:paraId="1E56E937" w14:textId="57CC710D" w:rsidR="00580750" w:rsidRPr="00E136FE" w:rsidRDefault="00580750" w:rsidP="00BA4B2D">
            <w:pPr>
              <w:jc w:val="center"/>
              <w:rPr>
                <w:rFonts w:cstheme="minorHAnsi"/>
                <w:b/>
                <w:bCs/>
              </w:rPr>
            </w:pPr>
            <w:r w:rsidRPr="00E136FE">
              <w:rPr>
                <w:rFonts w:cstheme="minorHAnsi"/>
              </w:rPr>
              <w:t>(11</w:t>
            </w:r>
            <w:r w:rsidR="00B037DE" w:rsidRPr="00E136FE">
              <w:rPr>
                <w:rFonts w:cstheme="minorHAnsi"/>
              </w:rPr>
              <w:t>·</w:t>
            </w:r>
            <w:r w:rsidRPr="00E136FE">
              <w:rPr>
                <w:rFonts w:cstheme="minorHAnsi"/>
              </w:rPr>
              <w:t>0-12</w:t>
            </w:r>
            <w:r w:rsidR="00B037DE" w:rsidRPr="00E136FE">
              <w:rPr>
                <w:rFonts w:cstheme="minorHAnsi"/>
              </w:rPr>
              <w:t>·</w:t>
            </w:r>
            <w:r w:rsidRPr="00E136FE">
              <w:rPr>
                <w:rFonts w:cstheme="minorHAnsi"/>
              </w:rPr>
              <w:t>1)</w:t>
            </w:r>
          </w:p>
        </w:tc>
        <w:tc>
          <w:tcPr>
            <w:tcW w:w="1701" w:type="dxa"/>
          </w:tcPr>
          <w:p w14:paraId="073D9842" w14:textId="74D60883" w:rsidR="00580750" w:rsidRPr="00E136FE" w:rsidRDefault="00580750" w:rsidP="00BA4B2D">
            <w:pPr>
              <w:jc w:val="center"/>
              <w:rPr>
                <w:rFonts w:cstheme="minorHAnsi"/>
                <w:b/>
                <w:bCs/>
              </w:rPr>
            </w:pPr>
            <w:r w:rsidRPr="00E136FE">
              <w:rPr>
                <w:rFonts w:cstheme="minorHAnsi"/>
                <w:b/>
                <w:bCs/>
              </w:rPr>
              <w:t>2</w:t>
            </w:r>
            <w:r w:rsidR="00B037DE" w:rsidRPr="00E136FE">
              <w:rPr>
                <w:rFonts w:cstheme="minorHAnsi"/>
              </w:rPr>
              <w:t>·</w:t>
            </w:r>
            <w:r w:rsidRPr="00E136FE">
              <w:rPr>
                <w:rFonts w:cstheme="minorHAnsi"/>
                <w:b/>
                <w:bCs/>
              </w:rPr>
              <w:t xml:space="preserve">2 </w:t>
            </w:r>
          </w:p>
          <w:p w14:paraId="6106D512" w14:textId="5619BA33" w:rsidR="00580750" w:rsidRPr="00E136FE" w:rsidRDefault="00580750" w:rsidP="00BA4B2D">
            <w:pPr>
              <w:jc w:val="center"/>
              <w:rPr>
                <w:rFonts w:cstheme="minorHAnsi"/>
                <w:b/>
                <w:bCs/>
              </w:rPr>
            </w:pPr>
            <w:r w:rsidRPr="00E136FE">
              <w:rPr>
                <w:rFonts w:cstheme="minorHAnsi"/>
              </w:rPr>
              <w:t>(2</w:t>
            </w:r>
            <w:r w:rsidR="00B037DE" w:rsidRPr="00E136FE">
              <w:rPr>
                <w:rFonts w:cstheme="minorHAnsi"/>
              </w:rPr>
              <w:t>·</w:t>
            </w:r>
            <w:r w:rsidRPr="00E136FE">
              <w:rPr>
                <w:rFonts w:cstheme="minorHAnsi"/>
              </w:rPr>
              <w:t>0-2</w:t>
            </w:r>
            <w:r w:rsidR="00B037DE" w:rsidRPr="00E136FE">
              <w:rPr>
                <w:rFonts w:cstheme="minorHAnsi"/>
              </w:rPr>
              <w:t>·</w:t>
            </w:r>
            <w:r w:rsidRPr="00E136FE">
              <w:rPr>
                <w:rFonts w:cstheme="minorHAnsi"/>
              </w:rPr>
              <w:t>4)</w:t>
            </w:r>
          </w:p>
        </w:tc>
      </w:tr>
      <w:tr w:rsidR="00580750" w:rsidRPr="00E136FE" w14:paraId="54ABC730" w14:textId="77777777" w:rsidTr="00AF0FF2">
        <w:tc>
          <w:tcPr>
            <w:tcW w:w="1277" w:type="dxa"/>
          </w:tcPr>
          <w:p w14:paraId="658318C0" w14:textId="77777777" w:rsidR="00580750" w:rsidRPr="00E136FE" w:rsidRDefault="00580750" w:rsidP="00BA4B2D">
            <w:pPr>
              <w:rPr>
                <w:rFonts w:cstheme="minorHAnsi"/>
              </w:rPr>
            </w:pPr>
            <w:r w:rsidRPr="00E136FE">
              <w:rPr>
                <w:rFonts w:cstheme="minorHAnsi"/>
                <w:b/>
                <w:bCs/>
              </w:rPr>
              <w:t>26-50</w:t>
            </w:r>
          </w:p>
        </w:tc>
        <w:tc>
          <w:tcPr>
            <w:tcW w:w="1260" w:type="dxa"/>
          </w:tcPr>
          <w:p w14:paraId="71596812" w14:textId="41BE376F" w:rsidR="00580750" w:rsidRPr="00E136FE" w:rsidRDefault="00580750" w:rsidP="00BA4B2D">
            <w:pPr>
              <w:contextualSpacing/>
              <w:jc w:val="center"/>
              <w:rPr>
                <w:rFonts w:cstheme="minorHAnsi"/>
              </w:rPr>
            </w:pPr>
            <w:r w:rsidRPr="00E136FE">
              <w:rPr>
                <w:rFonts w:cstheme="minorHAnsi"/>
              </w:rPr>
              <w:t>1</w:t>
            </w:r>
            <w:r w:rsidR="00B037DE" w:rsidRPr="00E136FE">
              <w:rPr>
                <w:rFonts w:cstheme="minorHAnsi"/>
              </w:rPr>
              <w:t>·</w:t>
            </w:r>
            <w:r w:rsidRPr="00E136FE">
              <w:rPr>
                <w:rFonts w:cstheme="minorHAnsi"/>
              </w:rPr>
              <w:t>0</w:t>
            </w:r>
          </w:p>
          <w:p w14:paraId="0DFA7114" w14:textId="77777777" w:rsidR="00580750" w:rsidRPr="00E136FE" w:rsidRDefault="00580750" w:rsidP="00BA4B2D">
            <w:pPr>
              <w:jc w:val="center"/>
              <w:rPr>
                <w:rFonts w:cstheme="minorHAnsi"/>
              </w:rPr>
            </w:pPr>
            <w:r w:rsidRPr="00E136FE">
              <w:rPr>
                <w:rFonts w:cstheme="minorHAnsi"/>
              </w:rPr>
              <w:t>(3,139)</w:t>
            </w:r>
          </w:p>
        </w:tc>
        <w:tc>
          <w:tcPr>
            <w:tcW w:w="1397" w:type="dxa"/>
          </w:tcPr>
          <w:p w14:paraId="5BD0CD87" w14:textId="01AF84B6" w:rsidR="00580750" w:rsidRPr="00E136FE" w:rsidRDefault="00580750" w:rsidP="00BA4B2D">
            <w:pPr>
              <w:contextualSpacing/>
              <w:jc w:val="center"/>
              <w:rPr>
                <w:rFonts w:cstheme="minorHAnsi"/>
              </w:rPr>
            </w:pPr>
            <w:r w:rsidRPr="00E136FE">
              <w:rPr>
                <w:rFonts w:cstheme="minorHAnsi"/>
              </w:rPr>
              <w:t>4</w:t>
            </w:r>
            <w:r w:rsidR="00B037DE" w:rsidRPr="00E136FE">
              <w:rPr>
                <w:rFonts w:cstheme="minorHAnsi"/>
              </w:rPr>
              <w:t>·</w:t>
            </w:r>
            <w:r w:rsidRPr="00E136FE">
              <w:rPr>
                <w:rFonts w:cstheme="minorHAnsi"/>
              </w:rPr>
              <w:t>1</w:t>
            </w:r>
          </w:p>
          <w:p w14:paraId="746995E5" w14:textId="77777777" w:rsidR="00580750" w:rsidRPr="00E136FE" w:rsidRDefault="00580750" w:rsidP="00BA4B2D">
            <w:pPr>
              <w:jc w:val="center"/>
              <w:rPr>
                <w:rFonts w:cstheme="minorHAnsi"/>
              </w:rPr>
            </w:pPr>
            <w:r w:rsidRPr="00E136FE">
              <w:rPr>
                <w:rFonts w:cstheme="minorHAnsi"/>
              </w:rPr>
              <w:t>(567)</w:t>
            </w:r>
          </w:p>
        </w:tc>
        <w:tc>
          <w:tcPr>
            <w:tcW w:w="1270" w:type="dxa"/>
          </w:tcPr>
          <w:p w14:paraId="11A87AF0" w14:textId="7FA456E8" w:rsidR="00580750" w:rsidRPr="00E136FE" w:rsidRDefault="00580750" w:rsidP="00BA4B2D">
            <w:pPr>
              <w:jc w:val="center"/>
              <w:rPr>
                <w:rFonts w:cstheme="minorHAnsi"/>
              </w:rPr>
            </w:pPr>
            <w:r w:rsidRPr="00E136FE">
              <w:rPr>
                <w:rFonts w:cstheme="minorHAnsi"/>
              </w:rPr>
              <w:t>6</w:t>
            </w:r>
            <w:r w:rsidR="00B037DE" w:rsidRPr="00E136FE">
              <w:rPr>
                <w:rFonts w:cstheme="minorHAnsi"/>
              </w:rPr>
              <w:t>·</w:t>
            </w:r>
            <w:r w:rsidRPr="00E136FE">
              <w:rPr>
                <w:rFonts w:cstheme="minorHAnsi"/>
              </w:rPr>
              <w:t>8</w:t>
            </w:r>
          </w:p>
          <w:p w14:paraId="07810FB3" w14:textId="77777777" w:rsidR="00580750" w:rsidRPr="00E136FE" w:rsidRDefault="00580750" w:rsidP="00BA4B2D">
            <w:pPr>
              <w:jc w:val="center"/>
              <w:rPr>
                <w:rFonts w:cstheme="minorHAnsi"/>
              </w:rPr>
            </w:pPr>
            <w:r w:rsidRPr="00E136FE">
              <w:rPr>
                <w:rFonts w:cstheme="minorHAnsi"/>
              </w:rPr>
              <w:t>(2,080)</w:t>
            </w:r>
          </w:p>
        </w:tc>
        <w:tc>
          <w:tcPr>
            <w:tcW w:w="2026" w:type="dxa"/>
          </w:tcPr>
          <w:p w14:paraId="7D43F694" w14:textId="3F6E0A5F" w:rsidR="00580750" w:rsidRPr="00E136FE" w:rsidRDefault="00580750" w:rsidP="00BA4B2D">
            <w:pPr>
              <w:jc w:val="center"/>
              <w:rPr>
                <w:rFonts w:cstheme="minorHAnsi"/>
                <w:b/>
                <w:bCs/>
              </w:rPr>
            </w:pPr>
            <w:r w:rsidRPr="00E136FE">
              <w:rPr>
                <w:rFonts w:cstheme="minorHAnsi"/>
                <w:b/>
                <w:bCs/>
              </w:rPr>
              <w:t>6</w:t>
            </w:r>
            <w:r w:rsidR="00B037DE" w:rsidRPr="00E136FE">
              <w:rPr>
                <w:rFonts w:cstheme="minorHAnsi"/>
              </w:rPr>
              <w:t>·</w:t>
            </w:r>
            <w:r w:rsidRPr="00E136FE">
              <w:rPr>
                <w:rFonts w:cstheme="minorHAnsi"/>
                <w:b/>
                <w:bCs/>
              </w:rPr>
              <w:t xml:space="preserve">1 </w:t>
            </w:r>
          </w:p>
          <w:p w14:paraId="33578094" w14:textId="376B8E88" w:rsidR="00580750" w:rsidRPr="00E136FE" w:rsidRDefault="00580750" w:rsidP="00BA4B2D">
            <w:pPr>
              <w:jc w:val="center"/>
              <w:rPr>
                <w:rFonts w:cstheme="minorHAnsi"/>
                <w:b/>
                <w:bCs/>
              </w:rPr>
            </w:pPr>
            <w:r w:rsidRPr="00E136FE">
              <w:rPr>
                <w:rFonts w:cstheme="minorHAnsi"/>
              </w:rPr>
              <w:t>(5</w:t>
            </w:r>
            <w:r w:rsidR="00B037DE" w:rsidRPr="00E136FE">
              <w:rPr>
                <w:rFonts w:cstheme="minorHAnsi"/>
              </w:rPr>
              <w:t>·</w:t>
            </w:r>
            <w:r w:rsidRPr="00E136FE">
              <w:rPr>
                <w:rFonts w:cstheme="minorHAnsi"/>
              </w:rPr>
              <w:t>6-6</w:t>
            </w:r>
            <w:r w:rsidR="00B037DE" w:rsidRPr="00E136FE">
              <w:rPr>
                <w:rFonts w:cstheme="minorHAnsi"/>
              </w:rPr>
              <w:t>·</w:t>
            </w:r>
            <w:r w:rsidRPr="00E136FE">
              <w:rPr>
                <w:rFonts w:cstheme="minorHAnsi"/>
              </w:rPr>
              <w:t>7)</w:t>
            </w:r>
          </w:p>
        </w:tc>
        <w:tc>
          <w:tcPr>
            <w:tcW w:w="1275" w:type="dxa"/>
          </w:tcPr>
          <w:p w14:paraId="3EEC8E80" w14:textId="67B784A5" w:rsidR="00580750" w:rsidRPr="00E136FE" w:rsidRDefault="00580750" w:rsidP="00BA4B2D">
            <w:pPr>
              <w:jc w:val="center"/>
              <w:rPr>
                <w:rFonts w:cstheme="minorHAnsi"/>
                <w:b/>
                <w:bCs/>
              </w:rPr>
            </w:pPr>
            <w:r w:rsidRPr="00E136FE">
              <w:rPr>
                <w:rFonts w:cstheme="minorHAnsi"/>
                <w:b/>
                <w:bCs/>
              </w:rPr>
              <w:t>13</w:t>
            </w:r>
            <w:r w:rsidR="00B037DE" w:rsidRPr="00E136FE">
              <w:rPr>
                <w:rFonts w:cstheme="minorHAnsi"/>
              </w:rPr>
              <w:t>·</w:t>
            </w:r>
            <w:r w:rsidRPr="00E136FE">
              <w:rPr>
                <w:rFonts w:cstheme="minorHAnsi"/>
                <w:b/>
                <w:bCs/>
              </w:rPr>
              <w:t xml:space="preserve">3 </w:t>
            </w:r>
          </w:p>
          <w:p w14:paraId="14238B16" w14:textId="71B2076A" w:rsidR="00580750" w:rsidRPr="00E136FE" w:rsidRDefault="00580750" w:rsidP="00BA4B2D">
            <w:pPr>
              <w:jc w:val="center"/>
              <w:rPr>
                <w:rFonts w:cstheme="minorHAnsi"/>
                <w:b/>
                <w:bCs/>
              </w:rPr>
            </w:pPr>
            <w:r w:rsidRPr="00E136FE">
              <w:rPr>
                <w:rFonts w:cstheme="minorHAnsi"/>
              </w:rPr>
              <w:t>(12</w:t>
            </w:r>
            <w:r w:rsidR="00B037DE" w:rsidRPr="00E136FE">
              <w:rPr>
                <w:rFonts w:cstheme="minorHAnsi"/>
              </w:rPr>
              <w:t>·</w:t>
            </w:r>
            <w:r w:rsidRPr="00E136FE">
              <w:rPr>
                <w:rFonts w:cstheme="minorHAnsi"/>
              </w:rPr>
              <w:t>5-14</w:t>
            </w:r>
            <w:r w:rsidR="00B037DE" w:rsidRPr="00E136FE">
              <w:rPr>
                <w:rFonts w:cstheme="minorHAnsi"/>
              </w:rPr>
              <w:t>·</w:t>
            </w:r>
            <w:r w:rsidRPr="00E136FE">
              <w:rPr>
                <w:rFonts w:cstheme="minorHAnsi"/>
              </w:rPr>
              <w:t>1)</w:t>
            </w:r>
          </w:p>
        </w:tc>
        <w:tc>
          <w:tcPr>
            <w:tcW w:w="1701" w:type="dxa"/>
          </w:tcPr>
          <w:p w14:paraId="329B8284" w14:textId="7B48C4ED" w:rsidR="00580750" w:rsidRPr="00E136FE" w:rsidRDefault="00580750" w:rsidP="00BA4B2D">
            <w:pPr>
              <w:jc w:val="center"/>
              <w:rPr>
                <w:rFonts w:cstheme="minorHAnsi"/>
                <w:b/>
                <w:bCs/>
              </w:rPr>
            </w:pPr>
            <w:r w:rsidRPr="00E136FE">
              <w:rPr>
                <w:rFonts w:cstheme="minorHAnsi"/>
                <w:b/>
                <w:bCs/>
              </w:rPr>
              <w:t>2</w:t>
            </w:r>
            <w:r w:rsidR="00B037DE" w:rsidRPr="00E136FE">
              <w:rPr>
                <w:rFonts w:cstheme="minorHAnsi"/>
              </w:rPr>
              <w:t>·</w:t>
            </w:r>
            <w:r w:rsidRPr="00E136FE">
              <w:rPr>
                <w:rFonts w:cstheme="minorHAnsi"/>
                <w:b/>
                <w:bCs/>
              </w:rPr>
              <w:t>2</w:t>
            </w:r>
          </w:p>
          <w:p w14:paraId="12EACC49" w14:textId="275064CF" w:rsidR="00580750" w:rsidRPr="00E136FE" w:rsidRDefault="00580750" w:rsidP="00BA4B2D">
            <w:pPr>
              <w:jc w:val="center"/>
              <w:rPr>
                <w:rFonts w:cstheme="minorHAnsi"/>
                <w:b/>
                <w:bCs/>
              </w:rPr>
            </w:pPr>
            <w:r w:rsidRPr="00E136FE">
              <w:rPr>
                <w:rFonts w:cstheme="minorHAnsi"/>
              </w:rPr>
              <w:t>(2</w:t>
            </w:r>
            <w:r w:rsidR="00B037DE" w:rsidRPr="00E136FE">
              <w:rPr>
                <w:rFonts w:cstheme="minorHAnsi"/>
              </w:rPr>
              <w:t>·</w:t>
            </w:r>
            <w:r w:rsidRPr="00E136FE">
              <w:rPr>
                <w:rFonts w:cstheme="minorHAnsi"/>
              </w:rPr>
              <w:t>0-2</w:t>
            </w:r>
            <w:r w:rsidR="00B037DE" w:rsidRPr="00E136FE">
              <w:rPr>
                <w:rFonts w:cstheme="minorHAnsi"/>
              </w:rPr>
              <w:t>·</w:t>
            </w:r>
            <w:r w:rsidRPr="00E136FE">
              <w:rPr>
                <w:rFonts w:cstheme="minorHAnsi"/>
              </w:rPr>
              <w:t>4)</w:t>
            </w:r>
          </w:p>
        </w:tc>
      </w:tr>
      <w:tr w:rsidR="00580750" w:rsidRPr="00E136FE" w14:paraId="35417565" w14:textId="77777777" w:rsidTr="00AF0FF2">
        <w:tc>
          <w:tcPr>
            <w:tcW w:w="1277" w:type="dxa"/>
          </w:tcPr>
          <w:p w14:paraId="5D055EE4" w14:textId="77777777" w:rsidR="00580750" w:rsidRPr="00E136FE" w:rsidRDefault="00580750" w:rsidP="00BA4B2D">
            <w:pPr>
              <w:rPr>
                <w:rFonts w:cstheme="minorHAnsi"/>
              </w:rPr>
            </w:pPr>
            <w:r w:rsidRPr="00E136FE">
              <w:rPr>
                <w:rFonts w:cstheme="minorHAnsi"/>
                <w:b/>
                <w:bCs/>
              </w:rPr>
              <w:t>51-100</w:t>
            </w:r>
          </w:p>
        </w:tc>
        <w:tc>
          <w:tcPr>
            <w:tcW w:w="1260" w:type="dxa"/>
          </w:tcPr>
          <w:p w14:paraId="32164498" w14:textId="29E3D92E" w:rsidR="00580750" w:rsidRPr="00E136FE" w:rsidRDefault="00580750" w:rsidP="00BA4B2D">
            <w:pPr>
              <w:contextualSpacing/>
              <w:jc w:val="center"/>
              <w:rPr>
                <w:rFonts w:cstheme="minorHAnsi"/>
              </w:rPr>
            </w:pPr>
            <w:r w:rsidRPr="00E136FE">
              <w:rPr>
                <w:rFonts w:cstheme="minorHAnsi"/>
              </w:rPr>
              <w:t>0</w:t>
            </w:r>
            <w:r w:rsidR="00B037DE" w:rsidRPr="00E136FE">
              <w:rPr>
                <w:rFonts w:cstheme="minorHAnsi"/>
              </w:rPr>
              <w:t>·</w:t>
            </w:r>
            <w:r w:rsidRPr="00E136FE">
              <w:rPr>
                <w:rFonts w:cstheme="minorHAnsi"/>
              </w:rPr>
              <w:t>6</w:t>
            </w:r>
          </w:p>
          <w:p w14:paraId="1B52470C" w14:textId="77777777" w:rsidR="00580750" w:rsidRPr="00E136FE" w:rsidRDefault="00580750" w:rsidP="00BA4B2D">
            <w:pPr>
              <w:jc w:val="center"/>
              <w:rPr>
                <w:rFonts w:cstheme="minorHAnsi"/>
              </w:rPr>
            </w:pPr>
            <w:r w:rsidRPr="00E136FE">
              <w:rPr>
                <w:rFonts w:cstheme="minorHAnsi"/>
              </w:rPr>
              <w:t>(1,997)</w:t>
            </w:r>
          </w:p>
        </w:tc>
        <w:tc>
          <w:tcPr>
            <w:tcW w:w="1397" w:type="dxa"/>
          </w:tcPr>
          <w:p w14:paraId="3E7C6A4E" w14:textId="527C1C51" w:rsidR="00580750" w:rsidRPr="00E136FE" w:rsidRDefault="00580750" w:rsidP="00BA4B2D">
            <w:pPr>
              <w:contextualSpacing/>
              <w:jc w:val="center"/>
              <w:rPr>
                <w:rFonts w:cstheme="minorHAnsi"/>
              </w:rPr>
            </w:pPr>
            <w:r w:rsidRPr="00E136FE">
              <w:rPr>
                <w:rFonts w:cstheme="minorHAnsi"/>
              </w:rPr>
              <w:t>3</w:t>
            </w:r>
            <w:r w:rsidR="00B037DE" w:rsidRPr="00E136FE">
              <w:rPr>
                <w:rFonts w:cstheme="minorHAnsi"/>
              </w:rPr>
              <w:t>·</w:t>
            </w:r>
            <w:r w:rsidRPr="00E136FE">
              <w:rPr>
                <w:rFonts w:cstheme="minorHAnsi"/>
              </w:rPr>
              <w:t>2</w:t>
            </w:r>
          </w:p>
          <w:p w14:paraId="46070F19" w14:textId="77777777" w:rsidR="00580750" w:rsidRPr="00E136FE" w:rsidRDefault="00580750" w:rsidP="00BA4B2D">
            <w:pPr>
              <w:jc w:val="center"/>
              <w:rPr>
                <w:rFonts w:cstheme="minorHAnsi"/>
              </w:rPr>
            </w:pPr>
            <w:r w:rsidRPr="00E136FE">
              <w:rPr>
                <w:rFonts w:cstheme="minorHAnsi"/>
              </w:rPr>
              <w:t>(443)</w:t>
            </w:r>
          </w:p>
        </w:tc>
        <w:tc>
          <w:tcPr>
            <w:tcW w:w="1270" w:type="dxa"/>
          </w:tcPr>
          <w:p w14:paraId="17DB06FB" w14:textId="681F1FBE" w:rsidR="00580750" w:rsidRPr="00E136FE" w:rsidRDefault="00580750" w:rsidP="00BA4B2D">
            <w:pPr>
              <w:jc w:val="center"/>
              <w:rPr>
                <w:rFonts w:cstheme="minorHAnsi"/>
              </w:rPr>
            </w:pPr>
            <w:r w:rsidRPr="00E136FE">
              <w:rPr>
                <w:rFonts w:cstheme="minorHAnsi"/>
              </w:rPr>
              <w:t>5</w:t>
            </w:r>
            <w:r w:rsidR="00B037DE" w:rsidRPr="00E136FE">
              <w:rPr>
                <w:rFonts w:cstheme="minorHAnsi"/>
              </w:rPr>
              <w:t>·</w:t>
            </w:r>
            <w:r w:rsidRPr="00E136FE">
              <w:rPr>
                <w:rFonts w:cstheme="minorHAnsi"/>
              </w:rPr>
              <w:t>5</w:t>
            </w:r>
          </w:p>
          <w:p w14:paraId="48A776F1" w14:textId="77777777" w:rsidR="00580750" w:rsidRPr="00E136FE" w:rsidRDefault="00580750" w:rsidP="00BA4B2D">
            <w:pPr>
              <w:jc w:val="center"/>
              <w:rPr>
                <w:rFonts w:cstheme="minorHAnsi"/>
              </w:rPr>
            </w:pPr>
            <w:r w:rsidRPr="00E136FE">
              <w:rPr>
                <w:rFonts w:cstheme="minorHAnsi"/>
              </w:rPr>
              <w:t>(1,685)</w:t>
            </w:r>
          </w:p>
        </w:tc>
        <w:tc>
          <w:tcPr>
            <w:tcW w:w="2026" w:type="dxa"/>
          </w:tcPr>
          <w:p w14:paraId="5B8AD863" w14:textId="4DDCC014" w:rsidR="00580750" w:rsidRPr="00E136FE" w:rsidRDefault="00580750" w:rsidP="00BA4B2D">
            <w:pPr>
              <w:jc w:val="center"/>
              <w:rPr>
                <w:rFonts w:cstheme="minorHAnsi"/>
                <w:b/>
                <w:bCs/>
              </w:rPr>
            </w:pPr>
            <w:r w:rsidRPr="00E136FE">
              <w:rPr>
                <w:rFonts w:cstheme="minorHAnsi"/>
                <w:b/>
                <w:bCs/>
              </w:rPr>
              <w:t>7</w:t>
            </w:r>
            <w:r w:rsidR="00B037DE" w:rsidRPr="00E136FE">
              <w:rPr>
                <w:rFonts w:cstheme="minorHAnsi"/>
              </w:rPr>
              <w:t>·</w:t>
            </w:r>
            <w:r w:rsidRPr="00E136FE">
              <w:rPr>
                <w:rFonts w:cstheme="minorHAnsi"/>
                <w:b/>
                <w:bCs/>
              </w:rPr>
              <w:t xml:space="preserve">5 </w:t>
            </w:r>
          </w:p>
          <w:p w14:paraId="789C29D3" w14:textId="48D221E5" w:rsidR="00580750" w:rsidRPr="00E136FE" w:rsidRDefault="00580750" w:rsidP="00BA4B2D">
            <w:pPr>
              <w:jc w:val="center"/>
              <w:rPr>
                <w:rFonts w:cstheme="minorHAnsi"/>
                <w:b/>
                <w:bCs/>
              </w:rPr>
            </w:pPr>
            <w:r w:rsidRPr="00E136FE">
              <w:rPr>
                <w:rFonts w:cstheme="minorHAnsi"/>
              </w:rPr>
              <w:t>(6</w:t>
            </w:r>
            <w:r w:rsidR="00B037DE" w:rsidRPr="00E136FE">
              <w:rPr>
                <w:rFonts w:cstheme="minorHAnsi"/>
              </w:rPr>
              <w:t>·</w:t>
            </w:r>
            <w:r w:rsidRPr="00E136FE">
              <w:rPr>
                <w:rFonts w:cstheme="minorHAnsi"/>
              </w:rPr>
              <w:t>7-8</w:t>
            </w:r>
            <w:r w:rsidR="00B037DE" w:rsidRPr="00E136FE">
              <w:rPr>
                <w:rFonts w:cstheme="minorHAnsi"/>
              </w:rPr>
              <w:t>·</w:t>
            </w:r>
            <w:r w:rsidRPr="00E136FE">
              <w:rPr>
                <w:rFonts w:cstheme="minorHAnsi"/>
              </w:rPr>
              <w:t>3)</w:t>
            </w:r>
          </w:p>
        </w:tc>
        <w:tc>
          <w:tcPr>
            <w:tcW w:w="1275" w:type="dxa"/>
          </w:tcPr>
          <w:p w14:paraId="19FD7805" w14:textId="635BA43D" w:rsidR="00580750" w:rsidRPr="00E136FE" w:rsidRDefault="00580750" w:rsidP="00BA4B2D">
            <w:pPr>
              <w:jc w:val="center"/>
              <w:rPr>
                <w:rFonts w:cstheme="minorHAnsi"/>
                <w:b/>
                <w:bCs/>
              </w:rPr>
            </w:pPr>
            <w:r w:rsidRPr="00E136FE">
              <w:rPr>
                <w:rFonts w:cstheme="minorHAnsi"/>
                <w:b/>
                <w:bCs/>
              </w:rPr>
              <w:t>16</w:t>
            </w:r>
            <w:r w:rsidR="00B037DE" w:rsidRPr="00E136FE">
              <w:rPr>
                <w:rFonts w:cstheme="minorHAnsi"/>
              </w:rPr>
              <w:t>·</w:t>
            </w:r>
            <w:r w:rsidRPr="00E136FE">
              <w:rPr>
                <w:rFonts w:cstheme="minorHAnsi"/>
                <w:b/>
                <w:bCs/>
              </w:rPr>
              <w:t xml:space="preserve">9 </w:t>
            </w:r>
          </w:p>
          <w:p w14:paraId="2BF20EBE" w14:textId="0FBE640D" w:rsidR="00580750" w:rsidRPr="00E136FE" w:rsidRDefault="00580750" w:rsidP="00BA4B2D">
            <w:pPr>
              <w:jc w:val="center"/>
              <w:rPr>
                <w:rFonts w:cstheme="minorHAnsi"/>
                <w:b/>
                <w:bCs/>
              </w:rPr>
            </w:pPr>
            <w:r w:rsidRPr="00E136FE">
              <w:rPr>
                <w:rFonts w:cstheme="minorHAnsi"/>
              </w:rPr>
              <w:t>(15</w:t>
            </w:r>
            <w:r w:rsidR="00B037DE" w:rsidRPr="00E136FE">
              <w:rPr>
                <w:rFonts w:cstheme="minorHAnsi"/>
              </w:rPr>
              <w:t>·</w:t>
            </w:r>
            <w:r w:rsidRPr="00E136FE">
              <w:rPr>
                <w:rFonts w:cstheme="minorHAnsi"/>
              </w:rPr>
              <w:t>8-18</w:t>
            </w:r>
            <w:r w:rsidR="00B037DE" w:rsidRPr="00E136FE">
              <w:rPr>
                <w:rFonts w:cstheme="minorHAnsi"/>
              </w:rPr>
              <w:t>·</w:t>
            </w:r>
            <w:r w:rsidRPr="00E136FE">
              <w:rPr>
                <w:rFonts w:cstheme="minorHAnsi"/>
              </w:rPr>
              <w:t>1)</w:t>
            </w:r>
          </w:p>
        </w:tc>
        <w:tc>
          <w:tcPr>
            <w:tcW w:w="1701" w:type="dxa"/>
          </w:tcPr>
          <w:p w14:paraId="002C47F9" w14:textId="73CF3F9B" w:rsidR="00580750" w:rsidRPr="00E136FE" w:rsidRDefault="00580750" w:rsidP="00BA4B2D">
            <w:pPr>
              <w:jc w:val="center"/>
              <w:rPr>
                <w:rFonts w:cstheme="minorHAnsi"/>
                <w:b/>
                <w:bCs/>
              </w:rPr>
            </w:pPr>
            <w:r w:rsidRPr="00E136FE">
              <w:rPr>
                <w:rFonts w:cstheme="minorHAnsi"/>
                <w:b/>
                <w:bCs/>
              </w:rPr>
              <w:t>2</w:t>
            </w:r>
            <w:r w:rsidR="00B037DE" w:rsidRPr="00E136FE">
              <w:rPr>
                <w:rFonts w:cstheme="minorHAnsi"/>
              </w:rPr>
              <w:t>·</w:t>
            </w:r>
            <w:r w:rsidRPr="00E136FE">
              <w:rPr>
                <w:rFonts w:cstheme="minorHAnsi"/>
                <w:b/>
                <w:bCs/>
              </w:rPr>
              <w:t xml:space="preserve">3 </w:t>
            </w:r>
          </w:p>
          <w:p w14:paraId="3DD1D0BB" w14:textId="3AA239E3" w:rsidR="00580750" w:rsidRPr="00E136FE" w:rsidRDefault="00580750" w:rsidP="00BA4B2D">
            <w:pPr>
              <w:jc w:val="center"/>
              <w:rPr>
                <w:rFonts w:cstheme="minorHAnsi"/>
                <w:b/>
                <w:bCs/>
              </w:rPr>
            </w:pPr>
            <w:r w:rsidRPr="00E136FE">
              <w:rPr>
                <w:rFonts w:cstheme="minorHAnsi"/>
              </w:rPr>
              <w:t>(2</w:t>
            </w:r>
            <w:r w:rsidR="00B037DE" w:rsidRPr="00E136FE">
              <w:rPr>
                <w:rFonts w:cstheme="minorHAnsi"/>
              </w:rPr>
              <w:t>·</w:t>
            </w:r>
            <w:r w:rsidRPr="00E136FE">
              <w:rPr>
                <w:rFonts w:cstheme="minorHAnsi"/>
              </w:rPr>
              <w:t>0-2</w:t>
            </w:r>
            <w:r w:rsidR="00B037DE" w:rsidRPr="00E136FE">
              <w:rPr>
                <w:rFonts w:cstheme="minorHAnsi"/>
              </w:rPr>
              <w:t>·</w:t>
            </w:r>
            <w:r w:rsidRPr="00E136FE">
              <w:rPr>
                <w:rFonts w:cstheme="minorHAnsi"/>
              </w:rPr>
              <w:t>5)</w:t>
            </w:r>
          </w:p>
        </w:tc>
      </w:tr>
      <w:tr w:rsidR="00580750" w:rsidRPr="00E136FE" w14:paraId="73925920" w14:textId="77777777" w:rsidTr="00AF0FF2">
        <w:tc>
          <w:tcPr>
            <w:tcW w:w="1277" w:type="dxa"/>
            <w:tcBorders>
              <w:bottom w:val="single" w:sz="4" w:space="0" w:color="auto"/>
            </w:tcBorders>
          </w:tcPr>
          <w:p w14:paraId="2B41754A" w14:textId="77777777" w:rsidR="00580750" w:rsidRPr="00E136FE" w:rsidRDefault="00580750" w:rsidP="00BA4B2D">
            <w:pPr>
              <w:rPr>
                <w:rFonts w:cstheme="minorHAnsi"/>
              </w:rPr>
            </w:pPr>
            <w:r w:rsidRPr="00E136FE">
              <w:rPr>
                <w:rFonts w:cstheme="minorHAnsi"/>
                <w:b/>
                <w:bCs/>
              </w:rPr>
              <w:t>101+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093D6A4F" w14:textId="2375263B" w:rsidR="00580750" w:rsidRPr="00E136FE" w:rsidRDefault="00580750" w:rsidP="00BA4B2D">
            <w:pPr>
              <w:contextualSpacing/>
              <w:jc w:val="center"/>
              <w:rPr>
                <w:rFonts w:cstheme="minorHAnsi"/>
              </w:rPr>
            </w:pPr>
            <w:r w:rsidRPr="00E136FE">
              <w:rPr>
                <w:rFonts w:cstheme="minorHAnsi"/>
              </w:rPr>
              <w:t>0</w:t>
            </w:r>
            <w:r w:rsidR="00B037DE" w:rsidRPr="00E136FE">
              <w:rPr>
                <w:rFonts w:cstheme="minorHAnsi"/>
              </w:rPr>
              <w:t>·</w:t>
            </w:r>
            <w:r w:rsidRPr="00E136FE">
              <w:rPr>
                <w:rFonts w:cstheme="minorHAnsi"/>
              </w:rPr>
              <w:t>4</w:t>
            </w:r>
          </w:p>
          <w:p w14:paraId="142404AF" w14:textId="77777777" w:rsidR="00580750" w:rsidRPr="00E136FE" w:rsidRDefault="00580750" w:rsidP="00BA4B2D">
            <w:pPr>
              <w:jc w:val="center"/>
              <w:rPr>
                <w:rFonts w:cstheme="minorHAnsi"/>
              </w:rPr>
            </w:pPr>
            <w:r w:rsidRPr="00E136FE">
              <w:rPr>
                <w:rFonts w:cstheme="minorHAnsi"/>
              </w:rPr>
              <w:t>(1,255)</w:t>
            </w:r>
          </w:p>
        </w:tc>
        <w:tc>
          <w:tcPr>
            <w:tcW w:w="1397" w:type="dxa"/>
            <w:tcBorders>
              <w:bottom w:val="single" w:sz="4" w:space="0" w:color="auto"/>
            </w:tcBorders>
          </w:tcPr>
          <w:p w14:paraId="44D478F4" w14:textId="5A2E93BA" w:rsidR="00580750" w:rsidRPr="00E136FE" w:rsidRDefault="00580750" w:rsidP="00BA4B2D">
            <w:pPr>
              <w:contextualSpacing/>
              <w:jc w:val="center"/>
              <w:rPr>
                <w:rFonts w:cstheme="minorHAnsi"/>
              </w:rPr>
            </w:pPr>
            <w:r w:rsidRPr="00E136FE">
              <w:rPr>
                <w:rFonts w:cstheme="minorHAnsi"/>
              </w:rPr>
              <w:t>2</w:t>
            </w:r>
            <w:r w:rsidR="00B037DE" w:rsidRPr="00E136FE">
              <w:rPr>
                <w:rFonts w:cstheme="minorHAnsi"/>
              </w:rPr>
              <w:t>·</w:t>
            </w:r>
            <w:r w:rsidRPr="00E136FE">
              <w:rPr>
                <w:rFonts w:cstheme="minorHAnsi"/>
              </w:rPr>
              <w:t>6</w:t>
            </w:r>
          </w:p>
          <w:p w14:paraId="2630F824" w14:textId="77777777" w:rsidR="00580750" w:rsidRPr="00E136FE" w:rsidRDefault="00580750" w:rsidP="00BA4B2D">
            <w:pPr>
              <w:jc w:val="center"/>
              <w:rPr>
                <w:rFonts w:cstheme="minorHAnsi"/>
              </w:rPr>
            </w:pPr>
            <w:r w:rsidRPr="00E136FE">
              <w:rPr>
                <w:rFonts w:cstheme="minorHAnsi"/>
              </w:rPr>
              <w:t>(356)</w:t>
            </w:r>
          </w:p>
        </w:tc>
        <w:tc>
          <w:tcPr>
            <w:tcW w:w="1270" w:type="dxa"/>
            <w:tcBorders>
              <w:bottom w:val="single" w:sz="4" w:space="0" w:color="auto"/>
            </w:tcBorders>
          </w:tcPr>
          <w:p w14:paraId="3FAC4C34" w14:textId="1E896A6D" w:rsidR="00580750" w:rsidRPr="00E136FE" w:rsidRDefault="00580750" w:rsidP="00BA4B2D">
            <w:pPr>
              <w:jc w:val="center"/>
              <w:rPr>
                <w:rFonts w:cstheme="minorHAnsi"/>
              </w:rPr>
            </w:pPr>
            <w:r w:rsidRPr="00E136FE">
              <w:rPr>
                <w:rFonts w:cstheme="minorHAnsi"/>
              </w:rPr>
              <w:t>4</w:t>
            </w:r>
            <w:r w:rsidR="00B037DE" w:rsidRPr="00E136FE">
              <w:rPr>
                <w:rFonts w:cstheme="minorHAnsi"/>
              </w:rPr>
              <w:t>·</w:t>
            </w:r>
            <w:r w:rsidRPr="00E136FE">
              <w:rPr>
                <w:rFonts w:cstheme="minorHAnsi"/>
              </w:rPr>
              <w:t>9</w:t>
            </w:r>
          </w:p>
          <w:p w14:paraId="4FF43989" w14:textId="77777777" w:rsidR="00580750" w:rsidRPr="00E136FE" w:rsidRDefault="00580750" w:rsidP="00BA4B2D">
            <w:pPr>
              <w:jc w:val="center"/>
              <w:rPr>
                <w:rFonts w:cstheme="minorHAnsi"/>
              </w:rPr>
            </w:pPr>
            <w:r w:rsidRPr="00E136FE">
              <w:rPr>
                <w:rFonts w:cstheme="minorHAnsi"/>
              </w:rPr>
              <w:t>(1,493)</w:t>
            </w:r>
          </w:p>
        </w:tc>
        <w:tc>
          <w:tcPr>
            <w:tcW w:w="2026" w:type="dxa"/>
            <w:tcBorders>
              <w:bottom w:val="single" w:sz="4" w:space="0" w:color="auto"/>
            </w:tcBorders>
          </w:tcPr>
          <w:p w14:paraId="67502405" w14:textId="380C142F" w:rsidR="00580750" w:rsidRPr="00E136FE" w:rsidRDefault="00580750" w:rsidP="00BA4B2D">
            <w:pPr>
              <w:jc w:val="center"/>
              <w:rPr>
                <w:rFonts w:cstheme="minorHAnsi"/>
                <w:b/>
                <w:bCs/>
              </w:rPr>
            </w:pPr>
            <w:r w:rsidRPr="00E136FE">
              <w:rPr>
                <w:rFonts w:cstheme="minorHAnsi"/>
                <w:b/>
                <w:bCs/>
              </w:rPr>
              <w:t>9</w:t>
            </w:r>
            <w:r w:rsidR="00B037DE" w:rsidRPr="00E136FE">
              <w:rPr>
                <w:rFonts w:cstheme="minorHAnsi"/>
              </w:rPr>
              <w:t>·</w:t>
            </w:r>
            <w:r w:rsidRPr="00E136FE">
              <w:rPr>
                <w:rFonts w:cstheme="minorHAnsi"/>
                <w:b/>
                <w:bCs/>
              </w:rPr>
              <w:t xml:space="preserve">6 </w:t>
            </w:r>
          </w:p>
          <w:p w14:paraId="0882B933" w14:textId="7C2A026C" w:rsidR="00580750" w:rsidRPr="00E136FE" w:rsidRDefault="00580750" w:rsidP="00BA4B2D">
            <w:pPr>
              <w:jc w:val="center"/>
              <w:rPr>
                <w:rFonts w:cstheme="minorHAnsi"/>
                <w:b/>
                <w:bCs/>
              </w:rPr>
            </w:pPr>
            <w:r w:rsidRPr="00E136FE">
              <w:rPr>
                <w:rFonts w:cstheme="minorHAnsi"/>
              </w:rPr>
              <w:t>(8</w:t>
            </w:r>
            <w:r w:rsidR="00B037DE" w:rsidRPr="00E136FE">
              <w:rPr>
                <w:rFonts w:cstheme="minorHAnsi"/>
              </w:rPr>
              <w:t>·</w:t>
            </w:r>
            <w:r w:rsidRPr="00E136FE">
              <w:rPr>
                <w:rFonts w:cstheme="minorHAnsi"/>
              </w:rPr>
              <w:t>5-10</w:t>
            </w:r>
            <w:r w:rsidR="00B037DE" w:rsidRPr="00E136FE">
              <w:rPr>
                <w:rFonts w:cstheme="minorHAnsi"/>
              </w:rPr>
              <w:t>·</w:t>
            </w:r>
            <w:r w:rsidRPr="00E136FE">
              <w:rPr>
                <w:rFonts w:cstheme="minorHAnsi"/>
              </w:rPr>
              <w:t>8)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1A0783CA" w14:textId="13C4D40C" w:rsidR="00580750" w:rsidRPr="00E136FE" w:rsidRDefault="00580750" w:rsidP="00BA4B2D">
            <w:pPr>
              <w:jc w:val="center"/>
              <w:rPr>
                <w:rFonts w:cstheme="minorHAnsi"/>
                <w:b/>
                <w:bCs/>
              </w:rPr>
            </w:pPr>
            <w:r w:rsidRPr="00E136FE">
              <w:rPr>
                <w:rFonts w:cstheme="minorHAnsi"/>
                <w:b/>
                <w:bCs/>
              </w:rPr>
              <w:t>23</w:t>
            </w:r>
            <w:r w:rsidR="00B037DE" w:rsidRPr="00E136FE">
              <w:rPr>
                <w:rFonts w:cstheme="minorHAnsi"/>
              </w:rPr>
              <w:t>·</w:t>
            </w:r>
            <w:r w:rsidRPr="00E136FE">
              <w:rPr>
                <w:rFonts w:cstheme="minorHAnsi"/>
                <w:b/>
                <w:bCs/>
              </w:rPr>
              <w:t xml:space="preserve">9 </w:t>
            </w:r>
          </w:p>
          <w:p w14:paraId="2D57A0F2" w14:textId="10364A34" w:rsidR="00580750" w:rsidRPr="00E136FE" w:rsidRDefault="00580750" w:rsidP="00BA4B2D">
            <w:pPr>
              <w:jc w:val="center"/>
              <w:rPr>
                <w:rFonts w:cstheme="minorHAnsi"/>
                <w:b/>
                <w:bCs/>
              </w:rPr>
            </w:pPr>
            <w:r w:rsidRPr="00E136FE">
              <w:rPr>
                <w:rFonts w:cstheme="minorHAnsi"/>
              </w:rPr>
              <w:t>(22</w:t>
            </w:r>
            <w:r w:rsidR="00B037DE" w:rsidRPr="00E136FE">
              <w:rPr>
                <w:rFonts w:cstheme="minorHAnsi"/>
              </w:rPr>
              <w:t>·</w:t>
            </w:r>
            <w:r w:rsidRPr="00E136FE">
              <w:rPr>
                <w:rFonts w:cstheme="minorHAnsi"/>
              </w:rPr>
              <w:t>1-25</w:t>
            </w:r>
            <w:r w:rsidR="00B037DE" w:rsidRPr="00E136FE">
              <w:rPr>
                <w:rFonts w:cstheme="minorHAnsi"/>
              </w:rPr>
              <w:t>·</w:t>
            </w:r>
            <w:r w:rsidRPr="00E136FE">
              <w:rPr>
                <w:rFonts w:cstheme="minorHAnsi"/>
              </w:rPr>
              <w:t>8)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15C61F1C" w14:textId="1402B02E" w:rsidR="00580750" w:rsidRPr="00E136FE" w:rsidRDefault="00580750" w:rsidP="00BA4B2D">
            <w:pPr>
              <w:jc w:val="center"/>
              <w:rPr>
                <w:rFonts w:cstheme="minorHAnsi"/>
                <w:b/>
                <w:bCs/>
              </w:rPr>
            </w:pPr>
            <w:r w:rsidRPr="00E136FE">
              <w:rPr>
                <w:rFonts w:cstheme="minorHAnsi"/>
                <w:b/>
                <w:bCs/>
              </w:rPr>
              <w:t>2</w:t>
            </w:r>
            <w:r w:rsidR="00B037DE" w:rsidRPr="00E136FE">
              <w:rPr>
                <w:rFonts w:cstheme="minorHAnsi"/>
              </w:rPr>
              <w:t>·</w:t>
            </w:r>
            <w:r w:rsidRPr="00E136FE">
              <w:rPr>
                <w:rFonts w:cstheme="minorHAnsi"/>
                <w:b/>
                <w:bCs/>
              </w:rPr>
              <w:t xml:space="preserve">5 </w:t>
            </w:r>
          </w:p>
          <w:p w14:paraId="6CA43BAD" w14:textId="0AB8D9FA" w:rsidR="00580750" w:rsidRPr="00E136FE" w:rsidRDefault="00580750" w:rsidP="00BA4B2D">
            <w:pPr>
              <w:jc w:val="center"/>
              <w:rPr>
                <w:rFonts w:cstheme="minorHAnsi"/>
                <w:b/>
                <w:bCs/>
              </w:rPr>
            </w:pPr>
            <w:r w:rsidRPr="00E136FE">
              <w:rPr>
                <w:rFonts w:cstheme="minorHAnsi"/>
              </w:rPr>
              <w:t>(2</w:t>
            </w:r>
            <w:r w:rsidR="00B037DE" w:rsidRPr="00E136FE">
              <w:rPr>
                <w:rFonts w:cstheme="minorHAnsi"/>
              </w:rPr>
              <w:t>·</w:t>
            </w:r>
            <w:r w:rsidRPr="00E136FE">
              <w:rPr>
                <w:rFonts w:cstheme="minorHAnsi"/>
              </w:rPr>
              <w:t>2-2</w:t>
            </w:r>
            <w:r w:rsidR="00B037DE" w:rsidRPr="00E136FE">
              <w:rPr>
                <w:rFonts w:cstheme="minorHAnsi"/>
              </w:rPr>
              <w:t>·</w:t>
            </w:r>
            <w:r w:rsidRPr="00E136FE">
              <w:rPr>
                <w:rFonts w:cstheme="minorHAnsi"/>
              </w:rPr>
              <w:t>8)</w:t>
            </w:r>
          </w:p>
        </w:tc>
      </w:tr>
    </w:tbl>
    <w:p w14:paraId="6F6DC120" w14:textId="77777777" w:rsidR="00681426" w:rsidRPr="00E136FE" w:rsidRDefault="00681426">
      <w:pPr>
        <w:rPr>
          <w:rFonts w:cstheme="minorHAnsi"/>
        </w:rPr>
      </w:pPr>
    </w:p>
    <w:p w14:paraId="20D3260D" w14:textId="5D519084" w:rsidR="00975C27" w:rsidRPr="00E136FE" w:rsidRDefault="006478E2" w:rsidP="00001D4B">
      <w:pPr>
        <w:rPr>
          <w:rFonts w:cstheme="minorHAnsi"/>
          <w:b/>
          <w:bCs/>
        </w:rPr>
      </w:pPr>
      <w:bookmarkStart w:id="5" w:name="_Hlk167275073"/>
      <w:r w:rsidRPr="00E136FE">
        <w:rPr>
          <w:rFonts w:cstheme="minorHAnsi"/>
        </w:rPr>
        <w:t xml:space="preserve"> </w:t>
      </w:r>
      <w:bookmarkEnd w:id="5"/>
    </w:p>
    <w:sectPr w:rsidR="00975C27" w:rsidRPr="00E136FE" w:rsidSect="00D51A4F">
      <w:footerReference w:type="default" r:id="rId8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711A54" w14:textId="77777777" w:rsidR="00B27C4D" w:rsidRDefault="00B27C4D" w:rsidP="007100FE">
      <w:pPr>
        <w:spacing w:after="0" w:line="240" w:lineRule="auto"/>
      </w:pPr>
      <w:r>
        <w:separator/>
      </w:r>
    </w:p>
  </w:endnote>
  <w:endnote w:type="continuationSeparator" w:id="0">
    <w:p w14:paraId="00B92B21" w14:textId="77777777" w:rsidR="00B27C4D" w:rsidRDefault="00B27C4D" w:rsidP="007100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775202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5C4B6CE" w14:textId="674D69CE" w:rsidR="007100FE" w:rsidRDefault="007100F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A4DBF30" w14:textId="77777777" w:rsidR="007100FE" w:rsidRDefault="007100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1B2629" w14:textId="77777777" w:rsidR="00B27C4D" w:rsidRDefault="00B27C4D" w:rsidP="007100FE">
      <w:pPr>
        <w:spacing w:after="0" w:line="240" w:lineRule="auto"/>
      </w:pPr>
      <w:r>
        <w:separator/>
      </w:r>
    </w:p>
  </w:footnote>
  <w:footnote w:type="continuationSeparator" w:id="0">
    <w:p w14:paraId="43D963BA" w14:textId="77777777" w:rsidR="00B27C4D" w:rsidRDefault="00B27C4D" w:rsidP="007100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53207"/>
    <w:multiLevelType w:val="hybridMultilevel"/>
    <w:tmpl w:val="E0B29F8E"/>
    <w:lvl w:ilvl="0" w:tplc="7B52908C">
      <w:start w:val="1"/>
      <w:numFmt w:val="decimal"/>
      <w:lvlText w:val="%1."/>
      <w:lvlJc w:val="left"/>
      <w:pPr>
        <w:ind w:left="1440" w:hanging="360"/>
      </w:pPr>
    </w:lvl>
    <w:lvl w:ilvl="1" w:tplc="E64EE8C6">
      <w:start w:val="1"/>
      <w:numFmt w:val="decimal"/>
      <w:lvlText w:val="%2."/>
      <w:lvlJc w:val="left"/>
      <w:pPr>
        <w:ind w:left="1440" w:hanging="360"/>
      </w:pPr>
    </w:lvl>
    <w:lvl w:ilvl="2" w:tplc="A76C5324">
      <w:start w:val="1"/>
      <w:numFmt w:val="decimal"/>
      <w:lvlText w:val="%3."/>
      <w:lvlJc w:val="left"/>
      <w:pPr>
        <w:ind w:left="1440" w:hanging="360"/>
      </w:pPr>
    </w:lvl>
    <w:lvl w:ilvl="3" w:tplc="061CC434">
      <w:start w:val="1"/>
      <w:numFmt w:val="decimal"/>
      <w:lvlText w:val="%4."/>
      <w:lvlJc w:val="left"/>
      <w:pPr>
        <w:ind w:left="1440" w:hanging="360"/>
      </w:pPr>
    </w:lvl>
    <w:lvl w:ilvl="4" w:tplc="8F285DF4">
      <w:start w:val="1"/>
      <w:numFmt w:val="decimal"/>
      <w:lvlText w:val="%5."/>
      <w:lvlJc w:val="left"/>
      <w:pPr>
        <w:ind w:left="1440" w:hanging="360"/>
      </w:pPr>
    </w:lvl>
    <w:lvl w:ilvl="5" w:tplc="C1208108">
      <w:start w:val="1"/>
      <w:numFmt w:val="decimal"/>
      <w:lvlText w:val="%6."/>
      <w:lvlJc w:val="left"/>
      <w:pPr>
        <w:ind w:left="1440" w:hanging="360"/>
      </w:pPr>
    </w:lvl>
    <w:lvl w:ilvl="6" w:tplc="9D147E0A">
      <w:start w:val="1"/>
      <w:numFmt w:val="decimal"/>
      <w:lvlText w:val="%7."/>
      <w:lvlJc w:val="left"/>
      <w:pPr>
        <w:ind w:left="1440" w:hanging="360"/>
      </w:pPr>
    </w:lvl>
    <w:lvl w:ilvl="7" w:tplc="EBF0F3FE">
      <w:start w:val="1"/>
      <w:numFmt w:val="decimal"/>
      <w:lvlText w:val="%8."/>
      <w:lvlJc w:val="left"/>
      <w:pPr>
        <w:ind w:left="1440" w:hanging="360"/>
      </w:pPr>
    </w:lvl>
    <w:lvl w:ilvl="8" w:tplc="1654F470">
      <w:start w:val="1"/>
      <w:numFmt w:val="decimal"/>
      <w:lvlText w:val="%9."/>
      <w:lvlJc w:val="left"/>
      <w:pPr>
        <w:ind w:left="1440" w:hanging="360"/>
      </w:pPr>
    </w:lvl>
  </w:abstractNum>
  <w:abstractNum w:abstractNumId="1" w15:restartNumberingAfterBreak="0">
    <w:nsid w:val="17BD5B52"/>
    <w:multiLevelType w:val="hybridMultilevel"/>
    <w:tmpl w:val="42BA567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C8308B"/>
    <w:multiLevelType w:val="hybridMultilevel"/>
    <w:tmpl w:val="00AC01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5737903">
    <w:abstractNumId w:val="1"/>
  </w:num>
  <w:num w:numId="2" w16cid:durableId="729035814">
    <w:abstractNumId w:val="0"/>
  </w:num>
  <w:num w:numId="3" w16cid:durableId="6911461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0F8"/>
    <w:rsid w:val="00001D4B"/>
    <w:rsid w:val="00007A84"/>
    <w:rsid w:val="0002352A"/>
    <w:rsid w:val="00026474"/>
    <w:rsid w:val="00027EC3"/>
    <w:rsid w:val="00083176"/>
    <w:rsid w:val="000D7411"/>
    <w:rsid w:val="000F57D0"/>
    <w:rsid w:val="001068ED"/>
    <w:rsid w:val="00123F12"/>
    <w:rsid w:val="001320AD"/>
    <w:rsid w:val="001B74ED"/>
    <w:rsid w:val="001D342B"/>
    <w:rsid w:val="001D53C2"/>
    <w:rsid w:val="00252C1F"/>
    <w:rsid w:val="00252EBC"/>
    <w:rsid w:val="002856FB"/>
    <w:rsid w:val="002918DE"/>
    <w:rsid w:val="002C14C3"/>
    <w:rsid w:val="00311A47"/>
    <w:rsid w:val="00361D76"/>
    <w:rsid w:val="0036253A"/>
    <w:rsid w:val="00385443"/>
    <w:rsid w:val="003978DE"/>
    <w:rsid w:val="003F2A4D"/>
    <w:rsid w:val="00477251"/>
    <w:rsid w:val="0048467C"/>
    <w:rsid w:val="004C7ECD"/>
    <w:rsid w:val="00545623"/>
    <w:rsid w:val="00555693"/>
    <w:rsid w:val="0056278C"/>
    <w:rsid w:val="00575938"/>
    <w:rsid w:val="00580750"/>
    <w:rsid w:val="005B70F8"/>
    <w:rsid w:val="005D4781"/>
    <w:rsid w:val="005D5CBE"/>
    <w:rsid w:val="005F0ADE"/>
    <w:rsid w:val="00617836"/>
    <w:rsid w:val="00637078"/>
    <w:rsid w:val="006478E2"/>
    <w:rsid w:val="006600DB"/>
    <w:rsid w:val="00681426"/>
    <w:rsid w:val="006A4A74"/>
    <w:rsid w:val="006B760C"/>
    <w:rsid w:val="007100FE"/>
    <w:rsid w:val="00745A70"/>
    <w:rsid w:val="0077384A"/>
    <w:rsid w:val="00776320"/>
    <w:rsid w:val="007F740F"/>
    <w:rsid w:val="00820D2E"/>
    <w:rsid w:val="008536C3"/>
    <w:rsid w:val="008905C8"/>
    <w:rsid w:val="008923B9"/>
    <w:rsid w:val="008A1B83"/>
    <w:rsid w:val="008A5002"/>
    <w:rsid w:val="008B44AC"/>
    <w:rsid w:val="0091789D"/>
    <w:rsid w:val="00926B8E"/>
    <w:rsid w:val="009363A4"/>
    <w:rsid w:val="0094237F"/>
    <w:rsid w:val="00975C27"/>
    <w:rsid w:val="009A2E9E"/>
    <w:rsid w:val="009A703B"/>
    <w:rsid w:val="00A118C2"/>
    <w:rsid w:val="00A440E1"/>
    <w:rsid w:val="00A5219A"/>
    <w:rsid w:val="00AB2062"/>
    <w:rsid w:val="00AC7062"/>
    <w:rsid w:val="00AF0FF2"/>
    <w:rsid w:val="00B0215E"/>
    <w:rsid w:val="00B037DE"/>
    <w:rsid w:val="00B27C4D"/>
    <w:rsid w:val="00B764DE"/>
    <w:rsid w:val="00B9550D"/>
    <w:rsid w:val="00BB1379"/>
    <w:rsid w:val="00BD75AC"/>
    <w:rsid w:val="00C62302"/>
    <w:rsid w:val="00C65C8C"/>
    <w:rsid w:val="00CB5EC0"/>
    <w:rsid w:val="00D04693"/>
    <w:rsid w:val="00D25156"/>
    <w:rsid w:val="00D51A4F"/>
    <w:rsid w:val="00DA6FE4"/>
    <w:rsid w:val="00DB5691"/>
    <w:rsid w:val="00E136FE"/>
    <w:rsid w:val="00E31A5B"/>
    <w:rsid w:val="00E71CBA"/>
    <w:rsid w:val="00E726CD"/>
    <w:rsid w:val="00E77BE5"/>
    <w:rsid w:val="00E86859"/>
    <w:rsid w:val="00EA26A6"/>
    <w:rsid w:val="00EB4927"/>
    <w:rsid w:val="00EC4B9E"/>
    <w:rsid w:val="00ED698D"/>
    <w:rsid w:val="00EE6D84"/>
    <w:rsid w:val="00EF06BB"/>
    <w:rsid w:val="00EF7C60"/>
    <w:rsid w:val="00F32D81"/>
    <w:rsid w:val="00F36835"/>
    <w:rsid w:val="00F37B18"/>
    <w:rsid w:val="00F42CF1"/>
    <w:rsid w:val="00F5431B"/>
    <w:rsid w:val="00F658B8"/>
    <w:rsid w:val="00F777A4"/>
    <w:rsid w:val="00F9577A"/>
    <w:rsid w:val="00FA6F1A"/>
    <w:rsid w:val="00FF1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DB018"/>
  <w15:chartTrackingRefBased/>
  <w15:docId w15:val="{BB1B59CF-266B-46B0-A5A0-426F8AF40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0750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58075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8075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80750"/>
    <w:rPr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07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0750"/>
    <w:rPr>
      <w:b/>
      <w:bCs/>
      <w:kern w:val="0"/>
      <w:sz w:val="20"/>
      <w:szCs w:val="20"/>
      <w14:ligatures w14:val="none"/>
    </w:rPr>
  </w:style>
  <w:style w:type="table" w:styleId="TableGrid">
    <w:name w:val="Table Grid"/>
    <w:basedOn w:val="TableNormal"/>
    <w:uiPriority w:val="39"/>
    <w:rsid w:val="00580750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580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PlainTable1">
    <w:name w:val="Plain Table 1"/>
    <w:basedOn w:val="TableNormal"/>
    <w:uiPriority w:val="41"/>
    <w:rsid w:val="00580750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5807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0750"/>
    <w:rPr>
      <w:rFonts w:ascii="Segoe UI" w:hAnsi="Segoe UI" w:cs="Segoe UI"/>
      <w:kern w:val="0"/>
      <w:sz w:val="18"/>
      <w:szCs w:val="18"/>
      <w14:ligatures w14:val="none"/>
    </w:rPr>
  </w:style>
  <w:style w:type="paragraph" w:styleId="ListParagraph">
    <w:name w:val="List Paragraph"/>
    <w:basedOn w:val="Normal"/>
    <w:uiPriority w:val="34"/>
    <w:qFormat/>
    <w:rsid w:val="00580750"/>
    <w:pPr>
      <w:ind w:left="720"/>
      <w:contextualSpacing/>
    </w:pPr>
  </w:style>
  <w:style w:type="paragraph" w:styleId="Revision">
    <w:name w:val="Revision"/>
    <w:hidden/>
    <w:uiPriority w:val="99"/>
    <w:semiHidden/>
    <w:rsid w:val="00580750"/>
    <w:pPr>
      <w:spacing w:after="0" w:line="240" w:lineRule="auto"/>
    </w:pPr>
    <w:rPr>
      <w:kern w:val="0"/>
      <w14:ligatures w14:val="none"/>
    </w:rPr>
  </w:style>
  <w:style w:type="character" w:styleId="Hyperlink">
    <w:name w:val="Hyperlink"/>
    <w:uiPriority w:val="99"/>
    <w:rsid w:val="00580750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8075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7100FE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00FE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7100FE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00FE"/>
    <w:rPr>
      <w:kern w:val="0"/>
      <w14:ligatures w14:val="none"/>
    </w:rPr>
  </w:style>
  <w:style w:type="character" w:styleId="Strong">
    <w:name w:val="Strong"/>
    <w:basedOn w:val="DefaultParagraphFont"/>
    <w:uiPriority w:val="22"/>
    <w:qFormat/>
    <w:rsid w:val="00975C2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86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5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5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7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0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43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919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14</Pages>
  <Words>3795</Words>
  <Characters>21636</Characters>
  <Application>Microsoft Office Word</Application>
  <DocSecurity>0</DocSecurity>
  <Lines>180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Colm Healy</dc:creator>
  <cp:keywords/>
  <dc:description/>
  <cp:lastModifiedBy>Colm Healy</cp:lastModifiedBy>
  <cp:revision>12</cp:revision>
  <dcterms:created xsi:type="dcterms:W3CDTF">2024-05-22T13:05:00Z</dcterms:created>
  <dcterms:modified xsi:type="dcterms:W3CDTF">2024-08-23T09:18:00Z</dcterms:modified>
</cp:coreProperties>
</file>