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6E97B" w14:textId="77777777" w:rsidR="00D45D54" w:rsidRPr="00C971CC" w:rsidRDefault="00D45D54" w:rsidP="00D45D54">
      <w:pPr>
        <w:rPr>
          <w:rFonts w:ascii="Arial" w:hAnsi="Arial" w:cs="Arial"/>
          <w:b/>
          <w:bCs/>
          <w:sz w:val="20"/>
          <w:szCs w:val="14"/>
          <w:lang w:val="en-US"/>
        </w:rPr>
      </w:pPr>
      <w:r w:rsidRPr="00C971CC">
        <w:rPr>
          <w:rFonts w:ascii="Arial" w:hAnsi="Arial" w:cs="Arial"/>
          <w:b/>
          <w:bCs/>
          <w:sz w:val="20"/>
          <w:szCs w:val="14"/>
          <w:lang w:val="en-US"/>
        </w:rPr>
        <w:t>Supplemental figure 1: Edge-weight accuracy indexes with confidence intervals of the network</w:t>
      </w:r>
    </w:p>
    <w:p w14:paraId="4377EAE6" w14:textId="77777777" w:rsidR="00D45D54" w:rsidRPr="00A802AC" w:rsidRDefault="00D45D54" w:rsidP="00D45D54">
      <w:pPr>
        <w:rPr>
          <w:b/>
          <w:bCs/>
          <w:lang w:val="en-US"/>
        </w:rPr>
      </w:pPr>
    </w:p>
    <w:p w14:paraId="6A7B63E0" w14:textId="77777777" w:rsidR="00D45D54" w:rsidRPr="004E6EB4" w:rsidRDefault="00D45D54" w:rsidP="00D45D54">
      <w:r w:rsidRPr="004E6EB4">
        <w:rPr>
          <w:noProof/>
          <w:lang w:eastAsia="es-ES"/>
        </w:rPr>
        <w:drawing>
          <wp:inline distT="0" distB="0" distL="0" distR="0" wp14:anchorId="14C9A52C" wp14:editId="16D247C7">
            <wp:extent cx="4071600" cy="4071600"/>
            <wp:effectExtent l="0" t="0" r="5715" b="5715"/>
            <wp:docPr id="1" name="Imagen 1" descr="C:\Users\n283950\AppData\Local\JASP\temp\clipboard\resources\0\_6_t-2115531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283950\AppData\Local\JASP\temp\clipboard\resources\0\_6_t-21155310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00" cy="40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7EEA" w14:textId="77777777" w:rsidR="00D45D54" w:rsidRDefault="00D45D54" w:rsidP="00D45D54">
      <w:pPr>
        <w:rPr>
          <w:lang w:val="en-GB"/>
        </w:rPr>
      </w:pPr>
    </w:p>
    <w:p w14:paraId="7318981E" w14:textId="77777777" w:rsidR="00D45D54" w:rsidRDefault="00D45D54" w:rsidP="00D45D54">
      <w:pPr>
        <w:rPr>
          <w:lang w:val="en-GB"/>
        </w:rPr>
      </w:pPr>
    </w:p>
    <w:p w14:paraId="1190B12F" w14:textId="77777777" w:rsidR="00D45D54" w:rsidRDefault="00D45D54" w:rsidP="00D45D54">
      <w:pPr>
        <w:rPr>
          <w:lang w:val="en-GB"/>
        </w:rPr>
      </w:pPr>
      <w:r>
        <w:rPr>
          <w:lang w:val="en-GB"/>
        </w:rPr>
        <w:br w:type="page"/>
      </w:r>
    </w:p>
    <w:p w14:paraId="76EA1C55" w14:textId="77777777" w:rsidR="00D45D54" w:rsidRPr="00C971CC" w:rsidRDefault="00D45D54" w:rsidP="00D45D54">
      <w:pPr>
        <w:rPr>
          <w:rFonts w:ascii="Arial" w:hAnsi="Arial" w:cs="Arial"/>
          <w:b/>
          <w:bCs/>
          <w:sz w:val="20"/>
          <w:szCs w:val="14"/>
          <w:lang w:val="en-US"/>
        </w:rPr>
      </w:pPr>
      <w:r w:rsidRPr="00C971CC">
        <w:rPr>
          <w:rFonts w:ascii="Arial" w:hAnsi="Arial" w:cs="Arial"/>
          <w:b/>
          <w:bCs/>
          <w:sz w:val="20"/>
          <w:szCs w:val="14"/>
          <w:lang w:val="en-US"/>
        </w:rPr>
        <w:lastRenderedPageBreak/>
        <w:t xml:space="preserve">Supplementary table 1: Weights matrix of the </w:t>
      </w:r>
      <w:proofErr w:type="gramStart"/>
      <w:r w:rsidRPr="00C971CC">
        <w:rPr>
          <w:rFonts w:ascii="Arial" w:hAnsi="Arial" w:cs="Arial"/>
          <w:b/>
          <w:bCs/>
          <w:sz w:val="20"/>
          <w:szCs w:val="14"/>
          <w:lang w:val="en-US"/>
        </w:rPr>
        <w:t>outcomes</w:t>
      </w:r>
      <w:proofErr w:type="gramEnd"/>
      <w:r w:rsidRPr="00C971CC">
        <w:rPr>
          <w:rFonts w:ascii="Arial" w:hAnsi="Arial" w:cs="Arial"/>
          <w:b/>
          <w:bCs/>
          <w:sz w:val="20"/>
          <w:szCs w:val="14"/>
          <w:lang w:val="en-US"/>
        </w:rPr>
        <w:t xml:space="preserve"> measures in the network analysis</w:t>
      </w:r>
    </w:p>
    <w:p w14:paraId="0E4DD4EE" w14:textId="77777777" w:rsidR="00D45D54" w:rsidRDefault="00D45D54" w:rsidP="00D45D54">
      <w:pPr>
        <w:rPr>
          <w:lang w:val="en-GB"/>
        </w:rPr>
      </w:pPr>
      <w:r w:rsidRPr="0092344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85903" wp14:editId="6D1B9903">
                <wp:simplePos x="0" y="0"/>
                <wp:positionH relativeFrom="margin">
                  <wp:posOffset>-365</wp:posOffset>
                </wp:positionH>
                <wp:positionV relativeFrom="paragraph">
                  <wp:posOffset>1752208</wp:posOffset>
                </wp:positionV>
                <wp:extent cx="5384260" cy="370205"/>
                <wp:effectExtent l="0" t="0" r="0" b="0"/>
                <wp:wrapNone/>
                <wp:docPr id="9" name="Cuadro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FA0995-CBFF-393A-DA65-FE7084F1E2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26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ECECFE" w14:textId="77777777" w:rsidR="00D45D54" w:rsidRPr="00C971CC" w:rsidRDefault="00D45D54" w:rsidP="00D45D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>Symp</w:t>
                            </w:r>
                            <w:proofErr w:type="spellEnd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 xml:space="preserve">= Symptom severity; </w:t>
                            </w:r>
                            <w:proofErr w:type="spellStart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>Funct</w:t>
                            </w:r>
                            <w:proofErr w:type="spellEnd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 xml:space="preserve">: Functioning ( SOFAS total score of the last year); </w:t>
                            </w:r>
                            <w:proofErr w:type="spellStart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>Recov</w:t>
                            </w:r>
                            <w:proofErr w:type="spellEnd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 xml:space="preserve">=QPR-15 Total Score; </w:t>
                            </w:r>
                            <w:proofErr w:type="spellStart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>SocDis</w:t>
                            </w:r>
                            <w:proofErr w:type="spellEnd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 xml:space="preserve">= Social disadvantage score: </w:t>
                            </w:r>
                            <w:proofErr w:type="spellStart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>PhyDis</w:t>
                            </w:r>
                            <w:proofErr w:type="spellEnd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 xml:space="preserve">= Physical disadvantage score; Abuse= ASI (Addiction Severity Index ) total score last year; </w:t>
                            </w:r>
                            <w:proofErr w:type="spellStart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>Episod</w:t>
                            </w:r>
                            <w:proofErr w:type="spellEnd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 xml:space="preserve">= number of episodes; </w:t>
                            </w:r>
                            <w:proofErr w:type="spellStart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>SuicAtt</w:t>
                            </w:r>
                            <w:proofErr w:type="spellEnd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 xml:space="preserve">= number of suicide attempts; </w:t>
                            </w:r>
                            <w:proofErr w:type="spellStart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>DYAps</w:t>
                            </w:r>
                            <w:proofErr w:type="spellEnd"/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>= Dose-years of antipsychotic drugs;  Diagn= DSM 5 final diagnosis (three groups); SCIP: Cognitive score (</w:t>
                            </w:r>
                            <w:hyperlink r:id="rId8" w:tgtFrame="_self" w:history="1">
                              <w:r w:rsidRPr="00C971C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20"/>
                                  <w:lang w:val="en-GB"/>
                                </w:rPr>
                                <w:t>The screen for cognitive impairment in psychiatry</w:t>
                              </w:r>
                            </w:hyperlink>
                            <w:r w:rsidRPr="00C971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0"/>
                                <w:szCs w:val="20"/>
                                <w:lang w:val="en-GB"/>
                              </w:rPr>
                              <w:t>; Motor= Motor abnormalities;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185903" id="_x0000_t202" coordsize="21600,21600" o:spt="202" path="m,l,21600r21600,l21600,xe">
                <v:stroke joinstyle="miter"/>
                <v:path gradientshapeok="t" o:connecttype="rect"/>
              </v:shapetype>
              <v:shape id="CuadroTexto 6" o:spid="_x0000_s1026" type="#_x0000_t202" style="position:absolute;margin-left:-.05pt;margin-top:137.95pt;width:423.95pt;height:29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" filled="f" stroked="f">
                <v:textbox style="mso-fit-shape-to-text:t">
                  <w:txbxContent>
                    <w:p w14:paraId="24ECECFE" w14:textId="77777777" w:rsidR="00D45D54" w:rsidRPr="00C971CC" w:rsidRDefault="00D45D54" w:rsidP="00D45D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</w:pPr>
                      <w:proofErr w:type="spellStart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>Symp</w:t>
                      </w:r>
                      <w:proofErr w:type="spellEnd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 xml:space="preserve">= Symptom severity; </w:t>
                      </w:r>
                      <w:proofErr w:type="spellStart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>Funct</w:t>
                      </w:r>
                      <w:proofErr w:type="spellEnd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 xml:space="preserve">: Functioning ( SOFAS total score of the last year); </w:t>
                      </w:r>
                      <w:proofErr w:type="spellStart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>Recov</w:t>
                      </w:r>
                      <w:proofErr w:type="spellEnd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 xml:space="preserve">=QPR-15 Total Score; </w:t>
                      </w:r>
                      <w:proofErr w:type="spellStart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>SocDis</w:t>
                      </w:r>
                      <w:proofErr w:type="spellEnd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 xml:space="preserve">= Social disadvantage score: </w:t>
                      </w:r>
                      <w:proofErr w:type="spellStart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>PhyDis</w:t>
                      </w:r>
                      <w:proofErr w:type="spellEnd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 xml:space="preserve">= Physical disadvantage score; Abuse= ASI (Addiction Severity Index ) total score last year; </w:t>
                      </w:r>
                      <w:proofErr w:type="spellStart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>Episod</w:t>
                      </w:r>
                      <w:proofErr w:type="spellEnd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 xml:space="preserve">= number of episodes; </w:t>
                      </w:r>
                      <w:proofErr w:type="spellStart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>SuicAtt</w:t>
                      </w:r>
                      <w:proofErr w:type="spellEnd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 xml:space="preserve">= number of suicide attempts; </w:t>
                      </w:r>
                      <w:proofErr w:type="spellStart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>DYAps</w:t>
                      </w:r>
                      <w:proofErr w:type="spellEnd"/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>= Dose-years of antipsychotic drugs;  Diagn= DSM 5 final diagnosis (three groups); SCIP: Cognitive score (</w:t>
                      </w:r>
                      <w:hyperlink r:id="rId9" w:tgtFrame="_self" w:history="1">
                        <w:r w:rsidRPr="00C971C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20"/>
                            <w:lang w:val="en-GB"/>
                          </w:rPr>
                          <w:t>The screen for cognitive impairment in psychiatry</w:t>
                        </w:r>
                      </w:hyperlink>
                      <w:r w:rsidRPr="00C971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0"/>
                          <w:szCs w:val="20"/>
                          <w:lang w:val="en-GB"/>
                        </w:rPr>
                        <w:t>; Motor= Motor abnormalities;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1B81">
        <w:rPr>
          <w:noProof/>
          <w:lang w:eastAsia="es-ES"/>
        </w:rPr>
        <w:drawing>
          <wp:inline distT="0" distB="0" distL="0" distR="0" wp14:anchorId="56C9E886" wp14:editId="1AEA2DD4">
            <wp:extent cx="5398228" cy="163944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2"/>
                    <a:stretch/>
                  </pic:blipFill>
                  <pic:spPr bwMode="auto">
                    <a:xfrm>
                      <a:off x="0" y="0"/>
                      <a:ext cx="5400040" cy="163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E5F3D" w14:textId="77777777" w:rsidR="00D45D54" w:rsidRDefault="00D45D54" w:rsidP="00D45D54">
      <w:pPr>
        <w:rPr>
          <w:lang w:val="en-GB"/>
        </w:rPr>
      </w:pPr>
    </w:p>
    <w:p w14:paraId="05C88A85" w14:textId="77777777" w:rsidR="00D45D54" w:rsidRDefault="00D45D54" w:rsidP="00D45D54">
      <w:pPr>
        <w:rPr>
          <w:lang w:val="en-GB"/>
        </w:rPr>
      </w:pPr>
    </w:p>
    <w:p w14:paraId="7976BE3F" w14:textId="77777777" w:rsidR="00D45D54" w:rsidRDefault="00D45D54" w:rsidP="00D45D54">
      <w:pPr>
        <w:rPr>
          <w:lang w:val="en-GB"/>
        </w:rPr>
      </w:pPr>
    </w:p>
    <w:p w14:paraId="5B6D5DFD" w14:textId="77777777" w:rsidR="00852942" w:rsidRDefault="00852942">
      <w:bookmarkStart w:id="0" w:name="_GoBack"/>
      <w:bookmarkEnd w:id="0"/>
    </w:p>
    <w:sectPr w:rsidR="00852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54"/>
    <w:rsid w:val="00852942"/>
    <w:rsid w:val="00D4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2584"/>
  <w15:chartTrackingRefBased/>
  <w15:docId w15:val="{18A42F36-9FD8-41C0-9CF8-87255D8B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D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D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cpsychiatry.biomedcentral.com/articles/10.1186/s12888-021-03508-4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hyperlink" Target="https://bmcpsychiatry.biomedcentral.com/articles/10.1186/s12888-021-03508-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660906FEF1D4BBB64827215F7E844" ma:contentTypeVersion="13" ma:contentTypeDescription="Create a new document." ma:contentTypeScope="" ma:versionID="21ad343d515098cf13db6da803f0aeef">
  <xsd:schema xmlns:xsd="http://www.w3.org/2001/XMLSchema" xmlns:xs="http://www.w3.org/2001/XMLSchema" xmlns:p="http://schemas.microsoft.com/office/2006/metadata/properties" xmlns:ns3="55379b86-ef77-420a-b669-33f71104291e" targetNamespace="http://schemas.microsoft.com/office/2006/metadata/properties" ma:root="true" ma:fieldsID="66b578ab23c7581909d3084e66e23a06" ns3:_="">
    <xsd:import namespace="55379b86-ef77-420a-b669-33f711042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9b86-ef77-420a-b669-33f711042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379b86-ef77-420a-b669-33f71104291e" xsi:nil="true"/>
  </documentManagement>
</p:properties>
</file>

<file path=customXml/itemProps1.xml><?xml version="1.0" encoding="utf-8"?>
<ds:datastoreItem xmlns:ds="http://schemas.openxmlformats.org/officeDocument/2006/customXml" ds:itemID="{F33C9E6E-C73B-4E43-933A-89520ECAD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79b86-ef77-420a-b669-33f711042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F3575-CA89-4E13-95CC-DB8DA942A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6DDB5-5719-47E0-A888-7024C2DE5589}">
  <ds:schemaRefs>
    <ds:schemaRef ds:uri="55379b86-ef77-420a-b669-33f71104291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Sánchez Torres</dc:creator>
  <cp:keywords/>
  <dc:description/>
  <cp:lastModifiedBy>Ana María Sánchez Torres</cp:lastModifiedBy>
  <cp:revision>1</cp:revision>
  <dcterms:created xsi:type="dcterms:W3CDTF">2024-11-28T12:26:00Z</dcterms:created>
  <dcterms:modified xsi:type="dcterms:W3CDTF">2024-11-28T12:26:00Z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0x010100170660906FEF1D4BBB64827215F7E844</vt:lpwstr>
  </property>
</Properties>
</file>