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C6CA" w14:textId="36A32A5E" w:rsidR="00ED4920" w:rsidRDefault="00ED4920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Supplementary table 1. </w:t>
      </w:r>
      <w:r w:rsidR="009F5C48">
        <w:rPr>
          <w:rFonts w:ascii="Times New Roman" w:hAnsi="Times New Roman"/>
        </w:rPr>
        <w:t>A</w:t>
      </w:r>
      <w:r w:rsidR="009F5C48">
        <w:rPr>
          <w:rFonts w:ascii="Times New Roman" w:hAnsi="Times New Roman" w:hint="eastAsia"/>
        </w:rPr>
        <w:t>ssociations between covariates and suicide risk</w:t>
      </w:r>
      <w:r w:rsidR="0083724C">
        <w:rPr>
          <w:rFonts w:ascii="Times New Roman" w:hAnsi="Times New Roman" w:hint="eastAsia"/>
        </w:rPr>
        <w:t xml:space="preserve"> among</w:t>
      </w:r>
      <w:r w:rsidR="0083724C" w:rsidRPr="0083724C">
        <w:rPr>
          <w:rFonts w:ascii="Times New Roman" w:hAnsi="Times New Roman"/>
        </w:rPr>
        <w:t xml:space="preserve"> patients with panic disorder </w:t>
      </w:r>
      <w:r w:rsidR="0083724C">
        <w:rPr>
          <w:rFonts w:ascii="Times New Roman" w:hAnsi="Times New Roman" w:hint="eastAsia"/>
        </w:rPr>
        <w:t>compared with</w:t>
      </w:r>
      <w:r w:rsidR="0083724C" w:rsidRPr="0083724C">
        <w:rPr>
          <w:rFonts w:ascii="Times New Roman" w:hAnsi="Times New Roman"/>
        </w:rPr>
        <w:t xml:space="preserve"> </w:t>
      </w:r>
      <w:r w:rsidR="0083724C">
        <w:rPr>
          <w:rFonts w:ascii="Times New Roman" w:hAnsi="Times New Roman" w:hint="eastAsia"/>
        </w:rPr>
        <w:t xml:space="preserve">the </w:t>
      </w:r>
      <w:r w:rsidR="0083724C" w:rsidRPr="0083724C">
        <w:rPr>
          <w:rFonts w:ascii="Times New Roman" w:hAnsi="Times New Roman"/>
        </w:rPr>
        <w:t>matched controls.</w:t>
      </w:r>
    </w:p>
    <w:tbl>
      <w:tblPr>
        <w:tblpPr w:leftFromText="180" w:rightFromText="180" w:vertAnchor="page" w:horzAnchor="margin" w:tblpY="1621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3030"/>
      </w:tblGrid>
      <w:tr w:rsidR="0083724C" w:rsidRPr="004C74CA" w14:paraId="7D22FD0B" w14:textId="77777777" w:rsidTr="0083724C">
        <w:trPr>
          <w:trHeight w:val="794"/>
          <w:tblHeader/>
        </w:trPr>
        <w:tc>
          <w:tcPr>
            <w:tcW w:w="249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59E0D47" w14:textId="77777777" w:rsidR="0083724C" w:rsidRPr="004C74CA" w:rsidRDefault="0083724C" w:rsidP="0083724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4564" w14:textId="77777777" w:rsidR="0083724C" w:rsidRPr="004C74CA" w:rsidRDefault="0083724C" w:rsidP="0083724C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All sample</w:t>
            </w:r>
          </w:p>
        </w:tc>
      </w:tr>
      <w:tr w:rsidR="0083724C" w:rsidRPr="004C74CA" w14:paraId="43B7D17B" w14:textId="77777777" w:rsidTr="0083724C">
        <w:trPr>
          <w:trHeight w:val="794"/>
          <w:tblHeader/>
        </w:trPr>
        <w:tc>
          <w:tcPr>
            <w:tcW w:w="249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2528888" w14:textId="77777777" w:rsidR="0083724C" w:rsidRPr="004C74CA" w:rsidRDefault="0083724C" w:rsidP="0083724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94DB" w14:textId="77777777" w:rsidR="0083724C" w:rsidRPr="004C74CA" w:rsidRDefault="0083724C" w:rsidP="0083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4CA">
              <w:rPr>
                <w:rFonts w:ascii="Times New Roman" w:hAnsi="Times New Roman"/>
                <w:sz w:val="20"/>
                <w:szCs w:val="20"/>
              </w:rPr>
              <w:t>HR#</w:t>
            </w:r>
          </w:p>
          <w:p w14:paraId="5BF79263" w14:textId="77777777" w:rsidR="0083724C" w:rsidRPr="004C74CA" w:rsidRDefault="0083724C" w:rsidP="00837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4CA">
              <w:rPr>
                <w:rFonts w:ascii="Times New Roman" w:hAnsi="Times New Roman"/>
                <w:sz w:val="20"/>
                <w:szCs w:val="20"/>
              </w:rPr>
              <w:t>(95% CI)</w:t>
            </w:r>
          </w:p>
        </w:tc>
      </w:tr>
      <w:tr w:rsidR="00EF6D47" w:rsidRPr="004C74CA" w14:paraId="588FB88D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BDA273" w14:textId="546FA4EB" w:rsidR="00EF6D47" w:rsidRPr="00ED4920" w:rsidRDefault="00EF6D47" w:rsidP="00EF6D47">
            <w:pPr>
              <w:ind w:left="200" w:hangingChars="100" w:hanging="200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4C74C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Patients with panic disorder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C6C9" w14:textId="748C7110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1.85 (1.59-2.14)</w:t>
            </w:r>
          </w:p>
        </w:tc>
      </w:tr>
      <w:tr w:rsidR="00EF6D47" w:rsidRPr="004C74CA" w14:paraId="06CE7A3E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730097" w14:textId="5A16AD27" w:rsidR="00EF6D47" w:rsidRPr="00ED4920" w:rsidRDefault="00EF6D47" w:rsidP="00EF6D47">
            <w:pPr>
              <w:ind w:left="200" w:hangingChars="100" w:hanging="200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4C74C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Comparison group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A626B" w14:textId="4ADA71BE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</w:t>
            </w:r>
            <w:r w:rsidRPr="00AE20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(ref.)</w:t>
            </w:r>
          </w:p>
        </w:tc>
      </w:tr>
      <w:tr w:rsidR="00EF6D47" w:rsidRPr="004C74CA" w14:paraId="10E9CCC7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EC3CA3" w14:textId="77777777" w:rsidR="00EF6D47" w:rsidRPr="00ED4920" w:rsidRDefault="00EF6D47" w:rsidP="00EF6D47">
            <w:pPr>
              <w:ind w:left="200" w:hangingChars="100" w:hanging="2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Monthly Income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F3B10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47" w:rsidRPr="004C74CA" w14:paraId="1EF17844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619A6C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0-1000 USD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E20E9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3.39 (2.8</w:t>
            </w:r>
            <w:r w:rsidRPr="00ED4920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0</w:t>
            </w:r>
            <w:r w:rsidRPr="00ED49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-4.1</w:t>
            </w:r>
            <w:r w:rsidRPr="00ED4920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0</w:t>
            </w:r>
            <w:r w:rsidRPr="00ED49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EF6D47" w:rsidRPr="004C74CA" w14:paraId="104BC78E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9F9894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1001-1800 USD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AD315E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1.38 (1.13-1.67)</w:t>
            </w:r>
          </w:p>
        </w:tc>
      </w:tr>
      <w:tr w:rsidR="00EF6D47" w:rsidRPr="004C74CA" w14:paraId="44DCC122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335559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≥1801 USD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E0B1A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</w:t>
            </w:r>
            <w:r w:rsidRPr="00ED4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(ref.)</w:t>
            </w:r>
          </w:p>
        </w:tc>
      </w:tr>
      <w:tr w:rsidR="00EF6D47" w:rsidRPr="004C74CA" w14:paraId="62A4E2BB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EA0346" w14:textId="77777777" w:rsidR="00EF6D47" w:rsidRPr="00ED4920" w:rsidRDefault="00EF6D47" w:rsidP="00EF6D47">
            <w:pPr>
              <w:ind w:left="200" w:hangingChars="100" w:hanging="2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Level of urbanization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C910A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47" w:rsidRPr="004C74CA" w14:paraId="0CFE733F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9AFF51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(Urban)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1A908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</w:t>
            </w:r>
            <w:r w:rsidRPr="00ED4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(ref.)</w:t>
            </w:r>
          </w:p>
        </w:tc>
      </w:tr>
      <w:tr w:rsidR="00EF6D47" w:rsidRPr="004C74CA" w14:paraId="5665F063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97FB7A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724A8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0.95 (0.78-1.15)</w:t>
            </w:r>
          </w:p>
        </w:tc>
      </w:tr>
      <w:tr w:rsidR="00EF6D47" w:rsidRPr="004C74CA" w14:paraId="16F156FD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C3D803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2C0F5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1.12 (0.91-1.39)</w:t>
            </w:r>
          </w:p>
        </w:tc>
      </w:tr>
      <w:tr w:rsidR="00EF6D47" w:rsidRPr="004C74CA" w14:paraId="20864073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A2F589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4 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26980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1.02 (0.84-1.26)</w:t>
            </w:r>
          </w:p>
        </w:tc>
      </w:tr>
      <w:tr w:rsidR="00EF6D47" w:rsidRPr="004C74CA" w14:paraId="07F0FA02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63334C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kern w:val="24"/>
                <w:sz w:val="20"/>
                <w:szCs w:val="20"/>
              </w:rPr>
              <w:t>5</w:t>
            </w:r>
            <w:r w:rsidRPr="00ED492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(Rural)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3DB4D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1.04 (0.83-1.31)</w:t>
            </w:r>
          </w:p>
        </w:tc>
      </w:tr>
      <w:tr w:rsidR="00EF6D47" w:rsidRPr="004C74CA" w14:paraId="59A28D21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B3DAD2" w14:textId="77777777" w:rsidR="00EF6D47" w:rsidRPr="00ED4920" w:rsidRDefault="00EF6D47" w:rsidP="00EF6D47">
            <w:pPr>
              <w:ind w:left="200" w:hangingChars="100" w:hanging="200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CCI</w:t>
            </w:r>
            <w:r w:rsidRPr="00ED492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(n, %)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E77B2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47" w:rsidRPr="004C74CA" w14:paraId="457BCD63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0CFDEF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69696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</w:t>
            </w:r>
            <w:r w:rsidRPr="00ED4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(ref.)</w:t>
            </w:r>
          </w:p>
        </w:tc>
      </w:tr>
      <w:tr w:rsidR="00EF6D47" w:rsidRPr="004C74CA" w14:paraId="6C4D11E0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832116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1-2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925D3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0.92 (0.78-1.08)</w:t>
            </w:r>
          </w:p>
        </w:tc>
      </w:tr>
      <w:tr w:rsidR="00EF6D47" w:rsidRPr="004C74CA" w14:paraId="332ECC01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B3B2E3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&gt;2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299AF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0.83 (0.69-0.99)</w:t>
            </w:r>
          </w:p>
        </w:tc>
      </w:tr>
      <w:tr w:rsidR="00EF6D47" w:rsidRPr="004C74CA" w14:paraId="0C2CF9C5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551EE7" w14:textId="77777777" w:rsidR="00EF6D47" w:rsidRPr="00ED4920" w:rsidRDefault="00EF6D47" w:rsidP="00EF6D47">
            <w:pPr>
              <w:ind w:left="200" w:hangingChars="100" w:hanging="200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Psychiatric comorbidities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F43E8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6D47" w:rsidRPr="004C74CA" w14:paraId="7B96A9C6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76AFEB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Schizophrenia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78A6F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2.86 (2.06-3.99)</w:t>
            </w:r>
          </w:p>
        </w:tc>
      </w:tr>
      <w:tr w:rsidR="00EF6D47" w:rsidRPr="004C74CA" w14:paraId="3F8491B8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FC0EE2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Bipolar disorders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3DAFB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2.18 (1.68-2.83)</w:t>
            </w:r>
          </w:p>
        </w:tc>
      </w:tr>
      <w:tr w:rsidR="00EF6D47" w:rsidRPr="004C74CA" w14:paraId="4E0DC9A8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D72512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MDD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60C96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4.95 (4.17-5.88)</w:t>
            </w:r>
          </w:p>
        </w:tc>
      </w:tr>
      <w:tr w:rsidR="00EF6D47" w:rsidRPr="004C74CA" w14:paraId="3B04F9CC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FE12D8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OCD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58FA9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1.43 (0.93-2.21)</w:t>
            </w:r>
          </w:p>
        </w:tc>
      </w:tr>
      <w:tr w:rsidR="00EF6D47" w:rsidRPr="004C74CA" w14:paraId="74A41FFF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EFE8CE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ASD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3125C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0.69 (0.07-6.48)</w:t>
            </w:r>
          </w:p>
        </w:tc>
      </w:tr>
      <w:tr w:rsidR="00EF6D47" w:rsidRPr="004C74CA" w14:paraId="0B36E1E5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6C6BE7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ADHD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456E7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2.26 (0.69-7.41)</w:t>
            </w:r>
          </w:p>
        </w:tc>
      </w:tr>
      <w:tr w:rsidR="00EF6D47" w:rsidRPr="004C74CA" w14:paraId="49B8DFD1" w14:textId="77777777" w:rsidTr="0083724C">
        <w:trPr>
          <w:trHeight w:val="340"/>
        </w:trPr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84B8F9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A</w:t>
            </w:r>
            <w:r w:rsidRPr="00ED4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UD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91DCC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1.89 (1.33-2.69)</w:t>
            </w:r>
          </w:p>
        </w:tc>
      </w:tr>
      <w:tr w:rsidR="00EF6D47" w:rsidRPr="004C74CA" w14:paraId="6C60832A" w14:textId="77777777" w:rsidTr="0083724C">
        <w:trPr>
          <w:trHeight w:val="340"/>
        </w:trPr>
        <w:tc>
          <w:tcPr>
            <w:tcW w:w="249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46F446B" w14:textId="77777777" w:rsidR="00EF6D47" w:rsidRPr="00ED4920" w:rsidRDefault="00EF6D47" w:rsidP="00EF6D47">
            <w:pPr>
              <w:ind w:leftChars="100" w:left="24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S</w:t>
            </w:r>
            <w:r w:rsidRPr="00ED4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UD</w:t>
            </w:r>
          </w:p>
        </w:tc>
        <w:tc>
          <w:tcPr>
            <w:tcW w:w="30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A0A180" w14:textId="77777777" w:rsidR="00EF6D47" w:rsidRPr="00ED4920" w:rsidRDefault="00EF6D47" w:rsidP="00EF6D47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4920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2.31 (1.62-3.31)</w:t>
            </w:r>
          </w:p>
        </w:tc>
      </w:tr>
    </w:tbl>
    <w:p w14:paraId="0E95CC20" w14:textId="77777777" w:rsidR="00ED4920" w:rsidRDefault="00ED4920">
      <w:pPr>
        <w:rPr>
          <w:rFonts w:hint="eastAsia"/>
        </w:rPr>
      </w:pPr>
    </w:p>
    <w:p w14:paraId="4670FDC9" w14:textId="77777777" w:rsidR="00ED4920" w:rsidRDefault="00ED4920"/>
    <w:p w14:paraId="55113E00" w14:textId="77777777" w:rsidR="00ED4920" w:rsidRDefault="00ED4920"/>
    <w:p w14:paraId="20DBB012" w14:textId="77777777" w:rsidR="00ED4920" w:rsidRDefault="00ED4920"/>
    <w:p w14:paraId="07059FD1" w14:textId="77777777" w:rsidR="00ED4920" w:rsidRDefault="00ED4920"/>
    <w:p w14:paraId="4F1A9847" w14:textId="77777777" w:rsidR="00ED4920" w:rsidRDefault="00ED4920"/>
    <w:p w14:paraId="157757F9" w14:textId="77777777" w:rsidR="00ED4920" w:rsidRDefault="00ED4920"/>
    <w:p w14:paraId="4BC11A32" w14:textId="77777777" w:rsidR="00ED4920" w:rsidRDefault="00ED4920"/>
    <w:p w14:paraId="6A5E36DB" w14:textId="77777777" w:rsidR="00ED4920" w:rsidRDefault="00ED4920"/>
    <w:p w14:paraId="22582CC6" w14:textId="77777777" w:rsidR="00ED4920" w:rsidRDefault="00ED4920"/>
    <w:p w14:paraId="2B22CA7C" w14:textId="77777777" w:rsidR="00ED4920" w:rsidRDefault="00ED4920"/>
    <w:p w14:paraId="604CC992" w14:textId="77777777" w:rsidR="00ED4920" w:rsidRDefault="00ED4920"/>
    <w:p w14:paraId="6483D079" w14:textId="77777777" w:rsidR="00ED4920" w:rsidRDefault="00ED4920"/>
    <w:p w14:paraId="7F462E88" w14:textId="77777777" w:rsidR="00ED4920" w:rsidRDefault="00ED4920"/>
    <w:p w14:paraId="785EE893" w14:textId="77777777" w:rsidR="00ED4920" w:rsidRDefault="00ED4920"/>
    <w:p w14:paraId="542430F5" w14:textId="77777777" w:rsidR="00ED4920" w:rsidRDefault="00ED4920"/>
    <w:p w14:paraId="6EF53550" w14:textId="77777777" w:rsidR="00ED4920" w:rsidRDefault="00ED4920"/>
    <w:p w14:paraId="564477C8" w14:textId="77777777" w:rsidR="00ED4920" w:rsidRDefault="00ED4920"/>
    <w:p w14:paraId="6842529B" w14:textId="77777777" w:rsidR="00ED4920" w:rsidRDefault="00ED4920"/>
    <w:p w14:paraId="5423B992" w14:textId="77777777" w:rsidR="00ED4920" w:rsidRDefault="00ED4920"/>
    <w:p w14:paraId="13BECB49" w14:textId="77777777" w:rsidR="00ED4920" w:rsidRDefault="00ED4920"/>
    <w:p w14:paraId="48A18B8C" w14:textId="77777777" w:rsidR="00ED4920" w:rsidRDefault="00ED4920"/>
    <w:p w14:paraId="7BD78644" w14:textId="77777777" w:rsidR="00ED4920" w:rsidRDefault="00ED4920"/>
    <w:p w14:paraId="34DFDEB0" w14:textId="77777777" w:rsidR="00ED4920" w:rsidRDefault="00ED4920"/>
    <w:p w14:paraId="374F49AE" w14:textId="77777777" w:rsidR="00ED4920" w:rsidRDefault="00ED4920"/>
    <w:p w14:paraId="2DED7E3B" w14:textId="77777777" w:rsidR="00ED4920" w:rsidRDefault="00ED4920"/>
    <w:p w14:paraId="291D9BFF" w14:textId="77777777" w:rsidR="00186F90" w:rsidRDefault="00186F90" w:rsidP="007D124C">
      <w:pPr>
        <w:rPr>
          <w:rFonts w:ascii="Times New Roman" w:hAnsi="Times New Roman"/>
          <w:sz w:val="20"/>
          <w:szCs w:val="20"/>
        </w:rPr>
      </w:pPr>
    </w:p>
    <w:p w14:paraId="59F5FA46" w14:textId="77777777" w:rsidR="00186F90" w:rsidRDefault="00186F90" w:rsidP="007D124C">
      <w:pPr>
        <w:rPr>
          <w:rFonts w:ascii="Times New Roman" w:hAnsi="Times New Roman"/>
          <w:sz w:val="20"/>
          <w:szCs w:val="20"/>
        </w:rPr>
      </w:pPr>
    </w:p>
    <w:p w14:paraId="2F67DD1D" w14:textId="77777777" w:rsidR="00186F90" w:rsidRDefault="00186F90" w:rsidP="007D124C">
      <w:pPr>
        <w:rPr>
          <w:rFonts w:ascii="Times New Roman" w:hAnsi="Times New Roman"/>
          <w:sz w:val="20"/>
          <w:szCs w:val="20"/>
        </w:rPr>
      </w:pPr>
    </w:p>
    <w:p w14:paraId="452BBE30" w14:textId="77777777" w:rsidR="00186F90" w:rsidRDefault="00186F90" w:rsidP="007D124C">
      <w:pPr>
        <w:rPr>
          <w:rFonts w:ascii="Times New Roman" w:hAnsi="Times New Roman"/>
          <w:sz w:val="20"/>
          <w:szCs w:val="20"/>
        </w:rPr>
      </w:pPr>
    </w:p>
    <w:p w14:paraId="484C1AB4" w14:textId="77777777" w:rsidR="00186F90" w:rsidRDefault="00186F90" w:rsidP="007D124C">
      <w:pPr>
        <w:rPr>
          <w:rFonts w:ascii="Times New Roman" w:hAnsi="Times New Roman"/>
          <w:sz w:val="20"/>
          <w:szCs w:val="20"/>
        </w:rPr>
      </w:pPr>
    </w:p>
    <w:p w14:paraId="711DBA3F" w14:textId="3A2C15C6" w:rsidR="007D124C" w:rsidRPr="006B0E96" w:rsidRDefault="007D124C" w:rsidP="007D124C">
      <w:pPr>
        <w:rPr>
          <w:rFonts w:ascii="Times New Roman" w:hAnsi="Times New Roman"/>
          <w:sz w:val="20"/>
          <w:szCs w:val="20"/>
        </w:rPr>
      </w:pPr>
      <w:r w:rsidRPr="004C74CA">
        <w:rPr>
          <w:rFonts w:ascii="Times New Roman" w:hAnsi="Times New Roman"/>
          <w:sz w:val="20"/>
          <w:szCs w:val="20"/>
        </w:rPr>
        <w:t xml:space="preserve">HR: hazard ratio; CI: confidence interval; CCI: </w:t>
      </w:r>
      <w:r w:rsidRPr="004C74CA">
        <w:rPr>
          <w:rFonts w:ascii="Times New Roman" w:hAnsi="Times New Roman"/>
          <w:color w:val="3C4043"/>
          <w:sz w:val="20"/>
          <w:szCs w:val="20"/>
          <w:shd w:val="clear" w:color="auto" w:fill="FFFFFF"/>
        </w:rPr>
        <w:t>Charlson Comorbidity Index</w:t>
      </w:r>
      <w:r>
        <w:rPr>
          <w:rFonts w:ascii="Times New Roman" w:hAnsi="Times New Roman"/>
          <w:sz w:val="20"/>
          <w:szCs w:val="20"/>
        </w:rPr>
        <w:t xml:space="preserve">; MDD: </w:t>
      </w:r>
      <w:r>
        <w:rPr>
          <w:rFonts w:ascii="Times New Roman" w:hAnsi="Times New Roman"/>
          <w:color w:val="000000"/>
          <w:kern w:val="0"/>
          <w:sz w:val="20"/>
          <w:szCs w:val="20"/>
        </w:rPr>
        <w:t>m</w:t>
      </w:r>
      <w:r w:rsidRPr="004C74CA">
        <w:rPr>
          <w:rFonts w:ascii="Times New Roman" w:hAnsi="Times New Roman"/>
          <w:color w:val="000000"/>
          <w:kern w:val="0"/>
          <w:sz w:val="20"/>
          <w:szCs w:val="20"/>
        </w:rPr>
        <w:t>ajor depressive disorder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; </w:t>
      </w:r>
      <w:r w:rsidRPr="006B0E96">
        <w:rPr>
          <w:rFonts w:ascii="Times New Roman" w:hAnsi="Times New Roman"/>
          <w:color w:val="000000"/>
          <w:kern w:val="0"/>
          <w:sz w:val="20"/>
          <w:szCs w:val="20"/>
        </w:rPr>
        <w:t>OCD: obsessive compulsive disorder; USD: United State dollar; CCI: Charlson Comorbidity Index; ASD: autism spectrum disorder; ADHD: attention deficit hyperactivity disorder; AUD: alcohol use disorder; SUD: substance use disorder.</w:t>
      </w:r>
    </w:p>
    <w:p w14:paraId="1C7EE5DF" w14:textId="77777777" w:rsidR="007D124C" w:rsidRPr="004C74CA" w:rsidRDefault="007D124C" w:rsidP="007D124C">
      <w:pPr>
        <w:rPr>
          <w:rFonts w:ascii="Times New Roman" w:hAnsi="Times New Roman"/>
          <w:sz w:val="20"/>
          <w:szCs w:val="20"/>
        </w:rPr>
      </w:pPr>
      <w:r w:rsidRPr="004C74CA">
        <w:rPr>
          <w:rFonts w:ascii="Times New Roman" w:hAnsi="Times New Roman"/>
          <w:sz w:val="20"/>
          <w:szCs w:val="20"/>
        </w:rPr>
        <w:t># adjusting for sex, birth year, income, level of urbanization,</w:t>
      </w:r>
      <w:r w:rsidRPr="004C74CA">
        <w:t xml:space="preserve"> </w:t>
      </w:r>
      <w:r w:rsidRPr="004C74CA">
        <w:rPr>
          <w:rFonts w:ascii="Times New Roman" w:hAnsi="Times New Roman"/>
          <w:sz w:val="20"/>
          <w:szCs w:val="20"/>
        </w:rPr>
        <w:t>psychiatric comorbidities and CCI.</w:t>
      </w:r>
    </w:p>
    <w:p w14:paraId="4B454D8A" w14:textId="77777777" w:rsidR="007D124C" w:rsidRPr="004C74CA" w:rsidRDefault="007D124C" w:rsidP="007D124C">
      <w:pPr>
        <w:rPr>
          <w:rFonts w:ascii="Times New Roman" w:hAnsi="Times New Roman"/>
          <w:sz w:val="20"/>
          <w:szCs w:val="20"/>
        </w:rPr>
      </w:pPr>
      <w:r w:rsidRPr="004C74CA">
        <w:rPr>
          <w:rFonts w:ascii="Times New Roman" w:hAnsi="Times New Roman"/>
          <w:b/>
          <w:sz w:val="20"/>
          <w:szCs w:val="20"/>
        </w:rPr>
        <w:t>Bold type</w:t>
      </w:r>
      <w:r w:rsidRPr="004C74CA">
        <w:rPr>
          <w:rFonts w:ascii="Times New Roman" w:hAnsi="Times New Roman"/>
          <w:sz w:val="20"/>
          <w:szCs w:val="20"/>
        </w:rPr>
        <w:t xml:space="preserve"> indicates the statistical significance.</w:t>
      </w:r>
    </w:p>
    <w:sectPr w:rsidR="007D124C" w:rsidRPr="004C74CA" w:rsidSect="00ED49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9DEAE" w14:textId="77777777" w:rsidR="00F02C78" w:rsidRDefault="00F02C78" w:rsidP="00F02C78">
      <w:r>
        <w:separator/>
      </w:r>
    </w:p>
  </w:endnote>
  <w:endnote w:type="continuationSeparator" w:id="0">
    <w:p w14:paraId="06F9D14F" w14:textId="77777777" w:rsidR="00F02C78" w:rsidRDefault="00F02C78" w:rsidP="00F0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122E7" w14:textId="77777777" w:rsidR="00F02C78" w:rsidRDefault="00F02C78" w:rsidP="00F02C78">
      <w:r>
        <w:separator/>
      </w:r>
    </w:p>
  </w:footnote>
  <w:footnote w:type="continuationSeparator" w:id="0">
    <w:p w14:paraId="09B20C14" w14:textId="77777777" w:rsidR="00F02C78" w:rsidRDefault="00F02C78" w:rsidP="00F02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0"/>
    <w:rsid w:val="00093C9C"/>
    <w:rsid w:val="00186F90"/>
    <w:rsid w:val="00341C7B"/>
    <w:rsid w:val="0060230D"/>
    <w:rsid w:val="007D124C"/>
    <w:rsid w:val="0083724C"/>
    <w:rsid w:val="009F5C48"/>
    <w:rsid w:val="00C76BA1"/>
    <w:rsid w:val="00D44815"/>
    <w:rsid w:val="00D71A92"/>
    <w:rsid w:val="00DC687F"/>
    <w:rsid w:val="00ED4920"/>
    <w:rsid w:val="00EF6D47"/>
    <w:rsid w:val="00F0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F2494"/>
  <w15:chartTrackingRefBased/>
  <w15:docId w15:val="{67C5EB27-A344-482C-8672-73FE2749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920"/>
    <w:pPr>
      <w:widowControl w:val="0"/>
    </w:pPr>
    <w:rPr>
      <w:rFonts w:ascii="Calibri" w:eastAsia="新細明體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C78"/>
    <w:rPr>
      <w:rFonts w:ascii="Calibri" w:eastAsia="新細明體" w:hAnsi="Calibri" w:cs="Times New Roman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F0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C78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 chen</dc:creator>
  <cp:keywords/>
  <dc:description/>
  <cp:lastModifiedBy>kremer chen</cp:lastModifiedBy>
  <cp:revision>59</cp:revision>
  <dcterms:created xsi:type="dcterms:W3CDTF">2024-11-20T07:48:00Z</dcterms:created>
  <dcterms:modified xsi:type="dcterms:W3CDTF">2024-11-20T08:06:00Z</dcterms:modified>
</cp:coreProperties>
</file>