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E2E3" w14:textId="77777777" w:rsidR="00CC07B3" w:rsidRPr="002C322C" w:rsidRDefault="00CC07B3" w:rsidP="00145B60">
      <w:pPr>
        <w:spacing w:before="100" w:after="200" w:line="360" w:lineRule="auto"/>
        <w:jc w:val="both"/>
        <w:rPr>
          <w:rFonts w:eastAsia="MS Mincho" w:cstheme="minorHAnsi"/>
          <w:b/>
          <w:caps/>
          <w:lang w:val="en-GB"/>
        </w:rPr>
      </w:pPr>
      <w:r w:rsidRPr="002C322C">
        <w:rPr>
          <w:rFonts w:eastAsia="MS Mincho" w:cstheme="minorHAnsi"/>
          <w:b/>
          <w:caps/>
          <w:lang w:val="en-GB"/>
        </w:rPr>
        <w:t>Supplementary information</w:t>
      </w:r>
    </w:p>
    <w:p w14:paraId="0E641528" w14:textId="77777777" w:rsidR="00CC07B3" w:rsidRPr="002C322C" w:rsidRDefault="00CC07B3" w:rsidP="00145B60">
      <w:pPr>
        <w:spacing w:before="100" w:after="200" w:line="360" w:lineRule="auto"/>
        <w:jc w:val="both"/>
        <w:rPr>
          <w:rFonts w:cstheme="minorHAnsi"/>
          <w:b/>
          <w:lang w:val="en-GB"/>
        </w:rPr>
      </w:pPr>
      <w:r w:rsidRPr="002C322C">
        <w:rPr>
          <w:rFonts w:cstheme="minorHAnsi"/>
          <w:b/>
          <w:lang w:val="en-GB"/>
        </w:rPr>
        <w:t xml:space="preserve">Online Resource 1. </w:t>
      </w:r>
      <w:r w:rsidRPr="002C322C">
        <w:rPr>
          <w:rFonts w:cstheme="minorHAnsi"/>
          <w:lang w:val="en-GB"/>
        </w:rPr>
        <w:t>Additional information on participants.</w:t>
      </w:r>
    </w:p>
    <w:p w14:paraId="77C3AF38" w14:textId="65FAE386" w:rsidR="00E01545" w:rsidRPr="00E01545" w:rsidRDefault="00E01545" w:rsidP="00E01545">
      <w:pPr>
        <w:spacing w:line="360" w:lineRule="auto"/>
        <w:jc w:val="both"/>
        <w:rPr>
          <w:lang w:val="en-US"/>
        </w:rPr>
      </w:pPr>
      <w:r w:rsidRPr="00E01545">
        <w:rPr>
          <w:lang w:val="en-US"/>
        </w:rPr>
        <w:t xml:space="preserve">The data used in this study originate from the Lifelines Cohort Study </w:t>
      </w:r>
      <w:r w:rsidRPr="001E66E2">
        <w:fldChar w:fldCharType="begin" w:fldLock="1"/>
      </w:r>
      <w:r w:rsidR="00475ED2">
        <w:rPr>
          <w:lang w:val="en-US"/>
        </w:rPr>
        <w:instrText xml:space="preserve"> ADDIN ZOTERO_ITEM CSL_CITATION {"citationID":"6iD1I7Eu","properties":{"formattedCitation":"[1,2]","plainCitation":"[1,2]","noteIndex":0},"citationItems":[{"id":331,"uris":["http://www.mendeley.com/documents/?uuid=49b040e6-c32f-4d37-9d7d-13f848d6415d","http://zotero.org/users/14459534/items/V8L7YYFQ"],"itemData":{"id":331,"type":"article-journal","abstract":"The risk for multifactorial diseases is determined by risk factors that frequently apply across disorders (universal risk factors). To investigate unresolved issues on etiology of and individual's susceptibility to multifactorial diseases, research focus should shift from single determinant-outcome relations to effect modification of universal risk factors. We present a model to investigate universal risk factors of multifactorial diseases, based on a single risk factor, a single outcome measure, and several effect modifiers. Outcome measures can be disease overriding, such as clustering of disease, frailty and quality of life. \"Life course epidemiology\" can be considered as a specific application of the proposed model, since risk factors and effect modifiers of multifactorial diseases typically have a chronic aspect. Risk factors are categorized into genetic, environmental, or complex factors, the latter resulting from interactions between (multiple) genetic and environmental factors (an example of a complex factor is overweight). The proposed research model of multifactorial diseases assumes that determinant-outcome relations differ between individuals because of modifiers, which can be divided into three categories. First, risk-factor modifiers that determine the effect of the determinant (such as factors that modify gene-expression in case of a genetic determinant). Second, outcome modifiers that determine the expression of the studied outcome (such as medication use). Third, generic modifiers that determine the susceptibility for multifactorial diseases (such as age). A study to assess disease risk during life requires phenotype and outcome measurements in multiple generations with a long-term follow up. Multiple generations will also enable to separate genetic and environmental factors. Traditionally, representative individuals (probands) and their first-degree relatives have been included in this type of research. We put forward that a three-generation design is the optimal approach to investigate multifactorial diseases. This design has statistical advantages (precision, multiple-informants, separation of non-genetic and genetic familial transmission, direct haplotype assessment, quantify genetic effects), enables unique possibilities to study social characteristics (socioeconomic mobility, partner preferences, between-generation similarities), and offers practical benefits (efficiency, lower non-response). LifeLines is a study based on these concepts. It will be carried out in a representative sample of 165,000 participants from the northern provinces of the Netherlands. LifeLines will contribute to the understanding of how universal risk factors are modified to influence the individual susceptibility to multifactorial diseases, not only at one stage of life but cumulatively over time: the lifeline.","container-title":"European Journal of Epidemiology","DOI":"10.1007/s10654-007-9204-4","ISSN":"03932990","issue":"1","note":"PMID: 18075776\nCitation Key: Stolk2008\nISBN: 0393-2990 (Print)\\n0393-2990","page":"67-74","title":"Universal risk factors for multifactorial diseases: LifeLines: A three-generation population-based study","volume":"23","author":[{"family":"Stolk","given":"Ronald P."},{"family":"Rosmalen","given":"Judith G.M."},{"family":"Postma","given":"Dirkje S."},{"family":"Boer","given":"Rudolf A.","non-dropping-particle":"de"},{"family":"Navis","given":"Gerjan"},{"family":"Slaets","given":"Joris P. J."},{"family":"Ormel","given":"Johan"},{"family":"Wolffenbuttel","given":"Bruce H. R."}],"issued":{"date-parts":[["2008"]]}}},{"id":325,"uris":["http://www.mendeley.com/documents/?uuid=73e12d6d-4df5-4379-91d8-cb19c2df996b","http://zotero.org/users/14459534/items/TNSK34KS"],"itemData":{"id":325,"type":"article-journal","abstract":"The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C in a fully automated storage facility.","container-title":"International Journal of Epidemiology","DOI":"10.1093/ije/dyu229","ISSN":"14643685","issue":"4","note":"PMID: 25502107\nCitation Key: Scholtens2015\nISBN: 1464-3685 (Electronic)\\r0300-5771 (Linking)","page":"1172-1180","title":"Cohort Profile: LifeLines, a three-generation cohort study and biobank","volume":"44","author":[{"family":"Scholtens","given":"Salome"},{"family":"Smidt","given":"Nynke"},{"family":"Swertz","given":"Morris A."},{"family":"Bakker","given":"Stephan J. L."},{"family":"Dotinga","given":"Aafje"},{"family":"Vonk","given":"Judith M."},{"family":"Dijk","given":"Freerk","non-dropping-particle":"van"},{"family":"Zon","given":"Sander K. R.","non-dropping-particle":"van"},{"family":"Wijmenga","given":"Cisca"},{"family":"Wolffenbuttel","given":"Bruce H. R."},{"family":"Stolk","given":"Ronald P."}],"issued":{"date-parts":[["2015"]]}}}],"schema":"https://github.com/citation-style-language/schema/raw/master/csl-citation.json"} </w:instrText>
      </w:r>
      <w:r w:rsidRPr="001E66E2">
        <w:fldChar w:fldCharType="separate"/>
      </w:r>
      <w:r w:rsidR="00475ED2" w:rsidRPr="00475ED2">
        <w:rPr>
          <w:rFonts w:ascii="Calibri" w:hAnsi="Calibri" w:cs="Calibri"/>
        </w:rPr>
        <w:t>[1,2]</w:t>
      </w:r>
      <w:r w:rsidRPr="001E66E2">
        <w:fldChar w:fldCharType="end"/>
      </w:r>
      <w:r w:rsidRPr="00E01545">
        <w:rPr>
          <w:lang w:val="en-US"/>
        </w:rPr>
        <w:t xml:space="preserve">. Lifelines is a multi-disciplinary prospective population-based cohort study examining in a unique three-generation design the health and health-related </w:t>
      </w:r>
      <w:proofErr w:type="spellStart"/>
      <w:r w:rsidRPr="00E01545">
        <w:rPr>
          <w:lang w:val="en-US"/>
        </w:rPr>
        <w:t>behaviours</w:t>
      </w:r>
      <w:proofErr w:type="spellEnd"/>
      <w:r w:rsidRPr="00E01545">
        <w:rPr>
          <w:lang w:val="en-US"/>
        </w:rPr>
        <w:t xml:space="preserve"> of 167,729 persons living in the North of the Netherlands. It employs a broad range of investigative procedures in assessing the biomedical, socio-demographic, </w:t>
      </w:r>
      <w:proofErr w:type="spellStart"/>
      <w:r w:rsidRPr="00E01545">
        <w:rPr>
          <w:lang w:val="en-US"/>
        </w:rPr>
        <w:t>behavioural</w:t>
      </w:r>
      <w:proofErr w:type="spellEnd"/>
      <w:r w:rsidRPr="00E01545">
        <w:rPr>
          <w:lang w:val="en-US"/>
        </w:rPr>
        <w:t>, physical, and psychological factors which contribute to the health and disease of the general population, with a special focus on multi-morbidity and complex genetics. All i</w:t>
      </w:r>
      <w:r w:rsidRPr="00E01545">
        <w:rPr>
          <w:rFonts w:cstheme="minorHAnsi"/>
          <w:lang w:val="en-US"/>
        </w:rPr>
        <w:t xml:space="preserve">ndividuals aged between 25 and 50, living in the three Northern provinces of the Netherlands, were invited through their general practitioners (GPs); note that in the Netherlands every resident is registered at a general practice. Individuals were not eligible if they had a severe psychiatric or physical illness, limited life expectancy, or insufficient knowledge of the Dutch language. Inhabitants of the Northern provinces that were not invited by their GP but did meet above-mentioned criteria could register themselves via the Lifelines website. </w:t>
      </w:r>
      <w:r w:rsidRPr="00E01545">
        <w:rPr>
          <w:lang w:val="en-US"/>
        </w:rPr>
        <w:t>At baseline measurement (2006</w:t>
      </w:r>
      <w:r w:rsidRPr="00E01545">
        <w:rPr>
          <w:rFonts w:cstheme="minorHAnsi"/>
          <w:lang w:val="en-US"/>
        </w:rPr>
        <w:t>–</w:t>
      </w:r>
      <w:r w:rsidRPr="00E01545">
        <w:rPr>
          <w:lang w:val="en-US"/>
        </w:rPr>
        <w:t xml:space="preserve">2013), the Lifelines cohort consisted of 167,729 participants and included children from 6 months, elderly people up to 93 years, and somewhat more women than men (57.9% vs. 42.1%). Over two-thirds of the participants had at least one family member participating in Lifelines. For more information about the Lifelines Cohort Study see </w:t>
      </w:r>
      <w:r w:rsidRPr="00E01545">
        <w:rPr>
          <w:lang w:val="en-US"/>
        </w:rPr>
        <w:fldChar w:fldCharType="begin" w:fldLock="1"/>
      </w:r>
      <w:r w:rsidR="00475ED2">
        <w:rPr>
          <w:lang w:val="en-US"/>
        </w:rPr>
        <w:instrText xml:space="preserve"> ADDIN ZOTERO_ITEM CSL_CITATION {"citationID":"aWgVo162","properties":{"formattedCitation":"[1\\uc0\\u8211{}3]","plainCitation":"[1–3]","noteIndex":0},"citationItems":[{"id":325,"uris":["http://www.mendeley.com/documents/?uuid=73e12d6d-4df5-4379-91d8-cb19c2df996b","http://zotero.org/users/14459534/items/TNSK34KS"],"itemData":{"id":325,"type":"article-journal","abstract":"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C in a fully automated storage facility.","container-title":"International Journal of Epidemiology","DOI":"10.1093/ije/dyu229","ISSN":"14643685","issue":"4","note":"PMID: 25502107\nCitation Key: Scholtens2015\nISBN: 1464-3685 (Electronic)\\r0300-5771 (Linking)","page":"1172-1180","title":"Cohort Profile: LifeLines, a three-generation cohort study and biobank","volume":"44","author":[{"family":"Scholtens","given":"Salome"},{"family":"Smidt","given":"Nynke"},{"family":"Swertz","given":"Morris A."},{"family":"Bakker","given":"Stephan J. L."},{"family":"Dotinga","given":"Aafje"},{"family":"Vonk","given":"Judith M."},{"family":"Dijk","given":"Freerk","non-dropping-particle":"van"},{"family":"Zon","given":"Sander K. R.","non-dropping-particle":"van"},{"family":"Wijmenga","given":"Cisca"},{"family":"Wolffenbuttel","given":"Bruce H. R."},{"family":"Stolk","given":"Ronald P."}],"issued":{"date-parts":[["2015"]]}}},{"id":331,"uris":["http://www.mendeley.com/documents/?uuid=49b040e6-c32f-4d37-9d7d-13f848d6415d","http://zotero.org/users/14459534/items/V8L7YYFQ"],"itemData":{"id":331,"type":"article-journal","abstract":"The risk for multifactorial diseases is determined by risk factors that frequently apply across disorders (universal risk factors). To investigate unresolved issues on etiology of and individual's susceptibility to multifactorial diseases, research focus should shift from single determinant-outcome relations to effect modification of universal risk factors. We present a model to investigate universal risk factors of multifactorial diseases, based on a single risk factor, a single outcome measure, and several effect modifiers. Outcome measures can be disease overriding, such as clustering of disease, frailty and quality of life. \"Life course epidemiology\" can be considered as a specific application of the proposed model, since risk factors and effect modifiers of multifactorial diseases typically have a chronic aspect. Risk factors are categorized into genetic, environmental, or complex factors, the latter resulting from interactions between (multiple) genetic and environmental factors (an example of a complex factor is overweight). The proposed research model of multifactorial diseases assumes that determinant-outcome relations differ between individuals because of modifiers, which can be divided into three categories. First, risk-factor modifiers that determine the effect of the determinant (such as factors that modify gene-expression in case of a genetic determinant). Second, outcome modifiers that determine the expression of the studied outcome (such as medication use). Third, generic modifiers that determine the susceptibility for multifactorial diseases (such as age). A study to assess disease risk during life requires phenotype and outcome measurements in multiple generations with a long-term follow up. Multiple generations will also enable to separate genetic and environmental factors. Traditionally, representative individuals (probands) and their first-degree relatives have been included in this type of research. We put forward that a three-generation design is the optimal approach to investigate multifactorial diseases. This design has statistical advantages (precision, multiple-informants, separation of non-genetic and genetic familial transmission, direct haplotype assessment, quantify genetic effects), enables unique possibilities to study social characteristics (socioeconomic mobility, partner preferences, between-generation similarities), and offers practical benefits (efficiency, lower non-response). LifeLines is a study based on these concepts. It will be carried out in a representative sample of 165,000 participants from the northern provinces of the Netherlands. LifeLines will contribute to the understanding of how universal risk factors are modified to influence the individual susceptibility to multifactorial diseases, not only at one stage of life but cumulatively over time: the lifeline.","container-title":"European Journal of Epidemiology","DOI":"10.1007/s10654-007-9204-4","ISSN":"03932990","issue":"1","note":"PMID: 18075776\nCitation Key: Stolk2008\nISBN: 0393-2990 (Print)\\n0393-2990","page":"67-74","title":"Universal risk factors for multifactorial diseases: LifeLines: A three-generation population-based study","volume":"23","author":[{"family":"Stolk","given":"Ronald P."},{"family":"Rosmalen","given":"Judith G.M."},{"family":"Postma","given":"Dirkje S."},{"family":"Boer","given":"Rudolf A.","non-dropping-particle":"de"},{"family":"Navis","given":"Gerjan"},{"family":"Slaets","given":"Joris P. J."},{"family":"Ormel","given":"Johan"},{"family":"Wolffenbuttel","given":"Bruce H. R."}],"issued":{"date-parts":[["2008"]]}}},{"id":321,"uris":["http://www.mendeley.com/documents/?uuid=8b68e1d7-5805-4c81-922e-2575bdd5ccb5","http://zotero.org/users/14459534/items/DI2UCCPZ"],"itemData":{"id":321,"type":"article-journal","abstract":"BACKGROUND LifeLines is a large prospective population-based three generation cohort study in the north of the Netherlands. Different recruitment strategies were adopted: recruitment of an index population via general practitioners, subsequent inclusion of their family members, and online self-registration. Our aim was to investigate the representativeness of the adult study population at baseline and to evaluate differences in the study population according to recruitment strategy. METHODS Demographic characteristics of the LifeLines study population, recruited between 2006-2013, were compared with the total adult population in the north of the Netherlands as registered in the Dutch population register. Socioeconomic characteristics, lifestyle, chronic diseases, and general health were further compared with participants of the Permanent Survey of Living Conditions within the region (2005-2011, N = 6,093). Differences according to recruitment strategy were assessed. RESULTS Compared with the population of the north of the Netherlands, LifeLines participants were more often female, middle aged, married, living in a semi-urban place and Dutch native. Adjusted for differences in demographic composition, in LifeLines a smaller proportion had a low educational attainment (5% versus 14%) or had ever smoked (54% versus 66%). Differences in the prevalence of various chronic diseases and low general health scores were mostly smaller than 3%. The age profiles of the three recruitment groups differed due to age related inclusion criteria of the recruitment groups. Other differences according to recruitment strategy were small. CONCLUSIONS Our results suggest that, adjusted for differences in demographic composition, the LifeLines adult study population is broadly representative for the adult population of the north of the Netherlands. The recruitment strategy had a minor effect on the level of representativeness. These findings indicate that the risk of selection bias is low and that risk estimates in LifeLines can be generalized to the general population.","container-title":"PLoS ONE","DOI":"10.1371/journal.pone.0137203","ISSN":"19326203","issue":"9","note":"PMID: 26333164\nCitation Key: Klijs2015\nISBN: 1932-6203; 1932-6203","page":"1-12","title":"Representativeness of the LifeLines Cohort Study","volume":"10","author":[{"family":"Klijs","given":"Bart"},{"family":"Scholtens","given":"Salome"},{"family":"Mandemakers","given":"Jornt J."},{"family":"Snieder","given":"Harold"},{"family":"Stolk","given":"Ronald P."},{"family":"Smidt","given":"Nynke"}],"issued":{"date-parts":[["2015"]]}}}],"schema":"https://github.com/citation-style-language/schema/raw/master/csl-citation.json"} </w:instrText>
      </w:r>
      <w:r w:rsidRPr="00E01545">
        <w:rPr>
          <w:lang w:val="en-US"/>
        </w:rPr>
        <w:fldChar w:fldCharType="separate"/>
      </w:r>
      <w:r w:rsidR="00475ED2" w:rsidRPr="00475ED2">
        <w:rPr>
          <w:rFonts w:ascii="Calibri" w:hAnsi="Calibri" w:cs="Calibri"/>
        </w:rPr>
        <w:t>[1–3]</w:t>
      </w:r>
      <w:r w:rsidRPr="00E01545">
        <w:rPr>
          <w:lang w:val="en-US"/>
        </w:rPr>
        <w:fldChar w:fldCharType="end"/>
      </w:r>
      <w:r w:rsidRPr="00E01545">
        <w:rPr>
          <w:lang w:val="en-US"/>
        </w:rPr>
        <w:t xml:space="preserve">. </w:t>
      </w:r>
    </w:p>
    <w:p w14:paraId="10BB5806" w14:textId="2925FF91" w:rsidR="00CC07B3" w:rsidRPr="002C322C" w:rsidRDefault="00E01545" w:rsidP="00E01545">
      <w:pPr>
        <w:spacing w:before="100" w:after="200" w:line="360" w:lineRule="auto"/>
        <w:jc w:val="both"/>
        <w:rPr>
          <w:rFonts w:eastAsiaTheme="minorEastAsia" w:cstheme="minorHAnsi"/>
          <w:b/>
          <w:sz w:val="20"/>
          <w:szCs w:val="20"/>
          <w:lang w:val="en-GB"/>
        </w:rPr>
      </w:pPr>
      <w:r w:rsidRPr="00E01545">
        <w:rPr>
          <w:lang w:val="en-US"/>
        </w:rPr>
        <w:t>The data used in the current study were obtained from an add-on study implemented in Lifelines that was collected from 2017 to 2019. This add-on study was performed as part of the research conducted by the EU-funded CoCA consortium: Comorbid Conditions of ADHD as described in the main text.</w:t>
      </w:r>
      <w:r w:rsidR="00CC07B3" w:rsidRPr="002C322C">
        <w:rPr>
          <w:rFonts w:eastAsiaTheme="minorEastAsia" w:cstheme="minorHAnsi"/>
          <w:b/>
          <w:sz w:val="20"/>
          <w:szCs w:val="20"/>
          <w:lang w:val="en-GB"/>
        </w:rPr>
        <w:br w:type="page"/>
      </w:r>
    </w:p>
    <w:p w14:paraId="7E2CA32F" w14:textId="77777777" w:rsidR="00CC07B3" w:rsidRPr="00E01545" w:rsidRDefault="00CC07B3" w:rsidP="00145B60">
      <w:pPr>
        <w:spacing w:before="100" w:after="200" w:line="360" w:lineRule="auto"/>
        <w:jc w:val="both"/>
        <w:rPr>
          <w:rFonts w:eastAsiaTheme="minorEastAsia" w:cstheme="minorHAnsi"/>
          <w:b/>
          <w:lang w:val="en-GB"/>
        </w:rPr>
      </w:pPr>
      <w:r w:rsidRPr="00E01545">
        <w:rPr>
          <w:rFonts w:eastAsiaTheme="minorEastAsia" w:cstheme="minorHAnsi"/>
          <w:b/>
          <w:lang w:val="en-GB"/>
        </w:rPr>
        <w:lastRenderedPageBreak/>
        <w:t xml:space="preserve">Online Resource 2. </w:t>
      </w:r>
      <w:bookmarkStart w:id="0" w:name="_Hlk179310639"/>
      <w:r w:rsidRPr="00E01545">
        <w:rPr>
          <w:rFonts w:eastAsiaTheme="minorEastAsia" w:cstheme="minorHAnsi"/>
          <w:lang w:val="en-GB"/>
        </w:rPr>
        <w:t>Additional information on measures.</w:t>
      </w:r>
    </w:p>
    <w:bookmarkEnd w:id="0"/>
    <w:p w14:paraId="49CA085B" w14:textId="2EEA2150" w:rsidR="002C322C" w:rsidRPr="00E01545" w:rsidRDefault="002C322C" w:rsidP="00145B60">
      <w:pPr>
        <w:spacing w:before="100" w:after="200" w:line="360" w:lineRule="auto"/>
        <w:jc w:val="both"/>
        <w:rPr>
          <w:rFonts w:eastAsiaTheme="minorEastAsia" w:cstheme="minorHAnsi"/>
          <w:lang w:val="en-GB"/>
        </w:rPr>
      </w:pPr>
      <w:r w:rsidRPr="00E01545">
        <w:rPr>
          <w:rFonts w:eastAsiaTheme="minorEastAsia" w:cstheme="minorHAnsi"/>
          <w:i/>
          <w:lang w:val="en-GB"/>
        </w:rPr>
        <w:t xml:space="preserve">Attention-Deficit/Hyperactivity Disorder. </w:t>
      </w:r>
      <w:bookmarkStart w:id="1" w:name="_Hlk158811104"/>
      <w:r w:rsidRPr="00E01545">
        <w:rPr>
          <w:rFonts w:eastAsiaTheme="minorEastAsia" w:cstheme="minorHAnsi"/>
          <w:iCs/>
          <w:lang w:val="en-GB"/>
        </w:rPr>
        <w:t xml:space="preserve">Among all participants, </w:t>
      </w:r>
      <w:r w:rsidRPr="00E01545">
        <w:rPr>
          <w:rFonts w:eastAsiaTheme="minorEastAsia" w:cstheme="minorHAnsi"/>
          <w:lang w:val="en-GB"/>
        </w:rPr>
        <w:t xml:space="preserve">ADHD symptoms were assessed with the Dutch version of the ADHD DSM-IV questionnaire </w:t>
      </w:r>
      <w:r w:rsidRPr="00E01545">
        <w:rPr>
          <w:rFonts w:eastAsiaTheme="minorEastAsia" w:cstheme="minorHAnsi"/>
          <w:lang w:val="en-GB"/>
        </w:rPr>
        <w:fldChar w:fldCharType="begin" w:fldLock="1"/>
      </w:r>
      <w:r w:rsidR="00475ED2">
        <w:rPr>
          <w:rFonts w:eastAsiaTheme="minorEastAsia" w:cstheme="minorHAnsi"/>
          <w:lang w:val="en-GB"/>
        </w:rPr>
        <w:instrText xml:space="preserve"> ADDIN ZOTERO_ITEM CSL_CITATION {"citationID":"KvmMnDr5","properties":{"formattedCitation":"[4,5]","plainCitation":"[4,5]","noteIndex":0},"citationItems":[{"id":109,"uris":["http://www.mendeley.com/documents/?uuid=6e11594e-f471-4961-b555-c2b1d7aaf41d","http://zotero.org/users/14459534/items/RBQJJB3D"],"itemData":{"id":109,"type":"article-journal","abstract":"BACKGROUND: Follow-up studies of childhood ADHD have shown persistence of the disorder into adulthood, but no epidemiological data are yet available. METHOD: ADHD DSM-IV symptoms were obtained by self-report in an adult population-based sample of 1813 adults (aged 18-75 years), that was drawn from an automated general practitioner system used in Nijmegen, The Netherlands. The structure of ADHD symptoms was analysed by means of confirmatory factor analyses. Other data used in this report are the General Health Questionnaire (GHQ-28), information about the presence of three core symptoms of ADHD in childhood, and about current psychosocial impairment. RESULTS: The three-factor model that allowed for cross-loadings provided the best fit in the entire sample. This result was replicated across gender and age subsamples. Inattentive and hyperactivity symptom scores were significantly associated with measures of impairment, even after controlling for the GHQ-28. Subjects with four or more inattentive or hyperactive-impulsive symptoms were significantly more impaired than subjects with two, one and no symptoms. The prevalence of ADHD in adults was 1.0% (95% CI 0.6-1.6) and 2.5% (1.9-3.4) using a cutoff of six and four current symptoms respectively, and requiring the presence of all three core symptoms in childhood. CONCLUSIONS: These results support the internal and external validity of ADHD in adults between 18 and 75 years. ADHD is not merely a child psychiatric disorder that persists into young adulthood, but an important and unique manifestation of psychopathology across the lifespan.","container-title":"Psychological Medicine","DOI":"10.1017/S003329170400337X","ISSN":"00332917","issue":"6","note":"PMID: 15997602\nCitation Key: Kooij2005\nISBN: 0033-2917 (Print)\\r0033-2917 (Linking)","page":"817-827","title":"Internal and external validity of Attention-Deficit Hyperactivity Disorder in a population-based sample of adults","volume":"35","author":[{"family":"Kooij","given":"J. J. Sandra"},{"family":"Buitelaar","given":"Jan K."},{"family":"Oord","given":"Edwin J.","non-dropping-particle":"van den"},{"family":"Furer","given":"Johan W."},{"family":"Rijnders","given":"Cees A. T."},{"family":"Hodiamont","given":"Paul P. G."}],"issued":{"date-parts":[["2005"]]}}},{"id":463,"uris":["http://www.mendeley.com/documents/?uuid=8ea3a6d4-e41b-4ae4-aa0d-c01da74e2e9d","http://zotero.org/users/14459534/items/VRWAZ96G"],"itemData":{"id":463,"type":"book","abstract":"The purpose of this manual is to describe two behavior questionnaires (the ADHD Rating Scale—IV: Home Version and the ADHD Rating Scale—IV: School Version) that are based on the diagnostic criteria for attention deficit hyperactivity disorder (ADHD) as described in the fourth edition of the Diagnostic and Statistical Manual of Mental Disorders. Information is presented about the development and standardization of these scales, collection of normative data, factor structure, psychometric properties (i.e., reliability and validity), as well as the interpretive uses of these scales in clinical and school settings.","event-place":"New York, NY, US","ISBN":"1-57230-423-5","note":"Citation Key: DuPaul1998","publisher":"Guilford Press","publisher-place":"New York, NY, US","title":"ADHD Rating Scale-IV: Checklists, norms, and clinical interpretation","author":[{"family":"DuPaul","given":"George J."},{"family":"Power","given":"Thomas J."},{"family":"Anastopoulos","given":"Arthur D."},{"family":"Reid","given":"Robert"}],"issued":{"date-parts":[["1998"]]}}}],"schema":"https://github.com/citation-style-language/schema/raw/master/csl-citation.json"} </w:instrText>
      </w:r>
      <w:r w:rsidRPr="00E01545">
        <w:rPr>
          <w:rFonts w:eastAsiaTheme="minorEastAsia" w:cstheme="minorHAnsi"/>
          <w:lang w:val="en-GB"/>
        </w:rPr>
        <w:fldChar w:fldCharType="separate"/>
      </w:r>
      <w:r w:rsidR="00475ED2" w:rsidRPr="00475ED2">
        <w:rPr>
          <w:rFonts w:ascii="Calibri" w:hAnsi="Calibri" w:cs="Calibri"/>
        </w:rPr>
        <w:t>[4,5]</w:t>
      </w:r>
      <w:r w:rsidRPr="00E01545">
        <w:rPr>
          <w:rFonts w:eastAsiaTheme="minorEastAsia" w:cstheme="minorHAnsi"/>
          <w:lang w:val="en-GB"/>
        </w:rPr>
        <w:fldChar w:fldCharType="end"/>
      </w:r>
      <w:r w:rsidRPr="00E01545">
        <w:rPr>
          <w:rFonts w:eastAsiaTheme="minorEastAsia" w:cstheme="minorHAnsi"/>
          <w:lang w:val="en-GB"/>
        </w:rPr>
        <w:t xml:space="preserve">. The questionnaire consists of 11 inattention items and 12 hyperactivity items that are scored from 0 ‘’never or rarely present’’ to 3 ‘’very often present’’. These 23 items </w:t>
      </w:r>
      <w:r w:rsidR="00E01545">
        <w:rPr>
          <w:rFonts w:eastAsiaTheme="minorEastAsia" w:cstheme="minorHAnsi"/>
          <w:lang w:val="en-GB"/>
        </w:rPr>
        <w:t>indicate</w:t>
      </w:r>
      <w:r w:rsidRPr="00E01545">
        <w:rPr>
          <w:rFonts w:eastAsiaTheme="minorEastAsia" w:cstheme="minorHAnsi"/>
          <w:lang w:val="en-GB"/>
        </w:rPr>
        <w:t xml:space="preserve"> the presence or absence of each of the 18 DSM-IV ADHD symptoms (some symptoms are measured by two items) during the past six months. A symptom is considered present when one of the corresponding items is rated 2 or higher which results in a sum score ranging from 0 to 18. The Dutch version of the ADHD DSM-IV questionnaire has been shown good psychometric properties </w:t>
      </w:r>
      <w:r w:rsidRPr="00E01545">
        <w:rPr>
          <w:rFonts w:eastAsiaTheme="minorEastAsia" w:cstheme="minorHAnsi"/>
          <w:lang w:val="en-GB"/>
        </w:rPr>
        <w:fldChar w:fldCharType="begin" w:fldLock="1"/>
      </w:r>
      <w:r w:rsidR="00475ED2">
        <w:rPr>
          <w:rFonts w:eastAsiaTheme="minorEastAsia" w:cstheme="minorHAnsi"/>
          <w:lang w:val="en-GB"/>
        </w:rPr>
        <w:instrText xml:space="preserve"> ADDIN ZOTERO_ITEM CSL_CITATION {"citationID":"o3KcguBC","properties":{"formattedCitation":"[4]","plainCitation":"[4]","noteIndex":0},"citationItems":[{"id":109,"uris":["http://www.mendeley.com/documents/?uuid=6e11594e-f471-4961-b555-c2b1d7aaf41d","http://zotero.org/users/14459534/items/RBQJJB3D"],"itemData":{"id":109,"type":"article-journal","abstract":"BACKGROUND: Follow-up studies of childhood ADHD have shown persistence of the disorder into adulthood, but no epidemiological data are yet available. METHOD: ADHD DSM-IV symptoms were obtained by self-report in an adult population-based sample of 1813 adults (aged 18-75 years), that was drawn from an automated general practitioner system used in Nijmegen, The Netherlands. The structure of ADHD symptoms was analysed by means of confirmatory factor analyses. Other data used in this report are the General Health Questionnaire (GHQ-28), information about the presence of three core symptoms of ADHD in childhood, and about current psychosocial impairment. RESULTS: The three-factor model that allowed for cross-loadings provided the best fit in the entire sample. This result was replicated across gender and age subsamples. Inattentive and hyperactivity symptom scores were significantly associated with measures of impairment, even after controlling for the GHQ-28. Subjects with four or more inattentive or hyperactive-impulsive symptoms were significantly more impaired than subjects with two, one and no symptoms. The prevalence of ADHD in adults was 1.0% (95% CI 0.6-1.6) and 2.5% (1.9-3.4) using a cutoff of six and four current symptoms respectively, and requiring the presence of all three core symptoms in childhood. CONCLUSIONS: These results support the internal and external validity of ADHD in adults between 18 and 75 years. ADHD is not merely a child psychiatric disorder that persists into young adulthood, but an important and unique manifestation of psychopathology across the lifespan.","container-title":"Psychological Medicine","DOI":"10.1017/S003329170400337X","ISSN":"00332917","issue":"6","note":"PMID: 15997602\nCitation Key: Kooij2005\nISBN: 0033-2917 (Print)\\r0033-2917 (Linking)","page":"817-827","title":"Internal and external validity of Attention-Deficit Hyperactivity Disorder in a population-based sample of adults","volume":"35","author":[{"family":"Kooij","given":"J. J. Sandra"},{"family":"Buitelaar","given":"Jan K."},{"family":"Oord","given":"Edwin J.","non-dropping-particle":"van den"},{"family":"Furer","given":"Johan W."},{"family":"Rijnders","given":"Cees A. T."},{"family":"Hodiamont","given":"Paul P. G."}],"issued":{"date-parts":[["2005"]]}}}],"schema":"https://github.com/citation-style-language/schema/raw/master/csl-citation.json"} </w:instrText>
      </w:r>
      <w:r w:rsidRPr="00E01545">
        <w:rPr>
          <w:rFonts w:eastAsiaTheme="minorEastAsia" w:cstheme="minorHAnsi"/>
          <w:lang w:val="en-GB"/>
        </w:rPr>
        <w:fldChar w:fldCharType="separate"/>
      </w:r>
      <w:r w:rsidR="00475ED2" w:rsidRPr="00475ED2">
        <w:rPr>
          <w:rFonts w:ascii="Calibri" w:hAnsi="Calibri" w:cs="Calibri"/>
        </w:rPr>
        <w:t>[4]</w:t>
      </w:r>
      <w:r w:rsidRPr="00E01545">
        <w:rPr>
          <w:rFonts w:eastAsiaTheme="minorEastAsia" w:cstheme="minorHAnsi"/>
          <w:lang w:val="en-GB"/>
        </w:rPr>
        <w:fldChar w:fldCharType="end"/>
      </w:r>
      <w:r w:rsidRPr="00E01545">
        <w:rPr>
          <w:rFonts w:eastAsiaTheme="minorEastAsia" w:cstheme="minorHAnsi"/>
          <w:lang w:val="en-GB"/>
        </w:rPr>
        <w:t>.</w:t>
      </w:r>
      <w:bookmarkEnd w:id="1"/>
    </w:p>
    <w:p w14:paraId="10E01019" w14:textId="52DB6A0E" w:rsidR="00AE5989" w:rsidRPr="00E01545" w:rsidRDefault="00CC07B3" w:rsidP="00145B60">
      <w:pPr>
        <w:spacing w:line="360" w:lineRule="auto"/>
        <w:jc w:val="both"/>
        <w:rPr>
          <w:rFonts w:cstheme="minorHAnsi"/>
          <w:lang w:val="en-GB"/>
        </w:rPr>
      </w:pPr>
      <w:bookmarkStart w:id="2" w:name="_Hlk158811195"/>
      <w:r w:rsidRPr="00E01545">
        <w:rPr>
          <w:rFonts w:cstheme="minorHAnsi"/>
          <w:i/>
          <w:lang w:val="en-GB"/>
        </w:rPr>
        <w:t xml:space="preserve">Aggressive behaviour. </w:t>
      </w:r>
      <w:r w:rsidRPr="00E01545">
        <w:rPr>
          <w:rFonts w:cstheme="minorHAnsi"/>
          <w:lang w:val="en-GB"/>
        </w:rPr>
        <w:t>In childhood and adolescence, aggressive behaviour was assessed with the Child Behaviour Checklist (CBCL)</w:t>
      </w:r>
      <w:r w:rsidR="00B353AD" w:rsidRPr="00E01545">
        <w:rPr>
          <w:rFonts w:cstheme="minorHAnsi"/>
          <w:lang w:val="en-GB"/>
        </w:rPr>
        <w:t xml:space="preserve"> </w:t>
      </w:r>
      <w:r w:rsidR="00B353AD" w:rsidRPr="00E01545">
        <w:rPr>
          <w:rFonts w:cstheme="minorHAnsi"/>
          <w:lang w:val="en-GB"/>
        </w:rPr>
        <w:fldChar w:fldCharType="begin" w:fldLock="1"/>
      </w:r>
      <w:r w:rsidR="00475ED2">
        <w:rPr>
          <w:rFonts w:cstheme="minorHAnsi"/>
          <w:lang w:val="en-GB"/>
        </w:rPr>
        <w:instrText xml:space="preserve"> ADDIN ZOTERO_ITEM CSL_CITATION {"citationID":"AtKbsyjI","properties":{"formattedCitation":"[6,7]","plainCitation":"[6,7]","noteIndex":0},"citationItems":[{"id":618,"uris":["http://www.mendeley.com/documents/?uuid=562275e4-ba8d-4733-803a-21ba9252400a","http://zotero.org/users/14459534/items/P3JKTJN2"],"itemData":{"id":618,"type":"book","publisher":"Burlington, VT: University of Vermont, Research Center for Children, Youth and Families.","title":"Manual for the ASEBA school-age forms and profiles","author":[{"family":"Achenbach","given":"Thomas M."},{"family":"Rescorla","given":"Leslie A."}],"issued":{"date-parts":[["2001"]]}}},{"id":437,"uris":["http://www.mendeley.com/documents/?uuid=c6b355c5-8df6-4ffc-a20f-e59516a7c347","http://zotero.org/users/14459534/items/DUFQYFM5"],"itemData":{"id":437,"type":"article-journal","abstract":"Background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psychopathology.","container-title":"Comprehensive Psychiatry","DOI":"10.1016/j.comppsych.2017.03.006","ISSN":"15328384","note":"publisher: Elsevier Inc.\nCitation Key: Achenbach2017","page":"4-18","title":"Empirically based assessment and taxonomy of psychopathology for ages 1½–90+ years: Developmental, multi-informant, and multicultural findings","volume":"79","author":[{"family":"Achenbach","given":"Thomas M."},{"family":"Ivanova","given":"Masha Y."},{"family":"Rescorla","given":"Leslie A."}],"issued":{"date-parts":[["2017"]]}}}],"schema":"https://github.com/citation-style-language/schema/raw/master/csl-citation.json"} </w:instrText>
      </w:r>
      <w:r w:rsidR="00B353AD" w:rsidRPr="00E01545">
        <w:rPr>
          <w:rFonts w:cstheme="minorHAnsi"/>
          <w:lang w:val="en-GB"/>
        </w:rPr>
        <w:fldChar w:fldCharType="separate"/>
      </w:r>
      <w:r w:rsidR="00475ED2" w:rsidRPr="00475ED2">
        <w:rPr>
          <w:rFonts w:ascii="Calibri" w:hAnsi="Calibri" w:cs="Calibri"/>
        </w:rPr>
        <w:t>[6,7]</w:t>
      </w:r>
      <w:r w:rsidR="00B353AD" w:rsidRPr="00E01545">
        <w:rPr>
          <w:rFonts w:cstheme="minorHAnsi"/>
          <w:lang w:val="en-GB"/>
        </w:rPr>
        <w:fldChar w:fldCharType="end"/>
      </w:r>
      <w:r w:rsidR="00B353AD" w:rsidRPr="00E01545">
        <w:rPr>
          <w:rFonts w:cstheme="minorHAnsi"/>
          <w:lang w:val="en-GB"/>
        </w:rPr>
        <w:t xml:space="preserve">. </w:t>
      </w:r>
      <w:r w:rsidRPr="00E01545">
        <w:rPr>
          <w:rFonts w:cstheme="minorHAnsi"/>
          <w:lang w:val="en-GB"/>
        </w:rPr>
        <w:t xml:space="preserve">The aggressive behaviour subscale of the CBCL includes 18 items that are scored from 0 ‘’never or rarely present’’ to 2 ‘’very often present’’ and result in a sum score ranging from 0 to 36. The score </w:t>
      </w:r>
      <w:r w:rsidR="00E01545">
        <w:rPr>
          <w:rFonts w:cstheme="minorHAnsi"/>
          <w:lang w:val="en-GB"/>
        </w:rPr>
        <w:t>indicates</w:t>
      </w:r>
      <w:r w:rsidRPr="00E01545">
        <w:rPr>
          <w:rFonts w:cstheme="minorHAnsi"/>
          <w:lang w:val="en-GB"/>
        </w:rPr>
        <w:t xml:space="preserve"> </w:t>
      </w:r>
      <w:r w:rsidR="00254252" w:rsidRPr="00E01545">
        <w:rPr>
          <w:rFonts w:cstheme="minorHAnsi"/>
          <w:lang w:val="en-GB"/>
        </w:rPr>
        <w:t xml:space="preserve">the severity of </w:t>
      </w:r>
      <w:r w:rsidRPr="00E01545">
        <w:rPr>
          <w:rFonts w:cstheme="minorHAnsi"/>
          <w:lang w:val="en-GB"/>
        </w:rPr>
        <w:t xml:space="preserve">aggressive behaviour </w:t>
      </w:r>
      <w:r w:rsidR="00254252" w:rsidRPr="00E01545">
        <w:rPr>
          <w:rFonts w:cstheme="minorHAnsi"/>
          <w:lang w:val="en-GB"/>
        </w:rPr>
        <w:t xml:space="preserve">problems </w:t>
      </w:r>
      <w:r w:rsidRPr="00E01545">
        <w:rPr>
          <w:rFonts w:cstheme="minorHAnsi"/>
          <w:lang w:val="en-GB"/>
        </w:rPr>
        <w:t xml:space="preserve">during the </w:t>
      </w:r>
      <w:r w:rsidR="00E01545">
        <w:rPr>
          <w:rFonts w:cstheme="minorHAnsi"/>
          <w:lang w:val="en-GB"/>
        </w:rPr>
        <w:t>past</w:t>
      </w:r>
      <w:r w:rsidRPr="00E01545">
        <w:rPr>
          <w:rFonts w:cstheme="minorHAnsi"/>
          <w:lang w:val="en-GB"/>
        </w:rPr>
        <w:t xml:space="preserve"> six months. In adulthood, aggressive behaviour was assessed with the Adult Self Report (ASR) </w:t>
      </w:r>
      <w:r w:rsidR="00291A5D" w:rsidRPr="00E01545">
        <w:rPr>
          <w:rFonts w:cstheme="minorHAnsi"/>
          <w:lang w:val="en-GB"/>
        </w:rPr>
        <w:fldChar w:fldCharType="begin" w:fldLock="1"/>
      </w:r>
      <w:r w:rsidR="00475ED2">
        <w:rPr>
          <w:rFonts w:cstheme="minorHAnsi"/>
          <w:lang w:val="en-GB"/>
        </w:rPr>
        <w:instrText xml:space="preserve"> ADDIN ZOTERO_ITEM CSL_CITATION {"citationID":"tqePmdJy","properties":{"formattedCitation":"[7]","plainCitation":"[7]","noteIndex":0},"citationItems":[{"id":437,"uris":["http://www.mendeley.com/documents/?uuid=c6b355c5-8df6-4ffc-a20f-e59516a7c347","http://zotero.org/users/14459534/items/DUFQYFM5"],"itemData":{"id":437,"type":"article-journal","abstrac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psychopathology.","container-title":"Comprehensive Psychiatry","DOI":"10.1016/j.comppsych.2017.03.006","ISSN":"15328384","note":"publisher: Elsevier Inc.\nCitation Key: Achenbach2017","page":"4-18","title":"Empirically based assessment and taxonomy of psychopathology for ages 1½–90+ years: Developmental, multi-informant, and multicultural findings","volume":"79","author":[{"family":"Achenbach","given":"Thomas M."},{"family":"Ivanova","given":"Masha Y."},{"family":"Rescorla","given":"Leslie A."}],"issued":{"date-parts":[["2017"]]}}}],"schema":"https://github.com/citation-style-language/schema/raw/master/csl-citation.json"} </w:instrText>
      </w:r>
      <w:r w:rsidR="00291A5D" w:rsidRPr="00E01545">
        <w:rPr>
          <w:rFonts w:cstheme="minorHAnsi"/>
          <w:lang w:val="en-GB"/>
        </w:rPr>
        <w:fldChar w:fldCharType="separate"/>
      </w:r>
      <w:r w:rsidR="00475ED2" w:rsidRPr="00475ED2">
        <w:rPr>
          <w:rFonts w:ascii="Calibri" w:hAnsi="Calibri" w:cs="Calibri"/>
        </w:rPr>
        <w:t>[7]</w:t>
      </w:r>
      <w:r w:rsidR="00291A5D" w:rsidRPr="00E01545">
        <w:rPr>
          <w:rFonts w:cstheme="minorHAnsi"/>
          <w:lang w:val="en-GB"/>
        </w:rPr>
        <w:fldChar w:fldCharType="end"/>
      </w:r>
      <w:r w:rsidR="00291A5D" w:rsidRPr="00E01545">
        <w:rPr>
          <w:rFonts w:cstheme="minorHAnsi"/>
          <w:lang w:val="en-GB"/>
        </w:rPr>
        <w:t xml:space="preserve">. </w:t>
      </w:r>
      <w:r w:rsidRPr="00E01545">
        <w:rPr>
          <w:rFonts w:cstheme="minorHAnsi"/>
          <w:lang w:val="en-GB"/>
        </w:rPr>
        <w:t xml:space="preserve">The aggressive behaviour subscale of the ASR includes 15 items that are scored from 0 ‘’never or rarely present’’ to 2 ‘’very often present’’ and result in a sum score ranging from 0 to 30. </w:t>
      </w:r>
      <w:bookmarkStart w:id="3" w:name="_Hlk158804629"/>
      <w:r w:rsidRPr="00E01545">
        <w:rPr>
          <w:rFonts w:cstheme="minorHAnsi"/>
          <w:lang w:val="en-GB"/>
        </w:rPr>
        <w:t xml:space="preserve">The score </w:t>
      </w:r>
      <w:r w:rsidR="00E01545">
        <w:rPr>
          <w:rFonts w:cstheme="minorHAnsi"/>
          <w:lang w:val="en-GB"/>
        </w:rPr>
        <w:t>indicates</w:t>
      </w:r>
      <w:r w:rsidRPr="00E01545">
        <w:rPr>
          <w:rFonts w:cstheme="minorHAnsi"/>
          <w:lang w:val="en-GB"/>
        </w:rPr>
        <w:t xml:space="preserve"> </w:t>
      </w:r>
      <w:r w:rsidR="00254252" w:rsidRPr="00E01545">
        <w:rPr>
          <w:rFonts w:cstheme="minorHAnsi"/>
          <w:lang w:val="en-GB"/>
        </w:rPr>
        <w:t>the severity of aggressive behaviour problems</w:t>
      </w:r>
      <w:r w:rsidRPr="00E01545">
        <w:rPr>
          <w:rFonts w:cstheme="minorHAnsi"/>
          <w:lang w:val="en-GB"/>
        </w:rPr>
        <w:t xml:space="preserve"> during the </w:t>
      </w:r>
      <w:r w:rsidR="00E01545">
        <w:rPr>
          <w:rFonts w:cstheme="minorHAnsi"/>
          <w:lang w:val="en-GB"/>
        </w:rPr>
        <w:t>past</w:t>
      </w:r>
      <w:r w:rsidRPr="00E01545">
        <w:rPr>
          <w:rFonts w:cstheme="minorHAnsi"/>
          <w:lang w:val="en-GB"/>
        </w:rPr>
        <w:t xml:space="preserve"> six months</w:t>
      </w:r>
      <w:bookmarkEnd w:id="3"/>
      <w:r w:rsidRPr="00E01545">
        <w:rPr>
          <w:rFonts w:cstheme="minorHAnsi"/>
          <w:lang w:val="en-GB"/>
        </w:rPr>
        <w:t xml:space="preserve">. The </w:t>
      </w:r>
      <w:r w:rsidR="0000526C" w:rsidRPr="00E01545">
        <w:rPr>
          <w:rFonts w:cstheme="minorHAnsi"/>
          <w:lang w:val="en-GB"/>
        </w:rPr>
        <w:t xml:space="preserve">CBCL and </w:t>
      </w:r>
      <w:r w:rsidRPr="00E01545">
        <w:rPr>
          <w:rFonts w:cstheme="minorHAnsi"/>
          <w:lang w:val="en-GB"/>
        </w:rPr>
        <w:t>ASR ha</w:t>
      </w:r>
      <w:r w:rsidR="0000526C" w:rsidRPr="00E01545">
        <w:rPr>
          <w:rFonts w:cstheme="minorHAnsi"/>
          <w:lang w:val="en-GB"/>
        </w:rPr>
        <w:t>ve</w:t>
      </w:r>
      <w:r w:rsidR="00A03144" w:rsidRPr="00E01545">
        <w:rPr>
          <w:rFonts w:cstheme="minorHAnsi"/>
          <w:lang w:val="en-GB"/>
        </w:rPr>
        <w:t xml:space="preserve"> been</w:t>
      </w:r>
      <w:r w:rsidRPr="00E01545">
        <w:rPr>
          <w:rFonts w:cstheme="minorHAnsi"/>
          <w:lang w:val="en-GB"/>
        </w:rPr>
        <w:t xml:space="preserve"> shown good psychometric properties</w:t>
      </w:r>
      <w:r w:rsidR="00291A5D" w:rsidRPr="00E01545">
        <w:rPr>
          <w:rFonts w:cstheme="minorHAnsi"/>
          <w:lang w:val="en-GB"/>
        </w:rPr>
        <w:t xml:space="preserve"> </w:t>
      </w:r>
      <w:r w:rsidR="00291A5D" w:rsidRPr="00E01545">
        <w:rPr>
          <w:rFonts w:cstheme="minorHAnsi"/>
          <w:lang w:val="en-GB"/>
        </w:rPr>
        <w:fldChar w:fldCharType="begin" w:fldLock="1"/>
      </w:r>
      <w:r w:rsidR="00475ED2">
        <w:rPr>
          <w:rFonts w:cstheme="minorHAnsi"/>
          <w:lang w:val="en-GB"/>
        </w:rPr>
        <w:instrText xml:space="preserve"> ADDIN ZOTERO_ITEM CSL_CITATION {"citationID":"td7MWeAB","properties":{"formattedCitation":"[6,7]","plainCitation":"[6,7]","noteIndex":0},"citationItems":[{"id":437,"uris":["http://www.mendeley.com/documents/?uuid=c6b355c5-8df6-4ffc-a20f-e59516a7c347","http://zotero.org/users/14459534/items/DUFQYFM5"],"itemData":{"id":437,"type":"article-journal","abstrac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psychopathology.","container-title":"Comprehensive Psychiatry","DOI":"10.1016/j.comppsych.2017.03.006","ISSN":"15328384","note":"publisher: Elsevier Inc.\nCitation Key: Achenbach2017","page":"4-18","title":"Empirically based assessment and taxonomy of psychopathology for ages 1½–90+ years: Developmental, multi-informant, and multicultural findings","volume":"79","author":[{"family":"Achenbach","given":"Thomas M."},{"family":"Ivanova","given":"Masha Y."},{"family":"Rescorla","given":"Leslie A."}],"issued":{"date-parts":[["2017"]]}}},{"id":618,"uris":["http://www.mendeley.com/documents/?uuid=562275e4-ba8d-4733-803a-21ba9252400a","http://zotero.org/users/14459534/items/P3JKTJN2"],"itemData":{"id":618,"type":"book","publisher":"Burlington, VT: University of Vermont, Research Center for Children, Youth and Families.","title":"Manual for the ASEBA school-age forms and profiles","author":[{"family":"Achenbach","given":"Thomas M."},{"family":"Rescorla","given":"Leslie A."}],"issued":{"date-parts":[["2001"]]}}}],"schema":"https://github.com/citation-style-language/schema/raw/master/csl-citation.json"} </w:instrText>
      </w:r>
      <w:r w:rsidR="00291A5D" w:rsidRPr="00E01545">
        <w:rPr>
          <w:rFonts w:cstheme="minorHAnsi"/>
          <w:lang w:val="en-GB"/>
        </w:rPr>
        <w:fldChar w:fldCharType="separate"/>
      </w:r>
      <w:r w:rsidR="00475ED2" w:rsidRPr="00475ED2">
        <w:rPr>
          <w:rFonts w:ascii="Calibri" w:hAnsi="Calibri" w:cs="Calibri"/>
        </w:rPr>
        <w:t>[6,7]</w:t>
      </w:r>
      <w:r w:rsidR="00291A5D" w:rsidRPr="00E01545">
        <w:rPr>
          <w:rFonts w:cstheme="minorHAnsi"/>
          <w:lang w:val="en-GB"/>
        </w:rPr>
        <w:fldChar w:fldCharType="end"/>
      </w:r>
      <w:r w:rsidR="00291A5D" w:rsidRPr="00E01545">
        <w:rPr>
          <w:rFonts w:cstheme="minorHAnsi"/>
          <w:lang w:val="en-GB"/>
        </w:rPr>
        <w:t>.</w:t>
      </w:r>
      <w:r w:rsidRPr="00E01545">
        <w:rPr>
          <w:rFonts w:cstheme="minorHAnsi"/>
          <w:lang w:val="en-GB"/>
        </w:rPr>
        <w:t xml:space="preserve"> </w:t>
      </w:r>
    </w:p>
    <w:p w14:paraId="3E46A39D" w14:textId="1FC66B70" w:rsidR="002C322C" w:rsidRPr="00E01545" w:rsidRDefault="00CC07B3" w:rsidP="00145B60">
      <w:pPr>
        <w:spacing w:line="360" w:lineRule="auto"/>
        <w:jc w:val="both"/>
        <w:rPr>
          <w:rFonts w:eastAsiaTheme="minorEastAsia" w:cstheme="minorHAnsi"/>
          <w:lang w:val="en-GB"/>
        </w:rPr>
      </w:pPr>
      <w:r w:rsidRPr="00E01545">
        <w:rPr>
          <w:rFonts w:cstheme="minorHAnsi"/>
          <w:i/>
          <w:lang w:val="en-GB"/>
        </w:rPr>
        <w:t xml:space="preserve">Depression. </w:t>
      </w:r>
      <w:r w:rsidRPr="00E01545">
        <w:rPr>
          <w:rFonts w:cstheme="minorHAnsi"/>
          <w:lang w:val="en-GB"/>
        </w:rPr>
        <w:t xml:space="preserve">In childhood and adolescence, depression was assessed with the CBCL </w:t>
      </w:r>
      <w:r w:rsidR="00291A5D" w:rsidRPr="00E01545">
        <w:rPr>
          <w:rFonts w:cstheme="minorHAnsi"/>
          <w:lang w:val="en-GB"/>
        </w:rPr>
        <w:fldChar w:fldCharType="begin" w:fldLock="1"/>
      </w:r>
      <w:r w:rsidR="00475ED2">
        <w:rPr>
          <w:rFonts w:cstheme="minorHAnsi"/>
          <w:lang w:val="en-GB"/>
        </w:rPr>
        <w:instrText xml:space="preserve"> ADDIN ZOTERO_ITEM CSL_CITATION {"citationID":"Sh8gzZnv","properties":{"formattedCitation":"[6,7]","plainCitation":"[6,7]","noteIndex":0},"citationItems":[{"id":618,"uris":["http://www.mendeley.com/documents/?uuid=562275e4-ba8d-4733-803a-21ba9252400a","http://zotero.org/users/14459534/items/P3JKTJN2"],"itemData":{"id":618,"type":"book","publisher":"Burlington, VT: University of Vermont, Research Center for Children, Youth and Families.","title":"Manual for the ASEBA school-age forms and profiles","author":[{"family":"Achenbach","given":"Thomas M."},{"family":"Rescorla","given":"Leslie A."}],"issued":{"date-parts":[["2001"]]}}},{"id":437,"uris":["http://www.mendeley.com/documents/?uuid=c6b355c5-8df6-4ffc-a20f-e59516a7c347","http://zotero.org/users/14459534/items/DUFQYFM5"],"itemData":{"id":437,"type":"article-journal","abstract":"Background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psychopathology.","container-title":"Comprehensive Psychiatry","DOI":"10.1016/j.comppsych.2017.03.006","ISSN":"15328384","note":"publisher: Elsevier Inc.\nCitation Key: Achenbach2017","page":"4-18","title":"Empirically based assessment and taxonomy of psychopathology for ages 1½–90+ years: Developmental, multi-informant, and multicultural findings","volume":"79","author":[{"family":"Achenbach","given":"Thomas M."},{"family":"Ivanova","given":"Masha Y."},{"family":"Rescorla","given":"Leslie A."}],"issued":{"date-parts":[["2017"]]}}}],"schema":"https://github.com/citation-style-language/schema/raw/master/csl-citation.json"} </w:instrText>
      </w:r>
      <w:r w:rsidR="00291A5D" w:rsidRPr="00E01545">
        <w:rPr>
          <w:rFonts w:cstheme="minorHAnsi"/>
          <w:lang w:val="en-GB"/>
        </w:rPr>
        <w:fldChar w:fldCharType="separate"/>
      </w:r>
      <w:r w:rsidR="00475ED2" w:rsidRPr="00475ED2">
        <w:rPr>
          <w:rFonts w:ascii="Calibri" w:hAnsi="Calibri" w:cs="Calibri"/>
        </w:rPr>
        <w:t>[6,7]</w:t>
      </w:r>
      <w:r w:rsidR="00291A5D" w:rsidRPr="00E01545">
        <w:rPr>
          <w:rFonts w:cstheme="minorHAnsi"/>
          <w:lang w:val="en-GB"/>
        </w:rPr>
        <w:fldChar w:fldCharType="end"/>
      </w:r>
      <w:r w:rsidR="00291A5D" w:rsidRPr="00E01545">
        <w:rPr>
          <w:rFonts w:cstheme="minorHAnsi"/>
          <w:lang w:val="en-GB"/>
        </w:rPr>
        <w:t xml:space="preserve">. </w:t>
      </w:r>
      <w:r w:rsidRPr="00E01545">
        <w:rPr>
          <w:rFonts w:cstheme="minorHAnsi"/>
          <w:lang w:val="en-GB"/>
        </w:rPr>
        <w:t xml:space="preserve">The DSM-IV affective problems subscale of the CBCL includes 13 items that are scored from 0 ‘’never or rarely present’’ to 2 ‘’very often present’’ and result in a sum score ranging from 0 to 26. The score </w:t>
      </w:r>
      <w:r w:rsidR="00E01545">
        <w:rPr>
          <w:rFonts w:cstheme="minorHAnsi"/>
          <w:lang w:val="en-GB"/>
        </w:rPr>
        <w:t>indicates</w:t>
      </w:r>
      <w:r w:rsidRPr="00E01545">
        <w:rPr>
          <w:rFonts w:cstheme="minorHAnsi"/>
          <w:lang w:val="en-GB"/>
        </w:rPr>
        <w:t xml:space="preserve"> </w:t>
      </w:r>
      <w:r w:rsidR="00254252" w:rsidRPr="00E01545">
        <w:rPr>
          <w:rFonts w:cstheme="minorHAnsi"/>
          <w:lang w:val="en-GB"/>
        </w:rPr>
        <w:t xml:space="preserve">the severity of </w:t>
      </w:r>
      <w:r w:rsidRPr="00E01545">
        <w:rPr>
          <w:rFonts w:cstheme="minorHAnsi"/>
          <w:lang w:val="en-GB"/>
        </w:rPr>
        <w:t xml:space="preserve">affective problems during the </w:t>
      </w:r>
      <w:r w:rsidR="00E01545">
        <w:rPr>
          <w:rFonts w:cstheme="minorHAnsi"/>
          <w:lang w:val="en-GB"/>
        </w:rPr>
        <w:t>past</w:t>
      </w:r>
      <w:r w:rsidRPr="00E01545">
        <w:rPr>
          <w:rFonts w:cstheme="minorHAnsi"/>
          <w:lang w:val="en-GB"/>
        </w:rPr>
        <w:t xml:space="preserve"> six months.</w:t>
      </w:r>
      <w:r w:rsidR="00CB6569" w:rsidRPr="00E01545">
        <w:rPr>
          <w:rFonts w:cstheme="minorHAnsi"/>
          <w:lang w:val="en-GB"/>
        </w:rPr>
        <w:t xml:space="preserve"> </w:t>
      </w:r>
      <w:r w:rsidRPr="00E01545">
        <w:rPr>
          <w:rFonts w:cstheme="minorHAnsi"/>
          <w:lang w:val="en-GB"/>
        </w:rPr>
        <w:t xml:space="preserve">In adulthood, </w:t>
      </w:r>
      <w:r w:rsidR="002C322C" w:rsidRPr="00E01545">
        <w:rPr>
          <w:rFonts w:eastAsiaTheme="minorEastAsia" w:cstheme="minorHAnsi"/>
          <w:lang w:val="en-GB"/>
        </w:rPr>
        <w:t xml:space="preserve">Major Depressive Disorder and Dysthymia were assessed with the Dutch version of the Mini-international Neuropsychiatric Interview (MINI-S) </w:t>
      </w:r>
      <w:r w:rsidR="002C322C" w:rsidRPr="00E01545">
        <w:rPr>
          <w:rFonts w:eastAsiaTheme="minorEastAsia" w:cstheme="minorHAnsi"/>
          <w:lang w:val="en-GB"/>
        </w:rPr>
        <w:fldChar w:fldCharType="begin" w:fldLock="1"/>
      </w:r>
      <w:r w:rsidR="00475ED2">
        <w:rPr>
          <w:rFonts w:eastAsiaTheme="minorEastAsia" w:cstheme="minorHAnsi"/>
          <w:lang w:val="en-GB"/>
        </w:rPr>
        <w:instrText xml:space="preserve"> ADDIN ZOTERO_ITEM CSL_CITATION {"citationID":"rSmb3P3T","properties":{"formattedCitation":"[8]","plainCitation":"[8]","noteIndex":0},"citationItems":[{"id":986,"uris":["http://www.mendeley.com/documents/?uuid=46b3c0d9-ee6a-42a1-ad5a-924ee68fb30c","http://zotero.org/users/14459534/items/MTRWW2B8"],"itemData":{"id":986,"type":"book","abstract":"MINI-S for DSM-5 Dutch version 2019, Overbeek &amp; Schruers / English - Version 2 © Hergueta &amp; Weiller, 2017","title":"MINI-S for DSM-5 Dutch version","author":[{"literal":"Overbeek"},{"literal":"Schruers"}],"issued":{"date-parts":[["2019"]]}}}],"schema":"https://github.com/citation-style-language/schema/raw/master/csl-citation.json"} </w:instrText>
      </w:r>
      <w:r w:rsidR="002C322C" w:rsidRPr="00E01545">
        <w:rPr>
          <w:rFonts w:eastAsiaTheme="minorEastAsia" w:cstheme="minorHAnsi"/>
          <w:lang w:val="en-GB"/>
        </w:rPr>
        <w:fldChar w:fldCharType="separate"/>
      </w:r>
      <w:r w:rsidR="00475ED2" w:rsidRPr="00475ED2">
        <w:rPr>
          <w:rFonts w:ascii="Calibri" w:hAnsi="Calibri" w:cs="Calibri"/>
        </w:rPr>
        <w:t>[8]</w:t>
      </w:r>
      <w:r w:rsidR="002C322C" w:rsidRPr="00E01545">
        <w:rPr>
          <w:rFonts w:eastAsiaTheme="minorEastAsia" w:cstheme="minorHAnsi"/>
          <w:lang w:val="en-GB"/>
        </w:rPr>
        <w:fldChar w:fldCharType="end"/>
      </w:r>
      <w:r w:rsidR="002C322C" w:rsidRPr="00E01545">
        <w:rPr>
          <w:rFonts w:eastAsiaTheme="minorEastAsia" w:cstheme="minorHAnsi"/>
          <w:lang w:val="en-GB"/>
        </w:rPr>
        <w:t xml:space="preserve">. The MINI is a standardized diagnostic interview that indicates the severity of DSM-IV Major Depressive Disorder during the past year and Dysthymia during the past two years. </w:t>
      </w:r>
      <w:bookmarkStart w:id="4" w:name="_Hlk158812637"/>
      <w:r w:rsidR="002C322C" w:rsidRPr="00E01545">
        <w:rPr>
          <w:rFonts w:eastAsiaTheme="minorEastAsia" w:cstheme="minorHAnsi"/>
          <w:lang w:val="en-GB"/>
        </w:rPr>
        <w:t>Interview skips (i.e., previous versions of the MINI contained interview skips when participants answered no to the presence of core symptoms) were removed so that we h</w:t>
      </w:r>
      <w:r w:rsidR="00397921">
        <w:rPr>
          <w:rFonts w:eastAsiaTheme="minorEastAsia" w:cstheme="minorHAnsi"/>
          <w:lang w:val="en-GB"/>
        </w:rPr>
        <w:t xml:space="preserve">ad </w:t>
      </w:r>
      <w:r w:rsidR="002C322C" w:rsidRPr="00E01545">
        <w:rPr>
          <w:rFonts w:eastAsiaTheme="minorEastAsia" w:cstheme="minorHAnsi"/>
          <w:lang w:val="en-GB"/>
        </w:rPr>
        <w:t xml:space="preserve">full information </w:t>
      </w:r>
      <w:r w:rsidR="00397921">
        <w:rPr>
          <w:rFonts w:eastAsiaTheme="minorEastAsia" w:cstheme="minorHAnsi"/>
          <w:lang w:val="en-GB"/>
        </w:rPr>
        <w:t>on all possible symptoms</w:t>
      </w:r>
      <w:r w:rsidR="002C322C" w:rsidRPr="00E01545">
        <w:rPr>
          <w:rFonts w:eastAsiaTheme="minorEastAsia" w:cstheme="minorHAnsi"/>
          <w:lang w:val="en-GB"/>
        </w:rPr>
        <w:t xml:space="preserve">. </w:t>
      </w:r>
      <w:bookmarkEnd w:id="4"/>
      <w:r w:rsidR="002C322C" w:rsidRPr="00E01545">
        <w:rPr>
          <w:rFonts w:eastAsiaTheme="minorEastAsia" w:cstheme="minorHAnsi"/>
          <w:lang w:val="en-GB"/>
        </w:rPr>
        <w:t xml:space="preserve">The MINI has been shown good psychometric properties </w:t>
      </w:r>
      <w:r w:rsidR="002C322C" w:rsidRPr="00E01545">
        <w:rPr>
          <w:rFonts w:eastAsiaTheme="minorEastAsia" w:cstheme="minorHAnsi"/>
          <w:lang w:val="en-GB"/>
        </w:rPr>
        <w:fldChar w:fldCharType="begin" w:fldLock="1"/>
      </w:r>
      <w:r w:rsidR="00475ED2">
        <w:rPr>
          <w:rFonts w:eastAsiaTheme="minorEastAsia" w:cstheme="minorHAnsi"/>
          <w:lang w:val="en-GB"/>
        </w:rPr>
        <w:instrText xml:space="preserve"> ADDIN ZOTERO_ITEM CSL_CITATION {"citationID":"o7STLYmE","properties":{"formattedCitation":"[8,9]","plainCitation":"[8,9]","noteIndex":0},"citationItems":[{"id":986,"uris":["http://www.mendeley.com/documents/?uuid=46b3c0d9-ee6a-42a1-ad5a-924ee68fb30c","http://zotero.org/users/14459534/items/MTRWW2B8"],"itemData":{"id":986,"type":"book","abstract":"MINI-S for DSM-5 Dutch version 2019, Overbeek &amp; Schruers / English - Version 2 © Hergueta &amp; Weiller, 2017","title":"MINI-S for DSM-5 Dutch version","author":[{"literal":"Overbeek"},{"literal":"Schruers"}],"issued":{"date-parts":[["2019"]]}}},{"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C322C" w:rsidRPr="00E01545">
        <w:rPr>
          <w:rFonts w:eastAsiaTheme="minorEastAsia" w:cstheme="minorHAnsi"/>
          <w:lang w:val="en-GB"/>
        </w:rPr>
        <w:fldChar w:fldCharType="separate"/>
      </w:r>
      <w:r w:rsidR="00475ED2" w:rsidRPr="00475ED2">
        <w:rPr>
          <w:rFonts w:ascii="Calibri" w:hAnsi="Calibri" w:cs="Calibri"/>
        </w:rPr>
        <w:t>[8,9]</w:t>
      </w:r>
      <w:r w:rsidR="002C322C" w:rsidRPr="00E01545">
        <w:rPr>
          <w:rFonts w:eastAsiaTheme="minorEastAsia" w:cstheme="minorHAnsi"/>
          <w:lang w:val="en-GB"/>
        </w:rPr>
        <w:fldChar w:fldCharType="end"/>
      </w:r>
      <w:r w:rsidR="002C322C" w:rsidRPr="00E01545">
        <w:rPr>
          <w:rFonts w:eastAsiaTheme="minorEastAsia" w:cstheme="minorHAnsi"/>
          <w:lang w:val="en-GB"/>
        </w:rPr>
        <w:t xml:space="preserve">. </w:t>
      </w:r>
    </w:p>
    <w:p w14:paraId="156613D4" w14:textId="47B054E9" w:rsidR="002C322C" w:rsidRDefault="00CC07B3" w:rsidP="00145B60">
      <w:pPr>
        <w:spacing w:after="200" w:line="360" w:lineRule="auto"/>
        <w:jc w:val="both"/>
        <w:rPr>
          <w:rFonts w:eastAsiaTheme="minorEastAsia" w:cstheme="minorHAnsi"/>
          <w:lang w:val="en-GB"/>
        </w:rPr>
      </w:pPr>
      <w:r w:rsidRPr="00E01545">
        <w:rPr>
          <w:rFonts w:cstheme="minorHAnsi"/>
          <w:i/>
          <w:lang w:val="en-GB"/>
        </w:rPr>
        <w:t xml:space="preserve">Anxiety. </w:t>
      </w:r>
      <w:r w:rsidRPr="00E01545">
        <w:rPr>
          <w:rFonts w:cstheme="minorHAnsi"/>
          <w:lang w:val="en-GB"/>
        </w:rPr>
        <w:t xml:space="preserve">In childhood and adolescence, the presence of anxiety was assessed with the CBCL </w:t>
      </w:r>
      <w:r w:rsidR="00291A5D" w:rsidRPr="00E01545">
        <w:rPr>
          <w:rFonts w:cstheme="minorHAnsi"/>
          <w:lang w:val="en-GB"/>
        </w:rPr>
        <w:fldChar w:fldCharType="begin" w:fldLock="1"/>
      </w:r>
      <w:r w:rsidR="00475ED2">
        <w:rPr>
          <w:rFonts w:cstheme="minorHAnsi"/>
          <w:lang w:val="en-GB"/>
        </w:rPr>
        <w:instrText xml:space="preserve"> ADDIN ZOTERO_ITEM CSL_CITATION {"citationID":"MAP6zOsn","properties":{"formattedCitation":"[6,7]","plainCitation":"[6,7]","noteIndex":0},"citationItems":[{"id":618,"uris":["http://www.mendeley.com/documents/?uuid=562275e4-ba8d-4733-803a-21ba9252400a","http://zotero.org/users/14459534/items/P3JKTJN2"],"itemData":{"id":618,"type":"book","publisher":"Burlington, VT: University of Vermont, Research Center for Children, Youth and Families.","title":"Manual for the ASEBA school-age forms and profiles","author":[{"family":"Achenbach","given":"Thomas M."},{"family":"Rescorla","given":"Leslie A."}],"issued":{"date-parts":[["2001"]]}}},{"id":437,"uris":["http://www.mendeley.com/documents/?uuid=c6b355c5-8df6-4ffc-a20f-e59516a7c347","http://zotero.org/users/14459534/items/DUFQYFM5"],"itemData":{"id":437,"type":"article-journal","abstract":"Background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psychopathology.","container-title":"Comprehensive Psychiatry","DOI":"10.1016/j.comppsych.2017.03.006","ISSN":"15328384","note":"publisher: Elsevier Inc.\nCitation Key: Achenbach2017","page":"4-18","title":"Empirically based assessment and taxonomy of psychopathology for ages 1½–90+ years: Developmental, multi-informant, and multicultural findings","volume":"79","author":[{"family":"Achenbach","given":"Thomas M."},{"family":"Ivanova","given":"Masha Y."},{"family":"Rescorla","given":"Leslie A."}],"issued":{"date-parts":[["2017"]]}}}],"schema":"https://github.com/citation-style-language/schema/raw/master/csl-citation.json"} </w:instrText>
      </w:r>
      <w:r w:rsidR="00291A5D" w:rsidRPr="00E01545">
        <w:rPr>
          <w:rFonts w:cstheme="minorHAnsi"/>
          <w:lang w:val="en-GB"/>
        </w:rPr>
        <w:fldChar w:fldCharType="separate"/>
      </w:r>
      <w:r w:rsidR="00475ED2" w:rsidRPr="00475ED2">
        <w:rPr>
          <w:rFonts w:ascii="Calibri" w:hAnsi="Calibri" w:cs="Calibri"/>
        </w:rPr>
        <w:t>[6,7]</w:t>
      </w:r>
      <w:r w:rsidR="00291A5D" w:rsidRPr="00E01545">
        <w:rPr>
          <w:rFonts w:cstheme="minorHAnsi"/>
          <w:lang w:val="en-GB"/>
        </w:rPr>
        <w:fldChar w:fldCharType="end"/>
      </w:r>
      <w:r w:rsidR="00291A5D" w:rsidRPr="00E01545">
        <w:rPr>
          <w:rFonts w:cstheme="minorHAnsi"/>
          <w:lang w:val="en-GB"/>
        </w:rPr>
        <w:t xml:space="preserve">. </w:t>
      </w:r>
      <w:r w:rsidRPr="00E01545">
        <w:rPr>
          <w:rFonts w:cstheme="minorHAnsi"/>
          <w:lang w:val="en-GB"/>
        </w:rPr>
        <w:t xml:space="preserve">The DSM-IV anxiety problems subscale of the CBCL includes 6 items that are scored from 0 ‘’never or rarely present’’ to 2 ‘’very often present’’ and result in a sum score ranging from 0 to 12. The score </w:t>
      </w:r>
      <w:r w:rsidR="00E01545">
        <w:rPr>
          <w:rFonts w:cstheme="minorHAnsi"/>
          <w:lang w:val="en-GB"/>
        </w:rPr>
        <w:t>indicates</w:t>
      </w:r>
      <w:r w:rsidRPr="00E01545">
        <w:rPr>
          <w:rFonts w:cstheme="minorHAnsi"/>
          <w:lang w:val="en-GB"/>
        </w:rPr>
        <w:t xml:space="preserve"> </w:t>
      </w:r>
      <w:r w:rsidR="00254252" w:rsidRPr="00E01545">
        <w:rPr>
          <w:rFonts w:cstheme="minorHAnsi"/>
          <w:lang w:val="en-GB"/>
        </w:rPr>
        <w:t xml:space="preserve">the severity of </w:t>
      </w:r>
      <w:r w:rsidRPr="00E01545">
        <w:rPr>
          <w:rFonts w:cstheme="minorHAnsi"/>
          <w:lang w:val="en-GB"/>
        </w:rPr>
        <w:t xml:space="preserve">anxiety problems during the </w:t>
      </w:r>
      <w:r w:rsidR="00E01545">
        <w:rPr>
          <w:rFonts w:cstheme="minorHAnsi"/>
          <w:lang w:val="en-GB"/>
        </w:rPr>
        <w:t>past</w:t>
      </w:r>
      <w:r w:rsidRPr="00E01545">
        <w:rPr>
          <w:rFonts w:cstheme="minorHAnsi"/>
          <w:lang w:val="en-GB"/>
        </w:rPr>
        <w:t xml:space="preserve"> six months.</w:t>
      </w:r>
      <w:r w:rsidR="00ED3B57" w:rsidRPr="00E01545">
        <w:rPr>
          <w:rFonts w:cstheme="minorHAnsi"/>
          <w:lang w:val="en-GB"/>
        </w:rPr>
        <w:t xml:space="preserve"> </w:t>
      </w:r>
      <w:r w:rsidRPr="00E01545">
        <w:rPr>
          <w:rFonts w:cstheme="minorHAnsi"/>
          <w:lang w:val="en-GB"/>
        </w:rPr>
        <w:t xml:space="preserve">In adulthood, </w:t>
      </w:r>
      <w:r w:rsidR="002C322C" w:rsidRPr="00E01545">
        <w:rPr>
          <w:rFonts w:eastAsiaTheme="minorEastAsia" w:cstheme="minorHAnsi"/>
          <w:lang w:val="en-GB"/>
        </w:rPr>
        <w:t xml:space="preserve">Anxiety Disorders were </w:t>
      </w:r>
      <w:r w:rsidR="002C322C" w:rsidRPr="00E01545">
        <w:rPr>
          <w:rFonts w:eastAsiaTheme="minorEastAsia" w:cstheme="minorHAnsi"/>
          <w:lang w:val="en-GB"/>
        </w:rPr>
        <w:lastRenderedPageBreak/>
        <w:t xml:space="preserve">assessed with the MINI-S </w:t>
      </w:r>
      <w:r w:rsidR="002C322C" w:rsidRPr="00E01545">
        <w:rPr>
          <w:rFonts w:eastAsiaTheme="minorEastAsia" w:cstheme="minorHAnsi"/>
          <w:lang w:val="en-GB"/>
        </w:rPr>
        <w:fldChar w:fldCharType="begin" w:fldLock="1"/>
      </w:r>
      <w:r w:rsidR="00475ED2">
        <w:rPr>
          <w:rFonts w:eastAsiaTheme="minorEastAsia" w:cstheme="minorHAnsi"/>
          <w:lang w:val="en-GB"/>
        </w:rPr>
        <w:instrText xml:space="preserve"> ADDIN ZOTERO_ITEM CSL_CITATION {"citationID":"cGJmV7jD","properties":{"formattedCitation":"[8]","plainCitation":"[8]","noteIndex":0},"citationItems":[{"id":986,"uris":["http://www.mendeley.com/documents/?uuid=46b3c0d9-ee6a-42a1-ad5a-924ee68fb30c","http://zotero.org/users/14459534/items/MTRWW2B8"],"itemData":{"id":986,"type":"book","abstract":"MINI-S for DSM-5 Dutch version 2019, Overbeek &amp; Schruers / English - Version 2 © Hergueta &amp; Weiller, 2017","title":"MINI-S for DSM-5 Dutch version","author":[{"literal":"Overbeek"},{"literal":"Schruers"}],"issued":{"date-parts":[["2019"]]}}}],"schema":"https://github.com/citation-style-language/schema/raw/master/csl-citation.json"} </w:instrText>
      </w:r>
      <w:r w:rsidR="002C322C" w:rsidRPr="00E01545">
        <w:rPr>
          <w:rFonts w:eastAsiaTheme="minorEastAsia" w:cstheme="minorHAnsi"/>
          <w:lang w:val="en-GB"/>
        </w:rPr>
        <w:fldChar w:fldCharType="separate"/>
      </w:r>
      <w:r w:rsidR="00475ED2" w:rsidRPr="00475ED2">
        <w:rPr>
          <w:rFonts w:ascii="Calibri" w:hAnsi="Calibri" w:cs="Calibri"/>
        </w:rPr>
        <w:t>[8]</w:t>
      </w:r>
      <w:r w:rsidR="002C322C" w:rsidRPr="00E01545">
        <w:rPr>
          <w:rFonts w:eastAsiaTheme="minorEastAsia" w:cstheme="minorHAnsi"/>
          <w:lang w:val="en-GB"/>
        </w:rPr>
        <w:fldChar w:fldCharType="end"/>
      </w:r>
      <w:r w:rsidR="002C322C" w:rsidRPr="00E01545">
        <w:rPr>
          <w:rFonts w:eastAsiaTheme="minorEastAsia" w:cstheme="minorHAnsi"/>
          <w:lang w:val="en-GB"/>
        </w:rPr>
        <w:t xml:space="preserve">. The MINI </w:t>
      </w:r>
      <w:r w:rsidR="00286001">
        <w:rPr>
          <w:rFonts w:eastAsiaTheme="minorEastAsia" w:cstheme="minorHAnsi"/>
          <w:lang w:val="en-GB"/>
        </w:rPr>
        <w:t>indicates</w:t>
      </w:r>
      <w:r w:rsidR="002C322C" w:rsidRPr="00E01545">
        <w:rPr>
          <w:rFonts w:eastAsiaTheme="minorEastAsia" w:cstheme="minorHAnsi"/>
          <w:lang w:val="en-GB"/>
        </w:rPr>
        <w:t xml:space="preserve"> the </w:t>
      </w:r>
      <w:r w:rsidR="00233AA6">
        <w:rPr>
          <w:rFonts w:eastAsiaTheme="minorEastAsia" w:cstheme="minorHAnsi"/>
          <w:lang w:val="en-GB"/>
        </w:rPr>
        <w:t>severity</w:t>
      </w:r>
      <w:r w:rsidR="002C322C" w:rsidRPr="00E01545">
        <w:rPr>
          <w:rFonts w:eastAsiaTheme="minorEastAsia" w:cstheme="minorHAnsi"/>
          <w:lang w:val="en-GB"/>
        </w:rPr>
        <w:t xml:space="preserve"> of DSM-IV Panic Disorder, Social Phobia, and Generalized Anxiety Disorder (GAD) during the past year.</w:t>
      </w:r>
    </w:p>
    <w:p w14:paraId="6B63E0A1" w14:textId="76329496" w:rsidR="00093D70" w:rsidRPr="009F1CB2" w:rsidRDefault="008C52DA" w:rsidP="008C52DA">
      <w:pPr>
        <w:spacing w:line="360" w:lineRule="auto"/>
        <w:jc w:val="both"/>
        <w:rPr>
          <w:rFonts w:eastAsiaTheme="minorEastAsia" w:cstheme="minorHAnsi"/>
          <w:lang w:val="en-US"/>
        </w:rPr>
      </w:pPr>
      <w:r w:rsidRPr="008C52DA">
        <w:rPr>
          <w:rFonts w:cstheme="minorHAnsi"/>
          <w:i/>
          <w:lang w:val="en-US"/>
        </w:rPr>
        <w:t xml:space="preserve">Autism spectrum problems. </w:t>
      </w:r>
      <w:r w:rsidRPr="008C52DA">
        <w:rPr>
          <w:rFonts w:cstheme="minorHAnsi"/>
          <w:lang w:val="en-US"/>
        </w:rPr>
        <w:t xml:space="preserve">In childhood and adolescence, Autism Spectrum Disorder problems were assessed with the Child Social Behaviour Questionnaire (CSBQ) </w:t>
      </w:r>
      <w:r w:rsidRPr="001E6B6D">
        <w:rPr>
          <w:rFonts w:cstheme="minorHAnsi"/>
        </w:rPr>
        <w:fldChar w:fldCharType="begin" w:fldLock="1"/>
      </w:r>
      <w:r w:rsidR="00475ED2">
        <w:rPr>
          <w:rFonts w:cstheme="minorHAnsi"/>
          <w:lang w:val="en-US"/>
        </w:rPr>
        <w:instrText xml:space="preserve"> ADDIN ZOTERO_ITEM CSL_CITATION {"citationID":"KDyNX1B2","properties":{"formattedCitation":"[10]","plainCitation":"[10]","noteIndex":0},"citationItems":[{"id":621,"uris":["http://www.mendeley.com/documents/?uuid=0eb6d473-681c-490c-9928-6b9eb497b84a","http://zotero.org/users/14459534/items/XRURGVXJ"],"itemData":{"id":621,"type":"book","publisher":"Amsterdam: Harcourt Test Publishers","title":"CSBQ, revised manual 2007. Children’s social behavior questionnaire.","author":[{"family":"Hartman","given":"Catharina A."},{"family":"Luteijn","given":"Ellen"},{"family":"Moorlag","given":"H."},{"family":"Bildt","given":"A.","non-dropping-particle":"de"},{"family":"Minderaa","given":"Ruud B."}],"issued":{"date-parts":[["2008"]]}}}],"schema":"https://github.com/citation-style-language/schema/raw/master/csl-citation.json"} </w:instrText>
      </w:r>
      <w:r w:rsidRPr="001E6B6D">
        <w:rPr>
          <w:rFonts w:cstheme="minorHAnsi"/>
        </w:rPr>
        <w:fldChar w:fldCharType="separate"/>
      </w:r>
      <w:r w:rsidR="00475ED2" w:rsidRPr="00475ED2">
        <w:rPr>
          <w:rFonts w:ascii="Calibri" w:hAnsi="Calibri" w:cs="Calibri"/>
        </w:rPr>
        <w:t>[10]</w:t>
      </w:r>
      <w:r w:rsidRPr="001E6B6D">
        <w:rPr>
          <w:rFonts w:cstheme="minorHAnsi"/>
        </w:rPr>
        <w:fldChar w:fldCharType="end"/>
      </w:r>
      <w:r w:rsidRPr="008C52DA">
        <w:rPr>
          <w:rFonts w:cstheme="minorHAnsi"/>
          <w:lang w:val="en-US"/>
        </w:rPr>
        <w:t xml:space="preserve">. The CSBQ consists of 49 items that are scored from 0 ‘’never or rarely present’’ to 2 ‘’very often present’’ and result in a sum score ranging from 0 to 98. The score </w:t>
      </w:r>
      <w:r>
        <w:rPr>
          <w:rFonts w:cstheme="minorHAnsi"/>
          <w:lang w:val="en-US"/>
        </w:rPr>
        <w:t>indicates</w:t>
      </w:r>
      <w:r w:rsidRPr="008C52DA">
        <w:rPr>
          <w:rFonts w:cstheme="minorHAnsi"/>
          <w:lang w:val="en-US"/>
        </w:rPr>
        <w:t xml:space="preserve"> problems </w:t>
      </w:r>
      <w:r w:rsidR="00D52F0A">
        <w:rPr>
          <w:rFonts w:cstheme="minorHAnsi"/>
          <w:lang w:val="en-US"/>
        </w:rPr>
        <w:t>among</w:t>
      </w:r>
      <w:r w:rsidRPr="008C52DA">
        <w:rPr>
          <w:rFonts w:cstheme="minorHAnsi"/>
          <w:lang w:val="en-US"/>
        </w:rPr>
        <w:t xml:space="preserve"> seven subdomains during the </w:t>
      </w:r>
      <w:r w:rsidR="00D52F0A">
        <w:rPr>
          <w:rFonts w:cstheme="minorHAnsi"/>
          <w:lang w:val="en-US"/>
        </w:rPr>
        <w:t>past</w:t>
      </w:r>
      <w:r w:rsidRPr="008C52DA">
        <w:rPr>
          <w:rFonts w:cstheme="minorHAnsi"/>
          <w:lang w:val="en-US"/>
        </w:rPr>
        <w:t xml:space="preserve"> three months: reduced contact, reduced social insight, reduced empathy, violation of social conventions, resistance to change, stereotyped behaviour, and violation of communication rules. In adulthood, </w:t>
      </w:r>
      <w:r w:rsidRPr="001E6B6D">
        <w:rPr>
          <w:rFonts w:cstheme="minorHAnsi"/>
          <w:lang w:val="en-US"/>
        </w:rPr>
        <w:t xml:space="preserve">Autism Spectrum Disorder problems were assessed with the Adult Social Behaviour Questionnaire (ASBQ) </w:t>
      </w:r>
      <w:r w:rsidRPr="001E6B6D">
        <w:rPr>
          <w:rFonts w:cstheme="minorHAnsi"/>
          <w:lang w:val="en-US"/>
        </w:rPr>
        <w:fldChar w:fldCharType="begin" w:fldLock="1"/>
      </w:r>
      <w:r w:rsidR="00475ED2">
        <w:rPr>
          <w:rFonts w:cstheme="minorHAnsi"/>
          <w:lang w:val="en-US"/>
        </w:rPr>
        <w:instrText xml:space="preserve"> ADDIN ZOTERO_ITEM CSL_CITATION {"citationID":"FvFYD15q","properties":{"formattedCitation":"[11]","plainCitation":"[11]","noteIndex":0},"citationItems":[{"id":341,"uris":["http://www.mendeley.com/documents/?uuid=54bfb01f-b158-4926-8b1c-dda3a3ac3688","http://zotero.org/users/14459534/items/P4ZL3FAR"],"itemData":{"id":341,"type":"article-journal","abstract":"The aim of this study was to develop and validate the Adult Social Behavior Questionnaire (ASBQ), a multidimensional Autism Spectrum Disorder (ASD) questionnaire that contains both a self report version and a version to be completed by someone close. Psychometric qualities, convergence between self report and other report ratings, and scores in a group diagnosed with ASD and multiple comparison groups were examined. Principal Component Analyses yielded a structure with six dimensions (reduced contact, reduced empathy, reduced interpersonal insight, violation of social conventions, insistence on sameness, and sensory stimulation/motor stereotypies) for both self- and other-report versions. Reliability estimates and correlations between self- and other-ratings were good and the score profile on the 44-item ASBQ differentiated a group with ASD from a non-clinical group and patients with depression, schizophrenia and ADHD. We conclude that the ASBQ is a short and easy to apply questionnaire that captures the heterogeneous nature of ASD. It yields a score profile among six ASD problem domains both from the perspective of the patient and from a significant other.","container-title":"Research in Autism Spectrum Disorders","DOI":"10.1016/j.rasd.2016.01.003","ISSN":"18780237","note":"publisher: Elsevier Ltd\nCitation Key: Horwitz2016\nISBN: 1750-9467(Print)","page":"17-28","title":"Clinical assessment of ASD in adults using self- and other-report: Psychometric properties and validity of the Adult Social Behavior Questionnaire (ASBQ)","volume":"24","author":[{"family":"Horwitz","given":"E. H."},{"family":"Schoevers","given":"Robert A."},{"family":"Ketelaars","given":"C. E. J."},{"family":"Kan","given":"C. C."},{"family":"Lammeren","given":"A. M. D. N.","non-dropping-particle":"van"},{"family":"Meesters","given":"Y."},{"family":"Spek","given":"A. A."},{"family":"Wouters","given":"S."},{"family":"Teunisse","given":"J. P."},{"family":"Cuppen","given":"L."},{"family":"Bartels","given":"A. A. J."},{"family":"Schuringa","given":"E."},{"family":"Moorlag","given":"H."},{"family":"Raven","given":"Dennis"},{"family":"Wiersma","given":"D."},{"family":"Minderaa","given":"Ruud B."},{"family":"Hartman","given":"Catharina A."}],"issued":{"date-parts":[["2016"]]}}}],"schema":"https://github.com/citation-style-language/schema/raw/master/csl-citation.json"} </w:instrText>
      </w:r>
      <w:r w:rsidRPr="001E6B6D">
        <w:rPr>
          <w:rFonts w:cstheme="minorHAnsi"/>
          <w:lang w:val="en-US"/>
        </w:rPr>
        <w:fldChar w:fldCharType="separate"/>
      </w:r>
      <w:r w:rsidR="00475ED2" w:rsidRPr="00475ED2">
        <w:rPr>
          <w:rFonts w:ascii="Calibri" w:hAnsi="Calibri" w:cs="Calibri"/>
        </w:rPr>
        <w:t>[11]</w:t>
      </w:r>
      <w:r w:rsidRPr="001E6B6D">
        <w:rPr>
          <w:rFonts w:cstheme="minorHAnsi"/>
          <w:lang w:val="en-US"/>
        </w:rPr>
        <w:fldChar w:fldCharType="end"/>
      </w:r>
      <w:r w:rsidRPr="001E6B6D">
        <w:rPr>
          <w:rFonts w:cstheme="minorHAnsi"/>
          <w:lang w:val="en-US"/>
        </w:rPr>
        <w:t xml:space="preserve">. The ASBQ consists of 44 items that are scored from 0 ‘’never or rarely present’’ to 2 ‘’very often present’’ and result in a sum score ranging from 0 to 88. The score </w:t>
      </w:r>
      <w:r>
        <w:rPr>
          <w:rFonts w:cstheme="minorHAnsi"/>
          <w:lang w:val="en-US"/>
        </w:rPr>
        <w:t xml:space="preserve">indicates </w:t>
      </w:r>
      <w:r w:rsidRPr="001E6B6D">
        <w:rPr>
          <w:rFonts w:cstheme="minorHAnsi"/>
          <w:lang w:val="en-US"/>
        </w:rPr>
        <w:t xml:space="preserve">problems </w:t>
      </w:r>
      <w:r w:rsidR="00D52F0A">
        <w:rPr>
          <w:rFonts w:cstheme="minorHAnsi"/>
          <w:lang w:val="en-US"/>
        </w:rPr>
        <w:t>among</w:t>
      </w:r>
      <w:r w:rsidRPr="001E6B6D">
        <w:rPr>
          <w:rFonts w:cstheme="minorHAnsi"/>
          <w:lang w:val="en-US"/>
        </w:rPr>
        <w:t xml:space="preserve"> six subdomains during the </w:t>
      </w:r>
      <w:r w:rsidR="00D52F0A">
        <w:rPr>
          <w:rFonts w:cstheme="minorHAnsi"/>
          <w:lang w:val="en-US"/>
        </w:rPr>
        <w:t>past</w:t>
      </w:r>
      <w:r w:rsidRPr="001E6B6D">
        <w:rPr>
          <w:rFonts w:cstheme="minorHAnsi"/>
          <w:lang w:val="en-US"/>
        </w:rPr>
        <w:t xml:space="preserve"> three months: </w:t>
      </w:r>
      <w:r w:rsidRPr="008C52DA">
        <w:rPr>
          <w:rFonts w:cstheme="minorHAnsi"/>
          <w:lang w:val="en-US"/>
        </w:rPr>
        <w:t>reduced contact, reduced social insight, reduced empathy, violation of social conventions, resistance to change, and stereotyped behaviour</w:t>
      </w:r>
      <w:r w:rsidRPr="001E6B6D">
        <w:rPr>
          <w:rFonts w:cstheme="minorHAnsi"/>
          <w:lang w:val="en-US"/>
        </w:rPr>
        <w:t>.</w:t>
      </w:r>
      <w:r w:rsidRPr="008C52DA">
        <w:rPr>
          <w:rFonts w:cstheme="minorHAnsi"/>
          <w:lang w:val="en-US"/>
        </w:rPr>
        <w:t xml:space="preserve"> The CSBQ and ASBQ have been shown good psychometric properties </w:t>
      </w:r>
      <w:r w:rsidRPr="001E6B6D">
        <w:rPr>
          <w:rFonts w:cstheme="minorHAnsi"/>
        </w:rPr>
        <w:fldChar w:fldCharType="begin" w:fldLock="1"/>
      </w:r>
      <w:r w:rsidR="00475ED2">
        <w:rPr>
          <w:rFonts w:cstheme="minorHAnsi"/>
          <w:lang w:val="en-US"/>
        </w:rPr>
        <w:instrText xml:space="preserve"> ADDIN ZOTERO_ITEM CSL_CITATION {"citationID":"1CFhXLJu","properties":{"formattedCitation":"[10\\uc0\\u8211{}12]","plainCitation":"[10–12]","noteIndex":0},"citationItems":[{"id":341,"uris":["http://www.mendeley.com/documents/?uuid=54bfb01f-b158-4926-8b1c-dda3a3ac3688","http://zotero.org/users/14459534/items/P4ZL3FAR"],"itemData":{"id":341,"type":"article-journal","abstract":"The aim of this study was to develop and validate the Adult Social Behavior Questionnaire (ASBQ), a multidimensional Autism Spectrum Disorder (ASD) questionnaire that contains both a self report version and a version to be completed by someone close. Psychometric qualities, convergence between self report and other report ratings, and scores in a group diagnosed with ASD and multiple comparison groups were examined. Principal Component Analyses yielded a structure with six dimensions (reduced contact, reduced empathy, reduced interpersonal insight, violation of social conventions, insistence on sameness, and sensory stimulation/motor stereotypies) for both self- and other-report versions. Reliability estimates and correlations between self- and other-ratings were good and the score profile on the 44-item ASBQ differentiated a group with ASD from a non-clinical group and patients with depression, schizophrenia and ADHD. We conclude that the ASBQ is a short and easy to apply questionnaire that captures the heterogeneous nature of ASD. It yields a score profile among six ASD problem domains both from the perspective of the patient and from a significant other.","container-title":"Research in Autism Spectrum Disorders","DOI":"10.1016/j.rasd.2016.01.003","ISSN":"18780237","note":"publisher: Elsevier Ltd\nCitation Key: Horwitz2016\nISBN: 1750-9467(Print)","page":"17-28","title":"Clinical assessment of ASD in adults using self- and other-report: Psychometric properties and validity of the Adult Social Behavior Questionnaire (ASBQ)","volume":"24","author":[{"family":"Horwitz","given":"E. H."},{"family":"Schoevers","given":"Robert A."},{"family":"Ketelaars","given":"C. E. J."},{"family":"Kan","given":"C. C."},{"family":"Lammeren","given":"A. M. D. N.","non-dropping-particle":"van"},{"family":"Meesters","given":"Y."},{"family":"Spek","given":"A. A."},{"family":"Wouters","given":"S."},{"family":"Teunisse","given":"J. P."},{"family":"Cuppen","given":"L."},{"family":"Bartels","given":"A. A. J."},{"family":"Schuringa","given":"E."},{"family":"Moorlag","given":"H."},{"family":"Raven","given":"Dennis"},{"family":"Wiersma","given":"D."},{"family":"Minderaa","given":"Ruud B."},{"family":"Hartman","given":"Catharina A."}],"issued":{"date-parts":[["2016"]]}}},{"id":619,"uris":["http://www.mendeley.com/documents/?uuid=315082c6-a0e2-4ca8-8106-65ee71425015","http://zotero.org/users/14459534/items/IBBMV6FU"],"itemData":{"id":619,"type":"article-journal","abstract":"The objective of this study was to refine the Children's Social Behavior Questionnaire (CSBQ), to reduce its length, and to verify its psychometric properties. The CSBQ is a questionnaire for parents or caregivers of children with PDD. The items describe a broad range of features that are typical of PDD, particularly in its milder forms. Based on conceptual judgment and factor analyses, the number of items was reduced from 96 to 49. Six subscales were constructed to allow a differentiated description of PDD problems. Estimates for internal, test-retest, and inter-rater reliability, and for convergent and divergent validity were good. Different clinical and control groups showed the hypothesized patterns in nature and degree of their problems.","container-title":"Journal of Autism and Developmental Disorders","DOI":"10.1007/s10803-005-0072-z","ISSN":"01623257","issue":"3","note":"PMID: 16617405","page":"325-342","title":"Refinement of the Children's Social Behavior Questionnaire (CSBQ): An instrument that describes the diverse problems seen in milder forms of PDD.","volume":"36","author":[{"family":"Hartman","given":"Catharina A."},{"family":"Luteijn","given":"Ellen"},{"family":"Serra","given":"Marike"},{"family":"Minderaa","given":"Ruud B."}],"issued":{"date-parts":[["2006"]]}}},{"id":621,"uris":["http://www.mendeley.com/documents/?uuid=0eb6d473-681c-490c-9928-6b9eb497b84a","http://zotero.org/users/14459534/items/XRURGVXJ"],"itemData":{"id":621,"type":"book","publisher":"Amsterdam: Harcourt Test Publishers","title":"CSBQ, revised manual 2007. Children’s social behavior questionnaire.","author":[{"family":"Hartman","given":"Catharina A."},{"family":"Luteijn","given":"Ellen"},{"family":"Moorlag","given":"H."},{"family":"Bildt","given":"A.","non-dropping-particle":"de"},{"family":"Minderaa","given":"Ruud B."}],"issued":{"date-parts":[["2008"]]}}}],"schema":"https://github.com/citation-style-language/schema/raw/master/csl-citation.json"} </w:instrText>
      </w:r>
      <w:r w:rsidRPr="001E6B6D">
        <w:rPr>
          <w:rFonts w:cstheme="minorHAnsi"/>
        </w:rPr>
        <w:fldChar w:fldCharType="separate"/>
      </w:r>
      <w:r w:rsidR="00475ED2" w:rsidRPr="00475ED2">
        <w:rPr>
          <w:rFonts w:ascii="Calibri" w:hAnsi="Calibri" w:cs="Calibri"/>
        </w:rPr>
        <w:t>[10–12]</w:t>
      </w:r>
      <w:r w:rsidRPr="001E6B6D">
        <w:rPr>
          <w:rFonts w:cstheme="minorHAnsi"/>
        </w:rPr>
        <w:fldChar w:fldCharType="end"/>
      </w:r>
      <w:r w:rsidRPr="009F1CB2">
        <w:rPr>
          <w:rFonts w:cstheme="minorHAnsi"/>
          <w:lang w:val="en-US"/>
        </w:rPr>
        <w:t>.</w:t>
      </w:r>
    </w:p>
    <w:bookmarkEnd w:id="2"/>
    <w:p w14:paraId="6956AD32" w14:textId="1693D929" w:rsidR="00CC07B3" w:rsidRPr="00E01545" w:rsidRDefault="00CC07B3" w:rsidP="00145B60">
      <w:pPr>
        <w:spacing w:line="360" w:lineRule="auto"/>
        <w:jc w:val="both"/>
        <w:rPr>
          <w:rFonts w:cstheme="minorHAnsi"/>
          <w:lang w:val="en-GB"/>
        </w:rPr>
      </w:pPr>
      <w:r w:rsidRPr="00E01545">
        <w:rPr>
          <w:rFonts w:cstheme="minorHAnsi"/>
          <w:i/>
          <w:lang w:val="en-GB"/>
        </w:rPr>
        <w:t xml:space="preserve">Substance use. </w:t>
      </w:r>
      <w:r w:rsidRPr="00E01545">
        <w:rPr>
          <w:rFonts w:cstheme="minorHAnsi"/>
          <w:lang w:val="en-GB"/>
        </w:rPr>
        <w:t xml:space="preserve">In childhood, substance use was assessed by asking the children’s parents whether they smoked, how often they drank alcohol, and how often they used drugs during the </w:t>
      </w:r>
      <w:r w:rsidR="00E01545">
        <w:rPr>
          <w:rFonts w:cstheme="minorHAnsi"/>
          <w:lang w:val="en-GB"/>
        </w:rPr>
        <w:t>pa</w:t>
      </w:r>
      <w:r w:rsidRPr="00E01545">
        <w:rPr>
          <w:rFonts w:cstheme="minorHAnsi"/>
          <w:lang w:val="en-GB"/>
        </w:rPr>
        <w:t>st year. In adolescence</w:t>
      </w:r>
      <w:r w:rsidR="00254252" w:rsidRPr="00E01545">
        <w:rPr>
          <w:rFonts w:cstheme="minorHAnsi"/>
          <w:lang w:val="en-GB"/>
        </w:rPr>
        <w:t xml:space="preserve"> </w:t>
      </w:r>
      <w:r w:rsidRPr="00E01545">
        <w:rPr>
          <w:rFonts w:cstheme="minorHAnsi"/>
          <w:lang w:val="en-GB"/>
        </w:rPr>
        <w:t xml:space="preserve">and adulthood, substance use was assessed by asking the participants </w:t>
      </w:r>
      <w:r w:rsidR="006700B7">
        <w:rPr>
          <w:rFonts w:cstheme="minorHAnsi"/>
          <w:lang w:val="en-GB"/>
        </w:rPr>
        <w:t>how often</w:t>
      </w:r>
      <w:r w:rsidRPr="00E01545">
        <w:rPr>
          <w:rFonts w:cstheme="minorHAnsi"/>
          <w:lang w:val="en-GB"/>
        </w:rPr>
        <w:t xml:space="preserve"> they smoked, how often they drank alcohol, and how often they used drugs during the </w:t>
      </w:r>
      <w:r w:rsidR="00E01545">
        <w:rPr>
          <w:rFonts w:cstheme="minorHAnsi"/>
          <w:lang w:val="en-GB"/>
        </w:rPr>
        <w:t>pa</w:t>
      </w:r>
      <w:r w:rsidRPr="00E01545">
        <w:rPr>
          <w:rFonts w:cstheme="minorHAnsi"/>
          <w:lang w:val="en-GB"/>
        </w:rPr>
        <w:t>st year.</w:t>
      </w:r>
    </w:p>
    <w:p w14:paraId="3D3F55A5" w14:textId="5167A794" w:rsidR="00CC07B3" w:rsidRPr="002C322C" w:rsidRDefault="00CC07B3" w:rsidP="00145B60">
      <w:pPr>
        <w:spacing w:before="100" w:after="200" w:line="360" w:lineRule="auto"/>
        <w:jc w:val="both"/>
        <w:rPr>
          <w:rFonts w:cstheme="minorHAnsi"/>
          <w:b/>
          <w:highlight w:val="yellow"/>
          <w:lang w:val="en-GB"/>
        </w:rPr>
      </w:pPr>
      <w:r w:rsidRPr="00E01545">
        <w:rPr>
          <w:rFonts w:eastAsiaTheme="minorEastAsia" w:cstheme="minorHAnsi"/>
          <w:lang w:val="en-GB"/>
        </w:rPr>
        <w:t xml:space="preserve">For more information </w:t>
      </w:r>
      <w:bookmarkStart w:id="5" w:name="_Hlk71123382"/>
      <w:r w:rsidRPr="00E01545">
        <w:rPr>
          <w:rFonts w:eastAsiaTheme="minorEastAsia" w:cstheme="minorHAnsi"/>
          <w:lang w:val="en-GB"/>
        </w:rPr>
        <w:t xml:space="preserve">about </w:t>
      </w:r>
      <w:bookmarkEnd w:id="5"/>
      <w:r w:rsidR="00836984" w:rsidRPr="00E01545">
        <w:rPr>
          <w:rFonts w:cstheme="minorHAnsi"/>
          <w:lang w:val="en-GB"/>
        </w:rPr>
        <w:t xml:space="preserve">how participants were classified as having neurodevelopmental </w:t>
      </w:r>
      <w:r w:rsidR="00A67B34" w:rsidRPr="00E01545">
        <w:rPr>
          <w:rFonts w:cstheme="minorHAnsi"/>
          <w:lang w:val="en-GB"/>
        </w:rPr>
        <w:t>and/</w:t>
      </w:r>
      <w:r w:rsidR="00836984" w:rsidRPr="00E01545">
        <w:rPr>
          <w:rFonts w:cstheme="minorHAnsi"/>
          <w:lang w:val="en-GB"/>
        </w:rPr>
        <w:t xml:space="preserve">or psychiatric problems see </w:t>
      </w:r>
      <w:r w:rsidRPr="00E01545">
        <w:rPr>
          <w:rFonts w:eastAsiaTheme="minorEastAsia" w:cstheme="minorHAnsi"/>
          <w:lang w:val="en-GB"/>
        </w:rPr>
        <w:t>Online Resource 3.</w:t>
      </w:r>
      <w:r w:rsidRPr="002C322C">
        <w:rPr>
          <w:rFonts w:cstheme="minorHAnsi"/>
          <w:b/>
          <w:highlight w:val="yellow"/>
          <w:lang w:val="en-GB"/>
        </w:rPr>
        <w:br w:type="page"/>
      </w:r>
    </w:p>
    <w:p w14:paraId="41C565CC" w14:textId="1AD45E67" w:rsidR="00CC07B3" w:rsidRPr="002C322C" w:rsidRDefault="00CC07B3" w:rsidP="00E01545">
      <w:pPr>
        <w:spacing w:line="360" w:lineRule="auto"/>
        <w:jc w:val="both"/>
        <w:rPr>
          <w:rFonts w:cstheme="minorHAnsi"/>
          <w:lang w:val="en-GB"/>
        </w:rPr>
      </w:pPr>
      <w:r w:rsidRPr="002C322C">
        <w:rPr>
          <w:rFonts w:cstheme="minorHAnsi"/>
          <w:b/>
          <w:lang w:val="en-GB"/>
        </w:rPr>
        <w:lastRenderedPageBreak/>
        <w:t xml:space="preserve">Online Resource 3. </w:t>
      </w:r>
      <w:r w:rsidRPr="002C322C">
        <w:rPr>
          <w:rFonts w:cstheme="minorHAnsi"/>
          <w:lang w:val="en-GB"/>
        </w:rPr>
        <w:t>Additional information about how</w:t>
      </w:r>
      <w:r w:rsidR="00836984" w:rsidRPr="002C322C">
        <w:rPr>
          <w:rFonts w:cstheme="minorHAnsi"/>
          <w:lang w:val="en-GB"/>
        </w:rPr>
        <w:t xml:space="preserve"> participants were classified as having neurodevelopmental or psychiatric problems</w:t>
      </w:r>
      <w:r w:rsidR="00BC3599">
        <w:rPr>
          <w:rFonts w:cstheme="minorHAnsi"/>
          <w:lang w:val="en-GB"/>
        </w:rPr>
        <w:t>.</w:t>
      </w:r>
    </w:p>
    <w:p w14:paraId="1E22E019" w14:textId="56617703" w:rsidR="00920394" w:rsidRPr="002C322C" w:rsidRDefault="00216A3E" w:rsidP="00E01545">
      <w:pPr>
        <w:spacing w:line="360" w:lineRule="auto"/>
        <w:jc w:val="both"/>
        <w:rPr>
          <w:rFonts w:cstheme="minorHAnsi"/>
          <w:lang w:val="en-GB"/>
        </w:rPr>
      </w:pPr>
      <w:bookmarkStart w:id="6" w:name="_Hlk89446750"/>
      <w:r w:rsidRPr="002C322C">
        <w:rPr>
          <w:rFonts w:cstheme="minorHAnsi"/>
          <w:lang w:val="en-GB"/>
        </w:rPr>
        <w:t>Participants were classified as having</w:t>
      </w:r>
      <w:r w:rsidR="00E55323" w:rsidRPr="002C322C">
        <w:rPr>
          <w:rFonts w:cstheme="minorHAnsi"/>
          <w:lang w:val="en-GB"/>
        </w:rPr>
        <w:t xml:space="preserve"> depression and/or anxiety </w:t>
      </w:r>
      <w:r w:rsidR="00B13004" w:rsidRPr="002C322C">
        <w:rPr>
          <w:rFonts w:cstheme="minorHAnsi"/>
          <w:lang w:val="en-GB"/>
        </w:rPr>
        <w:t xml:space="preserve">when they met </w:t>
      </w:r>
      <w:r w:rsidR="00EF0491" w:rsidRPr="002C322C">
        <w:rPr>
          <w:rFonts w:cstheme="minorHAnsi"/>
          <w:lang w:val="en-GB"/>
        </w:rPr>
        <w:t>the DSM-IV criteria</w:t>
      </w:r>
      <w:r w:rsidR="00E55323" w:rsidRPr="002C322C">
        <w:rPr>
          <w:rFonts w:cstheme="minorHAnsi"/>
          <w:lang w:val="en-GB"/>
        </w:rPr>
        <w:t xml:space="preserve">. </w:t>
      </w:r>
      <w:r w:rsidR="008220B7" w:rsidRPr="002C322C">
        <w:rPr>
          <w:rFonts w:cstheme="minorHAnsi"/>
          <w:lang w:val="en-GB"/>
        </w:rPr>
        <w:t xml:space="preserve">MDD was considered present when one core symptom and at least four additional symptoms were present or when both core symptoms and at least three additional symptoms were present </w:t>
      </w:r>
      <w:r w:rsidR="00291A5D" w:rsidRPr="002C322C">
        <w:rPr>
          <w:rFonts w:cstheme="minorHAnsi"/>
          <w:lang w:val="en-GB"/>
        </w:rPr>
        <w:fldChar w:fldCharType="begin" w:fldLock="1"/>
      </w:r>
      <w:r w:rsidR="00475ED2">
        <w:rPr>
          <w:rFonts w:cstheme="minorHAnsi"/>
          <w:lang w:val="en-GB"/>
        </w:rPr>
        <w:instrText xml:space="preserve"> ADDIN ZOTERO_ITEM CSL_CITATION {"citationID":"u0jVLeqc","properties":{"formattedCitation":"[9]","plainCitation":"[9]","noteIndex":0},"citationItems":[{"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[9]</w:t>
      </w:r>
      <w:r w:rsidR="00291A5D" w:rsidRPr="002C322C">
        <w:rPr>
          <w:rFonts w:cstheme="minorHAnsi"/>
          <w:lang w:val="en-GB"/>
        </w:rPr>
        <w:fldChar w:fldCharType="end"/>
      </w:r>
      <w:r w:rsidR="00291A5D" w:rsidRPr="002C322C">
        <w:rPr>
          <w:rFonts w:cstheme="minorHAnsi"/>
          <w:lang w:val="en-GB"/>
        </w:rPr>
        <w:t xml:space="preserve">. </w:t>
      </w:r>
      <w:r w:rsidR="008220B7" w:rsidRPr="002C322C">
        <w:rPr>
          <w:rFonts w:cstheme="minorHAnsi"/>
          <w:lang w:val="en-GB"/>
        </w:rPr>
        <w:t xml:space="preserve">Dysthymia was considered present when all core symptoms and at least two additional symptoms were present </w:t>
      </w:r>
      <w:bookmarkStart w:id="7" w:name="_Hlk71208947"/>
      <w:r w:rsidR="00291A5D" w:rsidRPr="002C322C">
        <w:rPr>
          <w:rFonts w:cstheme="minorHAnsi"/>
          <w:lang w:val="en-GB"/>
        </w:rPr>
        <w:fldChar w:fldCharType="begin" w:fldLock="1"/>
      </w:r>
      <w:r w:rsidR="00475ED2">
        <w:rPr>
          <w:rFonts w:cstheme="minorHAnsi"/>
          <w:lang w:val="en-GB"/>
        </w:rPr>
        <w:instrText xml:space="preserve"> ADDIN ZOTERO_ITEM CSL_CITATION {"citationID":"EUbFwFTO","properties":{"formattedCitation":"[9]","plainCitation":"[9]","noteIndex":0},"citationItems":[{"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[9]</w:t>
      </w:r>
      <w:r w:rsidR="00291A5D" w:rsidRPr="002C322C">
        <w:rPr>
          <w:rFonts w:cstheme="minorHAnsi"/>
          <w:lang w:val="en-GB"/>
        </w:rPr>
        <w:fldChar w:fldCharType="end"/>
      </w:r>
      <w:r w:rsidR="00291A5D" w:rsidRPr="002C322C">
        <w:rPr>
          <w:rFonts w:cstheme="minorHAnsi"/>
          <w:lang w:val="en-GB"/>
        </w:rPr>
        <w:t xml:space="preserve">. </w:t>
      </w:r>
      <w:r w:rsidR="00920394" w:rsidRPr="002C322C">
        <w:rPr>
          <w:rFonts w:cstheme="minorHAnsi"/>
          <w:lang w:val="en-GB"/>
        </w:rPr>
        <w:t xml:space="preserve">Panic Disorder was considered present when all core symptoms and at least four additional symptoms were present </w:t>
      </w:r>
      <w:r w:rsidR="00291A5D" w:rsidRPr="002C322C">
        <w:rPr>
          <w:rFonts w:cstheme="minorHAnsi"/>
          <w:lang w:val="en-GB"/>
        </w:rPr>
        <w:fldChar w:fldCharType="begin" w:fldLock="1"/>
      </w:r>
      <w:r w:rsidR="00475ED2">
        <w:rPr>
          <w:rFonts w:cstheme="minorHAnsi"/>
          <w:lang w:val="en-GB"/>
        </w:rPr>
        <w:instrText xml:space="preserve"> ADDIN ZOTERO_ITEM CSL_CITATION {"citationID":"Aqeo5SMO","properties":{"formattedCitation":"[9]","plainCitation":"[9]","noteIndex":0},"citationItems":[{"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[9]</w:t>
      </w:r>
      <w:r w:rsidR="00291A5D" w:rsidRPr="002C322C">
        <w:rPr>
          <w:rFonts w:cstheme="minorHAnsi"/>
          <w:lang w:val="en-GB"/>
        </w:rPr>
        <w:fldChar w:fldCharType="end"/>
      </w:r>
      <w:r w:rsidR="00920394" w:rsidRPr="002C322C">
        <w:rPr>
          <w:rFonts w:cstheme="minorHAnsi"/>
          <w:lang w:val="en-GB"/>
        </w:rPr>
        <w:t xml:space="preserve">. Social Phobia was considered present when all core symptoms were present </w:t>
      </w:r>
      <w:r w:rsidR="00291A5D" w:rsidRPr="002C322C">
        <w:rPr>
          <w:rFonts w:cstheme="minorHAnsi"/>
          <w:lang w:val="en-GB"/>
        </w:rPr>
        <w:fldChar w:fldCharType="begin" w:fldLock="1"/>
      </w:r>
      <w:r w:rsidR="00475ED2">
        <w:rPr>
          <w:rFonts w:cstheme="minorHAnsi"/>
          <w:lang w:val="en-GB"/>
        </w:rPr>
        <w:instrText xml:space="preserve"> ADDIN ZOTERO_ITEM CSL_CITATION {"citationID":"tBxQkDvs","properties":{"formattedCitation":"[9]","plainCitation":"[9]","noteIndex":0},"citationItems":[{"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[9]</w:t>
      </w:r>
      <w:r w:rsidR="00291A5D" w:rsidRPr="002C322C">
        <w:rPr>
          <w:rFonts w:cstheme="minorHAnsi"/>
          <w:lang w:val="en-GB"/>
        </w:rPr>
        <w:fldChar w:fldCharType="end"/>
      </w:r>
      <w:r w:rsidR="00291A5D" w:rsidRPr="002C322C">
        <w:rPr>
          <w:rFonts w:cstheme="minorHAnsi"/>
          <w:lang w:val="en-GB"/>
        </w:rPr>
        <w:t xml:space="preserve">. </w:t>
      </w:r>
      <w:bookmarkStart w:id="8" w:name="_Hlk179321137"/>
      <w:r w:rsidR="00920394" w:rsidRPr="002C322C">
        <w:rPr>
          <w:rFonts w:cstheme="minorHAnsi"/>
          <w:lang w:val="en-GB"/>
        </w:rPr>
        <w:t xml:space="preserve">GAD was considered present when all core symptoms and at least three additional symptoms were present </w:t>
      </w:r>
      <w:r w:rsidR="00291A5D" w:rsidRPr="002C322C">
        <w:rPr>
          <w:rFonts w:cstheme="minorHAnsi"/>
          <w:lang w:val="en-GB"/>
        </w:rPr>
        <w:fldChar w:fldCharType="begin" w:fldLock="1"/>
      </w:r>
      <w:r w:rsidR="00475ED2">
        <w:rPr>
          <w:rFonts w:cstheme="minorHAnsi"/>
          <w:lang w:val="en-GB"/>
        </w:rPr>
        <w:instrText xml:space="preserve"> ADDIN ZOTERO_ITEM CSL_CITATION {"citationID":"Xs6gS6JY","properties":{"formattedCitation":"[9]","plainCitation":"[9]","noteIndex":0},"citationItems":[{"id":349,"uris":["http://www.mendeley.com/documents/?uuid=df14392d-cf90-4a8d-9680-23dab944a839","http://zotero.org/users/14459534/items/LEJTLUUP"],"itemData":{"id":349,"type":"article-journal","abstrac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interview.","container-title":"Journal of Clinical Psychiatry","ISSN":"00121622","issue":"20","note":"Citation Key: Sheehan1998","page":"22-33","title":"The Mini-International Neuropsychoatric Interview (M.I.N.I.): The Development and Valiation of a Structured Diagnostic Psychiatric Interview for DSM-IV and ICD-10.","volume":"59","author":[{"family":"Sheehan","given":"David V."},{"family":"Lecrubier","given":"Yves"},{"family":"Sheehan","given":"K. H."},{"family":"Amorim","given":"Patricia"},{"family":"Janavs","given":"Juris"},{"family":"Weiller","given":"Emmanuelle"},{"family":"Hergueta","given":"Thierry"},{"family":"Baker","given":"Roxy"},{"family":"Dubar","given":"Geoffrey"}],"issued":{"date-parts":[["1998"]]}}}],"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[9]</w:t>
      </w:r>
      <w:r w:rsidR="00291A5D" w:rsidRPr="002C322C">
        <w:rPr>
          <w:rFonts w:cstheme="minorHAnsi"/>
          <w:lang w:val="en-GB"/>
        </w:rPr>
        <w:fldChar w:fldCharType="end"/>
      </w:r>
      <w:r w:rsidR="00291A5D" w:rsidRPr="002C322C">
        <w:rPr>
          <w:rFonts w:cstheme="minorHAnsi"/>
          <w:lang w:val="en-GB"/>
        </w:rPr>
        <w:t>.</w:t>
      </w:r>
      <w:bookmarkEnd w:id="8"/>
    </w:p>
    <w:p w14:paraId="7912007A" w14:textId="22E9C980" w:rsidR="00920394" w:rsidRPr="002C322C" w:rsidRDefault="000F531F" w:rsidP="00E01545">
      <w:pPr>
        <w:spacing w:line="360" w:lineRule="auto"/>
        <w:jc w:val="both"/>
        <w:rPr>
          <w:rFonts w:cstheme="minorHAnsi"/>
          <w:lang w:val="en-GB"/>
        </w:rPr>
      </w:pPr>
      <w:r w:rsidRPr="002C322C">
        <w:rPr>
          <w:rFonts w:cstheme="minorHAnsi"/>
          <w:lang w:val="en-GB"/>
        </w:rPr>
        <w:t>Participants were classified as</w:t>
      </w:r>
      <w:r w:rsidR="00E55323" w:rsidRPr="002C322C">
        <w:rPr>
          <w:rFonts w:cstheme="minorHAnsi"/>
          <w:lang w:val="en-GB"/>
        </w:rPr>
        <w:t xml:space="preserve"> substance</w:t>
      </w:r>
      <w:r w:rsidRPr="002C322C">
        <w:rPr>
          <w:rFonts w:cstheme="minorHAnsi"/>
          <w:lang w:val="en-GB"/>
        </w:rPr>
        <w:t xml:space="preserve"> users when they were current smokers, drank more than one and a half glasses of alcohol per day, used cannabis or magic mushrooms, or used any hard drugs (i.e., if any of the following categories was rated as “yes”: amphetamines, cocaine, heroin, or ecstasy).</w:t>
      </w:r>
    </w:p>
    <w:p w14:paraId="34C1E384" w14:textId="4B648EDC" w:rsidR="00312544" w:rsidRPr="002C322C" w:rsidRDefault="00605FD9" w:rsidP="00E01545">
      <w:pPr>
        <w:spacing w:line="360" w:lineRule="auto"/>
        <w:jc w:val="both"/>
        <w:rPr>
          <w:rFonts w:cstheme="minorHAnsi"/>
          <w:lang w:val="en-GB"/>
        </w:rPr>
      </w:pPr>
      <w:r w:rsidRPr="002C322C">
        <w:rPr>
          <w:rFonts w:cstheme="minorHAnsi"/>
          <w:lang w:val="en-GB"/>
        </w:rPr>
        <w:t xml:space="preserve">The questionnaires that were used to assess ADHD, autism spectrum problems, aggressive behaviour, and depression and anxiety in childhood and adolescence only yield continuous scores. Participants were classified as having these problems when their score exceeded a cut-off score that </w:t>
      </w:r>
      <w:bookmarkStart w:id="9" w:name="_Hlk179316601"/>
      <w:r w:rsidRPr="002C322C">
        <w:rPr>
          <w:rFonts w:cstheme="minorHAnsi"/>
          <w:lang w:val="en-GB"/>
        </w:rPr>
        <w:t xml:space="preserve">was set to reflect the prevalence in the general population </w:t>
      </w:r>
      <w:bookmarkEnd w:id="9"/>
      <w:r w:rsidRPr="002C322C">
        <w:rPr>
          <w:rFonts w:cstheme="minorHAnsi"/>
          <w:lang w:val="en-GB"/>
        </w:rPr>
        <w:t>which has been established by previous research</w:t>
      </w:r>
      <w:r w:rsidR="00661474" w:rsidRPr="002C322C">
        <w:rPr>
          <w:rFonts w:cstheme="minorHAnsi"/>
          <w:lang w:val="en-GB"/>
        </w:rPr>
        <w:t xml:space="preserve"> </w:t>
      </w:r>
      <w:r w:rsidR="00291A5D" w:rsidRPr="002C322C">
        <w:rPr>
          <w:rFonts w:cstheme="minorHAnsi"/>
          <w:lang w:val="en-GB"/>
        </w:rPr>
        <w:fldChar w:fldCharType="begin" w:fldLock="1"/>
      </w:r>
      <w:r w:rsidR="00475ED2">
        <w:rPr>
          <w:rFonts w:cstheme="minorHAnsi"/>
          <w:lang w:val="en-GB"/>
        </w:rPr>
        <w:instrText xml:space="preserve"> ADDIN ZOTERO_ITEM CSL_CITATION {"citationID":"tEd5NtXO","properties":{"formattedCitation":"[13\\uc0\\u8211{}19]","plainCitation":"[13–19]","noteIndex":0},"citationItems":[{"id":305,"uris":["http://www.mendeley.com/documents/?uuid=034bfabf-1828-46cf-a7e3-63831fff8eb5","http://zotero.org/users/14459534/items/XNCDRHL5"],"itemData":{"id":305,"type":"article-journal","abstract":"Objective: To seek evidence for the validity of oppositional defiant disorder (ODD) as a behavioral syndrome in adults. Method: Two samples of adults, mental health outpatient clinic referrals (N = 490) and community controls (N = 900), com- pleted a Diagnostic and Statistic Manual of Mental Disorders–referenced rating scale and a brief questionnaire (social, edu- cational, occupational, and treatment variables). Participants were separated into four groups: ODD-only, ADHD-only, ODD+ADHD, and NONE. Results: In general, the three symptom groups were more severe than the NONE group; the ODD+ADHD and NONE groups were the most and least severe, respectively; and there were clear differences between the ODD-only and ADHD-only groups. The pattern of group differences was generally similar in both samples. Conclusion: Findings support the distinction between ADHD and ODD symptom presentations in adults, and the notion that the comorbid condition is a unique clinical entity, both of which are consistent with the child literature. Nevertheless, additional research with larger samples of patients will be necessary to establish ODD as a potential behavioral syndrome in adults.","container-title":"Journal of Attention Disorders","issue":"3","note":"Citation Key: Gadow2007","page":"374-383","title":"ODD, ADHD, Versus ODD+ADHD in Clinic and Community Adults","volume":"11","author":[{"family":"Gadow","given":"Kenneth D."},{"family":"Sprafkin","given":"Joyce"},{"family":"Schneider","given":"Jayne"},{"family":"Nolan","given":"Edith E."},{"family":"Schwartz","given":"Joseph"},{"family":"Weiss","given":"Margaret D."}],"issued":{"date-parts":[["2007"]]}}},{"id":311,"uris":["http://www.mendeley.com/documents/?uuid=49a83c5f-6a3a-4f17-bed0-01362bf7c249","http://zotero.org/users/14459534/items/B3ZPJ4SW"],"itemData":{"id":311,"type":"article-journal","abstract":"The most recent Global Burden of Disease Study (GBD 2010) is the first to include attention-deficit/hyperactivity disorder (ADHD) and conduct disorder (CD) for burden quantification. We present the epidemiological profiles of ADHD and CD across three time periods for 21 world regions. A systematic review of global epidemiology was conducted for each disorder (based on a literature search of the Medline, PsycInfo and EMBASE databases). A Bayesian metaregression tool was used to derive prevalence estimates by age and sex in three time periods (1990, 2005 and 2010) for 21 world regions including those with little or no data. Prior expert knowledge and covariates were applied to each model to adjust suboptimal data. Final prevalence output for ADHD were adjusted to reflect an equivalent value if studies had measured point prevalence using multiple informants while final prevalence output for CD were adjusted to reflect a value equivalent to CD only. Prevalence was pooled for males and females aged 5–19 years with no difference found in global prevalence between the three time periods. Male prevalence of ADHD in 2010 was 2.2% (2.0–2.3) while female prevalence was 0.7% (0.6–0.7). Male prevalence of CD in 2010 was 3.6% (3.3–4.0) while female prevalence was 1.5% (1.4–1.7). ADHD and CD were estimated to be present worldwide with ADHD prevalence showing some regional variation while CD prevalence remained relatively consistent worldwide. We present the first prevalence estimates of both ADHD and CD globally and for all world regions. Data were sparse with large parts of the world having no estimates of either disorder. Epidemiological studies are urgently needed in certain parts of the world. Our findings directly informed burden quantification for GBD 2010. As mental disorders gained increased recognition after the first GBD study in 1990, the inclusion of ADHD and CD in GBD 2010 ensures their importance will be recognized alongside other childhood disorders.","container-title":"Journal of Child Psychology and Psychiatry","DOI":"10.1111/jcpp.12144","ISSN":"13020250","issue":"12","note":"Citation Key: Erskine2013","page":"1263-1274","title":"Research Review: Epidemiological modelling of attention-deficit/hyperactivity disorder and conduct disorder for the Global Burden of Disease Study 2010","volume":"54","author":[{"family":"Erskine","given":"Holly E."},{"family":"Ferrari","given":"Alize J."},{"family":"Nelson","given":"Paul"},{"family":"Polanczyk","given":"Guilherme V."},{"family":"Flaxman","given":"Abraham D."},{"family":"Vos","given":"Theo"},{"family":"Whiteford","given":"Harvey A."},{"family":"Scott","given":"James G."}],"issued":{"date-parts":[["2013"]]}}},{"id":628,"uris":["http://www.mendeley.com/documents/?uuid=7e2f367d-35ca-4a57-a000-f2944ead6bff","http://zotero.org/users/14459534/items/MAB7I7QS"],"itemData":{"id":628,"type":"article-journal","abstract":"Background: Despite an expanding epidemiological evidence base, uncertainties remain over key aspects of the epidemiology of the 'antisocial' disorders in childhood and adolescence. Methods: We used cross-sectional data on a nationally representative sample of 10,438 5-15-year-olds drawn from the 1999 British Child Mental Health Survey to examine age trends, gender ratios and patterns of comorbidity in DSM-IV Conduct Disorder (CD) and Oppositional Defiant Disorder (ODD). Results: CD was significantly more common in boys than girls, and increased in prevalence with age. Among children who met diagnostic criteria for CD, status violations and other non-aggressive conduct problems increased with age, while aggressive symptoms became less common. Gender differences in ODD varied by reporter. Estimates of age trends in ODD depended heavily on treatment of overlaps with CD. Following DSM-IV guidelines (where ODD is not diagnosed in the presence of CD), rates of ODD fell with age; if that constraint was released, clinically significant rates of oppositionality persisted at similar levels from early childhood to middle adolescence. CD and ODD showed high levels of overlap, and both diagnoses showed substantial comorbidity with other non-antisocial disorders. Conclusions: Results from this large-scale study confirm and extend previous findings in the epidemiology of the disruptive behaviour disorders.","container-title":"Journal of Child Psychology and Psychiatry and Allied Disciplines","DOI":"10.1111/j.1469-7610.2004.00250.x","ISSN":"00219630","issue":"3","note":"PMID: 15055379","page":"609-621","title":"Conduct Disorder and Oppositional Defiant Disorder in a national sample: Developmental epidemiology","volume":"45","author":[{"family":"Maughan","given":"Barbara"},{"family":"Rowe","given":"Richard"},{"family":"Messer","given":"Julie"},{"family":"Goodman","given":"Robert"},{"family":"Meltzer","given":"Howard"}],"issued":{"date-parts":[["2004"]]}}},{"id":317,"uris":["http://www.mendeley.com/documents/?uuid=f5574111-b8da-4917-b5b4-9b5d1c006df2","http://zotero.org/users/14459534/items/N4X49SG6"],"itemData":{"id":317,"type":"article-journal","abstract":"CONTEXT: To our knowledge, there is no published information on the epidemiology of autism spectrum disorders (ASDs) in adults. If the prevalence of autism is increasing, rates in older adults would be expected to be lower than rates among younger adults., OBJECTIVE: To estimate the prevalence and characteristics of adults with ASD living in the community in England., DESIGN: A stratified, multiphase random sample was used in the third national survey of psychiatric morbidity in adults in England in 2007. Survey data were weighted to take account of study design and nonresponse so that the results were representative of the household population., SETTING: General community (ie, private households) in England., PARTICIPANTS: Adults (people 16 years or older)., MAIN OUTCOME MEASURES: Autism Diagnostic Observation Schedule, Module 4 in phase 2 validated against the Autism Diagnostic Interview-Revised and Diagnostic Interview for Social and Communication Disorders in phase 3. A 20-item subset of the Autism-Spectrum Quotient self-completion questionnaire was used in phase 1 to select respondents for phase 2. Respondents also provided information on sociodemographics and their use of mental health services., RESULTS: Of 7461 adult participants who provided a complete phase 1 interview, 618 completed phase 2 diagnostic assessments. The weighted prevalence of ASD in adults was estimated to be 9.8 per 1000 (95% confidence interval, 3.0-16.5). Prevalence was not related to the respondent's age. Rates were higher in men, those without educational qualifications, and those living in rented social (government-financed) housing. There was no evidence of increased use of services for mental health problems., CONCLUSIONS: Conducting epidemiologic research on ASD in adults is feasible. The prevalence of ASD in this population is similar to that found in children. The lack of an association with age is consistent with there having been no increase in prevalence and with its causes being temporally constant. Adults with ASD living in the community are socially disadvantaged and tend to be unrecognized.","container-title":"Archives of General Psychiatry","issue":"5","note":"Citation Key: McManus2011\nISBN: 1538-3636","page":"459-465","title":"Epidemiology of autism spectrum disorders in adults in the community in England","volume":"68","author":[{"family":"McManus","given":"Sally"},{"family":"Bankart","given":"John"},{"family":"Scott","given":"Fiona"},{"family":"Purdon","given":"Susan"},{"family":"Smith","given":"Jane"},{"family":"Bebbington","given":"Paul"},{"family":"Jenkins","given":"Rachel"},{"family":"Meltzer","given":"Howard"}],"issued":{"date-parts":[["2011"]]}}},{"id":329,"uris":["http://www.mendeley.com/documents/?uuid=eebb77a9-a347-4659-bf6d-225770a03e86","http://zotero.org/users/14459534/items/YV5IIDAZ"],"itemData":{"id":329,"type":"article-journal","abstract":"Autism is a set of heterogeneous neurodevelopmental conditions, characterised by early-onset difficulties in social communication and unusually restricted, repetitive behaviour and interests. The worldwide population prevalence is about 1%. Autism affects more male than female individuals, and comorbidity is common (&gt;70% have concurrent conditions). Individuals with autism have atypical cognitive profiles, such as impaired social cognition and social perception, executive dysfunction, and atypical perceptual and information processing. These profiles are underpinned by atypical neural development at the systems level. Genetics has a key role in the aetiology of autism, in conjunction with developmentally early environmental factors. Large-effect rare mutations and small-effect common variants contribute to risk. Assessment needs to be multidisciplinary and developmental, and early detection is essential for early intervention. Early comprehensive and targeted behavioural interventions can improve social communication and reduce anxiety and aggression. Drugs can reduce comorbid symptoms, but do not directly improve social communication. Creation of a supportive environment that accepts and respects that the individual is different is crucial.","container-title":"Lancet","DOI":"10.1007/978-1-4939-3474-4_91","ISSN":"1474547X","note":"PMID: 21729335\narXiv: 1011.1669v3\nCitation Key: Lai2014\nISBN: 9781493934744","page":"896-910","title":"Autism","volume":"383","author":[{"family":"Lai","given":"Meng-Chuan"},{"family":"Lombardo","given":"Michael V."},{"family":"Baron-Cohen","given":"Simon"}],"issued":{"date-parts":[["2014"]]}}},{"id":613,"uris":["http://www.mendeley.com/documents/?uuid=462ec39c-ed51-4883-83bb-180e2db0c0a1","http://zotero.org/users/14459534/items/FEM7ZI65"],"itemData":{"id":613,"type":"article-journal","abstract":"Background: The literature on the prevalence of mental disorders affecting children and adolescents has expanded significantly over the last three decades around the world. Despite the field having matured significantly, there has been no meta-analysis to calculate a worldwide-pooled prevalence and to empirically assess the sources of heterogeneity of estimates. Methods: We conducted a systematic review of the literature searching in PubMed, PsycINFO, and EMBASE for prevalence studies of mental disorders investigating probabilistic community samples of children and adolescents with standardized assessments methods that derive diagnoses according to the DSM or ICD. Meta-analytical techniques were used to estimate the prevalence rates of any mental disorder and individual diagnostic groups. A meta-regression analysis was performed to estimate the effect of population and sample characteristics, study methods, assessment procedures, and case definition in determining the heterogeneity of estimates. Results: We included 41 studies conducted in 27 countries from every world region. The worldwide-pooled prevalence of mental disorders was 13.4% (CI 95% 11.3-15.9). The worldwide prevalence of any anxiety disorder was 6.5% (CI 95% 4.7-9.1), any depressive disorder was 2.6% (CI 95% 1.7-3.9), attention-deficit hyperactivity disorder was 3.4% (CI 95% 2.6-4.5), and any disruptive disorder was 5.7% (CI 95% 4.0-8.1). Significant heterogeneity was detected for all pooled estimates. The multivariate metaregression analyses indicated that sample representativeness, sample frame, and diagnostic interview were significant moderators of prevalence estimates. Estimates did not vary as a function of geographic location of studies and year of data collection. The multivariate model explained 88.89% of prevalence heterogeneity, but residual heterogeneity was still significant. Additional meta-analysis detected significant pooled difference in prevalence rates according to requirement of funcional impairment for the diagnosis of mental disorders. Conclusions: Our findings suggest that mental disorders affect a significant number of children and adolescents worldwide. The pooled prevalence estimates and the identification of sources of heterogeneity have important implications to service, training, and research planning around the world.","container-title":"Journal of Child Psychology and Psychiatry and Allied Disciplines","DOI":"10.1111/jcpp.12381","ISSN":"14697610","issue":"3","note":"PMID: 25649325","page":"345-365","title":"Annual research review: A meta-analysis of the worldwide prevalence of mental disorders in children and adolescents","volume":"56","author":[{"family":"Polanczyk","given":"Guilherme V."},{"family":"Salum","given":"Giovanni A."},{"family":"Sugaya","given":"Luisa S."},{"family":"Caye","given":"Arthur"},{"family":"Rohde","given":"Luis Augusto"}],"issued":{"date-parts":[["2015"]]}}},{"id":93,"uris":["http://www.mendeley.com/documents/?uuid=37f56c18-8298-4959-8954-57d651a1d720","http://zotero.org/users/14459534/items/R8Y3N4B7"],"itemData":{"id":93,"type":"article-journal","abstract":"OBJECTIVE: The worldwide prevalence estimates of attention deficit hyperactivity disorder (ADHD)/hyperkinetic disorder (HD) are highly heterogeneous. Presently, the reasons for this discrepancy remain poorly understood. The purpose of this study was to determine the possible causes of the varied worldwide estimates of the disorder and to compute its worldwide-pooled prevalence. METHOD: The authors searched MEDLINE and PsycINFO databases from January 1978 to December 2005 and reviewed textbooks and reference lists of the studies selected. Authors of relevant articles from North America, South America, Europe, Africa, Asia, Oceania, and the Middle East and ADHD/HD experts were contacted. Surveys were included if they reported point prevalence of ADHD/HD for subjects 18 years of age or younger from the general population or schools according to DSM or ICD criteria. RESULTS: The literature search generated 9,105 records, and 303 full-text articles were reviewed. One hundred and two studies comprising 171,756 subjects from all world regions were included. The ADHD/HD worldwide-pooled prevalence was 5.29%. This estimate was associated with significant variability. In the multivariate metaregression model, diagnostic criteria, source of information, requirement of impairment for diagnosis, and geographic origin of the studies were significantly associated with ADHD/HD prevalence rates. Geographic location was associated with significant variability only between estimates from North America and both Africa and the Middle East. No significant differences were found between Europe and North America. CONCLUSIONS: Our findings suggest that geographic location plays a limited role in the reasons for the large variability of ADHD/HD prevalence estimates worldwide. Instead, this variability seems to be explained primarily by the methodological characteristics of studies.","container-title":"American Journal of Psychiatry","DOI":"10.1176/appi.ajp.164.6.942","ISSN":"0002953X","issue":"6","note":"PMID: 17541055\nCitation Key: Polanczyk2007\nISBN: 0002953X","page":"942-948","title":"The worldwide prevalence of ADHD: A systematic review and metaregression analysis","volume":"164","author":[{"family":"Polanczyk","given":"Guilherme V."},{"family":"Lima","given":"Maurício Silva","non-dropping-particle":"de"},{"family":"Horta","given":"Bernardo Lessa"},{"family":"Biederman","given":"Joseph"},{"family":"Rohde","given":"Luis Augusto"}],"issued":{"date-parts":[["2007"]]}}}],"schema":"https://github.com/citation-style-language/schema/raw/master/csl-citation.json"} </w:instrText>
      </w:r>
      <w:r w:rsidR="00291A5D" w:rsidRPr="002C322C">
        <w:rPr>
          <w:rFonts w:cstheme="minorHAnsi"/>
          <w:lang w:val="en-GB"/>
        </w:rPr>
        <w:fldChar w:fldCharType="separate"/>
      </w:r>
      <w:r w:rsidR="00475ED2" w:rsidRPr="00475ED2">
        <w:rPr>
          <w:rFonts w:ascii="Calibri" w:hAnsi="Calibri" w:cs="Calibri"/>
        </w:rPr>
        <w:t>[13–19]</w:t>
      </w:r>
      <w:r w:rsidR="00291A5D" w:rsidRPr="002C322C">
        <w:rPr>
          <w:rFonts w:cstheme="minorHAnsi"/>
          <w:lang w:val="en-GB"/>
        </w:rPr>
        <w:fldChar w:fldCharType="end"/>
      </w:r>
      <w:r w:rsidRPr="002C322C">
        <w:rPr>
          <w:rFonts w:cstheme="minorHAnsi"/>
          <w:lang w:val="en-GB"/>
        </w:rPr>
        <w:t>. We used frequency tables to identify cut-off scores that most closely matched the prevalence in the general population. When two adjacent scores resulted in prevalence rates similarly close to the population prevalence, we favoured the cut-off score that resulted in the highest prevalence. The reason to favour the higher cut-off scores was the prevalence of 1% for autism spectrum problems which is quite low for model estimation. This number would be even lower if we accepted prevalence rates below 1%.</w:t>
      </w:r>
    </w:p>
    <w:p w14:paraId="677E4782" w14:textId="3BF48DD0" w:rsidR="00871B3C" w:rsidRDefault="00312544" w:rsidP="00E01545">
      <w:pPr>
        <w:spacing w:line="360" w:lineRule="auto"/>
        <w:jc w:val="both"/>
        <w:rPr>
          <w:rFonts w:cstheme="minorHAnsi"/>
          <w:sz w:val="20"/>
          <w:szCs w:val="20"/>
          <w:lang w:val="en-GB"/>
        </w:rPr>
      </w:pPr>
      <w:r w:rsidRPr="002C322C">
        <w:rPr>
          <w:rFonts w:cstheme="minorHAnsi"/>
          <w:lang w:val="en-GB"/>
        </w:rPr>
        <w:t>The sample prevalence</w:t>
      </w:r>
      <w:r w:rsidR="00147D0D" w:rsidRPr="002C322C">
        <w:rPr>
          <w:rFonts w:cstheme="minorHAnsi"/>
          <w:lang w:val="en-GB"/>
        </w:rPr>
        <w:t xml:space="preserve"> of </w:t>
      </w:r>
      <w:r w:rsidR="00E01545">
        <w:rPr>
          <w:rFonts w:cstheme="minorHAnsi"/>
          <w:lang w:val="en-GB"/>
        </w:rPr>
        <w:t>neurodevelopmental and psychiatric problems</w:t>
      </w:r>
      <w:r w:rsidR="00AC0CA2" w:rsidRPr="002C322C">
        <w:rPr>
          <w:rFonts w:cstheme="minorHAnsi"/>
          <w:lang w:val="en-GB"/>
        </w:rPr>
        <w:t xml:space="preserve"> in childhood, adolescence, and adulthood </w:t>
      </w:r>
      <w:r w:rsidR="00E01545">
        <w:rPr>
          <w:rFonts w:cstheme="minorHAnsi"/>
          <w:lang w:val="en-GB"/>
        </w:rPr>
        <w:t>is</w:t>
      </w:r>
      <w:r w:rsidR="00AC0CA2" w:rsidRPr="002C322C">
        <w:rPr>
          <w:rFonts w:cstheme="minorHAnsi"/>
          <w:lang w:val="en-GB"/>
        </w:rPr>
        <w:t xml:space="preserve"> displayed in ST1.</w:t>
      </w:r>
      <w:bookmarkEnd w:id="6"/>
      <w:bookmarkEnd w:id="7"/>
      <w:r w:rsidR="00871B3C" w:rsidRPr="002C322C">
        <w:rPr>
          <w:rFonts w:cstheme="minorHAnsi"/>
          <w:sz w:val="20"/>
          <w:szCs w:val="20"/>
          <w:lang w:val="en-GB"/>
        </w:rPr>
        <w:br w:type="page"/>
      </w:r>
    </w:p>
    <w:p w14:paraId="54B4A234" w14:textId="28D923B8" w:rsidR="00145B60" w:rsidRPr="002E4BA6" w:rsidRDefault="00145B60" w:rsidP="006243F8">
      <w:pPr>
        <w:spacing w:line="360" w:lineRule="auto"/>
        <w:jc w:val="both"/>
        <w:rPr>
          <w:rFonts w:cstheme="minorHAnsi"/>
          <w:sz w:val="20"/>
          <w:szCs w:val="20"/>
          <w:lang w:val="en-GB"/>
        </w:rPr>
      </w:pPr>
      <w:r w:rsidRPr="002E4BA6">
        <w:rPr>
          <w:rFonts w:cstheme="minorHAnsi"/>
          <w:b/>
          <w:bCs/>
          <w:sz w:val="20"/>
          <w:szCs w:val="20"/>
          <w:lang w:val="en-GB"/>
        </w:rPr>
        <w:lastRenderedPageBreak/>
        <w:t>ST1.</w:t>
      </w:r>
      <w:r w:rsidRPr="002E4BA6">
        <w:rPr>
          <w:rFonts w:cstheme="minorHAnsi"/>
          <w:sz w:val="20"/>
          <w:szCs w:val="20"/>
          <w:lang w:val="en-GB"/>
        </w:rPr>
        <w:t xml:space="preserve"> Sample prevalence in CoCA add-on study in Lifelines cohort.</w:t>
      </w:r>
    </w:p>
    <w:p w14:paraId="2D3C1E24" w14:textId="77777777" w:rsidR="005D41F5" w:rsidRDefault="005D41F5" w:rsidP="006243F8">
      <w:pPr>
        <w:spacing w:line="360" w:lineRule="auto"/>
        <w:jc w:val="both"/>
        <w:rPr>
          <w:rFonts w:cstheme="minorHAnsi"/>
          <w:lang w:val="en-GB"/>
        </w:rPr>
      </w:pPr>
    </w:p>
    <w:tbl>
      <w:tblPr>
        <w:tblW w:w="6420" w:type="dxa"/>
        <w:jc w:val="center"/>
        <w:tblCellMar>
          <w:left w:w="70" w:type="dxa"/>
          <w:right w:w="70" w:type="dxa"/>
        </w:tblCellMar>
        <w:tblLook w:val="04A0" w:firstRow="1" w:lastRow="0" w:firstColumn="1" w:lastColumn="0" w:noHBand="0" w:noVBand="1"/>
      </w:tblPr>
      <w:tblGrid>
        <w:gridCol w:w="2700"/>
        <w:gridCol w:w="1140"/>
        <w:gridCol w:w="1395"/>
        <w:gridCol w:w="1185"/>
      </w:tblGrid>
      <w:tr w:rsidR="005D41F5" w:rsidRPr="005D41F5" w14:paraId="139253C7" w14:textId="77777777" w:rsidTr="005D41F5">
        <w:trPr>
          <w:trHeight w:val="499"/>
          <w:jc w:val="center"/>
        </w:trPr>
        <w:tc>
          <w:tcPr>
            <w:tcW w:w="2700" w:type="dxa"/>
            <w:tcBorders>
              <w:top w:val="single" w:sz="4" w:space="0" w:color="auto"/>
              <w:left w:val="nil"/>
              <w:bottom w:val="nil"/>
              <w:right w:val="nil"/>
            </w:tcBorders>
            <w:shd w:val="clear" w:color="000000" w:fill="FFFFFF"/>
            <w:noWrap/>
            <w:vAlign w:val="bottom"/>
            <w:hideMark/>
          </w:tcPr>
          <w:p w14:paraId="566AFD06" w14:textId="77777777" w:rsidR="005D41F5" w:rsidRPr="00286001" w:rsidRDefault="005D41F5" w:rsidP="005D41F5">
            <w:pPr>
              <w:spacing w:after="0" w:line="240" w:lineRule="auto"/>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 </w:t>
            </w:r>
          </w:p>
        </w:tc>
        <w:tc>
          <w:tcPr>
            <w:tcW w:w="3720" w:type="dxa"/>
            <w:gridSpan w:val="3"/>
            <w:tcBorders>
              <w:top w:val="single" w:sz="4" w:space="0" w:color="auto"/>
              <w:left w:val="nil"/>
              <w:bottom w:val="nil"/>
              <w:right w:val="nil"/>
            </w:tcBorders>
            <w:shd w:val="clear" w:color="000000" w:fill="FFFFFF"/>
            <w:noWrap/>
            <w:vAlign w:val="bottom"/>
            <w:hideMark/>
          </w:tcPr>
          <w:p w14:paraId="6179AA97" w14:textId="77777777" w:rsidR="005D41F5" w:rsidRPr="00286001" w:rsidRDefault="005D41F5" w:rsidP="005D41F5">
            <w:pPr>
              <w:spacing w:after="0" w:line="240" w:lineRule="auto"/>
              <w:jc w:val="center"/>
              <w:rPr>
                <w:rFonts w:ascii="Calibri" w:eastAsia="Times New Roman" w:hAnsi="Calibri" w:cs="Calibri"/>
                <w:b/>
                <w:bCs/>
                <w:color w:val="000000"/>
                <w:sz w:val="20"/>
                <w:szCs w:val="20"/>
                <w:lang w:val="en-US" w:eastAsia="nl-NL"/>
              </w:rPr>
            </w:pPr>
            <w:r w:rsidRPr="00286001">
              <w:rPr>
                <w:rFonts w:ascii="Calibri" w:eastAsia="Times New Roman" w:hAnsi="Calibri" w:cs="Calibri"/>
                <w:b/>
                <w:bCs/>
                <w:color w:val="000000"/>
                <w:sz w:val="20"/>
                <w:szCs w:val="20"/>
                <w:lang w:val="en-US" w:eastAsia="nl-NL"/>
              </w:rPr>
              <w:t>Sample prevalence</w:t>
            </w:r>
          </w:p>
        </w:tc>
      </w:tr>
      <w:tr w:rsidR="005D41F5" w:rsidRPr="005D41F5" w14:paraId="5C9BC6DE" w14:textId="77777777" w:rsidTr="005D41F5">
        <w:trPr>
          <w:trHeight w:val="499"/>
          <w:jc w:val="center"/>
        </w:trPr>
        <w:tc>
          <w:tcPr>
            <w:tcW w:w="2700" w:type="dxa"/>
            <w:tcBorders>
              <w:top w:val="nil"/>
              <w:left w:val="nil"/>
              <w:bottom w:val="double" w:sz="6" w:space="0" w:color="auto"/>
              <w:right w:val="nil"/>
            </w:tcBorders>
            <w:shd w:val="clear" w:color="000000" w:fill="FFFFFF"/>
            <w:noWrap/>
            <w:vAlign w:val="bottom"/>
            <w:hideMark/>
          </w:tcPr>
          <w:p w14:paraId="6FA4A280" w14:textId="77777777" w:rsidR="005D41F5" w:rsidRPr="00286001" w:rsidRDefault="005D41F5" w:rsidP="005D41F5">
            <w:pPr>
              <w:spacing w:after="0" w:line="240" w:lineRule="auto"/>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 </w:t>
            </w:r>
          </w:p>
        </w:tc>
        <w:tc>
          <w:tcPr>
            <w:tcW w:w="1140" w:type="dxa"/>
            <w:tcBorders>
              <w:top w:val="nil"/>
              <w:left w:val="nil"/>
              <w:bottom w:val="double" w:sz="6" w:space="0" w:color="auto"/>
              <w:right w:val="nil"/>
            </w:tcBorders>
            <w:shd w:val="clear" w:color="000000" w:fill="FFFFFF"/>
            <w:noWrap/>
            <w:vAlign w:val="center"/>
            <w:hideMark/>
          </w:tcPr>
          <w:p w14:paraId="19FB04F5" w14:textId="77777777" w:rsidR="005D41F5" w:rsidRPr="00286001" w:rsidRDefault="005D41F5" w:rsidP="005D41F5">
            <w:pPr>
              <w:spacing w:after="0" w:line="240" w:lineRule="auto"/>
              <w:jc w:val="center"/>
              <w:rPr>
                <w:rFonts w:ascii="Calibri" w:eastAsia="Times New Roman" w:hAnsi="Calibri" w:cs="Calibri"/>
                <w:i/>
                <w:iCs/>
                <w:color w:val="000000"/>
                <w:sz w:val="20"/>
                <w:szCs w:val="20"/>
                <w:lang w:val="en-US" w:eastAsia="nl-NL"/>
              </w:rPr>
            </w:pPr>
            <w:r w:rsidRPr="00286001">
              <w:rPr>
                <w:rFonts w:ascii="Calibri" w:eastAsia="Times New Roman" w:hAnsi="Calibri" w:cs="Calibri"/>
                <w:i/>
                <w:iCs/>
                <w:color w:val="000000"/>
                <w:sz w:val="20"/>
                <w:szCs w:val="20"/>
                <w:lang w:val="en-US" w:eastAsia="nl-NL"/>
              </w:rPr>
              <w:t>Childhood</w:t>
            </w:r>
          </w:p>
        </w:tc>
        <w:tc>
          <w:tcPr>
            <w:tcW w:w="1395" w:type="dxa"/>
            <w:tcBorders>
              <w:top w:val="nil"/>
              <w:left w:val="nil"/>
              <w:bottom w:val="double" w:sz="6" w:space="0" w:color="auto"/>
              <w:right w:val="nil"/>
            </w:tcBorders>
            <w:shd w:val="clear" w:color="000000" w:fill="FFFFFF"/>
            <w:noWrap/>
            <w:vAlign w:val="center"/>
            <w:hideMark/>
          </w:tcPr>
          <w:p w14:paraId="4DF9F99A" w14:textId="77777777" w:rsidR="005D41F5" w:rsidRPr="00286001" w:rsidRDefault="005D41F5" w:rsidP="005D41F5">
            <w:pPr>
              <w:spacing w:after="0" w:line="240" w:lineRule="auto"/>
              <w:jc w:val="center"/>
              <w:rPr>
                <w:rFonts w:ascii="Calibri" w:eastAsia="Times New Roman" w:hAnsi="Calibri" w:cs="Calibri"/>
                <w:i/>
                <w:iCs/>
                <w:color w:val="000000"/>
                <w:sz w:val="20"/>
                <w:szCs w:val="20"/>
                <w:lang w:val="en-US" w:eastAsia="nl-NL"/>
              </w:rPr>
            </w:pPr>
            <w:r w:rsidRPr="00286001">
              <w:rPr>
                <w:rFonts w:ascii="Calibri" w:eastAsia="Times New Roman" w:hAnsi="Calibri" w:cs="Calibri"/>
                <w:i/>
                <w:iCs/>
                <w:color w:val="000000"/>
                <w:sz w:val="20"/>
                <w:szCs w:val="20"/>
                <w:lang w:val="en-US" w:eastAsia="nl-NL"/>
              </w:rPr>
              <w:t>Adolescence</w:t>
            </w:r>
          </w:p>
        </w:tc>
        <w:tc>
          <w:tcPr>
            <w:tcW w:w="1185" w:type="dxa"/>
            <w:tcBorders>
              <w:top w:val="nil"/>
              <w:left w:val="nil"/>
              <w:bottom w:val="double" w:sz="6" w:space="0" w:color="auto"/>
              <w:right w:val="nil"/>
            </w:tcBorders>
            <w:shd w:val="clear" w:color="000000" w:fill="FFFFFF"/>
            <w:noWrap/>
            <w:vAlign w:val="center"/>
            <w:hideMark/>
          </w:tcPr>
          <w:p w14:paraId="09E9778B" w14:textId="77777777" w:rsidR="005D41F5" w:rsidRPr="00286001" w:rsidRDefault="005D41F5" w:rsidP="005D41F5">
            <w:pPr>
              <w:spacing w:after="0" w:line="240" w:lineRule="auto"/>
              <w:jc w:val="center"/>
              <w:rPr>
                <w:rFonts w:ascii="Calibri" w:eastAsia="Times New Roman" w:hAnsi="Calibri" w:cs="Calibri"/>
                <w:i/>
                <w:iCs/>
                <w:color w:val="000000"/>
                <w:sz w:val="20"/>
                <w:szCs w:val="20"/>
                <w:lang w:val="en-US" w:eastAsia="nl-NL"/>
              </w:rPr>
            </w:pPr>
            <w:r w:rsidRPr="00286001">
              <w:rPr>
                <w:rFonts w:ascii="Calibri" w:eastAsia="Times New Roman" w:hAnsi="Calibri" w:cs="Calibri"/>
                <w:i/>
                <w:iCs/>
                <w:color w:val="000000"/>
                <w:sz w:val="20"/>
                <w:szCs w:val="20"/>
                <w:lang w:val="en-US" w:eastAsia="nl-NL"/>
              </w:rPr>
              <w:t>Adulthood</w:t>
            </w:r>
          </w:p>
        </w:tc>
      </w:tr>
      <w:tr w:rsidR="005D41F5" w:rsidRPr="005D41F5" w14:paraId="6FC1E8A8"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5F291567"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ADHD</w:t>
            </w:r>
          </w:p>
        </w:tc>
        <w:tc>
          <w:tcPr>
            <w:tcW w:w="1140" w:type="dxa"/>
            <w:tcBorders>
              <w:top w:val="nil"/>
              <w:left w:val="nil"/>
              <w:bottom w:val="nil"/>
              <w:right w:val="nil"/>
            </w:tcBorders>
            <w:shd w:val="clear" w:color="000000" w:fill="FFFFFF"/>
            <w:noWrap/>
            <w:vAlign w:val="center"/>
            <w:hideMark/>
          </w:tcPr>
          <w:p w14:paraId="4626F9B1"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4.7%</w:t>
            </w:r>
          </w:p>
        </w:tc>
        <w:tc>
          <w:tcPr>
            <w:tcW w:w="1395" w:type="dxa"/>
            <w:tcBorders>
              <w:top w:val="nil"/>
              <w:left w:val="nil"/>
              <w:bottom w:val="nil"/>
              <w:right w:val="nil"/>
            </w:tcBorders>
            <w:shd w:val="clear" w:color="000000" w:fill="FFFFFF"/>
            <w:noWrap/>
            <w:vAlign w:val="center"/>
            <w:hideMark/>
          </w:tcPr>
          <w:p w14:paraId="6045DD01"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4.1%</w:t>
            </w:r>
          </w:p>
        </w:tc>
        <w:tc>
          <w:tcPr>
            <w:tcW w:w="1185" w:type="dxa"/>
            <w:tcBorders>
              <w:top w:val="nil"/>
              <w:left w:val="nil"/>
              <w:bottom w:val="nil"/>
              <w:right w:val="nil"/>
            </w:tcBorders>
            <w:shd w:val="clear" w:color="000000" w:fill="FFFFFF"/>
            <w:noWrap/>
            <w:vAlign w:val="center"/>
            <w:hideMark/>
          </w:tcPr>
          <w:p w14:paraId="733C6A2B"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2.7%</w:t>
            </w:r>
          </w:p>
        </w:tc>
      </w:tr>
      <w:tr w:rsidR="005D41F5" w:rsidRPr="005D41F5" w14:paraId="6AB31B1D"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7D076ABD"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Inattention</w:t>
            </w:r>
          </w:p>
        </w:tc>
        <w:tc>
          <w:tcPr>
            <w:tcW w:w="1140" w:type="dxa"/>
            <w:tcBorders>
              <w:top w:val="nil"/>
              <w:left w:val="nil"/>
              <w:bottom w:val="nil"/>
              <w:right w:val="nil"/>
            </w:tcBorders>
            <w:shd w:val="clear" w:color="000000" w:fill="FFFFFF"/>
            <w:noWrap/>
            <w:vAlign w:val="center"/>
            <w:hideMark/>
          </w:tcPr>
          <w:p w14:paraId="2096E2A7"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4.9%</w:t>
            </w:r>
          </w:p>
        </w:tc>
        <w:tc>
          <w:tcPr>
            <w:tcW w:w="1395" w:type="dxa"/>
            <w:tcBorders>
              <w:top w:val="nil"/>
              <w:left w:val="nil"/>
              <w:bottom w:val="nil"/>
              <w:right w:val="nil"/>
            </w:tcBorders>
            <w:shd w:val="clear" w:color="000000" w:fill="FFFFFF"/>
            <w:noWrap/>
            <w:vAlign w:val="center"/>
            <w:hideMark/>
          </w:tcPr>
          <w:p w14:paraId="5781DC3C"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3.9%</w:t>
            </w:r>
          </w:p>
        </w:tc>
        <w:tc>
          <w:tcPr>
            <w:tcW w:w="1185" w:type="dxa"/>
            <w:tcBorders>
              <w:top w:val="nil"/>
              <w:left w:val="nil"/>
              <w:bottom w:val="nil"/>
              <w:right w:val="nil"/>
            </w:tcBorders>
            <w:shd w:val="clear" w:color="000000" w:fill="FFFFFF"/>
            <w:noWrap/>
            <w:vAlign w:val="center"/>
            <w:hideMark/>
          </w:tcPr>
          <w:p w14:paraId="2BEAD326"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3.0%</w:t>
            </w:r>
          </w:p>
        </w:tc>
      </w:tr>
      <w:tr w:rsidR="005D41F5" w:rsidRPr="005D41F5" w14:paraId="30715D07"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74241E38"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Hyperactivity-impulsivity</w:t>
            </w:r>
          </w:p>
        </w:tc>
        <w:tc>
          <w:tcPr>
            <w:tcW w:w="1140" w:type="dxa"/>
            <w:tcBorders>
              <w:top w:val="nil"/>
              <w:left w:val="nil"/>
              <w:bottom w:val="nil"/>
              <w:right w:val="nil"/>
            </w:tcBorders>
            <w:shd w:val="clear" w:color="000000" w:fill="FFFFFF"/>
            <w:noWrap/>
            <w:vAlign w:val="center"/>
            <w:hideMark/>
          </w:tcPr>
          <w:p w14:paraId="28A83FC2"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5.8%</w:t>
            </w:r>
          </w:p>
        </w:tc>
        <w:tc>
          <w:tcPr>
            <w:tcW w:w="1395" w:type="dxa"/>
            <w:tcBorders>
              <w:top w:val="nil"/>
              <w:left w:val="nil"/>
              <w:bottom w:val="nil"/>
              <w:right w:val="nil"/>
            </w:tcBorders>
            <w:shd w:val="clear" w:color="000000" w:fill="FFFFFF"/>
            <w:noWrap/>
            <w:vAlign w:val="center"/>
            <w:hideMark/>
          </w:tcPr>
          <w:p w14:paraId="59A2C13A"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4.2%</w:t>
            </w:r>
          </w:p>
        </w:tc>
        <w:tc>
          <w:tcPr>
            <w:tcW w:w="1185" w:type="dxa"/>
            <w:tcBorders>
              <w:top w:val="nil"/>
              <w:left w:val="nil"/>
              <w:bottom w:val="nil"/>
              <w:right w:val="nil"/>
            </w:tcBorders>
            <w:shd w:val="clear" w:color="000000" w:fill="FFFFFF"/>
            <w:noWrap/>
            <w:vAlign w:val="center"/>
            <w:hideMark/>
          </w:tcPr>
          <w:p w14:paraId="53DBC069"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3.2%</w:t>
            </w:r>
          </w:p>
        </w:tc>
      </w:tr>
      <w:tr w:rsidR="005D41F5" w:rsidRPr="005D41F5" w14:paraId="74423081"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080AAA11"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ASD</w:t>
            </w:r>
          </w:p>
        </w:tc>
        <w:tc>
          <w:tcPr>
            <w:tcW w:w="1140" w:type="dxa"/>
            <w:tcBorders>
              <w:top w:val="nil"/>
              <w:left w:val="nil"/>
              <w:bottom w:val="nil"/>
              <w:right w:val="nil"/>
            </w:tcBorders>
            <w:shd w:val="clear" w:color="000000" w:fill="FFFFFF"/>
            <w:noWrap/>
            <w:vAlign w:val="center"/>
            <w:hideMark/>
          </w:tcPr>
          <w:p w14:paraId="1C2AFD75"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c>
          <w:tcPr>
            <w:tcW w:w="1395" w:type="dxa"/>
            <w:tcBorders>
              <w:top w:val="nil"/>
              <w:left w:val="nil"/>
              <w:bottom w:val="nil"/>
              <w:right w:val="nil"/>
            </w:tcBorders>
            <w:shd w:val="clear" w:color="000000" w:fill="FFFFFF"/>
            <w:noWrap/>
            <w:vAlign w:val="center"/>
            <w:hideMark/>
          </w:tcPr>
          <w:p w14:paraId="384A3C95"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1.2%</w:t>
            </w:r>
          </w:p>
        </w:tc>
        <w:tc>
          <w:tcPr>
            <w:tcW w:w="1185" w:type="dxa"/>
            <w:tcBorders>
              <w:top w:val="nil"/>
              <w:left w:val="nil"/>
              <w:bottom w:val="nil"/>
              <w:right w:val="nil"/>
            </w:tcBorders>
            <w:shd w:val="clear" w:color="000000" w:fill="FFFFFF"/>
            <w:noWrap/>
            <w:vAlign w:val="center"/>
            <w:hideMark/>
          </w:tcPr>
          <w:p w14:paraId="1302FA1F"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1.1%</w:t>
            </w:r>
          </w:p>
        </w:tc>
      </w:tr>
      <w:tr w:rsidR="005D41F5" w:rsidRPr="005D41F5" w14:paraId="6984C1F9"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2A4BBC60"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Reduced contact</w:t>
            </w:r>
          </w:p>
        </w:tc>
        <w:tc>
          <w:tcPr>
            <w:tcW w:w="1140" w:type="dxa"/>
            <w:tcBorders>
              <w:top w:val="nil"/>
              <w:left w:val="nil"/>
              <w:bottom w:val="nil"/>
              <w:right w:val="nil"/>
            </w:tcBorders>
            <w:shd w:val="clear" w:color="000000" w:fill="FFFFFF"/>
            <w:noWrap/>
            <w:vAlign w:val="center"/>
            <w:hideMark/>
          </w:tcPr>
          <w:p w14:paraId="36867DE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c>
          <w:tcPr>
            <w:tcW w:w="1395" w:type="dxa"/>
            <w:tcBorders>
              <w:top w:val="nil"/>
              <w:left w:val="nil"/>
              <w:bottom w:val="nil"/>
              <w:right w:val="nil"/>
            </w:tcBorders>
            <w:shd w:val="clear" w:color="000000" w:fill="FFFFFF"/>
            <w:noWrap/>
            <w:vAlign w:val="center"/>
            <w:hideMark/>
          </w:tcPr>
          <w:p w14:paraId="6099B8C6"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1.2%</w:t>
            </w:r>
          </w:p>
        </w:tc>
        <w:tc>
          <w:tcPr>
            <w:tcW w:w="1185" w:type="dxa"/>
            <w:tcBorders>
              <w:top w:val="nil"/>
              <w:left w:val="nil"/>
              <w:bottom w:val="nil"/>
              <w:right w:val="nil"/>
            </w:tcBorders>
            <w:shd w:val="clear" w:color="000000" w:fill="FFFFFF"/>
            <w:noWrap/>
            <w:vAlign w:val="center"/>
            <w:hideMark/>
          </w:tcPr>
          <w:p w14:paraId="04526F4E"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1.3%</w:t>
            </w:r>
          </w:p>
        </w:tc>
      </w:tr>
      <w:tr w:rsidR="005D41F5" w:rsidRPr="005D41F5" w14:paraId="385EE4A1"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251267F7"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Reduced empathy</w:t>
            </w:r>
          </w:p>
        </w:tc>
        <w:tc>
          <w:tcPr>
            <w:tcW w:w="1140" w:type="dxa"/>
            <w:tcBorders>
              <w:top w:val="nil"/>
              <w:left w:val="nil"/>
              <w:bottom w:val="nil"/>
              <w:right w:val="nil"/>
            </w:tcBorders>
            <w:shd w:val="clear" w:color="000000" w:fill="FFFFFF"/>
            <w:noWrap/>
            <w:vAlign w:val="center"/>
            <w:hideMark/>
          </w:tcPr>
          <w:p w14:paraId="4E2B47E5"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1.7%</w:t>
            </w:r>
          </w:p>
        </w:tc>
        <w:tc>
          <w:tcPr>
            <w:tcW w:w="1395" w:type="dxa"/>
            <w:tcBorders>
              <w:top w:val="nil"/>
              <w:left w:val="nil"/>
              <w:bottom w:val="nil"/>
              <w:right w:val="nil"/>
            </w:tcBorders>
            <w:shd w:val="clear" w:color="000000" w:fill="FFFFFF"/>
            <w:noWrap/>
            <w:vAlign w:val="center"/>
            <w:hideMark/>
          </w:tcPr>
          <w:p w14:paraId="6D71FBDF"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1.2%</w:t>
            </w:r>
          </w:p>
        </w:tc>
        <w:tc>
          <w:tcPr>
            <w:tcW w:w="1185" w:type="dxa"/>
            <w:tcBorders>
              <w:top w:val="nil"/>
              <w:left w:val="nil"/>
              <w:bottom w:val="nil"/>
              <w:right w:val="nil"/>
            </w:tcBorders>
            <w:shd w:val="clear" w:color="000000" w:fill="FFFFFF"/>
            <w:noWrap/>
            <w:vAlign w:val="center"/>
            <w:hideMark/>
          </w:tcPr>
          <w:p w14:paraId="48D8987E"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1.1%</w:t>
            </w:r>
          </w:p>
        </w:tc>
      </w:tr>
      <w:tr w:rsidR="005D41F5" w:rsidRPr="005D41F5" w14:paraId="29FC8411"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2B75B993"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Violation of social conventions</w:t>
            </w:r>
          </w:p>
        </w:tc>
        <w:tc>
          <w:tcPr>
            <w:tcW w:w="1140" w:type="dxa"/>
            <w:tcBorders>
              <w:top w:val="nil"/>
              <w:left w:val="nil"/>
              <w:bottom w:val="nil"/>
              <w:right w:val="nil"/>
            </w:tcBorders>
            <w:shd w:val="clear" w:color="000000" w:fill="FFFFFF"/>
            <w:noWrap/>
            <w:vAlign w:val="center"/>
            <w:hideMark/>
          </w:tcPr>
          <w:p w14:paraId="5E5D0202"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1.1%</w:t>
            </w:r>
          </w:p>
        </w:tc>
        <w:tc>
          <w:tcPr>
            <w:tcW w:w="1395" w:type="dxa"/>
            <w:tcBorders>
              <w:top w:val="nil"/>
              <w:left w:val="nil"/>
              <w:bottom w:val="nil"/>
              <w:right w:val="nil"/>
            </w:tcBorders>
            <w:shd w:val="clear" w:color="000000" w:fill="FFFFFF"/>
            <w:noWrap/>
            <w:vAlign w:val="center"/>
            <w:hideMark/>
          </w:tcPr>
          <w:p w14:paraId="3122FD1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1.1%</w:t>
            </w:r>
          </w:p>
        </w:tc>
        <w:tc>
          <w:tcPr>
            <w:tcW w:w="1185" w:type="dxa"/>
            <w:tcBorders>
              <w:top w:val="nil"/>
              <w:left w:val="nil"/>
              <w:bottom w:val="nil"/>
              <w:right w:val="nil"/>
            </w:tcBorders>
            <w:shd w:val="clear" w:color="000000" w:fill="FFFFFF"/>
            <w:noWrap/>
            <w:vAlign w:val="center"/>
            <w:hideMark/>
          </w:tcPr>
          <w:p w14:paraId="26551B14"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r>
      <w:tr w:rsidR="005D41F5" w:rsidRPr="005D41F5" w14:paraId="5CEDB400"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576343AF"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Reduced social insight</w:t>
            </w:r>
          </w:p>
        </w:tc>
        <w:tc>
          <w:tcPr>
            <w:tcW w:w="1140" w:type="dxa"/>
            <w:tcBorders>
              <w:top w:val="nil"/>
              <w:left w:val="nil"/>
              <w:bottom w:val="nil"/>
              <w:right w:val="nil"/>
            </w:tcBorders>
            <w:shd w:val="clear" w:color="000000" w:fill="FFFFFF"/>
            <w:noWrap/>
            <w:vAlign w:val="center"/>
            <w:hideMark/>
          </w:tcPr>
          <w:p w14:paraId="162883AB"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c>
          <w:tcPr>
            <w:tcW w:w="1395" w:type="dxa"/>
            <w:tcBorders>
              <w:top w:val="nil"/>
              <w:left w:val="nil"/>
              <w:bottom w:val="nil"/>
              <w:right w:val="nil"/>
            </w:tcBorders>
            <w:shd w:val="clear" w:color="000000" w:fill="FFFFFF"/>
            <w:noWrap/>
            <w:vAlign w:val="center"/>
            <w:hideMark/>
          </w:tcPr>
          <w:p w14:paraId="2B4FEA99"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1.2%</w:t>
            </w:r>
          </w:p>
        </w:tc>
        <w:tc>
          <w:tcPr>
            <w:tcW w:w="1185" w:type="dxa"/>
            <w:tcBorders>
              <w:top w:val="nil"/>
              <w:left w:val="nil"/>
              <w:bottom w:val="nil"/>
              <w:right w:val="nil"/>
            </w:tcBorders>
            <w:shd w:val="clear" w:color="000000" w:fill="FFFFFF"/>
            <w:noWrap/>
            <w:vAlign w:val="center"/>
            <w:hideMark/>
          </w:tcPr>
          <w:p w14:paraId="33E7C141"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r>
      <w:tr w:rsidR="005D41F5" w:rsidRPr="005D41F5" w14:paraId="5E63A308"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261F5897"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Stereotyped behaviour</w:t>
            </w:r>
          </w:p>
        </w:tc>
        <w:tc>
          <w:tcPr>
            <w:tcW w:w="1140" w:type="dxa"/>
            <w:tcBorders>
              <w:top w:val="nil"/>
              <w:left w:val="nil"/>
              <w:bottom w:val="nil"/>
              <w:right w:val="nil"/>
            </w:tcBorders>
            <w:shd w:val="clear" w:color="000000" w:fill="FFFFFF"/>
            <w:noWrap/>
            <w:vAlign w:val="center"/>
            <w:hideMark/>
          </w:tcPr>
          <w:p w14:paraId="1B96649C"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1.0%</w:t>
            </w:r>
          </w:p>
        </w:tc>
        <w:tc>
          <w:tcPr>
            <w:tcW w:w="1395" w:type="dxa"/>
            <w:tcBorders>
              <w:top w:val="nil"/>
              <w:left w:val="nil"/>
              <w:bottom w:val="nil"/>
              <w:right w:val="nil"/>
            </w:tcBorders>
            <w:shd w:val="clear" w:color="000000" w:fill="FFFFFF"/>
            <w:noWrap/>
            <w:vAlign w:val="center"/>
            <w:hideMark/>
          </w:tcPr>
          <w:p w14:paraId="739E80A5"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1.4%</w:t>
            </w:r>
          </w:p>
        </w:tc>
        <w:tc>
          <w:tcPr>
            <w:tcW w:w="1185" w:type="dxa"/>
            <w:tcBorders>
              <w:top w:val="nil"/>
              <w:left w:val="nil"/>
              <w:bottom w:val="nil"/>
              <w:right w:val="nil"/>
            </w:tcBorders>
            <w:shd w:val="clear" w:color="000000" w:fill="FFFFFF"/>
            <w:noWrap/>
            <w:vAlign w:val="center"/>
            <w:hideMark/>
          </w:tcPr>
          <w:p w14:paraId="22BA4130"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1.1%</w:t>
            </w:r>
          </w:p>
        </w:tc>
      </w:tr>
      <w:tr w:rsidR="005D41F5" w:rsidRPr="005D41F5" w14:paraId="0A7E974A"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2F724685"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Resistance to change</w:t>
            </w:r>
          </w:p>
        </w:tc>
        <w:tc>
          <w:tcPr>
            <w:tcW w:w="1140" w:type="dxa"/>
            <w:tcBorders>
              <w:top w:val="nil"/>
              <w:left w:val="nil"/>
              <w:bottom w:val="nil"/>
              <w:right w:val="nil"/>
            </w:tcBorders>
            <w:shd w:val="clear" w:color="000000" w:fill="FFFFFF"/>
            <w:noWrap/>
            <w:vAlign w:val="center"/>
            <w:hideMark/>
          </w:tcPr>
          <w:p w14:paraId="4E082346"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1.6%</w:t>
            </w:r>
          </w:p>
        </w:tc>
        <w:tc>
          <w:tcPr>
            <w:tcW w:w="1395" w:type="dxa"/>
            <w:tcBorders>
              <w:top w:val="nil"/>
              <w:left w:val="nil"/>
              <w:bottom w:val="nil"/>
              <w:right w:val="nil"/>
            </w:tcBorders>
            <w:shd w:val="clear" w:color="000000" w:fill="FFFFFF"/>
            <w:noWrap/>
            <w:vAlign w:val="center"/>
            <w:hideMark/>
          </w:tcPr>
          <w:p w14:paraId="293E0ECC"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2.0%</w:t>
            </w:r>
          </w:p>
        </w:tc>
        <w:tc>
          <w:tcPr>
            <w:tcW w:w="1185" w:type="dxa"/>
            <w:tcBorders>
              <w:top w:val="nil"/>
              <w:left w:val="nil"/>
              <w:bottom w:val="nil"/>
              <w:right w:val="nil"/>
            </w:tcBorders>
            <w:shd w:val="clear" w:color="000000" w:fill="FFFFFF"/>
            <w:noWrap/>
            <w:vAlign w:val="center"/>
            <w:hideMark/>
          </w:tcPr>
          <w:p w14:paraId="4CCA5DD5"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1.6%</w:t>
            </w:r>
          </w:p>
        </w:tc>
      </w:tr>
      <w:tr w:rsidR="005D41F5" w:rsidRPr="005D41F5" w14:paraId="1F5C5E88"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357E9C5E"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Aggressive behaviour</w:t>
            </w:r>
          </w:p>
        </w:tc>
        <w:tc>
          <w:tcPr>
            <w:tcW w:w="1140" w:type="dxa"/>
            <w:tcBorders>
              <w:top w:val="nil"/>
              <w:left w:val="nil"/>
              <w:bottom w:val="nil"/>
              <w:right w:val="nil"/>
            </w:tcBorders>
            <w:shd w:val="clear" w:color="000000" w:fill="FFFFFF"/>
            <w:noWrap/>
            <w:vAlign w:val="center"/>
            <w:hideMark/>
          </w:tcPr>
          <w:p w14:paraId="55419B9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5.1%</w:t>
            </w:r>
          </w:p>
        </w:tc>
        <w:tc>
          <w:tcPr>
            <w:tcW w:w="1395" w:type="dxa"/>
            <w:tcBorders>
              <w:top w:val="nil"/>
              <w:left w:val="nil"/>
              <w:bottom w:val="nil"/>
              <w:right w:val="nil"/>
            </w:tcBorders>
            <w:shd w:val="clear" w:color="000000" w:fill="FFFFFF"/>
            <w:noWrap/>
            <w:vAlign w:val="center"/>
            <w:hideMark/>
          </w:tcPr>
          <w:p w14:paraId="50FBAB3A"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3.4%</w:t>
            </w:r>
          </w:p>
        </w:tc>
        <w:tc>
          <w:tcPr>
            <w:tcW w:w="1185" w:type="dxa"/>
            <w:tcBorders>
              <w:top w:val="nil"/>
              <w:left w:val="nil"/>
              <w:bottom w:val="nil"/>
              <w:right w:val="nil"/>
            </w:tcBorders>
            <w:shd w:val="clear" w:color="000000" w:fill="FFFFFF"/>
            <w:noWrap/>
            <w:vAlign w:val="center"/>
            <w:hideMark/>
          </w:tcPr>
          <w:p w14:paraId="61E4BE10"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2.7%</w:t>
            </w:r>
          </w:p>
        </w:tc>
      </w:tr>
      <w:tr w:rsidR="005D41F5" w:rsidRPr="005D41F5" w14:paraId="4C0FD98C"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35A33E68"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Depression</w:t>
            </w:r>
          </w:p>
        </w:tc>
        <w:tc>
          <w:tcPr>
            <w:tcW w:w="1140" w:type="dxa"/>
            <w:tcBorders>
              <w:top w:val="nil"/>
              <w:left w:val="nil"/>
              <w:bottom w:val="nil"/>
              <w:right w:val="nil"/>
            </w:tcBorders>
            <w:shd w:val="clear" w:color="000000" w:fill="FFFFFF"/>
            <w:noWrap/>
            <w:vAlign w:val="center"/>
            <w:hideMark/>
          </w:tcPr>
          <w:p w14:paraId="529DDBB2"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1.3%</w:t>
            </w:r>
          </w:p>
        </w:tc>
        <w:tc>
          <w:tcPr>
            <w:tcW w:w="1395" w:type="dxa"/>
            <w:tcBorders>
              <w:top w:val="nil"/>
              <w:left w:val="nil"/>
              <w:bottom w:val="nil"/>
              <w:right w:val="nil"/>
            </w:tcBorders>
            <w:shd w:val="clear" w:color="000000" w:fill="FFFFFF"/>
            <w:noWrap/>
            <w:vAlign w:val="center"/>
            <w:hideMark/>
          </w:tcPr>
          <w:p w14:paraId="0D02132F"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3.7%</w:t>
            </w:r>
          </w:p>
        </w:tc>
        <w:tc>
          <w:tcPr>
            <w:tcW w:w="1185" w:type="dxa"/>
            <w:tcBorders>
              <w:top w:val="nil"/>
              <w:left w:val="nil"/>
              <w:bottom w:val="nil"/>
              <w:right w:val="nil"/>
            </w:tcBorders>
            <w:shd w:val="clear" w:color="000000" w:fill="FFFFFF"/>
            <w:noWrap/>
            <w:vAlign w:val="center"/>
            <w:hideMark/>
          </w:tcPr>
          <w:p w14:paraId="23A6AB8C"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6.3%</w:t>
            </w:r>
          </w:p>
        </w:tc>
      </w:tr>
      <w:tr w:rsidR="005D41F5" w:rsidRPr="005D41F5" w14:paraId="6258CF5F"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1719B8D6"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Anxiety</w:t>
            </w:r>
          </w:p>
        </w:tc>
        <w:tc>
          <w:tcPr>
            <w:tcW w:w="1140" w:type="dxa"/>
            <w:tcBorders>
              <w:top w:val="nil"/>
              <w:left w:val="nil"/>
              <w:bottom w:val="nil"/>
              <w:right w:val="nil"/>
            </w:tcBorders>
            <w:shd w:val="clear" w:color="000000" w:fill="FFFFFF"/>
            <w:noWrap/>
            <w:vAlign w:val="center"/>
            <w:hideMark/>
          </w:tcPr>
          <w:p w14:paraId="50D4AF93"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2.8%</w:t>
            </w:r>
          </w:p>
        </w:tc>
        <w:tc>
          <w:tcPr>
            <w:tcW w:w="1395" w:type="dxa"/>
            <w:tcBorders>
              <w:top w:val="nil"/>
              <w:left w:val="nil"/>
              <w:bottom w:val="nil"/>
              <w:right w:val="nil"/>
            </w:tcBorders>
            <w:shd w:val="clear" w:color="000000" w:fill="FFFFFF"/>
            <w:noWrap/>
            <w:vAlign w:val="center"/>
            <w:hideMark/>
          </w:tcPr>
          <w:p w14:paraId="0A607F56"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4.0%</w:t>
            </w:r>
          </w:p>
        </w:tc>
        <w:tc>
          <w:tcPr>
            <w:tcW w:w="1185" w:type="dxa"/>
            <w:tcBorders>
              <w:top w:val="nil"/>
              <w:left w:val="nil"/>
              <w:bottom w:val="nil"/>
              <w:right w:val="nil"/>
            </w:tcBorders>
            <w:shd w:val="clear" w:color="000000" w:fill="FFFFFF"/>
            <w:noWrap/>
            <w:vAlign w:val="center"/>
            <w:hideMark/>
          </w:tcPr>
          <w:p w14:paraId="3301AD0E"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8.0%</w:t>
            </w:r>
          </w:p>
        </w:tc>
      </w:tr>
      <w:tr w:rsidR="005D41F5" w:rsidRPr="005D41F5" w14:paraId="69C8D11C"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04184ED3"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Smoking</w:t>
            </w:r>
          </w:p>
        </w:tc>
        <w:tc>
          <w:tcPr>
            <w:tcW w:w="1140" w:type="dxa"/>
            <w:tcBorders>
              <w:top w:val="nil"/>
              <w:left w:val="nil"/>
              <w:bottom w:val="nil"/>
              <w:right w:val="nil"/>
            </w:tcBorders>
            <w:shd w:val="clear" w:color="000000" w:fill="FFFFFF"/>
            <w:noWrap/>
            <w:vAlign w:val="center"/>
            <w:hideMark/>
          </w:tcPr>
          <w:p w14:paraId="3394A9E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0.0%</w:t>
            </w:r>
          </w:p>
        </w:tc>
        <w:tc>
          <w:tcPr>
            <w:tcW w:w="1395" w:type="dxa"/>
            <w:tcBorders>
              <w:top w:val="nil"/>
              <w:left w:val="nil"/>
              <w:bottom w:val="nil"/>
              <w:right w:val="nil"/>
            </w:tcBorders>
            <w:shd w:val="clear" w:color="000000" w:fill="FFFFFF"/>
            <w:noWrap/>
            <w:vAlign w:val="center"/>
            <w:hideMark/>
          </w:tcPr>
          <w:p w14:paraId="6947C88E"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1.4%</w:t>
            </w:r>
          </w:p>
        </w:tc>
        <w:tc>
          <w:tcPr>
            <w:tcW w:w="1185" w:type="dxa"/>
            <w:tcBorders>
              <w:top w:val="nil"/>
              <w:left w:val="nil"/>
              <w:bottom w:val="nil"/>
              <w:right w:val="nil"/>
            </w:tcBorders>
            <w:shd w:val="clear" w:color="000000" w:fill="FFFFFF"/>
            <w:noWrap/>
            <w:vAlign w:val="center"/>
            <w:hideMark/>
          </w:tcPr>
          <w:p w14:paraId="01E5D92A"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6.7%</w:t>
            </w:r>
          </w:p>
        </w:tc>
      </w:tr>
      <w:tr w:rsidR="005D41F5" w:rsidRPr="005D41F5" w14:paraId="7C171292"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580B097F"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Alcohol consumption</w:t>
            </w:r>
          </w:p>
        </w:tc>
        <w:tc>
          <w:tcPr>
            <w:tcW w:w="1140" w:type="dxa"/>
            <w:tcBorders>
              <w:top w:val="nil"/>
              <w:left w:val="nil"/>
              <w:bottom w:val="nil"/>
              <w:right w:val="nil"/>
            </w:tcBorders>
            <w:shd w:val="clear" w:color="000000" w:fill="FFFFFF"/>
            <w:noWrap/>
            <w:vAlign w:val="center"/>
            <w:hideMark/>
          </w:tcPr>
          <w:p w14:paraId="3A783450"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0.0%</w:t>
            </w:r>
          </w:p>
        </w:tc>
        <w:tc>
          <w:tcPr>
            <w:tcW w:w="1395" w:type="dxa"/>
            <w:tcBorders>
              <w:top w:val="nil"/>
              <w:left w:val="nil"/>
              <w:bottom w:val="nil"/>
              <w:right w:val="nil"/>
            </w:tcBorders>
            <w:shd w:val="clear" w:color="000000" w:fill="FFFFFF"/>
            <w:noWrap/>
            <w:vAlign w:val="center"/>
            <w:hideMark/>
          </w:tcPr>
          <w:p w14:paraId="307BBF79"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1.4%</w:t>
            </w:r>
          </w:p>
        </w:tc>
        <w:tc>
          <w:tcPr>
            <w:tcW w:w="1185" w:type="dxa"/>
            <w:tcBorders>
              <w:top w:val="nil"/>
              <w:left w:val="nil"/>
              <w:bottom w:val="nil"/>
              <w:right w:val="nil"/>
            </w:tcBorders>
            <w:shd w:val="clear" w:color="000000" w:fill="FFFFFF"/>
            <w:noWrap/>
            <w:vAlign w:val="center"/>
            <w:hideMark/>
          </w:tcPr>
          <w:p w14:paraId="166D59B4"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12.3%</w:t>
            </w:r>
          </w:p>
        </w:tc>
      </w:tr>
      <w:tr w:rsidR="005D41F5" w:rsidRPr="005D41F5" w14:paraId="5B4C4FDE" w14:textId="77777777" w:rsidTr="005D41F5">
        <w:trPr>
          <w:trHeight w:val="402"/>
          <w:jc w:val="center"/>
        </w:trPr>
        <w:tc>
          <w:tcPr>
            <w:tcW w:w="2700" w:type="dxa"/>
            <w:tcBorders>
              <w:top w:val="nil"/>
              <w:left w:val="nil"/>
              <w:bottom w:val="nil"/>
              <w:right w:val="nil"/>
            </w:tcBorders>
            <w:shd w:val="clear" w:color="000000" w:fill="FFFFFF"/>
            <w:noWrap/>
            <w:vAlign w:val="center"/>
            <w:hideMark/>
          </w:tcPr>
          <w:p w14:paraId="1C30767C"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Soft drug use</w:t>
            </w:r>
          </w:p>
        </w:tc>
        <w:tc>
          <w:tcPr>
            <w:tcW w:w="1140" w:type="dxa"/>
            <w:tcBorders>
              <w:top w:val="nil"/>
              <w:left w:val="nil"/>
              <w:bottom w:val="nil"/>
              <w:right w:val="nil"/>
            </w:tcBorders>
            <w:shd w:val="clear" w:color="000000" w:fill="FFFFFF"/>
            <w:noWrap/>
            <w:vAlign w:val="center"/>
            <w:hideMark/>
          </w:tcPr>
          <w:p w14:paraId="0A3E27E0"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0.0%</w:t>
            </w:r>
          </w:p>
        </w:tc>
        <w:tc>
          <w:tcPr>
            <w:tcW w:w="1395" w:type="dxa"/>
            <w:tcBorders>
              <w:top w:val="nil"/>
              <w:left w:val="nil"/>
              <w:bottom w:val="nil"/>
              <w:right w:val="nil"/>
            </w:tcBorders>
            <w:shd w:val="clear" w:color="000000" w:fill="FFFFFF"/>
            <w:noWrap/>
            <w:vAlign w:val="center"/>
            <w:hideMark/>
          </w:tcPr>
          <w:p w14:paraId="0D8C7207"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4.6%</w:t>
            </w:r>
          </w:p>
        </w:tc>
        <w:tc>
          <w:tcPr>
            <w:tcW w:w="1185" w:type="dxa"/>
            <w:tcBorders>
              <w:top w:val="nil"/>
              <w:left w:val="nil"/>
              <w:bottom w:val="nil"/>
              <w:right w:val="nil"/>
            </w:tcBorders>
            <w:shd w:val="clear" w:color="000000" w:fill="FFFFFF"/>
            <w:noWrap/>
            <w:vAlign w:val="center"/>
            <w:hideMark/>
          </w:tcPr>
          <w:p w14:paraId="5FFF2C1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2.9%</w:t>
            </w:r>
          </w:p>
        </w:tc>
      </w:tr>
      <w:tr w:rsidR="005D41F5" w:rsidRPr="005D41F5" w14:paraId="24C03710" w14:textId="77777777" w:rsidTr="005D41F5">
        <w:trPr>
          <w:trHeight w:val="402"/>
          <w:jc w:val="center"/>
        </w:trPr>
        <w:tc>
          <w:tcPr>
            <w:tcW w:w="2700" w:type="dxa"/>
            <w:tcBorders>
              <w:top w:val="nil"/>
              <w:left w:val="nil"/>
              <w:bottom w:val="single" w:sz="4" w:space="0" w:color="auto"/>
              <w:right w:val="nil"/>
            </w:tcBorders>
            <w:shd w:val="clear" w:color="000000" w:fill="FFFFFF"/>
            <w:noWrap/>
            <w:vAlign w:val="center"/>
            <w:hideMark/>
          </w:tcPr>
          <w:p w14:paraId="19A0D0BE" w14:textId="77777777" w:rsidR="005D41F5" w:rsidRPr="00286001" w:rsidRDefault="005D41F5" w:rsidP="005D41F5">
            <w:pPr>
              <w:spacing w:after="0" w:line="240" w:lineRule="auto"/>
              <w:rPr>
                <w:rFonts w:ascii="Calibri" w:eastAsia="Times New Roman" w:hAnsi="Calibri" w:cs="Calibri"/>
                <w:b/>
                <w:bCs/>
                <w:i/>
                <w:iCs/>
                <w:color w:val="000000"/>
                <w:sz w:val="20"/>
                <w:szCs w:val="20"/>
                <w:lang w:val="en-US" w:eastAsia="nl-NL"/>
              </w:rPr>
            </w:pPr>
            <w:r w:rsidRPr="00286001">
              <w:rPr>
                <w:rFonts w:ascii="Calibri" w:eastAsia="Times New Roman" w:hAnsi="Calibri" w:cs="Calibri"/>
                <w:b/>
                <w:bCs/>
                <w:i/>
                <w:iCs/>
                <w:color w:val="000000"/>
                <w:sz w:val="20"/>
                <w:szCs w:val="20"/>
                <w:lang w:val="en-US" w:eastAsia="nl-NL"/>
              </w:rPr>
              <w:t>Hard drug use</w:t>
            </w:r>
          </w:p>
        </w:tc>
        <w:tc>
          <w:tcPr>
            <w:tcW w:w="1140" w:type="dxa"/>
            <w:tcBorders>
              <w:top w:val="nil"/>
              <w:left w:val="nil"/>
              <w:bottom w:val="single" w:sz="4" w:space="0" w:color="auto"/>
              <w:right w:val="nil"/>
            </w:tcBorders>
            <w:shd w:val="clear" w:color="000000" w:fill="FFFFFF"/>
            <w:noWrap/>
            <w:vAlign w:val="center"/>
            <w:hideMark/>
          </w:tcPr>
          <w:p w14:paraId="4974BB60"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0.0%</w:t>
            </w:r>
          </w:p>
        </w:tc>
        <w:tc>
          <w:tcPr>
            <w:tcW w:w="1395" w:type="dxa"/>
            <w:tcBorders>
              <w:top w:val="nil"/>
              <w:left w:val="nil"/>
              <w:bottom w:val="single" w:sz="4" w:space="0" w:color="auto"/>
              <w:right w:val="nil"/>
            </w:tcBorders>
            <w:shd w:val="clear" w:color="000000" w:fill="FFFFFF"/>
            <w:noWrap/>
            <w:vAlign w:val="center"/>
            <w:hideMark/>
          </w:tcPr>
          <w:p w14:paraId="1E452E1D"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0.2%</w:t>
            </w:r>
          </w:p>
        </w:tc>
        <w:tc>
          <w:tcPr>
            <w:tcW w:w="1185" w:type="dxa"/>
            <w:tcBorders>
              <w:top w:val="nil"/>
              <w:left w:val="nil"/>
              <w:bottom w:val="single" w:sz="4" w:space="0" w:color="auto"/>
              <w:right w:val="nil"/>
            </w:tcBorders>
            <w:shd w:val="clear" w:color="000000" w:fill="FFFFFF"/>
            <w:noWrap/>
            <w:vAlign w:val="center"/>
            <w:hideMark/>
          </w:tcPr>
          <w:p w14:paraId="5F06D903" w14:textId="77777777" w:rsidR="005D41F5" w:rsidRPr="00286001" w:rsidRDefault="005D41F5" w:rsidP="005D41F5">
            <w:pPr>
              <w:spacing w:after="0" w:line="240" w:lineRule="auto"/>
              <w:jc w:val="center"/>
              <w:rPr>
                <w:rFonts w:ascii="Calibri" w:eastAsia="Times New Roman" w:hAnsi="Calibri" w:cs="Calibri"/>
                <w:color w:val="000000"/>
                <w:sz w:val="20"/>
                <w:szCs w:val="20"/>
                <w:lang w:val="en-US" w:eastAsia="nl-NL"/>
              </w:rPr>
            </w:pPr>
            <w:r w:rsidRPr="00286001">
              <w:rPr>
                <w:rFonts w:ascii="Calibri" w:eastAsia="Times New Roman" w:hAnsi="Calibri" w:cs="Calibri"/>
                <w:color w:val="000000"/>
                <w:sz w:val="20"/>
                <w:szCs w:val="20"/>
                <w:lang w:val="en-US" w:eastAsia="nl-NL"/>
              </w:rPr>
              <w:t>1.9%</w:t>
            </w:r>
          </w:p>
        </w:tc>
      </w:tr>
    </w:tbl>
    <w:p w14:paraId="40C6E201" w14:textId="77777777" w:rsidR="005D41F5" w:rsidRPr="005D41F5" w:rsidRDefault="005D41F5" w:rsidP="005D41F5">
      <w:pPr>
        <w:spacing w:line="360" w:lineRule="auto"/>
        <w:rPr>
          <w:rFonts w:cstheme="minorHAnsi"/>
          <w:lang w:val="en-GB"/>
        </w:rPr>
      </w:pPr>
    </w:p>
    <w:p w14:paraId="6E5C80E8" w14:textId="512E6236" w:rsidR="00903E18" w:rsidRPr="008D6E11" w:rsidRDefault="00145B60" w:rsidP="005D41F5">
      <w:pPr>
        <w:spacing w:line="360" w:lineRule="auto"/>
        <w:rPr>
          <w:rFonts w:cstheme="minorHAnsi"/>
        </w:rPr>
      </w:pPr>
      <w:r w:rsidRPr="002E4BA6">
        <w:rPr>
          <w:rFonts w:cstheme="minorHAnsi"/>
          <w:i/>
          <w:iCs/>
          <w:sz w:val="20"/>
          <w:szCs w:val="20"/>
          <w:lang w:val="en-GB"/>
        </w:rPr>
        <w:t>Notes:</w:t>
      </w:r>
      <w:r w:rsidRPr="002E4BA6">
        <w:rPr>
          <w:rFonts w:cstheme="minorHAnsi"/>
          <w:sz w:val="20"/>
          <w:szCs w:val="20"/>
          <w:lang w:val="en-GB"/>
        </w:rPr>
        <w:t xml:space="preserve"> CoCA = Comorbid Conditions of ADHD</w:t>
      </w:r>
      <w:r w:rsidR="005D41F5" w:rsidRPr="002E4BA6">
        <w:rPr>
          <w:rFonts w:cstheme="minorHAnsi"/>
          <w:sz w:val="20"/>
          <w:szCs w:val="20"/>
          <w:lang w:val="en-GB"/>
        </w:rPr>
        <w:t xml:space="preserve">; </w:t>
      </w:r>
      <w:r w:rsidR="005D41F5" w:rsidRPr="002E4BA6">
        <w:rPr>
          <w:rFonts w:cstheme="minorHAnsi"/>
          <w:sz w:val="20"/>
          <w:szCs w:val="20"/>
          <w:lang w:val="en-US"/>
        </w:rPr>
        <w:t>ADHD = Attention-Deficit/Hyperactivity Disorder; ASD = Autism Spectrum Disorder.</w:t>
      </w:r>
      <w:r w:rsidR="00CC07B3" w:rsidRPr="002C322C">
        <w:rPr>
          <w:rFonts w:cstheme="minorHAnsi"/>
          <w:sz w:val="20"/>
          <w:szCs w:val="20"/>
          <w:lang w:val="en-GB"/>
        </w:rPr>
        <w:br w:type="page"/>
      </w:r>
      <w:r w:rsidR="00CC07B3" w:rsidRPr="008D6E11">
        <w:rPr>
          <w:rFonts w:cstheme="minorHAnsi"/>
          <w:b/>
        </w:rPr>
        <w:lastRenderedPageBreak/>
        <w:t>REFERENCES</w:t>
      </w:r>
    </w:p>
    <w:p w14:paraId="739F3149" w14:textId="77777777" w:rsidR="00475ED2" w:rsidRPr="00475ED2" w:rsidRDefault="00903E18" w:rsidP="00C61F23">
      <w:pPr>
        <w:pStyle w:val="Bibliografie"/>
        <w:spacing w:line="360" w:lineRule="auto"/>
        <w:rPr>
          <w:rFonts w:ascii="Calibri" w:hAnsi="Calibri" w:cs="Calibri"/>
        </w:rPr>
      </w:pPr>
      <w:r w:rsidRPr="00145B60">
        <w:rPr>
          <w:rFonts w:cstheme="minorHAnsi"/>
          <w:lang w:val="en-GB"/>
        </w:rPr>
        <w:fldChar w:fldCharType="begin" w:fldLock="1"/>
      </w:r>
      <w:r w:rsidR="00475ED2">
        <w:rPr>
          <w:rFonts w:cstheme="minorHAnsi"/>
        </w:rPr>
        <w:instrText xml:space="preserve"> ADDIN ZOTERO_BIBL {"uncited":[],"omitted":[],"custom":[]} CSL_BIBLIOGRAPHY </w:instrText>
      </w:r>
      <w:r w:rsidRPr="00145B60">
        <w:rPr>
          <w:rFonts w:cstheme="minorHAnsi"/>
          <w:lang w:val="en-GB"/>
        </w:rPr>
        <w:fldChar w:fldCharType="separate"/>
      </w:r>
      <w:r w:rsidR="00475ED2" w:rsidRPr="00475ED2">
        <w:rPr>
          <w:rFonts w:ascii="Calibri" w:hAnsi="Calibri" w:cs="Calibri"/>
        </w:rPr>
        <w:t>[1]</w:t>
      </w:r>
      <w:r w:rsidR="00475ED2" w:rsidRPr="00475ED2">
        <w:rPr>
          <w:rFonts w:ascii="Calibri" w:hAnsi="Calibri" w:cs="Calibri"/>
        </w:rPr>
        <w:tab/>
        <w:t>Stolk RP, Rosmalen JGM, Postma DS, de Boer RA, Navis G, Slaets JPJ, et al. Universal risk factors for multifactorial diseases: LifeLines: A three-generation population-based study. Eur J Epidemiol 2008;23:67–74. https://doi.org/10.1007/s10654-007-9204-4.</w:t>
      </w:r>
    </w:p>
    <w:p w14:paraId="3D32C4C4"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[2]</w:t>
      </w:r>
      <w:r w:rsidRPr="00475ED2">
        <w:rPr>
          <w:rFonts w:ascii="Calibri" w:hAnsi="Calibri" w:cs="Calibri"/>
        </w:rPr>
        <w:tab/>
        <w:t>Scholtens S, Smidt N, Swertz MA, Bakker SJL, Dotinga A, Vonk JM, et al. Cohort Profile: LifeLines, a three-generation cohort study and biobank. Int J Epidemiol 2015;44:1172–80. https://doi.org/10.1093/ije/dyu229.</w:t>
      </w:r>
    </w:p>
    <w:p w14:paraId="5FB367CC"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[3]</w:t>
      </w:r>
      <w:r w:rsidRPr="00475ED2">
        <w:rPr>
          <w:rFonts w:ascii="Calibri" w:hAnsi="Calibri" w:cs="Calibri"/>
        </w:rPr>
        <w:tab/>
        <w:t>Klijs B, Scholtens S, Mandemakers JJ, Snieder H, Stolk RP, Smidt N. Representativeness of the LifeLines Cohort Study. PLoS ONE 2015;10:1–12. https://doi.org/10.1371/journal.pone.0137203.</w:t>
      </w:r>
    </w:p>
    <w:p w14:paraId="00A1D9BA"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[4]</w:t>
      </w:r>
      <w:r w:rsidRPr="00475ED2">
        <w:rPr>
          <w:rFonts w:ascii="Calibri" w:hAnsi="Calibri" w:cs="Calibri"/>
        </w:rPr>
        <w:tab/>
        <w:t>Kooij JJS, Buitelaar JK, van den Oord EJ, Furer JW, Rijnders CAT, Hodiamont PPG. Internal and external validity of Attention-Deficit Hyperactivity Disorder in a population-based sample of adults. Psychol Med 2005;35:817–27. https://doi.org/10.1017/S003329170400337X.</w:t>
      </w:r>
    </w:p>
    <w:p w14:paraId="5C2A552A"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[5]</w:t>
      </w:r>
      <w:r w:rsidRPr="00475ED2">
        <w:rPr>
          <w:rFonts w:ascii="Calibri" w:hAnsi="Calibri" w:cs="Calibri"/>
        </w:rPr>
        <w:tab/>
        <w:t>DuPaul GJ, Power TJ, Anastopoulos AD, Reid R. ADHD Rating Scale-IV: Checklists, norms, and clinical interpretation. New York, NY, US: Guilford Press; 1998.</w:t>
      </w:r>
    </w:p>
    <w:p w14:paraId="5F12069F"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[6]</w:t>
      </w:r>
      <w:r w:rsidRPr="00475ED2">
        <w:rPr>
          <w:rFonts w:ascii="Calibri" w:hAnsi="Calibri" w:cs="Calibri"/>
        </w:rPr>
        <w:tab/>
        <w:t>Achenbach TM, Rescorla LA. Manual for the ASEBA school-age forms and profiles. Burlington, VT: University of Vermont, Research Center for Children, Youth and Families.; 2001.</w:t>
      </w:r>
    </w:p>
    <w:p w14:paraId="5194E950"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[7]</w:t>
      </w:r>
      <w:r w:rsidRPr="00475ED2">
        <w:rPr>
          <w:rFonts w:ascii="Calibri" w:hAnsi="Calibri" w:cs="Calibri"/>
        </w:rPr>
        <w:tab/>
        <w:t>Achenbach TM, Ivanova MY, Rescorla LA. Empirically based assessment and taxonomy of psychopathology for ages 1½–90+ years: Developmental, multi-informant, and multicultural findings. Compr Psychiatry 2017;79:4–18. https://doi.org/10.1016/j.comppsych.2017.03.006.</w:t>
      </w:r>
    </w:p>
    <w:p w14:paraId="58C77CF3"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[8]</w:t>
      </w:r>
      <w:r w:rsidRPr="00475ED2">
        <w:rPr>
          <w:rFonts w:ascii="Calibri" w:hAnsi="Calibri" w:cs="Calibri"/>
        </w:rPr>
        <w:tab/>
        <w:t>Overbeek, Schruers. MINI-S for DSM-5 Dutch version. 2019.</w:t>
      </w:r>
    </w:p>
    <w:p w14:paraId="78115CC7"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[9]</w:t>
      </w:r>
      <w:r w:rsidRPr="00475ED2">
        <w:rPr>
          <w:rFonts w:ascii="Calibri" w:hAnsi="Calibri" w:cs="Calibri"/>
        </w:rPr>
        <w:tab/>
        <w:t>Sheehan DV, Lecrubier Y, Sheehan KH, Amorim P, Janavs J, Weiller E, et al. The Mini-International Neuropsychoatric Interview (M.I.N.I.): The Development and Valiation of a Structured Diagnostic Psychiatric Interview for DSM-IV and ICD-10. J Clin Psychiatry 1998;59:22–33.</w:t>
      </w:r>
    </w:p>
    <w:p w14:paraId="4D212AB7"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[10]</w:t>
      </w:r>
      <w:r w:rsidRPr="00475ED2">
        <w:rPr>
          <w:rFonts w:ascii="Calibri" w:hAnsi="Calibri" w:cs="Calibri"/>
        </w:rPr>
        <w:tab/>
        <w:t>Hartman CA, Luteijn E, Moorlag H, de Bildt A, Minderaa RB. CSBQ, revised manual 2007. Children’s social behavior questionnaire. Amsterdam: Harcourt Test Publishers; 2008.</w:t>
      </w:r>
    </w:p>
    <w:p w14:paraId="0C708207"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[11]</w:t>
      </w:r>
      <w:r w:rsidRPr="00475ED2">
        <w:rPr>
          <w:rFonts w:ascii="Calibri" w:hAnsi="Calibri" w:cs="Calibri"/>
        </w:rPr>
        <w:tab/>
        <w:t>Horwitz EH, Schoevers RA, Ketelaars CEJ, Kan CC, van Lammeren AMDN, Meesters Y, et al. Clinical assessment of ASD in adults using self- and other-report: Psychometric properties and validity of the Adult Social Behavior Questionnaire (ASBQ). Res Autism Spectr Disord 2016;24:17–28. https://doi.org/10.1016/j.rasd.2016.01.003.</w:t>
      </w:r>
    </w:p>
    <w:p w14:paraId="53390E53"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[12]</w:t>
      </w:r>
      <w:r w:rsidRPr="00475ED2">
        <w:rPr>
          <w:rFonts w:ascii="Calibri" w:hAnsi="Calibri" w:cs="Calibri"/>
        </w:rPr>
        <w:tab/>
        <w:t>Hartman CA, Luteijn E, Serra M, Minderaa RB. Refinement of the Children’s Social Behavior Questionnaire (CSBQ): An instrument that describes the diverse problems seen in milder forms of PDD. J Autism Dev Disord 2006;36:325–42. https://doi.org/10.1007/s10803-005-0072-z.</w:t>
      </w:r>
    </w:p>
    <w:p w14:paraId="4EE76071"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lastRenderedPageBreak/>
        <w:t>[13]</w:t>
      </w:r>
      <w:r w:rsidRPr="00475ED2">
        <w:rPr>
          <w:rFonts w:ascii="Calibri" w:hAnsi="Calibri" w:cs="Calibri"/>
        </w:rPr>
        <w:tab/>
        <w:t>Gadow KD, Sprafkin J, Schneider J, Nolan EE, Schwartz J, Weiss MD. ODD, ADHD, Versus ODD+ADHD in Clinic and Community Adults. J Atten Disord 2007;11:374–83.</w:t>
      </w:r>
    </w:p>
    <w:p w14:paraId="1D6BA42C"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[14]</w:t>
      </w:r>
      <w:r w:rsidRPr="00475ED2">
        <w:rPr>
          <w:rFonts w:ascii="Calibri" w:hAnsi="Calibri" w:cs="Calibri"/>
        </w:rPr>
        <w:tab/>
        <w:t>Erskine HE, Ferrari AJ, Nelson P, Polanczyk GV, Flaxman AD, Vos T, et al. Research Review: Epidemiological modelling of attention-deficit/hyperactivity disorder and conduct disorder for the Global Burden of Disease Study 2010. J Child Psychol Psychiatry 2013;54:1263–74. https://doi.org/10.1111/jcpp.12144.</w:t>
      </w:r>
    </w:p>
    <w:p w14:paraId="4585ECA6"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[15]</w:t>
      </w:r>
      <w:r w:rsidRPr="00475ED2">
        <w:rPr>
          <w:rFonts w:ascii="Calibri" w:hAnsi="Calibri" w:cs="Calibri"/>
        </w:rPr>
        <w:tab/>
        <w:t>Maughan B, Rowe R, Messer J, Goodman R, Meltzer H. Conduct Disorder and Oppositional Defiant Disorder in a national sample: Developmental epidemiology. J Child Psychol Psychiatry 2004;45:609–21. https://doi.org/10.1111/j.1469-7610.2004.00250.x.</w:t>
      </w:r>
    </w:p>
    <w:p w14:paraId="3DD46CC7"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[16]</w:t>
      </w:r>
      <w:r w:rsidRPr="00475ED2">
        <w:rPr>
          <w:rFonts w:ascii="Calibri" w:hAnsi="Calibri" w:cs="Calibri"/>
        </w:rPr>
        <w:tab/>
        <w:t>McManus S, Bankart J, Scott F, Purdon S, Smith J, Bebbington P, et al. Epidemiology of autism spectrum disorders in adults in the community in England. Arch Gen Psychiatry 2011;68:459–65.</w:t>
      </w:r>
    </w:p>
    <w:p w14:paraId="195DEB48"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[17]</w:t>
      </w:r>
      <w:r w:rsidRPr="00475ED2">
        <w:rPr>
          <w:rFonts w:ascii="Calibri" w:hAnsi="Calibri" w:cs="Calibri"/>
        </w:rPr>
        <w:tab/>
        <w:t>Lai M-C, Lombardo MV, Baron-Cohen S. Autism. Lancet 2014;383:896–910. https://doi.org/10.1007/978-1-4939-3474-4_91.</w:t>
      </w:r>
    </w:p>
    <w:p w14:paraId="4317EC98"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[18]</w:t>
      </w:r>
      <w:r w:rsidRPr="00475ED2">
        <w:rPr>
          <w:rFonts w:ascii="Calibri" w:hAnsi="Calibri" w:cs="Calibri"/>
        </w:rPr>
        <w:tab/>
        <w:t>Polanczyk GV, Salum GA, Sugaya LS, Caye A, Rohde LA. Annual research review: A meta-analysis of the worldwide prevalence of mental disorders in children and adolescents. J Child Psychol Psychiatry 2015;56:345–65. https://doi.org/10.1111/jcpp.12381.</w:t>
      </w:r>
    </w:p>
    <w:p w14:paraId="07DC48FB" w14:textId="77777777" w:rsidR="00475ED2" w:rsidRPr="00475ED2" w:rsidRDefault="00475ED2" w:rsidP="00C61F23">
      <w:pPr>
        <w:pStyle w:val="Bibliografie"/>
        <w:spacing w:line="360" w:lineRule="auto"/>
        <w:rPr>
          <w:rFonts w:ascii="Calibri" w:hAnsi="Calibri" w:cs="Calibri"/>
        </w:rPr>
      </w:pPr>
      <w:r w:rsidRPr="00475ED2">
        <w:rPr>
          <w:rFonts w:ascii="Calibri" w:hAnsi="Calibri" w:cs="Calibri"/>
        </w:rPr>
        <w:t>[19]</w:t>
      </w:r>
      <w:r w:rsidRPr="00475ED2">
        <w:rPr>
          <w:rFonts w:ascii="Calibri" w:hAnsi="Calibri" w:cs="Calibri"/>
        </w:rPr>
        <w:tab/>
        <w:t>Polanczyk GV, de Lima MS, Horta BL, Biederman J, Rohde LA. The worldwide prevalence of ADHD: A systematic review and metaregression analysis. Am J Psychiatry 2007;164:942–8. https://doi.org/10.1176/appi.ajp.164.6.942.</w:t>
      </w:r>
    </w:p>
    <w:p w14:paraId="044DE19E" w14:textId="7A07D5F3" w:rsidR="0073039A" w:rsidRPr="002C322C" w:rsidRDefault="00903E18" w:rsidP="00C61F23">
      <w:pPr>
        <w:widowControl w:val="0"/>
        <w:autoSpaceDE w:val="0"/>
        <w:autoSpaceDN w:val="0"/>
        <w:adjustRightInd w:val="0"/>
        <w:spacing w:line="360" w:lineRule="auto"/>
        <w:ind w:left="640" w:hanging="640"/>
        <w:rPr>
          <w:rFonts w:cstheme="minorHAnsi"/>
          <w:b/>
          <w:bCs/>
          <w:sz w:val="20"/>
          <w:szCs w:val="20"/>
          <w:lang w:val="en-GB"/>
        </w:rPr>
      </w:pPr>
      <w:r w:rsidRPr="00145B60">
        <w:rPr>
          <w:rFonts w:cstheme="minorHAnsi"/>
          <w:lang w:val="en-GB"/>
        </w:rPr>
        <w:fldChar w:fldCharType="end"/>
      </w:r>
      <w:r w:rsidR="0073039A" w:rsidRPr="002C322C">
        <w:rPr>
          <w:rFonts w:cstheme="minorHAnsi"/>
          <w:b/>
          <w:bCs/>
          <w:sz w:val="20"/>
          <w:szCs w:val="20"/>
          <w:lang w:val="en-GB"/>
        </w:rPr>
        <w:br w:type="page"/>
      </w:r>
    </w:p>
    <w:p w14:paraId="0947FA81" w14:textId="08315C8C" w:rsidR="0073039A" w:rsidRPr="00145B60" w:rsidRDefault="00C973AA" w:rsidP="00145B60">
      <w:pPr>
        <w:spacing w:line="360" w:lineRule="auto"/>
        <w:jc w:val="both"/>
        <w:rPr>
          <w:rFonts w:cstheme="minorHAnsi"/>
          <w:lang w:val="en-GB"/>
        </w:rPr>
      </w:pPr>
      <w:r w:rsidRPr="00145B60">
        <w:rPr>
          <w:rFonts w:cstheme="minorHAnsi"/>
          <w:b/>
          <w:bCs/>
          <w:lang w:val="en-GB"/>
        </w:rPr>
        <w:lastRenderedPageBreak/>
        <w:t>Online Resource 4.</w:t>
      </w:r>
      <w:r w:rsidRPr="00145B60">
        <w:rPr>
          <w:rFonts w:cstheme="minorHAnsi"/>
          <w:lang w:val="en-GB"/>
        </w:rPr>
        <w:t xml:space="preserve"> Presentation of the comorbidity, familial co-aggregation, and shared </w:t>
      </w:r>
      <w:r w:rsidR="00092F9F">
        <w:rPr>
          <w:rFonts w:cstheme="minorHAnsi"/>
          <w:lang w:val="en-GB"/>
        </w:rPr>
        <w:t>familiality</w:t>
      </w:r>
      <w:r w:rsidRPr="00145B60">
        <w:rPr>
          <w:rFonts w:cstheme="minorHAnsi"/>
          <w:lang w:val="en-GB"/>
        </w:rPr>
        <w:t xml:space="preserve"> of neurodevelopmental problems </w:t>
      </w:r>
      <w:r w:rsidR="00E9489A">
        <w:rPr>
          <w:rFonts w:cstheme="minorHAnsi"/>
          <w:lang w:val="en-GB"/>
        </w:rPr>
        <w:t>among</w:t>
      </w:r>
      <w:r w:rsidRPr="00145B60">
        <w:rPr>
          <w:rFonts w:cstheme="minorHAnsi"/>
          <w:lang w:val="en-GB"/>
        </w:rPr>
        <w:t xml:space="preserve"> each other and with aggressive behaviour, depression, anxiety, and substance use by </w:t>
      </w:r>
      <w:r w:rsidR="008C14DC">
        <w:rPr>
          <w:rFonts w:cstheme="minorHAnsi"/>
          <w:lang w:val="en-GB"/>
        </w:rPr>
        <w:t>type of index</w:t>
      </w:r>
      <w:r w:rsidRPr="00145B60">
        <w:rPr>
          <w:rFonts w:cstheme="minorHAnsi"/>
          <w:lang w:val="en-GB"/>
        </w:rPr>
        <w:t xml:space="preserve"> instead of problem.</w:t>
      </w:r>
    </w:p>
    <w:p w14:paraId="0749342F" w14:textId="356D34E5" w:rsidR="00083B98" w:rsidRPr="00145B60" w:rsidRDefault="004457E4" w:rsidP="00145B60">
      <w:pPr>
        <w:spacing w:before="100" w:after="200" w:line="360" w:lineRule="auto"/>
        <w:jc w:val="both"/>
        <w:rPr>
          <w:rFonts w:eastAsia="MS Mincho" w:cstheme="minorHAnsi"/>
          <w:lang w:val="en-GB"/>
        </w:rPr>
      </w:pPr>
      <w:r>
        <w:rPr>
          <w:rFonts w:eastAsia="MS Mincho" w:cstheme="minorHAnsi"/>
          <w:lang w:val="en-US"/>
        </w:rPr>
        <w:t>Regarding the</w:t>
      </w:r>
      <w:r w:rsidR="00726FCF">
        <w:rPr>
          <w:rFonts w:eastAsia="MS Mincho" w:cstheme="minorHAnsi"/>
          <w:lang w:val="en-US"/>
        </w:rPr>
        <w:t xml:space="preserve"> neurodevelopmental problems with each other, c</w:t>
      </w:r>
      <w:r w:rsidR="00083B98" w:rsidRPr="00145B60">
        <w:rPr>
          <w:rFonts w:eastAsia="MS Mincho" w:cstheme="minorHAnsi"/>
          <w:lang w:val="en-US"/>
        </w:rPr>
        <w:t>ross-disorder phenotypic correlations were highest between ADHD and ASD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0.51) and hyperactivity-impulsivity and stereotyped behaviour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0.47), and lowest between hyperactivity-impulsivity and reduced empathy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0.21) and inattention and reduced empathy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0.23). Recurrence risk ratios were highest for inattention with ASD (</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2.96 and 2.65</w:t>
      </w:r>
      <w:r w:rsidR="00083B98" w:rsidRPr="00145B60">
        <w:rPr>
          <w:rFonts w:eastAsia="MS Mincho" w:cstheme="minorHAnsi"/>
          <w:lang w:val="en-US"/>
        </w:rPr>
        <w:t xml:space="preserve">) and ADHD with stereotyped behaviour </w:t>
      </w:r>
      <w:r w:rsidR="00083B98" w:rsidRPr="00145B60">
        <w:rPr>
          <w:rFonts w:eastAsia="Arial Unicode MS" w:cstheme="minorHAnsi"/>
          <w:color w:val="000000"/>
          <w:lang w:val="en-GB"/>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2.61 and 2.33), and lowest for </w:t>
      </w:r>
      <w:r w:rsidR="00083B98" w:rsidRPr="00145B60">
        <w:rPr>
          <w:rFonts w:eastAsia="MS Mincho" w:cstheme="minorHAnsi"/>
          <w:lang w:val="en-US"/>
        </w:rPr>
        <w:t xml:space="preserve">hyperactivity-impulsivity with reduced contact </w:t>
      </w:r>
      <w:r w:rsidR="00083B98" w:rsidRPr="00145B60">
        <w:rPr>
          <w:rFonts w:eastAsia="Arial Unicode MS" w:cstheme="minorHAnsi"/>
          <w:color w:val="000000"/>
          <w:lang w:val="en-GB"/>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1.18) </w:t>
      </w:r>
      <w:r w:rsidR="00083B98" w:rsidRPr="00145B60">
        <w:rPr>
          <w:rFonts w:eastAsia="MS Mincho" w:cstheme="minorHAnsi"/>
          <w:lang w:val="en-US"/>
        </w:rPr>
        <w:t xml:space="preserve">and hyperactivity-impulsivity with reduced empathy </w:t>
      </w:r>
      <w:r w:rsidR="00083B98" w:rsidRPr="00145B60">
        <w:rPr>
          <w:rFonts w:eastAsia="Arial Unicode MS" w:cstheme="minorHAnsi"/>
          <w:color w:val="000000"/>
          <w:lang w:val="en-GB"/>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1.23). </w:t>
      </w:r>
      <w:r w:rsidR="00083B98" w:rsidRPr="00145B60">
        <w:rPr>
          <w:rFonts w:eastAsia="MS Mincho" w:cstheme="minorHAnsi"/>
          <w:lang w:val="en-US"/>
        </w:rPr>
        <w:t xml:space="preserve">Cross-disorder </w:t>
      </w:r>
      <w:r w:rsidR="00F61C01">
        <w:rPr>
          <w:rFonts w:eastAsia="MS Mincho" w:cstheme="minorHAnsi"/>
          <w:lang w:val="en-US"/>
        </w:rPr>
        <w:t>familial</w:t>
      </w:r>
      <w:r w:rsidR="00083B98" w:rsidRPr="00145B60">
        <w:rPr>
          <w:rFonts w:eastAsia="MS Mincho" w:cstheme="minorHAnsi"/>
          <w:lang w:val="en-US"/>
        </w:rPr>
        <w:t xml:space="preserve"> correlations were highest between</w:t>
      </w:r>
      <w:r w:rsidR="00083B98" w:rsidRPr="00145B60">
        <w:rPr>
          <w:rFonts w:eastAsia="Arial Unicode MS" w:cstheme="minorHAnsi"/>
          <w:color w:val="000000"/>
          <w:lang w:val="en-GB"/>
        </w:rPr>
        <w:t xml:space="preserve"> hyperactivity-impulsivity and reduced empathy (</w:t>
      </w:r>
      <w:proofErr w:type="spellStart"/>
      <w:r w:rsidR="007158F3">
        <w:rPr>
          <w:rFonts w:eastAsia="Arial Unicode MS" w:cstheme="minorHAnsi"/>
          <w:color w:val="000000"/>
          <w:lang w:val="en-GB"/>
        </w:rPr>
        <w:t>rF</w:t>
      </w:r>
      <w:proofErr w:type="spellEnd"/>
      <w:r w:rsidR="00083B98" w:rsidRPr="00145B60">
        <w:rPr>
          <w:rFonts w:eastAsia="Arial Unicode MS" w:cstheme="minorHAnsi"/>
          <w:color w:val="000000"/>
          <w:lang w:val="en-GB"/>
        </w:rPr>
        <w:t xml:space="preserve"> = 0.76) and</w:t>
      </w:r>
      <w:r w:rsidR="00083B98" w:rsidRPr="00145B60">
        <w:rPr>
          <w:rFonts w:eastAsia="MS Mincho" w:cstheme="minorHAnsi"/>
          <w:lang w:val="en-US"/>
        </w:rPr>
        <w:t xml:space="preserve"> hyperactivity-impulsivity and resistance to change </w:t>
      </w:r>
      <w:r w:rsidR="00083B98" w:rsidRPr="00145B60">
        <w:rPr>
          <w:rFonts w:eastAsia="Arial Unicode MS" w:cstheme="minorHAnsi"/>
          <w:color w:val="000000"/>
          <w:lang w:val="en-GB"/>
        </w:rPr>
        <w:t>(</w:t>
      </w:r>
      <w:proofErr w:type="spellStart"/>
      <w:r w:rsidR="007158F3">
        <w:rPr>
          <w:rFonts w:eastAsia="Arial Unicode MS" w:cstheme="minorHAnsi"/>
          <w:color w:val="000000"/>
          <w:lang w:val="en-GB"/>
        </w:rPr>
        <w:t>rF</w:t>
      </w:r>
      <w:proofErr w:type="spellEnd"/>
      <w:r w:rsidR="00083B98" w:rsidRPr="00145B60">
        <w:rPr>
          <w:rFonts w:eastAsia="Arial Unicode MS" w:cstheme="minorHAnsi"/>
          <w:color w:val="000000"/>
          <w:lang w:val="en-GB"/>
        </w:rPr>
        <w:t xml:space="preserve"> = 0.75), and lo</w:t>
      </w:r>
      <w:r w:rsidR="00083B98" w:rsidRPr="00145B60">
        <w:rPr>
          <w:rFonts w:eastAsia="MS Mincho" w:cstheme="minorHAnsi"/>
          <w:lang w:val="en-US"/>
        </w:rPr>
        <w:t>west between inattention and violation of social conventions (</w:t>
      </w:r>
      <w:proofErr w:type="spellStart"/>
      <w:r w:rsidR="007158F3">
        <w:rPr>
          <w:rFonts w:eastAsia="MS Mincho" w:cstheme="minorHAnsi"/>
          <w:lang w:val="en-US"/>
        </w:rPr>
        <w:t>rF</w:t>
      </w:r>
      <w:proofErr w:type="spellEnd"/>
      <w:r w:rsidR="00083B98" w:rsidRPr="00145B60">
        <w:rPr>
          <w:rFonts w:eastAsia="MS Mincho" w:cstheme="minorHAnsi"/>
          <w:lang w:val="en-US"/>
        </w:rPr>
        <w:t xml:space="preserve"> = 0.52), inattention and stereotyped behaviour (</w:t>
      </w:r>
      <w:proofErr w:type="spellStart"/>
      <w:r w:rsidR="007158F3">
        <w:rPr>
          <w:rFonts w:eastAsia="MS Mincho" w:cstheme="minorHAnsi"/>
          <w:lang w:val="en-US"/>
        </w:rPr>
        <w:t>rF</w:t>
      </w:r>
      <w:proofErr w:type="spellEnd"/>
      <w:r w:rsidR="00083B98" w:rsidRPr="00145B60">
        <w:rPr>
          <w:rFonts w:eastAsia="MS Mincho" w:cstheme="minorHAnsi"/>
          <w:lang w:val="en-US"/>
        </w:rPr>
        <w:t xml:space="preserve"> = 0.55), and inattention and reduced contact (</w:t>
      </w:r>
      <w:proofErr w:type="spellStart"/>
      <w:r w:rsidR="007158F3">
        <w:rPr>
          <w:rFonts w:eastAsia="MS Mincho" w:cstheme="minorHAnsi"/>
          <w:lang w:val="en-US"/>
        </w:rPr>
        <w:t>rF</w:t>
      </w:r>
      <w:proofErr w:type="spellEnd"/>
      <w:r w:rsidR="00083B98" w:rsidRPr="00145B60">
        <w:rPr>
          <w:rFonts w:eastAsia="MS Mincho" w:cstheme="minorHAnsi"/>
          <w:lang w:val="en-US"/>
        </w:rPr>
        <w:t xml:space="preserve"> = 0.58).</w:t>
      </w:r>
    </w:p>
    <w:p w14:paraId="602FD396" w14:textId="15B4EF34" w:rsidR="0073039A" w:rsidRPr="002C322C" w:rsidRDefault="00726FCF" w:rsidP="00145B60">
      <w:pPr>
        <w:spacing w:before="100" w:after="200" w:line="360" w:lineRule="auto"/>
        <w:jc w:val="both"/>
        <w:rPr>
          <w:rFonts w:cstheme="minorHAnsi"/>
          <w:sz w:val="20"/>
          <w:szCs w:val="20"/>
          <w:lang w:val="en-GB"/>
        </w:rPr>
        <w:sectPr w:rsidR="0073039A" w:rsidRPr="002C322C" w:rsidSect="005A299F">
          <w:footerReference w:type="default" r:id="rId7"/>
          <w:type w:val="continuous"/>
          <w:pgSz w:w="11906" w:h="16838" w:code="9"/>
          <w:pgMar w:top="1417" w:right="1417" w:bottom="1417" w:left="1417" w:header="709" w:footer="709" w:gutter="0"/>
          <w:cols w:space="708"/>
          <w:docGrid w:linePitch="360"/>
        </w:sectPr>
      </w:pPr>
      <w:r>
        <w:rPr>
          <w:rFonts w:eastAsia="MS Mincho" w:cstheme="minorHAnsi"/>
          <w:lang w:val="en-US"/>
        </w:rPr>
        <w:t>Regarding the neurodevelopmental problems with psychiatric problems, p</w:t>
      </w:r>
      <w:r w:rsidR="00083B98" w:rsidRPr="00145B60">
        <w:rPr>
          <w:rFonts w:eastAsia="MS Mincho" w:cstheme="minorHAnsi"/>
          <w:lang w:val="en-US"/>
        </w:rPr>
        <w:t>henotypic correlations were highest between ASD and aggressive behaviour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0.58) and resistance to change and aggressive behaviour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0.56), and lowest between reduced empathy and hard drug use (</w:t>
      </w:r>
      <w:proofErr w:type="spellStart"/>
      <w:r w:rsidR="00083B98" w:rsidRPr="00145B60">
        <w:rPr>
          <w:rFonts w:eastAsia="MS Mincho" w:cstheme="minorHAnsi"/>
          <w:lang w:val="en-US"/>
        </w:rPr>
        <w:t>rP</w:t>
      </w:r>
      <w:proofErr w:type="spellEnd"/>
      <w:r w:rsidR="00083B98" w:rsidRPr="00145B60">
        <w:rPr>
          <w:rFonts w:eastAsia="MS Mincho" w:cstheme="minorHAnsi"/>
          <w:lang w:val="en-US"/>
        </w:rPr>
        <w:t xml:space="preserve"> = 0.01). Recurrence risk ratios were highest for violation of social conventions with aggressive behaviour </w:t>
      </w:r>
      <w:r w:rsidR="00083B98" w:rsidRPr="00145B60">
        <w:rPr>
          <w:rFonts w:eastAsia="Arial Unicode MS" w:cstheme="minorHAnsi"/>
          <w:color w:val="000000"/>
          <w:lang w:val="en-GB"/>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2.66) </w:t>
      </w:r>
      <w:r w:rsidR="00083B98" w:rsidRPr="00145B60">
        <w:rPr>
          <w:rFonts w:eastAsia="MS Mincho" w:cstheme="minorHAnsi"/>
          <w:lang w:val="en-US"/>
        </w:rPr>
        <w:t xml:space="preserve">and ADHD with aggressive behaviour </w:t>
      </w:r>
      <w:r w:rsidR="00083B98" w:rsidRPr="00145B60">
        <w:rPr>
          <w:rFonts w:eastAsia="Arial Unicode MS" w:cstheme="minorHAnsi"/>
          <w:color w:val="000000"/>
          <w:lang w:val="en-GB"/>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2.56),</w:t>
      </w:r>
      <w:r w:rsidR="00083B98" w:rsidRPr="00145B60">
        <w:rPr>
          <w:rFonts w:eastAsia="MS Mincho" w:cstheme="minorHAnsi"/>
          <w:lang w:val="en-US"/>
        </w:rPr>
        <w:t xml:space="preserve"> and lowest for stereotyped behaviour with hard drug use (</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0.53), resistance to change with hard drug use </w:t>
      </w:r>
      <w:r w:rsidR="00083B98" w:rsidRPr="00145B60">
        <w:rPr>
          <w:rFonts w:eastAsia="MS Mincho" w:cstheme="minorHAnsi"/>
          <w:lang w:val="en-US"/>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0.54), and reduced empathy with soft drug use </w:t>
      </w:r>
      <w:r w:rsidR="00083B98" w:rsidRPr="00145B60">
        <w:rPr>
          <w:rFonts w:eastAsia="MS Mincho" w:cstheme="minorHAnsi"/>
          <w:lang w:val="en-US"/>
        </w:rPr>
        <w:t>(</w:t>
      </w:r>
      <w:proofErr w:type="spellStart"/>
      <w:r w:rsidR="00083B98" w:rsidRPr="00145B60">
        <w:rPr>
          <w:rFonts w:eastAsia="Arial Unicode MS" w:cstheme="minorHAnsi"/>
          <w:color w:val="000000"/>
          <w:lang w:val="en-GB"/>
        </w:rPr>
        <w:t>λ</w:t>
      </w:r>
      <w:r w:rsidR="00083B98" w:rsidRPr="00145B60">
        <w:rPr>
          <w:rFonts w:eastAsia="Arial Unicode MS" w:cstheme="minorHAnsi"/>
          <w:color w:val="000000"/>
          <w:vertAlign w:val="subscript"/>
          <w:lang w:val="en-GB"/>
        </w:rPr>
        <w:t>R</w:t>
      </w:r>
      <w:proofErr w:type="spellEnd"/>
      <w:r w:rsidR="00083B98" w:rsidRPr="00145B60">
        <w:rPr>
          <w:rFonts w:eastAsia="Arial Unicode MS" w:cstheme="minorHAnsi"/>
          <w:color w:val="000000"/>
          <w:lang w:val="en-GB"/>
        </w:rPr>
        <w:t xml:space="preserve"> = 0.56). </w:t>
      </w:r>
      <w:r w:rsidR="00083B98" w:rsidRPr="00145B60">
        <w:rPr>
          <w:rFonts w:eastAsia="MS Mincho" w:cstheme="minorHAnsi"/>
          <w:lang w:val="en-US"/>
        </w:rPr>
        <w:t xml:space="preserve">The </w:t>
      </w:r>
      <w:r w:rsidR="005628D5">
        <w:rPr>
          <w:rFonts w:eastAsia="MS Mincho" w:cstheme="minorHAnsi"/>
          <w:lang w:val="en-US"/>
        </w:rPr>
        <w:t>familial</w:t>
      </w:r>
      <w:r w:rsidR="00083B98" w:rsidRPr="00145B60">
        <w:rPr>
          <w:rFonts w:eastAsia="MS Mincho" w:cstheme="minorHAnsi"/>
          <w:lang w:val="en-US"/>
        </w:rPr>
        <w:t xml:space="preserve"> correlation was highest between stereotyped behaviour and anxiety (</w:t>
      </w:r>
      <w:proofErr w:type="spellStart"/>
      <w:r w:rsidR="007158F3">
        <w:rPr>
          <w:rFonts w:eastAsia="MS Mincho" w:cstheme="minorHAnsi"/>
          <w:lang w:val="en-US"/>
        </w:rPr>
        <w:t>rF</w:t>
      </w:r>
      <w:proofErr w:type="spellEnd"/>
      <w:r w:rsidR="00083B98" w:rsidRPr="00145B60">
        <w:rPr>
          <w:rFonts w:eastAsia="MS Mincho" w:cstheme="minorHAnsi"/>
          <w:lang w:val="en-US"/>
        </w:rPr>
        <w:t xml:space="preserve"> = 0.84), and lowest between</w:t>
      </w:r>
      <w:r w:rsidR="00083B98" w:rsidRPr="00145B60">
        <w:rPr>
          <w:rFonts w:eastAsia="Arial Unicode MS" w:cstheme="minorHAnsi"/>
          <w:color w:val="000000"/>
          <w:lang w:val="en-GB"/>
        </w:rPr>
        <w:t xml:space="preserve"> resistance to change and alcohol consumption (</w:t>
      </w:r>
      <w:proofErr w:type="spellStart"/>
      <w:r w:rsidR="007158F3">
        <w:rPr>
          <w:rFonts w:eastAsia="MS Mincho" w:cstheme="minorHAnsi"/>
          <w:lang w:val="en-US"/>
        </w:rPr>
        <w:t>rF</w:t>
      </w:r>
      <w:proofErr w:type="spellEnd"/>
      <w:r w:rsidR="00083B98" w:rsidRPr="00145B60">
        <w:rPr>
          <w:rFonts w:eastAsia="MS Mincho" w:cstheme="minorHAnsi"/>
          <w:lang w:val="en-US"/>
        </w:rPr>
        <w:t xml:space="preserve"> = -0.06).</w:t>
      </w:r>
      <w:r w:rsidR="0073039A" w:rsidRPr="002C322C">
        <w:rPr>
          <w:rFonts w:cstheme="minorHAnsi"/>
          <w:sz w:val="20"/>
          <w:szCs w:val="20"/>
          <w:lang w:val="en-GB"/>
        </w:rPr>
        <w:br w:type="page"/>
      </w:r>
    </w:p>
    <w:p w14:paraId="073E458F" w14:textId="756892DF" w:rsidR="00145B60" w:rsidRPr="002E4BA6" w:rsidRDefault="005D41F5" w:rsidP="00DC6D03">
      <w:pPr>
        <w:autoSpaceDE w:val="0"/>
        <w:autoSpaceDN w:val="0"/>
        <w:ind w:left="640" w:hanging="640"/>
        <w:rPr>
          <w:rFonts w:cstheme="minorHAnsi"/>
          <w:sz w:val="20"/>
          <w:szCs w:val="20"/>
          <w:lang w:val="en-GB"/>
        </w:rPr>
      </w:pPr>
      <w:r w:rsidRPr="002E4BA6">
        <w:rPr>
          <w:rFonts w:cstheme="minorHAnsi"/>
          <w:b/>
          <w:bCs/>
          <w:sz w:val="20"/>
          <w:szCs w:val="20"/>
          <w:lang w:val="en-GB"/>
        </w:rPr>
        <w:lastRenderedPageBreak/>
        <w:t>ST2.</w:t>
      </w:r>
      <w:r w:rsidRPr="002E4BA6">
        <w:rPr>
          <w:rFonts w:cstheme="minorHAnsi"/>
          <w:sz w:val="20"/>
          <w:szCs w:val="20"/>
          <w:lang w:val="en-GB"/>
        </w:rPr>
        <w:t xml:space="preserve"> Comorbidity, familial co-aggregation, and shared </w:t>
      </w:r>
      <w:r w:rsidR="00FD0337" w:rsidRPr="002E4BA6">
        <w:rPr>
          <w:rFonts w:cstheme="minorHAnsi"/>
          <w:sz w:val="20"/>
          <w:szCs w:val="20"/>
          <w:lang w:val="en-GB"/>
        </w:rPr>
        <w:t>familiality</w:t>
      </w:r>
      <w:r w:rsidRPr="002E4BA6">
        <w:rPr>
          <w:rFonts w:cstheme="minorHAnsi"/>
          <w:sz w:val="20"/>
          <w:szCs w:val="20"/>
          <w:lang w:val="en-GB"/>
        </w:rPr>
        <w:t xml:space="preserve"> </w:t>
      </w:r>
      <w:r w:rsidR="00D325E2">
        <w:rPr>
          <w:rFonts w:cstheme="minorHAnsi"/>
          <w:sz w:val="20"/>
          <w:szCs w:val="20"/>
          <w:lang w:val="en-GB"/>
        </w:rPr>
        <w:t>among</w:t>
      </w:r>
      <w:r w:rsidRPr="002E4BA6">
        <w:rPr>
          <w:rFonts w:cstheme="minorHAnsi"/>
          <w:sz w:val="20"/>
          <w:szCs w:val="20"/>
          <w:lang w:val="en-GB"/>
        </w:rPr>
        <w:t xml:space="preserve"> neurodevelopmental problems.</w:t>
      </w:r>
    </w:p>
    <w:p w14:paraId="0BAD7823" w14:textId="5DA9D58A" w:rsidR="005D41F5" w:rsidRPr="00C2587F" w:rsidRDefault="00114107" w:rsidP="005D41F5">
      <w:pPr>
        <w:autoSpaceDE w:val="0"/>
        <w:autoSpaceDN w:val="0"/>
        <w:ind w:left="640" w:hanging="640"/>
        <w:jc w:val="center"/>
        <w:rPr>
          <w:rFonts w:cstheme="minorHAnsi"/>
          <w:lang w:val="en-GB"/>
        </w:rPr>
      </w:pPr>
      <w:r w:rsidRPr="00114107">
        <w:rPr>
          <w:noProof/>
        </w:rPr>
        <w:drawing>
          <wp:inline distT="0" distB="0" distL="0" distR="0" wp14:anchorId="2FAE7731" wp14:editId="21FC8FA0">
            <wp:extent cx="8892540" cy="2850515"/>
            <wp:effectExtent l="0" t="0" r="3810" b="6985"/>
            <wp:docPr id="18351178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2850515"/>
                    </a:xfrm>
                    <a:prstGeom prst="rect">
                      <a:avLst/>
                    </a:prstGeom>
                    <a:noFill/>
                    <a:ln>
                      <a:noFill/>
                    </a:ln>
                  </pic:spPr>
                </pic:pic>
              </a:graphicData>
            </a:graphic>
          </wp:inline>
        </w:drawing>
      </w:r>
    </w:p>
    <w:p w14:paraId="7E86FB98" w14:textId="247261E2" w:rsidR="00DC6D03" w:rsidRPr="002E4BA6" w:rsidRDefault="005D41F5" w:rsidP="005D41F5">
      <w:pPr>
        <w:spacing w:line="360" w:lineRule="auto"/>
        <w:rPr>
          <w:rFonts w:cstheme="minorHAnsi"/>
          <w:sz w:val="18"/>
          <w:szCs w:val="18"/>
          <w:lang w:val="en-GB"/>
        </w:rPr>
      </w:pPr>
      <w:bookmarkStart w:id="10" w:name="_Hlk158655410"/>
      <w:r w:rsidRPr="002E4BA6">
        <w:rPr>
          <w:rFonts w:cstheme="minorHAnsi"/>
          <w:bCs/>
          <w:i/>
          <w:iCs/>
          <w:sz w:val="20"/>
          <w:szCs w:val="20"/>
          <w:lang w:val="en-US"/>
        </w:rPr>
        <w:t>Notes:</w:t>
      </w:r>
      <w:r w:rsidRPr="002E4BA6">
        <w:rPr>
          <w:rFonts w:cstheme="minorHAnsi"/>
          <w:b/>
          <w:sz w:val="20"/>
          <w:szCs w:val="20"/>
          <w:lang w:val="en-US"/>
        </w:rPr>
        <w:t xml:space="preserve"> </w:t>
      </w:r>
      <w:r w:rsidRPr="002E4BA6">
        <w:rPr>
          <w:rFonts w:cstheme="minorHAnsi"/>
          <w:sz w:val="20"/>
          <w:szCs w:val="20"/>
          <w:lang w:val="en-US"/>
        </w:rPr>
        <w:t xml:space="preserve">ADHD = Attention-Deficit/Hyperactivity Disorder; ASD = </w:t>
      </w:r>
      <w:proofErr w:type="gramStart"/>
      <w:r w:rsidRPr="002E4BA6">
        <w:rPr>
          <w:rFonts w:cstheme="minorHAnsi"/>
          <w:sz w:val="20"/>
          <w:szCs w:val="20"/>
          <w:lang w:val="en-US"/>
        </w:rPr>
        <w:t>Autism Spectrum Disorder</w:t>
      </w:r>
      <w:proofErr w:type="gramEnd"/>
      <w:r w:rsidRPr="002E4BA6">
        <w:rPr>
          <w:rFonts w:cstheme="minorHAnsi"/>
          <w:sz w:val="20"/>
          <w:szCs w:val="20"/>
          <w:lang w:val="en-US"/>
        </w:rPr>
        <w:t xml:space="preserve">; CI = Confidence Interval; SE = Standard Error; </w:t>
      </w:r>
      <w:r w:rsidRPr="002E4BA6">
        <w:rPr>
          <w:noProof/>
          <w:sz w:val="20"/>
          <w:szCs w:val="20"/>
          <w:lang w:val="en-US"/>
        </w:rPr>
        <w:t>* = Significant at 0.05 level</w:t>
      </w:r>
      <w:r w:rsidRPr="002E4BA6">
        <w:rPr>
          <w:rFonts w:cstheme="minorHAnsi"/>
          <w:sz w:val="20"/>
          <w:szCs w:val="20"/>
          <w:lang w:val="en-US"/>
        </w:rPr>
        <w:t>.</w:t>
      </w:r>
      <w:bookmarkEnd w:id="10"/>
      <w:r w:rsidR="00DC6D03" w:rsidRPr="002E4BA6">
        <w:rPr>
          <w:rFonts w:cstheme="minorHAnsi"/>
          <w:sz w:val="18"/>
          <w:szCs w:val="18"/>
          <w:lang w:val="en-GB"/>
        </w:rPr>
        <w:br w:type="page"/>
      </w:r>
    </w:p>
    <w:p w14:paraId="375D00F6" w14:textId="7390E5F2" w:rsidR="00DC6D03" w:rsidRPr="002E4BA6" w:rsidRDefault="005D41F5" w:rsidP="005D41F5">
      <w:pPr>
        <w:autoSpaceDE w:val="0"/>
        <w:autoSpaceDN w:val="0"/>
        <w:ind w:left="640" w:hanging="640"/>
        <w:jc w:val="both"/>
        <w:rPr>
          <w:rFonts w:cstheme="minorHAnsi"/>
          <w:sz w:val="20"/>
          <w:szCs w:val="20"/>
          <w:lang w:val="en-GB"/>
        </w:rPr>
      </w:pPr>
      <w:r w:rsidRPr="002E4BA6">
        <w:rPr>
          <w:rFonts w:cstheme="minorHAnsi"/>
          <w:b/>
          <w:bCs/>
          <w:sz w:val="20"/>
          <w:szCs w:val="20"/>
          <w:lang w:val="en-GB"/>
        </w:rPr>
        <w:lastRenderedPageBreak/>
        <w:t>ST3.</w:t>
      </w:r>
      <w:r w:rsidRPr="002E4BA6">
        <w:rPr>
          <w:rFonts w:cstheme="minorHAnsi"/>
          <w:sz w:val="20"/>
          <w:szCs w:val="20"/>
          <w:lang w:val="en-GB"/>
        </w:rPr>
        <w:t xml:space="preserve"> Comorbidity, familial co-aggregation, and shared </w:t>
      </w:r>
      <w:r w:rsidR="00E946AF" w:rsidRPr="002E4BA6">
        <w:rPr>
          <w:rFonts w:cstheme="minorHAnsi"/>
          <w:sz w:val="20"/>
          <w:szCs w:val="20"/>
          <w:lang w:val="en-GB"/>
        </w:rPr>
        <w:t>familiality</w:t>
      </w:r>
      <w:r w:rsidRPr="002E4BA6">
        <w:rPr>
          <w:rFonts w:cstheme="minorHAnsi"/>
          <w:sz w:val="20"/>
          <w:szCs w:val="20"/>
          <w:lang w:val="en-GB"/>
        </w:rPr>
        <w:t xml:space="preserve"> between neurodevelopmental problems and aggressive behaviour, depression, anxiety, and substance use.</w:t>
      </w:r>
    </w:p>
    <w:p w14:paraId="57CF4924" w14:textId="6F78F388" w:rsidR="005D41F5" w:rsidRDefault="002E4BA6" w:rsidP="00682584">
      <w:pPr>
        <w:autoSpaceDE w:val="0"/>
        <w:autoSpaceDN w:val="0"/>
        <w:ind w:left="640" w:hanging="640"/>
        <w:jc w:val="center"/>
        <w:rPr>
          <w:rFonts w:cstheme="minorHAnsi"/>
          <w:sz w:val="20"/>
          <w:szCs w:val="20"/>
          <w:lang w:val="en-GB"/>
        </w:rPr>
      </w:pPr>
      <w:r w:rsidRPr="002E4BA6">
        <w:rPr>
          <w:noProof/>
        </w:rPr>
        <w:drawing>
          <wp:inline distT="0" distB="0" distL="0" distR="0" wp14:anchorId="1364930C" wp14:editId="0ACFEF09">
            <wp:extent cx="8353425" cy="5215224"/>
            <wp:effectExtent l="0" t="0" r="0" b="5080"/>
            <wp:docPr id="3851650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1071" cy="5232484"/>
                    </a:xfrm>
                    <a:prstGeom prst="rect">
                      <a:avLst/>
                    </a:prstGeom>
                    <a:noFill/>
                    <a:ln>
                      <a:noFill/>
                    </a:ln>
                  </pic:spPr>
                </pic:pic>
              </a:graphicData>
            </a:graphic>
          </wp:inline>
        </w:drawing>
      </w:r>
    </w:p>
    <w:p w14:paraId="69168F04" w14:textId="16F3AE05" w:rsidR="00145B60" w:rsidRPr="002E4BA6" w:rsidRDefault="005D41F5" w:rsidP="005D41F5">
      <w:pPr>
        <w:spacing w:line="360" w:lineRule="auto"/>
        <w:rPr>
          <w:rFonts w:cstheme="minorHAnsi"/>
          <w:sz w:val="18"/>
          <w:szCs w:val="18"/>
          <w:lang w:val="en-US"/>
        </w:rPr>
      </w:pPr>
      <w:r w:rsidRPr="002E4BA6">
        <w:rPr>
          <w:rFonts w:cstheme="minorHAnsi"/>
          <w:bCs/>
          <w:i/>
          <w:iCs/>
          <w:sz w:val="20"/>
          <w:szCs w:val="20"/>
          <w:lang w:val="en-US"/>
        </w:rPr>
        <w:t>Notes:</w:t>
      </w:r>
      <w:r w:rsidRPr="002E4BA6">
        <w:rPr>
          <w:rFonts w:cstheme="minorHAnsi"/>
          <w:b/>
          <w:sz w:val="20"/>
          <w:szCs w:val="20"/>
          <w:lang w:val="en-US"/>
        </w:rPr>
        <w:t xml:space="preserve"> </w:t>
      </w:r>
      <w:r w:rsidRPr="002E4BA6">
        <w:rPr>
          <w:rFonts w:cstheme="minorHAnsi"/>
          <w:sz w:val="20"/>
          <w:szCs w:val="20"/>
          <w:lang w:val="en-US"/>
        </w:rPr>
        <w:t xml:space="preserve">ADHD = Attention-Deficit/Hyperactivity Disorder; ASD = </w:t>
      </w:r>
      <w:proofErr w:type="gramStart"/>
      <w:r w:rsidRPr="002E4BA6">
        <w:rPr>
          <w:rFonts w:cstheme="minorHAnsi"/>
          <w:sz w:val="20"/>
          <w:szCs w:val="20"/>
          <w:lang w:val="en-US"/>
        </w:rPr>
        <w:t>Autism Spectrum Disorder</w:t>
      </w:r>
      <w:proofErr w:type="gramEnd"/>
      <w:r w:rsidRPr="002E4BA6">
        <w:rPr>
          <w:rFonts w:cstheme="minorHAnsi"/>
          <w:sz w:val="20"/>
          <w:szCs w:val="20"/>
          <w:lang w:val="en-US"/>
        </w:rPr>
        <w:t xml:space="preserve">; CI = Confidence Interval; SE = Standard Error; </w:t>
      </w:r>
      <w:r w:rsidRPr="002E4BA6">
        <w:rPr>
          <w:noProof/>
          <w:sz w:val="20"/>
          <w:szCs w:val="20"/>
          <w:lang w:val="en-US"/>
        </w:rPr>
        <w:t>* = Significant at 0.05 level</w:t>
      </w:r>
      <w:r w:rsidRPr="002E4BA6">
        <w:rPr>
          <w:rFonts w:cstheme="minorHAnsi"/>
          <w:sz w:val="20"/>
          <w:szCs w:val="20"/>
          <w:lang w:val="en-US"/>
        </w:rPr>
        <w:t>.</w:t>
      </w:r>
    </w:p>
    <w:sectPr w:rsidR="00145B60" w:rsidRPr="002E4BA6" w:rsidSect="005A299F">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A23B" w14:textId="77777777" w:rsidR="00A54570" w:rsidRDefault="00A54570">
      <w:pPr>
        <w:spacing w:after="0" w:line="240" w:lineRule="auto"/>
      </w:pPr>
      <w:r>
        <w:separator/>
      </w:r>
    </w:p>
  </w:endnote>
  <w:endnote w:type="continuationSeparator" w:id="0">
    <w:p w14:paraId="4AE757E0" w14:textId="77777777" w:rsidR="00A54570" w:rsidRDefault="00A5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950079"/>
      <w:docPartObj>
        <w:docPartGallery w:val="Page Numbers (Bottom of Page)"/>
        <w:docPartUnique/>
      </w:docPartObj>
    </w:sdtPr>
    <w:sdtContent>
      <w:p w14:paraId="314F3FCB" w14:textId="2304F89C" w:rsidR="0038062F" w:rsidRDefault="0038062F">
        <w:pPr>
          <w:pStyle w:val="Voettekst"/>
          <w:jc w:val="right"/>
        </w:pPr>
        <w:r w:rsidRPr="005C0E25">
          <w:rPr>
            <w:sz w:val="20"/>
          </w:rPr>
          <w:fldChar w:fldCharType="begin"/>
        </w:r>
        <w:r w:rsidRPr="005C0E25">
          <w:rPr>
            <w:sz w:val="20"/>
          </w:rPr>
          <w:instrText>PAGE   \* MERGEFORMAT</w:instrText>
        </w:r>
        <w:r w:rsidRPr="005C0E25">
          <w:rPr>
            <w:sz w:val="20"/>
          </w:rPr>
          <w:fldChar w:fldCharType="separate"/>
        </w:r>
        <w:r>
          <w:rPr>
            <w:noProof/>
            <w:sz w:val="20"/>
          </w:rPr>
          <w:t>21</w:t>
        </w:r>
        <w:r w:rsidRPr="005C0E25">
          <w:rPr>
            <w:sz w:val="20"/>
          </w:rPr>
          <w:fldChar w:fldCharType="end"/>
        </w:r>
      </w:p>
    </w:sdtContent>
  </w:sdt>
  <w:p w14:paraId="484F2CC8" w14:textId="77777777" w:rsidR="0038062F" w:rsidRDefault="0038062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FF44" w14:textId="77777777" w:rsidR="00A54570" w:rsidRDefault="00A54570">
      <w:pPr>
        <w:spacing w:after="0" w:line="240" w:lineRule="auto"/>
      </w:pPr>
      <w:r>
        <w:separator/>
      </w:r>
    </w:p>
  </w:footnote>
  <w:footnote w:type="continuationSeparator" w:id="0">
    <w:p w14:paraId="7D75357B" w14:textId="77777777" w:rsidR="00A54570" w:rsidRDefault="00A54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0E7"/>
    <w:rsid w:val="0000526C"/>
    <w:rsid w:val="00014D50"/>
    <w:rsid w:val="000160D1"/>
    <w:rsid w:val="00016F99"/>
    <w:rsid w:val="00023A6E"/>
    <w:rsid w:val="00024556"/>
    <w:rsid w:val="00032B6C"/>
    <w:rsid w:val="00045A11"/>
    <w:rsid w:val="0005770C"/>
    <w:rsid w:val="000579CF"/>
    <w:rsid w:val="000604E8"/>
    <w:rsid w:val="00061077"/>
    <w:rsid w:val="000735DC"/>
    <w:rsid w:val="00076FC6"/>
    <w:rsid w:val="00083B98"/>
    <w:rsid w:val="00092F9F"/>
    <w:rsid w:val="00093D70"/>
    <w:rsid w:val="000A2289"/>
    <w:rsid w:val="000A5C4E"/>
    <w:rsid w:val="000B0D20"/>
    <w:rsid w:val="000B4863"/>
    <w:rsid w:val="000B60E7"/>
    <w:rsid w:val="000C6CF1"/>
    <w:rsid w:val="000D0EFB"/>
    <w:rsid w:val="000E16FE"/>
    <w:rsid w:val="000F2981"/>
    <w:rsid w:val="000F531F"/>
    <w:rsid w:val="000F7DCF"/>
    <w:rsid w:val="001000BC"/>
    <w:rsid w:val="00114107"/>
    <w:rsid w:val="00120DB5"/>
    <w:rsid w:val="00125DFB"/>
    <w:rsid w:val="00131EF2"/>
    <w:rsid w:val="0013229E"/>
    <w:rsid w:val="00144C51"/>
    <w:rsid w:val="00145B60"/>
    <w:rsid w:val="00147BF1"/>
    <w:rsid w:val="00147D0D"/>
    <w:rsid w:val="00155E76"/>
    <w:rsid w:val="00165E61"/>
    <w:rsid w:val="0017359C"/>
    <w:rsid w:val="00173C2A"/>
    <w:rsid w:val="001748B5"/>
    <w:rsid w:val="001749B8"/>
    <w:rsid w:val="001753F5"/>
    <w:rsid w:val="00184385"/>
    <w:rsid w:val="001870DA"/>
    <w:rsid w:val="001A1D1E"/>
    <w:rsid w:val="001A2E2A"/>
    <w:rsid w:val="001B2724"/>
    <w:rsid w:val="001B4CC5"/>
    <w:rsid w:val="001B6119"/>
    <w:rsid w:val="001E3256"/>
    <w:rsid w:val="001F2305"/>
    <w:rsid w:val="00203510"/>
    <w:rsid w:val="002075BF"/>
    <w:rsid w:val="0021047C"/>
    <w:rsid w:val="00213E00"/>
    <w:rsid w:val="00216A3E"/>
    <w:rsid w:val="0022661D"/>
    <w:rsid w:val="00226663"/>
    <w:rsid w:val="00233AA6"/>
    <w:rsid w:val="0024624B"/>
    <w:rsid w:val="002538FD"/>
    <w:rsid w:val="00254252"/>
    <w:rsid w:val="00261F40"/>
    <w:rsid w:val="00266F44"/>
    <w:rsid w:val="00275FEF"/>
    <w:rsid w:val="00286001"/>
    <w:rsid w:val="00291A5D"/>
    <w:rsid w:val="002959BB"/>
    <w:rsid w:val="002A4420"/>
    <w:rsid w:val="002B71DE"/>
    <w:rsid w:val="002C322C"/>
    <w:rsid w:val="002D4C65"/>
    <w:rsid w:val="002D6B49"/>
    <w:rsid w:val="002E4BA6"/>
    <w:rsid w:val="002E669F"/>
    <w:rsid w:val="002F0812"/>
    <w:rsid w:val="002F0BE6"/>
    <w:rsid w:val="002F19FD"/>
    <w:rsid w:val="002F1E85"/>
    <w:rsid w:val="002F5B63"/>
    <w:rsid w:val="00312544"/>
    <w:rsid w:val="00324665"/>
    <w:rsid w:val="003246E3"/>
    <w:rsid w:val="00326944"/>
    <w:rsid w:val="0033429A"/>
    <w:rsid w:val="00340644"/>
    <w:rsid w:val="00356562"/>
    <w:rsid w:val="003571C0"/>
    <w:rsid w:val="00361DF0"/>
    <w:rsid w:val="00363167"/>
    <w:rsid w:val="00370CFA"/>
    <w:rsid w:val="00377CE8"/>
    <w:rsid w:val="0038062F"/>
    <w:rsid w:val="003807BE"/>
    <w:rsid w:val="00397921"/>
    <w:rsid w:val="00397973"/>
    <w:rsid w:val="003D36FE"/>
    <w:rsid w:val="003E58B2"/>
    <w:rsid w:val="004015A1"/>
    <w:rsid w:val="00407261"/>
    <w:rsid w:val="004100CC"/>
    <w:rsid w:val="004176DB"/>
    <w:rsid w:val="00417B96"/>
    <w:rsid w:val="00421ED0"/>
    <w:rsid w:val="004347C3"/>
    <w:rsid w:val="004349AE"/>
    <w:rsid w:val="004457E4"/>
    <w:rsid w:val="004571F2"/>
    <w:rsid w:val="00475ED2"/>
    <w:rsid w:val="00487039"/>
    <w:rsid w:val="00492563"/>
    <w:rsid w:val="00493FDE"/>
    <w:rsid w:val="0049491C"/>
    <w:rsid w:val="004B0855"/>
    <w:rsid w:val="004B5EBF"/>
    <w:rsid w:val="004C0B5D"/>
    <w:rsid w:val="004C37D6"/>
    <w:rsid w:val="004C5D37"/>
    <w:rsid w:val="004C5E9A"/>
    <w:rsid w:val="004E6A65"/>
    <w:rsid w:val="004E6DF2"/>
    <w:rsid w:val="004F797B"/>
    <w:rsid w:val="005036A8"/>
    <w:rsid w:val="00503F08"/>
    <w:rsid w:val="00512B65"/>
    <w:rsid w:val="005305EB"/>
    <w:rsid w:val="0053203B"/>
    <w:rsid w:val="005363B9"/>
    <w:rsid w:val="00536E77"/>
    <w:rsid w:val="00537CF9"/>
    <w:rsid w:val="0054344E"/>
    <w:rsid w:val="00543E2B"/>
    <w:rsid w:val="005538C6"/>
    <w:rsid w:val="005628D5"/>
    <w:rsid w:val="005A299F"/>
    <w:rsid w:val="005B240C"/>
    <w:rsid w:val="005C0E25"/>
    <w:rsid w:val="005D41F5"/>
    <w:rsid w:val="005E4090"/>
    <w:rsid w:val="005F466E"/>
    <w:rsid w:val="005F7842"/>
    <w:rsid w:val="006011C6"/>
    <w:rsid w:val="00604706"/>
    <w:rsid w:val="00604CBE"/>
    <w:rsid w:val="00605C5C"/>
    <w:rsid w:val="00605FD9"/>
    <w:rsid w:val="006068B1"/>
    <w:rsid w:val="0061627E"/>
    <w:rsid w:val="006243F8"/>
    <w:rsid w:val="00643D68"/>
    <w:rsid w:val="00645442"/>
    <w:rsid w:val="00654F7B"/>
    <w:rsid w:val="006555F7"/>
    <w:rsid w:val="00655F36"/>
    <w:rsid w:val="0065615D"/>
    <w:rsid w:val="00661474"/>
    <w:rsid w:val="00665351"/>
    <w:rsid w:val="006664C7"/>
    <w:rsid w:val="006700B7"/>
    <w:rsid w:val="00682584"/>
    <w:rsid w:val="00685800"/>
    <w:rsid w:val="006931C0"/>
    <w:rsid w:val="00693702"/>
    <w:rsid w:val="006A6139"/>
    <w:rsid w:val="006A7891"/>
    <w:rsid w:val="006C0360"/>
    <w:rsid w:val="006C268D"/>
    <w:rsid w:val="006D4309"/>
    <w:rsid w:val="006D56FF"/>
    <w:rsid w:val="006E2B3C"/>
    <w:rsid w:val="006F397E"/>
    <w:rsid w:val="0070011F"/>
    <w:rsid w:val="00710559"/>
    <w:rsid w:val="007158F3"/>
    <w:rsid w:val="00716F18"/>
    <w:rsid w:val="00725426"/>
    <w:rsid w:val="00726835"/>
    <w:rsid w:val="007268BA"/>
    <w:rsid w:val="00726FCF"/>
    <w:rsid w:val="00727B72"/>
    <w:rsid w:val="0073039A"/>
    <w:rsid w:val="00730912"/>
    <w:rsid w:val="00732233"/>
    <w:rsid w:val="00732B54"/>
    <w:rsid w:val="0073644A"/>
    <w:rsid w:val="00744097"/>
    <w:rsid w:val="00744E75"/>
    <w:rsid w:val="007533D9"/>
    <w:rsid w:val="00760C28"/>
    <w:rsid w:val="0076217C"/>
    <w:rsid w:val="00777557"/>
    <w:rsid w:val="00782EC5"/>
    <w:rsid w:val="00786BD4"/>
    <w:rsid w:val="00793BCF"/>
    <w:rsid w:val="007961AF"/>
    <w:rsid w:val="007C66E0"/>
    <w:rsid w:val="007D40D7"/>
    <w:rsid w:val="007D5E7C"/>
    <w:rsid w:val="007E72ED"/>
    <w:rsid w:val="008134EF"/>
    <w:rsid w:val="008220B7"/>
    <w:rsid w:val="0082401B"/>
    <w:rsid w:val="00836984"/>
    <w:rsid w:val="00841207"/>
    <w:rsid w:val="00841D58"/>
    <w:rsid w:val="00847F82"/>
    <w:rsid w:val="00871B3C"/>
    <w:rsid w:val="00874F4F"/>
    <w:rsid w:val="008764B6"/>
    <w:rsid w:val="00880F9A"/>
    <w:rsid w:val="008825CB"/>
    <w:rsid w:val="00883C17"/>
    <w:rsid w:val="008A50A5"/>
    <w:rsid w:val="008B710D"/>
    <w:rsid w:val="008C084D"/>
    <w:rsid w:val="008C14DC"/>
    <w:rsid w:val="008C52DA"/>
    <w:rsid w:val="008D0BDF"/>
    <w:rsid w:val="008D1BF8"/>
    <w:rsid w:val="008D5162"/>
    <w:rsid w:val="008D5CA3"/>
    <w:rsid w:val="008D69F4"/>
    <w:rsid w:val="008D6E11"/>
    <w:rsid w:val="008E771E"/>
    <w:rsid w:val="00903E18"/>
    <w:rsid w:val="00905909"/>
    <w:rsid w:val="009157BD"/>
    <w:rsid w:val="00915B1D"/>
    <w:rsid w:val="00920394"/>
    <w:rsid w:val="00920B78"/>
    <w:rsid w:val="00921A31"/>
    <w:rsid w:val="00945D0C"/>
    <w:rsid w:val="009520EB"/>
    <w:rsid w:val="00953849"/>
    <w:rsid w:val="0096409C"/>
    <w:rsid w:val="009749EB"/>
    <w:rsid w:val="009811B1"/>
    <w:rsid w:val="00983BF4"/>
    <w:rsid w:val="0098655A"/>
    <w:rsid w:val="0098748B"/>
    <w:rsid w:val="009A04CD"/>
    <w:rsid w:val="009A7782"/>
    <w:rsid w:val="009B3D15"/>
    <w:rsid w:val="009E0B1A"/>
    <w:rsid w:val="009E28E6"/>
    <w:rsid w:val="009F0F8D"/>
    <w:rsid w:val="009F1348"/>
    <w:rsid w:val="009F1CB2"/>
    <w:rsid w:val="009F751C"/>
    <w:rsid w:val="00A03144"/>
    <w:rsid w:val="00A27D51"/>
    <w:rsid w:val="00A509EC"/>
    <w:rsid w:val="00A50A79"/>
    <w:rsid w:val="00A54570"/>
    <w:rsid w:val="00A548BF"/>
    <w:rsid w:val="00A67B34"/>
    <w:rsid w:val="00A736C9"/>
    <w:rsid w:val="00A821D0"/>
    <w:rsid w:val="00A93C8B"/>
    <w:rsid w:val="00AC0CA2"/>
    <w:rsid w:val="00AE5989"/>
    <w:rsid w:val="00AF2E8F"/>
    <w:rsid w:val="00B01BCA"/>
    <w:rsid w:val="00B1015A"/>
    <w:rsid w:val="00B13004"/>
    <w:rsid w:val="00B16263"/>
    <w:rsid w:val="00B16381"/>
    <w:rsid w:val="00B1646F"/>
    <w:rsid w:val="00B2274F"/>
    <w:rsid w:val="00B2499A"/>
    <w:rsid w:val="00B353AD"/>
    <w:rsid w:val="00B40A41"/>
    <w:rsid w:val="00B44C46"/>
    <w:rsid w:val="00B476F1"/>
    <w:rsid w:val="00B56023"/>
    <w:rsid w:val="00B56EFF"/>
    <w:rsid w:val="00B65425"/>
    <w:rsid w:val="00B66614"/>
    <w:rsid w:val="00B718C2"/>
    <w:rsid w:val="00B77098"/>
    <w:rsid w:val="00B80F0E"/>
    <w:rsid w:val="00B9261E"/>
    <w:rsid w:val="00B94F72"/>
    <w:rsid w:val="00BA08BC"/>
    <w:rsid w:val="00BA4898"/>
    <w:rsid w:val="00BB0E9A"/>
    <w:rsid w:val="00BC3599"/>
    <w:rsid w:val="00BE2962"/>
    <w:rsid w:val="00BE430E"/>
    <w:rsid w:val="00BF1C62"/>
    <w:rsid w:val="00C16845"/>
    <w:rsid w:val="00C21C7E"/>
    <w:rsid w:val="00C22352"/>
    <w:rsid w:val="00C2342A"/>
    <w:rsid w:val="00C24107"/>
    <w:rsid w:val="00C2587F"/>
    <w:rsid w:val="00C34833"/>
    <w:rsid w:val="00C34BC2"/>
    <w:rsid w:val="00C37498"/>
    <w:rsid w:val="00C52574"/>
    <w:rsid w:val="00C55A96"/>
    <w:rsid w:val="00C61F23"/>
    <w:rsid w:val="00C62A88"/>
    <w:rsid w:val="00C663F3"/>
    <w:rsid w:val="00C76F99"/>
    <w:rsid w:val="00C82456"/>
    <w:rsid w:val="00C82B3A"/>
    <w:rsid w:val="00C85697"/>
    <w:rsid w:val="00C87508"/>
    <w:rsid w:val="00C93EAD"/>
    <w:rsid w:val="00C93EEA"/>
    <w:rsid w:val="00C973AA"/>
    <w:rsid w:val="00CA005E"/>
    <w:rsid w:val="00CA2C6A"/>
    <w:rsid w:val="00CA6F71"/>
    <w:rsid w:val="00CB24B4"/>
    <w:rsid w:val="00CB2C84"/>
    <w:rsid w:val="00CB6569"/>
    <w:rsid w:val="00CC0720"/>
    <w:rsid w:val="00CC07B3"/>
    <w:rsid w:val="00CC6253"/>
    <w:rsid w:val="00CC7058"/>
    <w:rsid w:val="00CD3089"/>
    <w:rsid w:val="00CD4967"/>
    <w:rsid w:val="00CE3DEB"/>
    <w:rsid w:val="00CE5845"/>
    <w:rsid w:val="00CF1593"/>
    <w:rsid w:val="00D10418"/>
    <w:rsid w:val="00D325E2"/>
    <w:rsid w:val="00D46A8D"/>
    <w:rsid w:val="00D52F0A"/>
    <w:rsid w:val="00D57922"/>
    <w:rsid w:val="00D72227"/>
    <w:rsid w:val="00D75F77"/>
    <w:rsid w:val="00D82684"/>
    <w:rsid w:val="00D83158"/>
    <w:rsid w:val="00D9329E"/>
    <w:rsid w:val="00D97057"/>
    <w:rsid w:val="00DB1017"/>
    <w:rsid w:val="00DB10E0"/>
    <w:rsid w:val="00DB39F1"/>
    <w:rsid w:val="00DC3E88"/>
    <w:rsid w:val="00DC6D03"/>
    <w:rsid w:val="00DD56CC"/>
    <w:rsid w:val="00DD6B1F"/>
    <w:rsid w:val="00DE61F9"/>
    <w:rsid w:val="00DF063B"/>
    <w:rsid w:val="00DF2BCC"/>
    <w:rsid w:val="00DF3466"/>
    <w:rsid w:val="00DF7CD5"/>
    <w:rsid w:val="00E01545"/>
    <w:rsid w:val="00E05420"/>
    <w:rsid w:val="00E14EE2"/>
    <w:rsid w:val="00E507F3"/>
    <w:rsid w:val="00E51CAB"/>
    <w:rsid w:val="00E552CD"/>
    <w:rsid w:val="00E55323"/>
    <w:rsid w:val="00E61D56"/>
    <w:rsid w:val="00E6325E"/>
    <w:rsid w:val="00E76BCF"/>
    <w:rsid w:val="00E84F93"/>
    <w:rsid w:val="00E855F1"/>
    <w:rsid w:val="00E86087"/>
    <w:rsid w:val="00E861EA"/>
    <w:rsid w:val="00E92378"/>
    <w:rsid w:val="00E946AF"/>
    <w:rsid w:val="00E9489A"/>
    <w:rsid w:val="00EA3678"/>
    <w:rsid w:val="00EA3C2E"/>
    <w:rsid w:val="00EB7026"/>
    <w:rsid w:val="00EC1A11"/>
    <w:rsid w:val="00ED0699"/>
    <w:rsid w:val="00ED25B8"/>
    <w:rsid w:val="00ED3B57"/>
    <w:rsid w:val="00EF0491"/>
    <w:rsid w:val="00EF0AD9"/>
    <w:rsid w:val="00EF1629"/>
    <w:rsid w:val="00EF5272"/>
    <w:rsid w:val="00EF5F35"/>
    <w:rsid w:val="00F02B8C"/>
    <w:rsid w:val="00F479E0"/>
    <w:rsid w:val="00F542A5"/>
    <w:rsid w:val="00F60467"/>
    <w:rsid w:val="00F60B85"/>
    <w:rsid w:val="00F61C01"/>
    <w:rsid w:val="00F620E3"/>
    <w:rsid w:val="00F701DD"/>
    <w:rsid w:val="00F70B32"/>
    <w:rsid w:val="00F77B34"/>
    <w:rsid w:val="00F82528"/>
    <w:rsid w:val="00F8468C"/>
    <w:rsid w:val="00F90E03"/>
    <w:rsid w:val="00FB09A8"/>
    <w:rsid w:val="00FD0337"/>
    <w:rsid w:val="00FD5CE0"/>
    <w:rsid w:val="00FD7A35"/>
    <w:rsid w:val="00FE2999"/>
    <w:rsid w:val="00FE62C0"/>
    <w:rsid w:val="00FF62BE"/>
    <w:rsid w:val="00FF7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CA00"/>
  <w15:chartTrackingRefBased/>
  <w15:docId w15:val="{7799B60C-23FD-4E7D-9C69-6374157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6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er1">
    <w:name w:val="Footer1"/>
    <w:basedOn w:val="Standaard"/>
    <w:next w:val="Voettekst"/>
    <w:link w:val="FooterChar"/>
    <w:uiPriority w:val="99"/>
    <w:unhideWhenUsed/>
    <w:rsid w:val="000B60E7"/>
    <w:pPr>
      <w:tabs>
        <w:tab w:val="center" w:pos="4536"/>
        <w:tab w:val="right" w:pos="9072"/>
      </w:tabs>
      <w:spacing w:after="0" w:line="240" w:lineRule="auto"/>
    </w:pPr>
    <w:rPr>
      <w:lang w:val="en-GB"/>
    </w:rPr>
  </w:style>
  <w:style w:type="character" w:customStyle="1" w:styleId="FooterChar">
    <w:name w:val="Footer Char"/>
    <w:basedOn w:val="Standaardalinea-lettertype"/>
    <w:link w:val="Footer1"/>
    <w:uiPriority w:val="99"/>
    <w:rsid w:val="000B60E7"/>
    <w:rPr>
      <w:lang w:val="en-GB"/>
    </w:rPr>
  </w:style>
  <w:style w:type="paragraph" w:styleId="Voettekst">
    <w:name w:val="footer"/>
    <w:basedOn w:val="Standaard"/>
    <w:link w:val="VoettekstChar"/>
    <w:uiPriority w:val="99"/>
    <w:unhideWhenUsed/>
    <w:rsid w:val="000B60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60E7"/>
  </w:style>
  <w:style w:type="character" w:styleId="Regelnummer">
    <w:name w:val="line number"/>
    <w:basedOn w:val="Standaardalinea-lettertype"/>
    <w:uiPriority w:val="99"/>
    <w:semiHidden/>
    <w:unhideWhenUsed/>
    <w:rsid w:val="000B60E7"/>
  </w:style>
  <w:style w:type="paragraph" w:styleId="Koptekst">
    <w:name w:val="header"/>
    <w:basedOn w:val="Standaard"/>
    <w:link w:val="KoptekstChar"/>
    <w:uiPriority w:val="99"/>
    <w:unhideWhenUsed/>
    <w:rsid w:val="00CB2C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C84"/>
  </w:style>
  <w:style w:type="paragraph" w:styleId="Ballontekst">
    <w:name w:val="Balloon Text"/>
    <w:basedOn w:val="Standaard"/>
    <w:link w:val="BallontekstChar"/>
    <w:uiPriority w:val="99"/>
    <w:semiHidden/>
    <w:unhideWhenUsed/>
    <w:rsid w:val="007254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5426"/>
    <w:rPr>
      <w:rFonts w:ascii="Segoe UI" w:hAnsi="Segoe UI" w:cs="Segoe UI"/>
      <w:sz w:val="18"/>
      <w:szCs w:val="18"/>
    </w:rPr>
  </w:style>
  <w:style w:type="character" w:styleId="Verwijzingopmerking">
    <w:name w:val="annotation reference"/>
    <w:basedOn w:val="Standaardalinea-lettertype"/>
    <w:uiPriority w:val="99"/>
    <w:semiHidden/>
    <w:unhideWhenUsed/>
    <w:rsid w:val="00D82684"/>
    <w:rPr>
      <w:sz w:val="16"/>
      <w:szCs w:val="16"/>
    </w:rPr>
  </w:style>
  <w:style w:type="paragraph" w:styleId="Tekstopmerking">
    <w:name w:val="annotation text"/>
    <w:basedOn w:val="Standaard"/>
    <w:link w:val="TekstopmerkingChar"/>
    <w:uiPriority w:val="99"/>
    <w:semiHidden/>
    <w:unhideWhenUsed/>
    <w:rsid w:val="00D8268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2684"/>
    <w:rPr>
      <w:sz w:val="20"/>
      <w:szCs w:val="20"/>
    </w:rPr>
  </w:style>
  <w:style w:type="paragraph" w:styleId="Onderwerpvanopmerking">
    <w:name w:val="annotation subject"/>
    <w:basedOn w:val="Tekstopmerking"/>
    <w:next w:val="Tekstopmerking"/>
    <w:link w:val="OnderwerpvanopmerkingChar"/>
    <w:uiPriority w:val="99"/>
    <w:semiHidden/>
    <w:unhideWhenUsed/>
    <w:rsid w:val="00D82684"/>
    <w:rPr>
      <w:b/>
      <w:bCs/>
    </w:rPr>
  </w:style>
  <w:style w:type="character" w:customStyle="1" w:styleId="OnderwerpvanopmerkingChar">
    <w:name w:val="Onderwerp van opmerking Char"/>
    <w:basedOn w:val="TekstopmerkingChar"/>
    <w:link w:val="Onderwerpvanopmerking"/>
    <w:uiPriority w:val="99"/>
    <w:semiHidden/>
    <w:rsid w:val="00D82684"/>
    <w:rPr>
      <w:b/>
      <w:bCs/>
      <w:sz w:val="20"/>
      <w:szCs w:val="20"/>
    </w:rPr>
  </w:style>
  <w:style w:type="character" w:styleId="Tekstvantijdelijkeaanduiding">
    <w:name w:val="Placeholder Text"/>
    <w:basedOn w:val="Standaardalinea-lettertype"/>
    <w:uiPriority w:val="99"/>
    <w:semiHidden/>
    <w:rsid w:val="00CC07B3"/>
    <w:rPr>
      <w:color w:val="808080"/>
    </w:rPr>
  </w:style>
  <w:style w:type="paragraph" w:styleId="Voetnoottekst">
    <w:name w:val="footnote text"/>
    <w:basedOn w:val="Standaard"/>
    <w:link w:val="VoetnoottekstChar"/>
    <w:uiPriority w:val="99"/>
    <w:semiHidden/>
    <w:unhideWhenUsed/>
    <w:rsid w:val="00880F9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0F9A"/>
    <w:rPr>
      <w:sz w:val="20"/>
      <w:szCs w:val="20"/>
    </w:rPr>
  </w:style>
  <w:style w:type="character" w:styleId="Voetnootmarkering">
    <w:name w:val="footnote reference"/>
    <w:basedOn w:val="Standaardalinea-lettertype"/>
    <w:uiPriority w:val="99"/>
    <w:semiHidden/>
    <w:unhideWhenUsed/>
    <w:rsid w:val="00880F9A"/>
    <w:rPr>
      <w:vertAlign w:val="superscript"/>
    </w:rPr>
  </w:style>
  <w:style w:type="paragraph" w:styleId="Bibliografie">
    <w:name w:val="Bibliography"/>
    <w:basedOn w:val="Standaard"/>
    <w:next w:val="Standaard"/>
    <w:uiPriority w:val="37"/>
    <w:unhideWhenUsed/>
    <w:rsid w:val="00475ED2"/>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9856">
      <w:bodyDiv w:val="1"/>
      <w:marLeft w:val="0"/>
      <w:marRight w:val="0"/>
      <w:marTop w:val="0"/>
      <w:marBottom w:val="0"/>
      <w:divBdr>
        <w:top w:val="none" w:sz="0" w:space="0" w:color="auto"/>
        <w:left w:val="none" w:sz="0" w:space="0" w:color="auto"/>
        <w:bottom w:val="none" w:sz="0" w:space="0" w:color="auto"/>
        <w:right w:val="none" w:sz="0" w:space="0" w:color="auto"/>
      </w:divBdr>
    </w:div>
    <w:div w:id="12533843">
      <w:bodyDiv w:val="1"/>
      <w:marLeft w:val="0"/>
      <w:marRight w:val="0"/>
      <w:marTop w:val="0"/>
      <w:marBottom w:val="0"/>
      <w:divBdr>
        <w:top w:val="none" w:sz="0" w:space="0" w:color="auto"/>
        <w:left w:val="none" w:sz="0" w:space="0" w:color="auto"/>
        <w:bottom w:val="none" w:sz="0" w:space="0" w:color="auto"/>
        <w:right w:val="none" w:sz="0" w:space="0" w:color="auto"/>
      </w:divBdr>
    </w:div>
    <w:div w:id="50464867">
      <w:bodyDiv w:val="1"/>
      <w:marLeft w:val="0"/>
      <w:marRight w:val="0"/>
      <w:marTop w:val="0"/>
      <w:marBottom w:val="0"/>
      <w:divBdr>
        <w:top w:val="none" w:sz="0" w:space="0" w:color="auto"/>
        <w:left w:val="none" w:sz="0" w:space="0" w:color="auto"/>
        <w:bottom w:val="none" w:sz="0" w:space="0" w:color="auto"/>
        <w:right w:val="none" w:sz="0" w:space="0" w:color="auto"/>
      </w:divBdr>
    </w:div>
    <w:div w:id="74402957">
      <w:bodyDiv w:val="1"/>
      <w:marLeft w:val="0"/>
      <w:marRight w:val="0"/>
      <w:marTop w:val="0"/>
      <w:marBottom w:val="0"/>
      <w:divBdr>
        <w:top w:val="none" w:sz="0" w:space="0" w:color="auto"/>
        <w:left w:val="none" w:sz="0" w:space="0" w:color="auto"/>
        <w:bottom w:val="none" w:sz="0" w:space="0" w:color="auto"/>
        <w:right w:val="none" w:sz="0" w:space="0" w:color="auto"/>
      </w:divBdr>
    </w:div>
    <w:div w:id="113406184">
      <w:bodyDiv w:val="1"/>
      <w:marLeft w:val="0"/>
      <w:marRight w:val="0"/>
      <w:marTop w:val="0"/>
      <w:marBottom w:val="0"/>
      <w:divBdr>
        <w:top w:val="none" w:sz="0" w:space="0" w:color="auto"/>
        <w:left w:val="none" w:sz="0" w:space="0" w:color="auto"/>
        <w:bottom w:val="none" w:sz="0" w:space="0" w:color="auto"/>
        <w:right w:val="none" w:sz="0" w:space="0" w:color="auto"/>
      </w:divBdr>
    </w:div>
    <w:div w:id="162354781">
      <w:bodyDiv w:val="1"/>
      <w:marLeft w:val="0"/>
      <w:marRight w:val="0"/>
      <w:marTop w:val="0"/>
      <w:marBottom w:val="0"/>
      <w:divBdr>
        <w:top w:val="none" w:sz="0" w:space="0" w:color="auto"/>
        <w:left w:val="none" w:sz="0" w:space="0" w:color="auto"/>
        <w:bottom w:val="none" w:sz="0" w:space="0" w:color="auto"/>
        <w:right w:val="none" w:sz="0" w:space="0" w:color="auto"/>
      </w:divBdr>
    </w:div>
    <w:div w:id="175733991">
      <w:bodyDiv w:val="1"/>
      <w:marLeft w:val="0"/>
      <w:marRight w:val="0"/>
      <w:marTop w:val="0"/>
      <w:marBottom w:val="0"/>
      <w:divBdr>
        <w:top w:val="none" w:sz="0" w:space="0" w:color="auto"/>
        <w:left w:val="none" w:sz="0" w:space="0" w:color="auto"/>
        <w:bottom w:val="none" w:sz="0" w:space="0" w:color="auto"/>
        <w:right w:val="none" w:sz="0" w:space="0" w:color="auto"/>
      </w:divBdr>
    </w:div>
    <w:div w:id="199167834">
      <w:bodyDiv w:val="1"/>
      <w:marLeft w:val="0"/>
      <w:marRight w:val="0"/>
      <w:marTop w:val="0"/>
      <w:marBottom w:val="0"/>
      <w:divBdr>
        <w:top w:val="none" w:sz="0" w:space="0" w:color="auto"/>
        <w:left w:val="none" w:sz="0" w:space="0" w:color="auto"/>
        <w:bottom w:val="none" w:sz="0" w:space="0" w:color="auto"/>
        <w:right w:val="none" w:sz="0" w:space="0" w:color="auto"/>
      </w:divBdr>
    </w:div>
    <w:div w:id="228417405">
      <w:bodyDiv w:val="1"/>
      <w:marLeft w:val="0"/>
      <w:marRight w:val="0"/>
      <w:marTop w:val="0"/>
      <w:marBottom w:val="0"/>
      <w:divBdr>
        <w:top w:val="none" w:sz="0" w:space="0" w:color="auto"/>
        <w:left w:val="none" w:sz="0" w:space="0" w:color="auto"/>
        <w:bottom w:val="none" w:sz="0" w:space="0" w:color="auto"/>
        <w:right w:val="none" w:sz="0" w:space="0" w:color="auto"/>
      </w:divBdr>
    </w:div>
    <w:div w:id="298465527">
      <w:bodyDiv w:val="1"/>
      <w:marLeft w:val="0"/>
      <w:marRight w:val="0"/>
      <w:marTop w:val="0"/>
      <w:marBottom w:val="0"/>
      <w:divBdr>
        <w:top w:val="none" w:sz="0" w:space="0" w:color="auto"/>
        <w:left w:val="none" w:sz="0" w:space="0" w:color="auto"/>
        <w:bottom w:val="none" w:sz="0" w:space="0" w:color="auto"/>
        <w:right w:val="none" w:sz="0" w:space="0" w:color="auto"/>
      </w:divBdr>
    </w:div>
    <w:div w:id="316108839">
      <w:bodyDiv w:val="1"/>
      <w:marLeft w:val="0"/>
      <w:marRight w:val="0"/>
      <w:marTop w:val="0"/>
      <w:marBottom w:val="0"/>
      <w:divBdr>
        <w:top w:val="none" w:sz="0" w:space="0" w:color="auto"/>
        <w:left w:val="none" w:sz="0" w:space="0" w:color="auto"/>
        <w:bottom w:val="none" w:sz="0" w:space="0" w:color="auto"/>
        <w:right w:val="none" w:sz="0" w:space="0" w:color="auto"/>
      </w:divBdr>
    </w:div>
    <w:div w:id="338430317">
      <w:bodyDiv w:val="1"/>
      <w:marLeft w:val="0"/>
      <w:marRight w:val="0"/>
      <w:marTop w:val="0"/>
      <w:marBottom w:val="0"/>
      <w:divBdr>
        <w:top w:val="none" w:sz="0" w:space="0" w:color="auto"/>
        <w:left w:val="none" w:sz="0" w:space="0" w:color="auto"/>
        <w:bottom w:val="none" w:sz="0" w:space="0" w:color="auto"/>
        <w:right w:val="none" w:sz="0" w:space="0" w:color="auto"/>
      </w:divBdr>
    </w:div>
    <w:div w:id="360473162">
      <w:bodyDiv w:val="1"/>
      <w:marLeft w:val="0"/>
      <w:marRight w:val="0"/>
      <w:marTop w:val="0"/>
      <w:marBottom w:val="0"/>
      <w:divBdr>
        <w:top w:val="none" w:sz="0" w:space="0" w:color="auto"/>
        <w:left w:val="none" w:sz="0" w:space="0" w:color="auto"/>
        <w:bottom w:val="none" w:sz="0" w:space="0" w:color="auto"/>
        <w:right w:val="none" w:sz="0" w:space="0" w:color="auto"/>
      </w:divBdr>
    </w:div>
    <w:div w:id="374963688">
      <w:bodyDiv w:val="1"/>
      <w:marLeft w:val="0"/>
      <w:marRight w:val="0"/>
      <w:marTop w:val="0"/>
      <w:marBottom w:val="0"/>
      <w:divBdr>
        <w:top w:val="none" w:sz="0" w:space="0" w:color="auto"/>
        <w:left w:val="none" w:sz="0" w:space="0" w:color="auto"/>
        <w:bottom w:val="none" w:sz="0" w:space="0" w:color="auto"/>
        <w:right w:val="none" w:sz="0" w:space="0" w:color="auto"/>
      </w:divBdr>
    </w:div>
    <w:div w:id="377432240">
      <w:bodyDiv w:val="1"/>
      <w:marLeft w:val="0"/>
      <w:marRight w:val="0"/>
      <w:marTop w:val="0"/>
      <w:marBottom w:val="0"/>
      <w:divBdr>
        <w:top w:val="none" w:sz="0" w:space="0" w:color="auto"/>
        <w:left w:val="none" w:sz="0" w:space="0" w:color="auto"/>
        <w:bottom w:val="none" w:sz="0" w:space="0" w:color="auto"/>
        <w:right w:val="none" w:sz="0" w:space="0" w:color="auto"/>
      </w:divBdr>
    </w:div>
    <w:div w:id="389038485">
      <w:bodyDiv w:val="1"/>
      <w:marLeft w:val="0"/>
      <w:marRight w:val="0"/>
      <w:marTop w:val="0"/>
      <w:marBottom w:val="0"/>
      <w:divBdr>
        <w:top w:val="none" w:sz="0" w:space="0" w:color="auto"/>
        <w:left w:val="none" w:sz="0" w:space="0" w:color="auto"/>
        <w:bottom w:val="none" w:sz="0" w:space="0" w:color="auto"/>
        <w:right w:val="none" w:sz="0" w:space="0" w:color="auto"/>
      </w:divBdr>
      <w:divsChild>
        <w:div w:id="1908031135">
          <w:marLeft w:val="640"/>
          <w:marRight w:val="0"/>
          <w:marTop w:val="0"/>
          <w:marBottom w:val="0"/>
          <w:divBdr>
            <w:top w:val="none" w:sz="0" w:space="0" w:color="auto"/>
            <w:left w:val="none" w:sz="0" w:space="0" w:color="auto"/>
            <w:bottom w:val="none" w:sz="0" w:space="0" w:color="auto"/>
            <w:right w:val="none" w:sz="0" w:space="0" w:color="auto"/>
          </w:divBdr>
        </w:div>
        <w:div w:id="1636569074">
          <w:marLeft w:val="640"/>
          <w:marRight w:val="0"/>
          <w:marTop w:val="0"/>
          <w:marBottom w:val="0"/>
          <w:divBdr>
            <w:top w:val="none" w:sz="0" w:space="0" w:color="auto"/>
            <w:left w:val="none" w:sz="0" w:space="0" w:color="auto"/>
            <w:bottom w:val="none" w:sz="0" w:space="0" w:color="auto"/>
            <w:right w:val="none" w:sz="0" w:space="0" w:color="auto"/>
          </w:divBdr>
        </w:div>
        <w:div w:id="1037707130">
          <w:marLeft w:val="640"/>
          <w:marRight w:val="0"/>
          <w:marTop w:val="0"/>
          <w:marBottom w:val="0"/>
          <w:divBdr>
            <w:top w:val="none" w:sz="0" w:space="0" w:color="auto"/>
            <w:left w:val="none" w:sz="0" w:space="0" w:color="auto"/>
            <w:bottom w:val="none" w:sz="0" w:space="0" w:color="auto"/>
            <w:right w:val="none" w:sz="0" w:space="0" w:color="auto"/>
          </w:divBdr>
        </w:div>
        <w:div w:id="230116507">
          <w:marLeft w:val="640"/>
          <w:marRight w:val="0"/>
          <w:marTop w:val="0"/>
          <w:marBottom w:val="0"/>
          <w:divBdr>
            <w:top w:val="none" w:sz="0" w:space="0" w:color="auto"/>
            <w:left w:val="none" w:sz="0" w:space="0" w:color="auto"/>
            <w:bottom w:val="none" w:sz="0" w:space="0" w:color="auto"/>
            <w:right w:val="none" w:sz="0" w:space="0" w:color="auto"/>
          </w:divBdr>
        </w:div>
        <w:div w:id="99840890">
          <w:marLeft w:val="640"/>
          <w:marRight w:val="0"/>
          <w:marTop w:val="0"/>
          <w:marBottom w:val="0"/>
          <w:divBdr>
            <w:top w:val="none" w:sz="0" w:space="0" w:color="auto"/>
            <w:left w:val="none" w:sz="0" w:space="0" w:color="auto"/>
            <w:bottom w:val="none" w:sz="0" w:space="0" w:color="auto"/>
            <w:right w:val="none" w:sz="0" w:space="0" w:color="auto"/>
          </w:divBdr>
        </w:div>
        <w:div w:id="1245064880">
          <w:marLeft w:val="640"/>
          <w:marRight w:val="0"/>
          <w:marTop w:val="0"/>
          <w:marBottom w:val="0"/>
          <w:divBdr>
            <w:top w:val="none" w:sz="0" w:space="0" w:color="auto"/>
            <w:left w:val="none" w:sz="0" w:space="0" w:color="auto"/>
            <w:bottom w:val="none" w:sz="0" w:space="0" w:color="auto"/>
            <w:right w:val="none" w:sz="0" w:space="0" w:color="auto"/>
          </w:divBdr>
        </w:div>
        <w:div w:id="728379412">
          <w:marLeft w:val="640"/>
          <w:marRight w:val="0"/>
          <w:marTop w:val="0"/>
          <w:marBottom w:val="0"/>
          <w:divBdr>
            <w:top w:val="none" w:sz="0" w:space="0" w:color="auto"/>
            <w:left w:val="none" w:sz="0" w:space="0" w:color="auto"/>
            <w:bottom w:val="none" w:sz="0" w:space="0" w:color="auto"/>
            <w:right w:val="none" w:sz="0" w:space="0" w:color="auto"/>
          </w:divBdr>
        </w:div>
        <w:div w:id="79759163">
          <w:marLeft w:val="640"/>
          <w:marRight w:val="0"/>
          <w:marTop w:val="0"/>
          <w:marBottom w:val="0"/>
          <w:divBdr>
            <w:top w:val="none" w:sz="0" w:space="0" w:color="auto"/>
            <w:left w:val="none" w:sz="0" w:space="0" w:color="auto"/>
            <w:bottom w:val="none" w:sz="0" w:space="0" w:color="auto"/>
            <w:right w:val="none" w:sz="0" w:space="0" w:color="auto"/>
          </w:divBdr>
        </w:div>
        <w:div w:id="1952277874">
          <w:marLeft w:val="640"/>
          <w:marRight w:val="0"/>
          <w:marTop w:val="0"/>
          <w:marBottom w:val="0"/>
          <w:divBdr>
            <w:top w:val="none" w:sz="0" w:space="0" w:color="auto"/>
            <w:left w:val="none" w:sz="0" w:space="0" w:color="auto"/>
            <w:bottom w:val="none" w:sz="0" w:space="0" w:color="auto"/>
            <w:right w:val="none" w:sz="0" w:space="0" w:color="auto"/>
          </w:divBdr>
        </w:div>
        <w:div w:id="1622297966">
          <w:marLeft w:val="640"/>
          <w:marRight w:val="0"/>
          <w:marTop w:val="0"/>
          <w:marBottom w:val="0"/>
          <w:divBdr>
            <w:top w:val="none" w:sz="0" w:space="0" w:color="auto"/>
            <w:left w:val="none" w:sz="0" w:space="0" w:color="auto"/>
            <w:bottom w:val="none" w:sz="0" w:space="0" w:color="auto"/>
            <w:right w:val="none" w:sz="0" w:space="0" w:color="auto"/>
          </w:divBdr>
        </w:div>
      </w:divsChild>
    </w:div>
    <w:div w:id="399988169">
      <w:bodyDiv w:val="1"/>
      <w:marLeft w:val="0"/>
      <w:marRight w:val="0"/>
      <w:marTop w:val="0"/>
      <w:marBottom w:val="0"/>
      <w:divBdr>
        <w:top w:val="none" w:sz="0" w:space="0" w:color="auto"/>
        <w:left w:val="none" w:sz="0" w:space="0" w:color="auto"/>
        <w:bottom w:val="none" w:sz="0" w:space="0" w:color="auto"/>
        <w:right w:val="none" w:sz="0" w:space="0" w:color="auto"/>
      </w:divBdr>
    </w:div>
    <w:div w:id="465010598">
      <w:bodyDiv w:val="1"/>
      <w:marLeft w:val="0"/>
      <w:marRight w:val="0"/>
      <w:marTop w:val="0"/>
      <w:marBottom w:val="0"/>
      <w:divBdr>
        <w:top w:val="none" w:sz="0" w:space="0" w:color="auto"/>
        <w:left w:val="none" w:sz="0" w:space="0" w:color="auto"/>
        <w:bottom w:val="none" w:sz="0" w:space="0" w:color="auto"/>
        <w:right w:val="none" w:sz="0" w:space="0" w:color="auto"/>
      </w:divBdr>
    </w:div>
    <w:div w:id="471096718">
      <w:bodyDiv w:val="1"/>
      <w:marLeft w:val="0"/>
      <w:marRight w:val="0"/>
      <w:marTop w:val="0"/>
      <w:marBottom w:val="0"/>
      <w:divBdr>
        <w:top w:val="none" w:sz="0" w:space="0" w:color="auto"/>
        <w:left w:val="none" w:sz="0" w:space="0" w:color="auto"/>
        <w:bottom w:val="none" w:sz="0" w:space="0" w:color="auto"/>
        <w:right w:val="none" w:sz="0" w:space="0" w:color="auto"/>
      </w:divBdr>
    </w:div>
    <w:div w:id="496505546">
      <w:bodyDiv w:val="1"/>
      <w:marLeft w:val="0"/>
      <w:marRight w:val="0"/>
      <w:marTop w:val="0"/>
      <w:marBottom w:val="0"/>
      <w:divBdr>
        <w:top w:val="none" w:sz="0" w:space="0" w:color="auto"/>
        <w:left w:val="none" w:sz="0" w:space="0" w:color="auto"/>
        <w:bottom w:val="none" w:sz="0" w:space="0" w:color="auto"/>
        <w:right w:val="none" w:sz="0" w:space="0" w:color="auto"/>
      </w:divBdr>
    </w:div>
    <w:div w:id="499273196">
      <w:bodyDiv w:val="1"/>
      <w:marLeft w:val="0"/>
      <w:marRight w:val="0"/>
      <w:marTop w:val="0"/>
      <w:marBottom w:val="0"/>
      <w:divBdr>
        <w:top w:val="none" w:sz="0" w:space="0" w:color="auto"/>
        <w:left w:val="none" w:sz="0" w:space="0" w:color="auto"/>
        <w:bottom w:val="none" w:sz="0" w:space="0" w:color="auto"/>
        <w:right w:val="none" w:sz="0" w:space="0" w:color="auto"/>
      </w:divBdr>
    </w:div>
    <w:div w:id="512845429">
      <w:bodyDiv w:val="1"/>
      <w:marLeft w:val="0"/>
      <w:marRight w:val="0"/>
      <w:marTop w:val="0"/>
      <w:marBottom w:val="0"/>
      <w:divBdr>
        <w:top w:val="none" w:sz="0" w:space="0" w:color="auto"/>
        <w:left w:val="none" w:sz="0" w:space="0" w:color="auto"/>
        <w:bottom w:val="none" w:sz="0" w:space="0" w:color="auto"/>
        <w:right w:val="none" w:sz="0" w:space="0" w:color="auto"/>
      </w:divBdr>
    </w:div>
    <w:div w:id="519010621">
      <w:bodyDiv w:val="1"/>
      <w:marLeft w:val="0"/>
      <w:marRight w:val="0"/>
      <w:marTop w:val="0"/>
      <w:marBottom w:val="0"/>
      <w:divBdr>
        <w:top w:val="none" w:sz="0" w:space="0" w:color="auto"/>
        <w:left w:val="none" w:sz="0" w:space="0" w:color="auto"/>
        <w:bottom w:val="none" w:sz="0" w:space="0" w:color="auto"/>
        <w:right w:val="none" w:sz="0" w:space="0" w:color="auto"/>
      </w:divBdr>
    </w:div>
    <w:div w:id="546600132">
      <w:bodyDiv w:val="1"/>
      <w:marLeft w:val="0"/>
      <w:marRight w:val="0"/>
      <w:marTop w:val="0"/>
      <w:marBottom w:val="0"/>
      <w:divBdr>
        <w:top w:val="none" w:sz="0" w:space="0" w:color="auto"/>
        <w:left w:val="none" w:sz="0" w:space="0" w:color="auto"/>
        <w:bottom w:val="none" w:sz="0" w:space="0" w:color="auto"/>
        <w:right w:val="none" w:sz="0" w:space="0" w:color="auto"/>
      </w:divBdr>
    </w:div>
    <w:div w:id="578446661">
      <w:bodyDiv w:val="1"/>
      <w:marLeft w:val="0"/>
      <w:marRight w:val="0"/>
      <w:marTop w:val="0"/>
      <w:marBottom w:val="0"/>
      <w:divBdr>
        <w:top w:val="none" w:sz="0" w:space="0" w:color="auto"/>
        <w:left w:val="none" w:sz="0" w:space="0" w:color="auto"/>
        <w:bottom w:val="none" w:sz="0" w:space="0" w:color="auto"/>
        <w:right w:val="none" w:sz="0" w:space="0" w:color="auto"/>
      </w:divBdr>
    </w:div>
    <w:div w:id="591667079">
      <w:bodyDiv w:val="1"/>
      <w:marLeft w:val="0"/>
      <w:marRight w:val="0"/>
      <w:marTop w:val="0"/>
      <w:marBottom w:val="0"/>
      <w:divBdr>
        <w:top w:val="none" w:sz="0" w:space="0" w:color="auto"/>
        <w:left w:val="none" w:sz="0" w:space="0" w:color="auto"/>
        <w:bottom w:val="none" w:sz="0" w:space="0" w:color="auto"/>
        <w:right w:val="none" w:sz="0" w:space="0" w:color="auto"/>
      </w:divBdr>
    </w:div>
    <w:div w:id="592906822">
      <w:bodyDiv w:val="1"/>
      <w:marLeft w:val="0"/>
      <w:marRight w:val="0"/>
      <w:marTop w:val="0"/>
      <w:marBottom w:val="0"/>
      <w:divBdr>
        <w:top w:val="none" w:sz="0" w:space="0" w:color="auto"/>
        <w:left w:val="none" w:sz="0" w:space="0" w:color="auto"/>
        <w:bottom w:val="none" w:sz="0" w:space="0" w:color="auto"/>
        <w:right w:val="none" w:sz="0" w:space="0" w:color="auto"/>
      </w:divBdr>
    </w:div>
    <w:div w:id="612399408">
      <w:bodyDiv w:val="1"/>
      <w:marLeft w:val="0"/>
      <w:marRight w:val="0"/>
      <w:marTop w:val="0"/>
      <w:marBottom w:val="0"/>
      <w:divBdr>
        <w:top w:val="none" w:sz="0" w:space="0" w:color="auto"/>
        <w:left w:val="none" w:sz="0" w:space="0" w:color="auto"/>
        <w:bottom w:val="none" w:sz="0" w:space="0" w:color="auto"/>
        <w:right w:val="none" w:sz="0" w:space="0" w:color="auto"/>
      </w:divBdr>
    </w:div>
    <w:div w:id="655259094">
      <w:bodyDiv w:val="1"/>
      <w:marLeft w:val="0"/>
      <w:marRight w:val="0"/>
      <w:marTop w:val="0"/>
      <w:marBottom w:val="0"/>
      <w:divBdr>
        <w:top w:val="none" w:sz="0" w:space="0" w:color="auto"/>
        <w:left w:val="none" w:sz="0" w:space="0" w:color="auto"/>
        <w:bottom w:val="none" w:sz="0" w:space="0" w:color="auto"/>
        <w:right w:val="none" w:sz="0" w:space="0" w:color="auto"/>
      </w:divBdr>
    </w:div>
    <w:div w:id="668673508">
      <w:bodyDiv w:val="1"/>
      <w:marLeft w:val="0"/>
      <w:marRight w:val="0"/>
      <w:marTop w:val="0"/>
      <w:marBottom w:val="0"/>
      <w:divBdr>
        <w:top w:val="none" w:sz="0" w:space="0" w:color="auto"/>
        <w:left w:val="none" w:sz="0" w:space="0" w:color="auto"/>
        <w:bottom w:val="none" w:sz="0" w:space="0" w:color="auto"/>
        <w:right w:val="none" w:sz="0" w:space="0" w:color="auto"/>
      </w:divBdr>
    </w:div>
    <w:div w:id="677734260">
      <w:bodyDiv w:val="1"/>
      <w:marLeft w:val="0"/>
      <w:marRight w:val="0"/>
      <w:marTop w:val="0"/>
      <w:marBottom w:val="0"/>
      <w:divBdr>
        <w:top w:val="none" w:sz="0" w:space="0" w:color="auto"/>
        <w:left w:val="none" w:sz="0" w:space="0" w:color="auto"/>
        <w:bottom w:val="none" w:sz="0" w:space="0" w:color="auto"/>
        <w:right w:val="none" w:sz="0" w:space="0" w:color="auto"/>
      </w:divBdr>
      <w:divsChild>
        <w:div w:id="147135715">
          <w:marLeft w:val="640"/>
          <w:marRight w:val="0"/>
          <w:marTop w:val="0"/>
          <w:marBottom w:val="0"/>
          <w:divBdr>
            <w:top w:val="none" w:sz="0" w:space="0" w:color="auto"/>
            <w:left w:val="none" w:sz="0" w:space="0" w:color="auto"/>
            <w:bottom w:val="none" w:sz="0" w:space="0" w:color="auto"/>
            <w:right w:val="none" w:sz="0" w:space="0" w:color="auto"/>
          </w:divBdr>
        </w:div>
        <w:div w:id="883060541">
          <w:marLeft w:val="640"/>
          <w:marRight w:val="0"/>
          <w:marTop w:val="0"/>
          <w:marBottom w:val="0"/>
          <w:divBdr>
            <w:top w:val="none" w:sz="0" w:space="0" w:color="auto"/>
            <w:left w:val="none" w:sz="0" w:space="0" w:color="auto"/>
            <w:bottom w:val="none" w:sz="0" w:space="0" w:color="auto"/>
            <w:right w:val="none" w:sz="0" w:space="0" w:color="auto"/>
          </w:divBdr>
        </w:div>
        <w:div w:id="552427392">
          <w:marLeft w:val="640"/>
          <w:marRight w:val="0"/>
          <w:marTop w:val="0"/>
          <w:marBottom w:val="0"/>
          <w:divBdr>
            <w:top w:val="none" w:sz="0" w:space="0" w:color="auto"/>
            <w:left w:val="none" w:sz="0" w:space="0" w:color="auto"/>
            <w:bottom w:val="none" w:sz="0" w:space="0" w:color="auto"/>
            <w:right w:val="none" w:sz="0" w:space="0" w:color="auto"/>
          </w:divBdr>
        </w:div>
        <w:div w:id="1176965002">
          <w:marLeft w:val="640"/>
          <w:marRight w:val="0"/>
          <w:marTop w:val="0"/>
          <w:marBottom w:val="0"/>
          <w:divBdr>
            <w:top w:val="none" w:sz="0" w:space="0" w:color="auto"/>
            <w:left w:val="none" w:sz="0" w:space="0" w:color="auto"/>
            <w:bottom w:val="none" w:sz="0" w:space="0" w:color="auto"/>
            <w:right w:val="none" w:sz="0" w:space="0" w:color="auto"/>
          </w:divBdr>
        </w:div>
        <w:div w:id="581257289">
          <w:marLeft w:val="640"/>
          <w:marRight w:val="0"/>
          <w:marTop w:val="0"/>
          <w:marBottom w:val="0"/>
          <w:divBdr>
            <w:top w:val="none" w:sz="0" w:space="0" w:color="auto"/>
            <w:left w:val="none" w:sz="0" w:space="0" w:color="auto"/>
            <w:bottom w:val="none" w:sz="0" w:space="0" w:color="auto"/>
            <w:right w:val="none" w:sz="0" w:space="0" w:color="auto"/>
          </w:divBdr>
        </w:div>
        <w:div w:id="1127309439">
          <w:marLeft w:val="640"/>
          <w:marRight w:val="0"/>
          <w:marTop w:val="0"/>
          <w:marBottom w:val="0"/>
          <w:divBdr>
            <w:top w:val="none" w:sz="0" w:space="0" w:color="auto"/>
            <w:left w:val="none" w:sz="0" w:space="0" w:color="auto"/>
            <w:bottom w:val="none" w:sz="0" w:space="0" w:color="auto"/>
            <w:right w:val="none" w:sz="0" w:space="0" w:color="auto"/>
          </w:divBdr>
        </w:div>
        <w:div w:id="351954895">
          <w:marLeft w:val="640"/>
          <w:marRight w:val="0"/>
          <w:marTop w:val="0"/>
          <w:marBottom w:val="0"/>
          <w:divBdr>
            <w:top w:val="none" w:sz="0" w:space="0" w:color="auto"/>
            <w:left w:val="none" w:sz="0" w:space="0" w:color="auto"/>
            <w:bottom w:val="none" w:sz="0" w:space="0" w:color="auto"/>
            <w:right w:val="none" w:sz="0" w:space="0" w:color="auto"/>
          </w:divBdr>
        </w:div>
        <w:div w:id="509299151">
          <w:marLeft w:val="640"/>
          <w:marRight w:val="0"/>
          <w:marTop w:val="0"/>
          <w:marBottom w:val="0"/>
          <w:divBdr>
            <w:top w:val="none" w:sz="0" w:space="0" w:color="auto"/>
            <w:left w:val="none" w:sz="0" w:space="0" w:color="auto"/>
            <w:bottom w:val="none" w:sz="0" w:space="0" w:color="auto"/>
            <w:right w:val="none" w:sz="0" w:space="0" w:color="auto"/>
          </w:divBdr>
        </w:div>
        <w:div w:id="431047153">
          <w:marLeft w:val="640"/>
          <w:marRight w:val="0"/>
          <w:marTop w:val="0"/>
          <w:marBottom w:val="0"/>
          <w:divBdr>
            <w:top w:val="none" w:sz="0" w:space="0" w:color="auto"/>
            <w:left w:val="none" w:sz="0" w:space="0" w:color="auto"/>
            <w:bottom w:val="none" w:sz="0" w:space="0" w:color="auto"/>
            <w:right w:val="none" w:sz="0" w:space="0" w:color="auto"/>
          </w:divBdr>
        </w:div>
        <w:div w:id="1234462161">
          <w:marLeft w:val="640"/>
          <w:marRight w:val="0"/>
          <w:marTop w:val="0"/>
          <w:marBottom w:val="0"/>
          <w:divBdr>
            <w:top w:val="none" w:sz="0" w:space="0" w:color="auto"/>
            <w:left w:val="none" w:sz="0" w:space="0" w:color="auto"/>
            <w:bottom w:val="none" w:sz="0" w:space="0" w:color="auto"/>
            <w:right w:val="none" w:sz="0" w:space="0" w:color="auto"/>
          </w:divBdr>
        </w:div>
      </w:divsChild>
    </w:div>
    <w:div w:id="690447573">
      <w:bodyDiv w:val="1"/>
      <w:marLeft w:val="0"/>
      <w:marRight w:val="0"/>
      <w:marTop w:val="0"/>
      <w:marBottom w:val="0"/>
      <w:divBdr>
        <w:top w:val="none" w:sz="0" w:space="0" w:color="auto"/>
        <w:left w:val="none" w:sz="0" w:space="0" w:color="auto"/>
        <w:bottom w:val="none" w:sz="0" w:space="0" w:color="auto"/>
        <w:right w:val="none" w:sz="0" w:space="0" w:color="auto"/>
      </w:divBdr>
    </w:div>
    <w:div w:id="713504460">
      <w:bodyDiv w:val="1"/>
      <w:marLeft w:val="0"/>
      <w:marRight w:val="0"/>
      <w:marTop w:val="0"/>
      <w:marBottom w:val="0"/>
      <w:divBdr>
        <w:top w:val="none" w:sz="0" w:space="0" w:color="auto"/>
        <w:left w:val="none" w:sz="0" w:space="0" w:color="auto"/>
        <w:bottom w:val="none" w:sz="0" w:space="0" w:color="auto"/>
        <w:right w:val="none" w:sz="0" w:space="0" w:color="auto"/>
      </w:divBdr>
    </w:div>
    <w:div w:id="728725440">
      <w:bodyDiv w:val="1"/>
      <w:marLeft w:val="0"/>
      <w:marRight w:val="0"/>
      <w:marTop w:val="0"/>
      <w:marBottom w:val="0"/>
      <w:divBdr>
        <w:top w:val="none" w:sz="0" w:space="0" w:color="auto"/>
        <w:left w:val="none" w:sz="0" w:space="0" w:color="auto"/>
        <w:bottom w:val="none" w:sz="0" w:space="0" w:color="auto"/>
        <w:right w:val="none" w:sz="0" w:space="0" w:color="auto"/>
      </w:divBdr>
    </w:div>
    <w:div w:id="747701280">
      <w:bodyDiv w:val="1"/>
      <w:marLeft w:val="0"/>
      <w:marRight w:val="0"/>
      <w:marTop w:val="0"/>
      <w:marBottom w:val="0"/>
      <w:divBdr>
        <w:top w:val="none" w:sz="0" w:space="0" w:color="auto"/>
        <w:left w:val="none" w:sz="0" w:space="0" w:color="auto"/>
        <w:bottom w:val="none" w:sz="0" w:space="0" w:color="auto"/>
        <w:right w:val="none" w:sz="0" w:space="0" w:color="auto"/>
      </w:divBdr>
    </w:div>
    <w:div w:id="770852436">
      <w:bodyDiv w:val="1"/>
      <w:marLeft w:val="0"/>
      <w:marRight w:val="0"/>
      <w:marTop w:val="0"/>
      <w:marBottom w:val="0"/>
      <w:divBdr>
        <w:top w:val="none" w:sz="0" w:space="0" w:color="auto"/>
        <w:left w:val="none" w:sz="0" w:space="0" w:color="auto"/>
        <w:bottom w:val="none" w:sz="0" w:space="0" w:color="auto"/>
        <w:right w:val="none" w:sz="0" w:space="0" w:color="auto"/>
      </w:divBdr>
    </w:div>
    <w:div w:id="787162207">
      <w:bodyDiv w:val="1"/>
      <w:marLeft w:val="0"/>
      <w:marRight w:val="0"/>
      <w:marTop w:val="0"/>
      <w:marBottom w:val="0"/>
      <w:divBdr>
        <w:top w:val="none" w:sz="0" w:space="0" w:color="auto"/>
        <w:left w:val="none" w:sz="0" w:space="0" w:color="auto"/>
        <w:bottom w:val="none" w:sz="0" w:space="0" w:color="auto"/>
        <w:right w:val="none" w:sz="0" w:space="0" w:color="auto"/>
      </w:divBdr>
    </w:div>
    <w:div w:id="794717221">
      <w:bodyDiv w:val="1"/>
      <w:marLeft w:val="0"/>
      <w:marRight w:val="0"/>
      <w:marTop w:val="0"/>
      <w:marBottom w:val="0"/>
      <w:divBdr>
        <w:top w:val="none" w:sz="0" w:space="0" w:color="auto"/>
        <w:left w:val="none" w:sz="0" w:space="0" w:color="auto"/>
        <w:bottom w:val="none" w:sz="0" w:space="0" w:color="auto"/>
        <w:right w:val="none" w:sz="0" w:space="0" w:color="auto"/>
      </w:divBdr>
    </w:div>
    <w:div w:id="798643481">
      <w:bodyDiv w:val="1"/>
      <w:marLeft w:val="0"/>
      <w:marRight w:val="0"/>
      <w:marTop w:val="0"/>
      <w:marBottom w:val="0"/>
      <w:divBdr>
        <w:top w:val="none" w:sz="0" w:space="0" w:color="auto"/>
        <w:left w:val="none" w:sz="0" w:space="0" w:color="auto"/>
        <w:bottom w:val="none" w:sz="0" w:space="0" w:color="auto"/>
        <w:right w:val="none" w:sz="0" w:space="0" w:color="auto"/>
      </w:divBdr>
    </w:div>
    <w:div w:id="844587750">
      <w:bodyDiv w:val="1"/>
      <w:marLeft w:val="0"/>
      <w:marRight w:val="0"/>
      <w:marTop w:val="0"/>
      <w:marBottom w:val="0"/>
      <w:divBdr>
        <w:top w:val="none" w:sz="0" w:space="0" w:color="auto"/>
        <w:left w:val="none" w:sz="0" w:space="0" w:color="auto"/>
        <w:bottom w:val="none" w:sz="0" w:space="0" w:color="auto"/>
        <w:right w:val="none" w:sz="0" w:space="0" w:color="auto"/>
      </w:divBdr>
    </w:div>
    <w:div w:id="857623910">
      <w:bodyDiv w:val="1"/>
      <w:marLeft w:val="0"/>
      <w:marRight w:val="0"/>
      <w:marTop w:val="0"/>
      <w:marBottom w:val="0"/>
      <w:divBdr>
        <w:top w:val="none" w:sz="0" w:space="0" w:color="auto"/>
        <w:left w:val="none" w:sz="0" w:space="0" w:color="auto"/>
        <w:bottom w:val="none" w:sz="0" w:space="0" w:color="auto"/>
        <w:right w:val="none" w:sz="0" w:space="0" w:color="auto"/>
      </w:divBdr>
    </w:div>
    <w:div w:id="872425778">
      <w:bodyDiv w:val="1"/>
      <w:marLeft w:val="0"/>
      <w:marRight w:val="0"/>
      <w:marTop w:val="0"/>
      <w:marBottom w:val="0"/>
      <w:divBdr>
        <w:top w:val="none" w:sz="0" w:space="0" w:color="auto"/>
        <w:left w:val="none" w:sz="0" w:space="0" w:color="auto"/>
        <w:bottom w:val="none" w:sz="0" w:space="0" w:color="auto"/>
        <w:right w:val="none" w:sz="0" w:space="0" w:color="auto"/>
      </w:divBdr>
    </w:div>
    <w:div w:id="894662127">
      <w:bodyDiv w:val="1"/>
      <w:marLeft w:val="0"/>
      <w:marRight w:val="0"/>
      <w:marTop w:val="0"/>
      <w:marBottom w:val="0"/>
      <w:divBdr>
        <w:top w:val="none" w:sz="0" w:space="0" w:color="auto"/>
        <w:left w:val="none" w:sz="0" w:space="0" w:color="auto"/>
        <w:bottom w:val="none" w:sz="0" w:space="0" w:color="auto"/>
        <w:right w:val="none" w:sz="0" w:space="0" w:color="auto"/>
      </w:divBdr>
    </w:div>
    <w:div w:id="898973893">
      <w:bodyDiv w:val="1"/>
      <w:marLeft w:val="0"/>
      <w:marRight w:val="0"/>
      <w:marTop w:val="0"/>
      <w:marBottom w:val="0"/>
      <w:divBdr>
        <w:top w:val="none" w:sz="0" w:space="0" w:color="auto"/>
        <w:left w:val="none" w:sz="0" w:space="0" w:color="auto"/>
        <w:bottom w:val="none" w:sz="0" w:space="0" w:color="auto"/>
        <w:right w:val="none" w:sz="0" w:space="0" w:color="auto"/>
      </w:divBdr>
    </w:div>
    <w:div w:id="902331135">
      <w:bodyDiv w:val="1"/>
      <w:marLeft w:val="0"/>
      <w:marRight w:val="0"/>
      <w:marTop w:val="0"/>
      <w:marBottom w:val="0"/>
      <w:divBdr>
        <w:top w:val="none" w:sz="0" w:space="0" w:color="auto"/>
        <w:left w:val="none" w:sz="0" w:space="0" w:color="auto"/>
        <w:bottom w:val="none" w:sz="0" w:space="0" w:color="auto"/>
        <w:right w:val="none" w:sz="0" w:space="0" w:color="auto"/>
      </w:divBdr>
    </w:div>
    <w:div w:id="906182283">
      <w:bodyDiv w:val="1"/>
      <w:marLeft w:val="0"/>
      <w:marRight w:val="0"/>
      <w:marTop w:val="0"/>
      <w:marBottom w:val="0"/>
      <w:divBdr>
        <w:top w:val="none" w:sz="0" w:space="0" w:color="auto"/>
        <w:left w:val="none" w:sz="0" w:space="0" w:color="auto"/>
        <w:bottom w:val="none" w:sz="0" w:space="0" w:color="auto"/>
        <w:right w:val="none" w:sz="0" w:space="0" w:color="auto"/>
      </w:divBdr>
    </w:div>
    <w:div w:id="916521945">
      <w:bodyDiv w:val="1"/>
      <w:marLeft w:val="0"/>
      <w:marRight w:val="0"/>
      <w:marTop w:val="0"/>
      <w:marBottom w:val="0"/>
      <w:divBdr>
        <w:top w:val="none" w:sz="0" w:space="0" w:color="auto"/>
        <w:left w:val="none" w:sz="0" w:space="0" w:color="auto"/>
        <w:bottom w:val="none" w:sz="0" w:space="0" w:color="auto"/>
        <w:right w:val="none" w:sz="0" w:space="0" w:color="auto"/>
      </w:divBdr>
    </w:div>
    <w:div w:id="923303267">
      <w:bodyDiv w:val="1"/>
      <w:marLeft w:val="0"/>
      <w:marRight w:val="0"/>
      <w:marTop w:val="0"/>
      <w:marBottom w:val="0"/>
      <w:divBdr>
        <w:top w:val="none" w:sz="0" w:space="0" w:color="auto"/>
        <w:left w:val="none" w:sz="0" w:space="0" w:color="auto"/>
        <w:bottom w:val="none" w:sz="0" w:space="0" w:color="auto"/>
        <w:right w:val="none" w:sz="0" w:space="0" w:color="auto"/>
      </w:divBdr>
    </w:div>
    <w:div w:id="926769622">
      <w:bodyDiv w:val="1"/>
      <w:marLeft w:val="0"/>
      <w:marRight w:val="0"/>
      <w:marTop w:val="0"/>
      <w:marBottom w:val="0"/>
      <w:divBdr>
        <w:top w:val="none" w:sz="0" w:space="0" w:color="auto"/>
        <w:left w:val="none" w:sz="0" w:space="0" w:color="auto"/>
        <w:bottom w:val="none" w:sz="0" w:space="0" w:color="auto"/>
        <w:right w:val="none" w:sz="0" w:space="0" w:color="auto"/>
      </w:divBdr>
    </w:div>
    <w:div w:id="947200158">
      <w:bodyDiv w:val="1"/>
      <w:marLeft w:val="0"/>
      <w:marRight w:val="0"/>
      <w:marTop w:val="0"/>
      <w:marBottom w:val="0"/>
      <w:divBdr>
        <w:top w:val="none" w:sz="0" w:space="0" w:color="auto"/>
        <w:left w:val="none" w:sz="0" w:space="0" w:color="auto"/>
        <w:bottom w:val="none" w:sz="0" w:space="0" w:color="auto"/>
        <w:right w:val="none" w:sz="0" w:space="0" w:color="auto"/>
      </w:divBdr>
    </w:div>
    <w:div w:id="960111075">
      <w:bodyDiv w:val="1"/>
      <w:marLeft w:val="0"/>
      <w:marRight w:val="0"/>
      <w:marTop w:val="0"/>
      <w:marBottom w:val="0"/>
      <w:divBdr>
        <w:top w:val="none" w:sz="0" w:space="0" w:color="auto"/>
        <w:left w:val="none" w:sz="0" w:space="0" w:color="auto"/>
        <w:bottom w:val="none" w:sz="0" w:space="0" w:color="auto"/>
        <w:right w:val="none" w:sz="0" w:space="0" w:color="auto"/>
      </w:divBdr>
    </w:div>
    <w:div w:id="974680656">
      <w:bodyDiv w:val="1"/>
      <w:marLeft w:val="0"/>
      <w:marRight w:val="0"/>
      <w:marTop w:val="0"/>
      <w:marBottom w:val="0"/>
      <w:divBdr>
        <w:top w:val="none" w:sz="0" w:space="0" w:color="auto"/>
        <w:left w:val="none" w:sz="0" w:space="0" w:color="auto"/>
        <w:bottom w:val="none" w:sz="0" w:space="0" w:color="auto"/>
        <w:right w:val="none" w:sz="0" w:space="0" w:color="auto"/>
      </w:divBdr>
    </w:div>
    <w:div w:id="996373085">
      <w:bodyDiv w:val="1"/>
      <w:marLeft w:val="0"/>
      <w:marRight w:val="0"/>
      <w:marTop w:val="0"/>
      <w:marBottom w:val="0"/>
      <w:divBdr>
        <w:top w:val="none" w:sz="0" w:space="0" w:color="auto"/>
        <w:left w:val="none" w:sz="0" w:space="0" w:color="auto"/>
        <w:bottom w:val="none" w:sz="0" w:space="0" w:color="auto"/>
        <w:right w:val="none" w:sz="0" w:space="0" w:color="auto"/>
      </w:divBdr>
    </w:div>
    <w:div w:id="1004943656">
      <w:bodyDiv w:val="1"/>
      <w:marLeft w:val="0"/>
      <w:marRight w:val="0"/>
      <w:marTop w:val="0"/>
      <w:marBottom w:val="0"/>
      <w:divBdr>
        <w:top w:val="none" w:sz="0" w:space="0" w:color="auto"/>
        <w:left w:val="none" w:sz="0" w:space="0" w:color="auto"/>
        <w:bottom w:val="none" w:sz="0" w:space="0" w:color="auto"/>
        <w:right w:val="none" w:sz="0" w:space="0" w:color="auto"/>
      </w:divBdr>
    </w:div>
    <w:div w:id="1041782051">
      <w:bodyDiv w:val="1"/>
      <w:marLeft w:val="0"/>
      <w:marRight w:val="0"/>
      <w:marTop w:val="0"/>
      <w:marBottom w:val="0"/>
      <w:divBdr>
        <w:top w:val="none" w:sz="0" w:space="0" w:color="auto"/>
        <w:left w:val="none" w:sz="0" w:space="0" w:color="auto"/>
        <w:bottom w:val="none" w:sz="0" w:space="0" w:color="auto"/>
        <w:right w:val="none" w:sz="0" w:space="0" w:color="auto"/>
      </w:divBdr>
    </w:div>
    <w:div w:id="1057096498">
      <w:bodyDiv w:val="1"/>
      <w:marLeft w:val="0"/>
      <w:marRight w:val="0"/>
      <w:marTop w:val="0"/>
      <w:marBottom w:val="0"/>
      <w:divBdr>
        <w:top w:val="none" w:sz="0" w:space="0" w:color="auto"/>
        <w:left w:val="none" w:sz="0" w:space="0" w:color="auto"/>
        <w:bottom w:val="none" w:sz="0" w:space="0" w:color="auto"/>
        <w:right w:val="none" w:sz="0" w:space="0" w:color="auto"/>
      </w:divBdr>
    </w:div>
    <w:div w:id="1057781164">
      <w:bodyDiv w:val="1"/>
      <w:marLeft w:val="0"/>
      <w:marRight w:val="0"/>
      <w:marTop w:val="0"/>
      <w:marBottom w:val="0"/>
      <w:divBdr>
        <w:top w:val="none" w:sz="0" w:space="0" w:color="auto"/>
        <w:left w:val="none" w:sz="0" w:space="0" w:color="auto"/>
        <w:bottom w:val="none" w:sz="0" w:space="0" w:color="auto"/>
        <w:right w:val="none" w:sz="0" w:space="0" w:color="auto"/>
      </w:divBdr>
    </w:div>
    <w:div w:id="1100174161">
      <w:bodyDiv w:val="1"/>
      <w:marLeft w:val="0"/>
      <w:marRight w:val="0"/>
      <w:marTop w:val="0"/>
      <w:marBottom w:val="0"/>
      <w:divBdr>
        <w:top w:val="none" w:sz="0" w:space="0" w:color="auto"/>
        <w:left w:val="none" w:sz="0" w:space="0" w:color="auto"/>
        <w:bottom w:val="none" w:sz="0" w:space="0" w:color="auto"/>
        <w:right w:val="none" w:sz="0" w:space="0" w:color="auto"/>
      </w:divBdr>
    </w:div>
    <w:div w:id="1114668579">
      <w:bodyDiv w:val="1"/>
      <w:marLeft w:val="0"/>
      <w:marRight w:val="0"/>
      <w:marTop w:val="0"/>
      <w:marBottom w:val="0"/>
      <w:divBdr>
        <w:top w:val="none" w:sz="0" w:space="0" w:color="auto"/>
        <w:left w:val="none" w:sz="0" w:space="0" w:color="auto"/>
        <w:bottom w:val="none" w:sz="0" w:space="0" w:color="auto"/>
        <w:right w:val="none" w:sz="0" w:space="0" w:color="auto"/>
      </w:divBdr>
    </w:div>
    <w:div w:id="1154495067">
      <w:bodyDiv w:val="1"/>
      <w:marLeft w:val="0"/>
      <w:marRight w:val="0"/>
      <w:marTop w:val="0"/>
      <w:marBottom w:val="0"/>
      <w:divBdr>
        <w:top w:val="none" w:sz="0" w:space="0" w:color="auto"/>
        <w:left w:val="none" w:sz="0" w:space="0" w:color="auto"/>
        <w:bottom w:val="none" w:sz="0" w:space="0" w:color="auto"/>
        <w:right w:val="none" w:sz="0" w:space="0" w:color="auto"/>
      </w:divBdr>
    </w:div>
    <w:div w:id="1154561815">
      <w:bodyDiv w:val="1"/>
      <w:marLeft w:val="0"/>
      <w:marRight w:val="0"/>
      <w:marTop w:val="0"/>
      <w:marBottom w:val="0"/>
      <w:divBdr>
        <w:top w:val="none" w:sz="0" w:space="0" w:color="auto"/>
        <w:left w:val="none" w:sz="0" w:space="0" w:color="auto"/>
        <w:bottom w:val="none" w:sz="0" w:space="0" w:color="auto"/>
        <w:right w:val="none" w:sz="0" w:space="0" w:color="auto"/>
      </w:divBdr>
    </w:div>
    <w:div w:id="1156610661">
      <w:bodyDiv w:val="1"/>
      <w:marLeft w:val="0"/>
      <w:marRight w:val="0"/>
      <w:marTop w:val="0"/>
      <w:marBottom w:val="0"/>
      <w:divBdr>
        <w:top w:val="none" w:sz="0" w:space="0" w:color="auto"/>
        <w:left w:val="none" w:sz="0" w:space="0" w:color="auto"/>
        <w:bottom w:val="none" w:sz="0" w:space="0" w:color="auto"/>
        <w:right w:val="none" w:sz="0" w:space="0" w:color="auto"/>
      </w:divBdr>
    </w:div>
    <w:div w:id="1157913885">
      <w:bodyDiv w:val="1"/>
      <w:marLeft w:val="0"/>
      <w:marRight w:val="0"/>
      <w:marTop w:val="0"/>
      <w:marBottom w:val="0"/>
      <w:divBdr>
        <w:top w:val="none" w:sz="0" w:space="0" w:color="auto"/>
        <w:left w:val="none" w:sz="0" w:space="0" w:color="auto"/>
        <w:bottom w:val="none" w:sz="0" w:space="0" w:color="auto"/>
        <w:right w:val="none" w:sz="0" w:space="0" w:color="auto"/>
      </w:divBdr>
    </w:div>
    <w:div w:id="1168012749">
      <w:bodyDiv w:val="1"/>
      <w:marLeft w:val="0"/>
      <w:marRight w:val="0"/>
      <w:marTop w:val="0"/>
      <w:marBottom w:val="0"/>
      <w:divBdr>
        <w:top w:val="none" w:sz="0" w:space="0" w:color="auto"/>
        <w:left w:val="none" w:sz="0" w:space="0" w:color="auto"/>
        <w:bottom w:val="none" w:sz="0" w:space="0" w:color="auto"/>
        <w:right w:val="none" w:sz="0" w:space="0" w:color="auto"/>
      </w:divBdr>
    </w:div>
    <w:div w:id="1203205051">
      <w:bodyDiv w:val="1"/>
      <w:marLeft w:val="0"/>
      <w:marRight w:val="0"/>
      <w:marTop w:val="0"/>
      <w:marBottom w:val="0"/>
      <w:divBdr>
        <w:top w:val="none" w:sz="0" w:space="0" w:color="auto"/>
        <w:left w:val="none" w:sz="0" w:space="0" w:color="auto"/>
        <w:bottom w:val="none" w:sz="0" w:space="0" w:color="auto"/>
        <w:right w:val="none" w:sz="0" w:space="0" w:color="auto"/>
      </w:divBdr>
    </w:div>
    <w:div w:id="1218592476">
      <w:bodyDiv w:val="1"/>
      <w:marLeft w:val="0"/>
      <w:marRight w:val="0"/>
      <w:marTop w:val="0"/>
      <w:marBottom w:val="0"/>
      <w:divBdr>
        <w:top w:val="none" w:sz="0" w:space="0" w:color="auto"/>
        <w:left w:val="none" w:sz="0" w:space="0" w:color="auto"/>
        <w:bottom w:val="none" w:sz="0" w:space="0" w:color="auto"/>
        <w:right w:val="none" w:sz="0" w:space="0" w:color="auto"/>
      </w:divBdr>
    </w:div>
    <w:div w:id="1245187561">
      <w:bodyDiv w:val="1"/>
      <w:marLeft w:val="0"/>
      <w:marRight w:val="0"/>
      <w:marTop w:val="0"/>
      <w:marBottom w:val="0"/>
      <w:divBdr>
        <w:top w:val="none" w:sz="0" w:space="0" w:color="auto"/>
        <w:left w:val="none" w:sz="0" w:space="0" w:color="auto"/>
        <w:bottom w:val="none" w:sz="0" w:space="0" w:color="auto"/>
        <w:right w:val="none" w:sz="0" w:space="0" w:color="auto"/>
      </w:divBdr>
    </w:div>
    <w:div w:id="1259174038">
      <w:bodyDiv w:val="1"/>
      <w:marLeft w:val="0"/>
      <w:marRight w:val="0"/>
      <w:marTop w:val="0"/>
      <w:marBottom w:val="0"/>
      <w:divBdr>
        <w:top w:val="none" w:sz="0" w:space="0" w:color="auto"/>
        <w:left w:val="none" w:sz="0" w:space="0" w:color="auto"/>
        <w:bottom w:val="none" w:sz="0" w:space="0" w:color="auto"/>
        <w:right w:val="none" w:sz="0" w:space="0" w:color="auto"/>
      </w:divBdr>
    </w:div>
    <w:div w:id="1261523724">
      <w:bodyDiv w:val="1"/>
      <w:marLeft w:val="0"/>
      <w:marRight w:val="0"/>
      <w:marTop w:val="0"/>
      <w:marBottom w:val="0"/>
      <w:divBdr>
        <w:top w:val="none" w:sz="0" w:space="0" w:color="auto"/>
        <w:left w:val="none" w:sz="0" w:space="0" w:color="auto"/>
        <w:bottom w:val="none" w:sz="0" w:space="0" w:color="auto"/>
        <w:right w:val="none" w:sz="0" w:space="0" w:color="auto"/>
      </w:divBdr>
      <w:divsChild>
        <w:div w:id="986324187">
          <w:marLeft w:val="640"/>
          <w:marRight w:val="0"/>
          <w:marTop w:val="0"/>
          <w:marBottom w:val="0"/>
          <w:divBdr>
            <w:top w:val="none" w:sz="0" w:space="0" w:color="auto"/>
            <w:left w:val="none" w:sz="0" w:space="0" w:color="auto"/>
            <w:bottom w:val="none" w:sz="0" w:space="0" w:color="auto"/>
            <w:right w:val="none" w:sz="0" w:space="0" w:color="auto"/>
          </w:divBdr>
        </w:div>
        <w:div w:id="262306210">
          <w:marLeft w:val="640"/>
          <w:marRight w:val="0"/>
          <w:marTop w:val="0"/>
          <w:marBottom w:val="0"/>
          <w:divBdr>
            <w:top w:val="none" w:sz="0" w:space="0" w:color="auto"/>
            <w:left w:val="none" w:sz="0" w:space="0" w:color="auto"/>
            <w:bottom w:val="none" w:sz="0" w:space="0" w:color="auto"/>
            <w:right w:val="none" w:sz="0" w:space="0" w:color="auto"/>
          </w:divBdr>
        </w:div>
        <w:div w:id="1569026133">
          <w:marLeft w:val="640"/>
          <w:marRight w:val="0"/>
          <w:marTop w:val="0"/>
          <w:marBottom w:val="0"/>
          <w:divBdr>
            <w:top w:val="none" w:sz="0" w:space="0" w:color="auto"/>
            <w:left w:val="none" w:sz="0" w:space="0" w:color="auto"/>
            <w:bottom w:val="none" w:sz="0" w:space="0" w:color="auto"/>
            <w:right w:val="none" w:sz="0" w:space="0" w:color="auto"/>
          </w:divBdr>
        </w:div>
        <w:div w:id="167914664">
          <w:marLeft w:val="640"/>
          <w:marRight w:val="0"/>
          <w:marTop w:val="0"/>
          <w:marBottom w:val="0"/>
          <w:divBdr>
            <w:top w:val="none" w:sz="0" w:space="0" w:color="auto"/>
            <w:left w:val="none" w:sz="0" w:space="0" w:color="auto"/>
            <w:bottom w:val="none" w:sz="0" w:space="0" w:color="auto"/>
            <w:right w:val="none" w:sz="0" w:space="0" w:color="auto"/>
          </w:divBdr>
        </w:div>
        <w:div w:id="1103382862">
          <w:marLeft w:val="640"/>
          <w:marRight w:val="0"/>
          <w:marTop w:val="0"/>
          <w:marBottom w:val="0"/>
          <w:divBdr>
            <w:top w:val="none" w:sz="0" w:space="0" w:color="auto"/>
            <w:left w:val="none" w:sz="0" w:space="0" w:color="auto"/>
            <w:bottom w:val="none" w:sz="0" w:space="0" w:color="auto"/>
            <w:right w:val="none" w:sz="0" w:space="0" w:color="auto"/>
          </w:divBdr>
        </w:div>
        <w:div w:id="1671177563">
          <w:marLeft w:val="640"/>
          <w:marRight w:val="0"/>
          <w:marTop w:val="0"/>
          <w:marBottom w:val="0"/>
          <w:divBdr>
            <w:top w:val="none" w:sz="0" w:space="0" w:color="auto"/>
            <w:left w:val="none" w:sz="0" w:space="0" w:color="auto"/>
            <w:bottom w:val="none" w:sz="0" w:space="0" w:color="auto"/>
            <w:right w:val="none" w:sz="0" w:space="0" w:color="auto"/>
          </w:divBdr>
        </w:div>
        <w:div w:id="846285712">
          <w:marLeft w:val="640"/>
          <w:marRight w:val="0"/>
          <w:marTop w:val="0"/>
          <w:marBottom w:val="0"/>
          <w:divBdr>
            <w:top w:val="none" w:sz="0" w:space="0" w:color="auto"/>
            <w:left w:val="none" w:sz="0" w:space="0" w:color="auto"/>
            <w:bottom w:val="none" w:sz="0" w:space="0" w:color="auto"/>
            <w:right w:val="none" w:sz="0" w:space="0" w:color="auto"/>
          </w:divBdr>
        </w:div>
        <w:div w:id="2114283285">
          <w:marLeft w:val="640"/>
          <w:marRight w:val="0"/>
          <w:marTop w:val="0"/>
          <w:marBottom w:val="0"/>
          <w:divBdr>
            <w:top w:val="none" w:sz="0" w:space="0" w:color="auto"/>
            <w:left w:val="none" w:sz="0" w:space="0" w:color="auto"/>
            <w:bottom w:val="none" w:sz="0" w:space="0" w:color="auto"/>
            <w:right w:val="none" w:sz="0" w:space="0" w:color="auto"/>
          </w:divBdr>
        </w:div>
        <w:div w:id="1080058130">
          <w:marLeft w:val="640"/>
          <w:marRight w:val="0"/>
          <w:marTop w:val="0"/>
          <w:marBottom w:val="0"/>
          <w:divBdr>
            <w:top w:val="none" w:sz="0" w:space="0" w:color="auto"/>
            <w:left w:val="none" w:sz="0" w:space="0" w:color="auto"/>
            <w:bottom w:val="none" w:sz="0" w:space="0" w:color="auto"/>
            <w:right w:val="none" w:sz="0" w:space="0" w:color="auto"/>
          </w:divBdr>
        </w:div>
        <w:div w:id="311834238">
          <w:marLeft w:val="640"/>
          <w:marRight w:val="0"/>
          <w:marTop w:val="0"/>
          <w:marBottom w:val="0"/>
          <w:divBdr>
            <w:top w:val="none" w:sz="0" w:space="0" w:color="auto"/>
            <w:left w:val="none" w:sz="0" w:space="0" w:color="auto"/>
            <w:bottom w:val="none" w:sz="0" w:space="0" w:color="auto"/>
            <w:right w:val="none" w:sz="0" w:space="0" w:color="auto"/>
          </w:divBdr>
        </w:div>
        <w:div w:id="268512836">
          <w:marLeft w:val="640"/>
          <w:marRight w:val="0"/>
          <w:marTop w:val="0"/>
          <w:marBottom w:val="0"/>
          <w:divBdr>
            <w:top w:val="none" w:sz="0" w:space="0" w:color="auto"/>
            <w:left w:val="none" w:sz="0" w:space="0" w:color="auto"/>
            <w:bottom w:val="none" w:sz="0" w:space="0" w:color="auto"/>
            <w:right w:val="none" w:sz="0" w:space="0" w:color="auto"/>
          </w:divBdr>
        </w:div>
        <w:div w:id="236520087">
          <w:marLeft w:val="640"/>
          <w:marRight w:val="0"/>
          <w:marTop w:val="0"/>
          <w:marBottom w:val="0"/>
          <w:divBdr>
            <w:top w:val="none" w:sz="0" w:space="0" w:color="auto"/>
            <w:left w:val="none" w:sz="0" w:space="0" w:color="auto"/>
            <w:bottom w:val="none" w:sz="0" w:space="0" w:color="auto"/>
            <w:right w:val="none" w:sz="0" w:space="0" w:color="auto"/>
          </w:divBdr>
        </w:div>
        <w:div w:id="1583762429">
          <w:marLeft w:val="640"/>
          <w:marRight w:val="0"/>
          <w:marTop w:val="0"/>
          <w:marBottom w:val="0"/>
          <w:divBdr>
            <w:top w:val="none" w:sz="0" w:space="0" w:color="auto"/>
            <w:left w:val="none" w:sz="0" w:space="0" w:color="auto"/>
            <w:bottom w:val="none" w:sz="0" w:space="0" w:color="auto"/>
            <w:right w:val="none" w:sz="0" w:space="0" w:color="auto"/>
          </w:divBdr>
        </w:div>
      </w:divsChild>
    </w:div>
    <w:div w:id="1269045653">
      <w:bodyDiv w:val="1"/>
      <w:marLeft w:val="0"/>
      <w:marRight w:val="0"/>
      <w:marTop w:val="0"/>
      <w:marBottom w:val="0"/>
      <w:divBdr>
        <w:top w:val="none" w:sz="0" w:space="0" w:color="auto"/>
        <w:left w:val="none" w:sz="0" w:space="0" w:color="auto"/>
        <w:bottom w:val="none" w:sz="0" w:space="0" w:color="auto"/>
        <w:right w:val="none" w:sz="0" w:space="0" w:color="auto"/>
      </w:divBdr>
    </w:div>
    <w:div w:id="1282345378">
      <w:bodyDiv w:val="1"/>
      <w:marLeft w:val="0"/>
      <w:marRight w:val="0"/>
      <w:marTop w:val="0"/>
      <w:marBottom w:val="0"/>
      <w:divBdr>
        <w:top w:val="none" w:sz="0" w:space="0" w:color="auto"/>
        <w:left w:val="none" w:sz="0" w:space="0" w:color="auto"/>
        <w:bottom w:val="none" w:sz="0" w:space="0" w:color="auto"/>
        <w:right w:val="none" w:sz="0" w:space="0" w:color="auto"/>
      </w:divBdr>
    </w:div>
    <w:div w:id="1295913397">
      <w:bodyDiv w:val="1"/>
      <w:marLeft w:val="0"/>
      <w:marRight w:val="0"/>
      <w:marTop w:val="0"/>
      <w:marBottom w:val="0"/>
      <w:divBdr>
        <w:top w:val="none" w:sz="0" w:space="0" w:color="auto"/>
        <w:left w:val="none" w:sz="0" w:space="0" w:color="auto"/>
        <w:bottom w:val="none" w:sz="0" w:space="0" w:color="auto"/>
        <w:right w:val="none" w:sz="0" w:space="0" w:color="auto"/>
      </w:divBdr>
    </w:div>
    <w:div w:id="1298954260">
      <w:bodyDiv w:val="1"/>
      <w:marLeft w:val="0"/>
      <w:marRight w:val="0"/>
      <w:marTop w:val="0"/>
      <w:marBottom w:val="0"/>
      <w:divBdr>
        <w:top w:val="none" w:sz="0" w:space="0" w:color="auto"/>
        <w:left w:val="none" w:sz="0" w:space="0" w:color="auto"/>
        <w:bottom w:val="none" w:sz="0" w:space="0" w:color="auto"/>
        <w:right w:val="none" w:sz="0" w:space="0" w:color="auto"/>
      </w:divBdr>
    </w:div>
    <w:div w:id="1309162426">
      <w:bodyDiv w:val="1"/>
      <w:marLeft w:val="0"/>
      <w:marRight w:val="0"/>
      <w:marTop w:val="0"/>
      <w:marBottom w:val="0"/>
      <w:divBdr>
        <w:top w:val="none" w:sz="0" w:space="0" w:color="auto"/>
        <w:left w:val="none" w:sz="0" w:space="0" w:color="auto"/>
        <w:bottom w:val="none" w:sz="0" w:space="0" w:color="auto"/>
        <w:right w:val="none" w:sz="0" w:space="0" w:color="auto"/>
      </w:divBdr>
    </w:div>
    <w:div w:id="1329673256">
      <w:bodyDiv w:val="1"/>
      <w:marLeft w:val="0"/>
      <w:marRight w:val="0"/>
      <w:marTop w:val="0"/>
      <w:marBottom w:val="0"/>
      <w:divBdr>
        <w:top w:val="none" w:sz="0" w:space="0" w:color="auto"/>
        <w:left w:val="none" w:sz="0" w:space="0" w:color="auto"/>
        <w:bottom w:val="none" w:sz="0" w:space="0" w:color="auto"/>
        <w:right w:val="none" w:sz="0" w:space="0" w:color="auto"/>
      </w:divBdr>
    </w:div>
    <w:div w:id="1350334672">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63823175">
      <w:bodyDiv w:val="1"/>
      <w:marLeft w:val="0"/>
      <w:marRight w:val="0"/>
      <w:marTop w:val="0"/>
      <w:marBottom w:val="0"/>
      <w:divBdr>
        <w:top w:val="none" w:sz="0" w:space="0" w:color="auto"/>
        <w:left w:val="none" w:sz="0" w:space="0" w:color="auto"/>
        <w:bottom w:val="none" w:sz="0" w:space="0" w:color="auto"/>
        <w:right w:val="none" w:sz="0" w:space="0" w:color="auto"/>
      </w:divBdr>
    </w:div>
    <w:div w:id="1375424666">
      <w:bodyDiv w:val="1"/>
      <w:marLeft w:val="0"/>
      <w:marRight w:val="0"/>
      <w:marTop w:val="0"/>
      <w:marBottom w:val="0"/>
      <w:divBdr>
        <w:top w:val="none" w:sz="0" w:space="0" w:color="auto"/>
        <w:left w:val="none" w:sz="0" w:space="0" w:color="auto"/>
        <w:bottom w:val="none" w:sz="0" w:space="0" w:color="auto"/>
        <w:right w:val="none" w:sz="0" w:space="0" w:color="auto"/>
      </w:divBdr>
    </w:div>
    <w:div w:id="1376659103">
      <w:bodyDiv w:val="1"/>
      <w:marLeft w:val="0"/>
      <w:marRight w:val="0"/>
      <w:marTop w:val="0"/>
      <w:marBottom w:val="0"/>
      <w:divBdr>
        <w:top w:val="none" w:sz="0" w:space="0" w:color="auto"/>
        <w:left w:val="none" w:sz="0" w:space="0" w:color="auto"/>
        <w:bottom w:val="none" w:sz="0" w:space="0" w:color="auto"/>
        <w:right w:val="none" w:sz="0" w:space="0" w:color="auto"/>
      </w:divBdr>
    </w:div>
    <w:div w:id="1379358095">
      <w:bodyDiv w:val="1"/>
      <w:marLeft w:val="0"/>
      <w:marRight w:val="0"/>
      <w:marTop w:val="0"/>
      <w:marBottom w:val="0"/>
      <w:divBdr>
        <w:top w:val="none" w:sz="0" w:space="0" w:color="auto"/>
        <w:left w:val="none" w:sz="0" w:space="0" w:color="auto"/>
        <w:bottom w:val="none" w:sz="0" w:space="0" w:color="auto"/>
        <w:right w:val="none" w:sz="0" w:space="0" w:color="auto"/>
      </w:divBdr>
      <w:divsChild>
        <w:div w:id="637689732">
          <w:marLeft w:val="640"/>
          <w:marRight w:val="0"/>
          <w:marTop w:val="0"/>
          <w:marBottom w:val="0"/>
          <w:divBdr>
            <w:top w:val="none" w:sz="0" w:space="0" w:color="auto"/>
            <w:left w:val="none" w:sz="0" w:space="0" w:color="auto"/>
            <w:bottom w:val="none" w:sz="0" w:space="0" w:color="auto"/>
            <w:right w:val="none" w:sz="0" w:space="0" w:color="auto"/>
          </w:divBdr>
        </w:div>
        <w:div w:id="1898861498">
          <w:marLeft w:val="640"/>
          <w:marRight w:val="0"/>
          <w:marTop w:val="0"/>
          <w:marBottom w:val="0"/>
          <w:divBdr>
            <w:top w:val="none" w:sz="0" w:space="0" w:color="auto"/>
            <w:left w:val="none" w:sz="0" w:space="0" w:color="auto"/>
            <w:bottom w:val="none" w:sz="0" w:space="0" w:color="auto"/>
            <w:right w:val="none" w:sz="0" w:space="0" w:color="auto"/>
          </w:divBdr>
        </w:div>
        <w:div w:id="546340725">
          <w:marLeft w:val="640"/>
          <w:marRight w:val="0"/>
          <w:marTop w:val="0"/>
          <w:marBottom w:val="0"/>
          <w:divBdr>
            <w:top w:val="none" w:sz="0" w:space="0" w:color="auto"/>
            <w:left w:val="none" w:sz="0" w:space="0" w:color="auto"/>
            <w:bottom w:val="none" w:sz="0" w:space="0" w:color="auto"/>
            <w:right w:val="none" w:sz="0" w:space="0" w:color="auto"/>
          </w:divBdr>
        </w:div>
        <w:div w:id="1469279765">
          <w:marLeft w:val="640"/>
          <w:marRight w:val="0"/>
          <w:marTop w:val="0"/>
          <w:marBottom w:val="0"/>
          <w:divBdr>
            <w:top w:val="none" w:sz="0" w:space="0" w:color="auto"/>
            <w:left w:val="none" w:sz="0" w:space="0" w:color="auto"/>
            <w:bottom w:val="none" w:sz="0" w:space="0" w:color="auto"/>
            <w:right w:val="none" w:sz="0" w:space="0" w:color="auto"/>
          </w:divBdr>
        </w:div>
        <w:div w:id="1087071044">
          <w:marLeft w:val="640"/>
          <w:marRight w:val="0"/>
          <w:marTop w:val="0"/>
          <w:marBottom w:val="0"/>
          <w:divBdr>
            <w:top w:val="none" w:sz="0" w:space="0" w:color="auto"/>
            <w:left w:val="none" w:sz="0" w:space="0" w:color="auto"/>
            <w:bottom w:val="none" w:sz="0" w:space="0" w:color="auto"/>
            <w:right w:val="none" w:sz="0" w:space="0" w:color="auto"/>
          </w:divBdr>
        </w:div>
        <w:div w:id="1027098468">
          <w:marLeft w:val="640"/>
          <w:marRight w:val="0"/>
          <w:marTop w:val="0"/>
          <w:marBottom w:val="0"/>
          <w:divBdr>
            <w:top w:val="none" w:sz="0" w:space="0" w:color="auto"/>
            <w:left w:val="none" w:sz="0" w:space="0" w:color="auto"/>
            <w:bottom w:val="none" w:sz="0" w:space="0" w:color="auto"/>
            <w:right w:val="none" w:sz="0" w:space="0" w:color="auto"/>
          </w:divBdr>
        </w:div>
      </w:divsChild>
    </w:div>
    <w:div w:id="1384478650">
      <w:bodyDiv w:val="1"/>
      <w:marLeft w:val="0"/>
      <w:marRight w:val="0"/>
      <w:marTop w:val="0"/>
      <w:marBottom w:val="0"/>
      <w:divBdr>
        <w:top w:val="none" w:sz="0" w:space="0" w:color="auto"/>
        <w:left w:val="none" w:sz="0" w:space="0" w:color="auto"/>
        <w:bottom w:val="none" w:sz="0" w:space="0" w:color="auto"/>
        <w:right w:val="none" w:sz="0" w:space="0" w:color="auto"/>
      </w:divBdr>
    </w:div>
    <w:div w:id="1390031166">
      <w:bodyDiv w:val="1"/>
      <w:marLeft w:val="0"/>
      <w:marRight w:val="0"/>
      <w:marTop w:val="0"/>
      <w:marBottom w:val="0"/>
      <w:divBdr>
        <w:top w:val="none" w:sz="0" w:space="0" w:color="auto"/>
        <w:left w:val="none" w:sz="0" w:space="0" w:color="auto"/>
        <w:bottom w:val="none" w:sz="0" w:space="0" w:color="auto"/>
        <w:right w:val="none" w:sz="0" w:space="0" w:color="auto"/>
      </w:divBdr>
    </w:div>
    <w:div w:id="1408653910">
      <w:bodyDiv w:val="1"/>
      <w:marLeft w:val="0"/>
      <w:marRight w:val="0"/>
      <w:marTop w:val="0"/>
      <w:marBottom w:val="0"/>
      <w:divBdr>
        <w:top w:val="none" w:sz="0" w:space="0" w:color="auto"/>
        <w:left w:val="none" w:sz="0" w:space="0" w:color="auto"/>
        <w:bottom w:val="none" w:sz="0" w:space="0" w:color="auto"/>
        <w:right w:val="none" w:sz="0" w:space="0" w:color="auto"/>
      </w:divBdr>
    </w:div>
    <w:div w:id="1416437144">
      <w:bodyDiv w:val="1"/>
      <w:marLeft w:val="0"/>
      <w:marRight w:val="0"/>
      <w:marTop w:val="0"/>
      <w:marBottom w:val="0"/>
      <w:divBdr>
        <w:top w:val="none" w:sz="0" w:space="0" w:color="auto"/>
        <w:left w:val="none" w:sz="0" w:space="0" w:color="auto"/>
        <w:bottom w:val="none" w:sz="0" w:space="0" w:color="auto"/>
        <w:right w:val="none" w:sz="0" w:space="0" w:color="auto"/>
      </w:divBdr>
    </w:div>
    <w:div w:id="1511993199">
      <w:bodyDiv w:val="1"/>
      <w:marLeft w:val="0"/>
      <w:marRight w:val="0"/>
      <w:marTop w:val="0"/>
      <w:marBottom w:val="0"/>
      <w:divBdr>
        <w:top w:val="none" w:sz="0" w:space="0" w:color="auto"/>
        <w:left w:val="none" w:sz="0" w:space="0" w:color="auto"/>
        <w:bottom w:val="none" w:sz="0" w:space="0" w:color="auto"/>
        <w:right w:val="none" w:sz="0" w:space="0" w:color="auto"/>
      </w:divBdr>
    </w:div>
    <w:div w:id="1531184922">
      <w:bodyDiv w:val="1"/>
      <w:marLeft w:val="0"/>
      <w:marRight w:val="0"/>
      <w:marTop w:val="0"/>
      <w:marBottom w:val="0"/>
      <w:divBdr>
        <w:top w:val="none" w:sz="0" w:space="0" w:color="auto"/>
        <w:left w:val="none" w:sz="0" w:space="0" w:color="auto"/>
        <w:bottom w:val="none" w:sz="0" w:space="0" w:color="auto"/>
        <w:right w:val="none" w:sz="0" w:space="0" w:color="auto"/>
      </w:divBdr>
    </w:div>
    <w:div w:id="1538003040">
      <w:bodyDiv w:val="1"/>
      <w:marLeft w:val="0"/>
      <w:marRight w:val="0"/>
      <w:marTop w:val="0"/>
      <w:marBottom w:val="0"/>
      <w:divBdr>
        <w:top w:val="none" w:sz="0" w:space="0" w:color="auto"/>
        <w:left w:val="none" w:sz="0" w:space="0" w:color="auto"/>
        <w:bottom w:val="none" w:sz="0" w:space="0" w:color="auto"/>
        <w:right w:val="none" w:sz="0" w:space="0" w:color="auto"/>
      </w:divBdr>
    </w:div>
    <w:div w:id="1549994597">
      <w:bodyDiv w:val="1"/>
      <w:marLeft w:val="0"/>
      <w:marRight w:val="0"/>
      <w:marTop w:val="0"/>
      <w:marBottom w:val="0"/>
      <w:divBdr>
        <w:top w:val="none" w:sz="0" w:space="0" w:color="auto"/>
        <w:left w:val="none" w:sz="0" w:space="0" w:color="auto"/>
        <w:bottom w:val="none" w:sz="0" w:space="0" w:color="auto"/>
        <w:right w:val="none" w:sz="0" w:space="0" w:color="auto"/>
      </w:divBdr>
    </w:div>
    <w:div w:id="1597983138">
      <w:bodyDiv w:val="1"/>
      <w:marLeft w:val="0"/>
      <w:marRight w:val="0"/>
      <w:marTop w:val="0"/>
      <w:marBottom w:val="0"/>
      <w:divBdr>
        <w:top w:val="none" w:sz="0" w:space="0" w:color="auto"/>
        <w:left w:val="none" w:sz="0" w:space="0" w:color="auto"/>
        <w:bottom w:val="none" w:sz="0" w:space="0" w:color="auto"/>
        <w:right w:val="none" w:sz="0" w:space="0" w:color="auto"/>
      </w:divBdr>
    </w:div>
    <w:div w:id="1621911302">
      <w:bodyDiv w:val="1"/>
      <w:marLeft w:val="0"/>
      <w:marRight w:val="0"/>
      <w:marTop w:val="0"/>
      <w:marBottom w:val="0"/>
      <w:divBdr>
        <w:top w:val="none" w:sz="0" w:space="0" w:color="auto"/>
        <w:left w:val="none" w:sz="0" w:space="0" w:color="auto"/>
        <w:bottom w:val="none" w:sz="0" w:space="0" w:color="auto"/>
        <w:right w:val="none" w:sz="0" w:space="0" w:color="auto"/>
      </w:divBdr>
    </w:div>
    <w:div w:id="1636258837">
      <w:bodyDiv w:val="1"/>
      <w:marLeft w:val="0"/>
      <w:marRight w:val="0"/>
      <w:marTop w:val="0"/>
      <w:marBottom w:val="0"/>
      <w:divBdr>
        <w:top w:val="none" w:sz="0" w:space="0" w:color="auto"/>
        <w:left w:val="none" w:sz="0" w:space="0" w:color="auto"/>
        <w:bottom w:val="none" w:sz="0" w:space="0" w:color="auto"/>
        <w:right w:val="none" w:sz="0" w:space="0" w:color="auto"/>
      </w:divBdr>
    </w:div>
    <w:div w:id="1646004204">
      <w:bodyDiv w:val="1"/>
      <w:marLeft w:val="0"/>
      <w:marRight w:val="0"/>
      <w:marTop w:val="0"/>
      <w:marBottom w:val="0"/>
      <w:divBdr>
        <w:top w:val="none" w:sz="0" w:space="0" w:color="auto"/>
        <w:left w:val="none" w:sz="0" w:space="0" w:color="auto"/>
        <w:bottom w:val="none" w:sz="0" w:space="0" w:color="auto"/>
        <w:right w:val="none" w:sz="0" w:space="0" w:color="auto"/>
      </w:divBdr>
    </w:div>
    <w:div w:id="1667397938">
      <w:bodyDiv w:val="1"/>
      <w:marLeft w:val="0"/>
      <w:marRight w:val="0"/>
      <w:marTop w:val="0"/>
      <w:marBottom w:val="0"/>
      <w:divBdr>
        <w:top w:val="none" w:sz="0" w:space="0" w:color="auto"/>
        <w:left w:val="none" w:sz="0" w:space="0" w:color="auto"/>
        <w:bottom w:val="none" w:sz="0" w:space="0" w:color="auto"/>
        <w:right w:val="none" w:sz="0" w:space="0" w:color="auto"/>
      </w:divBdr>
    </w:div>
    <w:div w:id="1693337472">
      <w:bodyDiv w:val="1"/>
      <w:marLeft w:val="0"/>
      <w:marRight w:val="0"/>
      <w:marTop w:val="0"/>
      <w:marBottom w:val="0"/>
      <w:divBdr>
        <w:top w:val="none" w:sz="0" w:space="0" w:color="auto"/>
        <w:left w:val="none" w:sz="0" w:space="0" w:color="auto"/>
        <w:bottom w:val="none" w:sz="0" w:space="0" w:color="auto"/>
        <w:right w:val="none" w:sz="0" w:space="0" w:color="auto"/>
      </w:divBdr>
    </w:div>
    <w:div w:id="1725906420">
      <w:bodyDiv w:val="1"/>
      <w:marLeft w:val="0"/>
      <w:marRight w:val="0"/>
      <w:marTop w:val="0"/>
      <w:marBottom w:val="0"/>
      <w:divBdr>
        <w:top w:val="none" w:sz="0" w:space="0" w:color="auto"/>
        <w:left w:val="none" w:sz="0" w:space="0" w:color="auto"/>
        <w:bottom w:val="none" w:sz="0" w:space="0" w:color="auto"/>
        <w:right w:val="none" w:sz="0" w:space="0" w:color="auto"/>
      </w:divBdr>
    </w:div>
    <w:div w:id="1749963699">
      <w:bodyDiv w:val="1"/>
      <w:marLeft w:val="0"/>
      <w:marRight w:val="0"/>
      <w:marTop w:val="0"/>
      <w:marBottom w:val="0"/>
      <w:divBdr>
        <w:top w:val="none" w:sz="0" w:space="0" w:color="auto"/>
        <w:left w:val="none" w:sz="0" w:space="0" w:color="auto"/>
        <w:bottom w:val="none" w:sz="0" w:space="0" w:color="auto"/>
        <w:right w:val="none" w:sz="0" w:space="0" w:color="auto"/>
      </w:divBdr>
    </w:div>
    <w:div w:id="1854223503">
      <w:bodyDiv w:val="1"/>
      <w:marLeft w:val="0"/>
      <w:marRight w:val="0"/>
      <w:marTop w:val="0"/>
      <w:marBottom w:val="0"/>
      <w:divBdr>
        <w:top w:val="none" w:sz="0" w:space="0" w:color="auto"/>
        <w:left w:val="none" w:sz="0" w:space="0" w:color="auto"/>
        <w:bottom w:val="none" w:sz="0" w:space="0" w:color="auto"/>
        <w:right w:val="none" w:sz="0" w:space="0" w:color="auto"/>
      </w:divBdr>
    </w:div>
    <w:div w:id="1863975419">
      <w:bodyDiv w:val="1"/>
      <w:marLeft w:val="0"/>
      <w:marRight w:val="0"/>
      <w:marTop w:val="0"/>
      <w:marBottom w:val="0"/>
      <w:divBdr>
        <w:top w:val="none" w:sz="0" w:space="0" w:color="auto"/>
        <w:left w:val="none" w:sz="0" w:space="0" w:color="auto"/>
        <w:bottom w:val="none" w:sz="0" w:space="0" w:color="auto"/>
        <w:right w:val="none" w:sz="0" w:space="0" w:color="auto"/>
      </w:divBdr>
    </w:div>
    <w:div w:id="1869291485">
      <w:bodyDiv w:val="1"/>
      <w:marLeft w:val="0"/>
      <w:marRight w:val="0"/>
      <w:marTop w:val="0"/>
      <w:marBottom w:val="0"/>
      <w:divBdr>
        <w:top w:val="none" w:sz="0" w:space="0" w:color="auto"/>
        <w:left w:val="none" w:sz="0" w:space="0" w:color="auto"/>
        <w:bottom w:val="none" w:sz="0" w:space="0" w:color="auto"/>
        <w:right w:val="none" w:sz="0" w:space="0" w:color="auto"/>
      </w:divBdr>
    </w:div>
    <w:div w:id="1900704226">
      <w:bodyDiv w:val="1"/>
      <w:marLeft w:val="0"/>
      <w:marRight w:val="0"/>
      <w:marTop w:val="0"/>
      <w:marBottom w:val="0"/>
      <w:divBdr>
        <w:top w:val="none" w:sz="0" w:space="0" w:color="auto"/>
        <w:left w:val="none" w:sz="0" w:space="0" w:color="auto"/>
        <w:bottom w:val="none" w:sz="0" w:space="0" w:color="auto"/>
        <w:right w:val="none" w:sz="0" w:space="0" w:color="auto"/>
      </w:divBdr>
    </w:div>
    <w:div w:id="1914507847">
      <w:bodyDiv w:val="1"/>
      <w:marLeft w:val="0"/>
      <w:marRight w:val="0"/>
      <w:marTop w:val="0"/>
      <w:marBottom w:val="0"/>
      <w:divBdr>
        <w:top w:val="none" w:sz="0" w:space="0" w:color="auto"/>
        <w:left w:val="none" w:sz="0" w:space="0" w:color="auto"/>
        <w:bottom w:val="none" w:sz="0" w:space="0" w:color="auto"/>
        <w:right w:val="none" w:sz="0" w:space="0" w:color="auto"/>
      </w:divBdr>
    </w:div>
    <w:div w:id="1925331841">
      <w:bodyDiv w:val="1"/>
      <w:marLeft w:val="0"/>
      <w:marRight w:val="0"/>
      <w:marTop w:val="0"/>
      <w:marBottom w:val="0"/>
      <w:divBdr>
        <w:top w:val="none" w:sz="0" w:space="0" w:color="auto"/>
        <w:left w:val="none" w:sz="0" w:space="0" w:color="auto"/>
        <w:bottom w:val="none" w:sz="0" w:space="0" w:color="auto"/>
        <w:right w:val="none" w:sz="0" w:space="0" w:color="auto"/>
      </w:divBdr>
    </w:div>
    <w:div w:id="1925526299">
      <w:bodyDiv w:val="1"/>
      <w:marLeft w:val="0"/>
      <w:marRight w:val="0"/>
      <w:marTop w:val="0"/>
      <w:marBottom w:val="0"/>
      <w:divBdr>
        <w:top w:val="none" w:sz="0" w:space="0" w:color="auto"/>
        <w:left w:val="none" w:sz="0" w:space="0" w:color="auto"/>
        <w:bottom w:val="none" w:sz="0" w:space="0" w:color="auto"/>
        <w:right w:val="none" w:sz="0" w:space="0" w:color="auto"/>
      </w:divBdr>
    </w:div>
    <w:div w:id="1930625727">
      <w:bodyDiv w:val="1"/>
      <w:marLeft w:val="0"/>
      <w:marRight w:val="0"/>
      <w:marTop w:val="0"/>
      <w:marBottom w:val="0"/>
      <w:divBdr>
        <w:top w:val="none" w:sz="0" w:space="0" w:color="auto"/>
        <w:left w:val="none" w:sz="0" w:space="0" w:color="auto"/>
        <w:bottom w:val="none" w:sz="0" w:space="0" w:color="auto"/>
        <w:right w:val="none" w:sz="0" w:space="0" w:color="auto"/>
      </w:divBdr>
    </w:div>
    <w:div w:id="1935283421">
      <w:bodyDiv w:val="1"/>
      <w:marLeft w:val="0"/>
      <w:marRight w:val="0"/>
      <w:marTop w:val="0"/>
      <w:marBottom w:val="0"/>
      <w:divBdr>
        <w:top w:val="none" w:sz="0" w:space="0" w:color="auto"/>
        <w:left w:val="none" w:sz="0" w:space="0" w:color="auto"/>
        <w:bottom w:val="none" w:sz="0" w:space="0" w:color="auto"/>
        <w:right w:val="none" w:sz="0" w:space="0" w:color="auto"/>
      </w:divBdr>
    </w:div>
    <w:div w:id="1955749780">
      <w:bodyDiv w:val="1"/>
      <w:marLeft w:val="0"/>
      <w:marRight w:val="0"/>
      <w:marTop w:val="0"/>
      <w:marBottom w:val="0"/>
      <w:divBdr>
        <w:top w:val="none" w:sz="0" w:space="0" w:color="auto"/>
        <w:left w:val="none" w:sz="0" w:space="0" w:color="auto"/>
        <w:bottom w:val="none" w:sz="0" w:space="0" w:color="auto"/>
        <w:right w:val="none" w:sz="0" w:space="0" w:color="auto"/>
      </w:divBdr>
    </w:div>
    <w:div w:id="1963610035">
      <w:bodyDiv w:val="1"/>
      <w:marLeft w:val="0"/>
      <w:marRight w:val="0"/>
      <w:marTop w:val="0"/>
      <w:marBottom w:val="0"/>
      <w:divBdr>
        <w:top w:val="none" w:sz="0" w:space="0" w:color="auto"/>
        <w:left w:val="none" w:sz="0" w:space="0" w:color="auto"/>
        <w:bottom w:val="none" w:sz="0" w:space="0" w:color="auto"/>
        <w:right w:val="none" w:sz="0" w:space="0" w:color="auto"/>
      </w:divBdr>
    </w:div>
    <w:div w:id="1967854580">
      <w:bodyDiv w:val="1"/>
      <w:marLeft w:val="0"/>
      <w:marRight w:val="0"/>
      <w:marTop w:val="0"/>
      <w:marBottom w:val="0"/>
      <w:divBdr>
        <w:top w:val="none" w:sz="0" w:space="0" w:color="auto"/>
        <w:left w:val="none" w:sz="0" w:space="0" w:color="auto"/>
        <w:bottom w:val="none" w:sz="0" w:space="0" w:color="auto"/>
        <w:right w:val="none" w:sz="0" w:space="0" w:color="auto"/>
      </w:divBdr>
    </w:div>
    <w:div w:id="1983847954">
      <w:bodyDiv w:val="1"/>
      <w:marLeft w:val="0"/>
      <w:marRight w:val="0"/>
      <w:marTop w:val="0"/>
      <w:marBottom w:val="0"/>
      <w:divBdr>
        <w:top w:val="none" w:sz="0" w:space="0" w:color="auto"/>
        <w:left w:val="none" w:sz="0" w:space="0" w:color="auto"/>
        <w:bottom w:val="none" w:sz="0" w:space="0" w:color="auto"/>
        <w:right w:val="none" w:sz="0" w:space="0" w:color="auto"/>
      </w:divBdr>
      <w:divsChild>
        <w:div w:id="2017919675">
          <w:marLeft w:val="640"/>
          <w:marRight w:val="0"/>
          <w:marTop w:val="0"/>
          <w:marBottom w:val="0"/>
          <w:divBdr>
            <w:top w:val="none" w:sz="0" w:space="0" w:color="auto"/>
            <w:left w:val="none" w:sz="0" w:space="0" w:color="auto"/>
            <w:bottom w:val="none" w:sz="0" w:space="0" w:color="auto"/>
            <w:right w:val="none" w:sz="0" w:space="0" w:color="auto"/>
          </w:divBdr>
        </w:div>
        <w:div w:id="1008871529">
          <w:marLeft w:val="640"/>
          <w:marRight w:val="0"/>
          <w:marTop w:val="0"/>
          <w:marBottom w:val="0"/>
          <w:divBdr>
            <w:top w:val="none" w:sz="0" w:space="0" w:color="auto"/>
            <w:left w:val="none" w:sz="0" w:space="0" w:color="auto"/>
            <w:bottom w:val="none" w:sz="0" w:space="0" w:color="auto"/>
            <w:right w:val="none" w:sz="0" w:space="0" w:color="auto"/>
          </w:divBdr>
        </w:div>
        <w:div w:id="1712220486">
          <w:marLeft w:val="640"/>
          <w:marRight w:val="0"/>
          <w:marTop w:val="0"/>
          <w:marBottom w:val="0"/>
          <w:divBdr>
            <w:top w:val="none" w:sz="0" w:space="0" w:color="auto"/>
            <w:left w:val="none" w:sz="0" w:space="0" w:color="auto"/>
            <w:bottom w:val="none" w:sz="0" w:space="0" w:color="auto"/>
            <w:right w:val="none" w:sz="0" w:space="0" w:color="auto"/>
          </w:divBdr>
        </w:div>
        <w:div w:id="953753879">
          <w:marLeft w:val="640"/>
          <w:marRight w:val="0"/>
          <w:marTop w:val="0"/>
          <w:marBottom w:val="0"/>
          <w:divBdr>
            <w:top w:val="none" w:sz="0" w:space="0" w:color="auto"/>
            <w:left w:val="none" w:sz="0" w:space="0" w:color="auto"/>
            <w:bottom w:val="none" w:sz="0" w:space="0" w:color="auto"/>
            <w:right w:val="none" w:sz="0" w:space="0" w:color="auto"/>
          </w:divBdr>
        </w:div>
        <w:div w:id="1945116715">
          <w:marLeft w:val="640"/>
          <w:marRight w:val="0"/>
          <w:marTop w:val="0"/>
          <w:marBottom w:val="0"/>
          <w:divBdr>
            <w:top w:val="none" w:sz="0" w:space="0" w:color="auto"/>
            <w:left w:val="none" w:sz="0" w:space="0" w:color="auto"/>
            <w:bottom w:val="none" w:sz="0" w:space="0" w:color="auto"/>
            <w:right w:val="none" w:sz="0" w:space="0" w:color="auto"/>
          </w:divBdr>
        </w:div>
        <w:div w:id="570389482">
          <w:marLeft w:val="640"/>
          <w:marRight w:val="0"/>
          <w:marTop w:val="0"/>
          <w:marBottom w:val="0"/>
          <w:divBdr>
            <w:top w:val="none" w:sz="0" w:space="0" w:color="auto"/>
            <w:left w:val="none" w:sz="0" w:space="0" w:color="auto"/>
            <w:bottom w:val="none" w:sz="0" w:space="0" w:color="auto"/>
            <w:right w:val="none" w:sz="0" w:space="0" w:color="auto"/>
          </w:divBdr>
        </w:div>
      </w:divsChild>
    </w:div>
    <w:div w:id="1987590993">
      <w:bodyDiv w:val="1"/>
      <w:marLeft w:val="0"/>
      <w:marRight w:val="0"/>
      <w:marTop w:val="0"/>
      <w:marBottom w:val="0"/>
      <w:divBdr>
        <w:top w:val="none" w:sz="0" w:space="0" w:color="auto"/>
        <w:left w:val="none" w:sz="0" w:space="0" w:color="auto"/>
        <w:bottom w:val="none" w:sz="0" w:space="0" w:color="auto"/>
        <w:right w:val="none" w:sz="0" w:space="0" w:color="auto"/>
      </w:divBdr>
    </w:div>
    <w:div w:id="1997806773">
      <w:bodyDiv w:val="1"/>
      <w:marLeft w:val="0"/>
      <w:marRight w:val="0"/>
      <w:marTop w:val="0"/>
      <w:marBottom w:val="0"/>
      <w:divBdr>
        <w:top w:val="none" w:sz="0" w:space="0" w:color="auto"/>
        <w:left w:val="none" w:sz="0" w:space="0" w:color="auto"/>
        <w:bottom w:val="none" w:sz="0" w:space="0" w:color="auto"/>
        <w:right w:val="none" w:sz="0" w:space="0" w:color="auto"/>
      </w:divBdr>
    </w:div>
    <w:div w:id="2020622106">
      <w:bodyDiv w:val="1"/>
      <w:marLeft w:val="0"/>
      <w:marRight w:val="0"/>
      <w:marTop w:val="0"/>
      <w:marBottom w:val="0"/>
      <w:divBdr>
        <w:top w:val="none" w:sz="0" w:space="0" w:color="auto"/>
        <w:left w:val="none" w:sz="0" w:space="0" w:color="auto"/>
        <w:bottom w:val="none" w:sz="0" w:space="0" w:color="auto"/>
        <w:right w:val="none" w:sz="0" w:space="0" w:color="auto"/>
      </w:divBdr>
    </w:div>
    <w:div w:id="2035302598">
      <w:bodyDiv w:val="1"/>
      <w:marLeft w:val="0"/>
      <w:marRight w:val="0"/>
      <w:marTop w:val="0"/>
      <w:marBottom w:val="0"/>
      <w:divBdr>
        <w:top w:val="none" w:sz="0" w:space="0" w:color="auto"/>
        <w:left w:val="none" w:sz="0" w:space="0" w:color="auto"/>
        <w:bottom w:val="none" w:sz="0" w:space="0" w:color="auto"/>
        <w:right w:val="none" w:sz="0" w:space="0" w:color="auto"/>
      </w:divBdr>
    </w:div>
    <w:div w:id="2051177284">
      <w:bodyDiv w:val="1"/>
      <w:marLeft w:val="0"/>
      <w:marRight w:val="0"/>
      <w:marTop w:val="0"/>
      <w:marBottom w:val="0"/>
      <w:divBdr>
        <w:top w:val="none" w:sz="0" w:space="0" w:color="auto"/>
        <w:left w:val="none" w:sz="0" w:space="0" w:color="auto"/>
        <w:bottom w:val="none" w:sz="0" w:space="0" w:color="auto"/>
        <w:right w:val="none" w:sz="0" w:space="0" w:color="auto"/>
      </w:divBdr>
    </w:div>
    <w:div w:id="2082945072">
      <w:bodyDiv w:val="1"/>
      <w:marLeft w:val="0"/>
      <w:marRight w:val="0"/>
      <w:marTop w:val="0"/>
      <w:marBottom w:val="0"/>
      <w:divBdr>
        <w:top w:val="none" w:sz="0" w:space="0" w:color="auto"/>
        <w:left w:val="none" w:sz="0" w:space="0" w:color="auto"/>
        <w:bottom w:val="none" w:sz="0" w:space="0" w:color="auto"/>
        <w:right w:val="none" w:sz="0" w:space="0" w:color="auto"/>
      </w:divBdr>
    </w:div>
    <w:div w:id="2095735919">
      <w:bodyDiv w:val="1"/>
      <w:marLeft w:val="0"/>
      <w:marRight w:val="0"/>
      <w:marTop w:val="0"/>
      <w:marBottom w:val="0"/>
      <w:divBdr>
        <w:top w:val="none" w:sz="0" w:space="0" w:color="auto"/>
        <w:left w:val="none" w:sz="0" w:space="0" w:color="auto"/>
        <w:bottom w:val="none" w:sz="0" w:space="0" w:color="auto"/>
        <w:right w:val="none" w:sz="0" w:space="0" w:color="auto"/>
      </w:divBdr>
    </w:div>
    <w:div w:id="2118862102">
      <w:bodyDiv w:val="1"/>
      <w:marLeft w:val="0"/>
      <w:marRight w:val="0"/>
      <w:marTop w:val="0"/>
      <w:marBottom w:val="0"/>
      <w:divBdr>
        <w:top w:val="none" w:sz="0" w:space="0" w:color="auto"/>
        <w:left w:val="none" w:sz="0" w:space="0" w:color="auto"/>
        <w:bottom w:val="none" w:sz="0" w:space="0" w:color="auto"/>
        <w:right w:val="none" w:sz="0" w:space="0" w:color="auto"/>
      </w:divBdr>
    </w:div>
    <w:div w:id="2135756890">
      <w:bodyDiv w:val="1"/>
      <w:marLeft w:val="0"/>
      <w:marRight w:val="0"/>
      <w:marTop w:val="0"/>
      <w:marBottom w:val="0"/>
      <w:divBdr>
        <w:top w:val="none" w:sz="0" w:space="0" w:color="auto"/>
        <w:left w:val="none" w:sz="0" w:space="0" w:color="auto"/>
        <w:bottom w:val="none" w:sz="0" w:space="0" w:color="auto"/>
        <w:right w:val="none" w:sz="0" w:space="0" w:color="auto"/>
      </w:divBdr>
    </w:div>
    <w:div w:id="21471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500A5D-73D6-46CE-B90E-80154B72E399}">
  <we:reference id="wa104382081" version="1.35.0.0" store="nl-NL" storeType="OMEX"/>
  <we:alternateReferences>
    <we:reference id="wa104382081" version="1.35.0.0" store="" storeType="OMEX"/>
  </we:alternateReferences>
  <we:properties>
    <we:property name="MENDELEY_CITATIONS" value="[{&quot;citationID&quot;:&quot;MENDELEY_CITATION_eacda17e-80d9-4100-846f-dc0ffadfaeb6&quot;,&quot;properties&quot;:{&quot;noteIndex&quot;:0},&quot;isEdited&quot;:false,&quot;manualOverride&quot;:{&quot;citeprocText&quot;:&quot;[1,2]&quot;,&quot;isManuallyOverridden&quot;:false,&quot;manualOverrideText&quot;:&quot;&quot;},&quot;citationTag&quot;:&quot;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&quot;,&quot;citationItems&quot;:[{&quot;id&quot;:&quot;d0e26a3b-2c1e-3115-81f8-5e9e15d25bdd&quot;,&quot;itemData&quot;:{&quot;DOI&quot;:&quot;10.1007/s10654-007-9204-4&quot;,&quot;ISBN&quot;:&quot;0393-2990 (Print)\\n0393-2990&quot;,&quot;ISSN&quot;:&quot;03932990&quot;,&quot;PMID&quot;:&quot;18075776&quot;,&quot;abstract&quot;:&quot;The risk for multifactorial diseases is determined by risk factors that frequently apply across disorders (universal risk factors). To investigate unresolved issues on etiology of and individual's susceptibility to multifactorial diseases, research focus should shift from single determinant-outcome relations to effect modification of universal risk factors. We present a model to investigate universal risk factors of multifactorial diseases, based on a single risk factor, a single outcome measure, and several effect modifiers. Outcome measures can be disease overriding, such as clustering of disease, frailty and quality of life. \&quot;Life course epidemiology\&quot; can be considered as a specific application of the proposed model, since risk factors and effect modifiers of multifactorial diseases typically have a chronic aspect. Risk factors are categorized into genetic, environmental, or complex factors, the latter resulting from interactions between (multiple) genetic and environmental factors (an example of a complex factor is overweight). The proposed research model of multifactorial diseases assumes that determinant-outcome relations differ between individuals because of modifiers, which can be divided into three categories. First, risk-factor modifiers that determine the effect of the determinant (such as factors that modify gene-expression in case of a genetic determinant). Second, outcome modifiers that determine the expression of the studied outcome (such as medication use). Third, generic modifiers that determine the susceptibility for multifactorial diseases (such as age). A study to assess disease risk during life requires phenotype and outcome measurements in multiple generations with a long-term follow up. Multiple generations will also enable to separate genetic and environmental factors. Traditionally, representative individuals (probands) and their first-degree relatives have been included in this type of research. We put forward that a three-generation design is the optimal approach to investigate multifactorial diseases. This design has statistical advantages (precision, multiple-informants, separation of non-genetic and genetic familial transmission, direct haplotype assessment, quantify genetic effects), enables unique possibilities to study social characteristics (socioeconomic mobility, partner preferences, between-generation similarities), and offers practical benefits (efficiency, lower non-response). LifeLines is a study based on these co…&quot;,&quot;author&quot;:[{&quot;dropping-particle&quot;:&quot;&quot;,&quot;family&quot;:&quot;Stolk&quot;,&quot;given&quot;:&quot;Ronald P.&quot;,&quot;non-dropping-particle&quot;:&quot;&quot;,&quot;parse-names&quot;:false,&quot;suffix&quot;:&quot;&quot;},{&quot;dropping-particle&quot;:&quot;&quot;,&quot;family&quot;:&quot;Rosmalen&quot;,&quot;given&quot;:&quot;Judith G. M.&quot;,&quot;non-dropping-particle&quot;:&quot;&quot;,&quot;parse-names&quot;:false,&quot;suffix&quot;:&quot;&quot;},{&quot;dropping-particle&quot;:&quot;&quot;,&quot;family&quot;:&quot;Postma&quot;,&quot;given&quot;:&quot;Dirkje S.&quot;,&quot;non-dropping-particle&quot;:&quot;&quot;,&quot;parse-names&quot;:false,&quot;suffix&quot;:&quot;&quot;},{&quot;dropping-particle&quot;:&quot;&quot;,&quot;family&quot;:&quot;Boer&quot;,&quot;given&quot;:&quot;Rudolf A.&quot;,&quot;non-dropping-particle&quot;:&quot;de&quot;,&quot;parse-names&quot;:false,&quot;suffix&quot;:&quot;&quot;},{&quot;dropping-particle&quot;:&quot;&quot;,&quot;family&quot;:&quot;Navis&quot;,&quot;given&quot;:&quot;Gerjan&quot;,&quot;non-dropping-particle&quot;:&quot;&quot;,&quot;parse-names&quot;:false,&quot;suffix&quot;:&quot;&quot;},{&quot;dropping-particle&quot;:&quot;&quot;,&quot;family&quot;:&quot;Slaets&quot;,&quot;given&quot;:&quot;Joris P. J.&quot;,&quot;non-dropping-particle&quot;:&quot;&quot;,&quot;parse-names&quot;:false,&quot;suffix&quot;:&quot;&quot;},{&quot;dropping-particle&quot;:&quot;&quot;,&quot;family&quot;:&quot;Ormel&quot;,&quot;given&quot;:&quot;Johan&quot;,&quot;non-dropping-particle&quot;:&quot;&quot;,&quot;parse-names&quot;:false,&quot;suffix&quot;:&quot;&quot;},{&quot;dropping-particle&quot;:&quot;&quot;,&quot;family&quot;:&quot;Wolffenbuttel&quot;,&quot;given&quot;:&quot;Bruce H. R.&quot;,&quot;non-dropping-particle&quot;:&quot;&quot;,&quot;parse-names&quot;:false,&quot;suffix&quot;:&quot;&quot;}],&quot;container-title&quot;:&quot;European Journal of Epidemiology&quot;,&quot;id&quot;:&quot;d0e26a3b-2c1e-3115-81f8-5e9e15d25bdd&quot;,&quot;issue&quot;:&quot;1&quot;,&quot;issued&quot;:{&quot;date-parts&quot;:[[&quot;2008&quot;]]},&quot;page&quot;:&quot;67-74&quot;,&quot;title&quot;:&quot;Universal risk factors for multifactorial diseases: LifeLines: A three-generation population-based study&quot;,&quot;type&quot;:&quot;article-journal&quot;,&quot;volume&quot;:&quot;23&quot;,&quot;container-title-short&quot;:&quot;&quot;},&quot;uris&quot;:[&quot;http://www.mendeley.com/documents/?uuid=49b040e6-c32f-4d37-9d7d-13f848d6415d&quot;],&quot;isTemporary&quot;:false,&quot;legacyDesktopId&quot;:&quot;49b040e6-c32f-4d37-9d7d-13f848d6415d&quot;},{&quot;id&quot;:&quot;0601850e-07d5-3df8-a05a-e8ab19494e8e&quot;,&quot;itemData&quot;:{&quot;DOI&quot;:&quot;10.1093/ije/dyu229&quot;,&quot;ISBN&quot;:&quot;1464-3685 (Electronic)\\r0300-5771 (Linking)&quot;,&quot;ISSN&quot;:&quot;14643685&quot;,&quot;PMID&quot;:&quot;25502107&quot;,&quot;abstract&quot;:&quot;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C in a fully automated storage facility.&quot;,&quot;author&quot;:[{&quot;dropping-particle&quot;:&quot;&quot;,&quot;family&quot;:&quot;Scholtens&quot;,&quot;given&quot;:&quot;Salome&quot;,&quot;non-dropping-particle&quot;:&quot;&quot;,&quot;parse-names&quot;:false,&quot;suffix&quot;:&quot;&quot;},{&quot;dropping-particle&quot;:&quot;&quot;,&quot;family&quot;:&quot;Smidt&quot;,&quot;given&quot;:&quot;Nynke&quot;,&quot;non-dropping-particle&quot;:&quot;&quot;,&quot;parse-names&quot;:false,&quot;suffix&quot;:&quot;&quot;},{&quot;dropping-particle&quot;:&quot;&quot;,&quot;family&quot;:&quot;Swertz&quot;,&quot;given&quot;:&quot;Morris A.&quot;,&quot;non-dropping-particle&quot;:&quot;&quot;,&quot;parse-names&quot;:false,&quot;suffix&quot;:&quot;&quot;},{&quot;dropping-particle&quot;:&quot;&quot;,&quot;family&quot;:&quot;Bakker&quot;,&quot;given&quot;:&quot;Stephan J. L.&quot;,&quot;non-dropping-particle&quot;:&quot;&quot;,&quot;parse-names&quot;:false,&quot;suffix&quot;:&quot;&quot;},{&quot;dropping-particle&quot;:&quot;&quot;,&quot;family&quot;:&quot;Dotinga&quot;,&quot;given&quot;:&quot;Aafje&quot;,&quot;non-dropping-particle&quot;:&quot;&quot;,&quot;parse-names&quot;:false,&quot;suffix&quot;:&quot;&quot;},{&quot;dropping-particle&quot;:&quot;&quot;,&quot;family&quot;:&quot;Vonk&quot;,&quot;given&quot;:&quot;Judith M.&quot;,&quot;non-dropping-particle&quot;:&quot;&quot;,&quot;parse-names&quot;:false,&quot;suffix&quot;:&quot;&quot;},{&quot;dropping-particle&quot;:&quot;&quot;,&quot;family&quot;:&quot;Dijk&quot;,&quot;given&quot;:&quot;Freerk&quot;,&quot;non-dropping-particle&quot;:&quot;van&quot;,&quot;parse-names&quot;:false,&quot;suffix&quot;:&quot;&quot;},{&quot;dropping-particle&quot;:&quot;&quot;,&quot;family&quot;:&quot;Zon&quot;,&quot;given&quot;:&quot;Sander K. R.&quot;,&quot;non-dropping-particle&quot;:&quot;van&quot;,&quot;parse-names&quot;:false,&quot;suffix&quot;:&quot;&quot;},{&quot;dropping-particle&quot;:&quot;&quot;,&quot;family&quot;:&quot;Wijmenga&quot;,&quot;given&quot;:&quot;Cisca&quot;,&quot;non-dropping-particle&quot;:&quot;&quot;,&quot;parse-names&quot;:false,&quot;suffix&quot;:&quot;&quot;},{&quot;dropping-particle&quot;:&quot;&quot;,&quot;family&quot;:&quot;Wolffenbuttel&quot;,&quot;given&quot;:&quot;Bruce H. R.&quot;,&quot;non-dropping-particle&quot;:&quot;&quot;,&quot;parse-names&quot;:false,&quot;suffix&quot;:&quot;&quot;},{&quot;dropping-particle&quot;:&quot;&quot;,&quot;family&quot;:&quot;Stolk&quot;,&quot;given&quot;:&quot;Ronald P.&quot;,&quot;non-dropping-particle&quot;:&quot;&quot;,&quot;parse-names&quot;:false,&quot;suffix&quot;:&quot;&quot;}],&quot;container-title&quot;:&quot;International Journal of Epidemiology&quot;,&quot;id&quot;:&quot;0601850e-07d5-3df8-a05a-e8ab19494e8e&quot;,&quot;issue&quot;:&quot;4&quot;,&quot;issued&quot;:{&quot;date-parts&quot;:[[&quot;2015&quot;]]},&quot;page&quot;:&quot;1172-1180&quot;,&quot;title&quot;:&quot;Cohort Profile: LifeLines, a three-generation cohort study and biobank&quot;,&quot;type&quot;:&quot;article-journal&quot;,&quot;volume&quot;:&quot;44&quot;,&quot;container-title-short&quot;:&quot;&quot;},&quot;uris&quot;:[&quot;http://www.mendeley.com/documents/?uuid=73e12d6d-4df5-4379-91d8-cb19c2df996b&quot;],&quot;isTemporary&quot;:false,&quot;legacyDesktopId&quot;:&quot;73e12d6d-4df5-4379-91d8-cb19c2df996b&quot;}]},{&quot;citationID&quot;:&quot;MENDELEY_CITATION_a5166da0-bbc7-48a6-8d84-cea81a32b5f9&quot;,&quot;properties&quot;:{&quot;noteIndex&quot;:0},&quot;isEdited&quot;:false,&quot;manualOverride&quot;:{&quot;citeprocText&quot;:&quot;[1–3]&quot;,&quot;isManuallyOverridden&quot;:false,&quot;manualOverrideText&quot;:&quot;&quot;},&quot;citationTag&quot;:&quot;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&quot;,&quot;citationItems&quot;:[{&quot;id&quot;:&quot;0601850e-07d5-3df8-a05a-e8ab19494e8e&quot;,&quot;itemData&quot;:{&quot;DOI&quot;:&quot;10.1093/ije/dyu229&quot;,&quot;ISBN&quot;:&quot;1464-3685 (Electronic)\\r0300-5771 (Linking)&quot;,&quot;ISSN&quot;:&quot;14643685&quot;,&quot;PMID&quot;:&quot;25502107&quot;,&quot;abstract&quot;:&quot;The LifeLines Cohort Study is a large population-based cohort study and biobank that was established as a resource for research on complex interactions between environ-mental, phenotypic and genomic factors in the development of chronic diseases and healthy ageing. Between 2006 and 2013, inhabitants of the northern part of The Netherlands and their families were invited to participate, thereby contributing to a three-generation design. Participants visited one of the LifeLines research sites for a physical examination, including lung function, ECG and cognition tests, and completed extensive questionnaires. Baseline data were collected for 167 729 participants, aged from 6 months to 93 years. Follow-up visits are scheduled every 5 years, and in between participants receive follow-up questionnaires. Linkage is being established with medical registries and environmental data. LifeLines contains information on biochemistry, med-ical history, psychosocial characteristics, lifestyle and more. Genomic data are available including genome-wide genetic data of 15 638 participants. Fasting blood and 24-h urine samples are processed on the day of collection and stored at -80 C in a fully automated storage facility.&quot;,&quot;author&quot;:[{&quot;dropping-particle&quot;:&quot;&quot;,&quot;family&quot;:&quot;Scholtens&quot;,&quot;given&quot;:&quot;Salome&quot;,&quot;non-dropping-particle&quot;:&quot;&quot;,&quot;parse-names&quot;:false,&quot;suffix&quot;:&quot;&quot;},{&quot;dropping-particle&quot;:&quot;&quot;,&quot;family&quot;:&quot;Smidt&quot;,&quot;given&quot;:&quot;Nynke&quot;,&quot;non-dropping-particle&quot;:&quot;&quot;,&quot;parse-names&quot;:false,&quot;suffix&quot;:&quot;&quot;},{&quot;dropping-particle&quot;:&quot;&quot;,&quot;family&quot;:&quot;Swertz&quot;,&quot;given&quot;:&quot;Morris A.&quot;,&quot;non-dropping-particle&quot;:&quot;&quot;,&quot;parse-names&quot;:false,&quot;suffix&quot;:&quot;&quot;},{&quot;dropping-particle&quot;:&quot;&quot;,&quot;family&quot;:&quot;Bakker&quot;,&quot;given&quot;:&quot;Stephan J. L.&quot;,&quot;non-dropping-particle&quot;:&quot;&quot;,&quot;parse-names&quot;:false,&quot;suffix&quot;:&quot;&quot;},{&quot;dropping-particle&quot;:&quot;&quot;,&quot;family&quot;:&quot;Dotinga&quot;,&quot;given&quot;:&quot;Aafje&quot;,&quot;non-dropping-particle&quot;:&quot;&quot;,&quot;parse-names&quot;:false,&quot;suffix&quot;:&quot;&quot;},{&quot;dropping-particle&quot;:&quot;&quot;,&quot;family&quot;:&quot;Vonk&quot;,&quot;given&quot;:&quot;Judith M.&quot;,&quot;non-dropping-particle&quot;:&quot;&quot;,&quot;parse-names&quot;:false,&quot;suffix&quot;:&quot;&quot;},{&quot;dropping-particle&quot;:&quot;&quot;,&quot;family&quot;:&quot;Dijk&quot;,&quot;given&quot;:&quot;Freerk&quot;,&quot;non-dropping-particle&quot;:&quot;van&quot;,&quot;parse-names&quot;:false,&quot;suffix&quot;:&quot;&quot;},{&quot;dropping-particle&quot;:&quot;&quot;,&quot;family&quot;:&quot;Zon&quot;,&quot;given&quot;:&quot;Sander K. R.&quot;,&quot;non-dropping-particle&quot;:&quot;van&quot;,&quot;parse-names&quot;:false,&quot;suffix&quot;:&quot;&quot;},{&quot;dropping-particle&quot;:&quot;&quot;,&quot;family&quot;:&quot;Wijmenga&quot;,&quot;given&quot;:&quot;Cisca&quot;,&quot;non-dropping-particle&quot;:&quot;&quot;,&quot;parse-names&quot;:false,&quot;suffix&quot;:&quot;&quot;},{&quot;dropping-particle&quot;:&quot;&quot;,&quot;family&quot;:&quot;Wolffenbuttel&quot;,&quot;given&quot;:&quot;Bruce H. R.&quot;,&quot;non-dropping-particle&quot;:&quot;&quot;,&quot;parse-names&quot;:false,&quot;suffix&quot;:&quot;&quot;},{&quot;dropping-particle&quot;:&quot;&quot;,&quot;family&quot;:&quot;Stolk&quot;,&quot;given&quot;:&quot;Ronald P.&quot;,&quot;non-dropping-particle&quot;:&quot;&quot;,&quot;parse-names&quot;:false,&quot;suffix&quot;:&quot;&quot;}],&quot;container-title&quot;:&quot;International Journal of Epidemiology&quot;,&quot;id&quot;:&quot;0601850e-07d5-3df8-a05a-e8ab19494e8e&quot;,&quot;issue&quot;:&quot;4&quot;,&quot;issued&quot;:{&quot;date-parts&quot;:[[&quot;2015&quot;]]},&quot;page&quot;:&quot;1172-1180&quot;,&quot;title&quot;:&quot;Cohort Profile: LifeLines, a three-generation cohort study and biobank&quot;,&quot;type&quot;:&quot;article-journal&quot;,&quot;volume&quot;:&quot;44&quot;,&quot;container-title-short&quot;:&quot;&quot;},&quot;uris&quot;:[&quot;http://www.mendeley.com/documents/?uuid=73e12d6d-4df5-4379-91d8-cb19c2df996b&quot;],&quot;isTemporary&quot;:false,&quot;legacyDesktopId&quot;:&quot;73e12d6d-4df5-4379-91d8-cb19c2df996b&quot;},{&quot;id&quot;:&quot;d0e26a3b-2c1e-3115-81f8-5e9e15d25bdd&quot;,&quot;itemData&quot;:{&quot;DOI&quot;:&quot;10.1007/s10654-007-9204-4&quot;,&quot;ISBN&quot;:&quot;0393-2990 (Print)\\n0393-2990&quot;,&quot;ISSN&quot;:&quot;03932990&quot;,&quot;PMID&quot;:&quot;18075776&quot;,&quot;abstract&quot;:&quot;The risk for multifactorial diseases is determined by risk factors that frequently apply across disorders (universal risk factors). To investigate unresolved issues on etiology of and individual's susceptibility to multifactorial diseases, research focus should shift from single determinant-outcome relations to effect modification of universal risk factors. We present a model to investigate universal risk factors of multifactorial diseases, based on a single risk factor, a single outcome measure, and several effect modifiers. Outcome measures can be disease overriding, such as clustering of disease, frailty and quality of life. \&quot;Life course epidemiology\&quot; can be considered as a specific application of the proposed model, since risk factors and effect modifiers of multifactorial diseases typically have a chronic aspect. Risk factors are categorized into genetic, environmental, or complex factors, the latter resulting from interactions between (multiple) genetic and environmental factors (an example of a complex factor is overweight). The proposed research model of multifactorial diseases assumes that determinant-outcome relations differ between individuals because of modifiers, which can be divided into three categories. First, risk-factor modifiers that determine the effect of the determinant (such as factors that modify gene-expression in case of a genetic determinant). Second, outcome modifiers that determine the expression of the studied outcome (such as medication use). Third, generic modifiers that determine the susceptibility for multifactorial diseases (such as age). A study to assess disease risk during life requires phenotype and outcome measurements in multiple generations with a long-term follow up. Multiple generations will also enable to separate genetic and environmental factors. Traditionally, representative individuals (probands) and their first-degree relatives have been included in this type of research. We put forward that a three-generation design is the optimal approach to investigate multifactorial diseases. This design has statistical advantages (precision, multiple-informants, separation of non-genetic and genetic familial transmission, direct haplotype assessment, quantify genetic effects), enables unique possibilities to study social characteristics (socioeconomic mobility, partner preferences, between-generation similarities), and offers practical benefits (efficiency, lower non-response). LifeLines is a study based on these co…&quot;,&quot;author&quot;:[{&quot;dropping-particle&quot;:&quot;&quot;,&quot;family&quot;:&quot;Stolk&quot;,&quot;given&quot;:&quot;Ronald P.&quot;,&quot;non-dropping-particle&quot;:&quot;&quot;,&quot;parse-names&quot;:false,&quot;suffix&quot;:&quot;&quot;},{&quot;dropping-particle&quot;:&quot;&quot;,&quot;family&quot;:&quot;Rosmalen&quot;,&quot;given&quot;:&quot;Judith G. M.&quot;,&quot;non-dropping-particle&quot;:&quot;&quot;,&quot;parse-names&quot;:false,&quot;suffix&quot;:&quot;&quot;},{&quot;dropping-particle&quot;:&quot;&quot;,&quot;family&quot;:&quot;Postma&quot;,&quot;given&quot;:&quot;Dirkje S.&quot;,&quot;non-dropping-particle&quot;:&quot;&quot;,&quot;parse-names&quot;:false,&quot;suffix&quot;:&quot;&quot;},{&quot;dropping-particle&quot;:&quot;&quot;,&quot;family&quot;:&quot;Boer&quot;,&quot;given&quot;:&quot;Rudolf A.&quot;,&quot;non-dropping-particle&quot;:&quot;de&quot;,&quot;parse-names&quot;:false,&quot;suffix&quot;:&quot;&quot;},{&quot;dropping-particle&quot;:&quot;&quot;,&quot;family&quot;:&quot;Navis&quot;,&quot;given&quot;:&quot;Gerjan&quot;,&quot;non-dropping-particle&quot;:&quot;&quot;,&quot;parse-names&quot;:false,&quot;suffix&quot;:&quot;&quot;},{&quot;dropping-particle&quot;:&quot;&quot;,&quot;family&quot;:&quot;Slaets&quot;,&quot;given&quot;:&quot;Joris P. J.&quot;,&quot;non-dropping-particle&quot;:&quot;&quot;,&quot;parse-names&quot;:false,&quot;suffix&quot;:&quot;&quot;},{&quot;dropping-particle&quot;:&quot;&quot;,&quot;family&quot;:&quot;Ormel&quot;,&quot;given&quot;:&quot;Johan&quot;,&quot;non-dropping-particle&quot;:&quot;&quot;,&quot;parse-names&quot;:false,&quot;suffix&quot;:&quot;&quot;},{&quot;dropping-particle&quot;:&quot;&quot;,&quot;family&quot;:&quot;Wolffenbuttel&quot;,&quot;given&quot;:&quot;Bruce H. R.&quot;,&quot;non-dropping-particle&quot;:&quot;&quot;,&quot;parse-names&quot;:false,&quot;suffix&quot;:&quot;&quot;}],&quot;container-title&quot;:&quot;European Journal of Epidemiology&quot;,&quot;id&quot;:&quot;d0e26a3b-2c1e-3115-81f8-5e9e15d25bdd&quot;,&quot;issue&quot;:&quot;1&quot;,&quot;issued&quot;:{&quot;date-parts&quot;:[[&quot;2008&quot;]]},&quot;page&quot;:&quot;67-74&quot;,&quot;title&quot;:&quot;Universal risk factors for multifactorial diseases: LifeLines: A three-generation population-based study&quot;,&quot;type&quot;:&quot;article-journal&quot;,&quot;volume&quot;:&quot;23&quot;,&quot;container-title-short&quot;:&quot;&quot;},&quot;uris&quot;:[&quot;http://www.mendeley.com/documents/?uuid=49b040e6-c32f-4d37-9d7d-13f848d6415d&quot;],&quot;isTemporary&quot;:false,&quot;legacyDesktopId&quot;:&quot;49b040e6-c32f-4d37-9d7d-13f848d6415d&quot;},{&quot;id&quot;:&quot;0f566425-51ec-370f-9efa-2725a6b23640&quot;,&quot;itemData&quot;:{&quot;DOI&quot;:&quot;10.1371/journal.pone.0137203&quot;,&quot;ISBN&quot;:&quot;1932-6203; 1932-6203&quot;,&quot;ISSN&quot;:&quot;19326203&quot;,&quot;PMID&quot;:&quot;26333164&quot;,&quot;abstract&quot;:&quot;BACKGROUND LifeLines is a large prospective population-based three generation cohort study in the north of the Netherlands. Different recruitment strategies were adopted: recruitment of an index population via general practitioners, subsequent inclusion of their family members, and online self-registration. Our aim was to investigate the representativeness of the adult study population at baseline and to evaluate differences in the study population according to recruitment strategy. METHODS Demographic characteristics of the LifeLines study population, recruited between 2006-2013, were compared with the total adult population in the north of the Netherlands as registered in the Dutch population register. Socioeconomic characteristics, lifestyle, chronic diseases, and general health were further compared with participants of the Permanent Survey of Living Conditions within the region (2005-2011, N = 6,093). Differences according to recruitment strategy were assessed. RESULTS Compared with the population of the north of the Netherlands, LifeLines participants were more often female, middle aged, married, living in a semi-urban place and Dutch native. Adjusted for differences in demographic composition, in LifeLines a smaller proportion had a low educational attainment (5% versus 14%) or had ever smoked (54% versus 66%). Differences in the prevalence of various chronic diseases and low general health scores were mostly smaller than 3%. The age profiles of the three recruitment groups differed due to age related inclusion criteria of the recruitment groups. Other differences according to recruitment strategy were small. CONCLUSIONS Our results suggest that, adjusted for differences in demographic composition, the LifeLines adult study population is broadly representative for the adult population of the north of the Netherlands. The recruitment strategy had a minor effect on the level of representativeness. These findings indicate that the risk of selection bias is low and that risk estimates in LifeLines can be generalized to the general population.&quot;,&quot;author&quot;:[{&quot;dropping-particle&quot;:&quot;&quot;,&quot;family&quot;:&quot;Klijs&quot;,&quot;given&quot;:&quot;Bart&quot;,&quot;non-dropping-particle&quot;:&quot;&quot;,&quot;parse-names&quot;:false,&quot;suffix&quot;:&quot;&quot;},{&quot;dropping-particle&quot;:&quot;&quot;,&quot;family&quot;:&quot;Scholtens&quot;,&quot;given&quot;:&quot;Salome&quot;,&quot;non-dropping-particle&quot;:&quot;&quot;,&quot;parse-names&quot;:false,&quot;suffix&quot;:&quot;&quot;},{&quot;dropping-particle&quot;:&quot;&quot;,&quot;family&quot;:&quot;Mandemakers&quot;,&quot;given&quot;:&quot;Jornt J.&quot;,&quot;non-dropping-particle&quot;:&quot;&quot;,&quot;parse-names&quot;:false,&quot;suffix&quot;:&quot;&quot;},{&quot;dropping-particle&quot;:&quot;&quot;,&quot;family&quot;:&quot;Snieder&quot;,&quot;given&quot;:&quot;Harold&quot;,&quot;non-dropping-particle&quot;:&quot;&quot;,&quot;parse-names&quot;:false,&quot;suffix&quot;:&quot;&quot;},{&quot;dropping-particle&quot;:&quot;&quot;,&quot;family&quot;:&quot;Stolk&quot;,&quot;given&quot;:&quot;Ronald P.&quot;,&quot;non-dropping-particle&quot;:&quot;&quot;,&quot;parse-names&quot;:false,&quot;suffix&quot;:&quot;&quot;},{&quot;dropping-particle&quot;:&quot;&quot;,&quot;family&quot;:&quot;Smidt&quot;,&quot;given&quot;:&quot;Nynke&quot;,&quot;non-dropping-particle&quot;:&quot;&quot;,&quot;parse-names&quot;:false,&quot;suffix&quot;:&quot;&quot;}],&quot;container-title&quot;:&quot;PLoS ONE&quot;,&quot;id&quot;:&quot;0f566425-51ec-370f-9efa-2725a6b23640&quot;,&quot;issue&quot;:&quot;9&quot;,&quot;issued&quot;:{&quot;date-parts&quot;:[[&quot;2015&quot;]]},&quot;page&quot;:&quot;1-12&quot;,&quot;title&quot;:&quot;Representativeness of the LifeLines Cohort Study&quot;,&quot;type&quot;:&quot;article-journal&quot;,&quot;volume&quot;:&quot;10&quot;,&quot;container-title-short&quot;:&quot;&quot;},&quot;uris&quot;:[&quot;http://www.mendeley.com/documents/?uuid=8b68e1d7-5805-4c81-922e-2575bdd5ccb5&quot;],&quot;isTemporary&quot;:false,&quot;legacyDesktopId&quot;:&quot;8b68e1d7-5805-4c81-922e-2575bdd5ccb5&quot;}]},{&quot;citationID&quot;:&quot;MENDELEY_CITATION_ed789ff6-6ca1-41bb-ad8d-b90d8e706a92&quot;,&quot;properties&quot;:{&quot;noteIndex&quot;:0},&quot;isEdited&quot;:false,&quot;manualOverride&quot;:{&quot;citeprocText&quot;:&quot;[4,5]&quot;,&quot;isManuallyOverridden&quot;:false,&quot;manualOverrideText&quot;:&quot;&quot;},&quot;citationTag&quot;:&quot;MENDELEY_CITATION_v3_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5abc2e19-1ada-3ae4-a54c-cc1e34463099&quot;,&quot;itemData&quot;:{&quot;author&quot;:[{&quot;dropping-particle&quot;:&quot;&quot;,&quot;family&quot;:&quot;Achenbach&quot;,&quot;given&quot;:&quot;T. M.&quot;,&quot;non-dropping-particle&quot;:&quot;&quot;,&quot;parse-names&quot;:false,&quot;suffix&quot;:&quot;&quot;},{&quot;dropping-particle&quot;:&quot;&quot;,&quot;family&quot;:&quot;Rescorla&quot;,&quot;given&quot;:&quot;L. A.&quot;,&quot;non-dropping-particle&quot;:&quot;&quot;,&quot;parse-names&quot;:false,&quot;suffix&quot;:&quot;&quot;}],&quot;id&quot;:&quot;5abc2e19-1ada-3ae4-a54c-cc1e34463099&quot;,&quot;issued&quot;:{&quot;date-parts&quot;:[[&quot;2001&quot;]]},&quot;publisher&quot;:&quot;Burlington, VT: University of Vermont, Research Center for Children, Youth and Families.&quot;,&quot;title&quot;:&quot;Manual for the ASEBA school-age forms and profiles&quot;,&quot;type&quot;:&quot;book&quot;,&quot;container-title-short&quot;:&quot;&quot;},&quot;uris&quot;:[&quot;http://www.mendeley.com/documents/?uuid=562275e4-ba8d-4733-803a-21ba9252400a&quot;],&quot;isTemporary&quot;:false,&quot;legacyDesktopId&quot;:&quot;562275e4-ba8d-4733-803a-21ba9252400a&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e57c974b-fd2c-401a-a9d3-20ed9f3e6fe8&quot;,&quot;properties&quot;:{&quot;noteIndex&quot;:0},&quot;isEdited&quot;:false,&quot;manualOverride&quot;:{&quot;citeprocText&quot;:&quot;[4,5]&quot;,&quot;isManuallyOverridden&quot;:false,&quot;manualOverrideText&quot;:&quot;&quot;},&quot;citationTag&quot;:&quot;MENDELEY_CITATION_v3_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5abc2e19-1ada-3ae4-a54c-cc1e34463099&quot;,&quot;itemData&quot;:{&quot;author&quot;:[{&quot;dropping-particle&quot;:&quot;&quot;,&quot;family&quot;:&quot;Achenbach&quot;,&quot;given&quot;:&quot;T. M.&quot;,&quot;non-dropping-particle&quot;:&quot;&quot;,&quot;parse-names&quot;:false,&quot;suffix&quot;:&quot;&quot;},{&quot;dropping-particle&quot;:&quot;&quot;,&quot;family&quot;:&quot;Rescorla&quot;,&quot;given&quot;:&quot;L. A.&quot;,&quot;non-dropping-particle&quot;:&quot;&quot;,&quot;parse-names&quot;:false,&quot;suffix&quot;:&quot;&quot;}],&quot;id&quot;:&quot;5abc2e19-1ada-3ae4-a54c-cc1e34463099&quot;,&quot;issued&quot;:{&quot;date-parts&quot;:[[&quot;2001&quot;]]},&quot;publisher&quot;:&quot;Burlington, VT: University of Vermont, Research Center for Children, Youth and Families.&quot;,&quot;title&quot;:&quot;Manual for the ASEBA school-age forms and profiles&quot;,&quot;type&quot;:&quot;book&quot;,&quot;container-title-short&quot;:&quot;&quot;},&quot;uris&quot;:[&quot;http://www.mendeley.com/documents/?uuid=562275e4-ba8d-4733-803a-21ba9252400a&quot;],&quot;isTemporary&quot;:false,&quot;legacyDesktopId&quot;:&quot;562275e4-ba8d-4733-803a-21ba9252400a&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9f4dfaf4-0a6d-45be-9fc4-f6cbcfc52f42&quot;,&quot;properties&quot;:{&quot;noteIndex&quot;:0},&quot;isEdited&quot;:false,&quot;manualOverride&quot;:{&quot;citeprocText&quot;:&quot;[5]&quot;,&quot;isManuallyOverridden&quot;:false,&quot;manualOverrideText&quot;:&quot;&quot;},&quot;citationTag&quot;:&quot;MENDELEY_CITATION_v3_eyJjaXRhdGlvbklEIjoiTUVOREVMRVlfQ0lUQVRJT05fOWY0ZGZhZjQtMGE2ZC00NWJlLTlmYzQtZjZjYmNmYzUyZjQyIiwicHJvcGVydGllcyI6eyJub3RlSW5kZXgiOjB9LCJpc0VkaXRlZCI6ZmFsc2UsIm1hbnVhbE92ZXJyaWRlIjp7ImNpdGVwcm9jVGV4dCI6Ils1XSIsImlzTWFudWFsbHlPdmVycmlkZGVuIjpmYWxzZSwibWFudWFsT3ZlcnJpZGVUZXh0IjoiIn0sImNpdGF0aW9uSXRlbXMiOlt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81c07a6e-7520-4ab3-8299-4006241bd984&quot;,&quot;properties&quot;:{&quot;noteIndex&quot;:0},&quot;isEdited&quot;:false,&quot;manualOverride&quot;:{&quot;citeprocText&quot;:&quot;[5]&quot;,&quot;isManuallyOverridden&quot;:false,&quot;manualOverrideText&quot;:&quot;&quot;},&quot;citationTag&quot;:&quot;MENDELEY_CITATION_v3_eyJjaXRhdGlvbklEIjoiTUVOREVMRVlfQ0lUQVRJT05fODFjMDdhNmUtNzUyMC00YWIzLTgyOTktNDAwNjI0MWJkOTg0IiwicHJvcGVydGllcyI6eyJub3RlSW5kZXgiOjB9LCJpc0VkaXRlZCI6ZmFsc2UsIm1hbnVhbE92ZXJyaWRlIjp7ImNpdGVwcm9jVGV4dCI6Ils1XSIsImlzTWFudWFsbHlPdmVycmlkZGVuIjpmYWxzZSwibWFudWFsT3ZlcnJpZGVUZXh0IjoiIn0sImNpdGF0aW9uSXRlbXMiOlt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deea9edd-4901-4807-b994-bcf90f55b7d7&quot;,&quot;properties&quot;:{&quot;noteIndex&quot;:0},&quot;isEdited&quot;:false,&quot;manualOverride&quot;:{&quot;citeprocText&quot;:&quot;[4,5]&quot;,&quot;isManuallyOverridden&quot;:false,&quot;manualOverrideText&quot;:&quot;&quot;},&quot;citationTag&quot;:&quot;MENDELEY_CITATION_v3_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5abc2e19-1ada-3ae4-a54c-cc1e34463099&quot;,&quot;itemData&quot;:{&quot;author&quot;:[{&quot;dropping-particle&quot;:&quot;&quot;,&quot;family&quot;:&quot;Achenbach&quot;,&quot;given&quot;:&quot;T. M.&quot;,&quot;non-dropping-particle&quot;:&quot;&quot;,&quot;parse-names&quot;:false,&quot;suffix&quot;:&quot;&quot;},{&quot;dropping-particle&quot;:&quot;&quot;,&quot;family&quot;:&quot;Rescorla&quot;,&quot;given&quot;:&quot;L. A.&quot;,&quot;non-dropping-particle&quot;:&quot;&quot;,&quot;parse-names&quot;:false,&quot;suffix&quot;:&quot;&quot;}],&quot;id&quot;:&quot;5abc2e19-1ada-3ae4-a54c-cc1e34463099&quot;,&quot;issued&quot;:{&quot;date-parts&quot;:[[&quot;2001&quot;]]},&quot;publisher&quot;:&quot;Burlington, VT: University of Vermont, Research Center for Children, Youth and Families.&quot;,&quot;title&quot;:&quot;Manual for the ASEBA school-age forms and profiles&quot;,&quot;type&quot;:&quot;book&quot;,&quot;container-title-short&quot;:&quot;&quot;},&quot;uris&quot;:[&quot;http://www.mendeley.com/documents/?uuid=562275e4-ba8d-4733-803a-21ba9252400a&quot;],&quot;isTemporary&quot;:false,&quot;legacyDesktopId&quot;:&quot;562275e4-ba8d-4733-803a-21ba9252400a&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5302aa53-03b2-409f-bd2e-8bc6ec021056&quot;,&quot;properties&quot;:{&quot;noteIndex&quot;:0},&quot;isEdited&quot;:false,&quot;manualOverride&quot;:{&quot;citeprocText&quot;:&quot;[6]&quot;,&quot;isManuallyOverridden&quot;:false,&quot;manualOverrideText&quot;:&quot;&quot;},&quot;citationTag&quot;:&quot;MENDELEY_CITATION_v3_eyJjaXRhdGlvbklEIjoiTUVOREVMRVlfQ0lUQVRJT05fNTMwMmFhNTMtMDNiMi00MDlmLWJkMmUtOGJjNmVjMDIxMDU2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fcdff45a-a93d-456c-9b3a-551f47a94e2b&quot;,&quot;properties&quot;:{&quot;noteIndex&quot;:0},&quot;isEdited&quot;:false,&quot;manualOverride&quot;:{&quot;citeprocText&quot;:&quot;[6]&quot;,&quot;isManuallyOverridden&quot;:false,&quot;manualOverrideText&quot;:&quot;&quot;},&quot;citationTag&quot;:&quot;MENDELEY_CITATION_v3_eyJjaXRhdGlvbklEIjoiTUVOREVMRVlfQ0lUQVRJT05fZmNkZmY0NWEtYTkzZC00NTZjLTliM2EtNTUxZjQ3YTk0ZTJi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8b0a41c0-3485-494e-b22d-3fdc307651d2&quot;,&quot;properties&quot;:{&quot;noteIndex&quot;:0},&quot;isEdited&quot;:false,&quot;manualOverride&quot;:{&quot;citeprocText&quot;:&quot;[6]&quot;,&quot;isManuallyOverridden&quot;:false,&quot;manualOverrideText&quot;:&quot;&quot;},&quot;citationTag&quot;:&quot;MENDELEY_CITATION_v3_eyJjaXRhdGlvbklEIjoiTUVOREVMRVlfQ0lUQVRJT05fOGIwYTQxYzAtMzQ4NS00OTRlLWIyMmQtM2ZkYzMwNzY1MWQy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e1619ce0-0a96-4c5d-83d4-36ed1e55a1a8&quot;,&quot;properties&quot;:{&quot;noteIndex&quot;:0},&quot;isEdited&quot;:false,&quot;manualOverride&quot;:{&quot;citeprocText&quot;:&quot;[4,5]&quot;,&quot;isManuallyOverridden&quot;:false,&quot;manualOverrideText&quot;:&quot;&quot;},&quot;citationTag&quot;:&quot;MENDELEY_CITATION_v3_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&quot;,&quot;citationItems&quot;:[{&quot;id&quot;:&quot;5abc2e19-1ada-3ae4-a54c-cc1e34463099&quot;,&quot;itemData&quot;:{&quot;author&quot;:[{&quot;dropping-particle&quot;:&quot;&quot;,&quot;family&quot;:&quot;Achenbach&quot;,&quot;given&quot;:&quot;T. M.&quot;,&quot;non-dropping-particle&quot;:&quot;&quot;,&quot;parse-names&quot;:false,&quot;suffix&quot;:&quot;&quot;},{&quot;dropping-particle&quot;:&quot;&quot;,&quot;family&quot;:&quot;Rescorla&quot;,&quot;given&quot;:&quot;L. A.&quot;,&quot;non-dropping-particle&quot;:&quot;&quot;,&quot;parse-names&quot;:false,&quot;suffix&quot;:&quot;&quot;}],&quot;id&quot;:&quot;5abc2e19-1ada-3ae4-a54c-cc1e34463099&quot;,&quot;issued&quot;:{&quot;date-parts&quot;:[[&quot;2001&quot;]]},&quot;publisher&quot;:&quot;Burlington, VT: University of Vermont, Research Center for Children, Youth and Families.&quot;,&quot;title&quot;:&quot;Manual for the ASEBA school-age forms and profiles&quot;,&quot;type&quot;:&quot;book&quot;,&quot;container-title-short&quot;:&quot;&quot;},&quot;uris&quot;:[&quot;http://www.mendeley.com/documents/?uuid=562275e4-ba8d-4733-803a-21ba9252400a&quot;],&quot;isTemporary&quot;:false,&quot;legacyDesktopId&quot;:&quot;562275e4-ba8d-4733-803a-21ba9252400a&quot;},{&quot;id&quot;:&quot;1b409563-1e15-3c3e-ae98-4d31612edf87&quot;,&quot;itemData&quot;:{&quot;DOI&quot;:&quot;10.1016/j.comppsych.2017.03.006&quot;,&quot;ISSN&quot;:&quot;15328384&quot;,&quot;abstract&quot;:&quot;Background Originating in the 1960s, the Achenbach System of Empirically Based Assessment (ASEBA) comprises a family of instruments for assessing problems and strengths for ages 1½–90+ years. Purpose To provide an overview of the ASEBA, related research, and future directions for empirically based assessment and taxonomy. Content Standardized, multi-informant ratings of transdiagnostic dimensions of behavioral, emotional, social, and thought problems are hierarchically scored on narrow-spectrum syndrome scales, broad-spectrum internalizing and externalizing scales, and a total problems (general psychopathology) scale. DSM-oriented and strengths scales are also scored. The instruments and scales have been iteratively developed from assessments of clinical and population samples of hundreds of thousands of individuals. Items, instruments, scales, and norms are tailored to different kinds of informants for ages 1½–5, 6–18, 18–59, and 60–90+ years. To take account of differences between informants' ratings, parallel instruments are completed by parents, teachers, youths, adult probands, and adult collaterals. Syndromes and Internalizing/Externalizing scales derived from factor analyses of each instrument capture variations in patterns of problems that reflect different informants' perspectives. Confirmatory factor analyses have supported the syndrome structures in dozens of societies. Software displays scale scores in relation to user-selected multicultural norms for the age and gender of the person being assessed, according to ratings by each type of informant. Multicultural norms are derived from population samples in 57 societies on every inhabited continent. Ongoing and future research includes multicultural assessment of elders; advancing transdiagnostic progress and outcomes assessment; and testing higher order structures of psychopathology.&quot;,&quot;author&quot;:[{&quot;dropping-particle&quot;:&quot;&quot;,&quot;family&quot;:&quot;Achenbach&quot;,&quot;given&quot;:&quot;Thomas M.&quot;,&quot;non-dropping-particle&quot;:&quot;&quot;,&quot;parse-names&quot;:false,&quot;suffix&quot;:&quot;&quot;},{&quot;dropping-particle&quot;:&quot;&quot;,&quot;family&quot;:&quot;Ivanova&quot;,&quot;given&quot;:&quot;Masha Y.&quot;,&quot;non-dropping-particle&quot;:&quot;&quot;,&quot;parse-names&quot;:false,&quot;suffix&quot;:&quot;&quot;},{&quot;dropping-particle&quot;:&quot;&quot;,&quot;family&quot;:&quot;Rescorla&quot;,&quot;given&quot;:&quot;Leslie A.&quot;,&quot;non-dropping-particle&quot;:&quot;&quot;,&quot;parse-names&quot;:false,&quot;suffix&quot;:&quot;&quot;}],&quot;container-title&quot;:&quot;Comprehensive Psychiatry&quot;,&quot;id&quot;:&quot;1b409563-1e15-3c3e-ae98-4d31612edf87&quot;,&quot;issued&quot;:{&quot;date-parts&quot;:[[&quot;2017&quot;]]},&quot;page&quot;:&quot;4-18&quot;,&quot;publisher&quot;:&quot;Elsevier Inc.&quot;,&quot;title&quot;:&quot;Empirically based assessment and taxonomy of psychopathology for ages 1½–90+ years: Developmental, multi-informant, and multicultural findings&quot;,&quot;type&quot;:&quot;article-journal&quot;,&quot;volume&quot;:&quot;79&quot;,&quot;container-title-short&quot;:&quot;&quot;},&quot;uris&quot;:[&quot;http://www.mendeley.com/documents/?uuid=c6b355c5-8df6-4ffc-a20f-e59516a7c347&quot;],&quot;isTemporary&quot;:false,&quot;legacyDesktopId&quot;:&quot;c6b355c5-8df6-4ffc-a20f-e59516a7c347&quot;}]},{&quot;citationID&quot;:&quot;MENDELEY_CITATION_821ee0ad-4a23-4997-95bc-9a8573e70f12&quot;,&quot;properties&quot;:{&quot;noteIndex&quot;:0},&quot;isEdited&quot;:false,&quot;manualOverride&quot;:{&quot;citeprocText&quot;:&quot;[6]&quot;,&quot;isManuallyOverridden&quot;:false,&quot;manualOverrideText&quot;:&quot;&quot;},&quot;citationTag&quot;:&quot;MENDELEY_CITATION_v3_eyJjaXRhdGlvbklEIjoiTUVOREVMRVlfQ0lUQVRJT05fODIxZWUwYWQtNGEyMy00OTk3LTk1YmMtOWE4NTczZTcwZjEy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242c45ff-fa9d-4cf0-b181-6ea5717777d4&quot;,&quot;properties&quot;:{&quot;noteIndex&quot;:0},&quot;isEdited&quot;:false,&quot;manualOverride&quot;:{&quot;citeprocText&quot;:&quot;[6]&quot;,&quot;isManuallyOverridden&quot;:false,&quot;manualOverrideText&quot;:&quot;&quot;},&quot;citationTag&quot;:&quot;MENDELEY_CITATION_v3_eyJjaXRhdGlvbklEIjoiTUVOREVMRVlfQ0lUQVRJT05fMjQyYzQ1ZmYtZmE5ZC00Y2YwLWIxODEtNmVhNTcxNzc3N2Q0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406365d9-2472-4f27-aa82-d97402e98788&quot;,&quot;properties&quot;:{&quot;noteIndex&quot;:0},&quot;isEdited&quot;:false,&quot;manualOverride&quot;:{&quot;citeprocText&quot;:&quot;[6]&quot;,&quot;isManuallyOverridden&quot;:false,&quot;manualOverrideText&quot;:&quot;&quot;},&quot;citationTag&quot;:&quot;MENDELEY_CITATION_v3_eyJjaXRhdGlvbklEIjoiTUVOREVMRVlfQ0lUQVRJT05fNDA2MzY1ZDktMjQ3Mi00ZjI3LWFhODItZDk3NDAyZTk4Nzg4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f8b20baa-4e9e-4c1e-9285-289c67d93fd4&quot;,&quot;properties&quot;:{&quot;noteIndex&quot;:0},&quot;isEdited&quot;:false,&quot;manualOverride&quot;:{&quot;citeprocText&quot;:&quot;[6]&quot;,&quot;isManuallyOverridden&quot;:false,&quot;manualOverrideText&quot;:&quot;&quot;},&quot;citationTag&quot;:&quot;MENDELEY_CITATION_v3_eyJjaXRhdGlvbklEIjoiTUVOREVMRVlfQ0lUQVRJT05fZjhiMjBiYWEtNGU5ZS00YzFlLTkyODUtMjg5YzY3ZDkzZmQ0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49ce8f83-6782-431a-9abf-234db0484777&quot;,&quot;properties&quot;:{&quot;noteIndex&quot;:0},&quot;isEdited&quot;:false,&quot;manualOverride&quot;:{&quot;citeprocText&quot;:&quot;[6]&quot;,&quot;isManuallyOverridden&quot;:false,&quot;manualOverrideText&quot;:&quot;&quot;},&quot;citationTag&quot;:&quot;MENDELEY_CITATION_v3_eyJjaXRhdGlvbklEIjoiTUVOREVMRVlfQ0lUQVRJT05fNDljZThmODMtNjc4Mi00MzFhLTlhYmYtMjM0ZGIwNDg0Nzc3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2fa0be81-06bf-4f56-9df0-d3167697afed&quot;,&quot;properties&quot;:{&quot;noteIndex&quot;:0},&quot;isEdited&quot;:false,&quot;manualOverride&quot;:{&quot;citeprocText&quot;:&quot;[6]&quot;,&quot;isManuallyOverridden&quot;:false,&quot;manualOverrideText&quot;:&quot;&quot;},&quot;citationTag&quot;:&quot;MENDELEY_CITATION_v3_eyJjaXRhdGlvbklEIjoiTUVOREVMRVlfQ0lUQVRJT05fMmZhMGJlODEtMDZiZi00ZjU2LTlkZjAtZDMxNjc2OTdhZmVkIiwicHJvcGVydGllcyI6eyJub3RlSW5kZXgiOjB9LCJpc0VkaXRlZCI6ZmFsc2UsIm1hbnVhbE92ZXJyaWRlIjp7ImNpdGVwcm9jVGV4dCI6Ils2XSIsImlzTWFudWFsbHlPdmVycmlkZGVuIjpmYWxzZSwibWFudWFsT3ZlcnJpZGVUZXh0IjoiIn0sImNpdGF0aW9uSXRlbXMiOlt7ImlkIjoiYzZjMmJmZGEtMGI2Yy0zNGNiLWI3MTUtY2E0YzI0MDQ3MzZhIiwiaXRlbURhdGEiOnsiSVNTTiI6IjAwMTIxNjIy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&quot;,&quot;citationItems&quot;:[{&quot;id&quot;:&quot;c6c2bfda-0b6c-34cb-b715-ca4c2404736a&quot;,&quot;itemData&quot;:{&quot;ISSN&quot;:&quot;00121622&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author&quot;:[{&quot;dropping-particle&quot;:&quot;V.&quot;,&quot;family&quot;:&quot;Sheehan&quot;,&quot;given&quot;:&quot;David&quot;,&quot;non-dropping-particle&quot;:&quot;&quot;,&quot;parse-names&quot;:false,&quot;suffix&quot;:&quot;&quot;},{&quot;dropping-particle&quot;:&quot;&quot;,&quot;family&quot;:&quot;Lecrubier&quot;,&quot;given&quot;:&quot;Yves&quot;,&quot;non-dropping-particle&quot;:&quot;&quot;,&quot;parse-names&quot;:false,&quot;suffix&quot;:&quot;&quot;},{&quot;dropping-particle&quot;:&quot;&quot;,&quot;family&quot;:&quot;Sheehan&quot;,&quot;given&quot;:&quot;K. H.&quot;,&quot;non-dropping-particle&quot;:&quot;&quot;,&quot;parse-names&quot;:false,&quot;suffix&quot;:&quot;&quot;},{&quot;dropping-particle&quot;:&quot;&quot;,&quot;family&quot;:&quot;Amorim&quot;,&quot;given&quot;:&quot;Patricia&quot;,&quot;non-dropping-particle&quot;:&quot;&quot;,&quot;parse-names&quot;:false,&quot;suffix&quot;:&quot;&quot;},{&quot;dropping-particle&quot;:&quot;&quot;,&quot;family&quot;:&quot;Janavs&quot;,&quot;given&quot;:&quot;Juris&quot;,&quot;non-dropping-particle&quot;:&quot;&quot;,&quot;parse-names&quot;:false,&quot;suffix&quot;:&quot;&quot;},{&quot;dropping-particle&quot;:&quot;&quot;,&quot;family&quot;:&quot;Weiller&quot;,&quot;given&quot;:&quot;Emmanuelle&quot;,&quot;non-dropping-particle&quot;:&quot;&quot;,&quot;parse-names&quot;:false,&quot;suffix&quot;:&quot;&quot;},{&quot;dropping-particle&quot;:&quot;&quot;,&quot;family&quot;:&quot;Hergueta&quot;,&quot;given&quot;:&quot;Thierry&quot;,&quot;non-dropping-particle&quot;:&quot;&quot;,&quot;parse-names&quot;:false,&quot;suffix&quot;:&quot;&quot;},{&quot;dropping-particle&quot;:&quot;&quot;,&quot;family&quot;:&quot;Baker&quot;,&quot;given&quot;:&quot;Roxy&quot;,&quot;non-dropping-particle&quot;:&quot;&quot;,&quot;parse-names&quot;:false,&quot;suffix&quot;:&quot;&quot;},{&quot;dropping-particle&quot;:&quot;&quot;,&quot;family&quot;:&quot;Dubar&quot;,&quot;given&quot;:&quot;Geoffrey&quot;,&quot;non-dropping-particle&quot;:&quot;&quot;,&quot;parse-names&quot;:false,&quot;suffix&quot;:&quot;&quot;}],&quot;container-title&quot;:&quot;Journal of Clinical Psychiatry&quot;,&quot;id&quot;:&quot;c6c2bfda-0b6c-34cb-b715-ca4c2404736a&quot;,&quot;issue&quot;:&quot;20&quot;,&quot;issued&quot;:{&quot;date-parts&quot;:[[&quot;1998&quot;]]},&quot;page&quot;:&quot;22-33&quot;,&quot;title&quot;:&quot;The Mini-International Neuropsychoatric Interview (M.I.N.I.): The Development and Valiation of a Structured Diagnostic Psychiatric Interview for DSM-IV and ICD-10.&quot;,&quot;type&quot;:&quot;article-journal&quot;,&quot;volume&quot;:&quot;59&quot;,&quot;container-title-short&quot;:&quot;&quot;},&quot;uris&quot;:[&quot;http://www.mendeley.com/documents/?uuid=df14392d-cf90-4a8d-9680-23dab944a839&quot;],&quot;isTemporary&quot;:false,&quot;legacyDesktopId&quot;:&quot;df14392d-cf90-4a8d-9680-23dab944a839&quot;}]},{&quot;citationID&quot;:&quot;MENDELEY_CITATION_7096ef2a-ba64-48f3-ae24-e16c79a94a67&quot;,&quot;properties&quot;:{&quot;noteIndex&quot;:0},&quot;isEdited&quot;:false,&quot;manualOverride&quot;:{&quot;isManuallyOverridden&quot;:false,&quot;citeprocText&quot;:&quot;[6]&quot;,&quot;manualOverrideText&quot;:&quot;&quot;},&quot;citationTag&quot;:&quot;MENDELEY_CITATION_v3_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&quot;,&quot;citationItems&quot;:[{&quot;id&quot;:&quot;c6c2bfda-0b6c-34cb-b715-ca4c2404736a&quot;,&quot;itemData&quot;:{&quot;type&quot;:&quot;article-journal&quot;,&quot;id&quot;:&quot;c6c2bfda-0b6c-34cb-b715-ca4c2404736a&quot;,&quot;title&quot;:&quot;The Mini-International Neuropsychoatric Interview (M.I.N.I.): The Development and Valiation of a Structured Diagnostic Psychiatric Interview for DSM-IV and ICD-10.&quot;,&quot;author&quot;:[{&quot;family&quot;:&quot;Sheehan&quot;,&quot;given&quot;:&quot;David&quot;,&quot;parse-names&quot;:false,&quot;dropping-particle&quot;:&quot;v.&quot;,&quot;non-dropping-particle&quot;:&quot;&quot;},{&quot;family&quot;:&quot;Lecrubier&quot;,&quot;given&quot;:&quot;Yves&quot;,&quot;parse-names&quot;:false,&quot;dropping-particle&quot;:&quot;&quot;,&quot;non-dropping-particle&quot;:&quot;&quot;},{&quot;family&quot;:&quot;Sheehan&quot;,&quot;given&quot;:&quot;K. H.&quot;,&quot;parse-names&quot;:false,&quot;dropping-particle&quot;:&quot;&quot;,&quot;non-dropping-particle&quot;:&quot;&quot;},{&quot;family&quot;:&quot;Amorim&quot;,&quot;given&quot;:&quot;Patricia&quot;,&quot;parse-names&quot;:false,&quot;dropping-particle&quot;:&quot;&quot;,&quot;non-dropping-particle&quot;:&quot;&quot;},{&quot;family&quot;:&quot;Janavs&quot;,&quot;given&quot;:&quot;Juris&quot;,&quot;parse-names&quot;:false,&quot;dropping-particle&quot;:&quot;&quot;,&quot;non-dropping-particle&quot;:&quot;&quot;},{&quot;family&quot;:&quot;Weiller&quot;,&quot;given&quot;:&quot;Emmanuelle&quot;,&quot;parse-names&quot;:false,&quot;dropping-particle&quot;:&quot;&quot;,&quot;non-dropping-particle&quot;:&quot;&quot;},{&quot;family&quot;:&quot;Hergueta&quot;,&quot;given&quot;:&quot;Thierry&quot;,&quot;parse-names&quot;:false,&quot;dropping-particle&quot;:&quot;&quot;,&quot;non-dropping-particle&quot;:&quot;&quot;},{&quot;family&quot;:&quot;Baker&quot;,&quot;given&quot;:&quot;Roxy&quot;,&quot;parse-names&quot;:false,&quot;dropping-particle&quot;:&quot;&quot;,&quot;non-dropping-particle&quot;:&quot;&quot;},{&quot;family&quot;:&quot;Dubar&quot;,&quot;given&quot;:&quot;Geoffrey&quot;,&quot;parse-names&quot;:false,&quot;dropping-particle&quot;:&quot;&quot;,&quot;non-dropping-particle&quot;:&quot;&quot;}],&quot;container-title&quot;:&quot;Journal of Clinical Psychiatry&quot;,&quot;ISSN&quot;:&quot;00121622&quot;,&quot;issued&quot;:{&quot;date-parts&quot;:[[1998]]},&quot;page&quot;:&quot;22-33&quot;,&quot;abstract&quot;:&quot;The Mini-International Neuropsychiatric Interview (M.I.N.I.) is a short structured diagnostic interview, developed jointly by psychiatrists and clinicians in the United States and Europe, for DSM-IV and ICD-10 psychiatric disorders. With an administration time of approximately 15 minutes, it was designed to meet the need for a short but accurate structured psychiatric interview for multicenter clinical trials and epidemiology studies and to be used as a first step in outcome tracking in nonresearch clinical settings. The authors de- scribe the development of the M.I.N.I. and its family of interviews: the M.I.N.I.-Screen, the M.I.N.I.-Plus, and the M.I.N.I.-Kid. They report on validation of the M.I.N.I. in relation to the Structured Clinical Inter- view for DSM-III-R, Patient Version, the Composite International Diagnostic Interview, and expert profes- sional opinion, and they comment on potential applications for this interview.&quot;,&quot;issue&quot;:&quot;20&quot;,&quot;volume&quot;:&quot;59&quot;,&quot;expandedJournalTitle&quot;:&quot;Journal of Clinical Psychiatry&quot;,&quot;container-title-short&quot;:&quot;&quot;},&quot;isTemporary&quot;:false}]},{&quot;citationID&quot;:&quot;MENDELEY_CITATION_1e98a606-1be9-4a5a-9590-296da7ccc508&quot;,&quot;properties&quot;:{&quot;noteIndex&quot;:0},&quot;isEdited&quot;:false,&quot;manualOverride&quot;:{&quot;isManuallyOverridden&quot;:false,&quot;citeprocText&quot;:&quot;[7–13]&quot;,&quot;manualOverrideText&quot;:&quot;&quot;},&quot;citationTag&quot;:&quot;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&quot;,&quot;citationItems&quot;:[{&quot;id&quot;:&quot;07ff32b0-62a6-36e1-9992-6f3886cdbc9d&quot;,&quot;itemData&quot;:{&quot;type&quot;:&quot;article-journal&quot;,&quot;id&quot;:&quot;07ff32b0-62a6-36e1-9992-6f3886cdbc9d&quot;,&quot;title&quot;:&quot;ODD, ADHD, Versus ODD+ADHD in Clinic and Community Adults&quot;,&quot;author&quot;:[{&quot;family&quot;:&quot;Gadow&quot;,&quot;given&quot;:&quot;Kenneth D.&quot;,&quot;parse-names&quot;:false,&quot;dropping-particle&quot;:&quot;&quot;,&quot;non-dropping-particle&quot;:&quot;&quot;},{&quot;family&quot;:&quot;Sprafkin&quot;,&quot;given&quot;:&quot;Joyce&quot;,&quot;parse-names&quot;:false,&quot;dropping-particle&quot;:&quot;&quot;,&quot;non-dropping-particle&quot;:&quot;&quot;},{&quot;family&quot;:&quot;Schneider&quot;,&quot;given&quot;:&quot;Jayne&quot;,&quot;parse-names&quot;:false,&quot;dropping-particle&quot;:&quot;&quot;,&quot;non-dropping-particle&quot;:&quot;&quot;},{&quot;family&quot;:&quot;Nolan&quot;,&quot;given&quot;:&quot;Edith E.&quot;,&quot;parse-names&quot;:false,&quot;dropping-particle&quot;:&quot;&quot;,&quot;non-dropping-particle&quot;:&quot;&quot;},{&quot;family&quot;:&quot;Schwartz&quot;,&quot;given&quot;:&quot;Joseph&quot;,&quot;parse-names&quot;:false,&quot;dropping-particle&quot;:&quot;&quot;,&quot;non-dropping-particle&quot;:&quot;&quot;},{&quot;family&quot;:&quot;Weiss&quot;,&quot;given&quot;:&quot;Margaret D.&quot;,&quot;parse-names&quot;:false,&quot;dropping-particle&quot;:&quot;&quot;,&quot;non-dropping-particle&quot;:&quot;&quot;}],&quot;container-title&quot;:&quot;Journal of Attention Disorders&quot;,&quot;issued&quot;:{&quot;date-parts&quot;:[[2007]]},&quot;page&quot;:&quot;374-383&quot;,&quot;abstract&quot;:&quot;Objective: To seek evidence for the validity of oppositional defiant disorder (ODD) as a behavioral syndrome in adults. Method: Two samples of adults, mental health outpatient clinic referrals (N = 490) and community controls (N = 900), com- pleted a Diagnostic and Statistic Manual of Mental Disorders–referenced rating scale and a brief questionnaire (social, edu- cational, occupational, and treatment variables). Participants were separated into four groups: ODD-only, ADHD-only, ODD+ADHD, and NONE. Results: In general, the three symptom groups were more severe than the NONE group; the ODD+ADHD and NONE groups were the most and least severe, respectively; and there were clear differences between the ODD-only and ADHD-only groups. The pattern of group differences was generally similar in both samples. Conclusion: Findings support the distinction between ADHD and ODD symptom presentations in adults, and the notion that the comorbid condition is a unique clinical entity, both of which are consistent with the child literature. Nevertheless, additional research with larger samples of patients will be necessary to establish ODD as a potential behavioral syndrome in adults.&quot;,&quot;issue&quot;:&quot;3&quot;,&quot;volume&quot;:&quot;11&quot;,&quot;container-title-short&quot;:&quot;&quot;},&quot;isTemporary&quot;:false},{&quot;id&quot;:&quot;6aced306-d814-34a9-a86a-6f7ed10c3591&quot;,&quot;itemData&quot;:{&quot;type&quot;:&quot;article-journal&quot;,&quot;id&quot;:&quot;6aced306-d814-34a9-a86a-6f7ed10c3591&quot;,&quot;title&quot;:&quot;Research Review: Epidemiological modelling of attention-deficit/hyperactivity disorder and conduct disorder for the Global Burden of Disease Study 2010&quot;,&quot;author&quot;:[{&quot;family&quot;:&quot;Erskine&quot;,&quot;given&quot;:&quot;Holly E.&quot;,&quot;parse-names&quot;:false,&quot;dropping-particle&quot;:&quot;&quot;,&quot;non-dropping-particle&quot;:&quot;&quot;},{&quot;family&quot;:&quot;Ferrari&quot;,&quot;given&quot;:&quot;Alize J.&quot;,&quot;parse-names&quot;:false,&quot;dropping-particle&quot;:&quot;&quot;,&quot;non-dropping-particle&quot;:&quot;&quot;},{&quot;family&quot;:&quot;Nelson&quot;,&quot;given&quot;:&quot;Paul&quot;,&quot;parse-names&quot;:false,&quot;dropping-particle&quot;:&quot;&quot;,&quot;non-dropping-particle&quot;:&quot;&quot;},{&quot;family&quot;:&quot;Polanczyk&quot;,&quot;given&quot;:&quot;Guilherme&quot;,&quot;parse-names&quot;:false,&quot;dropping-particle&quot;:&quot;v.&quot;,&quot;non-dropping-particle&quot;:&quot;&quot;},{&quot;family&quot;:&quot;Flaxman&quot;,&quot;given&quot;:&quot;Abraham D.&quot;,&quot;parse-names&quot;:false,&quot;dropping-particle&quot;:&quot;&quot;,&quot;non-dropping-particle&quot;:&quot;&quot;},{&quot;family&quot;:&quot;Vos&quot;,&quot;given&quot;:&quot;Theo&quot;,&quot;parse-names&quot;:false,&quot;dropping-particle&quot;:&quot;&quot;,&quot;non-dropping-particle&quot;:&quot;&quot;},{&quot;family&quot;:&quot;Whiteford&quot;,&quot;given&quot;:&quot;Harvey A.&quot;,&quot;parse-names&quot;:false,&quot;dropping-particle&quot;:&quot;&quot;,&quot;non-dropping-particle&quot;:&quot;&quot;},{&quot;family&quot;:&quot;Scott&quot;,&quot;given&quot;:&quot;James G.&quot;,&quot;parse-names&quot;:false,&quot;dropping-particle&quot;:&quot;&quot;,&quot;non-dropping-particle&quot;:&quot;&quot;}],&quot;container-title&quot;:&quot;Journal of Child Psychology and Psychiatry&quot;,&quot;DOI&quot;:&quot;10.1111/jcpp.12144&quot;,&quot;ISSN&quot;:&quot;13020250&quot;,&quot;issued&quot;:{&quot;date-parts&quot;:[[2013]]},&quot;page&quot;:&quot;1263-1274&quot;,&quot;abstract&quot;:&quot;The most recent Global Burden of Disease Study (GBD 2010) is the first to include attention-deficit/hyperactivity disorder (ADHD) and conduct disorder (CD) for burden quantification. We present the epidemiological profiles of ADHD and CD across three time periods for 21 world regions. A systematic review of global epidemiology was conducted for each disorder (based on a literature search of the Medline, PsycInfo and EMBASE databases). A Bayesian metaregression tool was used to derive prevalence estimates by age and sex in three time periods (1990, 2005 and 2010) for 21 world regions including those with little or no data. Prior expert knowledge and covariates were applied to each model to adjust suboptimal data. Final prevalence output for ADHD were adjusted to reflect an equivalent value if studies had measured point prevalence using multiple informants while final prevalence output for CD were adjusted to reflect a value equivalent to CD only. Prevalence was pooled for males and females aged 5–19 years with no difference found in global prevalence between the three time periods. Male prevalence of ADHD in 2010 was 2.2% (2.0–2.3) while female prevalence was 0.7% (0.6–0.7). Male prevalence of CD in 2010 was 3.6% (3.3–4.0) while female prevalence was 1.5% (1.4–1.7). ADHD and CD were estimated to be present worldwide with ADHD prevalence showing some regional variation while CD prevalence remained relatively consistent worldwide. We present the first prevalence estimates of both ADHD and CD globally and for all world regions. Data were sparse with large parts of the world having no estimates of either disorder. Epidemiological studies are urgently needed in certain parts of the world. Our findings directly informed burden quantification for GBD 2010. As mental disorders gained increased recognition after the first GBD study in 1990, the inclusion of ADHD and CD in GBD 2010 ensures their importance will be recognized alongside other childhood disorders.&quot;,&quot;issue&quot;:&quot;12&quot;,&quot;volume&quot;:&quot;54&quot;,&quot;container-title-short&quot;:&quot;&quot;},&quot;isTemporary&quot;:false},{&quot;id&quot;:&quot;bc9d2836-71ce-3fd5-bb05-1cbd91bfc532&quot;,&quot;itemData&quot;:{&quot;type&quot;:&quot;article-journal&quot;,&quot;id&quot;:&quot;bc9d2836-71ce-3fd5-bb05-1cbd91bfc532&quot;,&quot;title&quot;:&quot;Conduct Disorder and Oppositional Defiant Disorder in a national sample: Developmental epidemiology&quot;,&quot;author&quot;:[{&quot;family&quot;:&quot;Maughan&quot;,&quot;given&quot;:&quot;Barbara&quot;,&quot;parse-names&quot;:false,&quot;dropping-particle&quot;:&quot;&quot;,&quot;non-dropping-particle&quot;:&quot;&quot;},{&quot;family&quot;:&quot;Rowe&quot;,&quot;given&quot;:&quot;Richard&quot;,&quot;parse-names&quot;:false,&quot;dropping-particle&quot;:&quot;&quot;,&quot;non-dropping-particle&quot;:&quot;&quot;},{&quot;family&quot;:&quot;Messer&quot;,&quot;given&quot;:&quot;Julie&quot;,&quot;parse-names&quot;:false,&quot;dropping-particle&quot;:&quot;&quot;,&quot;non-dropping-particle&quot;:&quot;&quot;},{&quot;family&quot;:&quot;Goodman&quot;,&quot;given&quot;:&quot;Robert&quot;,&quot;parse-names&quot;:false,&quot;dropping-particle&quot;:&quot;&quot;,&quot;non-dropping-particle&quot;:&quot;&quot;},{&quot;family&quot;:&quot;Meltzer&quot;,&quot;given&quot;:&quot;Howard&quot;,&quot;parse-names&quot;:false,&quot;dropping-particle&quot;:&quot;&quot;,&quot;non-dropping-particle&quot;:&quot;&quot;}],&quot;container-title&quot;:&quot;Journal of Child Psychology and Psychiatry and Allied Disciplines&quot;,&quot;DOI&quot;:&quot;10.1111/j.1469-7610.2004.00250.x&quot;,&quot;ISSN&quot;:&quot;00219630&quot;,&quot;PMID&quot;:&quot;15055379&quot;,&quot;issued&quot;:{&quot;date-parts&quot;:[[2004]]},&quot;page&quot;:&quot;609-621&quot;,&quot;abstract&quot;:&quot;Background: Despite an expanding epidemiological evidence base, uncertainties remain over key aspects of the epidemiology of the 'antisocial' disorders in childhood and adolescence. Methods: We used cross-sectional data on a nationally representative sample of 10,438 5-15-year-olds drawn from the 1999 British Child Mental Health Survey to examine age trends, gender ratios and patterns of comorbidity in DSM-IV Conduct Disorder (CD) and Oppositional Defiant Disorder (ODD). Results: CD was significantly more common in boys than girls, and increased in prevalence with age. Among children who met diagnostic criteria for CD, status violations and other non-aggressive conduct problems increased with age, while aggressive symptoms became less common. Gender differences in ODD varied by reporter. Estimates of age trends in ODD depended heavily on treatment of overlaps with CD. Following DSM-IV guidelines (where ODD is not diagnosed in the presence of CD), rates of ODD fell with age; if that constraint was released, clinically significant rates of oppositionality persisted at similar levels from early childhood to middle adolescence. CD and ODD showed high levels of overlap, and both diagnoses showed substantial comorbidity with other non-antisocial disorders. Conclusions: Results from this large-scale study confirm and extend previous findings in the epidemiology of the disruptive behaviour disorders.&quot;,&quot;issue&quot;:&quot;3&quot;,&quot;volume&quot;:&quot;45&quot;,&quot;container-title-short&quot;:&quot;&quot;},&quot;isTemporary&quot;:false},{&quot;id&quot;:&quot;e04b335f-e11d-3daa-b47f-cf2ffe27b9c7&quot;,&quot;itemData&quot;:{&quot;type&quot;:&quot;article-journal&quot;,&quot;id&quot;:&quot;e04b335f-e11d-3daa-b47f-cf2ffe27b9c7&quot;,&quot;title&quot;:&quot;Epidemiology of autism spectrum disorders in adults in the community in England&quot;,&quot;author&quot;:[{&quot;family&quot;:&quot;McManus&quot;,&quot;given&quot;:&quot;Sally&quot;,&quot;parse-names&quot;:false,&quot;dropping-particle&quot;:&quot;&quot;,&quot;non-dropping-particle&quot;:&quot;&quot;},{&quot;family&quot;:&quot;Bankart&quot;,&quot;given&quot;:&quot;John&quot;,&quot;parse-names&quot;:false,&quot;dropping-particle&quot;:&quot;&quot;,&quot;non-dropping-particle&quot;:&quot;&quot;},{&quot;family&quot;:&quot;Scott&quot;,&quot;given&quot;:&quot;Fiona&quot;,&quot;parse-names&quot;:false,&quot;dropping-particle&quot;:&quot;&quot;,&quot;non-dropping-particle&quot;:&quot;&quot;},{&quot;family&quot;:&quot;Purdon&quot;,&quot;given&quot;:&quot;Susan&quot;,&quot;parse-names&quot;:false,&quot;dropping-particle&quot;:&quot;&quot;,&quot;non-dropping-particle&quot;:&quot;&quot;},{&quot;family&quot;:&quot;Smith&quot;,&quot;given&quot;:&quot;Jane&quot;,&quot;parse-names&quot;:false,&quot;dropping-particle&quot;:&quot;&quot;,&quot;non-dropping-particle&quot;:&quot;&quot;},{&quot;family&quot;:&quot;Bebbington&quot;,&quot;given&quot;:&quot;Paul&quot;,&quot;parse-names&quot;:false,&quot;dropping-particle&quot;:&quot;&quot;,&quot;non-dropping-particle&quot;:&quot;&quot;},{&quot;family&quot;:&quot;Jenkins&quot;,&quot;given&quot;:&quot;Rachel&quot;,&quot;parse-names&quot;:false,&quot;dropping-particle&quot;:&quot;&quot;,&quot;non-dropping-particle&quot;:&quot;&quot;},{&quot;family&quot;:&quot;Meltzer&quot;,&quot;given&quot;:&quot;Howard&quot;,&quot;parse-names&quot;:false,&quot;dropping-particle&quot;:&quot;&quot;,&quot;non-dropping-particle&quot;:&quot;&quot;}],&quot;container-title&quot;:&quot;Archives of general psychiatry&quot;,&quot;container-title-short&quot;:&quot;Arch Gen Psychiatry&quot;,&quot;ISBN&quot;:&quot;1538-3636&quot;,&quot;URL&quot;:&quot;http://ovidsp.ovid.com/ovidweb.cgi?T=JS&amp;PAGE=reference&amp;D=medl&amp;NEWS=N&amp;AN=21536975&quot;,&quot;issued&quot;:{&quot;date-parts&quot;:[[2011]]},&quot;page&quot;:&quot;459-465&quot;,&quot;abstract&quot;:&quot;CONTEXT: To our knowledge, there is no published information on the epidemiology of autism spectrum disorders (ASDs) in adults. If the prevalence of autism is increasing, rates in older adults would be expected to be lower than rates among younger adults., OBJECTIVE: To estimate the prevalence and characteristics of adults with ASD living in the community in England., DESIGN: A stratified, multiphase random sample was used in the third national survey of psychiatric morbidity in adults in England in 2007. Survey data were weighted to take account of study design and nonresponse so that the results were representative of the household population., SETTING: General community (ie, private households) in England., PARTICIPANTS: Adults (people 16 years or older)., MAIN OUTCOME MEASURES: Autism Diagnostic Observation Schedule, Module 4 in phase 2 validated against the Autism Diagnostic Interview-Revised and Diagnostic Interview for Social and Communication Disorders in phase 3. A 20-item subset of the Autism-Spectrum Quotient self-completion questionnaire was used in phase 1 to select respondents for phase 2. Respondents also provided information on sociodemographics and their use of mental health services., RESULTS: Of 7461 adult participants who provided a complete phase 1 interview, 618 completed phase 2 diagnostic assessments. The weighted prevalence of ASD in adults was estimated to be 9.8 per 1000 (95% confidence interval, 3.0-16.5). Prevalence was not related to the respondent's age. Rates were higher in men, those without educational qualifications, and those living in rented social (government-financed) housing. There was no evidence of increased use of services for mental health problems., CONCLUSIONS: Conducting epidemiologic research on ASD in adults is feasible. The prevalence of ASD in this population is similar to that found in children. The lack of an association with age is consistent with there having been no increase in prevalence and with its causes being temporally constant. Adults with ASD living in the community are socially disadvantaged and tend to be unrecognized.&quot;,&quot;issue&quot;:&quot;5&quot;,&quot;volume&quot;:&quot;68&quot;},&quot;isTemporary&quot;:false},{&quot;id&quot;:&quot;cd8d7a8a-6a95-3ee0-ba79-171aa228fb0a&quot;,&quot;itemData&quot;:{&quot;type&quot;:&quot;article-journal&quot;,&quot;id&quot;:&quot;cd8d7a8a-6a95-3ee0-ba79-171aa228fb0a&quot;,&quot;title&quot;:&quot;Autism&quot;,&quot;author&quot;:[{&quot;family&quot;:&quot;Lai&quot;,&quot;given&quot;:&quot;Meng-Chuan&quot;,&quot;parse-names&quot;:false,&quot;dropping-particle&quot;:&quot;&quot;,&quot;non-dropping-particle&quot;:&quot;&quot;},{&quot;family&quot;:&quot;Lombardo&quot;,&quot;given&quot;:&quot;Michael&quot;,&quot;parse-names&quot;:false,&quot;dropping-particle&quot;:&quot;v.&quot;,&quot;non-dropping-particle&quot;:&quot;&quot;},{&quot;family&quot;:&quot;Baron-Cohen&quot;,&quot;given&quot;:&quot;Simon&quot;,&quot;parse-names&quot;:false,&quot;dropping-particle&quot;:&quot;&quot;,&quot;non-dropping-particle&quot;:&quot;&quot;}],&quot;container-title&quot;:&quot;The Lancet&quot;,&quot;DOI&quot;:&quot;10.1007/978-1-4939-3474-4_91&quot;,&quot;ISBN&quot;:&quot;9781493934744&quot;,&quot;ISSN&quot;:&quot;1474547X&quot;,&quot;PMID&quot;:&quot;21729335&quot;,&quot;issued&quot;:{&quot;date-parts&quot;:[[2014]]},&quot;page&quot;:&quot;896-910&quot;,&quot;abstract&quot;:&quot;Autism is a set of heterogeneous neurodevelopmental conditions, characterised by early-onset difficulties in social communication and unusually restricted, repetitive behaviour and interests. The worldwide population prevalence is about 1%. Autism affects more male than female individuals, and comorbidity is common (&gt;70% have concurrent conditions). Individuals with autism have atypical cognitive profiles, such as impaired social cognition and social perception, executive dysfunction, and atypical perceptual and information processing. These profiles are underpinned by atypical neural development at the systems level. Genetics has a key role in the aetiology of autism, in conjunction with developmentally early environmental factors. Large-effect rare mutations and small-effect common variants contribute to risk. Assessment needs to be multidisciplinary and developmental, and early detection is essential for early intervention. Early comprehensive and targeted behavioural interventions can improve social communication and reduce anxiety and aggression. Drugs can reduce comorbid symptoms, but do not directly improve social communication. Creation of a supportive environment that accepts and respects that the individual is different is crucial.&quot;,&quot;volume&quot;:&quot;383&quot;,&quot;container-title-short&quot;:&quot;&quot;},&quot;isTemporary&quot;:false},{&quot;id&quot;:&quot;e1528a68-9744-3afb-ae4e-cf2f36fa129c&quot;,&quot;itemData&quot;:{&quot;type&quot;:&quot;article-journal&quot;,&quot;id&quot;:&quot;e1528a68-9744-3afb-ae4e-cf2f36fa129c&quot;,&quot;title&quot;:&quot;Annual research review: A meta-analysis of the worldwide prevalence of mental disorders in children and adolescents&quot;,&quot;author&quot;:[{&quot;family&quot;:&quot;Polanczyk&quot;,&quot;given&quot;:&quot;Guilherme&quot;,&quot;parse-names&quot;:false,&quot;dropping-particle&quot;:&quot;v.&quot;,&quot;non-dropping-particle&quot;:&quot;&quot;},{&quot;family&quot;:&quot;Salum&quot;,&quot;given&quot;:&quot;Giovanni A.&quot;,&quot;parse-names&quot;:false,&quot;dropping-particle&quot;:&quot;&quot;,&quot;non-dropping-particle&quot;:&quot;&quot;},{&quot;family&quot;:&quot;Sugaya&quot;,&quot;given&quot;:&quot;Luisa S.&quot;,&quot;parse-names&quot;:false,&quot;dropping-particle&quot;:&quot;&quot;,&quot;non-dropping-particle&quot;:&quot;&quot;},{&quot;family&quot;:&quot;Caye&quot;,&quot;given&quot;:&quot;Arthur&quot;,&quot;parse-names&quot;:false,&quot;dropping-particle&quot;:&quot;&quot;,&quot;non-dropping-particle&quot;:&quot;&quot;},{&quot;family&quot;:&quot;Rohde&quot;,&quot;given&quot;:&quot;Luis A.&quot;,&quot;parse-names&quot;:false,&quot;dropping-particle&quot;:&quot;&quot;,&quot;non-dropping-particle&quot;:&quot;&quot;}],&quot;container-title&quot;:&quot;Journal of Child Psychology and Psychiatry and Allied Disciplines&quot;,&quot;DOI&quot;:&quot;10.1111/jcpp.12381&quot;,&quot;ISSN&quot;:&quot;14697610&quot;,&quot;PMID&quot;:&quot;25649325&quot;,&quot;issued&quot;:{&quot;date-parts&quot;:[[2015]]},&quot;page&quot;:&quot;345-365&quot;,&quot;abstract&quot;:&quot;Background: The literature on the prevalence of mental disorders affecting children and adolescents has expanded significantly over the last three decades around the world. Despite the field having matured significantly, there has been no meta-analysis to calculate a worldwide-pooled prevalence and to empirically assess the sources of heterogeneity of estimates. Methods: We conducted a systematic review of the literature searching in PubMed, PsycINFO, and EMBASE for prevalence studies of mental disorders investigating probabilistic community samples of children and adolescents with standardized assessments methods that derive diagnoses according to the DSM or ICD. Meta-analytical techniques were used to estimate the prevalence rates of any mental disorder and individual diagnostic groups. A meta-regression analysis was performed to estimate the effect of population and sample characteristics, study methods, assessment procedures, and case definition in determining the heterogeneity of estimates. Results: We included 41 studies conducted in 27 countries from every world region. The worldwide-pooled prevalence of mental disorders was 13.4% (CI 95% 11.3-15.9). The worldwide prevalence of any anxiety disorder was 6.5% (CI 95% 4.7-9.1), any depressive disorder was 2.6% (CI 95% 1.7-3.9), attention-deficit hyperactivity disorder was 3.4% (CI 95% 2.6-4.5), and any disruptive disorder was 5.7% (CI 95% 4.0-8.1). Significant heterogeneity was detected for all pooled estimates. The multivariate metaregression analyses indicated that sample representativeness, sample frame, and diagnostic interview were significant moderators of prevalence estimates. Estimates did not vary as a function of geographic location of studies and year of data collection. The multivariate model explained 88.89% of prevalence heterogeneity, but residual heterogeneity was still significant. Additional meta-analysis detected significant pooled difference in prevalence rates according to requirement of funcional impairment for the diagnosis of mental disorders. Conclusions: Our findings suggest that mental disorders affect a significant number of children and adolescents worldwide. The pooled prevalence estimates and the identification of sources of heterogeneity have important implications to service, training, and research planning around the world.&quot;,&quot;issue&quot;:&quot;3&quot;,&quot;volume&quot;:&quot;56&quot;,&quot;container-title-short&quot;:&quot;&quot;},&quot;isTemporary&quot;:false},{&quot;id&quot;:&quot;c0293c7b-fa23-3a93-8a60-587f89947078&quot;,&quot;itemData&quot;:{&quot;type&quot;:&quot;article-journal&quot;,&quot;id&quot;:&quot;c0293c7b-fa23-3a93-8a60-587f89947078&quot;,&quot;title&quot;:&quot;The worldwide prevalence of ADHD: A systematic review and metaregression analysis&quot;,&quot;author&quot;:[{&quot;family&quot;:&quot;Polanczyk&quot;,&quot;given&quot;:&quot;Guilherme&quot;,&quot;parse-names&quot;:false,&quot;dropping-particle&quot;:&quot;v.&quot;,&quot;non-dropping-particle&quot;:&quot;&quot;},{&quot;family&quot;:&quot;Lima&quot;,&quot;given&quot;:&quot;Maurício Silva&quot;,&quot;parse-names&quot;:false,&quot;dropping-particle&quot;:&quot;&quot;,&quot;non-dropping-particle&quot;:&quot;de&quot;},{&quot;family&quot;:&quot;Horta&quot;,&quot;given&quot;:&quot;Bernardo Lessa&quot;,&quot;parse-names&quot;:false,&quot;dropping-particle&quot;:&quot;&quot;,&quot;non-dropping-particle&quot;:&quot;&quot;},{&quot;family&quot;:&quot;Biederman&quot;,&quot;given&quot;:&quot;Joseph&quot;,&quot;parse-names&quot;:false,&quot;dropping-particle&quot;:&quot;&quot;,&quot;non-dropping-particle&quot;:&quot;&quot;},{&quot;family&quot;:&quot;Rohde&quot;,&quot;given&quot;:&quot;Luis Augusto&quot;,&quot;parse-names&quot;:false,&quot;dropping-particle&quot;:&quot;&quot;,&quot;non-dropping-particle&quot;:&quot;&quot;}],&quot;container-title&quot;:&quot;American Journal of Psychiatry&quot;,&quot;DOI&quot;:&quot;10.1176/appi.ajp.164.6.942&quot;,&quot;ISBN&quot;:&quot;0002953X&quot;,&quot;ISSN&quot;:&quot;0002953X&quot;,&quot;PMID&quot;:&quot;17541055&quot;,&quot;issued&quot;:{&quot;date-parts&quot;:[[2007]]},&quot;page&quot;:&quot;942-948&quot;,&quot;abstract&quot;:&quot;OBJECTIVE: The worldwide prevalence estimates of attention deficit hyperactivity disorder (ADHD)/hyperkinetic disorder (HD) are highly heterogeneous. Presently, the reasons for this discrepancy remain poorly understood. The purpose of this study was to determine the possible causes of the varied worldwide estimates of the disorder and to compute its worldwide-pooled prevalence. METHOD: The authors searched MEDLINE and PsycINFO databases from January 1978 to December 2005 and reviewed textbooks and reference lists of the studies selected. Authors of relevant articles from North America, South America, Europe, Africa, Asia, Oceania, and the Middle East and ADHD/HD experts were contacted. Surveys were included if they reported point prevalence of ADHD/HD for subjects 18 years of age or younger from the general population or schools according to DSM or ICD criteria. RESULTS: The literature search generated 9,105 records, and 303 full-text articles were reviewed. One hundred and two studies comprising 171,756 subjects from all world regions were included. The ADHD/HD worldwide-pooled prevalence was 5.29%. This estimate was associated with significant variability. In the multivariate metaregression model, diagnostic criteria, source of information, requirement of impairment for diagnosis, and geographic origin of the studies were significantly associated with ADHD/HD prevalence rates. Geographic location was associated with significant variability only between estimates from North America and both Africa and the Middle East. No significant differences were found between Europe and North America. CONCLUSIONS: Our findings suggest that geographic location plays a limited role in the reasons for the large variability of ADHD/HD prevalence estimates worldwide. Instead, this variability seems to be explained primarily by the methodological characteristics of studies.&quot;,&quot;issue&quot;:&quot;6&quot;,&quot;volume&quot;:&quot;164&quot;,&quot;container-title-short&quot;:&quot;&quot;},&quot;isTemporary&quot;:false}]}]"/>
    <we:property name="MENDELEY_CITATIONS_STYLE" value="{&quot;id&quot;:&quot;https://www.zotero.org/styles/elsevier-vancouver&quot;,&quot;title&quot;:&quot;Elsevier - 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A1C6-8987-4FA9-9DAE-4E7FD7D3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10</Pages>
  <Words>14735</Words>
  <Characters>81048</Characters>
  <Application>Microsoft Office Word</Application>
  <DocSecurity>0</DocSecurity>
  <Lines>675</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95592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Vos</dc:creator>
  <cp:keywords/>
  <dc:description/>
  <cp:lastModifiedBy>Melissa Vos</cp:lastModifiedBy>
  <cp:revision>110</cp:revision>
  <dcterms:created xsi:type="dcterms:W3CDTF">2021-07-17T09:09:00Z</dcterms:created>
  <dcterms:modified xsi:type="dcterms:W3CDTF">2024-10-08T21:29:00Z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http://www.zotero.org/styles/apa-5th-edition</vt:lpwstr>
  </property>
  <property fmtid="{D5CDD505-2E9C-101B-9397-08002B2CF9AE}" pid="3" name="Mendeley Recent Style Name 0_1">
    <vt:lpwstr>American Psychological Association 5th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http://www.zotero.org/styles/elsevier-vancouver</vt:lpwstr>
  </property>
  <property fmtid="{D5CDD505-2E9C-101B-9397-08002B2CF9AE}" pid="11" name="Mendeley Recent Style Name 4_1">
    <vt:lpwstr>Elsevier - Vancouver</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73615fdd-af77-3963-bdf7-d8ceea7ed7e8</vt:lpwstr>
  </property>
  <property fmtid="{D5CDD505-2E9C-101B-9397-08002B2CF9AE}" pid="24" name="Mendeley Citation Style_1">
    <vt:lpwstr>http://www.zotero.org/styles/elsevier-vancouver</vt:lpwstr>
  </property>
  <property fmtid="{D5CDD505-2E9C-101B-9397-08002B2CF9AE}" pid="25" name="ZOTERO_PREF_1">
    <vt:lpwstr>&lt;data data-version="3" zotero-version="6.0.36"&gt;&lt;session id="hJkJOnp3"/&gt;&lt;style id="http://www.zotero.org/styles/elsevier-vancouver"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