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C312B" w14:textId="641BCA1E" w:rsidR="001329E6" w:rsidRPr="001329E6" w:rsidRDefault="001329E6" w:rsidP="001329E6">
      <w:pPr>
        <w:jc w:val="center"/>
        <w:rPr>
          <w:rFonts w:ascii="Times New Roman" w:hAnsi="Times New Roman" w:cs="Times New Roman"/>
          <w:b/>
          <w:bCs/>
        </w:rPr>
      </w:pPr>
      <w:r w:rsidRPr="001329E6">
        <w:rPr>
          <w:rFonts w:ascii="Times New Roman" w:hAnsi="Times New Roman" w:cs="Times New Roman"/>
          <w:b/>
          <w:bCs/>
        </w:rPr>
        <w:t xml:space="preserve">Appendix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DE1FDD" w14:paraId="4A05EE7E" w14:textId="77777777" w:rsidTr="00DE1FDD">
        <w:trPr>
          <w:trHeight w:val="243"/>
        </w:trPr>
        <w:tc>
          <w:tcPr>
            <w:tcW w:w="9016" w:type="dxa"/>
            <w:gridSpan w:val="2"/>
          </w:tcPr>
          <w:p w14:paraId="751537AD" w14:textId="5DD185E6" w:rsidR="00DE1FDD" w:rsidRPr="00DE1FDD" w:rsidRDefault="00FD3452" w:rsidP="00DE1FDD">
            <w:pPr>
              <w:spacing w:line="480" w:lineRule="auto"/>
              <w:rPr>
                <w:rFonts w:asciiTheme="majorBidi" w:hAnsiTheme="majorBidi" w:cstheme="majorBidi"/>
                <w:b/>
                <w:bCs/>
                <w:lang w:val="en-US"/>
              </w:rPr>
            </w:pPr>
            <w:r>
              <w:rPr>
                <w:rFonts w:asciiTheme="majorBidi" w:hAnsiTheme="majorBidi" w:cstheme="majorBidi"/>
                <w:b/>
                <w:bCs/>
                <w:lang w:val="en-US"/>
              </w:rPr>
              <w:t>Supporting information</w:t>
            </w:r>
          </w:p>
        </w:tc>
      </w:tr>
      <w:tr w:rsidR="00DE1FDD" w14:paraId="10CFEB13" w14:textId="77777777" w:rsidTr="00DE1FDD">
        <w:trPr>
          <w:trHeight w:val="243"/>
        </w:trPr>
        <w:tc>
          <w:tcPr>
            <w:tcW w:w="9016" w:type="dxa"/>
            <w:gridSpan w:val="2"/>
            <w:tcBorders>
              <w:bottom w:val="single" w:sz="4" w:space="0" w:color="auto"/>
            </w:tcBorders>
          </w:tcPr>
          <w:p w14:paraId="758BA802" w14:textId="77777777" w:rsidR="004D03AD" w:rsidRDefault="00DE1FDD" w:rsidP="00DE1FDD">
            <w:pPr>
              <w:spacing w:line="480" w:lineRule="auto"/>
              <w:rPr>
                <w:rFonts w:asciiTheme="majorBidi" w:hAnsiTheme="majorBidi" w:cstheme="majorBidi"/>
                <w:i/>
                <w:iCs/>
                <w:lang w:val="en-US"/>
              </w:rPr>
            </w:pPr>
            <w:r w:rsidRPr="00DE1FDD">
              <w:rPr>
                <w:rFonts w:asciiTheme="majorBidi" w:hAnsiTheme="majorBidi" w:cstheme="majorBidi"/>
                <w:i/>
                <w:iCs/>
                <w:lang w:val="en-US"/>
              </w:rPr>
              <w:t xml:space="preserve">Divergences from the </w:t>
            </w:r>
            <w:r w:rsidR="00D73D5D">
              <w:rPr>
                <w:rFonts w:asciiTheme="majorBidi" w:hAnsiTheme="majorBidi" w:cstheme="majorBidi"/>
                <w:i/>
                <w:iCs/>
                <w:lang w:val="en-US"/>
              </w:rPr>
              <w:t>P</w:t>
            </w:r>
            <w:r w:rsidRPr="00DE1FDD">
              <w:rPr>
                <w:rFonts w:asciiTheme="majorBidi" w:hAnsiTheme="majorBidi" w:cstheme="majorBidi"/>
                <w:i/>
                <w:iCs/>
                <w:lang w:val="en-US"/>
              </w:rPr>
              <w:t xml:space="preserve">rotocol </w:t>
            </w:r>
            <w:r w:rsidR="00D73D5D">
              <w:rPr>
                <w:rFonts w:asciiTheme="majorBidi" w:hAnsiTheme="majorBidi" w:cstheme="majorBidi"/>
                <w:i/>
                <w:iCs/>
                <w:lang w:val="en-US"/>
              </w:rPr>
              <w:t>A</w:t>
            </w:r>
            <w:r w:rsidRPr="00DE1FDD">
              <w:rPr>
                <w:rFonts w:asciiTheme="majorBidi" w:hAnsiTheme="majorBidi" w:cstheme="majorBidi"/>
                <w:i/>
                <w:iCs/>
                <w:lang w:val="en-US"/>
              </w:rPr>
              <w:t>rticle</w:t>
            </w:r>
          </w:p>
          <w:p w14:paraId="5578A7F3" w14:textId="61427121" w:rsidR="00DE1FDD" w:rsidRPr="004D03AD" w:rsidRDefault="004D03AD" w:rsidP="00DE1FDD">
            <w:pPr>
              <w:spacing w:line="480" w:lineRule="auto"/>
              <w:rPr>
                <w:rFonts w:asciiTheme="majorBidi" w:hAnsiTheme="majorBidi" w:cstheme="majorBidi"/>
                <w:lang w:val="en-US"/>
              </w:rPr>
            </w:pPr>
            <w:r w:rsidRPr="004D03AD">
              <w:rPr>
                <w:rFonts w:asciiTheme="majorBidi" w:hAnsiTheme="majorBidi" w:cstheme="majorBidi"/>
                <w:lang w:val="en-US"/>
              </w:rPr>
              <w:t xml:space="preserve">Analyses </w:t>
            </w:r>
            <w:r>
              <w:rPr>
                <w:rFonts w:asciiTheme="majorBidi" w:hAnsiTheme="majorBidi" w:cstheme="majorBidi"/>
                <w:lang w:val="en-US"/>
              </w:rPr>
              <w:t>p</w:t>
            </w:r>
            <w:r w:rsidRPr="004D03AD">
              <w:rPr>
                <w:rFonts w:asciiTheme="majorBidi" w:hAnsiTheme="majorBidi" w:cstheme="majorBidi"/>
                <w:lang w:val="en-US"/>
              </w:rPr>
              <w:t xml:space="preserve">recluded </w:t>
            </w:r>
            <w:r>
              <w:rPr>
                <w:rFonts w:asciiTheme="majorBidi" w:hAnsiTheme="majorBidi" w:cstheme="majorBidi"/>
                <w:lang w:val="en-US"/>
              </w:rPr>
              <w:t>b</w:t>
            </w:r>
            <w:r w:rsidRPr="004D03AD">
              <w:rPr>
                <w:rFonts w:asciiTheme="majorBidi" w:hAnsiTheme="majorBidi" w:cstheme="majorBidi"/>
                <w:lang w:val="en-US"/>
              </w:rPr>
              <w:t>y unavailable data</w:t>
            </w:r>
            <w:r>
              <w:rPr>
                <w:rFonts w:asciiTheme="majorBidi" w:hAnsiTheme="majorBidi" w:cstheme="majorBidi"/>
                <w:lang w:val="en-US"/>
              </w:rPr>
              <w:t>:</w:t>
            </w:r>
          </w:p>
        </w:tc>
      </w:tr>
      <w:tr w:rsidR="00DE1FDD" w14:paraId="54501674" w14:textId="77777777" w:rsidTr="00DE1FDD">
        <w:trPr>
          <w:trHeight w:val="1335"/>
        </w:trPr>
        <w:tc>
          <w:tcPr>
            <w:tcW w:w="562" w:type="dxa"/>
            <w:tcBorders>
              <w:top w:val="single" w:sz="4" w:space="0" w:color="auto"/>
            </w:tcBorders>
          </w:tcPr>
          <w:p w14:paraId="21226B54" w14:textId="77777777" w:rsidR="00DE1FDD" w:rsidRPr="00CB4A7C" w:rsidRDefault="00DE1FDD" w:rsidP="00DE1FDD">
            <w:pPr>
              <w:pStyle w:val="Lijstalinea"/>
              <w:numPr>
                <w:ilvl w:val="0"/>
                <w:numId w:val="9"/>
              </w:numPr>
              <w:spacing w:line="480" w:lineRule="auto"/>
              <w:rPr>
                <w:rFonts w:asciiTheme="majorBidi" w:hAnsiTheme="majorBidi" w:cstheme="majorBidi"/>
                <w:lang w:val="en-US"/>
              </w:rPr>
            </w:pPr>
          </w:p>
        </w:tc>
        <w:tc>
          <w:tcPr>
            <w:tcW w:w="8454" w:type="dxa"/>
            <w:tcBorders>
              <w:top w:val="single" w:sz="4" w:space="0" w:color="auto"/>
            </w:tcBorders>
          </w:tcPr>
          <w:p w14:paraId="48BB4B99" w14:textId="00AF7343" w:rsidR="00DE1FDD" w:rsidRPr="00DE1FDD" w:rsidRDefault="00DE1FDD" w:rsidP="00DE1FDD">
            <w:pPr>
              <w:spacing w:line="480" w:lineRule="auto"/>
              <w:rPr>
                <w:rFonts w:asciiTheme="majorBidi" w:hAnsiTheme="majorBidi" w:cstheme="majorBidi"/>
                <w:lang w:val="en-US"/>
              </w:rPr>
            </w:pPr>
            <w:r w:rsidRPr="00DE1FDD">
              <w:rPr>
                <w:rFonts w:asciiTheme="majorBidi" w:hAnsiTheme="majorBidi" w:cstheme="majorBidi"/>
                <w:lang w:val="en-US"/>
              </w:rPr>
              <w:t>Sensitivity analysis examining the effect of studies that enrolled participants meeting diagnostic criteria for depression versus studies that enrolled participants presenting an elevated score on a standardized measure of depression.</w:t>
            </w:r>
          </w:p>
        </w:tc>
      </w:tr>
      <w:tr w:rsidR="00DE1FDD" w14:paraId="66FFC822" w14:textId="77777777" w:rsidTr="00DE1FDD">
        <w:trPr>
          <w:trHeight w:val="932"/>
        </w:trPr>
        <w:tc>
          <w:tcPr>
            <w:tcW w:w="562" w:type="dxa"/>
          </w:tcPr>
          <w:p w14:paraId="762C2AB8" w14:textId="77777777" w:rsidR="00DE1FDD" w:rsidRPr="00CB4A7C" w:rsidRDefault="00DE1FDD" w:rsidP="00DE1FDD">
            <w:pPr>
              <w:pStyle w:val="Lijstalinea"/>
              <w:numPr>
                <w:ilvl w:val="0"/>
                <w:numId w:val="9"/>
              </w:numPr>
              <w:spacing w:line="480" w:lineRule="auto"/>
              <w:rPr>
                <w:rFonts w:asciiTheme="majorBidi" w:hAnsiTheme="majorBidi" w:cstheme="majorBidi"/>
                <w:lang w:val="en-US"/>
              </w:rPr>
            </w:pPr>
          </w:p>
        </w:tc>
        <w:tc>
          <w:tcPr>
            <w:tcW w:w="8454" w:type="dxa"/>
          </w:tcPr>
          <w:p w14:paraId="5BA51411" w14:textId="407C288B" w:rsidR="00DE1FDD" w:rsidRPr="00DE1FDD" w:rsidRDefault="00DE1FDD" w:rsidP="00DE1FDD">
            <w:pPr>
              <w:spacing w:line="480" w:lineRule="auto"/>
              <w:rPr>
                <w:rFonts w:asciiTheme="majorBidi" w:hAnsiTheme="majorBidi" w:cstheme="majorBidi"/>
                <w:lang w:val="en-US"/>
              </w:rPr>
            </w:pPr>
            <w:r w:rsidRPr="00DE1FDD">
              <w:rPr>
                <w:rFonts w:asciiTheme="majorBidi" w:hAnsiTheme="majorBidi" w:cstheme="majorBidi"/>
                <w:lang w:val="en-US"/>
              </w:rPr>
              <w:t xml:space="preserve">Sensitivity analyses to control for the effects of additional non-study treatment during the trial and in the follow-up period by adding this data as covariate(s) to the models. </w:t>
            </w:r>
          </w:p>
        </w:tc>
      </w:tr>
      <w:tr w:rsidR="00DE1FDD" w14:paraId="1C7F8945" w14:textId="77777777" w:rsidTr="00DE1FDD">
        <w:trPr>
          <w:trHeight w:val="337"/>
        </w:trPr>
        <w:tc>
          <w:tcPr>
            <w:tcW w:w="562" w:type="dxa"/>
          </w:tcPr>
          <w:p w14:paraId="3630976C" w14:textId="77777777" w:rsidR="00DE1FDD" w:rsidRPr="00CB4A7C" w:rsidRDefault="00DE1FDD" w:rsidP="00DE1FDD">
            <w:pPr>
              <w:pStyle w:val="Lijstalinea"/>
              <w:numPr>
                <w:ilvl w:val="0"/>
                <w:numId w:val="9"/>
              </w:numPr>
              <w:spacing w:line="480" w:lineRule="auto"/>
              <w:rPr>
                <w:rFonts w:asciiTheme="majorBidi" w:hAnsiTheme="majorBidi" w:cstheme="majorBidi"/>
                <w:lang w:val="en-US"/>
              </w:rPr>
            </w:pPr>
          </w:p>
        </w:tc>
        <w:tc>
          <w:tcPr>
            <w:tcW w:w="8454" w:type="dxa"/>
          </w:tcPr>
          <w:p w14:paraId="71F343DE" w14:textId="676BFB7B" w:rsidR="00DE1FDD" w:rsidRPr="00DE1FDD" w:rsidRDefault="00DE1FDD" w:rsidP="00DE1FDD">
            <w:pPr>
              <w:spacing w:line="480" w:lineRule="auto"/>
              <w:rPr>
                <w:rFonts w:asciiTheme="majorBidi" w:hAnsiTheme="majorBidi" w:cstheme="majorBidi"/>
                <w:lang w:val="en-US"/>
              </w:rPr>
            </w:pPr>
            <w:r w:rsidRPr="00DE1FDD">
              <w:rPr>
                <w:rFonts w:asciiTheme="majorBidi" w:hAnsiTheme="majorBidi" w:cstheme="majorBidi"/>
                <w:lang w:val="en-US"/>
              </w:rPr>
              <w:t>Sensitivity analyses only including studies that scored negative on all risk of bias items.</w:t>
            </w:r>
          </w:p>
        </w:tc>
      </w:tr>
      <w:tr w:rsidR="00DE1FDD" w14:paraId="7F744E76" w14:textId="77777777" w:rsidTr="00DE1FDD">
        <w:trPr>
          <w:trHeight w:val="258"/>
        </w:trPr>
        <w:tc>
          <w:tcPr>
            <w:tcW w:w="562" w:type="dxa"/>
            <w:tcBorders>
              <w:bottom w:val="single" w:sz="4" w:space="0" w:color="auto"/>
            </w:tcBorders>
          </w:tcPr>
          <w:p w14:paraId="54ED489B" w14:textId="77777777" w:rsidR="00DE1FDD" w:rsidRPr="00DE1FDD" w:rsidRDefault="00DE1FDD" w:rsidP="00DE1FDD">
            <w:pPr>
              <w:pStyle w:val="Lijstalinea"/>
              <w:numPr>
                <w:ilvl w:val="0"/>
                <w:numId w:val="9"/>
              </w:numPr>
              <w:spacing w:line="480" w:lineRule="auto"/>
              <w:rPr>
                <w:rFonts w:asciiTheme="majorBidi" w:hAnsiTheme="majorBidi" w:cstheme="majorBidi"/>
                <w:lang w:val="en-US"/>
              </w:rPr>
            </w:pPr>
          </w:p>
        </w:tc>
        <w:tc>
          <w:tcPr>
            <w:tcW w:w="8454" w:type="dxa"/>
            <w:tcBorders>
              <w:bottom w:val="single" w:sz="4" w:space="0" w:color="auto"/>
            </w:tcBorders>
          </w:tcPr>
          <w:p w14:paraId="21882807" w14:textId="4BBE42DF" w:rsidR="00DE1FDD" w:rsidRPr="00DE1FDD" w:rsidRDefault="00DE1FDD" w:rsidP="00DE1FDD">
            <w:pPr>
              <w:spacing w:line="480" w:lineRule="auto"/>
              <w:rPr>
                <w:rFonts w:asciiTheme="majorBidi" w:hAnsiTheme="majorBidi" w:cstheme="majorBidi"/>
                <w:lang w:val="en-US"/>
              </w:rPr>
            </w:pPr>
            <w:r w:rsidRPr="00DE1FDD">
              <w:rPr>
                <w:rFonts w:asciiTheme="majorBidi" w:hAnsiTheme="majorBidi" w:cstheme="majorBidi"/>
                <w:lang w:val="en-US"/>
              </w:rPr>
              <w:t xml:space="preserve">Data availability bias </w:t>
            </w:r>
            <w:r>
              <w:rPr>
                <w:rFonts w:asciiTheme="majorBidi" w:hAnsiTheme="majorBidi" w:cstheme="majorBidi"/>
                <w:lang w:val="en-US"/>
              </w:rPr>
              <w:t>regarding</w:t>
            </w:r>
            <w:r w:rsidRPr="00DE1FDD">
              <w:rPr>
                <w:rFonts w:asciiTheme="majorBidi" w:hAnsiTheme="majorBidi" w:cstheme="majorBidi"/>
                <w:lang w:val="en-US"/>
              </w:rPr>
              <w:t xml:space="preserve"> effect sizes (Cohen’s </w:t>
            </w:r>
            <w:r w:rsidRPr="00DE1FDD">
              <w:rPr>
                <w:rFonts w:asciiTheme="majorBidi" w:hAnsiTheme="majorBidi" w:cstheme="majorBidi"/>
                <w:i/>
                <w:iCs/>
                <w:lang w:val="en-US"/>
              </w:rPr>
              <w:t>d</w:t>
            </w:r>
            <w:r w:rsidRPr="00DE1FDD">
              <w:rPr>
                <w:rFonts w:asciiTheme="majorBidi" w:hAnsiTheme="majorBidi" w:cstheme="majorBidi"/>
                <w:lang w:val="en-US"/>
              </w:rPr>
              <w:t xml:space="preserve">) </w:t>
            </w:r>
            <w:r>
              <w:rPr>
                <w:rFonts w:asciiTheme="majorBidi" w:hAnsiTheme="majorBidi" w:cstheme="majorBidi"/>
                <w:lang w:val="en-US"/>
              </w:rPr>
              <w:t xml:space="preserve">of secondary outcome measures </w:t>
            </w:r>
            <w:r w:rsidRPr="00DE1FDD">
              <w:rPr>
                <w:rFonts w:asciiTheme="majorBidi" w:hAnsiTheme="majorBidi" w:cstheme="majorBidi"/>
                <w:lang w:val="en-US"/>
              </w:rPr>
              <w:t>extracted from publications</w:t>
            </w:r>
            <w:r>
              <w:rPr>
                <w:rFonts w:asciiTheme="majorBidi" w:hAnsiTheme="majorBidi" w:cstheme="majorBidi"/>
                <w:lang w:val="en-US"/>
              </w:rPr>
              <w:t>.</w:t>
            </w:r>
          </w:p>
        </w:tc>
      </w:tr>
      <w:tr w:rsidR="00DE1FDD" w14:paraId="6D7F8578" w14:textId="77777777" w:rsidTr="00D73D5D">
        <w:trPr>
          <w:trHeight w:val="70"/>
        </w:trPr>
        <w:tc>
          <w:tcPr>
            <w:tcW w:w="9016" w:type="dxa"/>
            <w:gridSpan w:val="2"/>
          </w:tcPr>
          <w:p w14:paraId="63206996" w14:textId="4CFAF73F" w:rsidR="00DE1FDD" w:rsidRPr="00DE1FDD" w:rsidRDefault="00DE1FDD" w:rsidP="00DE1FDD">
            <w:pPr>
              <w:spacing w:line="276" w:lineRule="auto"/>
              <w:rPr>
                <w:rFonts w:asciiTheme="majorBidi" w:hAnsiTheme="majorBidi" w:cstheme="majorBidi"/>
                <w:lang w:val="en-US"/>
              </w:rPr>
            </w:pPr>
          </w:p>
        </w:tc>
      </w:tr>
    </w:tbl>
    <w:p w14:paraId="089537C9" w14:textId="5F89BC43" w:rsidR="00CB4A7C" w:rsidRDefault="00CB4A7C"/>
    <w:p w14:paraId="4208308E" w14:textId="4F3B85BC" w:rsidR="00CB4A7C" w:rsidRDefault="00CB4A7C"/>
    <w:p w14:paraId="29A65E58" w14:textId="53FC88F8" w:rsidR="00CB4A7C" w:rsidRDefault="00CB4A7C">
      <w:pPr>
        <w:rPr>
          <w:lang w:val="en-US"/>
        </w:rPr>
      </w:pPr>
    </w:p>
    <w:p w14:paraId="1A1F6950" w14:textId="4217E606" w:rsidR="00BF22F8" w:rsidRDefault="00BF22F8">
      <w:pPr>
        <w:rPr>
          <w:lang w:val="en-US"/>
        </w:rPr>
      </w:pPr>
    </w:p>
    <w:p w14:paraId="29E0445B" w14:textId="1BAB182C" w:rsidR="00BF22F8" w:rsidRDefault="00BF22F8">
      <w:pPr>
        <w:rPr>
          <w:lang w:val="en-US"/>
        </w:rPr>
      </w:pPr>
    </w:p>
    <w:p w14:paraId="0DCB23E8" w14:textId="452D3F8A" w:rsidR="00BF22F8" w:rsidRDefault="00BF22F8">
      <w:pPr>
        <w:rPr>
          <w:lang w:val="en-US"/>
        </w:rPr>
      </w:pPr>
    </w:p>
    <w:p w14:paraId="73EB7D2D" w14:textId="2C2E24B4" w:rsidR="00BF22F8" w:rsidRDefault="00BF22F8">
      <w:pPr>
        <w:rPr>
          <w:lang w:val="en-US"/>
        </w:rPr>
      </w:pPr>
    </w:p>
    <w:p w14:paraId="0142E2E3" w14:textId="7E06DB9A" w:rsidR="00BF22F8" w:rsidRDefault="00BF22F8">
      <w:pPr>
        <w:rPr>
          <w:lang w:val="en-US"/>
        </w:rPr>
      </w:pPr>
    </w:p>
    <w:p w14:paraId="6823AB8A" w14:textId="3B78B79B" w:rsidR="00BF22F8" w:rsidRDefault="00BF22F8">
      <w:pPr>
        <w:rPr>
          <w:lang w:val="en-US"/>
        </w:rPr>
      </w:pPr>
    </w:p>
    <w:p w14:paraId="2128936C" w14:textId="2CAC4F1B" w:rsidR="00BF22F8" w:rsidRDefault="00BF22F8">
      <w:pPr>
        <w:rPr>
          <w:lang w:val="en-US"/>
        </w:rPr>
      </w:pPr>
    </w:p>
    <w:p w14:paraId="6963937A" w14:textId="2C1D92E7" w:rsidR="00BF22F8" w:rsidRDefault="00BF22F8">
      <w:pPr>
        <w:rPr>
          <w:lang w:val="en-US"/>
        </w:rPr>
      </w:pPr>
    </w:p>
    <w:p w14:paraId="05996AC2" w14:textId="69A148D9" w:rsidR="00BF22F8" w:rsidRDefault="00BF22F8">
      <w:pPr>
        <w:rPr>
          <w:lang w:val="en-US"/>
        </w:rPr>
      </w:pPr>
    </w:p>
    <w:p w14:paraId="6B74ABC2" w14:textId="75EE2623" w:rsidR="00BF22F8" w:rsidRDefault="00BF22F8">
      <w:pPr>
        <w:rPr>
          <w:lang w:val="en-US"/>
        </w:rPr>
      </w:pPr>
    </w:p>
    <w:p w14:paraId="4C3A05E0" w14:textId="77777777" w:rsidR="00BF22F8" w:rsidRPr="00007E71" w:rsidRDefault="00BF22F8">
      <w:pPr>
        <w:rPr>
          <w:lang w:val="en-US"/>
        </w:rPr>
      </w:pPr>
    </w:p>
    <w:p w14:paraId="790B74BB" w14:textId="478A2ABC" w:rsidR="00CB4A7C" w:rsidRPr="00007E71" w:rsidRDefault="00CB4A7C">
      <w:pPr>
        <w:rPr>
          <w:lang w:val="en-US"/>
        </w:rPr>
      </w:pPr>
    </w:p>
    <w:p w14:paraId="1A96516E" w14:textId="13BEA85A" w:rsidR="00CB4A7C" w:rsidRPr="00007E71" w:rsidRDefault="00CB4A7C">
      <w:pPr>
        <w:rPr>
          <w:lang w:val="en-US"/>
        </w:rPr>
      </w:pPr>
    </w:p>
    <w:p w14:paraId="144D51CD" w14:textId="7547D56D" w:rsidR="00CB4A7C" w:rsidRPr="00007E71" w:rsidRDefault="00CB4A7C">
      <w:pPr>
        <w:rPr>
          <w:lang w:val="en-US"/>
        </w:rPr>
      </w:pPr>
    </w:p>
    <w:tbl>
      <w:tblPr>
        <w:tblStyle w:val="Tabelraster"/>
        <w:tblW w:w="9493" w:type="dxa"/>
        <w:tblLook w:val="04A0" w:firstRow="1" w:lastRow="0" w:firstColumn="1" w:lastColumn="0" w:noHBand="0" w:noVBand="1"/>
      </w:tblPr>
      <w:tblGrid>
        <w:gridCol w:w="2547"/>
        <w:gridCol w:w="1843"/>
        <w:gridCol w:w="567"/>
        <w:gridCol w:w="567"/>
        <w:gridCol w:w="567"/>
        <w:gridCol w:w="567"/>
        <w:gridCol w:w="567"/>
        <w:gridCol w:w="567"/>
        <w:gridCol w:w="567"/>
        <w:gridCol w:w="567"/>
        <w:gridCol w:w="567"/>
      </w:tblGrid>
      <w:tr w:rsidR="00BB5523" w14:paraId="0967BFC4" w14:textId="77777777" w:rsidTr="00BB5523">
        <w:trPr>
          <w:trHeight w:val="1012"/>
        </w:trPr>
        <w:tc>
          <w:tcPr>
            <w:tcW w:w="9493" w:type="dxa"/>
            <w:gridSpan w:val="11"/>
            <w:tcBorders>
              <w:top w:val="nil"/>
              <w:left w:val="nil"/>
              <w:right w:val="nil"/>
            </w:tcBorders>
          </w:tcPr>
          <w:p w14:paraId="544E8EB5" w14:textId="778A11F3" w:rsidR="00BB5523" w:rsidRDefault="00BB5523" w:rsidP="00BB5523">
            <w:pPr>
              <w:spacing w:line="480" w:lineRule="auto"/>
              <w:rPr>
                <w:rFonts w:asciiTheme="majorBidi" w:hAnsiTheme="majorBidi" w:cstheme="majorBidi"/>
                <w:b/>
                <w:bCs/>
              </w:rPr>
            </w:pPr>
            <w:r>
              <w:rPr>
                <w:rFonts w:asciiTheme="majorBidi" w:hAnsiTheme="majorBidi" w:cstheme="majorBidi"/>
                <w:b/>
                <w:bCs/>
              </w:rPr>
              <w:lastRenderedPageBreak/>
              <w:t>Table 1</w:t>
            </w:r>
          </w:p>
          <w:p w14:paraId="64C58AB9" w14:textId="77777777" w:rsidR="00BB5523" w:rsidRDefault="00BB5523" w:rsidP="00BB5523">
            <w:pPr>
              <w:spacing w:line="480" w:lineRule="auto"/>
              <w:rPr>
                <w:rFonts w:asciiTheme="majorBidi" w:hAnsiTheme="majorBidi" w:cstheme="majorBidi"/>
                <w:b/>
                <w:bCs/>
              </w:rPr>
            </w:pPr>
            <w:r w:rsidRPr="003C3006">
              <w:rPr>
                <w:rFonts w:asciiTheme="majorBidi" w:hAnsiTheme="majorBidi" w:cstheme="majorBidi"/>
                <w:i/>
                <w:iCs/>
              </w:rPr>
              <w:t>Overview of Outcome Measures Used by the Included Studies</w:t>
            </w:r>
          </w:p>
        </w:tc>
      </w:tr>
      <w:tr w:rsidR="00BB5523" w:rsidRPr="00B6326A" w14:paraId="6F8A973C" w14:textId="77777777" w:rsidTr="00BB5523">
        <w:trPr>
          <w:cantSplit/>
          <w:trHeight w:val="2381"/>
        </w:trPr>
        <w:tc>
          <w:tcPr>
            <w:tcW w:w="2547" w:type="dxa"/>
            <w:tcBorders>
              <w:top w:val="single" w:sz="4" w:space="0" w:color="auto"/>
              <w:left w:val="nil"/>
              <w:bottom w:val="single" w:sz="4" w:space="0" w:color="auto"/>
              <w:right w:val="nil"/>
            </w:tcBorders>
          </w:tcPr>
          <w:p w14:paraId="6C346C89" w14:textId="77777777" w:rsidR="00BB5523" w:rsidRDefault="00BB5523" w:rsidP="00BB5523">
            <w:pPr>
              <w:spacing w:line="276" w:lineRule="auto"/>
              <w:jc w:val="center"/>
              <w:rPr>
                <w:rFonts w:asciiTheme="majorBidi" w:hAnsiTheme="majorBidi" w:cstheme="majorBidi"/>
              </w:rPr>
            </w:pPr>
          </w:p>
          <w:p w14:paraId="3234B5A9" w14:textId="77777777" w:rsidR="00BB5523" w:rsidRDefault="00BB5523" w:rsidP="00BB5523">
            <w:pPr>
              <w:spacing w:line="276" w:lineRule="auto"/>
              <w:jc w:val="center"/>
              <w:rPr>
                <w:rFonts w:asciiTheme="majorBidi" w:hAnsiTheme="majorBidi" w:cstheme="majorBidi"/>
              </w:rPr>
            </w:pPr>
          </w:p>
          <w:p w14:paraId="2B29F1D5" w14:textId="77777777" w:rsidR="00BB5523" w:rsidRDefault="00BB5523" w:rsidP="00BB5523">
            <w:pPr>
              <w:spacing w:line="276" w:lineRule="auto"/>
              <w:jc w:val="center"/>
              <w:rPr>
                <w:rFonts w:asciiTheme="majorBidi" w:hAnsiTheme="majorBidi" w:cstheme="majorBidi"/>
              </w:rPr>
            </w:pPr>
          </w:p>
          <w:p w14:paraId="032F3F44" w14:textId="77777777" w:rsidR="00BB5523" w:rsidRDefault="00BB5523" w:rsidP="00BB5523">
            <w:pPr>
              <w:spacing w:line="276" w:lineRule="auto"/>
              <w:jc w:val="center"/>
              <w:rPr>
                <w:rFonts w:asciiTheme="majorBidi" w:hAnsiTheme="majorBidi" w:cstheme="majorBidi"/>
              </w:rPr>
            </w:pPr>
          </w:p>
          <w:p w14:paraId="469AC0BC" w14:textId="77777777" w:rsidR="00BB5523" w:rsidRDefault="00BB5523" w:rsidP="00BB5523">
            <w:pPr>
              <w:spacing w:line="276" w:lineRule="auto"/>
              <w:jc w:val="center"/>
              <w:rPr>
                <w:rFonts w:asciiTheme="majorBidi" w:hAnsiTheme="majorBidi" w:cstheme="majorBidi"/>
              </w:rPr>
            </w:pPr>
          </w:p>
          <w:p w14:paraId="39E0CC82" w14:textId="77777777" w:rsidR="00BB5523" w:rsidRDefault="00BB5523" w:rsidP="00BB5523">
            <w:pPr>
              <w:spacing w:line="276" w:lineRule="auto"/>
              <w:jc w:val="center"/>
              <w:rPr>
                <w:rFonts w:asciiTheme="majorBidi" w:hAnsiTheme="majorBidi" w:cstheme="majorBidi"/>
              </w:rPr>
            </w:pPr>
          </w:p>
          <w:p w14:paraId="00126A67" w14:textId="77777777" w:rsidR="00BB5523" w:rsidRDefault="00BB5523" w:rsidP="00BB5523">
            <w:pPr>
              <w:spacing w:line="276" w:lineRule="auto"/>
              <w:jc w:val="center"/>
              <w:rPr>
                <w:rFonts w:asciiTheme="majorBidi" w:hAnsiTheme="majorBidi" w:cstheme="majorBidi"/>
              </w:rPr>
            </w:pPr>
          </w:p>
          <w:p w14:paraId="5D88965B" w14:textId="77777777" w:rsidR="00BB5523" w:rsidRPr="00E60937" w:rsidRDefault="00BB5523" w:rsidP="00BB5523">
            <w:pPr>
              <w:spacing w:line="276" w:lineRule="auto"/>
              <w:jc w:val="center"/>
              <w:rPr>
                <w:rFonts w:asciiTheme="majorBidi" w:hAnsiTheme="majorBidi" w:cstheme="majorBidi"/>
              </w:rPr>
            </w:pPr>
            <w:r w:rsidRPr="00E60937">
              <w:rPr>
                <w:rFonts w:asciiTheme="majorBidi" w:hAnsiTheme="majorBidi" w:cstheme="majorBidi"/>
              </w:rPr>
              <w:t>Construct</w:t>
            </w:r>
          </w:p>
        </w:tc>
        <w:tc>
          <w:tcPr>
            <w:tcW w:w="1843" w:type="dxa"/>
            <w:tcBorders>
              <w:top w:val="single" w:sz="4" w:space="0" w:color="auto"/>
              <w:left w:val="nil"/>
              <w:bottom w:val="single" w:sz="4" w:space="0" w:color="auto"/>
              <w:right w:val="nil"/>
            </w:tcBorders>
          </w:tcPr>
          <w:p w14:paraId="5BFD0FF4" w14:textId="77777777" w:rsidR="00BB5523" w:rsidRDefault="00BB5523" w:rsidP="00BB5523">
            <w:pPr>
              <w:spacing w:line="276" w:lineRule="auto"/>
              <w:jc w:val="center"/>
              <w:rPr>
                <w:rFonts w:asciiTheme="majorBidi" w:hAnsiTheme="majorBidi" w:cstheme="majorBidi"/>
              </w:rPr>
            </w:pPr>
          </w:p>
          <w:p w14:paraId="1659E487" w14:textId="77777777" w:rsidR="00BB5523" w:rsidRDefault="00BB5523" w:rsidP="00BB5523">
            <w:pPr>
              <w:spacing w:line="276" w:lineRule="auto"/>
              <w:jc w:val="center"/>
              <w:rPr>
                <w:rFonts w:asciiTheme="majorBidi" w:hAnsiTheme="majorBidi" w:cstheme="majorBidi"/>
              </w:rPr>
            </w:pPr>
          </w:p>
          <w:p w14:paraId="11A0BD34" w14:textId="77777777" w:rsidR="00BB5523" w:rsidRDefault="00BB5523" w:rsidP="00BB5523">
            <w:pPr>
              <w:spacing w:line="276" w:lineRule="auto"/>
              <w:jc w:val="center"/>
              <w:rPr>
                <w:rFonts w:asciiTheme="majorBidi" w:hAnsiTheme="majorBidi" w:cstheme="majorBidi"/>
              </w:rPr>
            </w:pPr>
          </w:p>
          <w:p w14:paraId="5E87232B" w14:textId="77777777" w:rsidR="00BB5523" w:rsidRDefault="00BB5523" w:rsidP="00BB5523">
            <w:pPr>
              <w:spacing w:line="276" w:lineRule="auto"/>
              <w:jc w:val="center"/>
              <w:rPr>
                <w:rFonts w:asciiTheme="majorBidi" w:hAnsiTheme="majorBidi" w:cstheme="majorBidi"/>
              </w:rPr>
            </w:pPr>
          </w:p>
          <w:p w14:paraId="015D1A11" w14:textId="77777777" w:rsidR="00BB5523" w:rsidRDefault="00BB5523" w:rsidP="00BB5523">
            <w:pPr>
              <w:spacing w:line="276" w:lineRule="auto"/>
              <w:jc w:val="center"/>
              <w:rPr>
                <w:rFonts w:asciiTheme="majorBidi" w:hAnsiTheme="majorBidi" w:cstheme="majorBidi"/>
              </w:rPr>
            </w:pPr>
          </w:p>
          <w:p w14:paraId="6BBDB1CD" w14:textId="77777777" w:rsidR="00BB5523" w:rsidRDefault="00BB5523" w:rsidP="00BB5523">
            <w:pPr>
              <w:spacing w:line="276" w:lineRule="auto"/>
              <w:jc w:val="center"/>
              <w:rPr>
                <w:rFonts w:asciiTheme="majorBidi" w:hAnsiTheme="majorBidi" w:cstheme="majorBidi"/>
              </w:rPr>
            </w:pPr>
          </w:p>
          <w:p w14:paraId="675AE515" w14:textId="77777777" w:rsidR="00BB5523" w:rsidRDefault="00BB5523" w:rsidP="00BB5523">
            <w:pPr>
              <w:spacing w:line="276" w:lineRule="auto"/>
              <w:jc w:val="center"/>
              <w:rPr>
                <w:rFonts w:asciiTheme="majorBidi" w:hAnsiTheme="majorBidi" w:cstheme="majorBidi"/>
              </w:rPr>
            </w:pPr>
          </w:p>
          <w:p w14:paraId="25133351" w14:textId="77777777" w:rsidR="00BB5523" w:rsidRPr="00E60937" w:rsidRDefault="00BB5523" w:rsidP="00BB5523">
            <w:pPr>
              <w:spacing w:line="276" w:lineRule="auto"/>
              <w:jc w:val="center"/>
              <w:rPr>
                <w:rFonts w:asciiTheme="majorBidi" w:hAnsiTheme="majorBidi" w:cstheme="majorBidi"/>
              </w:rPr>
            </w:pPr>
            <w:r w:rsidRPr="00E60937">
              <w:rPr>
                <w:rFonts w:asciiTheme="majorBidi" w:hAnsiTheme="majorBidi" w:cstheme="majorBidi"/>
              </w:rPr>
              <w:t>Measure</w:t>
            </w:r>
          </w:p>
        </w:tc>
        <w:tc>
          <w:tcPr>
            <w:tcW w:w="567" w:type="dxa"/>
            <w:tcBorders>
              <w:top w:val="single" w:sz="4" w:space="0" w:color="auto"/>
              <w:left w:val="nil"/>
              <w:bottom w:val="single" w:sz="4" w:space="0" w:color="auto"/>
              <w:right w:val="nil"/>
            </w:tcBorders>
            <w:textDirection w:val="btLr"/>
          </w:tcPr>
          <w:p w14:paraId="6CA47859" w14:textId="77777777" w:rsidR="00BB5523" w:rsidRPr="00B6326A" w:rsidRDefault="00BB5523" w:rsidP="00BB5523">
            <w:pPr>
              <w:spacing w:line="276" w:lineRule="auto"/>
              <w:ind w:left="113" w:right="113"/>
              <w:jc w:val="center"/>
              <w:rPr>
                <w:rFonts w:asciiTheme="majorBidi" w:hAnsiTheme="majorBidi" w:cstheme="majorBidi"/>
              </w:rPr>
            </w:pPr>
            <w:r w:rsidRPr="00B6326A">
              <w:rPr>
                <w:rFonts w:asciiTheme="majorBidi" w:hAnsiTheme="majorBidi" w:cstheme="majorBidi"/>
              </w:rPr>
              <w:t>Altamura et al., 2017</w:t>
            </w:r>
          </w:p>
        </w:tc>
        <w:tc>
          <w:tcPr>
            <w:tcW w:w="567" w:type="dxa"/>
            <w:tcBorders>
              <w:top w:val="single" w:sz="4" w:space="0" w:color="auto"/>
              <w:left w:val="nil"/>
              <w:bottom w:val="single" w:sz="4" w:space="0" w:color="auto"/>
              <w:right w:val="nil"/>
            </w:tcBorders>
            <w:textDirection w:val="btLr"/>
          </w:tcPr>
          <w:p w14:paraId="7CA9EAEF" w14:textId="77777777" w:rsidR="00BB5523" w:rsidRPr="00B6326A" w:rsidRDefault="00BB5523" w:rsidP="00BB5523">
            <w:pPr>
              <w:spacing w:line="276" w:lineRule="auto"/>
              <w:ind w:left="113" w:right="113"/>
              <w:jc w:val="center"/>
              <w:rPr>
                <w:rFonts w:asciiTheme="majorBidi" w:hAnsiTheme="majorBidi" w:cstheme="majorBidi"/>
              </w:rPr>
            </w:pPr>
            <w:proofErr w:type="spellStart"/>
            <w:r w:rsidRPr="00B6326A">
              <w:rPr>
                <w:rFonts w:asciiTheme="majorBidi" w:hAnsiTheme="majorBidi" w:cstheme="majorBidi"/>
              </w:rPr>
              <w:t>Blom</w:t>
            </w:r>
            <w:proofErr w:type="spellEnd"/>
            <w:r w:rsidRPr="00B6326A">
              <w:rPr>
                <w:rFonts w:asciiTheme="majorBidi" w:hAnsiTheme="majorBidi" w:cstheme="majorBidi"/>
              </w:rPr>
              <w:t xml:space="preserve"> et al., 2007</w:t>
            </w:r>
          </w:p>
        </w:tc>
        <w:tc>
          <w:tcPr>
            <w:tcW w:w="567" w:type="dxa"/>
            <w:tcBorders>
              <w:top w:val="single" w:sz="4" w:space="0" w:color="auto"/>
              <w:left w:val="nil"/>
              <w:bottom w:val="single" w:sz="4" w:space="0" w:color="auto"/>
              <w:right w:val="nil"/>
            </w:tcBorders>
            <w:textDirection w:val="btLr"/>
          </w:tcPr>
          <w:p w14:paraId="1DA6D5BA" w14:textId="77777777" w:rsidR="00BB5523" w:rsidRPr="00B6326A" w:rsidRDefault="00BB5523" w:rsidP="00BB5523">
            <w:pPr>
              <w:spacing w:line="276" w:lineRule="auto"/>
              <w:ind w:left="113" w:right="113"/>
              <w:jc w:val="center"/>
              <w:rPr>
                <w:rFonts w:asciiTheme="majorBidi" w:hAnsiTheme="majorBidi" w:cstheme="majorBidi"/>
              </w:rPr>
            </w:pPr>
            <w:r w:rsidRPr="00B6326A">
              <w:rPr>
                <w:rFonts w:asciiTheme="majorBidi" w:hAnsiTheme="majorBidi" w:cstheme="majorBidi"/>
              </w:rPr>
              <w:t>Browne et al., 2002</w:t>
            </w:r>
          </w:p>
        </w:tc>
        <w:tc>
          <w:tcPr>
            <w:tcW w:w="567" w:type="dxa"/>
            <w:tcBorders>
              <w:top w:val="single" w:sz="4" w:space="0" w:color="auto"/>
              <w:left w:val="nil"/>
              <w:bottom w:val="single" w:sz="4" w:space="0" w:color="auto"/>
              <w:right w:val="nil"/>
            </w:tcBorders>
            <w:textDirection w:val="btLr"/>
          </w:tcPr>
          <w:p w14:paraId="246200A3" w14:textId="77777777" w:rsidR="00BB5523" w:rsidRPr="00B6326A" w:rsidRDefault="00BB5523" w:rsidP="00BB5523">
            <w:pPr>
              <w:spacing w:line="276" w:lineRule="auto"/>
              <w:ind w:left="113" w:right="113"/>
              <w:jc w:val="center"/>
              <w:rPr>
                <w:rFonts w:asciiTheme="majorBidi" w:hAnsiTheme="majorBidi" w:cstheme="majorBidi"/>
              </w:rPr>
            </w:pPr>
            <w:r w:rsidRPr="00B6326A">
              <w:rPr>
                <w:rFonts w:asciiTheme="majorBidi" w:hAnsiTheme="majorBidi" w:cstheme="majorBidi"/>
              </w:rPr>
              <w:t>Elkin et al., 1989</w:t>
            </w:r>
          </w:p>
        </w:tc>
        <w:tc>
          <w:tcPr>
            <w:tcW w:w="567" w:type="dxa"/>
            <w:tcBorders>
              <w:top w:val="single" w:sz="4" w:space="0" w:color="auto"/>
              <w:left w:val="nil"/>
              <w:bottom w:val="single" w:sz="4" w:space="0" w:color="auto"/>
              <w:right w:val="nil"/>
            </w:tcBorders>
            <w:textDirection w:val="btLr"/>
          </w:tcPr>
          <w:p w14:paraId="5EBF2C4E" w14:textId="77777777" w:rsidR="00BB5523" w:rsidRPr="00B6326A" w:rsidRDefault="00BB5523" w:rsidP="00BB5523">
            <w:pPr>
              <w:spacing w:line="276" w:lineRule="auto"/>
              <w:ind w:left="113" w:right="113"/>
              <w:jc w:val="center"/>
              <w:rPr>
                <w:rFonts w:asciiTheme="majorBidi" w:hAnsiTheme="majorBidi" w:cstheme="majorBidi"/>
              </w:rPr>
            </w:pPr>
            <w:proofErr w:type="spellStart"/>
            <w:r w:rsidRPr="00B6326A">
              <w:rPr>
                <w:rFonts w:asciiTheme="majorBidi" w:hAnsiTheme="majorBidi" w:cstheme="majorBidi"/>
              </w:rPr>
              <w:t>Finkenzeller</w:t>
            </w:r>
            <w:proofErr w:type="spellEnd"/>
            <w:r w:rsidRPr="00B6326A">
              <w:rPr>
                <w:rFonts w:asciiTheme="majorBidi" w:hAnsiTheme="majorBidi" w:cstheme="majorBidi"/>
              </w:rPr>
              <w:t xml:space="preserve"> et al., 2009</w:t>
            </w:r>
          </w:p>
        </w:tc>
        <w:tc>
          <w:tcPr>
            <w:tcW w:w="567" w:type="dxa"/>
            <w:tcBorders>
              <w:top w:val="single" w:sz="4" w:space="0" w:color="auto"/>
              <w:left w:val="nil"/>
              <w:bottom w:val="single" w:sz="4" w:space="0" w:color="auto"/>
              <w:right w:val="nil"/>
            </w:tcBorders>
            <w:textDirection w:val="btLr"/>
          </w:tcPr>
          <w:p w14:paraId="671383ED" w14:textId="0C2B250F" w:rsidR="00BB5523" w:rsidRPr="00B6326A" w:rsidRDefault="00BB5523" w:rsidP="00BB5523">
            <w:pPr>
              <w:spacing w:line="276" w:lineRule="auto"/>
              <w:ind w:left="113" w:right="113"/>
              <w:jc w:val="center"/>
              <w:rPr>
                <w:rFonts w:asciiTheme="majorBidi" w:hAnsiTheme="majorBidi" w:cstheme="majorBidi"/>
              </w:rPr>
            </w:pPr>
            <w:r w:rsidRPr="00B6326A">
              <w:rPr>
                <w:rFonts w:asciiTheme="majorBidi" w:hAnsiTheme="majorBidi" w:cstheme="majorBidi"/>
              </w:rPr>
              <w:t>Frank et al., 2011</w:t>
            </w:r>
            <w:r w:rsidR="00D36BB2" w:rsidRPr="00D36BB2">
              <w:rPr>
                <w:rFonts w:asciiTheme="majorBidi" w:hAnsiTheme="majorBidi" w:cstheme="majorBidi"/>
                <w:vertAlign w:val="superscript"/>
              </w:rPr>
              <w:t>a</w:t>
            </w:r>
          </w:p>
        </w:tc>
        <w:tc>
          <w:tcPr>
            <w:tcW w:w="567" w:type="dxa"/>
            <w:tcBorders>
              <w:top w:val="single" w:sz="4" w:space="0" w:color="auto"/>
              <w:left w:val="nil"/>
              <w:bottom w:val="single" w:sz="4" w:space="0" w:color="auto"/>
              <w:right w:val="nil"/>
            </w:tcBorders>
            <w:textDirection w:val="btLr"/>
          </w:tcPr>
          <w:p w14:paraId="72B901E6" w14:textId="6E395995" w:rsidR="00BB5523" w:rsidRPr="00B6326A" w:rsidRDefault="00BB5523" w:rsidP="00BB5523">
            <w:pPr>
              <w:spacing w:line="276" w:lineRule="auto"/>
              <w:ind w:left="113" w:right="113"/>
              <w:jc w:val="center"/>
              <w:rPr>
                <w:rFonts w:asciiTheme="majorBidi" w:hAnsiTheme="majorBidi" w:cstheme="majorBidi"/>
              </w:rPr>
            </w:pPr>
            <w:r w:rsidRPr="00B6326A">
              <w:rPr>
                <w:rFonts w:asciiTheme="majorBidi" w:hAnsiTheme="majorBidi" w:cstheme="majorBidi"/>
              </w:rPr>
              <w:t>Gois et al., 2014</w:t>
            </w:r>
            <w:r w:rsidR="00D36BB2" w:rsidRPr="00D36BB2">
              <w:rPr>
                <w:rFonts w:asciiTheme="majorBidi" w:hAnsiTheme="majorBidi" w:cstheme="majorBidi"/>
                <w:vertAlign w:val="superscript"/>
              </w:rPr>
              <w:t>a</w:t>
            </w:r>
          </w:p>
        </w:tc>
        <w:tc>
          <w:tcPr>
            <w:tcW w:w="567" w:type="dxa"/>
            <w:tcBorders>
              <w:top w:val="single" w:sz="4" w:space="0" w:color="auto"/>
              <w:left w:val="nil"/>
              <w:bottom w:val="single" w:sz="4" w:space="0" w:color="auto"/>
              <w:right w:val="nil"/>
            </w:tcBorders>
            <w:textDirection w:val="btLr"/>
          </w:tcPr>
          <w:p w14:paraId="3E8AB67D" w14:textId="4E209404" w:rsidR="00BB5523" w:rsidRPr="00B6326A" w:rsidRDefault="00BB5523" w:rsidP="00BB5523">
            <w:pPr>
              <w:spacing w:line="276" w:lineRule="auto"/>
              <w:ind w:left="113" w:right="113"/>
              <w:jc w:val="center"/>
              <w:rPr>
                <w:rFonts w:asciiTheme="majorBidi" w:hAnsiTheme="majorBidi" w:cstheme="majorBidi"/>
              </w:rPr>
            </w:pPr>
            <w:proofErr w:type="spellStart"/>
            <w:r w:rsidRPr="00B6326A">
              <w:rPr>
                <w:rFonts w:asciiTheme="majorBidi" w:hAnsiTheme="majorBidi" w:cstheme="majorBidi"/>
              </w:rPr>
              <w:t>Menchetti</w:t>
            </w:r>
            <w:proofErr w:type="spellEnd"/>
            <w:r w:rsidRPr="00B6326A">
              <w:rPr>
                <w:rFonts w:asciiTheme="majorBidi" w:hAnsiTheme="majorBidi" w:cstheme="majorBidi"/>
              </w:rPr>
              <w:t xml:space="preserve"> et al., 201</w:t>
            </w:r>
            <w:r w:rsidR="00232F77">
              <w:rPr>
                <w:rFonts w:asciiTheme="majorBidi" w:hAnsiTheme="majorBidi" w:cstheme="majorBidi"/>
              </w:rPr>
              <w:t>4</w:t>
            </w:r>
          </w:p>
        </w:tc>
        <w:tc>
          <w:tcPr>
            <w:tcW w:w="567" w:type="dxa"/>
            <w:tcBorders>
              <w:top w:val="single" w:sz="4" w:space="0" w:color="auto"/>
              <w:left w:val="nil"/>
              <w:bottom w:val="single" w:sz="4" w:space="0" w:color="auto"/>
              <w:right w:val="nil"/>
            </w:tcBorders>
            <w:textDirection w:val="btLr"/>
          </w:tcPr>
          <w:p w14:paraId="6A879C78" w14:textId="77777777" w:rsidR="00BB5523" w:rsidRPr="00B6326A" w:rsidRDefault="00BB5523" w:rsidP="00BB5523">
            <w:pPr>
              <w:spacing w:line="276" w:lineRule="auto"/>
              <w:ind w:left="113" w:right="113"/>
              <w:jc w:val="center"/>
              <w:rPr>
                <w:rFonts w:asciiTheme="majorBidi" w:hAnsiTheme="majorBidi" w:cstheme="majorBidi"/>
              </w:rPr>
            </w:pPr>
            <w:r>
              <w:rPr>
                <w:rFonts w:asciiTheme="majorBidi" w:hAnsiTheme="majorBidi" w:cstheme="majorBidi"/>
              </w:rPr>
              <w:t>Quilty et al., 2008</w:t>
            </w:r>
          </w:p>
        </w:tc>
      </w:tr>
      <w:tr w:rsidR="00BB5523" w:rsidRPr="00D97861" w14:paraId="670B399D" w14:textId="77777777" w:rsidTr="00BB5523">
        <w:tc>
          <w:tcPr>
            <w:tcW w:w="2547" w:type="dxa"/>
            <w:vMerge w:val="restart"/>
            <w:tcBorders>
              <w:top w:val="single" w:sz="4" w:space="0" w:color="auto"/>
              <w:left w:val="nil"/>
              <w:bottom w:val="nil"/>
              <w:right w:val="nil"/>
            </w:tcBorders>
          </w:tcPr>
          <w:p w14:paraId="32D8CB5D" w14:textId="77777777" w:rsidR="00BB5523" w:rsidRPr="00B6326A" w:rsidRDefault="00BB5523" w:rsidP="00BB5523">
            <w:pPr>
              <w:spacing w:line="276" w:lineRule="auto"/>
              <w:rPr>
                <w:rFonts w:asciiTheme="majorBidi" w:hAnsiTheme="majorBidi" w:cstheme="majorBidi"/>
              </w:rPr>
            </w:pPr>
            <w:r w:rsidRPr="00B6326A">
              <w:rPr>
                <w:rFonts w:asciiTheme="majorBidi" w:hAnsiTheme="majorBidi" w:cstheme="majorBidi"/>
              </w:rPr>
              <w:t>Depression</w:t>
            </w:r>
          </w:p>
        </w:tc>
        <w:tc>
          <w:tcPr>
            <w:tcW w:w="1843" w:type="dxa"/>
            <w:tcBorders>
              <w:top w:val="single" w:sz="4" w:space="0" w:color="auto"/>
              <w:left w:val="nil"/>
              <w:bottom w:val="nil"/>
              <w:right w:val="nil"/>
            </w:tcBorders>
          </w:tcPr>
          <w:p w14:paraId="41FE7E49" w14:textId="77777777" w:rsidR="00BB5523" w:rsidRPr="00B6326A" w:rsidRDefault="00BB5523" w:rsidP="00BB5523">
            <w:pPr>
              <w:spacing w:line="276" w:lineRule="auto"/>
              <w:rPr>
                <w:rFonts w:asciiTheme="majorBidi" w:hAnsiTheme="majorBidi" w:cstheme="majorBidi"/>
              </w:rPr>
            </w:pPr>
            <w:r w:rsidRPr="00B6326A">
              <w:rPr>
                <w:rFonts w:asciiTheme="majorBidi" w:hAnsiTheme="majorBidi" w:cstheme="majorBidi"/>
              </w:rPr>
              <w:t>HAM-D-17</w:t>
            </w:r>
          </w:p>
        </w:tc>
        <w:tc>
          <w:tcPr>
            <w:tcW w:w="567" w:type="dxa"/>
            <w:tcBorders>
              <w:top w:val="single" w:sz="4" w:space="0" w:color="auto"/>
              <w:left w:val="nil"/>
              <w:bottom w:val="nil"/>
              <w:right w:val="nil"/>
            </w:tcBorders>
          </w:tcPr>
          <w:p w14:paraId="5B3F85A4"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single" w:sz="4" w:space="0" w:color="auto"/>
              <w:left w:val="nil"/>
              <w:bottom w:val="nil"/>
              <w:right w:val="nil"/>
            </w:tcBorders>
          </w:tcPr>
          <w:p w14:paraId="2EF6DD97" w14:textId="77777777" w:rsidR="00BB5523" w:rsidRPr="00D97861" w:rsidRDefault="00BB5523" w:rsidP="00BB5523">
            <w:pPr>
              <w:spacing w:line="276" w:lineRule="auto"/>
              <w:jc w:val="center"/>
              <w:rPr>
                <w:rFonts w:asciiTheme="majorBidi" w:hAnsiTheme="majorBidi" w:cstheme="majorBidi"/>
              </w:rPr>
            </w:pPr>
            <w:r w:rsidRPr="00D97861">
              <w:rPr>
                <w:rFonts w:asciiTheme="majorBidi" w:hAnsiTheme="majorBidi" w:cstheme="majorBidi"/>
              </w:rPr>
              <w:t>x</w:t>
            </w:r>
          </w:p>
        </w:tc>
        <w:tc>
          <w:tcPr>
            <w:tcW w:w="567" w:type="dxa"/>
            <w:tcBorders>
              <w:top w:val="single" w:sz="4" w:space="0" w:color="auto"/>
              <w:left w:val="nil"/>
              <w:bottom w:val="nil"/>
              <w:right w:val="nil"/>
            </w:tcBorders>
          </w:tcPr>
          <w:p w14:paraId="4F9FAABE"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single" w:sz="4" w:space="0" w:color="auto"/>
              <w:left w:val="nil"/>
              <w:bottom w:val="nil"/>
              <w:right w:val="nil"/>
            </w:tcBorders>
          </w:tcPr>
          <w:p w14:paraId="3B662067" w14:textId="77777777" w:rsidR="00BB5523" w:rsidRPr="00D97861" w:rsidRDefault="00BB5523" w:rsidP="00BB5523">
            <w:pPr>
              <w:spacing w:line="276" w:lineRule="auto"/>
              <w:jc w:val="center"/>
              <w:rPr>
                <w:rFonts w:asciiTheme="majorBidi" w:hAnsiTheme="majorBidi" w:cstheme="majorBidi"/>
              </w:rPr>
            </w:pPr>
            <w:r w:rsidRPr="00D97861">
              <w:rPr>
                <w:rFonts w:asciiTheme="majorBidi" w:hAnsiTheme="majorBidi" w:cstheme="majorBidi"/>
              </w:rPr>
              <w:t>x</w:t>
            </w:r>
          </w:p>
        </w:tc>
        <w:tc>
          <w:tcPr>
            <w:tcW w:w="567" w:type="dxa"/>
            <w:tcBorders>
              <w:top w:val="single" w:sz="4" w:space="0" w:color="auto"/>
              <w:left w:val="nil"/>
              <w:bottom w:val="nil"/>
              <w:right w:val="nil"/>
            </w:tcBorders>
          </w:tcPr>
          <w:p w14:paraId="57F5E00A" w14:textId="77777777" w:rsidR="00BB5523" w:rsidRPr="00D97861" w:rsidRDefault="00BB5523" w:rsidP="00BB5523">
            <w:pPr>
              <w:spacing w:line="276" w:lineRule="auto"/>
              <w:jc w:val="center"/>
              <w:rPr>
                <w:rFonts w:asciiTheme="majorBidi" w:hAnsiTheme="majorBidi" w:cstheme="majorBidi"/>
              </w:rPr>
            </w:pPr>
            <w:r w:rsidRPr="00D97861">
              <w:rPr>
                <w:rFonts w:asciiTheme="majorBidi" w:hAnsiTheme="majorBidi" w:cstheme="majorBidi"/>
              </w:rPr>
              <w:t>x</w:t>
            </w:r>
          </w:p>
        </w:tc>
        <w:tc>
          <w:tcPr>
            <w:tcW w:w="567" w:type="dxa"/>
            <w:tcBorders>
              <w:top w:val="single" w:sz="4" w:space="0" w:color="auto"/>
              <w:left w:val="nil"/>
              <w:bottom w:val="nil"/>
              <w:right w:val="nil"/>
            </w:tcBorders>
          </w:tcPr>
          <w:p w14:paraId="0EA0CA8F" w14:textId="77777777" w:rsidR="00BB5523" w:rsidRPr="00D97861" w:rsidRDefault="00BB5523" w:rsidP="00BB5523">
            <w:pPr>
              <w:spacing w:line="276" w:lineRule="auto"/>
              <w:jc w:val="center"/>
              <w:rPr>
                <w:rFonts w:asciiTheme="majorBidi" w:hAnsiTheme="majorBidi" w:cstheme="majorBidi"/>
              </w:rPr>
            </w:pPr>
            <w:r w:rsidRPr="00D97861">
              <w:rPr>
                <w:rFonts w:asciiTheme="majorBidi" w:hAnsiTheme="majorBidi" w:cstheme="majorBidi"/>
              </w:rPr>
              <w:t>x</w:t>
            </w:r>
          </w:p>
        </w:tc>
        <w:tc>
          <w:tcPr>
            <w:tcW w:w="567" w:type="dxa"/>
            <w:tcBorders>
              <w:top w:val="single" w:sz="4" w:space="0" w:color="auto"/>
              <w:left w:val="nil"/>
              <w:bottom w:val="nil"/>
              <w:right w:val="nil"/>
            </w:tcBorders>
          </w:tcPr>
          <w:p w14:paraId="49878B24"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single" w:sz="4" w:space="0" w:color="auto"/>
              <w:left w:val="nil"/>
              <w:bottom w:val="nil"/>
              <w:right w:val="nil"/>
            </w:tcBorders>
          </w:tcPr>
          <w:p w14:paraId="6FF1D0F2"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single" w:sz="4" w:space="0" w:color="auto"/>
              <w:left w:val="nil"/>
              <w:bottom w:val="nil"/>
              <w:right w:val="nil"/>
            </w:tcBorders>
          </w:tcPr>
          <w:p w14:paraId="2AE9D132" w14:textId="77777777" w:rsidR="00BB5523" w:rsidRPr="00D97861" w:rsidRDefault="00BB5523" w:rsidP="00BB5523">
            <w:pPr>
              <w:spacing w:line="276" w:lineRule="auto"/>
              <w:jc w:val="center"/>
              <w:rPr>
                <w:rFonts w:asciiTheme="majorBidi" w:hAnsiTheme="majorBidi" w:cstheme="majorBidi"/>
              </w:rPr>
            </w:pPr>
            <w:r w:rsidRPr="00D97861">
              <w:rPr>
                <w:rFonts w:asciiTheme="majorBidi" w:hAnsiTheme="majorBidi" w:cstheme="majorBidi"/>
              </w:rPr>
              <w:t>x</w:t>
            </w:r>
          </w:p>
        </w:tc>
      </w:tr>
      <w:tr w:rsidR="00BB5523" w:rsidRPr="00D97861" w14:paraId="1F684499" w14:textId="77777777" w:rsidTr="00BB5523">
        <w:tc>
          <w:tcPr>
            <w:tcW w:w="2547" w:type="dxa"/>
            <w:vMerge/>
            <w:tcBorders>
              <w:top w:val="nil"/>
              <w:left w:val="nil"/>
              <w:bottom w:val="nil"/>
              <w:right w:val="nil"/>
            </w:tcBorders>
          </w:tcPr>
          <w:p w14:paraId="34AE1CB2" w14:textId="77777777" w:rsidR="00BB5523" w:rsidRPr="00B6326A" w:rsidRDefault="00BB5523" w:rsidP="00BB5523">
            <w:pPr>
              <w:spacing w:line="276" w:lineRule="auto"/>
              <w:rPr>
                <w:rFonts w:asciiTheme="majorBidi" w:hAnsiTheme="majorBidi" w:cstheme="majorBidi"/>
              </w:rPr>
            </w:pPr>
          </w:p>
        </w:tc>
        <w:tc>
          <w:tcPr>
            <w:tcW w:w="1843" w:type="dxa"/>
            <w:tcBorders>
              <w:top w:val="nil"/>
              <w:left w:val="nil"/>
              <w:bottom w:val="nil"/>
              <w:right w:val="nil"/>
            </w:tcBorders>
          </w:tcPr>
          <w:p w14:paraId="168F9848" w14:textId="77777777" w:rsidR="00BB5523" w:rsidRPr="00B6326A" w:rsidRDefault="00BB5523" w:rsidP="00BB5523">
            <w:pPr>
              <w:spacing w:line="276" w:lineRule="auto"/>
              <w:rPr>
                <w:rFonts w:asciiTheme="majorBidi" w:hAnsiTheme="majorBidi" w:cstheme="majorBidi"/>
              </w:rPr>
            </w:pPr>
            <w:r w:rsidRPr="00B6326A">
              <w:rPr>
                <w:rFonts w:asciiTheme="majorBidi" w:hAnsiTheme="majorBidi" w:cstheme="majorBidi"/>
              </w:rPr>
              <w:t>HAM-D-21</w:t>
            </w:r>
          </w:p>
        </w:tc>
        <w:tc>
          <w:tcPr>
            <w:tcW w:w="567" w:type="dxa"/>
            <w:tcBorders>
              <w:top w:val="nil"/>
              <w:left w:val="nil"/>
              <w:bottom w:val="nil"/>
              <w:right w:val="nil"/>
            </w:tcBorders>
          </w:tcPr>
          <w:p w14:paraId="1DD1BDCD" w14:textId="77777777" w:rsidR="00BB5523" w:rsidRPr="00D97861" w:rsidRDefault="00BB5523" w:rsidP="00BB5523">
            <w:pPr>
              <w:spacing w:line="276" w:lineRule="auto"/>
              <w:jc w:val="center"/>
              <w:rPr>
                <w:rFonts w:asciiTheme="majorBidi" w:hAnsiTheme="majorBidi" w:cstheme="majorBidi"/>
              </w:rPr>
            </w:pPr>
            <w:r w:rsidRPr="00D97861">
              <w:rPr>
                <w:rFonts w:asciiTheme="majorBidi" w:hAnsiTheme="majorBidi" w:cstheme="majorBidi"/>
              </w:rPr>
              <w:t>x</w:t>
            </w:r>
          </w:p>
        </w:tc>
        <w:tc>
          <w:tcPr>
            <w:tcW w:w="567" w:type="dxa"/>
            <w:tcBorders>
              <w:top w:val="nil"/>
              <w:left w:val="nil"/>
              <w:bottom w:val="nil"/>
              <w:right w:val="nil"/>
            </w:tcBorders>
          </w:tcPr>
          <w:p w14:paraId="126B2B6E"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346DD927"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75307DDD"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6059792D"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638A90C8"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55E135E7"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3BDDB250" w14:textId="77777777" w:rsidR="00BB5523" w:rsidRPr="00D97861" w:rsidRDefault="00BB5523" w:rsidP="00BB5523">
            <w:pPr>
              <w:spacing w:line="276" w:lineRule="auto"/>
              <w:jc w:val="center"/>
              <w:rPr>
                <w:rFonts w:asciiTheme="majorBidi" w:hAnsiTheme="majorBidi" w:cstheme="majorBidi"/>
              </w:rPr>
            </w:pPr>
            <w:r w:rsidRPr="00D97861">
              <w:rPr>
                <w:rFonts w:asciiTheme="majorBidi" w:hAnsiTheme="majorBidi" w:cstheme="majorBidi"/>
              </w:rPr>
              <w:t>x</w:t>
            </w:r>
          </w:p>
        </w:tc>
        <w:tc>
          <w:tcPr>
            <w:tcW w:w="567" w:type="dxa"/>
            <w:tcBorders>
              <w:top w:val="nil"/>
              <w:left w:val="nil"/>
              <w:bottom w:val="nil"/>
              <w:right w:val="nil"/>
            </w:tcBorders>
          </w:tcPr>
          <w:p w14:paraId="430E8745" w14:textId="77777777" w:rsidR="00BB5523" w:rsidRPr="00D97861" w:rsidRDefault="00BB5523" w:rsidP="00BB5523">
            <w:pPr>
              <w:spacing w:line="276" w:lineRule="auto"/>
              <w:jc w:val="center"/>
              <w:rPr>
                <w:rFonts w:asciiTheme="majorBidi" w:hAnsiTheme="majorBidi" w:cstheme="majorBidi"/>
              </w:rPr>
            </w:pPr>
          </w:p>
        </w:tc>
      </w:tr>
      <w:tr w:rsidR="00BB5523" w:rsidRPr="00D97861" w14:paraId="10D04A47" w14:textId="77777777" w:rsidTr="00BB5523">
        <w:tc>
          <w:tcPr>
            <w:tcW w:w="2547" w:type="dxa"/>
            <w:vMerge/>
            <w:tcBorders>
              <w:top w:val="nil"/>
              <w:left w:val="nil"/>
              <w:bottom w:val="nil"/>
              <w:right w:val="nil"/>
            </w:tcBorders>
          </w:tcPr>
          <w:p w14:paraId="7E1C75F3" w14:textId="77777777" w:rsidR="00BB5523" w:rsidRPr="00B6326A" w:rsidRDefault="00BB5523" w:rsidP="00BB5523">
            <w:pPr>
              <w:spacing w:line="276" w:lineRule="auto"/>
              <w:rPr>
                <w:rFonts w:asciiTheme="majorBidi" w:hAnsiTheme="majorBidi" w:cstheme="majorBidi"/>
              </w:rPr>
            </w:pPr>
          </w:p>
        </w:tc>
        <w:tc>
          <w:tcPr>
            <w:tcW w:w="1843" w:type="dxa"/>
            <w:tcBorders>
              <w:top w:val="nil"/>
              <w:left w:val="nil"/>
              <w:bottom w:val="nil"/>
              <w:right w:val="nil"/>
            </w:tcBorders>
          </w:tcPr>
          <w:p w14:paraId="24E5D959" w14:textId="77777777" w:rsidR="00BB5523" w:rsidRPr="00B6326A" w:rsidRDefault="00BB5523" w:rsidP="00BB5523">
            <w:pPr>
              <w:spacing w:line="276" w:lineRule="auto"/>
              <w:rPr>
                <w:rFonts w:asciiTheme="majorBidi" w:hAnsiTheme="majorBidi" w:cstheme="majorBidi"/>
              </w:rPr>
            </w:pPr>
            <w:r w:rsidRPr="00B6326A">
              <w:rPr>
                <w:rFonts w:asciiTheme="majorBidi" w:hAnsiTheme="majorBidi" w:cstheme="majorBidi"/>
              </w:rPr>
              <w:t>MADRS</w:t>
            </w:r>
          </w:p>
        </w:tc>
        <w:tc>
          <w:tcPr>
            <w:tcW w:w="567" w:type="dxa"/>
            <w:tcBorders>
              <w:top w:val="nil"/>
              <w:left w:val="nil"/>
              <w:bottom w:val="nil"/>
              <w:right w:val="nil"/>
            </w:tcBorders>
          </w:tcPr>
          <w:p w14:paraId="20CFFEBB"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666C05C7"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592685D3" w14:textId="77777777" w:rsidR="00BB5523" w:rsidRPr="00D97861" w:rsidRDefault="00BB5523" w:rsidP="00BB5523">
            <w:pPr>
              <w:spacing w:line="276" w:lineRule="auto"/>
              <w:jc w:val="center"/>
              <w:rPr>
                <w:rFonts w:asciiTheme="majorBidi" w:hAnsiTheme="majorBidi" w:cstheme="majorBidi"/>
              </w:rPr>
            </w:pPr>
            <w:r w:rsidRPr="00D97861">
              <w:rPr>
                <w:rFonts w:asciiTheme="majorBidi" w:hAnsiTheme="majorBidi" w:cstheme="majorBidi"/>
              </w:rPr>
              <w:t>x</w:t>
            </w:r>
          </w:p>
        </w:tc>
        <w:tc>
          <w:tcPr>
            <w:tcW w:w="567" w:type="dxa"/>
            <w:tcBorders>
              <w:top w:val="nil"/>
              <w:left w:val="nil"/>
              <w:bottom w:val="nil"/>
              <w:right w:val="nil"/>
            </w:tcBorders>
          </w:tcPr>
          <w:p w14:paraId="35E8C406"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3DB4E1E3"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5F4A94C9"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4B3ABC42" w14:textId="77777777" w:rsidR="00BB5523" w:rsidRPr="00D97861" w:rsidRDefault="00BB5523" w:rsidP="00BB5523">
            <w:pPr>
              <w:spacing w:line="276" w:lineRule="auto"/>
              <w:jc w:val="center"/>
              <w:rPr>
                <w:rFonts w:asciiTheme="majorBidi" w:hAnsiTheme="majorBidi" w:cstheme="majorBidi"/>
              </w:rPr>
            </w:pPr>
            <w:r w:rsidRPr="00D97861">
              <w:rPr>
                <w:rFonts w:asciiTheme="majorBidi" w:hAnsiTheme="majorBidi" w:cstheme="majorBidi"/>
              </w:rPr>
              <w:t>x</w:t>
            </w:r>
          </w:p>
        </w:tc>
        <w:tc>
          <w:tcPr>
            <w:tcW w:w="567" w:type="dxa"/>
            <w:tcBorders>
              <w:top w:val="nil"/>
              <w:left w:val="nil"/>
              <w:bottom w:val="nil"/>
              <w:right w:val="nil"/>
            </w:tcBorders>
          </w:tcPr>
          <w:p w14:paraId="275516A1"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0651F27D" w14:textId="77777777" w:rsidR="00BB5523" w:rsidRPr="00D97861" w:rsidRDefault="00BB5523" w:rsidP="00BB5523">
            <w:pPr>
              <w:spacing w:line="276" w:lineRule="auto"/>
              <w:jc w:val="center"/>
              <w:rPr>
                <w:rFonts w:asciiTheme="majorBidi" w:hAnsiTheme="majorBidi" w:cstheme="majorBidi"/>
              </w:rPr>
            </w:pPr>
          </w:p>
        </w:tc>
      </w:tr>
      <w:tr w:rsidR="00BB5523" w:rsidRPr="00D97861" w14:paraId="186A6121" w14:textId="77777777" w:rsidTr="00BB5523">
        <w:tc>
          <w:tcPr>
            <w:tcW w:w="2547" w:type="dxa"/>
            <w:vMerge w:val="restart"/>
            <w:tcBorders>
              <w:top w:val="nil"/>
              <w:left w:val="nil"/>
              <w:bottom w:val="nil"/>
              <w:right w:val="nil"/>
            </w:tcBorders>
          </w:tcPr>
          <w:p w14:paraId="21BE475B" w14:textId="77777777" w:rsidR="00BB5523" w:rsidRPr="00B6326A" w:rsidRDefault="00BB5523" w:rsidP="00BB5523">
            <w:pPr>
              <w:spacing w:line="276" w:lineRule="auto"/>
              <w:rPr>
                <w:rFonts w:asciiTheme="majorBidi" w:hAnsiTheme="majorBidi" w:cstheme="majorBidi"/>
              </w:rPr>
            </w:pPr>
            <w:r w:rsidRPr="00B6326A">
              <w:rPr>
                <w:rFonts w:asciiTheme="majorBidi" w:hAnsiTheme="majorBidi" w:cstheme="majorBidi"/>
              </w:rPr>
              <w:t>Anxiety</w:t>
            </w:r>
          </w:p>
        </w:tc>
        <w:tc>
          <w:tcPr>
            <w:tcW w:w="1843" w:type="dxa"/>
            <w:tcBorders>
              <w:top w:val="nil"/>
              <w:left w:val="nil"/>
              <w:bottom w:val="nil"/>
              <w:right w:val="nil"/>
            </w:tcBorders>
          </w:tcPr>
          <w:p w14:paraId="1BC4456D" w14:textId="77777777" w:rsidR="00BB5523" w:rsidRPr="00B6326A" w:rsidRDefault="00BB5523" w:rsidP="00BB5523">
            <w:pPr>
              <w:spacing w:line="276" w:lineRule="auto"/>
              <w:rPr>
                <w:rFonts w:asciiTheme="majorBidi" w:hAnsiTheme="majorBidi" w:cstheme="majorBidi"/>
              </w:rPr>
            </w:pPr>
            <w:r>
              <w:rPr>
                <w:rFonts w:asciiTheme="majorBidi" w:hAnsiTheme="majorBidi" w:cstheme="majorBidi"/>
              </w:rPr>
              <w:t>HAM-A</w:t>
            </w:r>
          </w:p>
        </w:tc>
        <w:tc>
          <w:tcPr>
            <w:tcW w:w="567" w:type="dxa"/>
            <w:tcBorders>
              <w:top w:val="nil"/>
              <w:left w:val="nil"/>
              <w:bottom w:val="nil"/>
              <w:right w:val="nil"/>
            </w:tcBorders>
          </w:tcPr>
          <w:p w14:paraId="53A8387E" w14:textId="77777777" w:rsidR="00BB5523" w:rsidRPr="00D97861" w:rsidRDefault="00BB5523" w:rsidP="00BB5523">
            <w:pPr>
              <w:spacing w:line="276" w:lineRule="auto"/>
              <w:jc w:val="center"/>
              <w:rPr>
                <w:rFonts w:asciiTheme="majorBidi" w:hAnsiTheme="majorBidi" w:cstheme="majorBidi"/>
              </w:rPr>
            </w:pPr>
            <w:r w:rsidRPr="00D97861">
              <w:rPr>
                <w:rFonts w:asciiTheme="majorBidi" w:hAnsiTheme="majorBidi" w:cstheme="majorBidi"/>
              </w:rPr>
              <w:t>x</w:t>
            </w:r>
          </w:p>
        </w:tc>
        <w:tc>
          <w:tcPr>
            <w:tcW w:w="567" w:type="dxa"/>
            <w:tcBorders>
              <w:top w:val="nil"/>
              <w:left w:val="nil"/>
              <w:bottom w:val="nil"/>
              <w:right w:val="nil"/>
            </w:tcBorders>
          </w:tcPr>
          <w:p w14:paraId="778C2811"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56E9FC66"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6984C85E"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2607ACE5"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0F809281"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52811303"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3CC3441D"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2A18E733" w14:textId="77777777" w:rsidR="00BB5523" w:rsidRPr="00D97861" w:rsidRDefault="00BB5523" w:rsidP="00BB5523">
            <w:pPr>
              <w:spacing w:line="276" w:lineRule="auto"/>
              <w:jc w:val="center"/>
              <w:rPr>
                <w:rFonts w:asciiTheme="majorBidi" w:hAnsiTheme="majorBidi" w:cstheme="majorBidi"/>
              </w:rPr>
            </w:pPr>
          </w:p>
        </w:tc>
      </w:tr>
      <w:tr w:rsidR="00BB5523" w:rsidRPr="00D97861" w14:paraId="6DC4040B" w14:textId="77777777" w:rsidTr="00BB5523">
        <w:tc>
          <w:tcPr>
            <w:tcW w:w="2547" w:type="dxa"/>
            <w:vMerge/>
            <w:tcBorders>
              <w:top w:val="nil"/>
              <w:left w:val="nil"/>
              <w:bottom w:val="nil"/>
              <w:right w:val="nil"/>
            </w:tcBorders>
          </w:tcPr>
          <w:p w14:paraId="441CDB0C" w14:textId="77777777" w:rsidR="00BB5523" w:rsidRPr="00B6326A" w:rsidRDefault="00BB5523" w:rsidP="00BB5523">
            <w:pPr>
              <w:spacing w:line="276" w:lineRule="auto"/>
              <w:rPr>
                <w:rFonts w:asciiTheme="majorBidi" w:hAnsiTheme="majorBidi" w:cstheme="majorBidi"/>
              </w:rPr>
            </w:pPr>
          </w:p>
        </w:tc>
        <w:tc>
          <w:tcPr>
            <w:tcW w:w="1843" w:type="dxa"/>
            <w:tcBorders>
              <w:top w:val="nil"/>
              <w:left w:val="nil"/>
              <w:bottom w:val="nil"/>
              <w:right w:val="nil"/>
            </w:tcBorders>
          </w:tcPr>
          <w:p w14:paraId="220C2DB5" w14:textId="77777777" w:rsidR="00BB5523" w:rsidRDefault="00BB5523" w:rsidP="00BB5523">
            <w:pPr>
              <w:spacing w:line="276" w:lineRule="auto"/>
              <w:rPr>
                <w:rFonts w:asciiTheme="majorBidi" w:hAnsiTheme="majorBidi" w:cstheme="majorBidi"/>
              </w:rPr>
            </w:pPr>
            <w:r>
              <w:rPr>
                <w:rFonts w:asciiTheme="majorBidi" w:hAnsiTheme="majorBidi" w:cstheme="majorBidi"/>
              </w:rPr>
              <w:t>HADS-A</w:t>
            </w:r>
          </w:p>
        </w:tc>
        <w:tc>
          <w:tcPr>
            <w:tcW w:w="567" w:type="dxa"/>
            <w:tcBorders>
              <w:top w:val="nil"/>
              <w:left w:val="nil"/>
              <w:bottom w:val="nil"/>
              <w:right w:val="nil"/>
            </w:tcBorders>
          </w:tcPr>
          <w:p w14:paraId="48424422"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313C9BDA"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7D33C951"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46BF216F"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2D7286A7" w14:textId="77777777" w:rsidR="00BB5523" w:rsidRPr="00D97861" w:rsidRDefault="00BB5523" w:rsidP="00BB5523">
            <w:pPr>
              <w:spacing w:line="276" w:lineRule="auto"/>
              <w:jc w:val="center"/>
              <w:rPr>
                <w:rFonts w:asciiTheme="majorBidi" w:hAnsiTheme="majorBidi" w:cstheme="majorBidi"/>
              </w:rPr>
            </w:pPr>
            <w:r w:rsidRPr="00D97861">
              <w:rPr>
                <w:rFonts w:asciiTheme="majorBidi" w:hAnsiTheme="majorBidi" w:cstheme="majorBidi"/>
              </w:rPr>
              <w:t>x</w:t>
            </w:r>
          </w:p>
        </w:tc>
        <w:tc>
          <w:tcPr>
            <w:tcW w:w="567" w:type="dxa"/>
            <w:tcBorders>
              <w:top w:val="nil"/>
              <w:left w:val="nil"/>
              <w:bottom w:val="nil"/>
              <w:right w:val="nil"/>
            </w:tcBorders>
          </w:tcPr>
          <w:p w14:paraId="1DA47AA7"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4A02252B"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4F58CDEB"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1CE08E69" w14:textId="77777777" w:rsidR="00BB5523" w:rsidRPr="00D97861" w:rsidRDefault="00BB5523" w:rsidP="00BB5523">
            <w:pPr>
              <w:spacing w:line="276" w:lineRule="auto"/>
              <w:jc w:val="center"/>
              <w:rPr>
                <w:rFonts w:asciiTheme="majorBidi" w:hAnsiTheme="majorBidi" w:cstheme="majorBidi"/>
              </w:rPr>
            </w:pPr>
          </w:p>
        </w:tc>
      </w:tr>
      <w:tr w:rsidR="00BB5523" w:rsidRPr="00D97861" w14:paraId="5A344935" w14:textId="77777777" w:rsidTr="00BB5523">
        <w:tc>
          <w:tcPr>
            <w:tcW w:w="2547" w:type="dxa"/>
            <w:vMerge w:val="restart"/>
            <w:tcBorders>
              <w:top w:val="nil"/>
              <w:left w:val="nil"/>
              <w:bottom w:val="nil"/>
              <w:right w:val="nil"/>
            </w:tcBorders>
          </w:tcPr>
          <w:p w14:paraId="13DC1927" w14:textId="77777777" w:rsidR="00BB5523" w:rsidRPr="00B6326A" w:rsidRDefault="00BB5523" w:rsidP="00BB5523">
            <w:pPr>
              <w:spacing w:line="276" w:lineRule="auto"/>
              <w:rPr>
                <w:rFonts w:asciiTheme="majorBidi" w:hAnsiTheme="majorBidi" w:cstheme="majorBidi"/>
              </w:rPr>
            </w:pPr>
            <w:r w:rsidRPr="00B6326A">
              <w:rPr>
                <w:rFonts w:asciiTheme="majorBidi" w:hAnsiTheme="majorBidi" w:cstheme="majorBidi"/>
              </w:rPr>
              <w:t>General psychopathology</w:t>
            </w:r>
          </w:p>
        </w:tc>
        <w:tc>
          <w:tcPr>
            <w:tcW w:w="1843" w:type="dxa"/>
            <w:tcBorders>
              <w:top w:val="nil"/>
              <w:left w:val="nil"/>
              <w:bottom w:val="nil"/>
              <w:right w:val="nil"/>
            </w:tcBorders>
          </w:tcPr>
          <w:p w14:paraId="7DBDAA15" w14:textId="77777777" w:rsidR="00BB5523" w:rsidRPr="00B6326A" w:rsidRDefault="00BB5523" w:rsidP="00BB5523">
            <w:pPr>
              <w:spacing w:line="276" w:lineRule="auto"/>
              <w:rPr>
                <w:rFonts w:asciiTheme="majorBidi" w:hAnsiTheme="majorBidi" w:cstheme="majorBidi"/>
              </w:rPr>
            </w:pPr>
            <w:r>
              <w:rPr>
                <w:rFonts w:asciiTheme="majorBidi" w:hAnsiTheme="majorBidi" w:cstheme="majorBidi"/>
              </w:rPr>
              <w:t>HSCL-90</w:t>
            </w:r>
          </w:p>
        </w:tc>
        <w:tc>
          <w:tcPr>
            <w:tcW w:w="567" w:type="dxa"/>
            <w:tcBorders>
              <w:top w:val="nil"/>
              <w:left w:val="nil"/>
              <w:bottom w:val="nil"/>
              <w:right w:val="nil"/>
            </w:tcBorders>
          </w:tcPr>
          <w:p w14:paraId="7032DB51"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6A149DA5"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33F0C073"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3613B8C5" w14:textId="77777777" w:rsidR="00BB5523" w:rsidRPr="00D97861" w:rsidRDefault="00BB5523" w:rsidP="00BB5523">
            <w:pPr>
              <w:spacing w:line="276" w:lineRule="auto"/>
              <w:jc w:val="center"/>
              <w:rPr>
                <w:rFonts w:asciiTheme="majorBidi" w:hAnsiTheme="majorBidi" w:cstheme="majorBidi"/>
              </w:rPr>
            </w:pPr>
            <w:r w:rsidRPr="00D97861">
              <w:rPr>
                <w:rFonts w:asciiTheme="majorBidi" w:hAnsiTheme="majorBidi" w:cstheme="majorBidi"/>
              </w:rPr>
              <w:t>x</w:t>
            </w:r>
          </w:p>
        </w:tc>
        <w:tc>
          <w:tcPr>
            <w:tcW w:w="567" w:type="dxa"/>
            <w:tcBorders>
              <w:top w:val="nil"/>
              <w:left w:val="nil"/>
              <w:bottom w:val="nil"/>
              <w:right w:val="nil"/>
            </w:tcBorders>
          </w:tcPr>
          <w:p w14:paraId="2DA431DD"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0F19AC07"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66E9399E"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1C5461A1"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6C32214C" w14:textId="77777777" w:rsidR="00BB5523" w:rsidRPr="00D97861" w:rsidRDefault="00BB5523" w:rsidP="00BB5523">
            <w:pPr>
              <w:spacing w:line="276" w:lineRule="auto"/>
              <w:jc w:val="center"/>
              <w:rPr>
                <w:rFonts w:asciiTheme="majorBidi" w:hAnsiTheme="majorBidi" w:cstheme="majorBidi"/>
              </w:rPr>
            </w:pPr>
          </w:p>
        </w:tc>
      </w:tr>
      <w:tr w:rsidR="00BB5523" w:rsidRPr="00D97861" w14:paraId="7E0EC56C" w14:textId="77777777" w:rsidTr="00BB5523">
        <w:tc>
          <w:tcPr>
            <w:tcW w:w="2547" w:type="dxa"/>
            <w:vMerge/>
            <w:tcBorders>
              <w:top w:val="nil"/>
              <w:left w:val="nil"/>
              <w:bottom w:val="nil"/>
              <w:right w:val="nil"/>
            </w:tcBorders>
          </w:tcPr>
          <w:p w14:paraId="22E965F9" w14:textId="77777777" w:rsidR="00BB5523" w:rsidRPr="00B6326A" w:rsidRDefault="00BB5523" w:rsidP="00BB5523">
            <w:pPr>
              <w:spacing w:line="276" w:lineRule="auto"/>
              <w:rPr>
                <w:rFonts w:asciiTheme="majorBidi" w:hAnsiTheme="majorBidi" w:cstheme="majorBidi"/>
              </w:rPr>
            </w:pPr>
          </w:p>
        </w:tc>
        <w:tc>
          <w:tcPr>
            <w:tcW w:w="1843" w:type="dxa"/>
            <w:tcBorders>
              <w:top w:val="nil"/>
              <w:left w:val="nil"/>
              <w:bottom w:val="nil"/>
              <w:right w:val="nil"/>
            </w:tcBorders>
          </w:tcPr>
          <w:p w14:paraId="6EF9D4A0" w14:textId="77777777" w:rsidR="00BB5523" w:rsidRDefault="00BB5523" w:rsidP="00BB5523">
            <w:pPr>
              <w:spacing w:line="276" w:lineRule="auto"/>
              <w:rPr>
                <w:rFonts w:asciiTheme="majorBidi" w:hAnsiTheme="majorBidi" w:cstheme="majorBidi"/>
              </w:rPr>
            </w:pPr>
            <w:r>
              <w:rPr>
                <w:rFonts w:asciiTheme="majorBidi" w:hAnsiTheme="majorBidi" w:cstheme="majorBidi"/>
              </w:rPr>
              <w:t>CGI</w:t>
            </w:r>
          </w:p>
        </w:tc>
        <w:tc>
          <w:tcPr>
            <w:tcW w:w="567" w:type="dxa"/>
            <w:tcBorders>
              <w:top w:val="nil"/>
              <w:left w:val="nil"/>
              <w:bottom w:val="nil"/>
              <w:right w:val="nil"/>
            </w:tcBorders>
          </w:tcPr>
          <w:p w14:paraId="015EEFCC"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3222075A" w14:textId="77777777" w:rsidR="00BB5523" w:rsidRPr="00D97861" w:rsidRDefault="00BB5523" w:rsidP="00BB5523">
            <w:pPr>
              <w:spacing w:line="276" w:lineRule="auto"/>
              <w:jc w:val="center"/>
              <w:rPr>
                <w:rFonts w:asciiTheme="majorBidi" w:hAnsiTheme="majorBidi" w:cstheme="majorBidi"/>
              </w:rPr>
            </w:pPr>
            <w:r w:rsidRPr="00D97861">
              <w:rPr>
                <w:rFonts w:asciiTheme="majorBidi" w:hAnsiTheme="majorBidi" w:cstheme="majorBidi"/>
              </w:rPr>
              <w:t>x</w:t>
            </w:r>
          </w:p>
        </w:tc>
        <w:tc>
          <w:tcPr>
            <w:tcW w:w="567" w:type="dxa"/>
            <w:tcBorders>
              <w:top w:val="nil"/>
              <w:left w:val="nil"/>
              <w:bottom w:val="nil"/>
              <w:right w:val="nil"/>
            </w:tcBorders>
          </w:tcPr>
          <w:p w14:paraId="5E80E1E9"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1167814D"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4AD81414"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5E872A71"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02740F77"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3981F69D"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49DEA939" w14:textId="77777777" w:rsidR="00BB5523" w:rsidRPr="00D97861" w:rsidRDefault="00BB5523" w:rsidP="00BB5523">
            <w:pPr>
              <w:spacing w:line="276" w:lineRule="auto"/>
              <w:jc w:val="center"/>
              <w:rPr>
                <w:rFonts w:asciiTheme="majorBidi" w:hAnsiTheme="majorBidi" w:cstheme="majorBidi"/>
              </w:rPr>
            </w:pPr>
          </w:p>
        </w:tc>
      </w:tr>
      <w:tr w:rsidR="00BB5523" w:rsidRPr="00D97861" w14:paraId="292CF059" w14:textId="77777777" w:rsidTr="00BB5523">
        <w:tc>
          <w:tcPr>
            <w:tcW w:w="2547" w:type="dxa"/>
            <w:vMerge/>
            <w:tcBorders>
              <w:top w:val="nil"/>
              <w:left w:val="nil"/>
              <w:bottom w:val="nil"/>
              <w:right w:val="nil"/>
            </w:tcBorders>
          </w:tcPr>
          <w:p w14:paraId="17B8B8A6" w14:textId="77777777" w:rsidR="00BB5523" w:rsidRPr="00B6326A" w:rsidRDefault="00BB5523" w:rsidP="00BB5523">
            <w:pPr>
              <w:spacing w:line="276" w:lineRule="auto"/>
              <w:rPr>
                <w:rFonts w:asciiTheme="majorBidi" w:hAnsiTheme="majorBidi" w:cstheme="majorBidi"/>
              </w:rPr>
            </w:pPr>
          </w:p>
        </w:tc>
        <w:tc>
          <w:tcPr>
            <w:tcW w:w="1843" w:type="dxa"/>
            <w:tcBorders>
              <w:top w:val="nil"/>
              <w:left w:val="nil"/>
              <w:bottom w:val="nil"/>
              <w:right w:val="nil"/>
            </w:tcBorders>
          </w:tcPr>
          <w:p w14:paraId="249067E3" w14:textId="77777777" w:rsidR="00BB5523" w:rsidRDefault="00BB5523" w:rsidP="00BB5523">
            <w:pPr>
              <w:spacing w:line="276" w:lineRule="auto"/>
              <w:rPr>
                <w:rFonts w:asciiTheme="majorBidi" w:hAnsiTheme="majorBidi" w:cstheme="majorBidi"/>
              </w:rPr>
            </w:pPr>
            <w:r>
              <w:rPr>
                <w:rFonts w:asciiTheme="majorBidi" w:hAnsiTheme="majorBidi" w:cstheme="majorBidi"/>
              </w:rPr>
              <w:t>GAF</w:t>
            </w:r>
          </w:p>
        </w:tc>
        <w:tc>
          <w:tcPr>
            <w:tcW w:w="567" w:type="dxa"/>
            <w:tcBorders>
              <w:top w:val="nil"/>
              <w:left w:val="nil"/>
              <w:bottom w:val="nil"/>
              <w:right w:val="nil"/>
            </w:tcBorders>
          </w:tcPr>
          <w:p w14:paraId="52EE300D"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16B65298"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6B8B4BF6"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59EE05CA"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1B61061A"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7433E69D"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062306B5"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08C4F000"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0637E3DB" w14:textId="77777777" w:rsidR="00BB5523" w:rsidRPr="00D97861" w:rsidRDefault="00BB5523" w:rsidP="00BB5523">
            <w:pPr>
              <w:spacing w:line="276" w:lineRule="auto"/>
              <w:jc w:val="center"/>
              <w:rPr>
                <w:rFonts w:asciiTheme="majorBidi" w:hAnsiTheme="majorBidi" w:cstheme="majorBidi"/>
              </w:rPr>
            </w:pPr>
            <w:r w:rsidRPr="00D97861">
              <w:rPr>
                <w:rFonts w:asciiTheme="majorBidi" w:hAnsiTheme="majorBidi" w:cstheme="majorBidi"/>
              </w:rPr>
              <w:t>x</w:t>
            </w:r>
          </w:p>
        </w:tc>
      </w:tr>
      <w:tr w:rsidR="00BB5523" w:rsidRPr="00D97861" w14:paraId="28C9EE5F" w14:textId="77777777" w:rsidTr="00BB5523">
        <w:tc>
          <w:tcPr>
            <w:tcW w:w="2547" w:type="dxa"/>
            <w:vMerge w:val="restart"/>
            <w:tcBorders>
              <w:top w:val="nil"/>
              <w:left w:val="nil"/>
              <w:bottom w:val="nil"/>
              <w:right w:val="nil"/>
            </w:tcBorders>
          </w:tcPr>
          <w:p w14:paraId="3C0D4B1E" w14:textId="77777777" w:rsidR="00BB5523" w:rsidRPr="00B6326A" w:rsidRDefault="00BB5523" w:rsidP="00BB5523">
            <w:pPr>
              <w:spacing w:line="276" w:lineRule="auto"/>
              <w:rPr>
                <w:rFonts w:asciiTheme="majorBidi" w:hAnsiTheme="majorBidi" w:cstheme="majorBidi"/>
              </w:rPr>
            </w:pPr>
            <w:r>
              <w:rPr>
                <w:rFonts w:asciiTheme="majorBidi" w:hAnsiTheme="majorBidi" w:cstheme="majorBidi"/>
              </w:rPr>
              <w:t>Quality of life</w:t>
            </w:r>
          </w:p>
        </w:tc>
        <w:tc>
          <w:tcPr>
            <w:tcW w:w="1843" w:type="dxa"/>
            <w:tcBorders>
              <w:top w:val="nil"/>
              <w:left w:val="nil"/>
              <w:bottom w:val="nil"/>
              <w:right w:val="nil"/>
            </w:tcBorders>
          </w:tcPr>
          <w:p w14:paraId="65078DFF" w14:textId="77777777" w:rsidR="00BB5523" w:rsidRDefault="00BB5523" w:rsidP="00BB5523">
            <w:pPr>
              <w:spacing w:line="276" w:lineRule="auto"/>
              <w:rPr>
                <w:rFonts w:asciiTheme="majorBidi" w:hAnsiTheme="majorBidi" w:cstheme="majorBidi"/>
              </w:rPr>
            </w:pPr>
            <w:proofErr w:type="spellStart"/>
            <w:r>
              <w:rPr>
                <w:rFonts w:asciiTheme="majorBidi" w:hAnsiTheme="majorBidi" w:cstheme="majorBidi"/>
              </w:rPr>
              <w:t>WHOQoL</w:t>
            </w:r>
            <w:proofErr w:type="spellEnd"/>
            <w:r>
              <w:rPr>
                <w:rFonts w:asciiTheme="majorBidi" w:hAnsiTheme="majorBidi" w:cstheme="majorBidi"/>
              </w:rPr>
              <w:t>-BREF</w:t>
            </w:r>
          </w:p>
        </w:tc>
        <w:tc>
          <w:tcPr>
            <w:tcW w:w="567" w:type="dxa"/>
            <w:tcBorders>
              <w:top w:val="nil"/>
              <w:left w:val="nil"/>
              <w:bottom w:val="nil"/>
              <w:right w:val="nil"/>
            </w:tcBorders>
          </w:tcPr>
          <w:p w14:paraId="6DDF5024"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2B12737C"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7DE52001"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5A09BCE6"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42A0AB2E"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28D3E592"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641ACE0E"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735FDBE1" w14:textId="77777777" w:rsidR="00BB5523" w:rsidRPr="00D97861" w:rsidRDefault="00BB5523" w:rsidP="00BB5523">
            <w:pPr>
              <w:spacing w:line="276" w:lineRule="auto"/>
              <w:jc w:val="center"/>
              <w:rPr>
                <w:rFonts w:asciiTheme="majorBidi" w:hAnsiTheme="majorBidi" w:cstheme="majorBidi"/>
              </w:rPr>
            </w:pPr>
            <w:r w:rsidRPr="00D97861">
              <w:rPr>
                <w:rFonts w:asciiTheme="majorBidi" w:hAnsiTheme="majorBidi" w:cstheme="majorBidi"/>
              </w:rPr>
              <w:t>x</w:t>
            </w:r>
          </w:p>
        </w:tc>
        <w:tc>
          <w:tcPr>
            <w:tcW w:w="567" w:type="dxa"/>
            <w:tcBorders>
              <w:top w:val="nil"/>
              <w:left w:val="nil"/>
              <w:bottom w:val="nil"/>
              <w:right w:val="nil"/>
            </w:tcBorders>
          </w:tcPr>
          <w:p w14:paraId="3F833D0D" w14:textId="77777777" w:rsidR="00BB5523" w:rsidRPr="00D97861" w:rsidRDefault="00BB5523" w:rsidP="00BB5523">
            <w:pPr>
              <w:spacing w:line="276" w:lineRule="auto"/>
              <w:jc w:val="center"/>
              <w:rPr>
                <w:rFonts w:asciiTheme="majorBidi" w:hAnsiTheme="majorBidi" w:cstheme="majorBidi"/>
              </w:rPr>
            </w:pPr>
          </w:p>
        </w:tc>
      </w:tr>
      <w:tr w:rsidR="00BB5523" w:rsidRPr="00D97861" w14:paraId="3BC423B5" w14:textId="77777777" w:rsidTr="00BB5523">
        <w:tc>
          <w:tcPr>
            <w:tcW w:w="2547" w:type="dxa"/>
            <w:vMerge/>
            <w:tcBorders>
              <w:top w:val="nil"/>
              <w:left w:val="nil"/>
              <w:bottom w:val="nil"/>
              <w:right w:val="nil"/>
            </w:tcBorders>
          </w:tcPr>
          <w:p w14:paraId="65CA7366" w14:textId="77777777" w:rsidR="00BB5523" w:rsidRDefault="00BB5523" w:rsidP="00BB5523">
            <w:pPr>
              <w:spacing w:line="276" w:lineRule="auto"/>
              <w:rPr>
                <w:rFonts w:asciiTheme="majorBidi" w:hAnsiTheme="majorBidi" w:cstheme="majorBidi"/>
              </w:rPr>
            </w:pPr>
          </w:p>
        </w:tc>
        <w:tc>
          <w:tcPr>
            <w:tcW w:w="1843" w:type="dxa"/>
            <w:tcBorders>
              <w:top w:val="nil"/>
              <w:left w:val="nil"/>
              <w:bottom w:val="nil"/>
              <w:right w:val="nil"/>
            </w:tcBorders>
          </w:tcPr>
          <w:p w14:paraId="22B9F56F" w14:textId="77777777" w:rsidR="00BB5523" w:rsidRDefault="00BB5523" w:rsidP="00BB5523">
            <w:pPr>
              <w:spacing w:line="276" w:lineRule="auto"/>
              <w:rPr>
                <w:rFonts w:asciiTheme="majorBidi" w:hAnsiTheme="majorBidi" w:cstheme="majorBidi"/>
              </w:rPr>
            </w:pPr>
            <w:r>
              <w:rPr>
                <w:rFonts w:asciiTheme="majorBidi" w:hAnsiTheme="majorBidi" w:cstheme="majorBidi"/>
              </w:rPr>
              <w:t>Q-LES-Q</w:t>
            </w:r>
          </w:p>
        </w:tc>
        <w:tc>
          <w:tcPr>
            <w:tcW w:w="567" w:type="dxa"/>
            <w:tcBorders>
              <w:top w:val="nil"/>
              <w:left w:val="nil"/>
              <w:bottom w:val="nil"/>
              <w:right w:val="nil"/>
            </w:tcBorders>
          </w:tcPr>
          <w:p w14:paraId="530973F2"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2CB1F5D7"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4230F44D"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6B18F47A"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3767E99A"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28798766" w14:textId="77777777" w:rsidR="00BB5523" w:rsidRPr="00D97861" w:rsidRDefault="00BB5523" w:rsidP="00BB5523">
            <w:pPr>
              <w:spacing w:line="276" w:lineRule="auto"/>
              <w:jc w:val="center"/>
              <w:rPr>
                <w:rFonts w:asciiTheme="majorBidi" w:hAnsiTheme="majorBidi" w:cstheme="majorBidi"/>
              </w:rPr>
            </w:pPr>
            <w:r>
              <w:rPr>
                <w:rFonts w:asciiTheme="majorBidi" w:hAnsiTheme="majorBidi" w:cstheme="majorBidi"/>
              </w:rPr>
              <w:t>x</w:t>
            </w:r>
          </w:p>
        </w:tc>
        <w:tc>
          <w:tcPr>
            <w:tcW w:w="567" w:type="dxa"/>
            <w:tcBorders>
              <w:top w:val="nil"/>
              <w:left w:val="nil"/>
              <w:bottom w:val="nil"/>
              <w:right w:val="nil"/>
            </w:tcBorders>
          </w:tcPr>
          <w:p w14:paraId="594C0E59"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55CF524F"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0D9582B5" w14:textId="77777777" w:rsidR="00BB5523" w:rsidRPr="00D97861" w:rsidRDefault="00BB5523" w:rsidP="00BB5523">
            <w:pPr>
              <w:spacing w:line="276" w:lineRule="auto"/>
              <w:jc w:val="center"/>
              <w:rPr>
                <w:rFonts w:asciiTheme="majorBidi" w:hAnsiTheme="majorBidi" w:cstheme="majorBidi"/>
              </w:rPr>
            </w:pPr>
          </w:p>
        </w:tc>
      </w:tr>
      <w:tr w:rsidR="00BB5523" w:rsidRPr="00D97861" w14:paraId="4417EFA5" w14:textId="77777777" w:rsidTr="00BB5523">
        <w:tc>
          <w:tcPr>
            <w:tcW w:w="2547" w:type="dxa"/>
            <w:vMerge w:val="restart"/>
            <w:tcBorders>
              <w:top w:val="nil"/>
              <w:left w:val="nil"/>
              <w:bottom w:val="nil"/>
              <w:right w:val="nil"/>
            </w:tcBorders>
          </w:tcPr>
          <w:p w14:paraId="6E9ABB4E" w14:textId="77777777" w:rsidR="00BB5523" w:rsidRPr="00B6326A" w:rsidRDefault="00BB5523" w:rsidP="00BB5523">
            <w:pPr>
              <w:spacing w:line="276" w:lineRule="auto"/>
              <w:rPr>
                <w:rFonts w:asciiTheme="majorBidi" w:hAnsiTheme="majorBidi" w:cstheme="majorBidi"/>
              </w:rPr>
            </w:pPr>
            <w:r w:rsidRPr="00B6326A">
              <w:rPr>
                <w:rFonts w:asciiTheme="majorBidi" w:hAnsiTheme="majorBidi" w:cstheme="majorBidi"/>
              </w:rPr>
              <w:t>Social functioning</w:t>
            </w:r>
          </w:p>
        </w:tc>
        <w:tc>
          <w:tcPr>
            <w:tcW w:w="1843" w:type="dxa"/>
            <w:tcBorders>
              <w:top w:val="nil"/>
              <w:left w:val="nil"/>
              <w:bottom w:val="nil"/>
              <w:right w:val="nil"/>
            </w:tcBorders>
          </w:tcPr>
          <w:p w14:paraId="41109666" w14:textId="77777777" w:rsidR="00BB5523" w:rsidRPr="00B6326A" w:rsidRDefault="00BB5523" w:rsidP="00BB5523">
            <w:pPr>
              <w:spacing w:line="276" w:lineRule="auto"/>
              <w:rPr>
                <w:rFonts w:asciiTheme="majorBidi" w:hAnsiTheme="majorBidi" w:cstheme="majorBidi"/>
              </w:rPr>
            </w:pPr>
            <w:r>
              <w:rPr>
                <w:rFonts w:asciiTheme="majorBidi" w:hAnsiTheme="majorBidi" w:cstheme="majorBidi"/>
              </w:rPr>
              <w:t>WSAS</w:t>
            </w:r>
          </w:p>
        </w:tc>
        <w:tc>
          <w:tcPr>
            <w:tcW w:w="567" w:type="dxa"/>
            <w:tcBorders>
              <w:top w:val="nil"/>
              <w:left w:val="nil"/>
              <w:bottom w:val="nil"/>
              <w:right w:val="nil"/>
            </w:tcBorders>
          </w:tcPr>
          <w:p w14:paraId="346692A9"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5E151B6F"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6ACA5A72"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6FFCC18B"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4E99F4B2"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034D2C9B" w14:textId="77777777" w:rsidR="00BB5523" w:rsidRPr="00D97861" w:rsidRDefault="00BB5523" w:rsidP="00BB5523">
            <w:pPr>
              <w:spacing w:line="276" w:lineRule="auto"/>
              <w:jc w:val="center"/>
              <w:rPr>
                <w:rFonts w:asciiTheme="majorBidi" w:hAnsiTheme="majorBidi" w:cstheme="majorBidi"/>
              </w:rPr>
            </w:pPr>
            <w:r>
              <w:rPr>
                <w:rFonts w:asciiTheme="majorBidi" w:hAnsiTheme="majorBidi" w:cstheme="majorBidi"/>
              </w:rPr>
              <w:t>x</w:t>
            </w:r>
          </w:p>
        </w:tc>
        <w:tc>
          <w:tcPr>
            <w:tcW w:w="567" w:type="dxa"/>
            <w:tcBorders>
              <w:top w:val="nil"/>
              <w:left w:val="nil"/>
              <w:bottom w:val="nil"/>
              <w:right w:val="nil"/>
            </w:tcBorders>
          </w:tcPr>
          <w:p w14:paraId="42B4E4EA"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30BEBE1A" w14:textId="77777777" w:rsidR="00BB5523" w:rsidRPr="00D97861" w:rsidRDefault="00BB5523" w:rsidP="00BB5523">
            <w:pPr>
              <w:spacing w:line="276" w:lineRule="auto"/>
              <w:jc w:val="center"/>
              <w:rPr>
                <w:rFonts w:asciiTheme="majorBidi" w:hAnsiTheme="majorBidi" w:cstheme="majorBidi"/>
              </w:rPr>
            </w:pPr>
            <w:r w:rsidRPr="00D97861">
              <w:rPr>
                <w:rFonts w:asciiTheme="majorBidi" w:hAnsiTheme="majorBidi" w:cstheme="majorBidi"/>
              </w:rPr>
              <w:t>x</w:t>
            </w:r>
          </w:p>
        </w:tc>
        <w:tc>
          <w:tcPr>
            <w:tcW w:w="567" w:type="dxa"/>
            <w:tcBorders>
              <w:top w:val="nil"/>
              <w:left w:val="nil"/>
              <w:bottom w:val="nil"/>
              <w:right w:val="nil"/>
            </w:tcBorders>
          </w:tcPr>
          <w:p w14:paraId="208FB4CD" w14:textId="77777777" w:rsidR="00BB5523" w:rsidRPr="00D97861" w:rsidRDefault="00BB5523" w:rsidP="00BB5523">
            <w:pPr>
              <w:spacing w:line="276" w:lineRule="auto"/>
              <w:jc w:val="center"/>
              <w:rPr>
                <w:rFonts w:asciiTheme="majorBidi" w:hAnsiTheme="majorBidi" w:cstheme="majorBidi"/>
              </w:rPr>
            </w:pPr>
          </w:p>
        </w:tc>
      </w:tr>
      <w:tr w:rsidR="00BB5523" w:rsidRPr="00D97861" w14:paraId="6EAA4961" w14:textId="77777777" w:rsidTr="00BB5523">
        <w:tc>
          <w:tcPr>
            <w:tcW w:w="2547" w:type="dxa"/>
            <w:vMerge/>
            <w:tcBorders>
              <w:top w:val="nil"/>
              <w:left w:val="nil"/>
              <w:bottom w:val="nil"/>
              <w:right w:val="nil"/>
            </w:tcBorders>
          </w:tcPr>
          <w:p w14:paraId="6551583E" w14:textId="77777777" w:rsidR="00BB5523" w:rsidRPr="00B6326A" w:rsidRDefault="00BB5523" w:rsidP="00BB5523">
            <w:pPr>
              <w:spacing w:line="276" w:lineRule="auto"/>
              <w:rPr>
                <w:rFonts w:asciiTheme="majorBidi" w:hAnsiTheme="majorBidi" w:cstheme="majorBidi"/>
              </w:rPr>
            </w:pPr>
          </w:p>
        </w:tc>
        <w:tc>
          <w:tcPr>
            <w:tcW w:w="1843" w:type="dxa"/>
            <w:tcBorders>
              <w:top w:val="nil"/>
              <w:left w:val="nil"/>
              <w:bottom w:val="nil"/>
              <w:right w:val="nil"/>
            </w:tcBorders>
          </w:tcPr>
          <w:p w14:paraId="7CB3316A" w14:textId="77777777" w:rsidR="00BB5523" w:rsidRDefault="00BB5523" w:rsidP="00BB5523">
            <w:pPr>
              <w:spacing w:line="276" w:lineRule="auto"/>
              <w:rPr>
                <w:rFonts w:asciiTheme="majorBidi" w:hAnsiTheme="majorBidi" w:cstheme="majorBidi"/>
              </w:rPr>
            </w:pPr>
            <w:r>
              <w:rPr>
                <w:rFonts w:asciiTheme="majorBidi" w:hAnsiTheme="majorBidi" w:cstheme="majorBidi"/>
              </w:rPr>
              <w:t>SAS</w:t>
            </w:r>
          </w:p>
        </w:tc>
        <w:tc>
          <w:tcPr>
            <w:tcW w:w="567" w:type="dxa"/>
            <w:tcBorders>
              <w:top w:val="nil"/>
              <w:left w:val="nil"/>
              <w:bottom w:val="nil"/>
              <w:right w:val="nil"/>
            </w:tcBorders>
          </w:tcPr>
          <w:p w14:paraId="017BA91F"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0013B640"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0F435A45" w14:textId="77777777" w:rsidR="00BB5523" w:rsidRPr="00D97861" w:rsidRDefault="00BB5523" w:rsidP="00BB5523">
            <w:pPr>
              <w:spacing w:line="276" w:lineRule="auto"/>
              <w:jc w:val="center"/>
              <w:rPr>
                <w:rFonts w:asciiTheme="majorBidi" w:hAnsiTheme="majorBidi" w:cstheme="majorBidi"/>
              </w:rPr>
            </w:pPr>
            <w:r w:rsidRPr="00D97861">
              <w:rPr>
                <w:rFonts w:asciiTheme="majorBidi" w:hAnsiTheme="majorBidi" w:cstheme="majorBidi"/>
              </w:rPr>
              <w:t>x</w:t>
            </w:r>
          </w:p>
        </w:tc>
        <w:tc>
          <w:tcPr>
            <w:tcW w:w="567" w:type="dxa"/>
            <w:tcBorders>
              <w:top w:val="nil"/>
              <w:left w:val="nil"/>
              <w:bottom w:val="nil"/>
              <w:right w:val="nil"/>
            </w:tcBorders>
          </w:tcPr>
          <w:p w14:paraId="25EABDB4" w14:textId="77777777" w:rsidR="00BB5523" w:rsidRPr="00D97861" w:rsidRDefault="00BB5523" w:rsidP="00BB5523">
            <w:pPr>
              <w:spacing w:line="276" w:lineRule="auto"/>
              <w:jc w:val="center"/>
              <w:rPr>
                <w:rFonts w:asciiTheme="majorBidi" w:hAnsiTheme="majorBidi" w:cstheme="majorBidi"/>
              </w:rPr>
            </w:pPr>
            <w:r w:rsidRPr="00D97861">
              <w:rPr>
                <w:rFonts w:asciiTheme="majorBidi" w:hAnsiTheme="majorBidi" w:cstheme="majorBidi"/>
              </w:rPr>
              <w:t>x</w:t>
            </w:r>
          </w:p>
        </w:tc>
        <w:tc>
          <w:tcPr>
            <w:tcW w:w="567" w:type="dxa"/>
            <w:tcBorders>
              <w:top w:val="nil"/>
              <w:left w:val="nil"/>
              <w:bottom w:val="nil"/>
              <w:right w:val="nil"/>
            </w:tcBorders>
          </w:tcPr>
          <w:p w14:paraId="397C6B51"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752DCA47"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78B60D69"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7B2D6CA7"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18AE3815" w14:textId="77777777" w:rsidR="00BB5523" w:rsidRPr="00D97861" w:rsidRDefault="00BB5523" w:rsidP="00BB5523">
            <w:pPr>
              <w:spacing w:line="276" w:lineRule="auto"/>
              <w:jc w:val="center"/>
              <w:rPr>
                <w:rFonts w:asciiTheme="majorBidi" w:hAnsiTheme="majorBidi" w:cstheme="majorBidi"/>
              </w:rPr>
            </w:pPr>
          </w:p>
        </w:tc>
      </w:tr>
      <w:tr w:rsidR="00BB5523" w:rsidRPr="00D97861" w14:paraId="5348EB00" w14:textId="77777777" w:rsidTr="00BB5523">
        <w:tc>
          <w:tcPr>
            <w:tcW w:w="2547" w:type="dxa"/>
            <w:vMerge/>
            <w:tcBorders>
              <w:top w:val="nil"/>
              <w:left w:val="nil"/>
              <w:bottom w:val="nil"/>
              <w:right w:val="nil"/>
            </w:tcBorders>
          </w:tcPr>
          <w:p w14:paraId="15CE0095" w14:textId="77777777" w:rsidR="00BB5523" w:rsidRPr="00B6326A" w:rsidRDefault="00BB5523" w:rsidP="00BB5523">
            <w:pPr>
              <w:spacing w:line="276" w:lineRule="auto"/>
              <w:rPr>
                <w:rFonts w:asciiTheme="majorBidi" w:hAnsiTheme="majorBidi" w:cstheme="majorBidi"/>
              </w:rPr>
            </w:pPr>
          </w:p>
        </w:tc>
        <w:tc>
          <w:tcPr>
            <w:tcW w:w="1843" w:type="dxa"/>
            <w:tcBorders>
              <w:top w:val="nil"/>
              <w:left w:val="nil"/>
              <w:bottom w:val="nil"/>
              <w:right w:val="nil"/>
            </w:tcBorders>
          </w:tcPr>
          <w:p w14:paraId="1AF90ECD" w14:textId="77777777" w:rsidR="00BB5523" w:rsidRDefault="00BB5523" w:rsidP="00BB5523">
            <w:pPr>
              <w:spacing w:line="276" w:lineRule="auto"/>
              <w:rPr>
                <w:rFonts w:asciiTheme="majorBidi" w:hAnsiTheme="majorBidi" w:cstheme="majorBidi"/>
              </w:rPr>
            </w:pPr>
            <w:r>
              <w:rPr>
                <w:rFonts w:asciiTheme="majorBidi" w:hAnsiTheme="majorBidi" w:cstheme="majorBidi"/>
              </w:rPr>
              <w:t>SDS</w:t>
            </w:r>
          </w:p>
        </w:tc>
        <w:tc>
          <w:tcPr>
            <w:tcW w:w="567" w:type="dxa"/>
            <w:tcBorders>
              <w:top w:val="nil"/>
              <w:left w:val="nil"/>
              <w:bottom w:val="nil"/>
              <w:right w:val="nil"/>
            </w:tcBorders>
          </w:tcPr>
          <w:p w14:paraId="5FB98A90"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6C05AA13" w14:textId="77777777" w:rsidR="00BB5523" w:rsidRPr="00D97861" w:rsidRDefault="00BB5523" w:rsidP="00BB5523">
            <w:pPr>
              <w:spacing w:line="276" w:lineRule="auto"/>
              <w:jc w:val="center"/>
              <w:rPr>
                <w:rFonts w:asciiTheme="majorBidi" w:hAnsiTheme="majorBidi" w:cstheme="majorBidi"/>
              </w:rPr>
            </w:pPr>
            <w:r w:rsidRPr="00D97861">
              <w:rPr>
                <w:rFonts w:asciiTheme="majorBidi" w:hAnsiTheme="majorBidi" w:cstheme="majorBidi"/>
              </w:rPr>
              <w:t>x</w:t>
            </w:r>
          </w:p>
        </w:tc>
        <w:tc>
          <w:tcPr>
            <w:tcW w:w="567" w:type="dxa"/>
            <w:tcBorders>
              <w:top w:val="nil"/>
              <w:left w:val="nil"/>
              <w:bottom w:val="nil"/>
              <w:right w:val="nil"/>
            </w:tcBorders>
          </w:tcPr>
          <w:p w14:paraId="305A8D18"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1CE3A4AB"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6430EA84"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43A1C536"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30177ABD"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0FCC8180"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3390C100" w14:textId="77777777" w:rsidR="00BB5523" w:rsidRPr="00D97861" w:rsidRDefault="00BB5523" w:rsidP="00BB5523">
            <w:pPr>
              <w:spacing w:line="276" w:lineRule="auto"/>
              <w:jc w:val="center"/>
              <w:rPr>
                <w:rFonts w:asciiTheme="majorBidi" w:hAnsiTheme="majorBidi" w:cstheme="majorBidi"/>
              </w:rPr>
            </w:pPr>
          </w:p>
        </w:tc>
      </w:tr>
      <w:tr w:rsidR="00BB5523" w:rsidRPr="00D97861" w14:paraId="6C49C79F" w14:textId="77777777" w:rsidTr="00BB5523">
        <w:tc>
          <w:tcPr>
            <w:tcW w:w="2547" w:type="dxa"/>
            <w:vMerge w:val="restart"/>
            <w:tcBorders>
              <w:top w:val="nil"/>
              <w:left w:val="nil"/>
              <w:bottom w:val="nil"/>
              <w:right w:val="nil"/>
            </w:tcBorders>
          </w:tcPr>
          <w:p w14:paraId="2F6C3C36" w14:textId="77777777" w:rsidR="00BB5523" w:rsidRPr="00B6326A" w:rsidRDefault="00BB5523" w:rsidP="00BB5523">
            <w:pPr>
              <w:spacing w:line="276" w:lineRule="auto"/>
              <w:rPr>
                <w:rFonts w:asciiTheme="majorBidi" w:hAnsiTheme="majorBidi" w:cstheme="majorBidi"/>
              </w:rPr>
            </w:pPr>
            <w:r w:rsidRPr="00B6326A">
              <w:rPr>
                <w:rFonts w:asciiTheme="majorBidi" w:hAnsiTheme="majorBidi" w:cstheme="majorBidi"/>
              </w:rPr>
              <w:t>Inte</w:t>
            </w:r>
            <w:r w:rsidRPr="00CF4A7E">
              <w:rPr>
                <w:rFonts w:asciiTheme="majorBidi" w:hAnsiTheme="majorBidi" w:cstheme="majorBidi"/>
              </w:rPr>
              <w:t>rper</w:t>
            </w:r>
            <w:r w:rsidRPr="00B6326A">
              <w:rPr>
                <w:rFonts w:asciiTheme="majorBidi" w:hAnsiTheme="majorBidi" w:cstheme="majorBidi"/>
              </w:rPr>
              <w:t>sonal problems</w:t>
            </w:r>
          </w:p>
        </w:tc>
        <w:tc>
          <w:tcPr>
            <w:tcW w:w="1843" w:type="dxa"/>
            <w:tcBorders>
              <w:top w:val="nil"/>
              <w:left w:val="nil"/>
              <w:bottom w:val="nil"/>
              <w:right w:val="nil"/>
            </w:tcBorders>
          </w:tcPr>
          <w:p w14:paraId="664EBBF5" w14:textId="77777777" w:rsidR="00BB5523" w:rsidRPr="00B6326A" w:rsidRDefault="00BB5523" w:rsidP="00BB5523">
            <w:pPr>
              <w:spacing w:line="276" w:lineRule="auto"/>
              <w:rPr>
                <w:rFonts w:asciiTheme="majorBidi" w:hAnsiTheme="majorBidi" w:cstheme="majorBidi"/>
              </w:rPr>
            </w:pPr>
            <w:r>
              <w:rPr>
                <w:rFonts w:asciiTheme="majorBidi" w:hAnsiTheme="majorBidi" w:cstheme="majorBidi"/>
              </w:rPr>
              <w:t>IIP-32</w:t>
            </w:r>
          </w:p>
        </w:tc>
        <w:tc>
          <w:tcPr>
            <w:tcW w:w="567" w:type="dxa"/>
            <w:tcBorders>
              <w:top w:val="nil"/>
              <w:left w:val="nil"/>
              <w:bottom w:val="nil"/>
              <w:right w:val="nil"/>
            </w:tcBorders>
          </w:tcPr>
          <w:p w14:paraId="758D85C2"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515168EC"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3B3312E8"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31691AB6"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28327616"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32E8E5C9"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2BC427E9"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1F3BF1F5"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59BE1573" w14:textId="77777777" w:rsidR="00BB5523" w:rsidRPr="00D97861" w:rsidRDefault="00BB5523" w:rsidP="00BB5523">
            <w:pPr>
              <w:spacing w:line="276" w:lineRule="auto"/>
              <w:jc w:val="center"/>
              <w:rPr>
                <w:rFonts w:asciiTheme="majorBidi" w:hAnsiTheme="majorBidi" w:cstheme="majorBidi"/>
              </w:rPr>
            </w:pPr>
            <w:r w:rsidRPr="00D97861">
              <w:rPr>
                <w:rFonts w:asciiTheme="majorBidi" w:hAnsiTheme="majorBidi" w:cstheme="majorBidi"/>
              </w:rPr>
              <w:t>x</w:t>
            </w:r>
          </w:p>
        </w:tc>
      </w:tr>
      <w:tr w:rsidR="00BB5523" w:rsidRPr="00D97861" w14:paraId="51D708BD" w14:textId="77777777" w:rsidTr="00BB5523">
        <w:tc>
          <w:tcPr>
            <w:tcW w:w="2547" w:type="dxa"/>
            <w:vMerge/>
            <w:tcBorders>
              <w:top w:val="nil"/>
              <w:left w:val="nil"/>
              <w:bottom w:val="nil"/>
              <w:right w:val="nil"/>
            </w:tcBorders>
          </w:tcPr>
          <w:p w14:paraId="657C1FB6" w14:textId="77777777" w:rsidR="00BB5523" w:rsidRPr="00B6326A" w:rsidRDefault="00BB5523" w:rsidP="00BB5523">
            <w:pPr>
              <w:spacing w:line="276" w:lineRule="auto"/>
              <w:rPr>
                <w:rFonts w:asciiTheme="majorBidi" w:hAnsiTheme="majorBidi" w:cstheme="majorBidi"/>
              </w:rPr>
            </w:pPr>
          </w:p>
        </w:tc>
        <w:tc>
          <w:tcPr>
            <w:tcW w:w="1843" w:type="dxa"/>
            <w:tcBorders>
              <w:top w:val="nil"/>
              <w:left w:val="nil"/>
              <w:bottom w:val="nil"/>
              <w:right w:val="nil"/>
            </w:tcBorders>
          </w:tcPr>
          <w:p w14:paraId="65D97A2F" w14:textId="77777777" w:rsidR="00BB5523" w:rsidRDefault="00BB5523" w:rsidP="00BB5523">
            <w:pPr>
              <w:spacing w:line="276" w:lineRule="auto"/>
              <w:rPr>
                <w:rFonts w:asciiTheme="majorBidi" w:hAnsiTheme="majorBidi" w:cstheme="majorBidi"/>
              </w:rPr>
            </w:pPr>
            <w:r>
              <w:rPr>
                <w:rFonts w:asciiTheme="majorBidi" w:hAnsiTheme="majorBidi" w:cstheme="majorBidi"/>
              </w:rPr>
              <w:t>IPS</w:t>
            </w:r>
          </w:p>
        </w:tc>
        <w:tc>
          <w:tcPr>
            <w:tcW w:w="567" w:type="dxa"/>
            <w:tcBorders>
              <w:top w:val="nil"/>
              <w:left w:val="nil"/>
              <w:bottom w:val="nil"/>
              <w:right w:val="nil"/>
            </w:tcBorders>
          </w:tcPr>
          <w:p w14:paraId="63313A95"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72A15A57" w14:textId="77777777" w:rsidR="00BB5523" w:rsidRPr="00D97861" w:rsidRDefault="00BB5523" w:rsidP="00BB5523">
            <w:pPr>
              <w:spacing w:line="276" w:lineRule="auto"/>
              <w:jc w:val="center"/>
              <w:rPr>
                <w:rFonts w:asciiTheme="majorBidi" w:hAnsiTheme="majorBidi" w:cstheme="majorBidi"/>
              </w:rPr>
            </w:pPr>
            <w:r w:rsidRPr="00D97861">
              <w:rPr>
                <w:rFonts w:asciiTheme="majorBidi" w:hAnsiTheme="majorBidi" w:cstheme="majorBidi"/>
              </w:rPr>
              <w:t>x</w:t>
            </w:r>
          </w:p>
        </w:tc>
        <w:tc>
          <w:tcPr>
            <w:tcW w:w="567" w:type="dxa"/>
            <w:tcBorders>
              <w:top w:val="nil"/>
              <w:left w:val="nil"/>
              <w:bottom w:val="nil"/>
              <w:right w:val="nil"/>
            </w:tcBorders>
          </w:tcPr>
          <w:p w14:paraId="3313B13E"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15837842"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6FA9428E"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4B6B45D6"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6D62ED25"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07308C72"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6C88A962" w14:textId="77777777" w:rsidR="00BB5523" w:rsidRPr="00D97861" w:rsidRDefault="00BB5523" w:rsidP="00BB5523">
            <w:pPr>
              <w:spacing w:line="276" w:lineRule="auto"/>
              <w:jc w:val="center"/>
              <w:rPr>
                <w:rFonts w:asciiTheme="majorBidi" w:hAnsiTheme="majorBidi" w:cstheme="majorBidi"/>
              </w:rPr>
            </w:pPr>
          </w:p>
        </w:tc>
      </w:tr>
      <w:tr w:rsidR="00BB5523" w:rsidRPr="00D97861" w14:paraId="2E453AB0" w14:textId="77777777" w:rsidTr="00BB5523">
        <w:tc>
          <w:tcPr>
            <w:tcW w:w="2547" w:type="dxa"/>
            <w:vMerge w:val="restart"/>
            <w:tcBorders>
              <w:top w:val="nil"/>
              <w:left w:val="nil"/>
              <w:bottom w:val="nil"/>
              <w:right w:val="nil"/>
            </w:tcBorders>
          </w:tcPr>
          <w:p w14:paraId="4177297B" w14:textId="77777777" w:rsidR="00BB5523" w:rsidRPr="00B6326A" w:rsidRDefault="00BB5523" w:rsidP="00BB5523">
            <w:pPr>
              <w:spacing w:line="276" w:lineRule="auto"/>
              <w:rPr>
                <w:rFonts w:asciiTheme="majorBidi" w:hAnsiTheme="majorBidi" w:cstheme="majorBidi"/>
              </w:rPr>
            </w:pPr>
            <w:r w:rsidRPr="00B6326A">
              <w:rPr>
                <w:rFonts w:asciiTheme="majorBidi" w:hAnsiTheme="majorBidi" w:cstheme="majorBidi"/>
              </w:rPr>
              <w:t>Coping mechanisms</w:t>
            </w:r>
          </w:p>
        </w:tc>
        <w:tc>
          <w:tcPr>
            <w:tcW w:w="1843" w:type="dxa"/>
            <w:tcBorders>
              <w:top w:val="nil"/>
              <w:left w:val="nil"/>
              <w:bottom w:val="nil"/>
              <w:right w:val="nil"/>
            </w:tcBorders>
          </w:tcPr>
          <w:p w14:paraId="137F1FF7" w14:textId="77777777" w:rsidR="00BB5523" w:rsidRPr="00B6326A" w:rsidRDefault="00BB5523" w:rsidP="00BB5523">
            <w:pPr>
              <w:spacing w:line="276" w:lineRule="auto"/>
              <w:rPr>
                <w:rFonts w:asciiTheme="majorBidi" w:hAnsiTheme="majorBidi" w:cstheme="majorBidi"/>
              </w:rPr>
            </w:pPr>
            <w:r>
              <w:rPr>
                <w:rFonts w:asciiTheme="majorBidi" w:hAnsiTheme="majorBidi" w:cstheme="majorBidi"/>
              </w:rPr>
              <w:t>Problem solving</w:t>
            </w:r>
          </w:p>
        </w:tc>
        <w:tc>
          <w:tcPr>
            <w:tcW w:w="567" w:type="dxa"/>
            <w:tcBorders>
              <w:top w:val="nil"/>
              <w:left w:val="nil"/>
              <w:bottom w:val="nil"/>
              <w:right w:val="nil"/>
            </w:tcBorders>
          </w:tcPr>
          <w:p w14:paraId="0EF9F6C3"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267C5AE0" w14:textId="7BBAA33B" w:rsidR="00BB5523" w:rsidRPr="00D36BB2" w:rsidRDefault="00D36BB2" w:rsidP="00BB5523">
            <w:pPr>
              <w:spacing w:line="276" w:lineRule="auto"/>
              <w:jc w:val="center"/>
              <w:rPr>
                <w:rFonts w:asciiTheme="majorBidi" w:hAnsiTheme="majorBidi" w:cstheme="majorBidi"/>
              </w:rPr>
            </w:pPr>
            <w:proofErr w:type="spellStart"/>
            <w:r w:rsidRPr="00D36BB2">
              <w:rPr>
                <w:rFonts w:asciiTheme="majorBidi" w:hAnsiTheme="majorBidi" w:cstheme="majorBidi"/>
              </w:rPr>
              <w:t>x</w:t>
            </w:r>
            <w:r w:rsidRPr="00D36BB2">
              <w:rPr>
                <w:rFonts w:asciiTheme="majorBidi" w:hAnsiTheme="majorBidi" w:cstheme="majorBidi"/>
                <w:vertAlign w:val="superscript"/>
              </w:rPr>
              <w:t>b</w:t>
            </w:r>
            <w:proofErr w:type="spellEnd"/>
          </w:p>
        </w:tc>
        <w:tc>
          <w:tcPr>
            <w:tcW w:w="567" w:type="dxa"/>
            <w:tcBorders>
              <w:top w:val="nil"/>
              <w:left w:val="nil"/>
              <w:bottom w:val="nil"/>
              <w:right w:val="nil"/>
            </w:tcBorders>
          </w:tcPr>
          <w:p w14:paraId="0BB71A85" w14:textId="203AC382" w:rsidR="00BB5523" w:rsidRPr="00D36BB2" w:rsidRDefault="00BB5523" w:rsidP="00BB5523">
            <w:pPr>
              <w:spacing w:line="276" w:lineRule="auto"/>
              <w:jc w:val="center"/>
              <w:rPr>
                <w:rFonts w:asciiTheme="majorBidi" w:hAnsiTheme="majorBidi" w:cstheme="majorBidi"/>
              </w:rPr>
            </w:pPr>
            <w:r w:rsidRPr="00D36BB2">
              <w:rPr>
                <w:rFonts w:asciiTheme="majorBidi" w:hAnsiTheme="majorBidi" w:cstheme="majorBidi"/>
              </w:rPr>
              <w:t>x</w:t>
            </w:r>
            <w:r w:rsidR="00D36BB2" w:rsidRPr="00D36BB2">
              <w:rPr>
                <w:rFonts w:asciiTheme="majorBidi" w:hAnsiTheme="majorBidi" w:cstheme="majorBidi"/>
                <w:vertAlign w:val="superscript"/>
              </w:rPr>
              <w:t>c</w:t>
            </w:r>
          </w:p>
        </w:tc>
        <w:tc>
          <w:tcPr>
            <w:tcW w:w="567" w:type="dxa"/>
            <w:tcBorders>
              <w:top w:val="nil"/>
              <w:left w:val="nil"/>
              <w:bottom w:val="nil"/>
              <w:right w:val="nil"/>
            </w:tcBorders>
          </w:tcPr>
          <w:p w14:paraId="0A811D50"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164E33FF"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512D7E60"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59560051"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5356FC4A"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4B198D0E" w14:textId="77777777" w:rsidR="00BB5523" w:rsidRPr="00D97861" w:rsidRDefault="00BB5523" w:rsidP="00BB5523">
            <w:pPr>
              <w:spacing w:line="276" w:lineRule="auto"/>
              <w:jc w:val="center"/>
              <w:rPr>
                <w:rFonts w:asciiTheme="majorBidi" w:hAnsiTheme="majorBidi" w:cstheme="majorBidi"/>
              </w:rPr>
            </w:pPr>
          </w:p>
        </w:tc>
      </w:tr>
      <w:tr w:rsidR="00BB5523" w:rsidRPr="00D97861" w14:paraId="56861CCC" w14:textId="77777777" w:rsidTr="00BB5523">
        <w:tc>
          <w:tcPr>
            <w:tcW w:w="2547" w:type="dxa"/>
            <w:vMerge/>
            <w:tcBorders>
              <w:top w:val="nil"/>
              <w:left w:val="nil"/>
              <w:bottom w:val="nil"/>
              <w:right w:val="nil"/>
            </w:tcBorders>
          </w:tcPr>
          <w:p w14:paraId="30E93B4B" w14:textId="77777777" w:rsidR="00BB5523" w:rsidRPr="00B6326A" w:rsidRDefault="00BB5523" w:rsidP="00BB5523">
            <w:pPr>
              <w:spacing w:line="276" w:lineRule="auto"/>
              <w:rPr>
                <w:rFonts w:asciiTheme="majorBidi" w:hAnsiTheme="majorBidi" w:cstheme="majorBidi"/>
              </w:rPr>
            </w:pPr>
          </w:p>
        </w:tc>
        <w:tc>
          <w:tcPr>
            <w:tcW w:w="1843" w:type="dxa"/>
            <w:tcBorders>
              <w:top w:val="nil"/>
              <w:left w:val="nil"/>
              <w:bottom w:val="nil"/>
              <w:right w:val="nil"/>
            </w:tcBorders>
          </w:tcPr>
          <w:p w14:paraId="7E947F6A" w14:textId="77777777" w:rsidR="00BB5523" w:rsidRDefault="00BB5523" w:rsidP="00BB5523">
            <w:pPr>
              <w:spacing w:line="276" w:lineRule="auto"/>
              <w:rPr>
                <w:rFonts w:asciiTheme="majorBidi" w:hAnsiTheme="majorBidi" w:cstheme="majorBidi"/>
              </w:rPr>
            </w:pPr>
            <w:r>
              <w:rPr>
                <w:rFonts w:asciiTheme="majorBidi" w:hAnsiTheme="majorBidi" w:cstheme="majorBidi"/>
              </w:rPr>
              <w:t>Avoidance</w:t>
            </w:r>
          </w:p>
        </w:tc>
        <w:tc>
          <w:tcPr>
            <w:tcW w:w="567" w:type="dxa"/>
            <w:tcBorders>
              <w:top w:val="nil"/>
              <w:left w:val="nil"/>
              <w:bottom w:val="nil"/>
              <w:right w:val="nil"/>
            </w:tcBorders>
          </w:tcPr>
          <w:p w14:paraId="21E8F72D"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015F41F5" w14:textId="3BA60322" w:rsidR="00BB5523" w:rsidRPr="00D36BB2" w:rsidRDefault="00D36BB2" w:rsidP="00BB5523">
            <w:pPr>
              <w:spacing w:line="276" w:lineRule="auto"/>
              <w:jc w:val="center"/>
              <w:rPr>
                <w:rFonts w:asciiTheme="majorBidi" w:hAnsiTheme="majorBidi" w:cstheme="majorBidi"/>
              </w:rPr>
            </w:pPr>
            <w:proofErr w:type="spellStart"/>
            <w:r w:rsidRPr="00D36BB2">
              <w:rPr>
                <w:rFonts w:asciiTheme="majorBidi" w:hAnsiTheme="majorBidi" w:cstheme="majorBidi"/>
              </w:rPr>
              <w:t>x</w:t>
            </w:r>
            <w:r w:rsidRPr="00D36BB2">
              <w:rPr>
                <w:rFonts w:asciiTheme="majorBidi" w:hAnsiTheme="majorBidi" w:cstheme="majorBidi"/>
                <w:vertAlign w:val="superscript"/>
              </w:rPr>
              <w:t>b</w:t>
            </w:r>
            <w:proofErr w:type="spellEnd"/>
          </w:p>
        </w:tc>
        <w:tc>
          <w:tcPr>
            <w:tcW w:w="567" w:type="dxa"/>
            <w:tcBorders>
              <w:top w:val="nil"/>
              <w:left w:val="nil"/>
              <w:bottom w:val="nil"/>
              <w:right w:val="nil"/>
            </w:tcBorders>
          </w:tcPr>
          <w:p w14:paraId="3E7207DB" w14:textId="6B44EADC" w:rsidR="00BB5523" w:rsidRPr="00D36BB2" w:rsidRDefault="00BB5523" w:rsidP="00BB5523">
            <w:pPr>
              <w:spacing w:line="276" w:lineRule="auto"/>
              <w:jc w:val="center"/>
              <w:rPr>
                <w:rFonts w:asciiTheme="majorBidi" w:hAnsiTheme="majorBidi" w:cstheme="majorBidi"/>
              </w:rPr>
            </w:pPr>
            <w:r w:rsidRPr="00D36BB2">
              <w:rPr>
                <w:rFonts w:asciiTheme="majorBidi" w:hAnsiTheme="majorBidi" w:cstheme="majorBidi"/>
              </w:rPr>
              <w:t>x</w:t>
            </w:r>
            <w:r w:rsidR="00D36BB2" w:rsidRPr="00D36BB2">
              <w:rPr>
                <w:rFonts w:asciiTheme="majorBidi" w:hAnsiTheme="majorBidi" w:cstheme="majorBidi"/>
                <w:vertAlign w:val="superscript"/>
              </w:rPr>
              <w:t>c</w:t>
            </w:r>
          </w:p>
        </w:tc>
        <w:tc>
          <w:tcPr>
            <w:tcW w:w="567" w:type="dxa"/>
            <w:tcBorders>
              <w:top w:val="nil"/>
              <w:left w:val="nil"/>
              <w:bottom w:val="nil"/>
              <w:right w:val="nil"/>
            </w:tcBorders>
          </w:tcPr>
          <w:p w14:paraId="37A42AB6"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3007585E"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24D5D63B"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3A88653C"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1DA0736F"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2F792B7D" w14:textId="77777777" w:rsidR="00BB5523" w:rsidRPr="00D97861" w:rsidRDefault="00BB5523" w:rsidP="00BB5523">
            <w:pPr>
              <w:spacing w:line="276" w:lineRule="auto"/>
              <w:jc w:val="center"/>
              <w:rPr>
                <w:rFonts w:asciiTheme="majorBidi" w:hAnsiTheme="majorBidi" w:cstheme="majorBidi"/>
              </w:rPr>
            </w:pPr>
          </w:p>
        </w:tc>
      </w:tr>
      <w:tr w:rsidR="00BB5523" w:rsidRPr="00D97861" w14:paraId="4816B5D5" w14:textId="77777777" w:rsidTr="00BB5523">
        <w:tc>
          <w:tcPr>
            <w:tcW w:w="2547" w:type="dxa"/>
            <w:tcBorders>
              <w:top w:val="nil"/>
              <w:left w:val="nil"/>
              <w:bottom w:val="nil"/>
              <w:right w:val="nil"/>
            </w:tcBorders>
          </w:tcPr>
          <w:p w14:paraId="720B9566" w14:textId="77777777" w:rsidR="00BB5523" w:rsidRPr="00B6326A" w:rsidRDefault="00BB5523" w:rsidP="00BB5523">
            <w:pPr>
              <w:spacing w:line="276" w:lineRule="auto"/>
              <w:rPr>
                <w:rFonts w:asciiTheme="majorBidi" w:hAnsiTheme="majorBidi" w:cstheme="majorBidi"/>
              </w:rPr>
            </w:pPr>
            <w:r w:rsidRPr="00B6326A">
              <w:rPr>
                <w:rFonts w:asciiTheme="majorBidi" w:hAnsiTheme="majorBidi" w:cstheme="majorBidi"/>
              </w:rPr>
              <w:t>Personality traits</w:t>
            </w:r>
          </w:p>
        </w:tc>
        <w:tc>
          <w:tcPr>
            <w:tcW w:w="1843" w:type="dxa"/>
            <w:tcBorders>
              <w:top w:val="nil"/>
              <w:left w:val="nil"/>
              <w:bottom w:val="nil"/>
              <w:right w:val="nil"/>
            </w:tcBorders>
          </w:tcPr>
          <w:p w14:paraId="416F5B59" w14:textId="77777777" w:rsidR="00BB5523" w:rsidRPr="00B6326A" w:rsidRDefault="00BB5523" w:rsidP="00BB5523">
            <w:pPr>
              <w:spacing w:line="276" w:lineRule="auto"/>
              <w:rPr>
                <w:rFonts w:asciiTheme="majorBidi" w:hAnsiTheme="majorBidi" w:cstheme="majorBidi"/>
              </w:rPr>
            </w:pPr>
            <w:r w:rsidRPr="00B6326A">
              <w:rPr>
                <w:rFonts w:asciiTheme="majorBidi" w:hAnsiTheme="majorBidi" w:cstheme="majorBidi"/>
              </w:rPr>
              <w:t>NEO-FFI</w:t>
            </w:r>
          </w:p>
        </w:tc>
        <w:tc>
          <w:tcPr>
            <w:tcW w:w="567" w:type="dxa"/>
            <w:tcBorders>
              <w:top w:val="nil"/>
              <w:left w:val="nil"/>
              <w:bottom w:val="nil"/>
              <w:right w:val="nil"/>
            </w:tcBorders>
          </w:tcPr>
          <w:p w14:paraId="68103162"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50436474" w14:textId="77777777" w:rsidR="00BB5523" w:rsidRPr="00D97861" w:rsidRDefault="00BB5523" w:rsidP="00BB5523">
            <w:pPr>
              <w:spacing w:line="276" w:lineRule="auto"/>
              <w:jc w:val="center"/>
              <w:rPr>
                <w:rFonts w:asciiTheme="majorBidi" w:hAnsiTheme="majorBidi" w:cstheme="majorBidi"/>
              </w:rPr>
            </w:pPr>
            <w:r w:rsidRPr="00D97861">
              <w:rPr>
                <w:rFonts w:asciiTheme="majorBidi" w:hAnsiTheme="majorBidi" w:cstheme="majorBidi"/>
              </w:rPr>
              <w:t>x</w:t>
            </w:r>
          </w:p>
        </w:tc>
        <w:tc>
          <w:tcPr>
            <w:tcW w:w="567" w:type="dxa"/>
            <w:tcBorders>
              <w:top w:val="nil"/>
              <w:left w:val="nil"/>
              <w:bottom w:val="nil"/>
              <w:right w:val="nil"/>
            </w:tcBorders>
          </w:tcPr>
          <w:p w14:paraId="4471868A"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52433226"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76E7C9B9"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3532A9F4"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73AED745"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158565E9"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nil"/>
              <w:right w:val="nil"/>
            </w:tcBorders>
          </w:tcPr>
          <w:p w14:paraId="39A3483A" w14:textId="77777777" w:rsidR="00BB5523" w:rsidRPr="00D97861" w:rsidRDefault="00BB5523" w:rsidP="00BB5523">
            <w:pPr>
              <w:spacing w:line="276" w:lineRule="auto"/>
              <w:jc w:val="center"/>
              <w:rPr>
                <w:rFonts w:asciiTheme="majorBidi" w:hAnsiTheme="majorBidi" w:cstheme="majorBidi"/>
              </w:rPr>
            </w:pPr>
            <w:r w:rsidRPr="00D97861">
              <w:rPr>
                <w:rFonts w:asciiTheme="majorBidi" w:hAnsiTheme="majorBidi" w:cstheme="majorBidi"/>
              </w:rPr>
              <w:t>x</w:t>
            </w:r>
          </w:p>
        </w:tc>
      </w:tr>
      <w:tr w:rsidR="00BB5523" w:rsidRPr="00D97861" w14:paraId="343C0AE9" w14:textId="77777777" w:rsidTr="00BB5523">
        <w:tc>
          <w:tcPr>
            <w:tcW w:w="2547" w:type="dxa"/>
            <w:tcBorders>
              <w:top w:val="nil"/>
              <w:left w:val="nil"/>
              <w:bottom w:val="single" w:sz="4" w:space="0" w:color="auto"/>
              <w:right w:val="nil"/>
            </w:tcBorders>
          </w:tcPr>
          <w:p w14:paraId="2A4A8146" w14:textId="77777777" w:rsidR="00BB5523" w:rsidRPr="00B6326A" w:rsidRDefault="00BB5523" w:rsidP="00BB5523">
            <w:pPr>
              <w:spacing w:line="276" w:lineRule="auto"/>
              <w:rPr>
                <w:rFonts w:asciiTheme="majorBidi" w:hAnsiTheme="majorBidi" w:cstheme="majorBidi"/>
              </w:rPr>
            </w:pPr>
            <w:r w:rsidRPr="00B6326A">
              <w:rPr>
                <w:rFonts w:asciiTheme="majorBidi" w:hAnsiTheme="majorBidi" w:cstheme="majorBidi"/>
              </w:rPr>
              <w:t>Dysfunctional attitudes</w:t>
            </w:r>
          </w:p>
        </w:tc>
        <w:tc>
          <w:tcPr>
            <w:tcW w:w="1843" w:type="dxa"/>
            <w:tcBorders>
              <w:top w:val="nil"/>
              <w:left w:val="nil"/>
              <w:bottom w:val="single" w:sz="4" w:space="0" w:color="auto"/>
              <w:right w:val="nil"/>
            </w:tcBorders>
          </w:tcPr>
          <w:p w14:paraId="074E2C8E" w14:textId="77777777" w:rsidR="00BB5523" w:rsidRPr="00B6326A" w:rsidRDefault="00BB5523" w:rsidP="00BB5523">
            <w:pPr>
              <w:spacing w:line="276" w:lineRule="auto"/>
              <w:rPr>
                <w:rFonts w:asciiTheme="majorBidi" w:hAnsiTheme="majorBidi" w:cstheme="majorBidi"/>
              </w:rPr>
            </w:pPr>
            <w:r w:rsidRPr="00B6326A">
              <w:rPr>
                <w:rFonts w:asciiTheme="majorBidi" w:hAnsiTheme="majorBidi" w:cstheme="majorBidi"/>
              </w:rPr>
              <w:t>DAS</w:t>
            </w:r>
          </w:p>
        </w:tc>
        <w:tc>
          <w:tcPr>
            <w:tcW w:w="567" w:type="dxa"/>
            <w:tcBorders>
              <w:top w:val="nil"/>
              <w:left w:val="nil"/>
              <w:bottom w:val="single" w:sz="4" w:space="0" w:color="auto"/>
              <w:right w:val="nil"/>
            </w:tcBorders>
          </w:tcPr>
          <w:p w14:paraId="5D0FFA0F"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single" w:sz="4" w:space="0" w:color="auto"/>
              <w:right w:val="nil"/>
            </w:tcBorders>
          </w:tcPr>
          <w:p w14:paraId="48F8ED50"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single" w:sz="4" w:space="0" w:color="auto"/>
              <w:right w:val="nil"/>
            </w:tcBorders>
          </w:tcPr>
          <w:p w14:paraId="10B4E411"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single" w:sz="4" w:space="0" w:color="auto"/>
              <w:right w:val="nil"/>
            </w:tcBorders>
          </w:tcPr>
          <w:p w14:paraId="069E1707" w14:textId="77777777" w:rsidR="00BB5523" w:rsidRPr="00D97861" w:rsidRDefault="00BB5523" w:rsidP="00BB5523">
            <w:pPr>
              <w:spacing w:line="276" w:lineRule="auto"/>
              <w:jc w:val="center"/>
              <w:rPr>
                <w:rFonts w:asciiTheme="majorBidi" w:hAnsiTheme="majorBidi" w:cstheme="majorBidi"/>
              </w:rPr>
            </w:pPr>
            <w:r w:rsidRPr="00D97861">
              <w:rPr>
                <w:rFonts w:asciiTheme="majorBidi" w:hAnsiTheme="majorBidi" w:cstheme="majorBidi"/>
              </w:rPr>
              <w:t>x</w:t>
            </w:r>
          </w:p>
        </w:tc>
        <w:tc>
          <w:tcPr>
            <w:tcW w:w="567" w:type="dxa"/>
            <w:tcBorders>
              <w:top w:val="nil"/>
              <w:left w:val="nil"/>
              <w:bottom w:val="single" w:sz="4" w:space="0" w:color="auto"/>
              <w:right w:val="nil"/>
            </w:tcBorders>
          </w:tcPr>
          <w:p w14:paraId="79E61984"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single" w:sz="4" w:space="0" w:color="auto"/>
              <w:right w:val="nil"/>
            </w:tcBorders>
          </w:tcPr>
          <w:p w14:paraId="0B6DE314"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single" w:sz="4" w:space="0" w:color="auto"/>
              <w:right w:val="nil"/>
            </w:tcBorders>
          </w:tcPr>
          <w:p w14:paraId="11AD2F24"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single" w:sz="4" w:space="0" w:color="auto"/>
              <w:right w:val="nil"/>
            </w:tcBorders>
          </w:tcPr>
          <w:p w14:paraId="3BF62662" w14:textId="77777777" w:rsidR="00BB5523" w:rsidRPr="00D97861" w:rsidRDefault="00BB5523" w:rsidP="00BB5523">
            <w:pPr>
              <w:spacing w:line="276" w:lineRule="auto"/>
              <w:jc w:val="center"/>
              <w:rPr>
                <w:rFonts w:asciiTheme="majorBidi" w:hAnsiTheme="majorBidi" w:cstheme="majorBidi"/>
              </w:rPr>
            </w:pPr>
          </w:p>
        </w:tc>
        <w:tc>
          <w:tcPr>
            <w:tcW w:w="567" w:type="dxa"/>
            <w:tcBorders>
              <w:top w:val="nil"/>
              <w:left w:val="nil"/>
              <w:bottom w:val="single" w:sz="4" w:space="0" w:color="auto"/>
              <w:right w:val="nil"/>
            </w:tcBorders>
          </w:tcPr>
          <w:p w14:paraId="6D2B612E" w14:textId="77777777" w:rsidR="00BB5523" w:rsidRPr="00D97861" w:rsidRDefault="00BB5523" w:rsidP="00BB5523">
            <w:pPr>
              <w:spacing w:line="276" w:lineRule="auto"/>
              <w:jc w:val="center"/>
              <w:rPr>
                <w:rFonts w:asciiTheme="majorBidi" w:hAnsiTheme="majorBidi" w:cstheme="majorBidi"/>
              </w:rPr>
            </w:pPr>
            <w:r w:rsidRPr="00D97861">
              <w:rPr>
                <w:rFonts w:asciiTheme="majorBidi" w:hAnsiTheme="majorBidi" w:cstheme="majorBidi"/>
              </w:rPr>
              <w:t>x</w:t>
            </w:r>
          </w:p>
        </w:tc>
      </w:tr>
      <w:tr w:rsidR="00BB5523" w:rsidRPr="00CF4A7E" w14:paraId="26749E33" w14:textId="77777777" w:rsidTr="00BB5523">
        <w:tc>
          <w:tcPr>
            <w:tcW w:w="9493" w:type="dxa"/>
            <w:gridSpan w:val="11"/>
            <w:tcBorders>
              <w:top w:val="single" w:sz="4" w:space="0" w:color="auto"/>
              <w:left w:val="nil"/>
              <w:bottom w:val="nil"/>
              <w:right w:val="nil"/>
            </w:tcBorders>
          </w:tcPr>
          <w:p w14:paraId="7E7B6761" w14:textId="51B20508" w:rsidR="00BB5523" w:rsidRDefault="00BB5523" w:rsidP="00BB5523">
            <w:pPr>
              <w:spacing w:line="276" w:lineRule="auto"/>
              <w:rPr>
                <w:rFonts w:asciiTheme="majorBidi" w:hAnsiTheme="majorBidi" w:cstheme="majorBidi"/>
                <w:sz w:val="21"/>
                <w:szCs w:val="21"/>
              </w:rPr>
            </w:pPr>
            <w:r w:rsidRPr="00CF4A7E">
              <w:rPr>
                <w:rFonts w:asciiTheme="majorBidi" w:hAnsiTheme="majorBidi" w:cstheme="majorBidi"/>
                <w:i/>
                <w:iCs/>
                <w:sz w:val="21"/>
                <w:szCs w:val="21"/>
              </w:rPr>
              <w:t xml:space="preserve">Note. </w:t>
            </w:r>
            <w:r w:rsidRPr="00CF4A7E">
              <w:rPr>
                <w:rFonts w:asciiTheme="majorBidi" w:hAnsiTheme="majorBidi" w:cstheme="majorBidi"/>
                <w:sz w:val="21"/>
                <w:szCs w:val="21"/>
              </w:rPr>
              <w:t xml:space="preserve">CGI = Clinical Global Impression; DAS = Dysfunctional Attitudes Scale; GAF = Global Assessment of Functioning; HADS-A = Hospital Anxiety and Depression Scale, anxiety subscale;  HAM-A = Hamilton Anxiety Rating Scale; HAM-D = Hamilton Depression rating scale, 17 and 21 items; HSCL-90 = 90-item Hopkins Symptom Checklist; IIP-32 = 32-item Inventory of Interpersonal Problems; IPS = Interpersonal Sensitivity; MADRS = Montgomery </w:t>
            </w:r>
            <w:proofErr w:type="spellStart"/>
            <w:r w:rsidRPr="00CF4A7E">
              <w:rPr>
                <w:rFonts w:asciiTheme="majorBidi" w:hAnsiTheme="majorBidi" w:cstheme="majorBidi"/>
                <w:sz w:val="21"/>
                <w:szCs w:val="21"/>
              </w:rPr>
              <w:t>Åsberg</w:t>
            </w:r>
            <w:proofErr w:type="spellEnd"/>
            <w:r w:rsidRPr="00CF4A7E">
              <w:rPr>
                <w:rFonts w:asciiTheme="majorBidi" w:hAnsiTheme="majorBidi" w:cstheme="majorBidi"/>
                <w:sz w:val="21"/>
                <w:szCs w:val="21"/>
              </w:rPr>
              <w:t xml:space="preserve"> Depression Rating Scale; NEO-FFI = NEO Five-Factor Inventory; Q-LES-Q = Quality of Life Enjoyment and Satisfaction Questionnaire; SAS = Social Adjustment Scale; SDS = Sheehan Disability Scale; </w:t>
            </w:r>
            <w:proofErr w:type="spellStart"/>
            <w:r w:rsidRPr="00CF4A7E">
              <w:rPr>
                <w:rFonts w:asciiTheme="majorBidi" w:hAnsiTheme="majorBidi" w:cstheme="majorBidi"/>
                <w:sz w:val="21"/>
                <w:szCs w:val="21"/>
              </w:rPr>
              <w:t>WHOQoL</w:t>
            </w:r>
            <w:proofErr w:type="spellEnd"/>
            <w:r w:rsidRPr="00CF4A7E">
              <w:rPr>
                <w:rFonts w:asciiTheme="majorBidi" w:hAnsiTheme="majorBidi" w:cstheme="majorBidi"/>
                <w:sz w:val="21"/>
                <w:szCs w:val="21"/>
              </w:rPr>
              <w:t>-BREF = World Health Organization Quality of Life Scale-BREF; WSAS = Work and Social Adjustment Scale.</w:t>
            </w:r>
          </w:p>
          <w:p w14:paraId="3577DDAC" w14:textId="3B50B41F" w:rsidR="00D36BB2" w:rsidRPr="00D36BB2" w:rsidRDefault="00D36BB2" w:rsidP="00BB5523">
            <w:pPr>
              <w:spacing w:line="276" w:lineRule="auto"/>
              <w:rPr>
                <w:rFonts w:asciiTheme="majorBidi" w:hAnsiTheme="majorBidi" w:cstheme="majorBidi"/>
                <w:sz w:val="21"/>
                <w:szCs w:val="21"/>
              </w:rPr>
            </w:pPr>
            <w:r w:rsidRPr="00D36BB2">
              <w:rPr>
                <w:rFonts w:asciiTheme="majorBidi" w:hAnsiTheme="majorBidi" w:cstheme="majorBidi"/>
                <w:sz w:val="21"/>
                <w:szCs w:val="21"/>
                <w:vertAlign w:val="superscript"/>
              </w:rPr>
              <w:t>a</w:t>
            </w:r>
            <w:r>
              <w:rPr>
                <w:rFonts w:asciiTheme="majorBidi" w:hAnsiTheme="majorBidi" w:cstheme="majorBidi"/>
                <w:sz w:val="21"/>
                <w:szCs w:val="21"/>
                <w:vertAlign w:val="superscript"/>
              </w:rPr>
              <w:t xml:space="preserve"> </w:t>
            </w:r>
            <w:r>
              <w:rPr>
                <w:rFonts w:asciiTheme="majorBidi" w:hAnsiTheme="majorBidi" w:cstheme="majorBidi"/>
                <w:sz w:val="21"/>
                <w:szCs w:val="21"/>
              </w:rPr>
              <w:t>Outcomes were based on data from 6 weeks post-baseline, as non-responding participants received augmentation with the other treatment a</w:t>
            </w:r>
            <w:r w:rsidR="00232F77">
              <w:rPr>
                <w:rFonts w:asciiTheme="majorBidi" w:hAnsiTheme="majorBidi" w:cstheme="majorBidi"/>
                <w:sz w:val="21"/>
                <w:szCs w:val="21"/>
              </w:rPr>
              <w:t>fter</w:t>
            </w:r>
            <w:r>
              <w:rPr>
                <w:rFonts w:asciiTheme="majorBidi" w:hAnsiTheme="majorBidi" w:cstheme="majorBidi"/>
                <w:sz w:val="21"/>
                <w:szCs w:val="21"/>
              </w:rPr>
              <w:t xml:space="preserve"> this point. </w:t>
            </w:r>
          </w:p>
          <w:p w14:paraId="5F39F32A" w14:textId="3BE27821" w:rsidR="00BB5523" w:rsidRPr="00CF4A7E" w:rsidRDefault="00D36BB2" w:rsidP="00BB5523">
            <w:pPr>
              <w:spacing w:line="276" w:lineRule="auto"/>
              <w:rPr>
                <w:rFonts w:asciiTheme="majorBidi" w:hAnsiTheme="majorBidi" w:cstheme="majorBidi"/>
                <w:sz w:val="21"/>
                <w:szCs w:val="21"/>
              </w:rPr>
            </w:pPr>
            <w:r>
              <w:rPr>
                <w:rFonts w:asciiTheme="majorBidi" w:hAnsiTheme="majorBidi" w:cstheme="majorBidi"/>
                <w:sz w:val="21"/>
                <w:szCs w:val="21"/>
                <w:vertAlign w:val="superscript"/>
              </w:rPr>
              <w:t>b</w:t>
            </w:r>
            <w:r w:rsidR="00BB5523" w:rsidRPr="00CF4A7E">
              <w:rPr>
                <w:rFonts w:asciiTheme="majorBidi" w:hAnsiTheme="majorBidi" w:cstheme="majorBidi"/>
                <w:sz w:val="21"/>
                <w:szCs w:val="21"/>
                <w:vertAlign w:val="superscript"/>
              </w:rPr>
              <w:t xml:space="preserve"> </w:t>
            </w:r>
            <w:r w:rsidR="00BB5523" w:rsidRPr="00CF4A7E">
              <w:rPr>
                <w:rFonts w:asciiTheme="majorBidi" w:hAnsiTheme="majorBidi" w:cstheme="majorBidi"/>
                <w:sz w:val="21"/>
                <w:szCs w:val="21"/>
              </w:rPr>
              <w:t xml:space="preserve">From the </w:t>
            </w:r>
            <w:proofErr w:type="spellStart"/>
            <w:r w:rsidR="00BB5523" w:rsidRPr="00CF4A7E">
              <w:rPr>
                <w:rFonts w:asciiTheme="majorBidi" w:hAnsiTheme="majorBidi" w:cstheme="majorBidi"/>
                <w:sz w:val="21"/>
                <w:szCs w:val="21"/>
              </w:rPr>
              <w:t>Utrechtse</w:t>
            </w:r>
            <w:proofErr w:type="spellEnd"/>
            <w:r w:rsidR="00BB5523" w:rsidRPr="00CF4A7E">
              <w:rPr>
                <w:rFonts w:asciiTheme="majorBidi" w:hAnsiTheme="majorBidi" w:cstheme="majorBidi"/>
                <w:sz w:val="21"/>
                <w:szCs w:val="21"/>
              </w:rPr>
              <w:t xml:space="preserve"> </w:t>
            </w:r>
            <w:proofErr w:type="spellStart"/>
            <w:r w:rsidR="00BB5523" w:rsidRPr="00CF4A7E">
              <w:rPr>
                <w:rFonts w:asciiTheme="majorBidi" w:hAnsiTheme="majorBidi" w:cstheme="majorBidi"/>
                <w:sz w:val="21"/>
                <w:szCs w:val="21"/>
              </w:rPr>
              <w:t>Copinglijst</w:t>
            </w:r>
            <w:proofErr w:type="spellEnd"/>
            <w:r w:rsidR="00BB5523" w:rsidRPr="00CF4A7E">
              <w:rPr>
                <w:rFonts w:asciiTheme="majorBidi" w:hAnsiTheme="majorBidi" w:cstheme="majorBidi"/>
                <w:sz w:val="21"/>
                <w:szCs w:val="21"/>
              </w:rPr>
              <w:t xml:space="preserve"> (UCL)</w:t>
            </w:r>
          </w:p>
          <w:p w14:paraId="4D328712" w14:textId="52983FEC" w:rsidR="00BB5523" w:rsidRPr="00CF4A7E" w:rsidRDefault="00D36BB2" w:rsidP="00BB5523">
            <w:pPr>
              <w:spacing w:line="276" w:lineRule="auto"/>
              <w:rPr>
                <w:rFonts w:asciiTheme="majorBidi" w:hAnsiTheme="majorBidi" w:cstheme="majorBidi"/>
                <w:sz w:val="21"/>
                <w:szCs w:val="21"/>
              </w:rPr>
            </w:pPr>
            <w:r>
              <w:rPr>
                <w:rFonts w:asciiTheme="majorBidi" w:hAnsiTheme="majorBidi" w:cstheme="majorBidi"/>
                <w:sz w:val="21"/>
                <w:szCs w:val="21"/>
                <w:vertAlign w:val="superscript"/>
              </w:rPr>
              <w:t>c</w:t>
            </w:r>
            <w:r w:rsidR="00BB5523" w:rsidRPr="00CF4A7E">
              <w:rPr>
                <w:rFonts w:asciiTheme="majorBidi" w:hAnsiTheme="majorBidi" w:cstheme="majorBidi"/>
                <w:sz w:val="21"/>
                <w:szCs w:val="21"/>
                <w:vertAlign w:val="superscript"/>
              </w:rPr>
              <w:t xml:space="preserve"> </w:t>
            </w:r>
            <w:r w:rsidR="00BB5523" w:rsidRPr="00CF4A7E">
              <w:rPr>
                <w:rFonts w:asciiTheme="majorBidi" w:hAnsiTheme="majorBidi" w:cstheme="majorBidi"/>
                <w:sz w:val="21"/>
                <w:szCs w:val="21"/>
              </w:rPr>
              <w:t>Coping mechanism domains were individually measured by the study authors and were not included in a specific instrument or questionnaire</w:t>
            </w:r>
          </w:p>
        </w:tc>
      </w:tr>
    </w:tbl>
    <w:p w14:paraId="29BC5475" w14:textId="5D22FC88" w:rsidR="00BF22F8" w:rsidRDefault="00BF22F8"/>
    <w:p w14:paraId="223EC620" w14:textId="6EB99B98" w:rsidR="00BF22F8" w:rsidRDefault="00BF22F8" w:rsidP="00BF22F8"/>
    <w:p w14:paraId="61930DF4" w14:textId="77777777" w:rsidR="00BF22F8" w:rsidRDefault="00BF22F8">
      <w:r>
        <w:br w:type="page"/>
      </w:r>
    </w:p>
    <w:p w14:paraId="59A3A29A" w14:textId="77777777" w:rsidR="00945515" w:rsidRPr="00BF22F8" w:rsidRDefault="00945515" w:rsidP="00BF22F8">
      <w:pPr>
        <w:sectPr w:rsidR="00945515" w:rsidRPr="00BF22F8" w:rsidSect="00945515">
          <w:footerReference w:type="even" r:id="rId8"/>
          <w:footerReference w:type="default" r:id="rId9"/>
          <w:pgSz w:w="11906" w:h="16838"/>
          <w:pgMar w:top="1440" w:right="1440" w:bottom="1440" w:left="1440" w:header="709" w:footer="709" w:gutter="0"/>
          <w:cols w:space="708"/>
          <w:docGrid w:linePitch="360"/>
        </w:sectPr>
      </w:pPr>
    </w:p>
    <w:tbl>
      <w:tblPr>
        <w:tblStyle w:val="Tabelraster"/>
        <w:tblW w:w="14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1765"/>
      </w:tblGrid>
      <w:tr w:rsidR="00C1621A" w14:paraId="5BB6F036" w14:textId="77777777" w:rsidTr="00B640DB">
        <w:trPr>
          <w:trHeight w:val="1022"/>
        </w:trPr>
        <w:tc>
          <w:tcPr>
            <w:tcW w:w="14170" w:type="dxa"/>
            <w:gridSpan w:val="2"/>
            <w:tcBorders>
              <w:bottom w:val="single" w:sz="4" w:space="0" w:color="auto"/>
            </w:tcBorders>
          </w:tcPr>
          <w:p w14:paraId="15663F1B" w14:textId="39C528E4" w:rsidR="00C1621A" w:rsidRPr="00C1621A" w:rsidRDefault="00C1621A" w:rsidP="00C1621A">
            <w:pPr>
              <w:tabs>
                <w:tab w:val="left" w:pos="5535"/>
              </w:tabs>
              <w:spacing w:line="480" w:lineRule="auto"/>
              <w:rPr>
                <w:rFonts w:asciiTheme="majorBidi" w:hAnsiTheme="majorBidi" w:cstheme="majorBidi"/>
                <w:b/>
                <w:bCs/>
              </w:rPr>
            </w:pPr>
            <w:r w:rsidRPr="00C1621A">
              <w:rPr>
                <w:rFonts w:asciiTheme="majorBidi" w:hAnsiTheme="majorBidi" w:cstheme="majorBidi"/>
                <w:b/>
                <w:bCs/>
              </w:rPr>
              <w:lastRenderedPageBreak/>
              <w:t xml:space="preserve">Table </w:t>
            </w:r>
            <w:r w:rsidR="00BB5523">
              <w:rPr>
                <w:rFonts w:asciiTheme="majorBidi" w:hAnsiTheme="majorBidi" w:cstheme="majorBidi"/>
                <w:b/>
                <w:bCs/>
              </w:rPr>
              <w:t>2</w:t>
            </w:r>
          </w:p>
          <w:p w14:paraId="05745A40" w14:textId="0E8FB52B" w:rsidR="00C1621A" w:rsidRPr="00C1621A" w:rsidRDefault="00C1621A" w:rsidP="00C1621A">
            <w:pPr>
              <w:tabs>
                <w:tab w:val="left" w:pos="5535"/>
              </w:tabs>
              <w:spacing w:line="480" w:lineRule="auto"/>
              <w:rPr>
                <w:rFonts w:asciiTheme="majorBidi" w:hAnsiTheme="majorBidi" w:cstheme="majorBidi"/>
                <w:b/>
                <w:bCs/>
              </w:rPr>
            </w:pPr>
            <w:r w:rsidRPr="00C1621A">
              <w:rPr>
                <w:rFonts w:asciiTheme="majorBidi" w:hAnsiTheme="majorBidi" w:cstheme="majorBidi"/>
                <w:i/>
                <w:iCs/>
              </w:rPr>
              <w:t>References of the included studies</w:t>
            </w:r>
          </w:p>
        </w:tc>
      </w:tr>
      <w:tr w:rsidR="00C1621A" w14:paraId="08217C9E" w14:textId="77777777" w:rsidTr="00B640DB">
        <w:tc>
          <w:tcPr>
            <w:tcW w:w="2405" w:type="dxa"/>
            <w:tcBorders>
              <w:top w:val="single" w:sz="4" w:space="0" w:color="auto"/>
              <w:bottom w:val="single" w:sz="4" w:space="0" w:color="auto"/>
            </w:tcBorders>
          </w:tcPr>
          <w:p w14:paraId="31BAF9EE" w14:textId="700F584C" w:rsidR="00C1621A" w:rsidRPr="00EE4660" w:rsidRDefault="00C1621A" w:rsidP="00CF4A7E">
            <w:pPr>
              <w:tabs>
                <w:tab w:val="left" w:pos="5535"/>
              </w:tabs>
              <w:spacing w:line="360" w:lineRule="auto"/>
              <w:rPr>
                <w:rFonts w:ascii="Times New Roman" w:hAnsi="Times New Roman" w:cs="Times New Roman"/>
              </w:rPr>
            </w:pPr>
            <w:r w:rsidRPr="00EE4660">
              <w:rPr>
                <w:rFonts w:ascii="Times New Roman" w:hAnsi="Times New Roman" w:cs="Times New Roman"/>
              </w:rPr>
              <w:t>Study</w:t>
            </w:r>
          </w:p>
        </w:tc>
        <w:tc>
          <w:tcPr>
            <w:tcW w:w="11765" w:type="dxa"/>
            <w:tcBorders>
              <w:top w:val="single" w:sz="4" w:space="0" w:color="auto"/>
              <w:bottom w:val="single" w:sz="4" w:space="0" w:color="auto"/>
            </w:tcBorders>
          </w:tcPr>
          <w:p w14:paraId="6D12DFD2" w14:textId="7FC1A31A" w:rsidR="00C1621A" w:rsidRPr="00EE4660" w:rsidRDefault="00C1621A" w:rsidP="00CF4A7E">
            <w:pPr>
              <w:tabs>
                <w:tab w:val="left" w:pos="5535"/>
              </w:tabs>
              <w:spacing w:line="360" w:lineRule="auto"/>
              <w:rPr>
                <w:rFonts w:ascii="Times New Roman" w:hAnsi="Times New Roman" w:cs="Times New Roman"/>
              </w:rPr>
            </w:pPr>
            <w:r w:rsidRPr="00EE4660">
              <w:rPr>
                <w:rFonts w:ascii="Times New Roman" w:hAnsi="Times New Roman" w:cs="Times New Roman"/>
              </w:rPr>
              <w:t>Reference</w:t>
            </w:r>
          </w:p>
        </w:tc>
      </w:tr>
      <w:tr w:rsidR="00C1621A" w14:paraId="662E9BE2" w14:textId="77777777" w:rsidTr="00B640DB">
        <w:tc>
          <w:tcPr>
            <w:tcW w:w="14170" w:type="dxa"/>
            <w:gridSpan w:val="2"/>
            <w:tcBorders>
              <w:top w:val="single" w:sz="4" w:space="0" w:color="auto"/>
            </w:tcBorders>
          </w:tcPr>
          <w:p w14:paraId="7F727CE7" w14:textId="41D80DF1" w:rsidR="00C1621A" w:rsidRPr="00EE4660" w:rsidRDefault="00C1621A" w:rsidP="00CF4A7E">
            <w:pPr>
              <w:tabs>
                <w:tab w:val="left" w:pos="5535"/>
              </w:tabs>
              <w:spacing w:line="360" w:lineRule="auto"/>
              <w:jc w:val="center"/>
              <w:rPr>
                <w:rFonts w:ascii="Times New Roman" w:hAnsi="Times New Roman" w:cs="Times New Roman"/>
              </w:rPr>
            </w:pPr>
            <w:r w:rsidRPr="00EE4660">
              <w:rPr>
                <w:rFonts w:ascii="Times New Roman" w:hAnsi="Times New Roman" w:cs="Times New Roman"/>
              </w:rPr>
              <w:t>I</w:t>
            </w:r>
            <w:r w:rsidR="00395D42">
              <w:rPr>
                <w:rFonts w:ascii="Times New Roman" w:hAnsi="Times New Roman" w:cs="Times New Roman"/>
              </w:rPr>
              <w:t>ndividual participant data</w:t>
            </w:r>
            <w:r w:rsidRPr="00EE4660">
              <w:rPr>
                <w:rFonts w:ascii="Times New Roman" w:hAnsi="Times New Roman" w:cs="Times New Roman"/>
              </w:rPr>
              <w:t xml:space="preserve"> available</w:t>
            </w:r>
          </w:p>
        </w:tc>
      </w:tr>
      <w:tr w:rsidR="00C1621A" w14:paraId="712EA991" w14:textId="77777777" w:rsidTr="00B640DB">
        <w:tc>
          <w:tcPr>
            <w:tcW w:w="2405" w:type="dxa"/>
          </w:tcPr>
          <w:p w14:paraId="251F1195" w14:textId="6F8906DC" w:rsidR="00C1621A" w:rsidRPr="00EE4660" w:rsidRDefault="00C1621A" w:rsidP="00CF4A7E">
            <w:pPr>
              <w:tabs>
                <w:tab w:val="left" w:pos="5535"/>
              </w:tabs>
              <w:spacing w:line="360" w:lineRule="auto"/>
              <w:rPr>
                <w:rFonts w:ascii="Times New Roman" w:hAnsi="Times New Roman" w:cs="Times New Roman"/>
              </w:rPr>
            </w:pPr>
            <w:r w:rsidRPr="00EE4660">
              <w:rPr>
                <w:rFonts w:ascii="Times New Roman" w:hAnsi="Times New Roman" w:cs="Times New Roman"/>
              </w:rPr>
              <w:t>Altamura et al., 2017</w:t>
            </w:r>
          </w:p>
        </w:tc>
        <w:tc>
          <w:tcPr>
            <w:tcW w:w="11765" w:type="dxa"/>
          </w:tcPr>
          <w:p w14:paraId="33F24ADC" w14:textId="372FF0D1" w:rsidR="00C1621A" w:rsidRPr="00EE4660" w:rsidRDefault="00443895" w:rsidP="00CF4A7E">
            <w:pPr>
              <w:tabs>
                <w:tab w:val="left" w:pos="5535"/>
              </w:tabs>
              <w:spacing w:line="360" w:lineRule="auto"/>
              <w:rPr>
                <w:rFonts w:ascii="Times New Roman" w:hAnsi="Times New Roman" w:cs="Times New Roman"/>
              </w:rPr>
            </w:pPr>
            <w:r w:rsidRPr="00EE4660">
              <w:rPr>
                <w:rFonts w:ascii="Times New Roman" w:hAnsi="Times New Roman" w:cs="Times New Roman"/>
                <w:noProof/>
              </w:rPr>
              <w:t>Altamura M, Iuso S, Terrone G, Balzotti A, Carnevale R, Malerba S, et al. Comparing interpersonal counseling and antidepressant treatment in primary care patients with anxious and nonanxious major depression disorder: a randomized control trial. Clin Neuropsychiatry. 2017;</w:t>
            </w:r>
            <w:r w:rsidR="002F7CAC">
              <w:rPr>
                <w:rFonts w:ascii="Times New Roman" w:hAnsi="Times New Roman" w:cs="Times New Roman"/>
                <w:noProof/>
              </w:rPr>
              <w:t xml:space="preserve"> </w:t>
            </w:r>
            <w:r w:rsidRPr="00EE4660">
              <w:rPr>
                <w:rFonts w:ascii="Times New Roman" w:hAnsi="Times New Roman" w:cs="Times New Roman"/>
                <w:noProof/>
              </w:rPr>
              <w:t>14(4).</w:t>
            </w:r>
          </w:p>
        </w:tc>
      </w:tr>
      <w:tr w:rsidR="00C1621A" w14:paraId="15BB3A94" w14:textId="77777777" w:rsidTr="00B640DB">
        <w:tc>
          <w:tcPr>
            <w:tcW w:w="2405" w:type="dxa"/>
          </w:tcPr>
          <w:p w14:paraId="262C231A" w14:textId="76D9206D" w:rsidR="00C1621A" w:rsidRPr="00EE4660" w:rsidRDefault="00C1621A" w:rsidP="00CF4A7E">
            <w:pPr>
              <w:tabs>
                <w:tab w:val="left" w:pos="5535"/>
              </w:tabs>
              <w:spacing w:line="360" w:lineRule="auto"/>
              <w:rPr>
                <w:rFonts w:ascii="Times New Roman" w:hAnsi="Times New Roman" w:cs="Times New Roman"/>
              </w:rPr>
            </w:pPr>
            <w:proofErr w:type="spellStart"/>
            <w:r w:rsidRPr="00EE4660">
              <w:rPr>
                <w:rFonts w:ascii="Times New Roman" w:hAnsi="Times New Roman" w:cs="Times New Roman"/>
              </w:rPr>
              <w:t>Blom</w:t>
            </w:r>
            <w:proofErr w:type="spellEnd"/>
            <w:r w:rsidRPr="00EE4660">
              <w:rPr>
                <w:rFonts w:ascii="Times New Roman" w:hAnsi="Times New Roman" w:cs="Times New Roman"/>
              </w:rPr>
              <w:t xml:space="preserve"> et al., 2007</w:t>
            </w:r>
          </w:p>
        </w:tc>
        <w:tc>
          <w:tcPr>
            <w:tcW w:w="11765" w:type="dxa"/>
          </w:tcPr>
          <w:p w14:paraId="064B6701" w14:textId="1A150BA3" w:rsidR="00C1621A" w:rsidRPr="00EE4660" w:rsidRDefault="00981D0A" w:rsidP="00CF4A7E">
            <w:pPr>
              <w:tabs>
                <w:tab w:val="left" w:pos="5535"/>
              </w:tabs>
              <w:spacing w:line="360" w:lineRule="auto"/>
              <w:rPr>
                <w:rFonts w:ascii="Times New Roman" w:hAnsi="Times New Roman" w:cs="Times New Roman"/>
              </w:rPr>
            </w:pPr>
            <w:r w:rsidRPr="00F01707">
              <w:rPr>
                <w:rFonts w:ascii="Times New Roman" w:hAnsi="Times New Roman" w:cs="Times New Roman"/>
                <w:noProof/>
                <w:lang w:val="nl-NL"/>
              </w:rPr>
              <w:t xml:space="preserve">Blom MB, Jonker K, Dusseldorp E, Spinhoven P, Hoencamp E, Haffmans J, et al. </w:t>
            </w:r>
            <w:r w:rsidRPr="00EE4660">
              <w:rPr>
                <w:rFonts w:ascii="Times New Roman" w:hAnsi="Times New Roman" w:cs="Times New Roman"/>
                <w:noProof/>
              </w:rPr>
              <w:t>Combination treatment for acute depression is superior only when psychotherapy is added to medication. Psychother and Psychosom. 2007;</w:t>
            </w:r>
            <w:r w:rsidR="002F7CAC">
              <w:rPr>
                <w:rFonts w:ascii="Times New Roman" w:hAnsi="Times New Roman" w:cs="Times New Roman"/>
                <w:noProof/>
              </w:rPr>
              <w:t xml:space="preserve"> </w:t>
            </w:r>
            <w:r w:rsidRPr="00EE4660">
              <w:rPr>
                <w:rFonts w:ascii="Times New Roman" w:hAnsi="Times New Roman" w:cs="Times New Roman"/>
                <w:noProof/>
              </w:rPr>
              <w:t>76(5):</w:t>
            </w:r>
            <w:r w:rsidR="002F7CAC">
              <w:rPr>
                <w:rFonts w:ascii="Times New Roman" w:hAnsi="Times New Roman" w:cs="Times New Roman"/>
                <w:noProof/>
              </w:rPr>
              <w:t xml:space="preserve"> </w:t>
            </w:r>
            <w:r w:rsidRPr="00EE4660">
              <w:rPr>
                <w:rFonts w:ascii="Times New Roman" w:hAnsi="Times New Roman" w:cs="Times New Roman"/>
                <w:noProof/>
              </w:rPr>
              <w:t>289-97.</w:t>
            </w:r>
          </w:p>
        </w:tc>
      </w:tr>
      <w:tr w:rsidR="00C1621A" w14:paraId="1DFBA006" w14:textId="77777777" w:rsidTr="00B640DB">
        <w:tc>
          <w:tcPr>
            <w:tcW w:w="2405" w:type="dxa"/>
          </w:tcPr>
          <w:p w14:paraId="4AC2EF7F" w14:textId="02BDF534" w:rsidR="00C1621A" w:rsidRPr="00EE4660" w:rsidRDefault="00C1621A" w:rsidP="00CF4A7E">
            <w:pPr>
              <w:tabs>
                <w:tab w:val="left" w:pos="5535"/>
              </w:tabs>
              <w:spacing w:line="360" w:lineRule="auto"/>
              <w:rPr>
                <w:rFonts w:ascii="Times New Roman" w:hAnsi="Times New Roman" w:cs="Times New Roman"/>
              </w:rPr>
            </w:pPr>
            <w:r w:rsidRPr="00EE4660">
              <w:rPr>
                <w:rFonts w:ascii="Times New Roman" w:hAnsi="Times New Roman" w:cs="Times New Roman"/>
              </w:rPr>
              <w:t>Browne et al., 2002</w:t>
            </w:r>
          </w:p>
        </w:tc>
        <w:tc>
          <w:tcPr>
            <w:tcW w:w="11765" w:type="dxa"/>
          </w:tcPr>
          <w:p w14:paraId="336AA9AA" w14:textId="065DEDED" w:rsidR="00C1621A" w:rsidRPr="00EE4660" w:rsidRDefault="00981D0A" w:rsidP="00CF4A7E">
            <w:pPr>
              <w:pStyle w:val="EndNoteBibliography"/>
              <w:spacing w:line="360" w:lineRule="auto"/>
              <w:rPr>
                <w:rFonts w:ascii="Times New Roman" w:hAnsi="Times New Roman" w:cs="Times New Roman"/>
              </w:rPr>
            </w:pPr>
            <w:r w:rsidRPr="00EE4660">
              <w:rPr>
                <w:rFonts w:ascii="Times New Roman" w:hAnsi="Times New Roman" w:cs="Times New Roman"/>
              </w:rPr>
              <w:t>Browne G, Steiner M, Roberts J, Gafni A, Byrne C, Dunn E, et al. Sertraline and/or interpersonal psychotherapy for patients with dysthymic disorder in primary care: 6-month comparison with longitudinal 2-year follow-up of effectiveness and costs. J Affec</w:t>
            </w:r>
            <w:r w:rsidR="00020C94">
              <w:rPr>
                <w:rFonts w:ascii="Times New Roman" w:hAnsi="Times New Roman" w:cs="Times New Roman"/>
              </w:rPr>
              <w:t>t</w:t>
            </w:r>
            <w:r w:rsidRPr="00EE4660">
              <w:rPr>
                <w:rFonts w:ascii="Times New Roman" w:hAnsi="Times New Roman" w:cs="Times New Roman"/>
              </w:rPr>
              <w:t xml:space="preserve"> Disord. 2002;</w:t>
            </w:r>
            <w:r w:rsidR="002F7CAC">
              <w:rPr>
                <w:rFonts w:ascii="Times New Roman" w:hAnsi="Times New Roman" w:cs="Times New Roman"/>
              </w:rPr>
              <w:t xml:space="preserve"> </w:t>
            </w:r>
            <w:r w:rsidRPr="00EE4660">
              <w:rPr>
                <w:rFonts w:ascii="Times New Roman" w:hAnsi="Times New Roman" w:cs="Times New Roman"/>
              </w:rPr>
              <w:t>68(2-3):</w:t>
            </w:r>
            <w:r w:rsidR="002F7CAC">
              <w:rPr>
                <w:rFonts w:ascii="Times New Roman" w:hAnsi="Times New Roman" w:cs="Times New Roman"/>
              </w:rPr>
              <w:t xml:space="preserve"> </w:t>
            </w:r>
            <w:r w:rsidRPr="00EE4660">
              <w:rPr>
                <w:rFonts w:ascii="Times New Roman" w:hAnsi="Times New Roman" w:cs="Times New Roman"/>
              </w:rPr>
              <w:t>317-30.</w:t>
            </w:r>
          </w:p>
        </w:tc>
      </w:tr>
      <w:tr w:rsidR="00C1621A" w14:paraId="2CA39C15" w14:textId="77777777" w:rsidTr="00B640DB">
        <w:tc>
          <w:tcPr>
            <w:tcW w:w="2405" w:type="dxa"/>
          </w:tcPr>
          <w:p w14:paraId="5936C1AC" w14:textId="4C748C41" w:rsidR="00C1621A" w:rsidRPr="00EE4660" w:rsidRDefault="00C1621A" w:rsidP="00CF4A7E">
            <w:pPr>
              <w:tabs>
                <w:tab w:val="left" w:pos="5535"/>
              </w:tabs>
              <w:spacing w:line="360" w:lineRule="auto"/>
              <w:rPr>
                <w:rFonts w:ascii="Times New Roman" w:hAnsi="Times New Roman" w:cs="Times New Roman"/>
              </w:rPr>
            </w:pPr>
            <w:r w:rsidRPr="00EE4660">
              <w:rPr>
                <w:rFonts w:ascii="Times New Roman" w:hAnsi="Times New Roman" w:cs="Times New Roman"/>
              </w:rPr>
              <w:t>Elkin et al., 1989</w:t>
            </w:r>
          </w:p>
        </w:tc>
        <w:tc>
          <w:tcPr>
            <w:tcW w:w="11765" w:type="dxa"/>
          </w:tcPr>
          <w:p w14:paraId="24B0C5DE" w14:textId="3DC310C3" w:rsidR="00C1621A" w:rsidRPr="00EE4660" w:rsidRDefault="00981D0A" w:rsidP="00CF4A7E">
            <w:pPr>
              <w:tabs>
                <w:tab w:val="left" w:pos="5535"/>
              </w:tabs>
              <w:spacing w:line="360" w:lineRule="auto"/>
              <w:rPr>
                <w:rFonts w:ascii="Times New Roman" w:hAnsi="Times New Roman" w:cs="Times New Roman"/>
              </w:rPr>
            </w:pPr>
            <w:r w:rsidRPr="00EE4660">
              <w:rPr>
                <w:rFonts w:ascii="Times New Roman" w:hAnsi="Times New Roman" w:cs="Times New Roman"/>
              </w:rPr>
              <w:t>Elkin I, Shea MT, Watkins JT, Imber SD, Sotsky SM, Collins JF, et al. National Institute of Mental Health treatment of depression collaborative research program: General effectiveness of treatments. Arch</w:t>
            </w:r>
            <w:r w:rsidR="00020C94">
              <w:rPr>
                <w:rFonts w:ascii="Times New Roman" w:hAnsi="Times New Roman" w:cs="Times New Roman"/>
              </w:rPr>
              <w:t xml:space="preserve"> </w:t>
            </w:r>
            <w:r w:rsidRPr="00EE4660">
              <w:rPr>
                <w:rFonts w:ascii="Times New Roman" w:hAnsi="Times New Roman" w:cs="Times New Roman"/>
              </w:rPr>
              <w:t>Gen</w:t>
            </w:r>
            <w:r w:rsidR="00020C94">
              <w:rPr>
                <w:rFonts w:ascii="Times New Roman" w:hAnsi="Times New Roman" w:cs="Times New Roman"/>
              </w:rPr>
              <w:t xml:space="preserve"> </w:t>
            </w:r>
            <w:r w:rsidRPr="00EE4660">
              <w:rPr>
                <w:rFonts w:ascii="Times New Roman" w:hAnsi="Times New Roman" w:cs="Times New Roman"/>
              </w:rPr>
              <w:t>Psychiatry. 1989;</w:t>
            </w:r>
            <w:r w:rsidR="002F7CAC">
              <w:rPr>
                <w:rFonts w:ascii="Times New Roman" w:hAnsi="Times New Roman" w:cs="Times New Roman"/>
              </w:rPr>
              <w:t xml:space="preserve"> </w:t>
            </w:r>
            <w:r w:rsidRPr="00EE4660">
              <w:rPr>
                <w:rFonts w:ascii="Times New Roman" w:hAnsi="Times New Roman" w:cs="Times New Roman"/>
              </w:rPr>
              <w:t>46(11):</w:t>
            </w:r>
            <w:r w:rsidR="002F7CAC">
              <w:rPr>
                <w:rFonts w:ascii="Times New Roman" w:hAnsi="Times New Roman" w:cs="Times New Roman"/>
              </w:rPr>
              <w:t xml:space="preserve"> </w:t>
            </w:r>
            <w:r w:rsidRPr="00EE4660">
              <w:rPr>
                <w:rFonts w:ascii="Times New Roman" w:hAnsi="Times New Roman" w:cs="Times New Roman"/>
              </w:rPr>
              <w:t>971-82.</w:t>
            </w:r>
          </w:p>
        </w:tc>
      </w:tr>
      <w:tr w:rsidR="00C1621A" w:rsidRPr="00474542" w14:paraId="0A105554" w14:textId="77777777" w:rsidTr="00B640DB">
        <w:tc>
          <w:tcPr>
            <w:tcW w:w="2405" w:type="dxa"/>
          </w:tcPr>
          <w:p w14:paraId="2363291C" w14:textId="2E357494" w:rsidR="00C1621A" w:rsidRPr="00EE4660" w:rsidRDefault="00443895" w:rsidP="00CF4A7E">
            <w:pPr>
              <w:tabs>
                <w:tab w:val="left" w:pos="5535"/>
              </w:tabs>
              <w:spacing w:line="360" w:lineRule="auto"/>
              <w:rPr>
                <w:rFonts w:ascii="Times New Roman" w:hAnsi="Times New Roman" w:cs="Times New Roman"/>
              </w:rPr>
            </w:pPr>
            <w:proofErr w:type="spellStart"/>
            <w:r w:rsidRPr="00EE4660">
              <w:rPr>
                <w:rFonts w:ascii="Times New Roman" w:hAnsi="Times New Roman" w:cs="Times New Roman"/>
              </w:rPr>
              <w:t>Finkenzeller</w:t>
            </w:r>
            <w:proofErr w:type="spellEnd"/>
            <w:r w:rsidRPr="00EE4660">
              <w:rPr>
                <w:rFonts w:ascii="Times New Roman" w:hAnsi="Times New Roman" w:cs="Times New Roman"/>
              </w:rPr>
              <w:t xml:space="preserve"> et al., 2009</w:t>
            </w:r>
          </w:p>
        </w:tc>
        <w:tc>
          <w:tcPr>
            <w:tcW w:w="11765" w:type="dxa"/>
          </w:tcPr>
          <w:p w14:paraId="2E2CDC68" w14:textId="558ED93C" w:rsidR="00C1621A" w:rsidRPr="00EE4660" w:rsidRDefault="00981D0A" w:rsidP="00CF4A7E">
            <w:pPr>
              <w:tabs>
                <w:tab w:val="left" w:pos="5535"/>
              </w:tabs>
              <w:spacing w:line="360" w:lineRule="auto"/>
              <w:rPr>
                <w:rFonts w:ascii="Times New Roman" w:hAnsi="Times New Roman" w:cs="Times New Roman"/>
                <w:lang w:val="nl-NL"/>
              </w:rPr>
            </w:pPr>
            <w:proofErr w:type="spellStart"/>
            <w:r w:rsidRPr="00BB5523">
              <w:rPr>
                <w:rFonts w:ascii="Times New Roman" w:hAnsi="Times New Roman" w:cs="Times New Roman"/>
                <w:lang w:val="en-US"/>
              </w:rPr>
              <w:t>Finkenzeller</w:t>
            </w:r>
            <w:proofErr w:type="spellEnd"/>
            <w:r w:rsidRPr="00BB5523">
              <w:rPr>
                <w:rFonts w:ascii="Times New Roman" w:hAnsi="Times New Roman" w:cs="Times New Roman"/>
                <w:lang w:val="en-US"/>
              </w:rPr>
              <w:t xml:space="preserve"> W, Zobel I, Rietz S, Schramm E, Berger M. </w:t>
            </w:r>
            <w:r w:rsidR="00474542" w:rsidRPr="00BB5523">
              <w:rPr>
                <w:rFonts w:ascii="Times New Roman" w:hAnsi="Times New Roman" w:cs="Times New Roman"/>
                <w:lang w:val="en-US"/>
              </w:rPr>
              <w:t xml:space="preserve">Interpersonal </w:t>
            </w:r>
            <w:r w:rsidR="003E04F6" w:rsidRPr="00BB5523">
              <w:rPr>
                <w:rFonts w:ascii="Times New Roman" w:hAnsi="Times New Roman" w:cs="Times New Roman"/>
                <w:lang w:val="en-US"/>
              </w:rPr>
              <w:t>p</w:t>
            </w:r>
            <w:r w:rsidR="00474542" w:rsidRPr="00BB5523">
              <w:rPr>
                <w:rFonts w:ascii="Times New Roman" w:hAnsi="Times New Roman" w:cs="Times New Roman"/>
                <w:lang w:val="en-US"/>
              </w:rPr>
              <w:t>sychotherap</w:t>
            </w:r>
            <w:r w:rsidR="003E04F6" w:rsidRPr="00BB5523">
              <w:rPr>
                <w:rFonts w:ascii="Times New Roman" w:hAnsi="Times New Roman" w:cs="Times New Roman"/>
                <w:lang w:val="en-US"/>
              </w:rPr>
              <w:t>y and pharmacotherapy for post-stroke depression</w:t>
            </w:r>
            <w:r w:rsidRPr="00BB5523">
              <w:rPr>
                <w:rFonts w:ascii="Times New Roman" w:hAnsi="Times New Roman" w:cs="Times New Roman"/>
                <w:lang w:val="en-US"/>
              </w:rPr>
              <w:t>.</w:t>
            </w:r>
            <w:r w:rsidR="003E04F6" w:rsidRPr="00BB5523">
              <w:rPr>
                <w:rFonts w:ascii="Times New Roman" w:hAnsi="Times New Roman" w:cs="Times New Roman"/>
                <w:lang w:val="en-US"/>
              </w:rPr>
              <w:t xml:space="preserve"> Feasibility and effectiveness. </w:t>
            </w:r>
            <w:proofErr w:type="spellStart"/>
            <w:r w:rsidRPr="003E04F6">
              <w:rPr>
                <w:rFonts w:ascii="Times New Roman" w:hAnsi="Times New Roman" w:cs="Times New Roman"/>
              </w:rPr>
              <w:t>Nervenarzt</w:t>
            </w:r>
            <w:proofErr w:type="spellEnd"/>
            <w:r w:rsidRPr="003E04F6">
              <w:rPr>
                <w:rFonts w:ascii="Times New Roman" w:hAnsi="Times New Roman" w:cs="Times New Roman"/>
              </w:rPr>
              <w:t xml:space="preserve">. </w:t>
            </w:r>
            <w:r w:rsidRPr="00EE4660">
              <w:rPr>
                <w:rFonts w:ascii="Times New Roman" w:hAnsi="Times New Roman" w:cs="Times New Roman"/>
                <w:lang w:val="nl-NL"/>
              </w:rPr>
              <w:t>2009;</w:t>
            </w:r>
            <w:r w:rsidR="002F7CAC">
              <w:rPr>
                <w:rFonts w:ascii="Times New Roman" w:hAnsi="Times New Roman" w:cs="Times New Roman"/>
                <w:lang w:val="nl-NL"/>
              </w:rPr>
              <w:t xml:space="preserve"> </w:t>
            </w:r>
            <w:r w:rsidRPr="00EE4660">
              <w:rPr>
                <w:rFonts w:ascii="Times New Roman" w:hAnsi="Times New Roman" w:cs="Times New Roman"/>
                <w:lang w:val="nl-NL"/>
              </w:rPr>
              <w:t>80(7):</w:t>
            </w:r>
            <w:r w:rsidR="002F7CAC">
              <w:rPr>
                <w:rFonts w:ascii="Times New Roman" w:hAnsi="Times New Roman" w:cs="Times New Roman"/>
                <w:lang w:val="nl-NL"/>
              </w:rPr>
              <w:t xml:space="preserve"> </w:t>
            </w:r>
            <w:r w:rsidRPr="00EE4660">
              <w:rPr>
                <w:rFonts w:ascii="Times New Roman" w:hAnsi="Times New Roman" w:cs="Times New Roman"/>
                <w:lang w:val="nl-NL"/>
              </w:rPr>
              <w:t>805-12.</w:t>
            </w:r>
          </w:p>
        </w:tc>
      </w:tr>
      <w:tr w:rsidR="00443895" w14:paraId="64BE172F" w14:textId="77777777" w:rsidTr="00B640DB">
        <w:tc>
          <w:tcPr>
            <w:tcW w:w="2405" w:type="dxa"/>
          </w:tcPr>
          <w:p w14:paraId="5476E052" w14:textId="53C62FE0" w:rsidR="00443895" w:rsidRPr="00EE4660" w:rsidRDefault="00443895" w:rsidP="00CF4A7E">
            <w:pPr>
              <w:tabs>
                <w:tab w:val="left" w:pos="5535"/>
              </w:tabs>
              <w:spacing w:line="360" w:lineRule="auto"/>
              <w:rPr>
                <w:rFonts w:ascii="Times New Roman" w:hAnsi="Times New Roman" w:cs="Times New Roman"/>
              </w:rPr>
            </w:pPr>
            <w:r w:rsidRPr="00EE4660">
              <w:rPr>
                <w:rFonts w:ascii="Times New Roman" w:hAnsi="Times New Roman" w:cs="Times New Roman"/>
              </w:rPr>
              <w:t>Frank et al., 2011</w:t>
            </w:r>
          </w:p>
        </w:tc>
        <w:tc>
          <w:tcPr>
            <w:tcW w:w="11765" w:type="dxa"/>
          </w:tcPr>
          <w:p w14:paraId="6F888E0A" w14:textId="76207F5C" w:rsidR="00443895" w:rsidRPr="00EE4660" w:rsidRDefault="00981D0A" w:rsidP="00CF4A7E">
            <w:pPr>
              <w:tabs>
                <w:tab w:val="left" w:pos="5535"/>
              </w:tabs>
              <w:spacing w:line="360" w:lineRule="auto"/>
              <w:rPr>
                <w:rFonts w:ascii="Times New Roman" w:hAnsi="Times New Roman" w:cs="Times New Roman"/>
              </w:rPr>
            </w:pPr>
            <w:r w:rsidRPr="00EE4660">
              <w:rPr>
                <w:rFonts w:ascii="Times New Roman" w:hAnsi="Times New Roman" w:cs="Times New Roman"/>
              </w:rPr>
              <w:t xml:space="preserve">Frank E, Cassano GB, Rucci P, Thompson WK, Kraemer HC, </w:t>
            </w:r>
            <w:proofErr w:type="spellStart"/>
            <w:r w:rsidRPr="00EE4660">
              <w:rPr>
                <w:rFonts w:ascii="Times New Roman" w:hAnsi="Times New Roman" w:cs="Times New Roman"/>
              </w:rPr>
              <w:t>Fagiolini</w:t>
            </w:r>
            <w:proofErr w:type="spellEnd"/>
            <w:r w:rsidRPr="00EE4660">
              <w:rPr>
                <w:rFonts w:ascii="Times New Roman" w:hAnsi="Times New Roman" w:cs="Times New Roman"/>
              </w:rPr>
              <w:t xml:space="preserve"> A, et al. Predictors and moderators of time to remission of major depression with interpersonal psychotherapy and SSRI pharmacotherapy. </w:t>
            </w:r>
            <w:proofErr w:type="spellStart"/>
            <w:r w:rsidRPr="00EE4660">
              <w:rPr>
                <w:rFonts w:ascii="Times New Roman" w:hAnsi="Times New Roman" w:cs="Times New Roman"/>
              </w:rPr>
              <w:t>Psychol</w:t>
            </w:r>
            <w:proofErr w:type="spellEnd"/>
            <w:r w:rsidRPr="00EE4660">
              <w:rPr>
                <w:rFonts w:ascii="Times New Roman" w:hAnsi="Times New Roman" w:cs="Times New Roman"/>
              </w:rPr>
              <w:t xml:space="preserve"> Med. 2011;</w:t>
            </w:r>
            <w:r w:rsidR="002F7CAC">
              <w:rPr>
                <w:rFonts w:ascii="Times New Roman" w:hAnsi="Times New Roman" w:cs="Times New Roman"/>
              </w:rPr>
              <w:t xml:space="preserve"> </w:t>
            </w:r>
            <w:r w:rsidRPr="00EE4660">
              <w:rPr>
                <w:rFonts w:ascii="Times New Roman" w:hAnsi="Times New Roman" w:cs="Times New Roman"/>
              </w:rPr>
              <w:t>41(1):</w:t>
            </w:r>
            <w:r w:rsidR="002F7CAC">
              <w:rPr>
                <w:rFonts w:ascii="Times New Roman" w:hAnsi="Times New Roman" w:cs="Times New Roman"/>
              </w:rPr>
              <w:t xml:space="preserve"> </w:t>
            </w:r>
            <w:r w:rsidRPr="00EE4660">
              <w:rPr>
                <w:rFonts w:ascii="Times New Roman" w:hAnsi="Times New Roman" w:cs="Times New Roman"/>
              </w:rPr>
              <w:t>151-62.</w:t>
            </w:r>
          </w:p>
        </w:tc>
      </w:tr>
      <w:tr w:rsidR="00443895" w14:paraId="7FF8E651" w14:textId="77777777" w:rsidTr="00B640DB">
        <w:tc>
          <w:tcPr>
            <w:tcW w:w="2405" w:type="dxa"/>
          </w:tcPr>
          <w:p w14:paraId="6B8C4229" w14:textId="7527839B" w:rsidR="00443895" w:rsidRPr="00EE4660" w:rsidRDefault="00443895" w:rsidP="00CF4A7E">
            <w:pPr>
              <w:tabs>
                <w:tab w:val="left" w:pos="5535"/>
              </w:tabs>
              <w:spacing w:line="360" w:lineRule="auto"/>
              <w:rPr>
                <w:rFonts w:ascii="Times New Roman" w:hAnsi="Times New Roman" w:cs="Times New Roman"/>
              </w:rPr>
            </w:pPr>
            <w:r w:rsidRPr="00EE4660">
              <w:rPr>
                <w:rFonts w:ascii="Times New Roman" w:hAnsi="Times New Roman" w:cs="Times New Roman"/>
              </w:rPr>
              <w:t>Gois et al., 2014</w:t>
            </w:r>
          </w:p>
        </w:tc>
        <w:tc>
          <w:tcPr>
            <w:tcW w:w="11765" w:type="dxa"/>
          </w:tcPr>
          <w:p w14:paraId="7ED301CC" w14:textId="0161ECF1" w:rsidR="00443895" w:rsidRPr="00EE4660" w:rsidRDefault="00981D0A" w:rsidP="00CF4A7E">
            <w:pPr>
              <w:tabs>
                <w:tab w:val="left" w:pos="5535"/>
              </w:tabs>
              <w:spacing w:line="360" w:lineRule="auto"/>
              <w:rPr>
                <w:rFonts w:ascii="Times New Roman" w:hAnsi="Times New Roman" w:cs="Times New Roman"/>
              </w:rPr>
            </w:pPr>
            <w:r w:rsidRPr="007B47E7">
              <w:rPr>
                <w:rFonts w:ascii="Times New Roman" w:hAnsi="Times New Roman" w:cs="Times New Roman"/>
                <w:lang w:val="es-ES"/>
              </w:rPr>
              <w:t xml:space="preserve">Gois C, Dias V, Carmo I, Duarte R, Ferro A, Santos A, et al. </w:t>
            </w:r>
            <w:r w:rsidRPr="00EE4660">
              <w:rPr>
                <w:rFonts w:ascii="Times New Roman" w:hAnsi="Times New Roman" w:cs="Times New Roman"/>
              </w:rPr>
              <w:t xml:space="preserve">Treatment response in type 2 diabetes patients with major depression. Clin </w:t>
            </w:r>
            <w:proofErr w:type="spellStart"/>
            <w:r w:rsidRPr="00EE4660">
              <w:rPr>
                <w:rFonts w:ascii="Times New Roman" w:hAnsi="Times New Roman" w:cs="Times New Roman"/>
              </w:rPr>
              <w:t>Psychol</w:t>
            </w:r>
            <w:proofErr w:type="spellEnd"/>
            <w:r w:rsidRPr="00EE4660">
              <w:rPr>
                <w:rFonts w:ascii="Times New Roman" w:hAnsi="Times New Roman" w:cs="Times New Roman"/>
              </w:rPr>
              <w:t xml:space="preserve"> and </w:t>
            </w:r>
            <w:proofErr w:type="spellStart"/>
            <w:r w:rsidRPr="00EE4660">
              <w:rPr>
                <w:rFonts w:ascii="Times New Roman" w:hAnsi="Times New Roman" w:cs="Times New Roman"/>
              </w:rPr>
              <w:t>Psychother</w:t>
            </w:r>
            <w:proofErr w:type="spellEnd"/>
            <w:r w:rsidRPr="00EE4660">
              <w:rPr>
                <w:rFonts w:ascii="Times New Roman" w:hAnsi="Times New Roman" w:cs="Times New Roman"/>
              </w:rPr>
              <w:t>. 2014;</w:t>
            </w:r>
            <w:r w:rsidR="002F7CAC">
              <w:rPr>
                <w:rFonts w:ascii="Times New Roman" w:hAnsi="Times New Roman" w:cs="Times New Roman"/>
              </w:rPr>
              <w:t xml:space="preserve"> </w:t>
            </w:r>
            <w:r w:rsidRPr="00EE4660">
              <w:rPr>
                <w:rFonts w:ascii="Times New Roman" w:hAnsi="Times New Roman" w:cs="Times New Roman"/>
              </w:rPr>
              <w:t>21(1):</w:t>
            </w:r>
            <w:r w:rsidR="002F7CAC">
              <w:rPr>
                <w:rFonts w:ascii="Times New Roman" w:hAnsi="Times New Roman" w:cs="Times New Roman"/>
              </w:rPr>
              <w:t xml:space="preserve"> </w:t>
            </w:r>
            <w:r w:rsidRPr="00EE4660">
              <w:rPr>
                <w:rFonts w:ascii="Times New Roman" w:hAnsi="Times New Roman" w:cs="Times New Roman"/>
              </w:rPr>
              <w:t>39-48</w:t>
            </w:r>
            <w:r w:rsidR="00EE4660" w:rsidRPr="00EE4660">
              <w:rPr>
                <w:rFonts w:ascii="Times New Roman" w:hAnsi="Times New Roman" w:cs="Times New Roman"/>
              </w:rPr>
              <w:t>.</w:t>
            </w:r>
          </w:p>
        </w:tc>
      </w:tr>
      <w:tr w:rsidR="00443895" w14:paraId="32741998" w14:textId="77777777" w:rsidTr="00B640DB">
        <w:tc>
          <w:tcPr>
            <w:tcW w:w="2405" w:type="dxa"/>
          </w:tcPr>
          <w:p w14:paraId="0AA8B155" w14:textId="07F0CC58" w:rsidR="00443895" w:rsidRPr="00EE4660" w:rsidRDefault="00443895" w:rsidP="00CF4A7E">
            <w:pPr>
              <w:tabs>
                <w:tab w:val="left" w:pos="5535"/>
              </w:tabs>
              <w:spacing w:line="360" w:lineRule="auto"/>
              <w:rPr>
                <w:rFonts w:ascii="Times New Roman" w:hAnsi="Times New Roman" w:cs="Times New Roman"/>
              </w:rPr>
            </w:pPr>
            <w:proofErr w:type="spellStart"/>
            <w:r w:rsidRPr="00EE4660">
              <w:rPr>
                <w:rFonts w:ascii="Times New Roman" w:hAnsi="Times New Roman" w:cs="Times New Roman"/>
              </w:rPr>
              <w:t>Menchetti</w:t>
            </w:r>
            <w:proofErr w:type="spellEnd"/>
            <w:r w:rsidRPr="00EE4660">
              <w:rPr>
                <w:rFonts w:ascii="Times New Roman" w:hAnsi="Times New Roman" w:cs="Times New Roman"/>
              </w:rPr>
              <w:t xml:space="preserve"> et al., 201</w:t>
            </w:r>
            <w:r w:rsidR="00981D0A" w:rsidRPr="00EE4660">
              <w:rPr>
                <w:rFonts w:ascii="Times New Roman" w:hAnsi="Times New Roman" w:cs="Times New Roman"/>
              </w:rPr>
              <w:t>4</w:t>
            </w:r>
          </w:p>
        </w:tc>
        <w:tc>
          <w:tcPr>
            <w:tcW w:w="11765" w:type="dxa"/>
          </w:tcPr>
          <w:p w14:paraId="04A7BFC2" w14:textId="41973E0C" w:rsidR="00443895" w:rsidRPr="00EE4660" w:rsidRDefault="00981D0A" w:rsidP="00CF4A7E">
            <w:pPr>
              <w:tabs>
                <w:tab w:val="left" w:pos="5535"/>
              </w:tabs>
              <w:spacing w:line="360" w:lineRule="auto"/>
              <w:rPr>
                <w:rFonts w:ascii="Times New Roman" w:hAnsi="Times New Roman" w:cs="Times New Roman"/>
              </w:rPr>
            </w:pPr>
            <w:proofErr w:type="spellStart"/>
            <w:r w:rsidRPr="00EE4660">
              <w:rPr>
                <w:rFonts w:ascii="Times New Roman" w:hAnsi="Times New Roman" w:cs="Times New Roman"/>
              </w:rPr>
              <w:t>Menchetti</w:t>
            </w:r>
            <w:proofErr w:type="spellEnd"/>
            <w:r w:rsidRPr="00EE4660">
              <w:rPr>
                <w:rFonts w:ascii="Times New Roman" w:hAnsi="Times New Roman" w:cs="Times New Roman"/>
              </w:rPr>
              <w:t xml:space="preserve"> M, Rucci P, Bortolotti B, Bombi A, Scocco P, Kraemer HC, et al. Moderators of remission with interpersonal counselling or drug treatment in primary care patients with depression: randomised controlled trial. Br</w:t>
            </w:r>
            <w:r w:rsidR="00020C94">
              <w:rPr>
                <w:rFonts w:ascii="Times New Roman" w:hAnsi="Times New Roman" w:cs="Times New Roman"/>
              </w:rPr>
              <w:t xml:space="preserve"> </w:t>
            </w:r>
            <w:r w:rsidRPr="00EE4660">
              <w:rPr>
                <w:rFonts w:ascii="Times New Roman" w:hAnsi="Times New Roman" w:cs="Times New Roman"/>
              </w:rPr>
              <w:t>J Psychiatry. 2014;</w:t>
            </w:r>
            <w:r w:rsidR="002F7CAC">
              <w:rPr>
                <w:rFonts w:ascii="Times New Roman" w:hAnsi="Times New Roman" w:cs="Times New Roman"/>
              </w:rPr>
              <w:t xml:space="preserve"> </w:t>
            </w:r>
            <w:r w:rsidRPr="00EE4660">
              <w:rPr>
                <w:rFonts w:ascii="Times New Roman" w:hAnsi="Times New Roman" w:cs="Times New Roman"/>
              </w:rPr>
              <w:t>204(2):</w:t>
            </w:r>
            <w:r w:rsidR="002F7CAC">
              <w:rPr>
                <w:rFonts w:ascii="Times New Roman" w:hAnsi="Times New Roman" w:cs="Times New Roman"/>
              </w:rPr>
              <w:t xml:space="preserve"> </w:t>
            </w:r>
            <w:r w:rsidRPr="00EE4660">
              <w:rPr>
                <w:rFonts w:ascii="Times New Roman" w:hAnsi="Times New Roman" w:cs="Times New Roman"/>
              </w:rPr>
              <w:t>144-50.</w:t>
            </w:r>
          </w:p>
        </w:tc>
      </w:tr>
      <w:tr w:rsidR="00443895" w14:paraId="1F706ECD" w14:textId="77777777" w:rsidTr="00B640DB">
        <w:tc>
          <w:tcPr>
            <w:tcW w:w="2405" w:type="dxa"/>
            <w:tcBorders>
              <w:bottom w:val="single" w:sz="4" w:space="0" w:color="auto"/>
            </w:tcBorders>
          </w:tcPr>
          <w:p w14:paraId="2B06A4D3" w14:textId="3BDC0956" w:rsidR="00443895" w:rsidRPr="00EE4660" w:rsidRDefault="00443895" w:rsidP="00CF4A7E">
            <w:pPr>
              <w:tabs>
                <w:tab w:val="left" w:pos="5535"/>
              </w:tabs>
              <w:spacing w:line="360" w:lineRule="auto"/>
              <w:rPr>
                <w:rFonts w:ascii="Times New Roman" w:hAnsi="Times New Roman" w:cs="Times New Roman"/>
              </w:rPr>
            </w:pPr>
            <w:r w:rsidRPr="00EE4660">
              <w:rPr>
                <w:rFonts w:ascii="Times New Roman" w:hAnsi="Times New Roman" w:cs="Times New Roman"/>
              </w:rPr>
              <w:lastRenderedPageBreak/>
              <w:t>Quilty et al., 2008</w:t>
            </w:r>
          </w:p>
        </w:tc>
        <w:tc>
          <w:tcPr>
            <w:tcW w:w="11765" w:type="dxa"/>
            <w:tcBorders>
              <w:bottom w:val="single" w:sz="4" w:space="0" w:color="auto"/>
            </w:tcBorders>
          </w:tcPr>
          <w:p w14:paraId="38EE0CDE" w14:textId="7F89752A" w:rsidR="00443895" w:rsidRPr="00EE4660" w:rsidRDefault="00981D0A" w:rsidP="00CF4A7E">
            <w:pPr>
              <w:tabs>
                <w:tab w:val="left" w:pos="5535"/>
              </w:tabs>
              <w:spacing w:line="360" w:lineRule="auto"/>
              <w:rPr>
                <w:rFonts w:ascii="Times New Roman" w:hAnsi="Times New Roman" w:cs="Times New Roman"/>
              </w:rPr>
            </w:pPr>
            <w:r w:rsidRPr="00EE4660">
              <w:rPr>
                <w:rFonts w:ascii="Times New Roman" w:hAnsi="Times New Roman" w:cs="Times New Roman"/>
              </w:rPr>
              <w:t xml:space="preserve">Quilty L, McBride C, Bagby R. Evidence for the cognitive mediational model of cognitive behavioural therapy for depression. </w:t>
            </w:r>
            <w:proofErr w:type="spellStart"/>
            <w:r w:rsidRPr="00EE4660">
              <w:rPr>
                <w:rFonts w:ascii="Times New Roman" w:hAnsi="Times New Roman" w:cs="Times New Roman"/>
              </w:rPr>
              <w:t>Psychol</w:t>
            </w:r>
            <w:proofErr w:type="spellEnd"/>
            <w:r w:rsidR="00020C94">
              <w:rPr>
                <w:rFonts w:ascii="Times New Roman" w:hAnsi="Times New Roman" w:cs="Times New Roman"/>
              </w:rPr>
              <w:t xml:space="preserve"> Med</w:t>
            </w:r>
            <w:r w:rsidRPr="00EE4660">
              <w:rPr>
                <w:rFonts w:ascii="Times New Roman" w:hAnsi="Times New Roman" w:cs="Times New Roman"/>
              </w:rPr>
              <w:t>. 2008;</w:t>
            </w:r>
            <w:r w:rsidR="002F7CAC">
              <w:rPr>
                <w:rFonts w:ascii="Times New Roman" w:hAnsi="Times New Roman" w:cs="Times New Roman"/>
              </w:rPr>
              <w:t xml:space="preserve"> </w:t>
            </w:r>
            <w:r w:rsidRPr="00EE4660">
              <w:rPr>
                <w:rFonts w:ascii="Times New Roman" w:hAnsi="Times New Roman" w:cs="Times New Roman"/>
              </w:rPr>
              <w:t>38(11):</w:t>
            </w:r>
            <w:r w:rsidR="002F7CAC">
              <w:rPr>
                <w:rFonts w:ascii="Times New Roman" w:hAnsi="Times New Roman" w:cs="Times New Roman"/>
              </w:rPr>
              <w:t xml:space="preserve"> </w:t>
            </w:r>
            <w:r w:rsidRPr="00EE4660">
              <w:rPr>
                <w:rFonts w:ascii="Times New Roman" w:hAnsi="Times New Roman" w:cs="Times New Roman"/>
              </w:rPr>
              <w:t>1531-41.</w:t>
            </w:r>
          </w:p>
        </w:tc>
      </w:tr>
      <w:tr w:rsidR="00443895" w14:paraId="21D52DC0" w14:textId="77777777" w:rsidTr="00B640DB">
        <w:tc>
          <w:tcPr>
            <w:tcW w:w="14170" w:type="dxa"/>
            <w:gridSpan w:val="2"/>
            <w:tcBorders>
              <w:top w:val="single" w:sz="4" w:space="0" w:color="auto"/>
            </w:tcBorders>
          </w:tcPr>
          <w:p w14:paraId="4CD4FC05" w14:textId="25556D02" w:rsidR="00443895" w:rsidRPr="00EE4660" w:rsidRDefault="00443895" w:rsidP="00CF4A7E">
            <w:pPr>
              <w:tabs>
                <w:tab w:val="left" w:pos="5535"/>
              </w:tabs>
              <w:spacing w:line="360" w:lineRule="auto"/>
              <w:jc w:val="center"/>
              <w:rPr>
                <w:rFonts w:ascii="Times New Roman" w:hAnsi="Times New Roman" w:cs="Times New Roman"/>
              </w:rPr>
            </w:pPr>
            <w:r w:rsidRPr="00EE4660">
              <w:rPr>
                <w:rFonts w:ascii="Times New Roman" w:hAnsi="Times New Roman" w:cs="Times New Roman"/>
              </w:rPr>
              <w:t xml:space="preserve">No </w:t>
            </w:r>
            <w:r w:rsidR="00395D42">
              <w:rPr>
                <w:rFonts w:ascii="Times New Roman" w:hAnsi="Times New Roman" w:cs="Times New Roman"/>
              </w:rPr>
              <w:t>individual participant data</w:t>
            </w:r>
            <w:r w:rsidRPr="00EE4660">
              <w:rPr>
                <w:rFonts w:ascii="Times New Roman" w:hAnsi="Times New Roman" w:cs="Times New Roman"/>
              </w:rPr>
              <w:t xml:space="preserve"> available</w:t>
            </w:r>
          </w:p>
        </w:tc>
      </w:tr>
      <w:tr w:rsidR="00443895" w14:paraId="2197686A" w14:textId="77777777" w:rsidTr="00B640DB">
        <w:tc>
          <w:tcPr>
            <w:tcW w:w="2405" w:type="dxa"/>
          </w:tcPr>
          <w:p w14:paraId="37577342" w14:textId="6D83E0F2" w:rsidR="00443895" w:rsidRPr="00EE4660" w:rsidRDefault="00443895" w:rsidP="00CF4A7E">
            <w:pPr>
              <w:tabs>
                <w:tab w:val="left" w:pos="5535"/>
              </w:tabs>
              <w:spacing w:line="360" w:lineRule="auto"/>
              <w:rPr>
                <w:rFonts w:ascii="Times New Roman" w:hAnsi="Times New Roman" w:cs="Times New Roman"/>
              </w:rPr>
            </w:pPr>
            <w:r w:rsidRPr="00EE4660">
              <w:rPr>
                <w:rFonts w:ascii="Times New Roman" w:hAnsi="Times New Roman" w:cs="Times New Roman"/>
              </w:rPr>
              <w:t>Markowitz et al., 2005</w:t>
            </w:r>
          </w:p>
        </w:tc>
        <w:tc>
          <w:tcPr>
            <w:tcW w:w="11765" w:type="dxa"/>
          </w:tcPr>
          <w:p w14:paraId="30ED7B13" w14:textId="76FC25B7" w:rsidR="00443895" w:rsidRPr="00EE4660" w:rsidRDefault="00981D0A" w:rsidP="00CF4A7E">
            <w:pPr>
              <w:tabs>
                <w:tab w:val="left" w:pos="5535"/>
              </w:tabs>
              <w:spacing w:line="360" w:lineRule="auto"/>
              <w:rPr>
                <w:rFonts w:ascii="Times New Roman" w:hAnsi="Times New Roman" w:cs="Times New Roman"/>
              </w:rPr>
            </w:pPr>
            <w:r w:rsidRPr="00EE4660">
              <w:rPr>
                <w:rFonts w:ascii="Times New Roman" w:hAnsi="Times New Roman" w:cs="Times New Roman"/>
              </w:rPr>
              <w:t xml:space="preserve">Markowitz JC, Kocsis JH, Bleiberg KL, Christos PJ, Sacks M. A comparative trial of psychotherapy and pharmacotherapy for “pure” dysthymic patients. J </w:t>
            </w:r>
            <w:r w:rsidR="00020C94">
              <w:rPr>
                <w:rFonts w:ascii="Times New Roman" w:hAnsi="Times New Roman" w:cs="Times New Roman"/>
              </w:rPr>
              <w:t>A</w:t>
            </w:r>
            <w:r w:rsidRPr="00EE4660">
              <w:rPr>
                <w:rFonts w:ascii="Times New Roman" w:hAnsi="Times New Roman" w:cs="Times New Roman"/>
              </w:rPr>
              <w:t xml:space="preserve">ffect </w:t>
            </w:r>
            <w:proofErr w:type="spellStart"/>
            <w:r w:rsidR="00020C94">
              <w:rPr>
                <w:rFonts w:ascii="Times New Roman" w:hAnsi="Times New Roman" w:cs="Times New Roman"/>
              </w:rPr>
              <w:t>Disord</w:t>
            </w:r>
            <w:proofErr w:type="spellEnd"/>
            <w:r w:rsidRPr="00EE4660">
              <w:rPr>
                <w:rFonts w:ascii="Times New Roman" w:hAnsi="Times New Roman" w:cs="Times New Roman"/>
              </w:rPr>
              <w:t>. 2005;</w:t>
            </w:r>
            <w:r w:rsidR="002F7CAC">
              <w:rPr>
                <w:rFonts w:ascii="Times New Roman" w:hAnsi="Times New Roman" w:cs="Times New Roman"/>
              </w:rPr>
              <w:t xml:space="preserve"> </w:t>
            </w:r>
            <w:r w:rsidRPr="00EE4660">
              <w:rPr>
                <w:rFonts w:ascii="Times New Roman" w:hAnsi="Times New Roman" w:cs="Times New Roman"/>
              </w:rPr>
              <w:t>89(1-3):</w:t>
            </w:r>
            <w:r w:rsidR="002F7CAC">
              <w:rPr>
                <w:rFonts w:ascii="Times New Roman" w:hAnsi="Times New Roman" w:cs="Times New Roman"/>
              </w:rPr>
              <w:t xml:space="preserve"> </w:t>
            </w:r>
            <w:r w:rsidRPr="00EE4660">
              <w:rPr>
                <w:rFonts w:ascii="Times New Roman" w:hAnsi="Times New Roman" w:cs="Times New Roman"/>
              </w:rPr>
              <w:t>167-75.</w:t>
            </w:r>
          </w:p>
        </w:tc>
      </w:tr>
      <w:tr w:rsidR="00443895" w14:paraId="7231BF32" w14:textId="77777777" w:rsidTr="00B640DB">
        <w:tc>
          <w:tcPr>
            <w:tcW w:w="2405" w:type="dxa"/>
          </w:tcPr>
          <w:p w14:paraId="29B504A7" w14:textId="035EF905" w:rsidR="00443895" w:rsidRPr="00EE4660" w:rsidRDefault="00443895" w:rsidP="00CF4A7E">
            <w:pPr>
              <w:tabs>
                <w:tab w:val="left" w:pos="5535"/>
              </w:tabs>
              <w:spacing w:line="360" w:lineRule="auto"/>
              <w:rPr>
                <w:rFonts w:ascii="Times New Roman" w:hAnsi="Times New Roman" w:cs="Times New Roman"/>
              </w:rPr>
            </w:pPr>
            <w:r w:rsidRPr="00EE4660">
              <w:rPr>
                <w:rFonts w:ascii="Times New Roman" w:hAnsi="Times New Roman" w:cs="Times New Roman"/>
              </w:rPr>
              <w:t>Martin et al., 2001</w:t>
            </w:r>
          </w:p>
        </w:tc>
        <w:tc>
          <w:tcPr>
            <w:tcW w:w="11765" w:type="dxa"/>
          </w:tcPr>
          <w:p w14:paraId="208039AF" w14:textId="28020D0E" w:rsidR="00443895" w:rsidRPr="00EE4660" w:rsidRDefault="00981D0A" w:rsidP="00CF4A7E">
            <w:pPr>
              <w:tabs>
                <w:tab w:val="left" w:pos="5535"/>
              </w:tabs>
              <w:spacing w:line="360" w:lineRule="auto"/>
              <w:rPr>
                <w:rFonts w:ascii="Times New Roman" w:hAnsi="Times New Roman" w:cs="Times New Roman"/>
              </w:rPr>
            </w:pPr>
            <w:r w:rsidRPr="00EE4660">
              <w:rPr>
                <w:rFonts w:ascii="Times New Roman" w:hAnsi="Times New Roman" w:cs="Times New Roman"/>
              </w:rPr>
              <w:t>Martin SD, Martin E, Rai SS, Richardson MA, Royall R. Brain blood flow changes in depressed patients treated with interpersonal psychotherapy or venlafaxine hydrochloride: preliminary findings. Arch Gen</w:t>
            </w:r>
            <w:r w:rsidR="00020C94">
              <w:rPr>
                <w:rFonts w:ascii="Times New Roman" w:hAnsi="Times New Roman" w:cs="Times New Roman"/>
              </w:rPr>
              <w:t xml:space="preserve"> </w:t>
            </w:r>
            <w:r w:rsidRPr="00EE4660">
              <w:rPr>
                <w:rFonts w:ascii="Times New Roman" w:hAnsi="Times New Roman" w:cs="Times New Roman"/>
              </w:rPr>
              <w:t>Psychiatry. 2001;</w:t>
            </w:r>
            <w:r w:rsidR="002F7CAC">
              <w:rPr>
                <w:rFonts w:ascii="Times New Roman" w:hAnsi="Times New Roman" w:cs="Times New Roman"/>
              </w:rPr>
              <w:t xml:space="preserve"> </w:t>
            </w:r>
            <w:r w:rsidRPr="00EE4660">
              <w:rPr>
                <w:rFonts w:ascii="Times New Roman" w:hAnsi="Times New Roman" w:cs="Times New Roman"/>
              </w:rPr>
              <w:t>58(7):</w:t>
            </w:r>
            <w:r w:rsidR="002F7CAC">
              <w:rPr>
                <w:rFonts w:ascii="Times New Roman" w:hAnsi="Times New Roman" w:cs="Times New Roman"/>
              </w:rPr>
              <w:t xml:space="preserve"> </w:t>
            </w:r>
            <w:r w:rsidRPr="00EE4660">
              <w:rPr>
                <w:rFonts w:ascii="Times New Roman" w:hAnsi="Times New Roman" w:cs="Times New Roman"/>
              </w:rPr>
              <w:t>641-8.</w:t>
            </w:r>
          </w:p>
        </w:tc>
      </w:tr>
      <w:tr w:rsidR="00443895" w14:paraId="71D51D10" w14:textId="77777777" w:rsidTr="00B640DB">
        <w:tc>
          <w:tcPr>
            <w:tcW w:w="2405" w:type="dxa"/>
          </w:tcPr>
          <w:p w14:paraId="21D5F4B4" w14:textId="7759A397" w:rsidR="00443895" w:rsidRPr="00EE4660" w:rsidRDefault="00443895" w:rsidP="00CF4A7E">
            <w:pPr>
              <w:tabs>
                <w:tab w:val="left" w:pos="5535"/>
              </w:tabs>
              <w:spacing w:line="360" w:lineRule="auto"/>
              <w:rPr>
                <w:rFonts w:ascii="Times New Roman" w:hAnsi="Times New Roman" w:cs="Times New Roman"/>
              </w:rPr>
            </w:pPr>
            <w:r w:rsidRPr="00EE4660">
              <w:rPr>
                <w:rFonts w:ascii="Times New Roman" w:hAnsi="Times New Roman" w:cs="Times New Roman"/>
              </w:rPr>
              <w:t>O’Hara et al., 2019</w:t>
            </w:r>
          </w:p>
        </w:tc>
        <w:tc>
          <w:tcPr>
            <w:tcW w:w="11765" w:type="dxa"/>
          </w:tcPr>
          <w:p w14:paraId="281968C5" w14:textId="0BA0855A" w:rsidR="00443895" w:rsidRPr="00EE4660" w:rsidRDefault="00981D0A" w:rsidP="00CF4A7E">
            <w:pPr>
              <w:tabs>
                <w:tab w:val="left" w:pos="5535"/>
              </w:tabs>
              <w:spacing w:line="360" w:lineRule="auto"/>
              <w:rPr>
                <w:rFonts w:ascii="Times New Roman" w:hAnsi="Times New Roman" w:cs="Times New Roman"/>
              </w:rPr>
            </w:pPr>
            <w:r w:rsidRPr="00EE4660">
              <w:rPr>
                <w:rFonts w:ascii="Times New Roman" w:hAnsi="Times New Roman" w:cs="Times New Roman"/>
              </w:rPr>
              <w:t>O'Hara MW, Pearlstein T, Stuart S, Long JD, Mills JA, Zlotnick C. A placebo controlled treatment trial of sertraline and interpersonal psychotherapy for postpartum depression. J</w:t>
            </w:r>
            <w:r w:rsidR="00020C94">
              <w:rPr>
                <w:rFonts w:ascii="Times New Roman" w:hAnsi="Times New Roman" w:cs="Times New Roman"/>
              </w:rPr>
              <w:t xml:space="preserve"> A</w:t>
            </w:r>
            <w:r w:rsidRPr="00EE4660">
              <w:rPr>
                <w:rFonts w:ascii="Times New Roman" w:hAnsi="Times New Roman" w:cs="Times New Roman"/>
              </w:rPr>
              <w:t xml:space="preserve">ffect </w:t>
            </w:r>
            <w:proofErr w:type="spellStart"/>
            <w:r w:rsidR="00020C94">
              <w:rPr>
                <w:rFonts w:ascii="Times New Roman" w:hAnsi="Times New Roman" w:cs="Times New Roman"/>
              </w:rPr>
              <w:t>Disord</w:t>
            </w:r>
            <w:proofErr w:type="spellEnd"/>
            <w:r w:rsidRPr="00EE4660">
              <w:rPr>
                <w:rFonts w:ascii="Times New Roman" w:hAnsi="Times New Roman" w:cs="Times New Roman"/>
              </w:rPr>
              <w:t>. 2019;</w:t>
            </w:r>
            <w:r w:rsidR="002F7CAC">
              <w:rPr>
                <w:rFonts w:ascii="Times New Roman" w:hAnsi="Times New Roman" w:cs="Times New Roman"/>
              </w:rPr>
              <w:t xml:space="preserve"> </w:t>
            </w:r>
            <w:r w:rsidRPr="00EE4660">
              <w:rPr>
                <w:rFonts w:ascii="Times New Roman" w:hAnsi="Times New Roman" w:cs="Times New Roman"/>
              </w:rPr>
              <w:t>245:</w:t>
            </w:r>
            <w:r w:rsidR="002F7CAC">
              <w:rPr>
                <w:rFonts w:ascii="Times New Roman" w:hAnsi="Times New Roman" w:cs="Times New Roman"/>
              </w:rPr>
              <w:t xml:space="preserve"> </w:t>
            </w:r>
            <w:r w:rsidRPr="00EE4660">
              <w:rPr>
                <w:rFonts w:ascii="Times New Roman" w:hAnsi="Times New Roman" w:cs="Times New Roman"/>
              </w:rPr>
              <w:t>524-32.</w:t>
            </w:r>
          </w:p>
        </w:tc>
      </w:tr>
      <w:tr w:rsidR="00443895" w14:paraId="6F1CEBBC" w14:textId="77777777" w:rsidTr="00B640DB">
        <w:tc>
          <w:tcPr>
            <w:tcW w:w="2405" w:type="dxa"/>
          </w:tcPr>
          <w:p w14:paraId="076F4CAE" w14:textId="3DD5A945" w:rsidR="00443895" w:rsidRPr="00EE4660" w:rsidRDefault="00443895" w:rsidP="00CF4A7E">
            <w:pPr>
              <w:tabs>
                <w:tab w:val="left" w:pos="5535"/>
              </w:tabs>
              <w:spacing w:line="360" w:lineRule="auto"/>
              <w:rPr>
                <w:rFonts w:ascii="Times New Roman" w:hAnsi="Times New Roman" w:cs="Times New Roman"/>
              </w:rPr>
            </w:pPr>
            <w:r w:rsidRPr="00EE4660">
              <w:rPr>
                <w:rFonts w:ascii="Times New Roman" w:hAnsi="Times New Roman" w:cs="Times New Roman"/>
              </w:rPr>
              <w:t>Schulberg et al., 1996</w:t>
            </w:r>
          </w:p>
        </w:tc>
        <w:tc>
          <w:tcPr>
            <w:tcW w:w="11765" w:type="dxa"/>
          </w:tcPr>
          <w:p w14:paraId="53DD629C" w14:textId="556CFB9C" w:rsidR="00443895" w:rsidRPr="00EE4660" w:rsidRDefault="00EE4660" w:rsidP="00CF4A7E">
            <w:pPr>
              <w:tabs>
                <w:tab w:val="left" w:pos="5535"/>
              </w:tabs>
              <w:spacing w:line="360" w:lineRule="auto"/>
              <w:rPr>
                <w:rFonts w:ascii="Times New Roman" w:hAnsi="Times New Roman" w:cs="Times New Roman"/>
              </w:rPr>
            </w:pPr>
            <w:r w:rsidRPr="00EE4660">
              <w:rPr>
                <w:rFonts w:ascii="Times New Roman" w:hAnsi="Times New Roman" w:cs="Times New Roman"/>
              </w:rPr>
              <w:t>Schulberg HC, Block MR, Madonia MJ, Scott CP, Rodriguez E, Imber SD, et al. Treating major depression in primary care practice: eight-month clinical outcomes. Arch</w:t>
            </w:r>
            <w:r w:rsidR="00020C94">
              <w:rPr>
                <w:rFonts w:ascii="Times New Roman" w:hAnsi="Times New Roman" w:cs="Times New Roman"/>
              </w:rPr>
              <w:t xml:space="preserve"> </w:t>
            </w:r>
            <w:r w:rsidRPr="00EE4660">
              <w:rPr>
                <w:rFonts w:ascii="Times New Roman" w:hAnsi="Times New Roman" w:cs="Times New Roman"/>
              </w:rPr>
              <w:t>Gen</w:t>
            </w:r>
            <w:r w:rsidR="00020C94">
              <w:rPr>
                <w:rFonts w:ascii="Times New Roman" w:hAnsi="Times New Roman" w:cs="Times New Roman"/>
              </w:rPr>
              <w:t xml:space="preserve"> </w:t>
            </w:r>
            <w:r w:rsidRPr="00EE4660">
              <w:rPr>
                <w:rFonts w:ascii="Times New Roman" w:hAnsi="Times New Roman" w:cs="Times New Roman"/>
              </w:rPr>
              <w:t>Psychiatry. 1996;</w:t>
            </w:r>
            <w:r w:rsidR="002F7CAC">
              <w:rPr>
                <w:rFonts w:ascii="Times New Roman" w:hAnsi="Times New Roman" w:cs="Times New Roman"/>
              </w:rPr>
              <w:t xml:space="preserve"> </w:t>
            </w:r>
            <w:r w:rsidRPr="00EE4660">
              <w:rPr>
                <w:rFonts w:ascii="Times New Roman" w:hAnsi="Times New Roman" w:cs="Times New Roman"/>
              </w:rPr>
              <w:t>53(10):</w:t>
            </w:r>
            <w:r w:rsidR="002F7CAC">
              <w:rPr>
                <w:rFonts w:ascii="Times New Roman" w:hAnsi="Times New Roman" w:cs="Times New Roman"/>
              </w:rPr>
              <w:t xml:space="preserve"> </w:t>
            </w:r>
            <w:r w:rsidRPr="00EE4660">
              <w:rPr>
                <w:rFonts w:ascii="Times New Roman" w:hAnsi="Times New Roman" w:cs="Times New Roman"/>
              </w:rPr>
              <w:t>913-9.</w:t>
            </w:r>
          </w:p>
        </w:tc>
      </w:tr>
      <w:tr w:rsidR="00443895" w14:paraId="5225D904" w14:textId="77777777" w:rsidTr="00B640DB">
        <w:tc>
          <w:tcPr>
            <w:tcW w:w="2405" w:type="dxa"/>
          </w:tcPr>
          <w:p w14:paraId="438C8F2C" w14:textId="44E5C57A" w:rsidR="00443895" w:rsidRPr="00EE4660" w:rsidRDefault="00443895" w:rsidP="00CF4A7E">
            <w:pPr>
              <w:tabs>
                <w:tab w:val="left" w:pos="5535"/>
              </w:tabs>
              <w:spacing w:line="360" w:lineRule="auto"/>
              <w:rPr>
                <w:rFonts w:ascii="Times New Roman" w:hAnsi="Times New Roman" w:cs="Times New Roman"/>
              </w:rPr>
            </w:pPr>
            <w:r w:rsidRPr="00EE4660">
              <w:rPr>
                <w:rFonts w:ascii="Times New Roman" w:hAnsi="Times New Roman" w:cs="Times New Roman"/>
              </w:rPr>
              <w:t>Sloane et al., 1985</w:t>
            </w:r>
          </w:p>
        </w:tc>
        <w:tc>
          <w:tcPr>
            <w:tcW w:w="11765" w:type="dxa"/>
          </w:tcPr>
          <w:p w14:paraId="025D58D7" w14:textId="09B97CC0" w:rsidR="00443895" w:rsidRPr="00EE4660" w:rsidRDefault="00EE4660" w:rsidP="00CF4A7E">
            <w:pPr>
              <w:tabs>
                <w:tab w:val="left" w:pos="5535"/>
              </w:tabs>
              <w:spacing w:line="360" w:lineRule="auto"/>
              <w:rPr>
                <w:rFonts w:ascii="Times New Roman" w:hAnsi="Times New Roman" w:cs="Times New Roman"/>
              </w:rPr>
            </w:pPr>
            <w:r w:rsidRPr="007B47E7">
              <w:rPr>
                <w:rFonts w:ascii="Times New Roman" w:hAnsi="Times New Roman" w:cs="Times New Roman"/>
                <w:lang w:val="de-DE"/>
              </w:rPr>
              <w:t xml:space="preserve">Sloane BR, Staples FR, Schneider LS. </w:t>
            </w:r>
            <w:r w:rsidRPr="00EE4660">
              <w:rPr>
                <w:rFonts w:ascii="Times New Roman" w:hAnsi="Times New Roman" w:cs="Times New Roman"/>
              </w:rPr>
              <w:t>Interpersonal therapy versus nortriptyline for depression in the elderly. Clinical and Pharmacological Studies in Psychiatric Disorders. 1985:</w:t>
            </w:r>
            <w:r w:rsidR="002F7CAC">
              <w:rPr>
                <w:rFonts w:ascii="Times New Roman" w:hAnsi="Times New Roman" w:cs="Times New Roman"/>
              </w:rPr>
              <w:t xml:space="preserve"> </w:t>
            </w:r>
            <w:r w:rsidRPr="00EE4660">
              <w:rPr>
                <w:rFonts w:ascii="Times New Roman" w:hAnsi="Times New Roman" w:cs="Times New Roman"/>
              </w:rPr>
              <w:t>344-6.</w:t>
            </w:r>
          </w:p>
        </w:tc>
      </w:tr>
      <w:tr w:rsidR="00443895" w14:paraId="4CF06137" w14:textId="77777777" w:rsidTr="00B640DB">
        <w:tc>
          <w:tcPr>
            <w:tcW w:w="2405" w:type="dxa"/>
            <w:tcBorders>
              <w:bottom w:val="single" w:sz="4" w:space="0" w:color="auto"/>
            </w:tcBorders>
          </w:tcPr>
          <w:p w14:paraId="11034F0B" w14:textId="48CB8EA3" w:rsidR="00443895" w:rsidRPr="00EE4660" w:rsidRDefault="00443895" w:rsidP="00CF4A7E">
            <w:pPr>
              <w:tabs>
                <w:tab w:val="left" w:pos="5535"/>
              </w:tabs>
              <w:spacing w:line="360" w:lineRule="auto"/>
              <w:rPr>
                <w:rFonts w:ascii="Times New Roman" w:hAnsi="Times New Roman" w:cs="Times New Roman"/>
              </w:rPr>
            </w:pPr>
            <w:r w:rsidRPr="00EE4660">
              <w:rPr>
                <w:rFonts w:ascii="Times New Roman" w:hAnsi="Times New Roman" w:cs="Times New Roman"/>
              </w:rPr>
              <w:t>Weissman et al., 1979</w:t>
            </w:r>
          </w:p>
        </w:tc>
        <w:tc>
          <w:tcPr>
            <w:tcW w:w="11765" w:type="dxa"/>
            <w:tcBorders>
              <w:bottom w:val="single" w:sz="4" w:space="0" w:color="auto"/>
            </w:tcBorders>
          </w:tcPr>
          <w:p w14:paraId="46FC0248" w14:textId="2F476B60" w:rsidR="00443895" w:rsidRPr="00EE4660" w:rsidRDefault="00EE4660" w:rsidP="00CF4A7E">
            <w:pPr>
              <w:tabs>
                <w:tab w:val="left" w:pos="5535"/>
              </w:tabs>
              <w:spacing w:line="360" w:lineRule="auto"/>
              <w:rPr>
                <w:rFonts w:ascii="Times New Roman" w:hAnsi="Times New Roman" w:cs="Times New Roman"/>
              </w:rPr>
            </w:pPr>
            <w:r w:rsidRPr="007B47E7">
              <w:rPr>
                <w:rFonts w:ascii="Times New Roman" w:hAnsi="Times New Roman" w:cs="Times New Roman"/>
                <w:lang w:val="es-ES"/>
              </w:rPr>
              <w:t xml:space="preserve">Weissman MM, Prusoff BA, Dimascio A, Neu C, Goklaney M, Klerman GL. </w:t>
            </w:r>
            <w:r w:rsidRPr="00EE4660">
              <w:rPr>
                <w:rFonts w:ascii="Times New Roman" w:hAnsi="Times New Roman" w:cs="Times New Roman"/>
              </w:rPr>
              <w:t>The efficacy of drugs and psychotherapy in the treatment of acute depressive episodes. Am</w:t>
            </w:r>
            <w:r w:rsidR="00020C94">
              <w:rPr>
                <w:rFonts w:ascii="Times New Roman" w:hAnsi="Times New Roman" w:cs="Times New Roman"/>
              </w:rPr>
              <w:t xml:space="preserve"> J</w:t>
            </w:r>
            <w:r w:rsidRPr="00EE4660">
              <w:rPr>
                <w:rFonts w:ascii="Times New Roman" w:hAnsi="Times New Roman" w:cs="Times New Roman"/>
              </w:rPr>
              <w:t xml:space="preserve"> Psychiatry. 1979;</w:t>
            </w:r>
            <w:r w:rsidR="002F7CAC">
              <w:rPr>
                <w:rFonts w:ascii="Times New Roman" w:hAnsi="Times New Roman" w:cs="Times New Roman"/>
              </w:rPr>
              <w:t xml:space="preserve"> </w:t>
            </w:r>
            <w:r w:rsidRPr="00EE4660">
              <w:rPr>
                <w:rFonts w:ascii="Times New Roman" w:hAnsi="Times New Roman" w:cs="Times New Roman"/>
              </w:rPr>
              <w:t>136(4B):</w:t>
            </w:r>
            <w:r w:rsidR="002F7CAC">
              <w:rPr>
                <w:rFonts w:ascii="Times New Roman" w:hAnsi="Times New Roman" w:cs="Times New Roman"/>
              </w:rPr>
              <w:t xml:space="preserve"> </w:t>
            </w:r>
            <w:r w:rsidRPr="00EE4660">
              <w:rPr>
                <w:rFonts w:ascii="Times New Roman" w:hAnsi="Times New Roman" w:cs="Times New Roman"/>
              </w:rPr>
              <w:t>555-8.</w:t>
            </w:r>
          </w:p>
        </w:tc>
      </w:tr>
    </w:tbl>
    <w:p w14:paraId="70D91B72" w14:textId="77777777" w:rsidR="00EE4660" w:rsidRDefault="00EE4660" w:rsidP="00C1621A">
      <w:pPr>
        <w:tabs>
          <w:tab w:val="left" w:pos="5535"/>
        </w:tabs>
        <w:rPr>
          <w:rFonts w:asciiTheme="majorBidi" w:hAnsiTheme="majorBidi" w:cstheme="majorBidi"/>
        </w:rPr>
        <w:sectPr w:rsidR="00EE4660" w:rsidSect="00EE4660">
          <w:pgSz w:w="16838" w:h="11906" w:orient="landscape"/>
          <w:pgMar w:top="1440" w:right="1440" w:bottom="1440" w:left="1440" w:header="709" w:footer="709" w:gutter="0"/>
          <w:cols w:space="708"/>
          <w:docGrid w:linePitch="360"/>
        </w:sect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417"/>
        <w:gridCol w:w="1843"/>
        <w:gridCol w:w="905"/>
        <w:gridCol w:w="400"/>
        <w:gridCol w:w="711"/>
      </w:tblGrid>
      <w:tr w:rsidR="003E77F5" w:rsidRPr="00231B0B" w14:paraId="3903AA42" w14:textId="77777777" w:rsidTr="001139AD">
        <w:tc>
          <w:tcPr>
            <w:tcW w:w="0" w:type="auto"/>
            <w:gridSpan w:val="6"/>
            <w:tcBorders>
              <w:bottom w:val="single" w:sz="4" w:space="0" w:color="auto"/>
            </w:tcBorders>
          </w:tcPr>
          <w:p w14:paraId="08958FCB" w14:textId="3683A0AD" w:rsidR="003E77F5" w:rsidRPr="00144128" w:rsidRDefault="00B640DB" w:rsidP="007B47E7">
            <w:pPr>
              <w:spacing w:line="480" w:lineRule="auto"/>
              <w:contextualSpacing/>
              <w:rPr>
                <w:rFonts w:ascii="Times New Roman" w:hAnsi="Times New Roman" w:cs="Times New Roman"/>
                <w:b/>
                <w:bCs/>
              </w:rPr>
            </w:pPr>
            <w:r>
              <w:rPr>
                <w:rFonts w:ascii="Times New Roman" w:hAnsi="Times New Roman" w:cs="Times New Roman"/>
                <w:b/>
                <w:bCs/>
              </w:rPr>
              <w:lastRenderedPageBreak/>
              <w:t>T</w:t>
            </w:r>
            <w:r w:rsidR="003E77F5" w:rsidRPr="00144128">
              <w:rPr>
                <w:rFonts w:ascii="Times New Roman" w:hAnsi="Times New Roman" w:cs="Times New Roman"/>
                <w:b/>
                <w:bCs/>
              </w:rPr>
              <w:t xml:space="preserve">able </w:t>
            </w:r>
            <w:r w:rsidR="00BB5523">
              <w:rPr>
                <w:rFonts w:ascii="Times New Roman" w:hAnsi="Times New Roman" w:cs="Times New Roman"/>
                <w:b/>
                <w:bCs/>
              </w:rPr>
              <w:t>3</w:t>
            </w:r>
          </w:p>
          <w:p w14:paraId="6CBA0FF9" w14:textId="28A48D51" w:rsidR="003E77F5" w:rsidRPr="00144128" w:rsidRDefault="003E77F5" w:rsidP="007B47E7">
            <w:pPr>
              <w:spacing w:line="480" w:lineRule="auto"/>
              <w:contextualSpacing/>
              <w:rPr>
                <w:rFonts w:ascii="Times New Roman" w:hAnsi="Times New Roman" w:cs="Times New Roman"/>
                <w:i/>
                <w:iCs/>
              </w:rPr>
            </w:pPr>
            <w:r w:rsidRPr="00144128">
              <w:rPr>
                <w:rFonts w:ascii="Times New Roman" w:hAnsi="Times New Roman" w:cs="Times New Roman"/>
                <w:i/>
                <w:iCs/>
              </w:rPr>
              <w:t xml:space="preserve">Comparison of </w:t>
            </w:r>
            <w:r w:rsidR="00CF4A7E">
              <w:rPr>
                <w:rFonts w:ascii="Times New Roman" w:hAnsi="Times New Roman" w:cs="Times New Roman"/>
                <w:i/>
                <w:iCs/>
              </w:rPr>
              <w:t>S</w:t>
            </w:r>
            <w:r w:rsidRPr="00144128">
              <w:rPr>
                <w:rFonts w:ascii="Times New Roman" w:hAnsi="Times New Roman" w:cs="Times New Roman"/>
                <w:i/>
                <w:iCs/>
              </w:rPr>
              <w:t xml:space="preserve">tudy </w:t>
            </w:r>
            <w:r w:rsidR="00CF4A7E">
              <w:rPr>
                <w:rFonts w:ascii="Times New Roman" w:hAnsi="Times New Roman" w:cs="Times New Roman"/>
                <w:i/>
                <w:iCs/>
              </w:rPr>
              <w:t>C</w:t>
            </w:r>
            <w:r w:rsidRPr="00144128">
              <w:rPr>
                <w:rFonts w:ascii="Times New Roman" w:hAnsi="Times New Roman" w:cs="Times New Roman"/>
                <w:i/>
                <w:iCs/>
              </w:rPr>
              <w:t xml:space="preserve">haracteristics based on IPD </w:t>
            </w:r>
            <w:r w:rsidR="00CF4A7E">
              <w:rPr>
                <w:rFonts w:ascii="Times New Roman" w:hAnsi="Times New Roman" w:cs="Times New Roman"/>
                <w:i/>
                <w:iCs/>
              </w:rPr>
              <w:t>A</w:t>
            </w:r>
            <w:r w:rsidRPr="00144128">
              <w:rPr>
                <w:rFonts w:ascii="Times New Roman" w:hAnsi="Times New Roman" w:cs="Times New Roman"/>
                <w:i/>
                <w:iCs/>
              </w:rPr>
              <w:t>vailability</w:t>
            </w:r>
          </w:p>
        </w:tc>
      </w:tr>
      <w:tr w:rsidR="003E77F5" w:rsidRPr="000B2208" w14:paraId="227CFF64" w14:textId="77777777" w:rsidTr="001C032F">
        <w:trPr>
          <w:trHeight w:val="276"/>
        </w:trPr>
        <w:tc>
          <w:tcPr>
            <w:tcW w:w="3686" w:type="dxa"/>
            <w:vMerge w:val="restart"/>
            <w:tcBorders>
              <w:top w:val="single" w:sz="4" w:space="0" w:color="auto"/>
            </w:tcBorders>
          </w:tcPr>
          <w:p w14:paraId="5CA787E8" w14:textId="77777777" w:rsidR="003E77F5" w:rsidRPr="00144128" w:rsidRDefault="003E77F5" w:rsidP="00CF4A7E">
            <w:pPr>
              <w:spacing w:line="276" w:lineRule="auto"/>
              <w:contextualSpacing/>
              <w:jc w:val="center"/>
              <w:rPr>
                <w:rFonts w:ascii="Times New Roman" w:hAnsi="Times New Roman" w:cs="Times New Roman"/>
              </w:rPr>
            </w:pPr>
            <w:r w:rsidRPr="00144128">
              <w:rPr>
                <w:rFonts w:ascii="Times New Roman" w:hAnsi="Times New Roman" w:cs="Times New Roman"/>
              </w:rPr>
              <w:t>Variable</w:t>
            </w:r>
          </w:p>
        </w:tc>
        <w:tc>
          <w:tcPr>
            <w:tcW w:w="3260" w:type="dxa"/>
            <w:gridSpan w:val="2"/>
            <w:tcBorders>
              <w:top w:val="single" w:sz="4" w:space="0" w:color="auto"/>
              <w:bottom w:val="single" w:sz="4" w:space="0" w:color="auto"/>
            </w:tcBorders>
          </w:tcPr>
          <w:p w14:paraId="2215B8A2" w14:textId="2B30F54C" w:rsidR="003E77F5" w:rsidRPr="00144128" w:rsidRDefault="001C032F" w:rsidP="00CF4A7E">
            <w:pPr>
              <w:spacing w:line="276" w:lineRule="auto"/>
              <w:contextualSpacing/>
              <w:jc w:val="center"/>
              <w:rPr>
                <w:rFonts w:ascii="Times New Roman" w:hAnsi="Times New Roman" w:cs="Times New Roman"/>
              </w:rPr>
            </w:pPr>
            <w:r>
              <w:rPr>
                <w:rFonts w:ascii="Times New Roman" w:hAnsi="Times New Roman" w:cs="Times New Roman"/>
              </w:rPr>
              <w:t>Individual participant data</w:t>
            </w:r>
          </w:p>
        </w:tc>
        <w:tc>
          <w:tcPr>
            <w:tcW w:w="905" w:type="dxa"/>
            <w:vMerge w:val="restart"/>
            <w:tcBorders>
              <w:top w:val="single" w:sz="4" w:space="0" w:color="auto"/>
            </w:tcBorders>
          </w:tcPr>
          <w:p w14:paraId="3658E12A" w14:textId="77777777" w:rsidR="003E77F5" w:rsidRPr="00144128" w:rsidRDefault="003E77F5" w:rsidP="00CF4A7E">
            <w:pPr>
              <w:spacing w:line="276" w:lineRule="auto"/>
              <w:contextualSpacing/>
              <w:jc w:val="center"/>
              <w:rPr>
                <w:rFonts w:ascii="Times New Roman" w:hAnsi="Times New Roman" w:cs="Times New Roman"/>
              </w:rPr>
            </w:pPr>
            <w:r w:rsidRPr="00144128">
              <w:rPr>
                <w:rFonts w:ascii="Times New Roman" w:hAnsi="Times New Roman" w:cs="Times New Roman"/>
              </w:rPr>
              <w:t>χ²</w:t>
            </w:r>
          </w:p>
        </w:tc>
        <w:tc>
          <w:tcPr>
            <w:tcW w:w="0" w:type="auto"/>
            <w:vMerge w:val="restart"/>
            <w:tcBorders>
              <w:top w:val="single" w:sz="4" w:space="0" w:color="auto"/>
            </w:tcBorders>
          </w:tcPr>
          <w:p w14:paraId="0AC2D896" w14:textId="77777777" w:rsidR="003E77F5" w:rsidRPr="00144128" w:rsidRDefault="003E77F5" w:rsidP="00CF4A7E">
            <w:pPr>
              <w:spacing w:line="276" w:lineRule="auto"/>
              <w:contextualSpacing/>
              <w:jc w:val="center"/>
              <w:rPr>
                <w:rFonts w:ascii="Times New Roman" w:hAnsi="Times New Roman" w:cs="Times New Roman"/>
              </w:rPr>
            </w:pPr>
            <w:proofErr w:type="spellStart"/>
            <w:r w:rsidRPr="00144128">
              <w:rPr>
                <w:rFonts w:ascii="Times New Roman" w:hAnsi="Times New Roman" w:cs="Times New Roman"/>
              </w:rPr>
              <w:t>df</w:t>
            </w:r>
            <w:proofErr w:type="spellEnd"/>
          </w:p>
        </w:tc>
        <w:tc>
          <w:tcPr>
            <w:tcW w:w="0" w:type="auto"/>
            <w:vMerge w:val="restart"/>
            <w:tcBorders>
              <w:top w:val="single" w:sz="4" w:space="0" w:color="auto"/>
            </w:tcBorders>
          </w:tcPr>
          <w:p w14:paraId="6FFB9B2D" w14:textId="77777777" w:rsidR="003E77F5" w:rsidRPr="00144128" w:rsidRDefault="003E77F5" w:rsidP="00CF4A7E">
            <w:pPr>
              <w:spacing w:line="276" w:lineRule="auto"/>
              <w:contextualSpacing/>
              <w:jc w:val="center"/>
              <w:rPr>
                <w:rFonts w:ascii="Times New Roman" w:hAnsi="Times New Roman" w:cs="Times New Roman"/>
                <w:i/>
                <w:iCs/>
              </w:rPr>
            </w:pPr>
            <w:r w:rsidRPr="00144128">
              <w:rPr>
                <w:rFonts w:ascii="Times New Roman" w:hAnsi="Times New Roman" w:cs="Times New Roman"/>
                <w:i/>
                <w:iCs/>
              </w:rPr>
              <w:t>p</w:t>
            </w:r>
          </w:p>
        </w:tc>
      </w:tr>
      <w:tr w:rsidR="003E77F5" w:rsidRPr="000B2208" w14:paraId="2C7A82B0" w14:textId="77777777" w:rsidTr="001C032F">
        <w:trPr>
          <w:trHeight w:val="276"/>
        </w:trPr>
        <w:tc>
          <w:tcPr>
            <w:tcW w:w="3686" w:type="dxa"/>
            <w:vMerge/>
            <w:tcBorders>
              <w:bottom w:val="single" w:sz="4" w:space="0" w:color="auto"/>
            </w:tcBorders>
          </w:tcPr>
          <w:p w14:paraId="305E647D" w14:textId="77777777" w:rsidR="003E77F5" w:rsidRPr="00144128" w:rsidRDefault="003E77F5" w:rsidP="00CF4A7E">
            <w:pPr>
              <w:spacing w:line="276" w:lineRule="auto"/>
              <w:contextualSpacing/>
              <w:rPr>
                <w:rFonts w:ascii="Times New Roman" w:hAnsi="Times New Roman" w:cs="Times New Roman"/>
              </w:rPr>
            </w:pPr>
          </w:p>
        </w:tc>
        <w:tc>
          <w:tcPr>
            <w:tcW w:w="1417" w:type="dxa"/>
            <w:tcBorders>
              <w:top w:val="single" w:sz="4" w:space="0" w:color="auto"/>
              <w:bottom w:val="single" w:sz="4" w:space="0" w:color="auto"/>
            </w:tcBorders>
          </w:tcPr>
          <w:p w14:paraId="3041DBFD" w14:textId="77777777" w:rsidR="003E77F5" w:rsidRPr="00144128" w:rsidRDefault="003E77F5" w:rsidP="00CF4A7E">
            <w:pPr>
              <w:spacing w:line="276" w:lineRule="auto"/>
              <w:contextualSpacing/>
              <w:jc w:val="center"/>
              <w:rPr>
                <w:rFonts w:ascii="Times New Roman" w:hAnsi="Times New Roman" w:cs="Times New Roman"/>
              </w:rPr>
            </w:pPr>
            <w:r w:rsidRPr="00144128">
              <w:rPr>
                <w:rFonts w:ascii="Times New Roman" w:hAnsi="Times New Roman" w:cs="Times New Roman"/>
              </w:rPr>
              <w:t>Available</w:t>
            </w:r>
          </w:p>
        </w:tc>
        <w:tc>
          <w:tcPr>
            <w:tcW w:w="1843" w:type="dxa"/>
            <w:tcBorders>
              <w:top w:val="single" w:sz="4" w:space="0" w:color="auto"/>
              <w:bottom w:val="single" w:sz="4" w:space="0" w:color="auto"/>
            </w:tcBorders>
          </w:tcPr>
          <w:p w14:paraId="69A144CF" w14:textId="77777777" w:rsidR="003E77F5" w:rsidRPr="00144128" w:rsidRDefault="003E77F5" w:rsidP="00CF4A7E">
            <w:pPr>
              <w:spacing w:line="276" w:lineRule="auto"/>
              <w:contextualSpacing/>
              <w:jc w:val="center"/>
              <w:rPr>
                <w:rFonts w:ascii="Times New Roman" w:hAnsi="Times New Roman" w:cs="Times New Roman"/>
              </w:rPr>
            </w:pPr>
            <w:r w:rsidRPr="00144128">
              <w:rPr>
                <w:rFonts w:ascii="Times New Roman" w:hAnsi="Times New Roman" w:cs="Times New Roman"/>
              </w:rPr>
              <w:t>Unavailable</w:t>
            </w:r>
          </w:p>
        </w:tc>
        <w:tc>
          <w:tcPr>
            <w:tcW w:w="905" w:type="dxa"/>
            <w:vMerge/>
            <w:tcBorders>
              <w:bottom w:val="single" w:sz="4" w:space="0" w:color="auto"/>
            </w:tcBorders>
          </w:tcPr>
          <w:p w14:paraId="6AD9B979" w14:textId="77777777" w:rsidR="003E77F5" w:rsidRPr="00144128" w:rsidRDefault="003E77F5" w:rsidP="00CF4A7E">
            <w:pPr>
              <w:spacing w:line="276" w:lineRule="auto"/>
              <w:contextualSpacing/>
              <w:jc w:val="center"/>
              <w:rPr>
                <w:rFonts w:ascii="Times New Roman" w:hAnsi="Times New Roman" w:cs="Times New Roman"/>
                <w:i/>
                <w:iCs/>
              </w:rPr>
            </w:pPr>
          </w:p>
        </w:tc>
        <w:tc>
          <w:tcPr>
            <w:tcW w:w="0" w:type="auto"/>
            <w:vMerge/>
            <w:tcBorders>
              <w:bottom w:val="single" w:sz="4" w:space="0" w:color="auto"/>
            </w:tcBorders>
          </w:tcPr>
          <w:p w14:paraId="3DAD55F6" w14:textId="77777777" w:rsidR="003E77F5" w:rsidRPr="00144128" w:rsidRDefault="003E77F5" w:rsidP="00CF4A7E">
            <w:pPr>
              <w:spacing w:line="276" w:lineRule="auto"/>
              <w:contextualSpacing/>
              <w:jc w:val="center"/>
              <w:rPr>
                <w:rFonts w:ascii="Times New Roman" w:hAnsi="Times New Roman" w:cs="Times New Roman"/>
              </w:rPr>
            </w:pPr>
          </w:p>
        </w:tc>
        <w:tc>
          <w:tcPr>
            <w:tcW w:w="0" w:type="auto"/>
            <w:vMerge/>
            <w:tcBorders>
              <w:bottom w:val="single" w:sz="4" w:space="0" w:color="auto"/>
            </w:tcBorders>
          </w:tcPr>
          <w:p w14:paraId="3DC793B6" w14:textId="77777777" w:rsidR="003E77F5" w:rsidRPr="00144128" w:rsidRDefault="003E77F5" w:rsidP="00CF4A7E">
            <w:pPr>
              <w:spacing w:line="276" w:lineRule="auto"/>
              <w:contextualSpacing/>
              <w:jc w:val="center"/>
              <w:rPr>
                <w:rFonts w:ascii="Times New Roman" w:hAnsi="Times New Roman" w:cs="Times New Roman"/>
                <w:i/>
                <w:iCs/>
              </w:rPr>
            </w:pPr>
          </w:p>
        </w:tc>
      </w:tr>
      <w:tr w:rsidR="003E77F5" w:rsidRPr="000B2208" w14:paraId="50A559E3" w14:textId="77777777" w:rsidTr="001C032F">
        <w:tc>
          <w:tcPr>
            <w:tcW w:w="3686" w:type="dxa"/>
            <w:tcBorders>
              <w:top w:val="single" w:sz="4" w:space="0" w:color="auto"/>
            </w:tcBorders>
          </w:tcPr>
          <w:p w14:paraId="72F45E0B" w14:textId="77777777" w:rsidR="003E77F5" w:rsidRPr="00144128" w:rsidRDefault="003E77F5" w:rsidP="00CF4A7E">
            <w:pPr>
              <w:spacing w:line="276" w:lineRule="auto"/>
              <w:contextualSpacing/>
              <w:rPr>
                <w:rFonts w:ascii="Times New Roman" w:hAnsi="Times New Roman" w:cs="Times New Roman"/>
              </w:rPr>
            </w:pPr>
            <w:r w:rsidRPr="00144128">
              <w:rPr>
                <w:rFonts w:ascii="Times New Roman" w:hAnsi="Times New Roman" w:cs="Times New Roman"/>
              </w:rPr>
              <w:t>Recruitment</w:t>
            </w:r>
          </w:p>
        </w:tc>
        <w:tc>
          <w:tcPr>
            <w:tcW w:w="1417" w:type="dxa"/>
            <w:tcBorders>
              <w:top w:val="single" w:sz="4" w:space="0" w:color="auto"/>
            </w:tcBorders>
          </w:tcPr>
          <w:p w14:paraId="23C8D079" w14:textId="77777777" w:rsidR="003E77F5" w:rsidRPr="00144128" w:rsidRDefault="003E77F5" w:rsidP="00CF4A7E">
            <w:pPr>
              <w:spacing w:line="276" w:lineRule="auto"/>
              <w:contextualSpacing/>
              <w:jc w:val="right"/>
              <w:rPr>
                <w:rFonts w:ascii="Times New Roman" w:hAnsi="Times New Roman" w:cs="Times New Roman"/>
              </w:rPr>
            </w:pPr>
          </w:p>
        </w:tc>
        <w:tc>
          <w:tcPr>
            <w:tcW w:w="1843" w:type="dxa"/>
            <w:tcBorders>
              <w:top w:val="single" w:sz="4" w:space="0" w:color="auto"/>
            </w:tcBorders>
          </w:tcPr>
          <w:p w14:paraId="69F26AD3" w14:textId="77777777" w:rsidR="003E77F5" w:rsidRPr="00144128" w:rsidRDefault="003E77F5" w:rsidP="00CF4A7E">
            <w:pPr>
              <w:spacing w:line="276" w:lineRule="auto"/>
              <w:contextualSpacing/>
              <w:jc w:val="right"/>
              <w:rPr>
                <w:rFonts w:ascii="Times New Roman" w:hAnsi="Times New Roman" w:cs="Times New Roman"/>
              </w:rPr>
            </w:pPr>
          </w:p>
        </w:tc>
        <w:tc>
          <w:tcPr>
            <w:tcW w:w="905" w:type="dxa"/>
            <w:tcBorders>
              <w:top w:val="single" w:sz="4" w:space="0" w:color="auto"/>
            </w:tcBorders>
          </w:tcPr>
          <w:p w14:paraId="13F91BB0" w14:textId="77777777" w:rsidR="003E77F5" w:rsidRPr="00144128" w:rsidRDefault="003E77F5" w:rsidP="00CF4A7E">
            <w:pPr>
              <w:spacing w:line="276" w:lineRule="auto"/>
              <w:contextualSpacing/>
              <w:jc w:val="right"/>
              <w:rPr>
                <w:rFonts w:ascii="Times New Roman" w:hAnsi="Times New Roman" w:cs="Times New Roman"/>
              </w:rPr>
            </w:pPr>
            <w:r w:rsidRPr="00144128">
              <w:rPr>
                <w:rFonts w:ascii="Times New Roman" w:hAnsi="Times New Roman" w:cs="Times New Roman"/>
              </w:rPr>
              <w:t>2.508</w:t>
            </w:r>
          </w:p>
        </w:tc>
        <w:tc>
          <w:tcPr>
            <w:tcW w:w="0" w:type="auto"/>
            <w:tcBorders>
              <w:top w:val="single" w:sz="4" w:space="0" w:color="auto"/>
            </w:tcBorders>
          </w:tcPr>
          <w:p w14:paraId="56A7EC27" w14:textId="77777777" w:rsidR="003E77F5" w:rsidRPr="00144128" w:rsidRDefault="003E77F5" w:rsidP="00CF4A7E">
            <w:pPr>
              <w:spacing w:line="276" w:lineRule="auto"/>
              <w:contextualSpacing/>
              <w:jc w:val="right"/>
              <w:rPr>
                <w:rFonts w:ascii="Times New Roman" w:hAnsi="Times New Roman" w:cs="Times New Roman"/>
              </w:rPr>
            </w:pPr>
            <w:r w:rsidRPr="00144128">
              <w:rPr>
                <w:rFonts w:ascii="Times New Roman" w:hAnsi="Times New Roman" w:cs="Times New Roman"/>
              </w:rPr>
              <w:t>3</w:t>
            </w:r>
          </w:p>
        </w:tc>
        <w:tc>
          <w:tcPr>
            <w:tcW w:w="0" w:type="auto"/>
            <w:tcBorders>
              <w:top w:val="single" w:sz="4" w:space="0" w:color="auto"/>
            </w:tcBorders>
          </w:tcPr>
          <w:p w14:paraId="031B7D5F" w14:textId="77777777" w:rsidR="003E77F5" w:rsidRPr="00144128" w:rsidRDefault="003E77F5" w:rsidP="00CF4A7E">
            <w:pPr>
              <w:spacing w:line="276" w:lineRule="auto"/>
              <w:contextualSpacing/>
              <w:jc w:val="right"/>
              <w:rPr>
                <w:rFonts w:ascii="Times New Roman" w:hAnsi="Times New Roman" w:cs="Times New Roman"/>
              </w:rPr>
            </w:pPr>
            <w:r w:rsidRPr="00144128">
              <w:rPr>
                <w:rFonts w:ascii="Times New Roman" w:hAnsi="Times New Roman" w:cs="Times New Roman"/>
              </w:rPr>
              <w:t>.474</w:t>
            </w:r>
          </w:p>
        </w:tc>
      </w:tr>
      <w:tr w:rsidR="003E77F5" w:rsidRPr="000B2208" w14:paraId="3561B84C" w14:textId="77777777" w:rsidTr="001C032F">
        <w:tc>
          <w:tcPr>
            <w:tcW w:w="3686" w:type="dxa"/>
          </w:tcPr>
          <w:p w14:paraId="72763208" w14:textId="3FFB0204" w:rsidR="003E77F5" w:rsidRPr="00144128" w:rsidRDefault="003E77F5" w:rsidP="00CF4A7E">
            <w:pPr>
              <w:spacing w:line="276" w:lineRule="auto"/>
              <w:contextualSpacing/>
              <w:rPr>
                <w:rFonts w:ascii="Times New Roman" w:hAnsi="Times New Roman" w:cs="Times New Roman"/>
              </w:rPr>
            </w:pPr>
            <w:r w:rsidRPr="00144128">
              <w:rPr>
                <w:rFonts w:ascii="Times New Roman" w:hAnsi="Times New Roman" w:cs="Times New Roman"/>
              </w:rPr>
              <w:t xml:space="preserve">   </w:t>
            </w:r>
            <w:r w:rsidR="00CF4A7E">
              <w:rPr>
                <w:rFonts w:ascii="Times New Roman" w:hAnsi="Times New Roman" w:cs="Times New Roman"/>
              </w:rPr>
              <w:t xml:space="preserve"> </w:t>
            </w:r>
            <w:r w:rsidRPr="00144128">
              <w:rPr>
                <w:rFonts w:ascii="Times New Roman" w:hAnsi="Times New Roman" w:cs="Times New Roman"/>
              </w:rPr>
              <w:t>Community</w:t>
            </w:r>
          </w:p>
        </w:tc>
        <w:tc>
          <w:tcPr>
            <w:tcW w:w="1417" w:type="dxa"/>
          </w:tcPr>
          <w:p w14:paraId="3B6A4236" w14:textId="77777777" w:rsidR="003E77F5" w:rsidRPr="00144128" w:rsidRDefault="003E77F5" w:rsidP="00CF4A7E">
            <w:pPr>
              <w:spacing w:line="276" w:lineRule="auto"/>
              <w:contextualSpacing/>
              <w:jc w:val="right"/>
              <w:rPr>
                <w:rFonts w:ascii="Times New Roman" w:hAnsi="Times New Roman" w:cs="Times New Roman"/>
              </w:rPr>
            </w:pPr>
            <w:r w:rsidRPr="00144128">
              <w:rPr>
                <w:rFonts w:ascii="Times New Roman" w:hAnsi="Times New Roman" w:cs="Times New Roman"/>
              </w:rPr>
              <w:t>0</w:t>
            </w:r>
          </w:p>
        </w:tc>
        <w:tc>
          <w:tcPr>
            <w:tcW w:w="1843" w:type="dxa"/>
          </w:tcPr>
          <w:p w14:paraId="767ADB45" w14:textId="77777777" w:rsidR="003E77F5" w:rsidRPr="00144128" w:rsidRDefault="003E77F5" w:rsidP="00CF4A7E">
            <w:pPr>
              <w:spacing w:line="276" w:lineRule="auto"/>
              <w:contextualSpacing/>
              <w:jc w:val="right"/>
              <w:rPr>
                <w:rFonts w:ascii="Times New Roman" w:hAnsi="Times New Roman" w:cs="Times New Roman"/>
              </w:rPr>
            </w:pPr>
            <w:r w:rsidRPr="00144128">
              <w:rPr>
                <w:rFonts w:ascii="Times New Roman" w:hAnsi="Times New Roman" w:cs="Times New Roman"/>
              </w:rPr>
              <w:t>1</w:t>
            </w:r>
          </w:p>
        </w:tc>
        <w:tc>
          <w:tcPr>
            <w:tcW w:w="905" w:type="dxa"/>
          </w:tcPr>
          <w:p w14:paraId="623AD51C" w14:textId="77777777" w:rsidR="003E77F5" w:rsidRPr="00144128" w:rsidRDefault="003E77F5" w:rsidP="00CF4A7E">
            <w:pPr>
              <w:spacing w:line="276" w:lineRule="auto"/>
              <w:contextualSpacing/>
              <w:jc w:val="right"/>
              <w:rPr>
                <w:rFonts w:ascii="Times New Roman" w:hAnsi="Times New Roman" w:cs="Times New Roman"/>
              </w:rPr>
            </w:pPr>
          </w:p>
        </w:tc>
        <w:tc>
          <w:tcPr>
            <w:tcW w:w="0" w:type="auto"/>
          </w:tcPr>
          <w:p w14:paraId="060E7482" w14:textId="77777777" w:rsidR="003E77F5" w:rsidRPr="00144128" w:rsidRDefault="003E77F5" w:rsidP="00CF4A7E">
            <w:pPr>
              <w:spacing w:line="276" w:lineRule="auto"/>
              <w:contextualSpacing/>
              <w:jc w:val="right"/>
              <w:rPr>
                <w:rFonts w:ascii="Times New Roman" w:hAnsi="Times New Roman" w:cs="Times New Roman"/>
              </w:rPr>
            </w:pPr>
          </w:p>
        </w:tc>
        <w:tc>
          <w:tcPr>
            <w:tcW w:w="0" w:type="auto"/>
          </w:tcPr>
          <w:p w14:paraId="739850D4" w14:textId="77777777" w:rsidR="003E77F5" w:rsidRPr="00144128" w:rsidRDefault="003E77F5" w:rsidP="00CF4A7E">
            <w:pPr>
              <w:spacing w:line="276" w:lineRule="auto"/>
              <w:contextualSpacing/>
              <w:jc w:val="right"/>
              <w:rPr>
                <w:rFonts w:ascii="Times New Roman" w:hAnsi="Times New Roman" w:cs="Times New Roman"/>
              </w:rPr>
            </w:pPr>
          </w:p>
        </w:tc>
      </w:tr>
      <w:tr w:rsidR="003E77F5" w:rsidRPr="000B2208" w14:paraId="45D0E5DC" w14:textId="77777777" w:rsidTr="001C032F">
        <w:tc>
          <w:tcPr>
            <w:tcW w:w="3686" w:type="dxa"/>
          </w:tcPr>
          <w:p w14:paraId="00E80904" w14:textId="1B891C96" w:rsidR="003E77F5" w:rsidRPr="00144128" w:rsidRDefault="003E77F5" w:rsidP="00CF4A7E">
            <w:pPr>
              <w:spacing w:line="276" w:lineRule="auto"/>
              <w:contextualSpacing/>
              <w:rPr>
                <w:rFonts w:ascii="Times New Roman" w:hAnsi="Times New Roman" w:cs="Times New Roman"/>
              </w:rPr>
            </w:pPr>
            <w:r w:rsidRPr="00144128">
              <w:rPr>
                <w:rFonts w:ascii="Times New Roman" w:hAnsi="Times New Roman" w:cs="Times New Roman"/>
              </w:rPr>
              <w:t xml:space="preserve">   </w:t>
            </w:r>
            <w:r w:rsidR="00CF4A7E">
              <w:rPr>
                <w:rFonts w:ascii="Times New Roman" w:hAnsi="Times New Roman" w:cs="Times New Roman"/>
              </w:rPr>
              <w:t xml:space="preserve"> </w:t>
            </w:r>
            <w:r w:rsidRPr="00144128">
              <w:rPr>
                <w:rFonts w:ascii="Times New Roman" w:hAnsi="Times New Roman" w:cs="Times New Roman"/>
              </w:rPr>
              <w:t>Clinical</w:t>
            </w:r>
          </w:p>
        </w:tc>
        <w:tc>
          <w:tcPr>
            <w:tcW w:w="1417" w:type="dxa"/>
          </w:tcPr>
          <w:p w14:paraId="60AE83EA" w14:textId="77777777" w:rsidR="003E77F5" w:rsidRPr="00144128" w:rsidRDefault="003E77F5" w:rsidP="00CF4A7E">
            <w:pPr>
              <w:spacing w:line="276" w:lineRule="auto"/>
              <w:contextualSpacing/>
              <w:jc w:val="right"/>
              <w:rPr>
                <w:rFonts w:ascii="Times New Roman" w:hAnsi="Times New Roman" w:cs="Times New Roman"/>
              </w:rPr>
            </w:pPr>
            <w:r w:rsidRPr="00144128">
              <w:rPr>
                <w:rFonts w:ascii="Times New Roman" w:hAnsi="Times New Roman" w:cs="Times New Roman"/>
              </w:rPr>
              <w:t>4</w:t>
            </w:r>
          </w:p>
        </w:tc>
        <w:tc>
          <w:tcPr>
            <w:tcW w:w="1843" w:type="dxa"/>
          </w:tcPr>
          <w:p w14:paraId="2207A152" w14:textId="77777777" w:rsidR="003E77F5" w:rsidRPr="00144128" w:rsidRDefault="003E77F5" w:rsidP="00CF4A7E">
            <w:pPr>
              <w:spacing w:line="276" w:lineRule="auto"/>
              <w:contextualSpacing/>
              <w:jc w:val="right"/>
              <w:rPr>
                <w:rFonts w:ascii="Times New Roman" w:hAnsi="Times New Roman" w:cs="Times New Roman"/>
              </w:rPr>
            </w:pPr>
            <w:r w:rsidRPr="00144128">
              <w:rPr>
                <w:rFonts w:ascii="Times New Roman" w:hAnsi="Times New Roman" w:cs="Times New Roman"/>
              </w:rPr>
              <w:t>2</w:t>
            </w:r>
          </w:p>
        </w:tc>
        <w:tc>
          <w:tcPr>
            <w:tcW w:w="905" w:type="dxa"/>
          </w:tcPr>
          <w:p w14:paraId="19C488A7" w14:textId="77777777" w:rsidR="003E77F5" w:rsidRPr="00144128" w:rsidRDefault="003E77F5" w:rsidP="00CF4A7E">
            <w:pPr>
              <w:spacing w:line="276" w:lineRule="auto"/>
              <w:contextualSpacing/>
              <w:jc w:val="right"/>
              <w:rPr>
                <w:rFonts w:ascii="Times New Roman" w:hAnsi="Times New Roman" w:cs="Times New Roman"/>
              </w:rPr>
            </w:pPr>
          </w:p>
        </w:tc>
        <w:tc>
          <w:tcPr>
            <w:tcW w:w="0" w:type="auto"/>
          </w:tcPr>
          <w:p w14:paraId="23BB3B8C" w14:textId="77777777" w:rsidR="003E77F5" w:rsidRPr="00144128" w:rsidRDefault="003E77F5" w:rsidP="00CF4A7E">
            <w:pPr>
              <w:spacing w:line="276" w:lineRule="auto"/>
              <w:contextualSpacing/>
              <w:jc w:val="right"/>
              <w:rPr>
                <w:rFonts w:ascii="Times New Roman" w:hAnsi="Times New Roman" w:cs="Times New Roman"/>
              </w:rPr>
            </w:pPr>
          </w:p>
        </w:tc>
        <w:tc>
          <w:tcPr>
            <w:tcW w:w="0" w:type="auto"/>
          </w:tcPr>
          <w:p w14:paraId="60E82B45" w14:textId="77777777" w:rsidR="003E77F5" w:rsidRPr="00144128" w:rsidRDefault="003E77F5" w:rsidP="00CF4A7E">
            <w:pPr>
              <w:spacing w:line="276" w:lineRule="auto"/>
              <w:contextualSpacing/>
              <w:jc w:val="right"/>
              <w:rPr>
                <w:rFonts w:ascii="Times New Roman" w:hAnsi="Times New Roman" w:cs="Times New Roman"/>
              </w:rPr>
            </w:pPr>
          </w:p>
        </w:tc>
      </w:tr>
      <w:tr w:rsidR="003E77F5" w:rsidRPr="000B2208" w14:paraId="166C6CA6" w14:textId="77777777" w:rsidTr="001C032F">
        <w:tc>
          <w:tcPr>
            <w:tcW w:w="3686" w:type="dxa"/>
          </w:tcPr>
          <w:p w14:paraId="7A0F030F" w14:textId="761A64C1" w:rsidR="003E77F5" w:rsidRPr="00144128" w:rsidRDefault="003E77F5" w:rsidP="00CF4A7E">
            <w:pPr>
              <w:spacing w:line="276" w:lineRule="auto"/>
              <w:contextualSpacing/>
              <w:rPr>
                <w:rFonts w:ascii="Times New Roman" w:hAnsi="Times New Roman" w:cs="Times New Roman"/>
              </w:rPr>
            </w:pPr>
            <w:r w:rsidRPr="00144128">
              <w:rPr>
                <w:rFonts w:ascii="Times New Roman" w:hAnsi="Times New Roman" w:cs="Times New Roman"/>
              </w:rPr>
              <w:t xml:space="preserve">  </w:t>
            </w:r>
            <w:r w:rsidR="00CF4A7E">
              <w:rPr>
                <w:rFonts w:ascii="Times New Roman" w:hAnsi="Times New Roman" w:cs="Times New Roman"/>
              </w:rPr>
              <w:t xml:space="preserve"> </w:t>
            </w:r>
            <w:r w:rsidRPr="00144128">
              <w:rPr>
                <w:rFonts w:ascii="Times New Roman" w:hAnsi="Times New Roman" w:cs="Times New Roman"/>
              </w:rPr>
              <w:t xml:space="preserve"> Other</w:t>
            </w:r>
          </w:p>
        </w:tc>
        <w:tc>
          <w:tcPr>
            <w:tcW w:w="1417" w:type="dxa"/>
          </w:tcPr>
          <w:p w14:paraId="2CF543FF" w14:textId="77777777" w:rsidR="003E77F5" w:rsidRPr="00144128" w:rsidRDefault="003E77F5" w:rsidP="00CF4A7E">
            <w:pPr>
              <w:spacing w:line="276" w:lineRule="auto"/>
              <w:contextualSpacing/>
              <w:jc w:val="right"/>
              <w:rPr>
                <w:rFonts w:ascii="Times New Roman" w:hAnsi="Times New Roman" w:cs="Times New Roman"/>
              </w:rPr>
            </w:pPr>
            <w:r w:rsidRPr="00144128">
              <w:rPr>
                <w:rFonts w:ascii="Times New Roman" w:hAnsi="Times New Roman" w:cs="Times New Roman"/>
              </w:rPr>
              <w:t>2</w:t>
            </w:r>
          </w:p>
        </w:tc>
        <w:tc>
          <w:tcPr>
            <w:tcW w:w="1843" w:type="dxa"/>
          </w:tcPr>
          <w:p w14:paraId="583E56B1" w14:textId="77777777" w:rsidR="003E77F5" w:rsidRPr="00144128" w:rsidRDefault="003E77F5" w:rsidP="00CF4A7E">
            <w:pPr>
              <w:spacing w:line="276" w:lineRule="auto"/>
              <w:contextualSpacing/>
              <w:jc w:val="right"/>
              <w:rPr>
                <w:rFonts w:ascii="Times New Roman" w:hAnsi="Times New Roman" w:cs="Times New Roman"/>
              </w:rPr>
            </w:pPr>
            <w:r w:rsidRPr="00144128">
              <w:rPr>
                <w:rFonts w:ascii="Times New Roman" w:hAnsi="Times New Roman" w:cs="Times New Roman"/>
              </w:rPr>
              <w:t>2</w:t>
            </w:r>
          </w:p>
        </w:tc>
        <w:tc>
          <w:tcPr>
            <w:tcW w:w="905" w:type="dxa"/>
          </w:tcPr>
          <w:p w14:paraId="6A90A1F5" w14:textId="77777777" w:rsidR="003E77F5" w:rsidRPr="00144128" w:rsidRDefault="003E77F5" w:rsidP="00CF4A7E">
            <w:pPr>
              <w:spacing w:line="276" w:lineRule="auto"/>
              <w:contextualSpacing/>
              <w:jc w:val="right"/>
              <w:rPr>
                <w:rFonts w:ascii="Times New Roman" w:hAnsi="Times New Roman" w:cs="Times New Roman"/>
              </w:rPr>
            </w:pPr>
          </w:p>
        </w:tc>
        <w:tc>
          <w:tcPr>
            <w:tcW w:w="0" w:type="auto"/>
          </w:tcPr>
          <w:p w14:paraId="49A23627" w14:textId="77777777" w:rsidR="003E77F5" w:rsidRPr="00144128" w:rsidRDefault="003E77F5" w:rsidP="00CF4A7E">
            <w:pPr>
              <w:spacing w:line="276" w:lineRule="auto"/>
              <w:contextualSpacing/>
              <w:jc w:val="right"/>
              <w:rPr>
                <w:rFonts w:ascii="Times New Roman" w:hAnsi="Times New Roman" w:cs="Times New Roman"/>
              </w:rPr>
            </w:pPr>
          </w:p>
        </w:tc>
        <w:tc>
          <w:tcPr>
            <w:tcW w:w="0" w:type="auto"/>
          </w:tcPr>
          <w:p w14:paraId="6F046390" w14:textId="77777777" w:rsidR="003E77F5" w:rsidRPr="00144128" w:rsidRDefault="003E77F5" w:rsidP="00CF4A7E">
            <w:pPr>
              <w:spacing w:line="276" w:lineRule="auto"/>
              <w:contextualSpacing/>
              <w:jc w:val="right"/>
              <w:rPr>
                <w:rFonts w:ascii="Times New Roman" w:hAnsi="Times New Roman" w:cs="Times New Roman"/>
              </w:rPr>
            </w:pPr>
          </w:p>
        </w:tc>
      </w:tr>
      <w:tr w:rsidR="003E77F5" w:rsidRPr="000B2208" w14:paraId="43BFCF12" w14:textId="77777777" w:rsidTr="001C032F">
        <w:trPr>
          <w:trHeight w:val="162"/>
        </w:trPr>
        <w:tc>
          <w:tcPr>
            <w:tcW w:w="3686" w:type="dxa"/>
          </w:tcPr>
          <w:p w14:paraId="5890CDFB" w14:textId="6D983E24" w:rsidR="003E77F5" w:rsidRPr="00144128" w:rsidRDefault="003E77F5" w:rsidP="00CF4A7E">
            <w:pPr>
              <w:spacing w:line="276" w:lineRule="auto"/>
              <w:contextualSpacing/>
              <w:rPr>
                <w:rFonts w:ascii="Times New Roman" w:hAnsi="Times New Roman" w:cs="Times New Roman"/>
              </w:rPr>
            </w:pPr>
            <w:r w:rsidRPr="00144128">
              <w:rPr>
                <w:rFonts w:ascii="Times New Roman" w:hAnsi="Times New Roman" w:cs="Times New Roman"/>
              </w:rPr>
              <w:t xml:space="preserve">   </w:t>
            </w:r>
            <w:r w:rsidR="00CF4A7E">
              <w:rPr>
                <w:rFonts w:ascii="Times New Roman" w:hAnsi="Times New Roman" w:cs="Times New Roman"/>
              </w:rPr>
              <w:t xml:space="preserve"> </w:t>
            </w:r>
            <w:r w:rsidRPr="00144128">
              <w:rPr>
                <w:rFonts w:ascii="Times New Roman" w:hAnsi="Times New Roman" w:cs="Times New Roman"/>
              </w:rPr>
              <w:t>Mixed</w:t>
            </w:r>
          </w:p>
        </w:tc>
        <w:tc>
          <w:tcPr>
            <w:tcW w:w="1417" w:type="dxa"/>
          </w:tcPr>
          <w:p w14:paraId="463B006F" w14:textId="77777777" w:rsidR="003E77F5" w:rsidRPr="00144128" w:rsidRDefault="003E77F5" w:rsidP="00CF4A7E">
            <w:pPr>
              <w:spacing w:line="276" w:lineRule="auto"/>
              <w:contextualSpacing/>
              <w:jc w:val="right"/>
              <w:rPr>
                <w:rFonts w:ascii="Times New Roman" w:hAnsi="Times New Roman" w:cs="Times New Roman"/>
              </w:rPr>
            </w:pPr>
            <w:r w:rsidRPr="00144128">
              <w:rPr>
                <w:rFonts w:ascii="Times New Roman" w:hAnsi="Times New Roman" w:cs="Times New Roman"/>
              </w:rPr>
              <w:t>3</w:t>
            </w:r>
          </w:p>
        </w:tc>
        <w:tc>
          <w:tcPr>
            <w:tcW w:w="1843" w:type="dxa"/>
          </w:tcPr>
          <w:p w14:paraId="608C6B87" w14:textId="77777777" w:rsidR="003E77F5" w:rsidRPr="00144128" w:rsidRDefault="003E77F5" w:rsidP="00CF4A7E">
            <w:pPr>
              <w:spacing w:line="276" w:lineRule="auto"/>
              <w:contextualSpacing/>
              <w:jc w:val="right"/>
              <w:rPr>
                <w:rFonts w:ascii="Times New Roman" w:hAnsi="Times New Roman" w:cs="Times New Roman"/>
              </w:rPr>
            </w:pPr>
            <w:r w:rsidRPr="00144128">
              <w:rPr>
                <w:rFonts w:ascii="Times New Roman" w:hAnsi="Times New Roman" w:cs="Times New Roman"/>
              </w:rPr>
              <w:t>1</w:t>
            </w:r>
          </w:p>
        </w:tc>
        <w:tc>
          <w:tcPr>
            <w:tcW w:w="905" w:type="dxa"/>
          </w:tcPr>
          <w:p w14:paraId="060605A5" w14:textId="77777777" w:rsidR="003E77F5" w:rsidRPr="00144128" w:rsidRDefault="003E77F5" w:rsidP="00CF4A7E">
            <w:pPr>
              <w:spacing w:line="276" w:lineRule="auto"/>
              <w:contextualSpacing/>
              <w:jc w:val="right"/>
              <w:rPr>
                <w:rFonts w:ascii="Times New Roman" w:hAnsi="Times New Roman" w:cs="Times New Roman"/>
              </w:rPr>
            </w:pPr>
          </w:p>
        </w:tc>
        <w:tc>
          <w:tcPr>
            <w:tcW w:w="0" w:type="auto"/>
          </w:tcPr>
          <w:p w14:paraId="30133820" w14:textId="77777777" w:rsidR="003E77F5" w:rsidRPr="00144128" w:rsidRDefault="003E77F5" w:rsidP="00CF4A7E">
            <w:pPr>
              <w:spacing w:line="276" w:lineRule="auto"/>
              <w:contextualSpacing/>
              <w:jc w:val="right"/>
              <w:rPr>
                <w:rFonts w:ascii="Times New Roman" w:hAnsi="Times New Roman" w:cs="Times New Roman"/>
              </w:rPr>
            </w:pPr>
          </w:p>
        </w:tc>
        <w:tc>
          <w:tcPr>
            <w:tcW w:w="0" w:type="auto"/>
          </w:tcPr>
          <w:p w14:paraId="6C5CEB67" w14:textId="77777777" w:rsidR="003E77F5" w:rsidRPr="00144128" w:rsidRDefault="003E77F5" w:rsidP="00CF4A7E">
            <w:pPr>
              <w:spacing w:line="276" w:lineRule="auto"/>
              <w:contextualSpacing/>
              <w:jc w:val="right"/>
              <w:rPr>
                <w:rFonts w:ascii="Times New Roman" w:hAnsi="Times New Roman" w:cs="Times New Roman"/>
              </w:rPr>
            </w:pPr>
          </w:p>
        </w:tc>
      </w:tr>
      <w:tr w:rsidR="000C7617" w:rsidRPr="000C7617" w14:paraId="20AE4F6C" w14:textId="77777777" w:rsidTr="001C032F">
        <w:trPr>
          <w:trHeight w:val="162"/>
        </w:trPr>
        <w:tc>
          <w:tcPr>
            <w:tcW w:w="3686" w:type="dxa"/>
          </w:tcPr>
          <w:p w14:paraId="3077BABC" w14:textId="77777777" w:rsidR="003E77F5" w:rsidRPr="000C7617" w:rsidRDefault="003E77F5" w:rsidP="00CF4A7E">
            <w:pPr>
              <w:spacing w:line="276" w:lineRule="auto"/>
              <w:contextualSpacing/>
              <w:rPr>
                <w:rFonts w:ascii="Times New Roman" w:hAnsi="Times New Roman" w:cs="Times New Roman"/>
              </w:rPr>
            </w:pPr>
            <w:r w:rsidRPr="000C7617">
              <w:rPr>
                <w:rFonts w:ascii="Times New Roman" w:hAnsi="Times New Roman" w:cs="Times New Roman"/>
              </w:rPr>
              <w:t>Country</w:t>
            </w:r>
          </w:p>
        </w:tc>
        <w:tc>
          <w:tcPr>
            <w:tcW w:w="1417" w:type="dxa"/>
          </w:tcPr>
          <w:p w14:paraId="7C4385ED" w14:textId="77777777" w:rsidR="003E77F5" w:rsidRPr="000C7617" w:rsidRDefault="003E77F5" w:rsidP="00CF4A7E">
            <w:pPr>
              <w:spacing w:line="276" w:lineRule="auto"/>
              <w:contextualSpacing/>
              <w:jc w:val="right"/>
              <w:rPr>
                <w:rFonts w:ascii="Times New Roman" w:hAnsi="Times New Roman" w:cs="Times New Roman"/>
              </w:rPr>
            </w:pPr>
          </w:p>
        </w:tc>
        <w:tc>
          <w:tcPr>
            <w:tcW w:w="1843" w:type="dxa"/>
          </w:tcPr>
          <w:p w14:paraId="4575C7D0" w14:textId="77777777" w:rsidR="003E77F5" w:rsidRPr="000C7617" w:rsidRDefault="003E77F5" w:rsidP="00CF4A7E">
            <w:pPr>
              <w:spacing w:line="276" w:lineRule="auto"/>
              <w:contextualSpacing/>
              <w:jc w:val="right"/>
              <w:rPr>
                <w:rFonts w:ascii="Times New Roman" w:hAnsi="Times New Roman" w:cs="Times New Roman"/>
              </w:rPr>
            </w:pPr>
          </w:p>
        </w:tc>
        <w:tc>
          <w:tcPr>
            <w:tcW w:w="905" w:type="dxa"/>
          </w:tcPr>
          <w:p w14:paraId="527F53FF" w14:textId="67636C2B" w:rsidR="003E77F5" w:rsidRPr="000C7617" w:rsidRDefault="000C7617" w:rsidP="00CF4A7E">
            <w:pPr>
              <w:spacing w:line="276" w:lineRule="auto"/>
              <w:contextualSpacing/>
              <w:jc w:val="right"/>
              <w:rPr>
                <w:rFonts w:ascii="Times New Roman" w:hAnsi="Times New Roman" w:cs="Times New Roman"/>
              </w:rPr>
            </w:pPr>
            <w:r>
              <w:rPr>
                <w:rFonts w:ascii="Times New Roman" w:hAnsi="Times New Roman" w:cs="Times New Roman"/>
              </w:rPr>
              <w:t>9.377</w:t>
            </w:r>
          </w:p>
        </w:tc>
        <w:tc>
          <w:tcPr>
            <w:tcW w:w="0" w:type="auto"/>
          </w:tcPr>
          <w:p w14:paraId="79C64AE1" w14:textId="7ADFB40E" w:rsidR="003E77F5" w:rsidRPr="000C7617" w:rsidRDefault="000C7617" w:rsidP="00CF4A7E">
            <w:pPr>
              <w:spacing w:line="276" w:lineRule="auto"/>
              <w:contextualSpacing/>
              <w:jc w:val="right"/>
              <w:rPr>
                <w:rFonts w:ascii="Times New Roman" w:hAnsi="Times New Roman" w:cs="Times New Roman"/>
              </w:rPr>
            </w:pPr>
            <w:r>
              <w:rPr>
                <w:rFonts w:ascii="Times New Roman" w:hAnsi="Times New Roman" w:cs="Times New Roman"/>
              </w:rPr>
              <w:t>3</w:t>
            </w:r>
          </w:p>
        </w:tc>
        <w:tc>
          <w:tcPr>
            <w:tcW w:w="0" w:type="auto"/>
          </w:tcPr>
          <w:p w14:paraId="4733937F" w14:textId="7FB9632F" w:rsidR="003E77F5" w:rsidRPr="000C7617" w:rsidRDefault="000C7617" w:rsidP="00CF4A7E">
            <w:pPr>
              <w:spacing w:line="276" w:lineRule="auto"/>
              <w:contextualSpacing/>
              <w:jc w:val="right"/>
              <w:rPr>
                <w:rFonts w:ascii="Times New Roman" w:hAnsi="Times New Roman" w:cs="Times New Roman"/>
              </w:rPr>
            </w:pPr>
            <w:r>
              <w:rPr>
                <w:rFonts w:ascii="Times New Roman" w:hAnsi="Times New Roman" w:cs="Times New Roman"/>
              </w:rPr>
              <w:t>.025</w:t>
            </w:r>
            <w:r w:rsidR="00220646" w:rsidRPr="000C7617">
              <w:rPr>
                <w:rFonts w:ascii="Times New Roman" w:hAnsi="Times New Roman" w:cs="Times New Roman"/>
              </w:rPr>
              <w:t>*</w:t>
            </w:r>
          </w:p>
        </w:tc>
      </w:tr>
      <w:tr w:rsidR="003E77F5" w:rsidRPr="000B2208" w14:paraId="0F05674E" w14:textId="77777777" w:rsidTr="001C032F">
        <w:trPr>
          <w:trHeight w:val="162"/>
        </w:trPr>
        <w:tc>
          <w:tcPr>
            <w:tcW w:w="3686" w:type="dxa"/>
          </w:tcPr>
          <w:p w14:paraId="5A29A55E" w14:textId="0494D900" w:rsidR="003E77F5" w:rsidRPr="00144128" w:rsidRDefault="003E77F5" w:rsidP="00CF4A7E">
            <w:pPr>
              <w:spacing w:line="276" w:lineRule="auto"/>
              <w:contextualSpacing/>
              <w:rPr>
                <w:rFonts w:ascii="Times New Roman" w:hAnsi="Times New Roman" w:cs="Times New Roman"/>
              </w:rPr>
            </w:pPr>
            <w:r w:rsidRPr="00144128">
              <w:rPr>
                <w:rFonts w:ascii="Times New Roman" w:hAnsi="Times New Roman" w:cs="Times New Roman"/>
              </w:rPr>
              <w:t xml:space="preserve">   </w:t>
            </w:r>
            <w:r w:rsidR="00CF4A7E">
              <w:rPr>
                <w:rFonts w:ascii="Times New Roman" w:hAnsi="Times New Roman" w:cs="Times New Roman"/>
              </w:rPr>
              <w:t xml:space="preserve"> </w:t>
            </w:r>
            <w:r w:rsidRPr="00144128">
              <w:rPr>
                <w:rFonts w:ascii="Times New Roman" w:hAnsi="Times New Roman" w:cs="Times New Roman"/>
              </w:rPr>
              <w:t>Europe</w:t>
            </w:r>
          </w:p>
        </w:tc>
        <w:tc>
          <w:tcPr>
            <w:tcW w:w="1417" w:type="dxa"/>
          </w:tcPr>
          <w:p w14:paraId="0AB9FDC3" w14:textId="77777777" w:rsidR="003E77F5" w:rsidRPr="00144128" w:rsidRDefault="003E77F5" w:rsidP="00CF4A7E">
            <w:pPr>
              <w:spacing w:line="276" w:lineRule="auto"/>
              <w:contextualSpacing/>
              <w:jc w:val="right"/>
              <w:rPr>
                <w:rFonts w:ascii="Times New Roman" w:hAnsi="Times New Roman" w:cs="Times New Roman"/>
              </w:rPr>
            </w:pPr>
            <w:r w:rsidRPr="00144128">
              <w:rPr>
                <w:rFonts w:ascii="Times New Roman" w:hAnsi="Times New Roman" w:cs="Times New Roman"/>
              </w:rPr>
              <w:t>5</w:t>
            </w:r>
          </w:p>
        </w:tc>
        <w:tc>
          <w:tcPr>
            <w:tcW w:w="1843" w:type="dxa"/>
          </w:tcPr>
          <w:p w14:paraId="1C48E9EC" w14:textId="7CE8A493" w:rsidR="003E77F5" w:rsidRPr="00144128" w:rsidRDefault="000C7617" w:rsidP="00CF4A7E">
            <w:pPr>
              <w:spacing w:line="276" w:lineRule="auto"/>
              <w:contextualSpacing/>
              <w:jc w:val="right"/>
              <w:rPr>
                <w:rFonts w:ascii="Times New Roman" w:hAnsi="Times New Roman" w:cs="Times New Roman"/>
              </w:rPr>
            </w:pPr>
            <w:r>
              <w:rPr>
                <w:rFonts w:ascii="Times New Roman" w:hAnsi="Times New Roman" w:cs="Times New Roman"/>
              </w:rPr>
              <w:t>1</w:t>
            </w:r>
          </w:p>
        </w:tc>
        <w:tc>
          <w:tcPr>
            <w:tcW w:w="905" w:type="dxa"/>
          </w:tcPr>
          <w:p w14:paraId="3442D289" w14:textId="77777777" w:rsidR="003E77F5" w:rsidRPr="00144128" w:rsidRDefault="003E77F5" w:rsidP="00CF4A7E">
            <w:pPr>
              <w:spacing w:line="276" w:lineRule="auto"/>
              <w:contextualSpacing/>
              <w:jc w:val="right"/>
              <w:rPr>
                <w:rFonts w:ascii="Times New Roman" w:hAnsi="Times New Roman" w:cs="Times New Roman"/>
              </w:rPr>
            </w:pPr>
          </w:p>
        </w:tc>
        <w:tc>
          <w:tcPr>
            <w:tcW w:w="0" w:type="auto"/>
          </w:tcPr>
          <w:p w14:paraId="02939668" w14:textId="77777777" w:rsidR="003E77F5" w:rsidRPr="00144128" w:rsidRDefault="003E77F5" w:rsidP="00CF4A7E">
            <w:pPr>
              <w:spacing w:line="276" w:lineRule="auto"/>
              <w:contextualSpacing/>
              <w:jc w:val="right"/>
              <w:rPr>
                <w:rFonts w:ascii="Times New Roman" w:hAnsi="Times New Roman" w:cs="Times New Roman"/>
              </w:rPr>
            </w:pPr>
          </w:p>
        </w:tc>
        <w:tc>
          <w:tcPr>
            <w:tcW w:w="0" w:type="auto"/>
          </w:tcPr>
          <w:p w14:paraId="72FDD5F1" w14:textId="77777777" w:rsidR="003E77F5" w:rsidRPr="00144128" w:rsidRDefault="003E77F5" w:rsidP="00CF4A7E">
            <w:pPr>
              <w:spacing w:line="276" w:lineRule="auto"/>
              <w:contextualSpacing/>
              <w:jc w:val="right"/>
              <w:rPr>
                <w:rFonts w:ascii="Times New Roman" w:hAnsi="Times New Roman" w:cs="Times New Roman"/>
              </w:rPr>
            </w:pPr>
          </w:p>
        </w:tc>
      </w:tr>
      <w:tr w:rsidR="003E77F5" w:rsidRPr="000B2208" w14:paraId="5FCDE4E1" w14:textId="77777777" w:rsidTr="001C032F">
        <w:trPr>
          <w:trHeight w:val="162"/>
        </w:trPr>
        <w:tc>
          <w:tcPr>
            <w:tcW w:w="3686" w:type="dxa"/>
          </w:tcPr>
          <w:p w14:paraId="5D58E357" w14:textId="5D559A75" w:rsidR="003E77F5" w:rsidRPr="00144128" w:rsidRDefault="003E77F5" w:rsidP="00CF4A7E">
            <w:pPr>
              <w:spacing w:line="276" w:lineRule="auto"/>
              <w:contextualSpacing/>
              <w:rPr>
                <w:rFonts w:ascii="Times New Roman" w:hAnsi="Times New Roman" w:cs="Times New Roman"/>
              </w:rPr>
            </w:pPr>
            <w:r w:rsidRPr="00144128">
              <w:rPr>
                <w:rFonts w:ascii="Times New Roman" w:hAnsi="Times New Roman" w:cs="Times New Roman"/>
              </w:rPr>
              <w:t xml:space="preserve">   </w:t>
            </w:r>
            <w:r w:rsidR="00CF4A7E">
              <w:rPr>
                <w:rFonts w:ascii="Times New Roman" w:hAnsi="Times New Roman" w:cs="Times New Roman"/>
              </w:rPr>
              <w:t xml:space="preserve"> </w:t>
            </w:r>
            <w:r w:rsidRPr="00144128">
              <w:rPr>
                <w:rFonts w:ascii="Times New Roman" w:hAnsi="Times New Roman" w:cs="Times New Roman"/>
              </w:rPr>
              <w:t>Canada</w:t>
            </w:r>
          </w:p>
        </w:tc>
        <w:tc>
          <w:tcPr>
            <w:tcW w:w="1417" w:type="dxa"/>
          </w:tcPr>
          <w:p w14:paraId="36166FCD" w14:textId="77777777" w:rsidR="003E77F5" w:rsidRPr="00144128" w:rsidRDefault="003E77F5" w:rsidP="00CF4A7E">
            <w:pPr>
              <w:spacing w:line="276" w:lineRule="auto"/>
              <w:contextualSpacing/>
              <w:jc w:val="right"/>
              <w:rPr>
                <w:rFonts w:ascii="Times New Roman" w:hAnsi="Times New Roman" w:cs="Times New Roman"/>
              </w:rPr>
            </w:pPr>
            <w:r w:rsidRPr="00144128">
              <w:rPr>
                <w:rFonts w:ascii="Times New Roman" w:hAnsi="Times New Roman" w:cs="Times New Roman"/>
              </w:rPr>
              <w:t>2</w:t>
            </w:r>
          </w:p>
        </w:tc>
        <w:tc>
          <w:tcPr>
            <w:tcW w:w="1843" w:type="dxa"/>
          </w:tcPr>
          <w:p w14:paraId="15CBD43B" w14:textId="77777777" w:rsidR="003E77F5" w:rsidRPr="00144128" w:rsidRDefault="003E77F5" w:rsidP="00CF4A7E">
            <w:pPr>
              <w:spacing w:line="276" w:lineRule="auto"/>
              <w:contextualSpacing/>
              <w:jc w:val="right"/>
              <w:rPr>
                <w:rFonts w:ascii="Times New Roman" w:hAnsi="Times New Roman" w:cs="Times New Roman"/>
              </w:rPr>
            </w:pPr>
            <w:r w:rsidRPr="00144128">
              <w:rPr>
                <w:rFonts w:ascii="Times New Roman" w:hAnsi="Times New Roman" w:cs="Times New Roman"/>
              </w:rPr>
              <w:t>0</w:t>
            </w:r>
          </w:p>
        </w:tc>
        <w:tc>
          <w:tcPr>
            <w:tcW w:w="905" w:type="dxa"/>
          </w:tcPr>
          <w:p w14:paraId="47999D38" w14:textId="77777777" w:rsidR="003E77F5" w:rsidRPr="00144128" w:rsidRDefault="003E77F5" w:rsidP="00CF4A7E">
            <w:pPr>
              <w:spacing w:line="276" w:lineRule="auto"/>
              <w:contextualSpacing/>
              <w:jc w:val="right"/>
              <w:rPr>
                <w:rFonts w:ascii="Times New Roman" w:hAnsi="Times New Roman" w:cs="Times New Roman"/>
              </w:rPr>
            </w:pPr>
          </w:p>
        </w:tc>
        <w:tc>
          <w:tcPr>
            <w:tcW w:w="0" w:type="auto"/>
          </w:tcPr>
          <w:p w14:paraId="6B31599D" w14:textId="77777777" w:rsidR="003E77F5" w:rsidRPr="00144128" w:rsidRDefault="003E77F5" w:rsidP="00CF4A7E">
            <w:pPr>
              <w:spacing w:line="276" w:lineRule="auto"/>
              <w:contextualSpacing/>
              <w:jc w:val="right"/>
              <w:rPr>
                <w:rFonts w:ascii="Times New Roman" w:hAnsi="Times New Roman" w:cs="Times New Roman"/>
              </w:rPr>
            </w:pPr>
          </w:p>
        </w:tc>
        <w:tc>
          <w:tcPr>
            <w:tcW w:w="0" w:type="auto"/>
          </w:tcPr>
          <w:p w14:paraId="5F47C7EE" w14:textId="77777777" w:rsidR="003E77F5" w:rsidRPr="00144128" w:rsidRDefault="003E77F5" w:rsidP="00CF4A7E">
            <w:pPr>
              <w:spacing w:line="276" w:lineRule="auto"/>
              <w:contextualSpacing/>
              <w:jc w:val="right"/>
              <w:rPr>
                <w:rFonts w:ascii="Times New Roman" w:hAnsi="Times New Roman" w:cs="Times New Roman"/>
              </w:rPr>
            </w:pPr>
          </w:p>
        </w:tc>
      </w:tr>
      <w:tr w:rsidR="003E77F5" w:rsidRPr="000B2208" w14:paraId="2C8E52F2" w14:textId="77777777" w:rsidTr="001C032F">
        <w:trPr>
          <w:trHeight w:val="162"/>
        </w:trPr>
        <w:tc>
          <w:tcPr>
            <w:tcW w:w="3686" w:type="dxa"/>
          </w:tcPr>
          <w:p w14:paraId="78D26965" w14:textId="381362F4" w:rsidR="003E77F5" w:rsidRPr="00144128" w:rsidRDefault="003E77F5" w:rsidP="00CF4A7E">
            <w:pPr>
              <w:spacing w:line="276" w:lineRule="auto"/>
              <w:contextualSpacing/>
              <w:rPr>
                <w:rFonts w:ascii="Times New Roman" w:hAnsi="Times New Roman" w:cs="Times New Roman"/>
              </w:rPr>
            </w:pPr>
            <w:r w:rsidRPr="00144128">
              <w:rPr>
                <w:rFonts w:ascii="Times New Roman" w:hAnsi="Times New Roman" w:cs="Times New Roman"/>
              </w:rPr>
              <w:t xml:space="preserve">   </w:t>
            </w:r>
            <w:r w:rsidR="00CF4A7E">
              <w:rPr>
                <w:rFonts w:ascii="Times New Roman" w:hAnsi="Times New Roman" w:cs="Times New Roman"/>
              </w:rPr>
              <w:t xml:space="preserve"> </w:t>
            </w:r>
            <w:r w:rsidRPr="00144128">
              <w:rPr>
                <w:rFonts w:ascii="Times New Roman" w:hAnsi="Times New Roman" w:cs="Times New Roman"/>
              </w:rPr>
              <w:t>USA</w:t>
            </w:r>
          </w:p>
        </w:tc>
        <w:tc>
          <w:tcPr>
            <w:tcW w:w="1417" w:type="dxa"/>
          </w:tcPr>
          <w:p w14:paraId="3B2249D8" w14:textId="77777777" w:rsidR="003E77F5" w:rsidRPr="00144128" w:rsidRDefault="003E77F5" w:rsidP="00CF4A7E">
            <w:pPr>
              <w:spacing w:line="276" w:lineRule="auto"/>
              <w:contextualSpacing/>
              <w:jc w:val="right"/>
              <w:rPr>
                <w:rFonts w:ascii="Times New Roman" w:hAnsi="Times New Roman" w:cs="Times New Roman"/>
              </w:rPr>
            </w:pPr>
            <w:r w:rsidRPr="00144128">
              <w:rPr>
                <w:rFonts w:ascii="Times New Roman" w:hAnsi="Times New Roman" w:cs="Times New Roman"/>
              </w:rPr>
              <w:t>1</w:t>
            </w:r>
          </w:p>
        </w:tc>
        <w:tc>
          <w:tcPr>
            <w:tcW w:w="1843" w:type="dxa"/>
          </w:tcPr>
          <w:p w14:paraId="2D77AA94" w14:textId="77777777" w:rsidR="003E77F5" w:rsidRPr="00144128" w:rsidRDefault="003E77F5" w:rsidP="00CF4A7E">
            <w:pPr>
              <w:spacing w:line="276" w:lineRule="auto"/>
              <w:contextualSpacing/>
              <w:jc w:val="right"/>
              <w:rPr>
                <w:rFonts w:ascii="Times New Roman" w:hAnsi="Times New Roman" w:cs="Times New Roman"/>
              </w:rPr>
            </w:pPr>
            <w:r w:rsidRPr="00144128">
              <w:rPr>
                <w:rFonts w:ascii="Times New Roman" w:hAnsi="Times New Roman" w:cs="Times New Roman"/>
              </w:rPr>
              <w:t>5</w:t>
            </w:r>
          </w:p>
        </w:tc>
        <w:tc>
          <w:tcPr>
            <w:tcW w:w="905" w:type="dxa"/>
          </w:tcPr>
          <w:p w14:paraId="62D7B1B3" w14:textId="77777777" w:rsidR="003E77F5" w:rsidRPr="00144128" w:rsidRDefault="003E77F5" w:rsidP="00CF4A7E">
            <w:pPr>
              <w:spacing w:line="276" w:lineRule="auto"/>
              <w:contextualSpacing/>
              <w:jc w:val="right"/>
              <w:rPr>
                <w:rFonts w:ascii="Times New Roman" w:hAnsi="Times New Roman" w:cs="Times New Roman"/>
              </w:rPr>
            </w:pPr>
          </w:p>
        </w:tc>
        <w:tc>
          <w:tcPr>
            <w:tcW w:w="0" w:type="auto"/>
          </w:tcPr>
          <w:p w14:paraId="07C91A3D" w14:textId="77777777" w:rsidR="003E77F5" w:rsidRPr="00144128" w:rsidRDefault="003E77F5" w:rsidP="00CF4A7E">
            <w:pPr>
              <w:spacing w:line="276" w:lineRule="auto"/>
              <w:contextualSpacing/>
              <w:jc w:val="right"/>
              <w:rPr>
                <w:rFonts w:ascii="Times New Roman" w:hAnsi="Times New Roman" w:cs="Times New Roman"/>
              </w:rPr>
            </w:pPr>
          </w:p>
        </w:tc>
        <w:tc>
          <w:tcPr>
            <w:tcW w:w="0" w:type="auto"/>
          </w:tcPr>
          <w:p w14:paraId="49005374" w14:textId="77777777" w:rsidR="003E77F5" w:rsidRPr="00144128" w:rsidRDefault="003E77F5" w:rsidP="00CF4A7E">
            <w:pPr>
              <w:spacing w:line="276" w:lineRule="auto"/>
              <w:contextualSpacing/>
              <w:jc w:val="right"/>
              <w:rPr>
                <w:rFonts w:ascii="Times New Roman" w:hAnsi="Times New Roman" w:cs="Times New Roman"/>
              </w:rPr>
            </w:pPr>
          </w:p>
        </w:tc>
      </w:tr>
      <w:tr w:rsidR="003E77F5" w:rsidRPr="000B2208" w14:paraId="1EC5DBB4" w14:textId="77777777" w:rsidTr="001C032F">
        <w:tc>
          <w:tcPr>
            <w:tcW w:w="3686" w:type="dxa"/>
          </w:tcPr>
          <w:p w14:paraId="01FF67F4" w14:textId="51EB1490" w:rsidR="003E77F5" w:rsidRPr="00144128" w:rsidRDefault="003E77F5" w:rsidP="00CF4A7E">
            <w:pPr>
              <w:spacing w:line="276" w:lineRule="auto"/>
              <w:contextualSpacing/>
              <w:rPr>
                <w:rFonts w:ascii="Times New Roman" w:hAnsi="Times New Roman" w:cs="Times New Roman"/>
              </w:rPr>
            </w:pPr>
            <w:r w:rsidRPr="00144128">
              <w:rPr>
                <w:rFonts w:ascii="Times New Roman" w:hAnsi="Times New Roman" w:cs="Times New Roman"/>
              </w:rPr>
              <w:t xml:space="preserve">  </w:t>
            </w:r>
            <w:r w:rsidR="00CF4A7E">
              <w:rPr>
                <w:rFonts w:ascii="Times New Roman" w:hAnsi="Times New Roman" w:cs="Times New Roman"/>
              </w:rPr>
              <w:t xml:space="preserve"> </w:t>
            </w:r>
            <w:r w:rsidRPr="00144128">
              <w:rPr>
                <w:rFonts w:ascii="Times New Roman" w:hAnsi="Times New Roman" w:cs="Times New Roman"/>
              </w:rPr>
              <w:t xml:space="preserve"> Mixed</w:t>
            </w:r>
          </w:p>
        </w:tc>
        <w:tc>
          <w:tcPr>
            <w:tcW w:w="1417" w:type="dxa"/>
          </w:tcPr>
          <w:p w14:paraId="3E43A8F9" w14:textId="77777777" w:rsidR="003E77F5" w:rsidRPr="00144128" w:rsidRDefault="003E77F5" w:rsidP="00CF4A7E">
            <w:pPr>
              <w:spacing w:line="276" w:lineRule="auto"/>
              <w:contextualSpacing/>
              <w:jc w:val="right"/>
              <w:rPr>
                <w:rFonts w:ascii="Times New Roman" w:hAnsi="Times New Roman" w:cs="Times New Roman"/>
              </w:rPr>
            </w:pPr>
            <w:r w:rsidRPr="00144128">
              <w:rPr>
                <w:rFonts w:ascii="Times New Roman" w:hAnsi="Times New Roman" w:cs="Times New Roman"/>
              </w:rPr>
              <w:t>1</w:t>
            </w:r>
          </w:p>
        </w:tc>
        <w:tc>
          <w:tcPr>
            <w:tcW w:w="1843" w:type="dxa"/>
          </w:tcPr>
          <w:p w14:paraId="44B62E2D" w14:textId="77777777" w:rsidR="003E77F5" w:rsidRPr="00144128" w:rsidRDefault="003E77F5" w:rsidP="00CF4A7E">
            <w:pPr>
              <w:spacing w:line="276" w:lineRule="auto"/>
              <w:contextualSpacing/>
              <w:jc w:val="right"/>
              <w:rPr>
                <w:rFonts w:ascii="Times New Roman" w:hAnsi="Times New Roman" w:cs="Times New Roman"/>
              </w:rPr>
            </w:pPr>
            <w:r w:rsidRPr="00144128">
              <w:rPr>
                <w:rFonts w:ascii="Times New Roman" w:hAnsi="Times New Roman" w:cs="Times New Roman"/>
              </w:rPr>
              <w:t>0</w:t>
            </w:r>
          </w:p>
        </w:tc>
        <w:tc>
          <w:tcPr>
            <w:tcW w:w="905" w:type="dxa"/>
          </w:tcPr>
          <w:p w14:paraId="1C165D66" w14:textId="77777777" w:rsidR="003E77F5" w:rsidRPr="00144128" w:rsidRDefault="003E77F5" w:rsidP="00CF4A7E">
            <w:pPr>
              <w:spacing w:line="276" w:lineRule="auto"/>
              <w:contextualSpacing/>
              <w:jc w:val="right"/>
              <w:rPr>
                <w:rFonts w:ascii="Times New Roman" w:hAnsi="Times New Roman" w:cs="Times New Roman"/>
              </w:rPr>
            </w:pPr>
          </w:p>
        </w:tc>
        <w:tc>
          <w:tcPr>
            <w:tcW w:w="0" w:type="auto"/>
          </w:tcPr>
          <w:p w14:paraId="2109DEDC" w14:textId="77777777" w:rsidR="003E77F5" w:rsidRPr="00144128" w:rsidRDefault="003E77F5" w:rsidP="00CF4A7E">
            <w:pPr>
              <w:spacing w:line="276" w:lineRule="auto"/>
              <w:contextualSpacing/>
              <w:jc w:val="right"/>
              <w:rPr>
                <w:rFonts w:ascii="Times New Roman" w:hAnsi="Times New Roman" w:cs="Times New Roman"/>
              </w:rPr>
            </w:pPr>
          </w:p>
        </w:tc>
        <w:tc>
          <w:tcPr>
            <w:tcW w:w="0" w:type="auto"/>
          </w:tcPr>
          <w:p w14:paraId="12B7585E" w14:textId="77777777" w:rsidR="003E77F5" w:rsidRPr="00144128" w:rsidRDefault="003E77F5" w:rsidP="00CF4A7E">
            <w:pPr>
              <w:spacing w:line="276" w:lineRule="auto"/>
              <w:contextualSpacing/>
              <w:jc w:val="right"/>
              <w:rPr>
                <w:rFonts w:ascii="Times New Roman" w:hAnsi="Times New Roman" w:cs="Times New Roman"/>
              </w:rPr>
            </w:pPr>
          </w:p>
        </w:tc>
      </w:tr>
      <w:tr w:rsidR="003E77F5" w:rsidRPr="000B2208" w14:paraId="63AAF911" w14:textId="77777777" w:rsidTr="001C032F">
        <w:tc>
          <w:tcPr>
            <w:tcW w:w="3686" w:type="dxa"/>
          </w:tcPr>
          <w:p w14:paraId="278A3BCB" w14:textId="77777777" w:rsidR="003E77F5" w:rsidRPr="00144128" w:rsidRDefault="003E77F5" w:rsidP="00CF4A7E">
            <w:pPr>
              <w:spacing w:line="276" w:lineRule="auto"/>
              <w:contextualSpacing/>
              <w:rPr>
                <w:rFonts w:ascii="Times New Roman" w:hAnsi="Times New Roman" w:cs="Times New Roman"/>
              </w:rPr>
            </w:pPr>
            <w:r w:rsidRPr="00144128">
              <w:rPr>
                <w:rFonts w:ascii="Times New Roman" w:hAnsi="Times New Roman" w:cs="Times New Roman"/>
              </w:rPr>
              <w:t>Target group</w:t>
            </w:r>
          </w:p>
        </w:tc>
        <w:tc>
          <w:tcPr>
            <w:tcW w:w="1417" w:type="dxa"/>
          </w:tcPr>
          <w:p w14:paraId="7D24A572" w14:textId="77777777" w:rsidR="003E77F5" w:rsidRPr="00144128" w:rsidRDefault="003E77F5" w:rsidP="00CF4A7E">
            <w:pPr>
              <w:spacing w:line="276" w:lineRule="auto"/>
              <w:contextualSpacing/>
              <w:jc w:val="right"/>
              <w:rPr>
                <w:rFonts w:ascii="Times New Roman" w:hAnsi="Times New Roman" w:cs="Times New Roman"/>
              </w:rPr>
            </w:pPr>
          </w:p>
        </w:tc>
        <w:tc>
          <w:tcPr>
            <w:tcW w:w="1843" w:type="dxa"/>
          </w:tcPr>
          <w:p w14:paraId="01EC0A4B" w14:textId="77777777" w:rsidR="003E77F5" w:rsidRPr="00144128" w:rsidRDefault="003E77F5" w:rsidP="00CF4A7E">
            <w:pPr>
              <w:spacing w:line="276" w:lineRule="auto"/>
              <w:contextualSpacing/>
              <w:jc w:val="right"/>
              <w:rPr>
                <w:rFonts w:ascii="Times New Roman" w:hAnsi="Times New Roman" w:cs="Times New Roman"/>
              </w:rPr>
            </w:pPr>
          </w:p>
        </w:tc>
        <w:tc>
          <w:tcPr>
            <w:tcW w:w="905" w:type="dxa"/>
          </w:tcPr>
          <w:p w14:paraId="575386BB" w14:textId="77777777" w:rsidR="003E77F5" w:rsidRPr="00144128" w:rsidRDefault="003E77F5" w:rsidP="00CF4A7E">
            <w:pPr>
              <w:spacing w:line="276" w:lineRule="auto"/>
              <w:contextualSpacing/>
              <w:jc w:val="right"/>
              <w:rPr>
                <w:rFonts w:ascii="Times New Roman" w:hAnsi="Times New Roman" w:cs="Times New Roman"/>
              </w:rPr>
            </w:pPr>
            <w:r w:rsidRPr="00144128">
              <w:rPr>
                <w:rFonts w:ascii="Times New Roman" w:hAnsi="Times New Roman" w:cs="Times New Roman"/>
              </w:rPr>
              <w:t>5.770</w:t>
            </w:r>
          </w:p>
        </w:tc>
        <w:tc>
          <w:tcPr>
            <w:tcW w:w="0" w:type="auto"/>
          </w:tcPr>
          <w:p w14:paraId="3A64A993" w14:textId="77777777" w:rsidR="003E77F5" w:rsidRPr="00144128" w:rsidRDefault="003E77F5" w:rsidP="00CF4A7E">
            <w:pPr>
              <w:spacing w:line="276" w:lineRule="auto"/>
              <w:contextualSpacing/>
              <w:jc w:val="right"/>
              <w:rPr>
                <w:rFonts w:ascii="Times New Roman" w:hAnsi="Times New Roman" w:cs="Times New Roman"/>
              </w:rPr>
            </w:pPr>
            <w:r w:rsidRPr="00144128">
              <w:rPr>
                <w:rFonts w:ascii="Times New Roman" w:hAnsi="Times New Roman" w:cs="Times New Roman"/>
              </w:rPr>
              <w:t>3</w:t>
            </w:r>
          </w:p>
        </w:tc>
        <w:tc>
          <w:tcPr>
            <w:tcW w:w="0" w:type="auto"/>
          </w:tcPr>
          <w:p w14:paraId="42CA3DA0" w14:textId="77777777" w:rsidR="003E77F5" w:rsidRPr="00144128" w:rsidRDefault="003E77F5" w:rsidP="00CF4A7E">
            <w:pPr>
              <w:spacing w:line="276" w:lineRule="auto"/>
              <w:contextualSpacing/>
              <w:jc w:val="right"/>
              <w:rPr>
                <w:rFonts w:ascii="Times New Roman" w:hAnsi="Times New Roman" w:cs="Times New Roman"/>
              </w:rPr>
            </w:pPr>
            <w:r w:rsidRPr="00144128">
              <w:rPr>
                <w:rFonts w:ascii="Times New Roman" w:hAnsi="Times New Roman" w:cs="Times New Roman"/>
              </w:rPr>
              <w:t>.123</w:t>
            </w:r>
          </w:p>
        </w:tc>
      </w:tr>
      <w:tr w:rsidR="003E77F5" w:rsidRPr="000B2208" w14:paraId="165806AB" w14:textId="77777777" w:rsidTr="001C032F">
        <w:tc>
          <w:tcPr>
            <w:tcW w:w="3686" w:type="dxa"/>
          </w:tcPr>
          <w:p w14:paraId="3121E821" w14:textId="4280B12D" w:rsidR="003E77F5" w:rsidRPr="00144128" w:rsidRDefault="003E77F5" w:rsidP="00CF4A7E">
            <w:pPr>
              <w:spacing w:line="276" w:lineRule="auto"/>
              <w:contextualSpacing/>
              <w:rPr>
                <w:rFonts w:ascii="Times New Roman" w:hAnsi="Times New Roman" w:cs="Times New Roman"/>
              </w:rPr>
            </w:pPr>
            <w:r w:rsidRPr="00144128">
              <w:rPr>
                <w:rFonts w:ascii="Times New Roman" w:hAnsi="Times New Roman" w:cs="Times New Roman"/>
              </w:rPr>
              <w:t xml:space="preserve">  </w:t>
            </w:r>
            <w:r w:rsidR="00CF4A7E">
              <w:rPr>
                <w:rFonts w:ascii="Times New Roman" w:hAnsi="Times New Roman" w:cs="Times New Roman"/>
              </w:rPr>
              <w:t xml:space="preserve"> </w:t>
            </w:r>
            <w:r w:rsidRPr="00144128">
              <w:rPr>
                <w:rFonts w:ascii="Times New Roman" w:hAnsi="Times New Roman" w:cs="Times New Roman"/>
              </w:rPr>
              <w:t xml:space="preserve"> Adults</w:t>
            </w:r>
          </w:p>
        </w:tc>
        <w:tc>
          <w:tcPr>
            <w:tcW w:w="1417" w:type="dxa"/>
          </w:tcPr>
          <w:p w14:paraId="7CD3037D" w14:textId="77777777" w:rsidR="003E77F5" w:rsidRPr="00144128" w:rsidRDefault="003E77F5" w:rsidP="00CF4A7E">
            <w:pPr>
              <w:spacing w:line="276" w:lineRule="auto"/>
              <w:contextualSpacing/>
              <w:jc w:val="right"/>
              <w:rPr>
                <w:rFonts w:ascii="Times New Roman" w:hAnsi="Times New Roman" w:cs="Times New Roman"/>
              </w:rPr>
            </w:pPr>
            <w:r w:rsidRPr="00144128">
              <w:rPr>
                <w:rFonts w:ascii="Times New Roman" w:hAnsi="Times New Roman" w:cs="Times New Roman"/>
              </w:rPr>
              <w:t>7</w:t>
            </w:r>
          </w:p>
        </w:tc>
        <w:tc>
          <w:tcPr>
            <w:tcW w:w="1843" w:type="dxa"/>
          </w:tcPr>
          <w:p w14:paraId="4639D9E1" w14:textId="77777777" w:rsidR="003E77F5" w:rsidRPr="00144128" w:rsidRDefault="003E77F5" w:rsidP="00CF4A7E">
            <w:pPr>
              <w:spacing w:line="276" w:lineRule="auto"/>
              <w:contextualSpacing/>
              <w:jc w:val="right"/>
              <w:rPr>
                <w:rFonts w:ascii="Times New Roman" w:hAnsi="Times New Roman" w:cs="Times New Roman"/>
              </w:rPr>
            </w:pPr>
            <w:r w:rsidRPr="00144128">
              <w:rPr>
                <w:rFonts w:ascii="Times New Roman" w:hAnsi="Times New Roman" w:cs="Times New Roman"/>
              </w:rPr>
              <w:t>4</w:t>
            </w:r>
          </w:p>
        </w:tc>
        <w:tc>
          <w:tcPr>
            <w:tcW w:w="905" w:type="dxa"/>
          </w:tcPr>
          <w:p w14:paraId="3468762A" w14:textId="77777777" w:rsidR="003E77F5" w:rsidRPr="00144128" w:rsidRDefault="003E77F5" w:rsidP="00CF4A7E">
            <w:pPr>
              <w:spacing w:line="276" w:lineRule="auto"/>
              <w:contextualSpacing/>
              <w:jc w:val="right"/>
              <w:rPr>
                <w:rFonts w:ascii="Times New Roman" w:hAnsi="Times New Roman" w:cs="Times New Roman"/>
              </w:rPr>
            </w:pPr>
          </w:p>
        </w:tc>
        <w:tc>
          <w:tcPr>
            <w:tcW w:w="0" w:type="auto"/>
          </w:tcPr>
          <w:p w14:paraId="2689F28A" w14:textId="77777777" w:rsidR="003E77F5" w:rsidRPr="00144128" w:rsidRDefault="003E77F5" w:rsidP="00CF4A7E">
            <w:pPr>
              <w:spacing w:line="276" w:lineRule="auto"/>
              <w:contextualSpacing/>
              <w:jc w:val="right"/>
              <w:rPr>
                <w:rFonts w:ascii="Times New Roman" w:hAnsi="Times New Roman" w:cs="Times New Roman"/>
              </w:rPr>
            </w:pPr>
          </w:p>
        </w:tc>
        <w:tc>
          <w:tcPr>
            <w:tcW w:w="0" w:type="auto"/>
          </w:tcPr>
          <w:p w14:paraId="152A6456" w14:textId="77777777" w:rsidR="003E77F5" w:rsidRPr="00144128" w:rsidRDefault="003E77F5" w:rsidP="00CF4A7E">
            <w:pPr>
              <w:spacing w:line="276" w:lineRule="auto"/>
              <w:contextualSpacing/>
              <w:jc w:val="right"/>
              <w:rPr>
                <w:rFonts w:ascii="Times New Roman" w:hAnsi="Times New Roman" w:cs="Times New Roman"/>
              </w:rPr>
            </w:pPr>
          </w:p>
        </w:tc>
      </w:tr>
      <w:tr w:rsidR="003E77F5" w:rsidRPr="000B2208" w14:paraId="026C2AD2" w14:textId="77777777" w:rsidTr="001C032F">
        <w:tc>
          <w:tcPr>
            <w:tcW w:w="3686" w:type="dxa"/>
          </w:tcPr>
          <w:p w14:paraId="4A049647" w14:textId="789F3721" w:rsidR="003E77F5" w:rsidRPr="00144128" w:rsidRDefault="003E77F5" w:rsidP="00CF4A7E">
            <w:pPr>
              <w:spacing w:line="276" w:lineRule="auto"/>
              <w:contextualSpacing/>
              <w:rPr>
                <w:rFonts w:ascii="Times New Roman" w:hAnsi="Times New Roman" w:cs="Times New Roman"/>
              </w:rPr>
            </w:pPr>
            <w:r w:rsidRPr="00144128">
              <w:rPr>
                <w:rFonts w:ascii="Times New Roman" w:hAnsi="Times New Roman" w:cs="Times New Roman"/>
              </w:rPr>
              <w:t xml:space="preserve">  </w:t>
            </w:r>
            <w:r w:rsidR="00CF4A7E">
              <w:rPr>
                <w:rFonts w:ascii="Times New Roman" w:hAnsi="Times New Roman" w:cs="Times New Roman"/>
              </w:rPr>
              <w:t xml:space="preserve"> </w:t>
            </w:r>
            <w:r w:rsidRPr="00144128">
              <w:rPr>
                <w:rFonts w:ascii="Times New Roman" w:hAnsi="Times New Roman" w:cs="Times New Roman"/>
              </w:rPr>
              <w:t xml:space="preserve"> Older </w:t>
            </w:r>
            <w:r w:rsidRPr="00D753A1">
              <w:rPr>
                <w:rFonts w:ascii="Times New Roman" w:hAnsi="Times New Roman" w:cs="Times New Roman"/>
              </w:rPr>
              <w:t>adults (</w:t>
            </w:r>
            <w:r w:rsidR="00D753A1" w:rsidRPr="00D753A1">
              <w:rPr>
                <w:rFonts w:ascii="Times New Roman" w:hAnsi="Times New Roman" w:cs="Times New Roman"/>
              </w:rPr>
              <w:t>mean age</w:t>
            </w:r>
            <w:r w:rsidR="00D753A1" w:rsidRPr="00144128">
              <w:rPr>
                <w:rFonts w:ascii="Times New Roman" w:hAnsi="Times New Roman" w:cs="Times New Roman"/>
              </w:rPr>
              <w:t xml:space="preserve"> </w:t>
            </w:r>
            <w:r w:rsidRPr="00144128">
              <w:rPr>
                <w:rFonts w:ascii="Times New Roman" w:hAnsi="Times New Roman" w:cs="Times New Roman"/>
              </w:rPr>
              <w:t>&gt; 55)</w:t>
            </w:r>
          </w:p>
        </w:tc>
        <w:tc>
          <w:tcPr>
            <w:tcW w:w="1417" w:type="dxa"/>
          </w:tcPr>
          <w:p w14:paraId="2D05F890" w14:textId="77777777" w:rsidR="003E77F5" w:rsidRPr="00144128" w:rsidRDefault="003E77F5" w:rsidP="00CF4A7E">
            <w:pPr>
              <w:spacing w:line="276" w:lineRule="auto"/>
              <w:contextualSpacing/>
              <w:jc w:val="right"/>
              <w:rPr>
                <w:rFonts w:ascii="Times New Roman" w:hAnsi="Times New Roman" w:cs="Times New Roman"/>
              </w:rPr>
            </w:pPr>
            <w:r w:rsidRPr="00144128">
              <w:rPr>
                <w:rFonts w:ascii="Times New Roman" w:hAnsi="Times New Roman" w:cs="Times New Roman"/>
              </w:rPr>
              <w:t>0</w:t>
            </w:r>
          </w:p>
        </w:tc>
        <w:tc>
          <w:tcPr>
            <w:tcW w:w="1843" w:type="dxa"/>
          </w:tcPr>
          <w:p w14:paraId="591D6CD3" w14:textId="77777777" w:rsidR="003E77F5" w:rsidRPr="00144128" w:rsidRDefault="003E77F5" w:rsidP="00CF4A7E">
            <w:pPr>
              <w:spacing w:line="276" w:lineRule="auto"/>
              <w:contextualSpacing/>
              <w:jc w:val="right"/>
              <w:rPr>
                <w:rFonts w:ascii="Times New Roman" w:hAnsi="Times New Roman" w:cs="Times New Roman"/>
              </w:rPr>
            </w:pPr>
            <w:r w:rsidRPr="00144128">
              <w:rPr>
                <w:rFonts w:ascii="Times New Roman" w:hAnsi="Times New Roman" w:cs="Times New Roman"/>
              </w:rPr>
              <w:t>1</w:t>
            </w:r>
          </w:p>
        </w:tc>
        <w:tc>
          <w:tcPr>
            <w:tcW w:w="905" w:type="dxa"/>
          </w:tcPr>
          <w:p w14:paraId="58E4C38D" w14:textId="77777777" w:rsidR="003E77F5" w:rsidRPr="00144128" w:rsidRDefault="003E77F5" w:rsidP="00CF4A7E">
            <w:pPr>
              <w:spacing w:line="276" w:lineRule="auto"/>
              <w:contextualSpacing/>
              <w:jc w:val="right"/>
              <w:rPr>
                <w:rFonts w:ascii="Times New Roman" w:hAnsi="Times New Roman" w:cs="Times New Roman"/>
              </w:rPr>
            </w:pPr>
          </w:p>
        </w:tc>
        <w:tc>
          <w:tcPr>
            <w:tcW w:w="0" w:type="auto"/>
          </w:tcPr>
          <w:p w14:paraId="5B2EDD73" w14:textId="77777777" w:rsidR="003E77F5" w:rsidRPr="00144128" w:rsidRDefault="003E77F5" w:rsidP="00CF4A7E">
            <w:pPr>
              <w:spacing w:line="276" w:lineRule="auto"/>
              <w:contextualSpacing/>
              <w:jc w:val="right"/>
              <w:rPr>
                <w:rFonts w:ascii="Times New Roman" w:hAnsi="Times New Roman" w:cs="Times New Roman"/>
              </w:rPr>
            </w:pPr>
          </w:p>
        </w:tc>
        <w:tc>
          <w:tcPr>
            <w:tcW w:w="0" w:type="auto"/>
          </w:tcPr>
          <w:p w14:paraId="2FF26DD4" w14:textId="77777777" w:rsidR="003E77F5" w:rsidRPr="00144128" w:rsidRDefault="003E77F5" w:rsidP="00CF4A7E">
            <w:pPr>
              <w:spacing w:line="276" w:lineRule="auto"/>
              <w:contextualSpacing/>
              <w:jc w:val="right"/>
              <w:rPr>
                <w:rFonts w:ascii="Times New Roman" w:hAnsi="Times New Roman" w:cs="Times New Roman"/>
              </w:rPr>
            </w:pPr>
          </w:p>
        </w:tc>
      </w:tr>
      <w:tr w:rsidR="003E77F5" w:rsidRPr="000B2208" w14:paraId="75C722F8" w14:textId="77777777" w:rsidTr="001C032F">
        <w:tc>
          <w:tcPr>
            <w:tcW w:w="3686" w:type="dxa"/>
          </w:tcPr>
          <w:p w14:paraId="0AB374BD" w14:textId="24ECD7EB" w:rsidR="003E77F5" w:rsidRPr="00144128" w:rsidRDefault="003E77F5" w:rsidP="00CF4A7E">
            <w:pPr>
              <w:spacing w:line="276" w:lineRule="auto"/>
              <w:contextualSpacing/>
              <w:rPr>
                <w:rFonts w:ascii="Times New Roman" w:hAnsi="Times New Roman" w:cs="Times New Roman"/>
              </w:rPr>
            </w:pPr>
            <w:r w:rsidRPr="00144128">
              <w:rPr>
                <w:rFonts w:ascii="Times New Roman" w:hAnsi="Times New Roman" w:cs="Times New Roman"/>
              </w:rPr>
              <w:t xml:space="preserve">  </w:t>
            </w:r>
            <w:r w:rsidR="00CF4A7E">
              <w:rPr>
                <w:rFonts w:ascii="Times New Roman" w:hAnsi="Times New Roman" w:cs="Times New Roman"/>
              </w:rPr>
              <w:t xml:space="preserve"> </w:t>
            </w:r>
            <w:r w:rsidRPr="00144128">
              <w:rPr>
                <w:rFonts w:ascii="Times New Roman" w:hAnsi="Times New Roman" w:cs="Times New Roman"/>
              </w:rPr>
              <w:t xml:space="preserve"> Women with P</w:t>
            </w:r>
            <w:r w:rsidR="001C032F">
              <w:rPr>
                <w:rFonts w:ascii="Times New Roman" w:hAnsi="Times New Roman" w:cs="Times New Roman"/>
              </w:rPr>
              <w:t>ostpartum depression</w:t>
            </w:r>
          </w:p>
        </w:tc>
        <w:tc>
          <w:tcPr>
            <w:tcW w:w="1417" w:type="dxa"/>
          </w:tcPr>
          <w:p w14:paraId="21921DDA" w14:textId="77777777" w:rsidR="003E77F5" w:rsidRPr="00144128" w:rsidRDefault="003E77F5" w:rsidP="00CF4A7E">
            <w:pPr>
              <w:spacing w:line="276" w:lineRule="auto"/>
              <w:contextualSpacing/>
              <w:jc w:val="right"/>
              <w:rPr>
                <w:rFonts w:ascii="Times New Roman" w:hAnsi="Times New Roman" w:cs="Times New Roman"/>
              </w:rPr>
            </w:pPr>
            <w:r w:rsidRPr="00144128">
              <w:rPr>
                <w:rFonts w:ascii="Times New Roman" w:hAnsi="Times New Roman" w:cs="Times New Roman"/>
              </w:rPr>
              <w:t>0</w:t>
            </w:r>
          </w:p>
        </w:tc>
        <w:tc>
          <w:tcPr>
            <w:tcW w:w="1843" w:type="dxa"/>
          </w:tcPr>
          <w:p w14:paraId="7D8FFE96" w14:textId="77777777" w:rsidR="003E77F5" w:rsidRPr="00144128" w:rsidRDefault="003E77F5" w:rsidP="00CF4A7E">
            <w:pPr>
              <w:spacing w:line="276" w:lineRule="auto"/>
              <w:contextualSpacing/>
              <w:jc w:val="right"/>
              <w:rPr>
                <w:rFonts w:ascii="Times New Roman" w:hAnsi="Times New Roman" w:cs="Times New Roman"/>
              </w:rPr>
            </w:pPr>
            <w:r w:rsidRPr="00144128">
              <w:rPr>
                <w:rFonts w:ascii="Times New Roman" w:hAnsi="Times New Roman" w:cs="Times New Roman"/>
              </w:rPr>
              <w:t>1</w:t>
            </w:r>
          </w:p>
        </w:tc>
        <w:tc>
          <w:tcPr>
            <w:tcW w:w="905" w:type="dxa"/>
          </w:tcPr>
          <w:p w14:paraId="1826BF9C" w14:textId="77777777" w:rsidR="003E77F5" w:rsidRPr="00144128" w:rsidRDefault="003E77F5" w:rsidP="00CF4A7E">
            <w:pPr>
              <w:spacing w:line="276" w:lineRule="auto"/>
              <w:contextualSpacing/>
              <w:jc w:val="right"/>
              <w:rPr>
                <w:rFonts w:ascii="Times New Roman" w:hAnsi="Times New Roman" w:cs="Times New Roman"/>
              </w:rPr>
            </w:pPr>
          </w:p>
        </w:tc>
        <w:tc>
          <w:tcPr>
            <w:tcW w:w="0" w:type="auto"/>
          </w:tcPr>
          <w:p w14:paraId="21919053" w14:textId="77777777" w:rsidR="003E77F5" w:rsidRPr="00144128" w:rsidRDefault="003E77F5" w:rsidP="00CF4A7E">
            <w:pPr>
              <w:spacing w:line="276" w:lineRule="auto"/>
              <w:contextualSpacing/>
              <w:jc w:val="right"/>
              <w:rPr>
                <w:rFonts w:ascii="Times New Roman" w:hAnsi="Times New Roman" w:cs="Times New Roman"/>
              </w:rPr>
            </w:pPr>
          </w:p>
        </w:tc>
        <w:tc>
          <w:tcPr>
            <w:tcW w:w="0" w:type="auto"/>
          </w:tcPr>
          <w:p w14:paraId="685A9305" w14:textId="77777777" w:rsidR="003E77F5" w:rsidRPr="00144128" w:rsidRDefault="003E77F5" w:rsidP="00CF4A7E">
            <w:pPr>
              <w:spacing w:line="276" w:lineRule="auto"/>
              <w:contextualSpacing/>
              <w:jc w:val="right"/>
              <w:rPr>
                <w:rFonts w:ascii="Times New Roman" w:hAnsi="Times New Roman" w:cs="Times New Roman"/>
              </w:rPr>
            </w:pPr>
          </w:p>
        </w:tc>
      </w:tr>
      <w:tr w:rsidR="003E77F5" w:rsidRPr="000B2208" w14:paraId="55B01D1E" w14:textId="77777777" w:rsidTr="001C032F">
        <w:tc>
          <w:tcPr>
            <w:tcW w:w="3686" w:type="dxa"/>
          </w:tcPr>
          <w:p w14:paraId="73958378" w14:textId="2D241BBA" w:rsidR="003E77F5" w:rsidRPr="00144128" w:rsidRDefault="003E77F5" w:rsidP="00CF4A7E">
            <w:pPr>
              <w:spacing w:line="276" w:lineRule="auto"/>
              <w:contextualSpacing/>
              <w:rPr>
                <w:rFonts w:ascii="Times New Roman" w:hAnsi="Times New Roman" w:cs="Times New Roman"/>
              </w:rPr>
            </w:pPr>
            <w:r w:rsidRPr="00144128">
              <w:rPr>
                <w:rFonts w:ascii="Times New Roman" w:hAnsi="Times New Roman" w:cs="Times New Roman"/>
              </w:rPr>
              <w:t xml:space="preserve">   </w:t>
            </w:r>
            <w:r w:rsidR="00CF4A7E">
              <w:rPr>
                <w:rFonts w:ascii="Times New Roman" w:hAnsi="Times New Roman" w:cs="Times New Roman"/>
              </w:rPr>
              <w:t xml:space="preserve"> </w:t>
            </w:r>
            <w:r w:rsidRPr="00144128">
              <w:rPr>
                <w:rFonts w:ascii="Times New Roman" w:hAnsi="Times New Roman" w:cs="Times New Roman"/>
              </w:rPr>
              <w:t>General medical disorder</w:t>
            </w:r>
          </w:p>
        </w:tc>
        <w:tc>
          <w:tcPr>
            <w:tcW w:w="1417" w:type="dxa"/>
          </w:tcPr>
          <w:p w14:paraId="49E18AB4" w14:textId="77777777" w:rsidR="003E77F5" w:rsidRPr="00144128" w:rsidRDefault="003E77F5" w:rsidP="00CF4A7E">
            <w:pPr>
              <w:spacing w:line="276" w:lineRule="auto"/>
              <w:contextualSpacing/>
              <w:jc w:val="right"/>
              <w:rPr>
                <w:rFonts w:ascii="Times New Roman" w:hAnsi="Times New Roman" w:cs="Times New Roman"/>
              </w:rPr>
            </w:pPr>
            <w:r w:rsidRPr="00144128">
              <w:rPr>
                <w:rFonts w:ascii="Times New Roman" w:hAnsi="Times New Roman" w:cs="Times New Roman"/>
              </w:rPr>
              <w:t>2</w:t>
            </w:r>
          </w:p>
        </w:tc>
        <w:tc>
          <w:tcPr>
            <w:tcW w:w="1843" w:type="dxa"/>
          </w:tcPr>
          <w:p w14:paraId="6C92FBD2" w14:textId="77777777" w:rsidR="003E77F5" w:rsidRPr="00144128" w:rsidRDefault="003E77F5" w:rsidP="00CF4A7E">
            <w:pPr>
              <w:spacing w:line="276" w:lineRule="auto"/>
              <w:contextualSpacing/>
              <w:jc w:val="right"/>
              <w:rPr>
                <w:rFonts w:ascii="Times New Roman" w:hAnsi="Times New Roman" w:cs="Times New Roman"/>
              </w:rPr>
            </w:pPr>
            <w:r w:rsidRPr="00144128">
              <w:rPr>
                <w:rFonts w:ascii="Times New Roman" w:hAnsi="Times New Roman" w:cs="Times New Roman"/>
              </w:rPr>
              <w:t>0</w:t>
            </w:r>
          </w:p>
        </w:tc>
        <w:tc>
          <w:tcPr>
            <w:tcW w:w="905" w:type="dxa"/>
          </w:tcPr>
          <w:p w14:paraId="5DD39EB9" w14:textId="77777777" w:rsidR="003E77F5" w:rsidRPr="00144128" w:rsidRDefault="003E77F5" w:rsidP="00CF4A7E">
            <w:pPr>
              <w:spacing w:line="276" w:lineRule="auto"/>
              <w:contextualSpacing/>
              <w:jc w:val="right"/>
              <w:rPr>
                <w:rFonts w:ascii="Times New Roman" w:hAnsi="Times New Roman" w:cs="Times New Roman"/>
              </w:rPr>
            </w:pPr>
          </w:p>
        </w:tc>
        <w:tc>
          <w:tcPr>
            <w:tcW w:w="0" w:type="auto"/>
          </w:tcPr>
          <w:p w14:paraId="1A7D0DBB" w14:textId="77777777" w:rsidR="003E77F5" w:rsidRPr="00144128" w:rsidRDefault="003E77F5" w:rsidP="00CF4A7E">
            <w:pPr>
              <w:spacing w:line="276" w:lineRule="auto"/>
              <w:contextualSpacing/>
              <w:jc w:val="right"/>
              <w:rPr>
                <w:rFonts w:ascii="Times New Roman" w:hAnsi="Times New Roman" w:cs="Times New Roman"/>
              </w:rPr>
            </w:pPr>
          </w:p>
        </w:tc>
        <w:tc>
          <w:tcPr>
            <w:tcW w:w="0" w:type="auto"/>
          </w:tcPr>
          <w:p w14:paraId="4A846F56" w14:textId="77777777" w:rsidR="003E77F5" w:rsidRPr="00144128" w:rsidRDefault="003E77F5" w:rsidP="00CF4A7E">
            <w:pPr>
              <w:spacing w:line="276" w:lineRule="auto"/>
              <w:contextualSpacing/>
              <w:jc w:val="right"/>
              <w:rPr>
                <w:rFonts w:ascii="Times New Roman" w:hAnsi="Times New Roman" w:cs="Times New Roman"/>
              </w:rPr>
            </w:pPr>
          </w:p>
        </w:tc>
      </w:tr>
      <w:tr w:rsidR="003E77F5" w:rsidRPr="000B2208" w14:paraId="291DE2F9" w14:textId="77777777" w:rsidTr="001C032F">
        <w:tc>
          <w:tcPr>
            <w:tcW w:w="3686" w:type="dxa"/>
          </w:tcPr>
          <w:p w14:paraId="6059F0CC" w14:textId="77777777" w:rsidR="003E77F5" w:rsidRPr="00144128" w:rsidRDefault="003E77F5" w:rsidP="00CF4A7E">
            <w:pPr>
              <w:spacing w:line="276" w:lineRule="auto"/>
              <w:contextualSpacing/>
              <w:rPr>
                <w:rFonts w:ascii="Times New Roman" w:hAnsi="Times New Roman" w:cs="Times New Roman"/>
              </w:rPr>
            </w:pPr>
            <w:r w:rsidRPr="00144128">
              <w:rPr>
                <w:rFonts w:ascii="Times New Roman" w:hAnsi="Times New Roman" w:cs="Times New Roman"/>
              </w:rPr>
              <w:t>Depression inclusion criteria</w:t>
            </w:r>
          </w:p>
        </w:tc>
        <w:tc>
          <w:tcPr>
            <w:tcW w:w="1417" w:type="dxa"/>
          </w:tcPr>
          <w:p w14:paraId="7577A756" w14:textId="77777777" w:rsidR="003E77F5" w:rsidRPr="00144128" w:rsidRDefault="003E77F5" w:rsidP="00CF4A7E">
            <w:pPr>
              <w:spacing w:line="276" w:lineRule="auto"/>
              <w:contextualSpacing/>
              <w:jc w:val="right"/>
              <w:rPr>
                <w:rFonts w:ascii="Times New Roman" w:hAnsi="Times New Roman" w:cs="Times New Roman"/>
              </w:rPr>
            </w:pPr>
          </w:p>
        </w:tc>
        <w:tc>
          <w:tcPr>
            <w:tcW w:w="1843" w:type="dxa"/>
          </w:tcPr>
          <w:p w14:paraId="0A5B774C" w14:textId="77777777" w:rsidR="003E77F5" w:rsidRPr="00144128" w:rsidRDefault="003E77F5" w:rsidP="00CF4A7E">
            <w:pPr>
              <w:spacing w:line="276" w:lineRule="auto"/>
              <w:contextualSpacing/>
              <w:jc w:val="right"/>
              <w:rPr>
                <w:rFonts w:ascii="Times New Roman" w:hAnsi="Times New Roman" w:cs="Times New Roman"/>
              </w:rPr>
            </w:pPr>
          </w:p>
        </w:tc>
        <w:tc>
          <w:tcPr>
            <w:tcW w:w="905" w:type="dxa"/>
          </w:tcPr>
          <w:p w14:paraId="71FC4532" w14:textId="77777777" w:rsidR="003E77F5" w:rsidRPr="00144128" w:rsidRDefault="003E77F5" w:rsidP="00CF4A7E">
            <w:pPr>
              <w:spacing w:line="276" w:lineRule="auto"/>
              <w:contextualSpacing/>
              <w:jc w:val="right"/>
              <w:rPr>
                <w:rFonts w:ascii="Times New Roman" w:hAnsi="Times New Roman" w:cs="Times New Roman"/>
              </w:rPr>
            </w:pPr>
            <w:r w:rsidRPr="00144128">
              <w:rPr>
                <w:rFonts w:ascii="Times New Roman" w:hAnsi="Times New Roman" w:cs="Times New Roman"/>
              </w:rPr>
              <w:t>2.246</w:t>
            </w:r>
          </w:p>
        </w:tc>
        <w:tc>
          <w:tcPr>
            <w:tcW w:w="0" w:type="auto"/>
          </w:tcPr>
          <w:p w14:paraId="75F77DE8" w14:textId="77777777" w:rsidR="003E77F5" w:rsidRPr="00144128" w:rsidRDefault="003E77F5" w:rsidP="00CF4A7E">
            <w:pPr>
              <w:spacing w:line="276" w:lineRule="auto"/>
              <w:contextualSpacing/>
              <w:jc w:val="right"/>
              <w:rPr>
                <w:rFonts w:ascii="Times New Roman" w:hAnsi="Times New Roman" w:cs="Times New Roman"/>
              </w:rPr>
            </w:pPr>
            <w:r w:rsidRPr="00144128">
              <w:rPr>
                <w:rFonts w:ascii="Times New Roman" w:hAnsi="Times New Roman" w:cs="Times New Roman"/>
              </w:rPr>
              <w:t>1</w:t>
            </w:r>
          </w:p>
        </w:tc>
        <w:tc>
          <w:tcPr>
            <w:tcW w:w="0" w:type="auto"/>
          </w:tcPr>
          <w:p w14:paraId="32A6191B" w14:textId="77777777" w:rsidR="003E77F5" w:rsidRPr="00144128" w:rsidRDefault="003E77F5" w:rsidP="00CF4A7E">
            <w:pPr>
              <w:spacing w:line="276" w:lineRule="auto"/>
              <w:contextualSpacing/>
              <w:jc w:val="right"/>
              <w:rPr>
                <w:rFonts w:ascii="Times New Roman" w:hAnsi="Times New Roman" w:cs="Times New Roman"/>
              </w:rPr>
            </w:pPr>
            <w:r w:rsidRPr="00144128">
              <w:rPr>
                <w:rFonts w:ascii="Times New Roman" w:hAnsi="Times New Roman" w:cs="Times New Roman"/>
              </w:rPr>
              <w:t>.134</w:t>
            </w:r>
          </w:p>
        </w:tc>
      </w:tr>
      <w:tr w:rsidR="003E77F5" w:rsidRPr="000B2208" w14:paraId="42065AB1" w14:textId="77777777" w:rsidTr="001C032F">
        <w:tc>
          <w:tcPr>
            <w:tcW w:w="3686" w:type="dxa"/>
          </w:tcPr>
          <w:p w14:paraId="7A992CD7" w14:textId="5D4881BD" w:rsidR="003E77F5" w:rsidRPr="00144128" w:rsidRDefault="003E77F5" w:rsidP="00CF4A7E">
            <w:pPr>
              <w:spacing w:line="276" w:lineRule="auto"/>
              <w:contextualSpacing/>
              <w:rPr>
                <w:rFonts w:ascii="Times New Roman" w:hAnsi="Times New Roman" w:cs="Times New Roman"/>
              </w:rPr>
            </w:pPr>
            <w:r w:rsidRPr="00144128">
              <w:rPr>
                <w:rFonts w:ascii="Times New Roman" w:hAnsi="Times New Roman" w:cs="Times New Roman"/>
              </w:rPr>
              <w:t xml:space="preserve">  </w:t>
            </w:r>
            <w:r w:rsidR="00CF4A7E">
              <w:rPr>
                <w:rFonts w:ascii="Times New Roman" w:hAnsi="Times New Roman" w:cs="Times New Roman"/>
              </w:rPr>
              <w:t xml:space="preserve"> </w:t>
            </w:r>
            <w:r w:rsidRPr="00144128">
              <w:rPr>
                <w:rFonts w:ascii="Times New Roman" w:hAnsi="Times New Roman" w:cs="Times New Roman"/>
              </w:rPr>
              <w:t xml:space="preserve"> Clinicians’ diagnostic criteria</w:t>
            </w:r>
          </w:p>
        </w:tc>
        <w:tc>
          <w:tcPr>
            <w:tcW w:w="1417" w:type="dxa"/>
          </w:tcPr>
          <w:p w14:paraId="615A31C2" w14:textId="77777777" w:rsidR="003E77F5" w:rsidRPr="00144128" w:rsidRDefault="003E77F5" w:rsidP="00CF4A7E">
            <w:pPr>
              <w:spacing w:line="276" w:lineRule="auto"/>
              <w:contextualSpacing/>
              <w:jc w:val="right"/>
              <w:rPr>
                <w:rFonts w:ascii="Times New Roman" w:hAnsi="Times New Roman" w:cs="Times New Roman"/>
              </w:rPr>
            </w:pPr>
            <w:r w:rsidRPr="00144128">
              <w:rPr>
                <w:rFonts w:ascii="Times New Roman" w:hAnsi="Times New Roman" w:cs="Times New Roman"/>
              </w:rPr>
              <w:t>2</w:t>
            </w:r>
          </w:p>
        </w:tc>
        <w:tc>
          <w:tcPr>
            <w:tcW w:w="1843" w:type="dxa"/>
          </w:tcPr>
          <w:p w14:paraId="5C33D0D7" w14:textId="77777777" w:rsidR="003E77F5" w:rsidRPr="00144128" w:rsidRDefault="003E77F5" w:rsidP="00CF4A7E">
            <w:pPr>
              <w:spacing w:line="276" w:lineRule="auto"/>
              <w:contextualSpacing/>
              <w:jc w:val="right"/>
              <w:rPr>
                <w:rFonts w:ascii="Times New Roman" w:hAnsi="Times New Roman" w:cs="Times New Roman"/>
              </w:rPr>
            </w:pPr>
            <w:r w:rsidRPr="00144128">
              <w:rPr>
                <w:rFonts w:ascii="Times New Roman" w:hAnsi="Times New Roman" w:cs="Times New Roman"/>
              </w:rPr>
              <w:t>0</w:t>
            </w:r>
          </w:p>
        </w:tc>
        <w:tc>
          <w:tcPr>
            <w:tcW w:w="905" w:type="dxa"/>
          </w:tcPr>
          <w:p w14:paraId="4ADFC17D" w14:textId="77777777" w:rsidR="003E77F5" w:rsidRPr="00144128" w:rsidRDefault="003E77F5" w:rsidP="00CF4A7E">
            <w:pPr>
              <w:spacing w:line="276" w:lineRule="auto"/>
              <w:contextualSpacing/>
              <w:jc w:val="right"/>
              <w:rPr>
                <w:rFonts w:ascii="Times New Roman" w:hAnsi="Times New Roman" w:cs="Times New Roman"/>
              </w:rPr>
            </w:pPr>
          </w:p>
        </w:tc>
        <w:tc>
          <w:tcPr>
            <w:tcW w:w="0" w:type="auto"/>
          </w:tcPr>
          <w:p w14:paraId="050EBC25" w14:textId="77777777" w:rsidR="003E77F5" w:rsidRPr="00144128" w:rsidRDefault="003E77F5" w:rsidP="00CF4A7E">
            <w:pPr>
              <w:spacing w:line="276" w:lineRule="auto"/>
              <w:contextualSpacing/>
              <w:jc w:val="right"/>
              <w:rPr>
                <w:rFonts w:ascii="Times New Roman" w:hAnsi="Times New Roman" w:cs="Times New Roman"/>
              </w:rPr>
            </w:pPr>
          </w:p>
        </w:tc>
        <w:tc>
          <w:tcPr>
            <w:tcW w:w="0" w:type="auto"/>
          </w:tcPr>
          <w:p w14:paraId="215481DA" w14:textId="77777777" w:rsidR="003E77F5" w:rsidRPr="00144128" w:rsidRDefault="003E77F5" w:rsidP="00CF4A7E">
            <w:pPr>
              <w:spacing w:line="276" w:lineRule="auto"/>
              <w:contextualSpacing/>
              <w:jc w:val="right"/>
              <w:rPr>
                <w:rFonts w:ascii="Times New Roman" w:hAnsi="Times New Roman" w:cs="Times New Roman"/>
              </w:rPr>
            </w:pPr>
          </w:p>
        </w:tc>
      </w:tr>
      <w:tr w:rsidR="003E77F5" w:rsidRPr="000B2208" w14:paraId="7CCF6D15" w14:textId="77777777" w:rsidTr="001C032F">
        <w:tc>
          <w:tcPr>
            <w:tcW w:w="3686" w:type="dxa"/>
          </w:tcPr>
          <w:p w14:paraId="08D2119E" w14:textId="41A62154" w:rsidR="003E77F5" w:rsidRPr="00144128" w:rsidRDefault="003E77F5" w:rsidP="00CF4A7E">
            <w:pPr>
              <w:spacing w:line="276" w:lineRule="auto"/>
              <w:contextualSpacing/>
              <w:rPr>
                <w:rFonts w:ascii="Times New Roman" w:hAnsi="Times New Roman" w:cs="Times New Roman"/>
              </w:rPr>
            </w:pPr>
            <w:r w:rsidRPr="00144128">
              <w:rPr>
                <w:rFonts w:ascii="Times New Roman" w:hAnsi="Times New Roman" w:cs="Times New Roman"/>
              </w:rPr>
              <w:t xml:space="preserve"> </w:t>
            </w:r>
            <w:r w:rsidR="00CF4A7E">
              <w:rPr>
                <w:rFonts w:ascii="Times New Roman" w:hAnsi="Times New Roman" w:cs="Times New Roman"/>
              </w:rPr>
              <w:t xml:space="preserve"> </w:t>
            </w:r>
            <w:r w:rsidRPr="00144128">
              <w:rPr>
                <w:rFonts w:ascii="Times New Roman" w:hAnsi="Times New Roman" w:cs="Times New Roman"/>
              </w:rPr>
              <w:t xml:space="preserve">  Elevated depression score </w:t>
            </w:r>
          </w:p>
        </w:tc>
        <w:tc>
          <w:tcPr>
            <w:tcW w:w="1417" w:type="dxa"/>
          </w:tcPr>
          <w:p w14:paraId="7DFAA1A7" w14:textId="77777777" w:rsidR="003E77F5" w:rsidRPr="00144128" w:rsidRDefault="003E77F5" w:rsidP="00CF4A7E">
            <w:pPr>
              <w:spacing w:line="276" w:lineRule="auto"/>
              <w:contextualSpacing/>
              <w:jc w:val="right"/>
              <w:rPr>
                <w:rFonts w:ascii="Times New Roman" w:hAnsi="Times New Roman" w:cs="Times New Roman"/>
              </w:rPr>
            </w:pPr>
            <w:r w:rsidRPr="00144128">
              <w:rPr>
                <w:rFonts w:ascii="Times New Roman" w:hAnsi="Times New Roman" w:cs="Times New Roman"/>
              </w:rPr>
              <w:t>0</w:t>
            </w:r>
          </w:p>
        </w:tc>
        <w:tc>
          <w:tcPr>
            <w:tcW w:w="1843" w:type="dxa"/>
          </w:tcPr>
          <w:p w14:paraId="131879E8" w14:textId="77777777" w:rsidR="003E77F5" w:rsidRPr="00144128" w:rsidRDefault="003E77F5" w:rsidP="00CF4A7E">
            <w:pPr>
              <w:spacing w:line="276" w:lineRule="auto"/>
              <w:contextualSpacing/>
              <w:jc w:val="right"/>
              <w:rPr>
                <w:rFonts w:ascii="Times New Roman" w:hAnsi="Times New Roman" w:cs="Times New Roman"/>
              </w:rPr>
            </w:pPr>
            <w:r w:rsidRPr="00144128">
              <w:rPr>
                <w:rFonts w:ascii="Times New Roman" w:hAnsi="Times New Roman" w:cs="Times New Roman"/>
              </w:rPr>
              <w:t>0</w:t>
            </w:r>
          </w:p>
        </w:tc>
        <w:tc>
          <w:tcPr>
            <w:tcW w:w="905" w:type="dxa"/>
          </w:tcPr>
          <w:p w14:paraId="2D098509" w14:textId="77777777" w:rsidR="003E77F5" w:rsidRPr="00144128" w:rsidRDefault="003E77F5" w:rsidP="00CF4A7E">
            <w:pPr>
              <w:spacing w:line="276" w:lineRule="auto"/>
              <w:contextualSpacing/>
              <w:jc w:val="right"/>
              <w:rPr>
                <w:rFonts w:ascii="Times New Roman" w:hAnsi="Times New Roman" w:cs="Times New Roman"/>
              </w:rPr>
            </w:pPr>
          </w:p>
        </w:tc>
        <w:tc>
          <w:tcPr>
            <w:tcW w:w="0" w:type="auto"/>
          </w:tcPr>
          <w:p w14:paraId="6141763F" w14:textId="77777777" w:rsidR="003E77F5" w:rsidRPr="00144128" w:rsidRDefault="003E77F5" w:rsidP="00CF4A7E">
            <w:pPr>
              <w:spacing w:line="276" w:lineRule="auto"/>
              <w:contextualSpacing/>
              <w:jc w:val="right"/>
              <w:rPr>
                <w:rFonts w:ascii="Times New Roman" w:hAnsi="Times New Roman" w:cs="Times New Roman"/>
              </w:rPr>
            </w:pPr>
          </w:p>
        </w:tc>
        <w:tc>
          <w:tcPr>
            <w:tcW w:w="0" w:type="auto"/>
          </w:tcPr>
          <w:p w14:paraId="27622FC5" w14:textId="77777777" w:rsidR="003E77F5" w:rsidRPr="00144128" w:rsidRDefault="003E77F5" w:rsidP="00CF4A7E">
            <w:pPr>
              <w:spacing w:line="276" w:lineRule="auto"/>
              <w:contextualSpacing/>
              <w:jc w:val="right"/>
              <w:rPr>
                <w:rFonts w:ascii="Times New Roman" w:hAnsi="Times New Roman" w:cs="Times New Roman"/>
              </w:rPr>
            </w:pPr>
          </w:p>
        </w:tc>
      </w:tr>
      <w:tr w:rsidR="003E77F5" w:rsidRPr="000B2208" w14:paraId="6E4FF54D" w14:textId="77777777" w:rsidTr="001C032F">
        <w:tc>
          <w:tcPr>
            <w:tcW w:w="3686" w:type="dxa"/>
            <w:tcBorders>
              <w:bottom w:val="single" w:sz="4" w:space="0" w:color="auto"/>
            </w:tcBorders>
          </w:tcPr>
          <w:p w14:paraId="3C98BAA3" w14:textId="1D595C0C" w:rsidR="003E77F5" w:rsidRPr="00144128" w:rsidRDefault="003E77F5" w:rsidP="00CF4A7E">
            <w:pPr>
              <w:spacing w:line="276" w:lineRule="auto"/>
              <w:contextualSpacing/>
              <w:rPr>
                <w:rFonts w:ascii="Times New Roman" w:hAnsi="Times New Roman" w:cs="Times New Roman"/>
              </w:rPr>
            </w:pPr>
            <w:r w:rsidRPr="00144128">
              <w:rPr>
                <w:rFonts w:ascii="Times New Roman" w:hAnsi="Times New Roman" w:cs="Times New Roman"/>
              </w:rPr>
              <w:t xml:space="preserve">   </w:t>
            </w:r>
            <w:r w:rsidR="00CF4A7E">
              <w:rPr>
                <w:rFonts w:ascii="Times New Roman" w:hAnsi="Times New Roman" w:cs="Times New Roman"/>
              </w:rPr>
              <w:t xml:space="preserve"> </w:t>
            </w:r>
            <w:r w:rsidRPr="00144128">
              <w:rPr>
                <w:rFonts w:ascii="Times New Roman" w:hAnsi="Times New Roman" w:cs="Times New Roman"/>
              </w:rPr>
              <w:t>Mixed</w:t>
            </w:r>
          </w:p>
        </w:tc>
        <w:tc>
          <w:tcPr>
            <w:tcW w:w="1417" w:type="dxa"/>
            <w:tcBorders>
              <w:bottom w:val="single" w:sz="4" w:space="0" w:color="auto"/>
            </w:tcBorders>
          </w:tcPr>
          <w:p w14:paraId="4A3CCA5E" w14:textId="77777777" w:rsidR="003E77F5" w:rsidRPr="00144128" w:rsidRDefault="003E77F5" w:rsidP="00CF4A7E">
            <w:pPr>
              <w:spacing w:line="276" w:lineRule="auto"/>
              <w:contextualSpacing/>
              <w:jc w:val="right"/>
              <w:rPr>
                <w:rFonts w:ascii="Times New Roman" w:hAnsi="Times New Roman" w:cs="Times New Roman"/>
              </w:rPr>
            </w:pPr>
            <w:r w:rsidRPr="00144128">
              <w:rPr>
                <w:rFonts w:ascii="Times New Roman" w:hAnsi="Times New Roman" w:cs="Times New Roman"/>
              </w:rPr>
              <w:t>7</w:t>
            </w:r>
          </w:p>
        </w:tc>
        <w:tc>
          <w:tcPr>
            <w:tcW w:w="1843" w:type="dxa"/>
            <w:tcBorders>
              <w:bottom w:val="single" w:sz="4" w:space="0" w:color="auto"/>
            </w:tcBorders>
          </w:tcPr>
          <w:p w14:paraId="192C591C" w14:textId="77777777" w:rsidR="003E77F5" w:rsidRPr="00144128" w:rsidRDefault="003E77F5" w:rsidP="00CF4A7E">
            <w:pPr>
              <w:spacing w:line="276" w:lineRule="auto"/>
              <w:contextualSpacing/>
              <w:jc w:val="right"/>
              <w:rPr>
                <w:rFonts w:ascii="Times New Roman" w:hAnsi="Times New Roman" w:cs="Times New Roman"/>
              </w:rPr>
            </w:pPr>
            <w:r w:rsidRPr="00144128">
              <w:rPr>
                <w:rFonts w:ascii="Times New Roman" w:hAnsi="Times New Roman" w:cs="Times New Roman"/>
              </w:rPr>
              <w:t>6</w:t>
            </w:r>
          </w:p>
        </w:tc>
        <w:tc>
          <w:tcPr>
            <w:tcW w:w="905" w:type="dxa"/>
            <w:tcBorders>
              <w:bottom w:val="single" w:sz="4" w:space="0" w:color="auto"/>
            </w:tcBorders>
          </w:tcPr>
          <w:p w14:paraId="55633C4C" w14:textId="77777777" w:rsidR="003E77F5" w:rsidRPr="00144128" w:rsidRDefault="003E77F5" w:rsidP="00CF4A7E">
            <w:pPr>
              <w:spacing w:line="276" w:lineRule="auto"/>
              <w:contextualSpacing/>
              <w:jc w:val="right"/>
              <w:rPr>
                <w:rFonts w:ascii="Times New Roman" w:hAnsi="Times New Roman" w:cs="Times New Roman"/>
              </w:rPr>
            </w:pPr>
          </w:p>
        </w:tc>
        <w:tc>
          <w:tcPr>
            <w:tcW w:w="0" w:type="auto"/>
            <w:tcBorders>
              <w:bottom w:val="single" w:sz="4" w:space="0" w:color="auto"/>
            </w:tcBorders>
          </w:tcPr>
          <w:p w14:paraId="5B0D0121" w14:textId="77777777" w:rsidR="003E77F5" w:rsidRPr="00144128" w:rsidRDefault="003E77F5" w:rsidP="00CF4A7E">
            <w:pPr>
              <w:spacing w:line="276" w:lineRule="auto"/>
              <w:contextualSpacing/>
              <w:jc w:val="right"/>
              <w:rPr>
                <w:rFonts w:ascii="Times New Roman" w:hAnsi="Times New Roman" w:cs="Times New Roman"/>
              </w:rPr>
            </w:pPr>
          </w:p>
        </w:tc>
        <w:tc>
          <w:tcPr>
            <w:tcW w:w="0" w:type="auto"/>
            <w:tcBorders>
              <w:bottom w:val="single" w:sz="4" w:space="0" w:color="auto"/>
            </w:tcBorders>
          </w:tcPr>
          <w:p w14:paraId="1CF140CF" w14:textId="77777777" w:rsidR="003E77F5" w:rsidRPr="00144128" w:rsidRDefault="003E77F5" w:rsidP="00CF4A7E">
            <w:pPr>
              <w:spacing w:line="276" w:lineRule="auto"/>
              <w:contextualSpacing/>
              <w:jc w:val="right"/>
              <w:rPr>
                <w:rFonts w:ascii="Times New Roman" w:hAnsi="Times New Roman" w:cs="Times New Roman"/>
              </w:rPr>
            </w:pPr>
          </w:p>
        </w:tc>
      </w:tr>
      <w:tr w:rsidR="003E77F5" w:rsidRPr="000B2208" w14:paraId="763405B9" w14:textId="77777777" w:rsidTr="00CF4A7E">
        <w:trPr>
          <w:trHeight w:val="356"/>
        </w:trPr>
        <w:tc>
          <w:tcPr>
            <w:tcW w:w="0" w:type="auto"/>
            <w:gridSpan w:val="6"/>
            <w:tcBorders>
              <w:top w:val="single" w:sz="4" w:space="0" w:color="auto"/>
            </w:tcBorders>
          </w:tcPr>
          <w:p w14:paraId="04E8E8B4" w14:textId="082D0B9C" w:rsidR="003E77F5" w:rsidRPr="00BF0FC8" w:rsidRDefault="00BF0FC8" w:rsidP="00CF4A7E">
            <w:pPr>
              <w:spacing w:line="276" w:lineRule="auto"/>
              <w:rPr>
                <w:rFonts w:ascii="Times New Roman" w:hAnsi="Times New Roman" w:cs="Times New Roman"/>
              </w:rPr>
            </w:pPr>
            <w:r>
              <w:rPr>
                <w:rFonts w:ascii="Times New Roman" w:hAnsi="Times New Roman" w:cs="Times New Roman"/>
              </w:rPr>
              <w:t>*</w:t>
            </w:r>
            <w:r w:rsidR="00CF4A7E">
              <w:rPr>
                <w:rFonts w:ascii="Times New Roman" w:hAnsi="Times New Roman" w:cs="Times New Roman"/>
              </w:rPr>
              <w:t xml:space="preserve"> </w:t>
            </w:r>
            <w:r w:rsidR="003E77F5" w:rsidRPr="00BF0FC8">
              <w:rPr>
                <w:rFonts w:ascii="Times New Roman" w:hAnsi="Times New Roman" w:cs="Times New Roman"/>
              </w:rPr>
              <w:t>Statistica</w:t>
            </w:r>
            <w:r w:rsidR="00CF4A7E">
              <w:rPr>
                <w:rFonts w:ascii="Times New Roman" w:hAnsi="Times New Roman" w:cs="Times New Roman"/>
              </w:rPr>
              <w:t xml:space="preserve">l </w:t>
            </w:r>
            <w:r w:rsidR="003E77F5" w:rsidRPr="00BF0FC8">
              <w:rPr>
                <w:rFonts w:ascii="Times New Roman" w:hAnsi="Times New Roman" w:cs="Times New Roman"/>
              </w:rPr>
              <w:t>significan</w:t>
            </w:r>
            <w:r w:rsidR="00CF4A7E">
              <w:rPr>
                <w:rFonts w:ascii="Times New Roman" w:hAnsi="Times New Roman" w:cs="Times New Roman"/>
              </w:rPr>
              <w:t>ce</w:t>
            </w:r>
            <w:r w:rsidR="003E77F5" w:rsidRPr="00BF0FC8">
              <w:rPr>
                <w:rFonts w:ascii="Times New Roman" w:hAnsi="Times New Roman" w:cs="Times New Roman"/>
              </w:rPr>
              <w:t xml:space="preserve"> (</w:t>
            </w:r>
            <w:r w:rsidR="003E77F5" w:rsidRPr="00BF0FC8">
              <w:rPr>
                <w:rFonts w:ascii="Times New Roman" w:hAnsi="Times New Roman" w:cs="Times New Roman"/>
                <w:i/>
                <w:iCs/>
              </w:rPr>
              <w:t>p</w:t>
            </w:r>
            <w:r w:rsidR="003E77F5" w:rsidRPr="00BF0FC8">
              <w:rPr>
                <w:rFonts w:ascii="Times New Roman" w:hAnsi="Times New Roman" w:cs="Times New Roman"/>
              </w:rPr>
              <w:t xml:space="preserve"> &lt; 0.05). </w:t>
            </w:r>
          </w:p>
        </w:tc>
      </w:tr>
    </w:tbl>
    <w:p w14:paraId="06680291" w14:textId="77777777" w:rsidR="00E60937" w:rsidRDefault="00E60937">
      <w:pPr>
        <w:rPr>
          <w:rFonts w:asciiTheme="majorBidi" w:hAnsiTheme="majorBidi" w:cstheme="majorBidi"/>
          <w:b/>
          <w:bCs/>
        </w:rPr>
      </w:pPr>
      <w:r>
        <w:rPr>
          <w:rFonts w:asciiTheme="majorBidi" w:hAnsiTheme="majorBidi" w:cstheme="majorBidi"/>
          <w:b/>
          <w:bCs/>
        </w:rPr>
        <w:br w:type="page"/>
      </w:r>
    </w:p>
    <w:p w14:paraId="6CC5A7AD" w14:textId="77777777" w:rsidR="00124046" w:rsidRDefault="00124046" w:rsidP="00BB5523">
      <w:pPr>
        <w:spacing w:line="480" w:lineRule="auto"/>
        <w:rPr>
          <w:rFonts w:asciiTheme="majorBidi" w:hAnsiTheme="majorBidi" w:cstheme="majorBidi"/>
          <w:b/>
          <w:bCs/>
        </w:rPr>
        <w:sectPr w:rsidR="00124046" w:rsidSect="00444877">
          <w:pgSz w:w="11906" w:h="16838"/>
          <w:pgMar w:top="1417" w:right="1417" w:bottom="1417" w:left="1417" w:header="708" w:footer="708" w:gutter="0"/>
          <w:cols w:space="708"/>
          <w:docGrid w:linePitch="360"/>
        </w:sectPr>
      </w:pPr>
      <w:bookmarkStart w:id="0" w:name="_Hlk109216967"/>
    </w:p>
    <w:tbl>
      <w:tblPr>
        <w:tblStyle w:val="Tabelraster"/>
        <w:tblW w:w="13046" w:type="dxa"/>
        <w:tblInd w:w="-5" w:type="dxa"/>
        <w:tblLayout w:type="fixed"/>
        <w:tblLook w:val="04A0" w:firstRow="1" w:lastRow="0" w:firstColumn="1" w:lastColumn="0" w:noHBand="0" w:noVBand="1"/>
      </w:tblPr>
      <w:tblGrid>
        <w:gridCol w:w="5675"/>
        <w:gridCol w:w="709"/>
        <w:gridCol w:w="1418"/>
        <w:gridCol w:w="1417"/>
        <w:gridCol w:w="1276"/>
        <w:gridCol w:w="1417"/>
        <w:gridCol w:w="1134"/>
      </w:tblGrid>
      <w:tr w:rsidR="00873C08" w:rsidRPr="00F73F6E" w14:paraId="0A00778E" w14:textId="77777777" w:rsidTr="00873C08">
        <w:tc>
          <w:tcPr>
            <w:tcW w:w="13046" w:type="dxa"/>
            <w:gridSpan w:val="7"/>
            <w:tcBorders>
              <w:top w:val="nil"/>
              <w:left w:val="nil"/>
              <w:bottom w:val="nil"/>
              <w:right w:val="nil"/>
            </w:tcBorders>
          </w:tcPr>
          <w:p w14:paraId="6FE04693" w14:textId="7D7110F1" w:rsidR="00873C08" w:rsidRPr="00873C08" w:rsidRDefault="00873C08" w:rsidP="00873C08">
            <w:pPr>
              <w:spacing w:line="360" w:lineRule="auto"/>
              <w:rPr>
                <w:rFonts w:asciiTheme="majorBidi" w:hAnsiTheme="majorBidi" w:cstheme="majorBidi"/>
                <w:b/>
                <w:bCs/>
                <w:i/>
                <w:iCs/>
              </w:rPr>
            </w:pPr>
            <w:r w:rsidRPr="00873C08">
              <w:rPr>
                <w:rFonts w:asciiTheme="majorBidi" w:hAnsiTheme="majorBidi" w:cstheme="majorBidi"/>
                <w:b/>
                <w:bCs/>
              </w:rPr>
              <w:lastRenderedPageBreak/>
              <w:t>Table 4</w:t>
            </w:r>
          </w:p>
        </w:tc>
      </w:tr>
      <w:tr w:rsidR="00873C08" w:rsidRPr="00F73F6E" w14:paraId="72449228" w14:textId="77777777" w:rsidTr="00873C08">
        <w:trPr>
          <w:trHeight w:val="468"/>
        </w:trPr>
        <w:tc>
          <w:tcPr>
            <w:tcW w:w="13046" w:type="dxa"/>
            <w:gridSpan w:val="7"/>
            <w:tcBorders>
              <w:top w:val="nil"/>
              <w:left w:val="nil"/>
              <w:bottom w:val="nil"/>
              <w:right w:val="nil"/>
            </w:tcBorders>
          </w:tcPr>
          <w:p w14:paraId="586D4032" w14:textId="183D992F" w:rsidR="00873C08" w:rsidRPr="00F73F6E" w:rsidRDefault="00873C08" w:rsidP="00873C08">
            <w:pPr>
              <w:spacing w:line="360" w:lineRule="auto"/>
              <w:rPr>
                <w:rFonts w:asciiTheme="majorBidi" w:hAnsiTheme="majorBidi" w:cstheme="majorBidi"/>
                <w:i/>
                <w:iCs/>
              </w:rPr>
            </w:pPr>
            <w:r w:rsidRPr="00976F2E">
              <w:rPr>
                <w:rFonts w:asciiTheme="majorBidi" w:hAnsiTheme="majorBidi" w:cstheme="majorBidi"/>
                <w:i/>
                <w:iCs/>
              </w:rPr>
              <w:t xml:space="preserve">Sensitivity Analyses of the Comparative Treatment Effects of IPT and Antidepressants at Post-Treatment and Follow-Up </w:t>
            </w:r>
          </w:p>
        </w:tc>
      </w:tr>
      <w:tr w:rsidR="00873C08" w:rsidRPr="00F73F6E" w14:paraId="626046AE" w14:textId="77777777" w:rsidTr="00E6545C">
        <w:tc>
          <w:tcPr>
            <w:tcW w:w="5675" w:type="dxa"/>
            <w:tcBorders>
              <w:top w:val="single" w:sz="4" w:space="0" w:color="auto"/>
              <w:left w:val="nil"/>
              <w:bottom w:val="nil"/>
              <w:right w:val="nil"/>
            </w:tcBorders>
          </w:tcPr>
          <w:p w14:paraId="16C72FAA" w14:textId="77777777" w:rsidR="00873C08" w:rsidRPr="009173CB" w:rsidRDefault="00873C08" w:rsidP="00873C08">
            <w:pPr>
              <w:spacing w:line="360" w:lineRule="auto"/>
              <w:rPr>
                <w:rFonts w:asciiTheme="majorBidi" w:hAnsiTheme="majorBidi" w:cstheme="majorBidi"/>
              </w:rPr>
            </w:pPr>
          </w:p>
        </w:tc>
        <w:tc>
          <w:tcPr>
            <w:tcW w:w="709" w:type="dxa"/>
            <w:tcBorders>
              <w:top w:val="single" w:sz="4" w:space="0" w:color="auto"/>
              <w:left w:val="nil"/>
              <w:bottom w:val="nil"/>
              <w:right w:val="nil"/>
            </w:tcBorders>
          </w:tcPr>
          <w:p w14:paraId="727C5057" w14:textId="77777777" w:rsidR="00873C08" w:rsidRPr="009173CB" w:rsidRDefault="00873C08" w:rsidP="00873C08">
            <w:pPr>
              <w:spacing w:line="360" w:lineRule="auto"/>
              <w:jc w:val="right"/>
              <w:rPr>
                <w:rFonts w:asciiTheme="majorBidi" w:hAnsiTheme="majorBidi" w:cstheme="majorBidi"/>
                <w:i/>
                <w:iCs/>
              </w:rPr>
            </w:pPr>
          </w:p>
        </w:tc>
        <w:tc>
          <w:tcPr>
            <w:tcW w:w="1418" w:type="dxa"/>
            <w:tcBorders>
              <w:top w:val="single" w:sz="4" w:space="0" w:color="auto"/>
              <w:left w:val="nil"/>
              <w:bottom w:val="nil"/>
              <w:right w:val="nil"/>
            </w:tcBorders>
          </w:tcPr>
          <w:p w14:paraId="262313AA" w14:textId="77777777" w:rsidR="00873C08" w:rsidRPr="009173CB" w:rsidRDefault="00873C08" w:rsidP="00873C08">
            <w:pPr>
              <w:spacing w:line="360" w:lineRule="auto"/>
              <w:jc w:val="right"/>
              <w:rPr>
                <w:rFonts w:asciiTheme="majorBidi" w:hAnsiTheme="majorBidi" w:cstheme="majorBidi"/>
                <w:i/>
                <w:iCs/>
              </w:rPr>
            </w:pPr>
          </w:p>
        </w:tc>
        <w:tc>
          <w:tcPr>
            <w:tcW w:w="1417" w:type="dxa"/>
            <w:tcBorders>
              <w:top w:val="single" w:sz="4" w:space="0" w:color="auto"/>
              <w:left w:val="nil"/>
              <w:bottom w:val="nil"/>
              <w:right w:val="nil"/>
            </w:tcBorders>
          </w:tcPr>
          <w:p w14:paraId="2AB6368D" w14:textId="77777777" w:rsidR="00873C08" w:rsidRPr="009173CB" w:rsidRDefault="00873C08" w:rsidP="00873C08">
            <w:pPr>
              <w:spacing w:line="360" w:lineRule="auto"/>
              <w:jc w:val="right"/>
              <w:rPr>
                <w:rFonts w:asciiTheme="majorBidi" w:hAnsiTheme="majorBidi" w:cstheme="majorBidi"/>
                <w:i/>
                <w:iCs/>
              </w:rPr>
            </w:pPr>
          </w:p>
        </w:tc>
        <w:tc>
          <w:tcPr>
            <w:tcW w:w="2693" w:type="dxa"/>
            <w:gridSpan w:val="2"/>
            <w:tcBorders>
              <w:top w:val="single" w:sz="4" w:space="0" w:color="auto"/>
              <w:left w:val="nil"/>
              <w:bottom w:val="single" w:sz="4" w:space="0" w:color="auto"/>
              <w:right w:val="nil"/>
            </w:tcBorders>
          </w:tcPr>
          <w:p w14:paraId="2B57983D" w14:textId="77777777" w:rsidR="00873C08" w:rsidRPr="00F73F6E" w:rsidRDefault="00873C08" w:rsidP="00873C08">
            <w:pPr>
              <w:spacing w:line="360" w:lineRule="auto"/>
              <w:jc w:val="center"/>
              <w:rPr>
                <w:rFonts w:asciiTheme="majorBidi" w:hAnsiTheme="majorBidi" w:cstheme="majorBidi"/>
              </w:rPr>
            </w:pPr>
            <w:r w:rsidRPr="00F73F6E">
              <w:rPr>
                <w:rFonts w:asciiTheme="majorBidi" w:hAnsiTheme="majorBidi" w:cstheme="majorBidi"/>
              </w:rPr>
              <w:t>95% CI</w:t>
            </w:r>
          </w:p>
        </w:tc>
        <w:tc>
          <w:tcPr>
            <w:tcW w:w="1134" w:type="dxa"/>
            <w:tcBorders>
              <w:top w:val="single" w:sz="4" w:space="0" w:color="auto"/>
              <w:left w:val="nil"/>
              <w:bottom w:val="nil"/>
              <w:right w:val="nil"/>
            </w:tcBorders>
          </w:tcPr>
          <w:p w14:paraId="5A782DE8" w14:textId="77777777" w:rsidR="00873C08" w:rsidRPr="00F73F6E" w:rsidRDefault="00873C08" w:rsidP="00873C08">
            <w:pPr>
              <w:spacing w:line="360" w:lineRule="auto"/>
              <w:jc w:val="right"/>
              <w:rPr>
                <w:rFonts w:asciiTheme="majorBidi" w:hAnsiTheme="majorBidi" w:cstheme="majorBidi"/>
                <w:i/>
                <w:iCs/>
              </w:rPr>
            </w:pPr>
          </w:p>
        </w:tc>
      </w:tr>
      <w:tr w:rsidR="00873C08" w:rsidRPr="00F73F6E" w14:paraId="5A035329" w14:textId="77777777" w:rsidTr="00E6545C">
        <w:tc>
          <w:tcPr>
            <w:tcW w:w="5675" w:type="dxa"/>
            <w:tcBorders>
              <w:top w:val="nil"/>
              <w:left w:val="nil"/>
              <w:bottom w:val="single" w:sz="4" w:space="0" w:color="auto"/>
              <w:right w:val="nil"/>
            </w:tcBorders>
          </w:tcPr>
          <w:p w14:paraId="228473B4" w14:textId="77777777" w:rsidR="00873C08" w:rsidRPr="00A20085" w:rsidRDefault="00873C08" w:rsidP="00873C08">
            <w:pPr>
              <w:spacing w:line="360" w:lineRule="auto"/>
              <w:jc w:val="center"/>
              <w:rPr>
                <w:rFonts w:asciiTheme="majorBidi" w:hAnsiTheme="majorBidi" w:cstheme="majorBidi"/>
                <w:vertAlign w:val="superscript"/>
              </w:rPr>
            </w:pPr>
            <w:proofErr w:type="spellStart"/>
            <w:r w:rsidRPr="00F73F6E">
              <w:rPr>
                <w:rFonts w:asciiTheme="majorBidi" w:hAnsiTheme="majorBidi" w:cstheme="majorBidi"/>
              </w:rPr>
              <w:t>Outcome</w:t>
            </w:r>
            <w:r>
              <w:rPr>
                <w:rFonts w:asciiTheme="majorBidi" w:hAnsiTheme="majorBidi" w:cstheme="majorBidi"/>
                <w:vertAlign w:val="superscript"/>
              </w:rPr>
              <w:t>a</w:t>
            </w:r>
            <w:proofErr w:type="spellEnd"/>
          </w:p>
        </w:tc>
        <w:tc>
          <w:tcPr>
            <w:tcW w:w="709" w:type="dxa"/>
            <w:tcBorders>
              <w:top w:val="nil"/>
              <w:left w:val="nil"/>
              <w:bottom w:val="single" w:sz="4" w:space="0" w:color="auto"/>
              <w:right w:val="nil"/>
            </w:tcBorders>
          </w:tcPr>
          <w:p w14:paraId="4E5788D9" w14:textId="77777777" w:rsidR="00873C08" w:rsidRPr="00F73F6E" w:rsidRDefault="00873C08" w:rsidP="00873C08">
            <w:pPr>
              <w:spacing w:line="360" w:lineRule="auto"/>
              <w:jc w:val="center"/>
              <w:rPr>
                <w:rFonts w:asciiTheme="majorBidi" w:hAnsiTheme="majorBidi" w:cstheme="majorBidi"/>
              </w:rPr>
            </w:pPr>
            <w:r w:rsidRPr="00F73F6E">
              <w:rPr>
                <w:rFonts w:asciiTheme="majorBidi" w:hAnsiTheme="majorBidi" w:cstheme="majorBidi"/>
                <w:i/>
                <w:iCs/>
              </w:rPr>
              <w:t>k</w:t>
            </w:r>
          </w:p>
        </w:tc>
        <w:tc>
          <w:tcPr>
            <w:tcW w:w="1418" w:type="dxa"/>
            <w:tcBorders>
              <w:top w:val="nil"/>
              <w:left w:val="nil"/>
              <w:bottom w:val="single" w:sz="4" w:space="0" w:color="auto"/>
              <w:right w:val="nil"/>
            </w:tcBorders>
          </w:tcPr>
          <w:p w14:paraId="0F29B91D" w14:textId="77777777" w:rsidR="00873C08" w:rsidRDefault="00873C08" w:rsidP="00873C08">
            <w:pPr>
              <w:spacing w:line="360" w:lineRule="auto"/>
              <w:jc w:val="center"/>
              <w:rPr>
                <w:rFonts w:asciiTheme="majorBidi" w:hAnsiTheme="majorBidi" w:cstheme="majorBidi"/>
              </w:rPr>
            </w:pPr>
            <w:r w:rsidRPr="00F73F6E">
              <w:rPr>
                <w:rFonts w:asciiTheme="majorBidi" w:hAnsiTheme="majorBidi" w:cstheme="majorBidi"/>
                <w:i/>
                <w:iCs/>
              </w:rPr>
              <w:t>N</w:t>
            </w:r>
          </w:p>
        </w:tc>
        <w:tc>
          <w:tcPr>
            <w:tcW w:w="1417" w:type="dxa"/>
            <w:tcBorders>
              <w:top w:val="nil"/>
              <w:left w:val="nil"/>
              <w:bottom w:val="single" w:sz="4" w:space="0" w:color="auto"/>
              <w:right w:val="nil"/>
            </w:tcBorders>
          </w:tcPr>
          <w:p w14:paraId="4EAF3D90" w14:textId="77777777" w:rsidR="00873C08" w:rsidRPr="00F73F6E" w:rsidRDefault="00873C08" w:rsidP="00873C08">
            <w:pPr>
              <w:spacing w:line="360" w:lineRule="auto"/>
              <w:jc w:val="center"/>
              <w:rPr>
                <w:rFonts w:asciiTheme="majorBidi" w:hAnsiTheme="majorBidi" w:cstheme="majorBidi"/>
              </w:rPr>
            </w:pPr>
            <w:proofErr w:type="spellStart"/>
            <w:r w:rsidRPr="00F73F6E">
              <w:rPr>
                <w:rFonts w:asciiTheme="majorBidi" w:hAnsiTheme="majorBidi" w:cstheme="majorBidi"/>
                <w:i/>
                <w:iCs/>
              </w:rPr>
              <w:t>d</w:t>
            </w:r>
            <w:r w:rsidRPr="00411420">
              <w:rPr>
                <w:rFonts w:asciiTheme="majorBidi" w:hAnsiTheme="majorBidi" w:cstheme="majorBidi"/>
                <w:vertAlign w:val="superscript"/>
              </w:rPr>
              <w:t>b</w:t>
            </w:r>
            <w:proofErr w:type="spellEnd"/>
          </w:p>
        </w:tc>
        <w:tc>
          <w:tcPr>
            <w:tcW w:w="1276" w:type="dxa"/>
            <w:tcBorders>
              <w:top w:val="single" w:sz="4" w:space="0" w:color="auto"/>
              <w:left w:val="nil"/>
              <w:bottom w:val="single" w:sz="4" w:space="0" w:color="auto"/>
              <w:right w:val="nil"/>
            </w:tcBorders>
          </w:tcPr>
          <w:p w14:paraId="33D9A7B6" w14:textId="77777777" w:rsidR="00873C08" w:rsidRPr="00F73F6E" w:rsidRDefault="00873C08" w:rsidP="00873C08">
            <w:pPr>
              <w:spacing w:line="360" w:lineRule="auto"/>
              <w:jc w:val="center"/>
              <w:rPr>
                <w:rFonts w:asciiTheme="majorBidi" w:hAnsiTheme="majorBidi" w:cstheme="majorBidi"/>
              </w:rPr>
            </w:pPr>
            <w:r w:rsidRPr="00F73F6E">
              <w:rPr>
                <w:rFonts w:asciiTheme="majorBidi" w:hAnsiTheme="majorBidi" w:cstheme="majorBidi"/>
              </w:rPr>
              <w:t>Lower</w:t>
            </w:r>
          </w:p>
        </w:tc>
        <w:tc>
          <w:tcPr>
            <w:tcW w:w="1417" w:type="dxa"/>
            <w:tcBorders>
              <w:top w:val="single" w:sz="4" w:space="0" w:color="auto"/>
              <w:left w:val="nil"/>
              <w:bottom w:val="single" w:sz="4" w:space="0" w:color="auto"/>
              <w:right w:val="nil"/>
            </w:tcBorders>
          </w:tcPr>
          <w:p w14:paraId="4003C842" w14:textId="77777777" w:rsidR="00873C08" w:rsidRPr="00F73F6E" w:rsidRDefault="00873C08" w:rsidP="00873C08">
            <w:pPr>
              <w:spacing w:line="360" w:lineRule="auto"/>
              <w:jc w:val="center"/>
              <w:rPr>
                <w:rFonts w:asciiTheme="majorBidi" w:hAnsiTheme="majorBidi" w:cstheme="majorBidi"/>
              </w:rPr>
            </w:pPr>
            <w:r w:rsidRPr="00F73F6E">
              <w:rPr>
                <w:rFonts w:asciiTheme="majorBidi" w:hAnsiTheme="majorBidi" w:cstheme="majorBidi"/>
              </w:rPr>
              <w:t>Upper</w:t>
            </w:r>
          </w:p>
        </w:tc>
        <w:tc>
          <w:tcPr>
            <w:tcW w:w="1134" w:type="dxa"/>
            <w:tcBorders>
              <w:top w:val="nil"/>
              <w:left w:val="nil"/>
              <w:bottom w:val="single" w:sz="4" w:space="0" w:color="auto"/>
              <w:right w:val="nil"/>
            </w:tcBorders>
          </w:tcPr>
          <w:p w14:paraId="6C266F54" w14:textId="77777777" w:rsidR="00873C08" w:rsidRPr="00F73F6E" w:rsidRDefault="00873C08" w:rsidP="00873C08">
            <w:pPr>
              <w:spacing w:line="360" w:lineRule="auto"/>
              <w:jc w:val="center"/>
              <w:rPr>
                <w:rFonts w:asciiTheme="majorBidi" w:hAnsiTheme="majorBidi" w:cstheme="majorBidi"/>
              </w:rPr>
            </w:pPr>
            <w:r w:rsidRPr="00F73F6E">
              <w:rPr>
                <w:rFonts w:asciiTheme="majorBidi" w:hAnsiTheme="majorBidi" w:cstheme="majorBidi"/>
                <w:i/>
                <w:iCs/>
              </w:rPr>
              <w:t>p</w:t>
            </w:r>
          </w:p>
        </w:tc>
      </w:tr>
      <w:tr w:rsidR="00873C08" w:rsidRPr="006A3E56" w14:paraId="71FB2DA7" w14:textId="77777777" w:rsidTr="00C40D5B">
        <w:tc>
          <w:tcPr>
            <w:tcW w:w="13046" w:type="dxa"/>
            <w:gridSpan w:val="7"/>
            <w:tcBorders>
              <w:top w:val="nil"/>
              <w:left w:val="nil"/>
              <w:bottom w:val="nil"/>
              <w:right w:val="nil"/>
            </w:tcBorders>
            <w:shd w:val="clear" w:color="auto" w:fill="auto"/>
          </w:tcPr>
          <w:p w14:paraId="247685E3" w14:textId="29921213" w:rsidR="00873C08" w:rsidRPr="00D46FA6" w:rsidRDefault="00873C08" w:rsidP="00873C08">
            <w:pPr>
              <w:spacing w:line="360" w:lineRule="auto"/>
              <w:jc w:val="center"/>
              <w:rPr>
                <w:rFonts w:asciiTheme="majorBidi" w:hAnsiTheme="majorBidi" w:cstheme="majorBidi"/>
              </w:rPr>
            </w:pPr>
            <w:r>
              <w:rPr>
                <w:rFonts w:asciiTheme="majorBidi" w:hAnsiTheme="majorBidi" w:cstheme="majorBidi"/>
              </w:rPr>
              <w:t>Post-treatment</w:t>
            </w:r>
          </w:p>
        </w:tc>
      </w:tr>
      <w:tr w:rsidR="00873C08" w:rsidRPr="006A3E56" w14:paraId="432B45B1" w14:textId="77777777" w:rsidTr="00E6545C">
        <w:tc>
          <w:tcPr>
            <w:tcW w:w="5675" w:type="dxa"/>
            <w:tcBorders>
              <w:top w:val="nil"/>
              <w:left w:val="nil"/>
              <w:bottom w:val="nil"/>
              <w:right w:val="nil"/>
            </w:tcBorders>
            <w:shd w:val="clear" w:color="auto" w:fill="auto"/>
          </w:tcPr>
          <w:p w14:paraId="62C334D0" w14:textId="77777777" w:rsidR="00873C08" w:rsidRPr="00D46FA6" w:rsidRDefault="00873C08" w:rsidP="00873C08">
            <w:pPr>
              <w:spacing w:line="360" w:lineRule="auto"/>
              <w:rPr>
                <w:rFonts w:asciiTheme="majorBidi" w:hAnsiTheme="majorBidi" w:cstheme="majorBidi"/>
                <w:color w:val="FF0000"/>
              </w:rPr>
            </w:pPr>
            <w:r w:rsidRPr="00D46FA6">
              <w:rPr>
                <w:rFonts w:asciiTheme="majorBidi" w:hAnsiTheme="majorBidi" w:cstheme="majorBidi"/>
              </w:rPr>
              <w:t>Depression</w:t>
            </w:r>
          </w:p>
        </w:tc>
        <w:tc>
          <w:tcPr>
            <w:tcW w:w="709" w:type="dxa"/>
            <w:tcBorders>
              <w:top w:val="nil"/>
              <w:left w:val="nil"/>
              <w:bottom w:val="nil"/>
              <w:right w:val="nil"/>
            </w:tcBorders>
            <w:shd w:val="clear" w:color="auto" w:fill="auto"/>
          </w:tcPr>
          <w:p w14:paraId="75CDF4A3" w14:textId="77777777" w:rsidR="00873C08" w:rsidRPr="00D46FA6" w:rsidRDefault="00873C08" w:rsidP="00873C08">
            <w:pPr>
              <w:spacing w:line="360" w:lineRule="auto"/>
              <w:jc w:val="right"/>
              <w:rPr>
                <w:rFonts w:asciiTheme="majorBidi" w:hAnsiTheme="majorBidi" w:cstheme="majorBidi"/>
                <w:color w:val="FF0000"/>
              </w:rPr>
            </w:pPr>
            <w:r w:rsidRPr="00D46FA6">
              <w:rPr>
                <w:rFonts w:asciiTheme="majorBidi" w:hAnsiTheme="majorBidi" w:cstheme="majorBidi"/>
              </w:rPr>
              <w:t>9</w:t>
            </w:r>
          </w:p>
        </w:tc>
        <w:tc>
          <w:tcPr>
            <w:tcW w:w="1418" w:type="dxa"/>
            <w:tcBorders>
              <w:top w:val="nil"/>
              <w:left w:val="nil"/>
              <w:bottom w:val="nil"/>
              <w:right w:val="nil"/>
            </w:tcBorders>
            <w:shd w:val="clear" w:color="auto" w:fill="auto"/>
          </w:tcPr>
          <w:p w14:paraId="792F12B0" w14:textId="498EBCB4" w:rsidR="00873C08" w:rsidRPr="00D46FA6" w:rsidRDefault="00873C08" w:rsidP="00873C08">
            <w:pPr>
              <w:spacing w:line="360" w:lineRule="auto"/>
              <w:jc w:val="right"/>
              <w:rPr>
                <w:rFonts w:asciiTheme="majorBidi" w:hAnsiTheme="majorBidi" w:cstheme="majorBidi"/>
                <w:color w:val="FF0000"/>
              </w:rPr>
            </w:pPr>
            <w:r w:rsidRPr="00D46FA6">
              <w:rPr>
                <w:rFonts w:asciiTheme="majorBidi" w:hAnsiTheme="majorBidi" w:cstheme="majorBidi"/>
              </w:rPr>
              <w:t>1530</w:t>
            </w:r>
          </w:p>
        </w:tc>
        <w:tc>
          <w:tcPr>
            <w:tcW w:w="1417" w:type="dxa"/>
            <w:tcBorders>
              <w:top w:val="nil"/>
              <w:left w:val="nil"/>
              <w:bottom w:val="nil"/>
              <w:right w:val="nil"/>
            </w:tcBorders>
            <w:shd w:val="clear" w:color="auto" w:fill="auto"/>
          </w:tcPr>
          <w:p w14:paraId="1DECE559" w14:textId="338960DF" w:rsidR="00873C08" w:rsidRPr="00D46FA6" w:rsidRDefault="00873C08" w:rsidP="00873C08">
            <w:pPr>
              <w:spacing w:line="360" w:lineRule="auto"/>
              <w:jc w:val="right"/>
              <w:rPr>
                <w:rFonts w:asciiTheme="majorBidi" w:hAnsiTheme="majorBidi" w:cstheme="majorBidi"/>
                <w:color w:val="FF0000"/>
              </w:rPr>
            </w:pPr>
            <w:r w:rsidRPr="00D46FA6">
              <w:rPr>
                <w:rFonts w:asciiTheme="majorBidi" w:hAnsiTheme="majorBidi" w:cstheme="majorBidi"/>
              </w:rPr>
              <w:t>0.088</w:t>
            </w:r>
          </w:p>
        </w:tc>
        <w:tc>
          <w:tcPr>
            <w:tcW w:w="1276" w:type="dxa"/>
            <w:tcBorders>
              <w:top w:val="nil"/>
              <w:left w:val="nil"/>
              <w:bottom w:val="nil"/>
              <w:right w:val="nil"/>
            </w:tcBorders>
            <w:shd w:val="clear" w:color="auto" w:fill="auto"/>
          </w:tcPr>
          <w:p w14:paraId="2427411B" w14:textId="5C7A293C" w:rsidR="00873C08" w:rsidRPr="00D46FA6" w:rsidRDefault="00873C08" w:rsidP="00873C08">
            <w:pPr>
              <w:spacing w:line="360" w:lineRule="auto"/>
              <w:jc w:val="right"/>
              <w:rPr>
                <w:rFonts w:asciiTheme="majorBidi" w:hAnsiTheme="majorBidi" w:cstheme="majorBidi"/>
                <w:color w:val="FF0000"/>
              </w:rPr>
            </w:pPr>
            <w:r w:rsidRPr="00D46FA6">
              <w:rPr>
                <w:rFonts w:asciiTheme="majorBidi" w:hAnsiTheme="majorBidi" w:cstheme="majorBidi"/>
              </w:rPr>
              <w:t>-0.018</w:t>
            </w:r>
          </w:p>
        </w:tc>
        <w:tc>
          <w:tcPr>
            <w:tcW w:w="1417" w:type="dxa"/>
            <w:tcBorders>
              <w:top w:val="nil"/>
              <w:left w:val="nil"/>
              <w:bottom w:val="nil"/>
              <w:right w:val="nil"/>
            </w:tcBorders>
            <w:shd w:val="clear" w:color="auto" w:fill="auto"/>
          </w:tcPr>
          <w:p w14:paraId="10F95E03" w14:textId="46CDBD72" w:rsidR="00873C08" w:rsidRPr="00D46FA6" w:rsidRDefault="00873C08" w:rsidP="00873C08">
            <w:pPr>
              <w:spacing w:line="360" w:lineRule="auto"/>
              <w:jc w:val="right"/>
              <w:rPr>
                <w:rFonts w:asciiTheme="majorBidi" w:hAnsiTheme="majorBidi" w:cstheme="majorBidi"/>
                <w:color w:val="FF0000"/>
              </w:rPr>
            </w:pPr>
            <w:r w:rsidRPr="00D46FA6">
              <w:rPr>
                <w:rFonts w:asciiTheme="majorBidi" w:hAnsiTheme="majorBidi" w:cstheme="majorBidi"/>
              </w:rPr>
              <w:t>0.194</w:t>
            </w:r>
          </w:p>
        </w:tc>
        <w:tc>
          <w:tcPr>
            <w:tcW w:w="1134" w:type="dxa"/>
            <w:tcBorders>
              <w:top w:val="nil"/>
              <w:left w:val="nil"/>
              <w:bottom w:val="nil"/>
              <w:right w:val="nil"/>
            </w:tcBorders>
            <w:shd w:val="clear" w:color="auto" w:fill="auto"/>
          </w:tcPr>
          <w:p w14:paraId="49984B37" w14:textId="31FD53C1" w:rsidR="00873C08" w:rsidRPr="00D46FA6" w:rsidRDefault="00873C08" w:rsidP="00873C08">
            <w:pPr>
              <w:spacing w:line="360" w:lineRule="auto"/>
              <w:jc w:val="right"/>
              <w:rPr>
                <w:rFonts w:asciiTheme="majorBidi" w:hAnsiTheme="majorBidi" w:cstheme="majorBidi"/>
                <w:color w:val="FF0000"/>
              </w:rPr>
            </w:pPr>
            <w:r w:rsidRPr="00D46FA6">
              <w:rPr>
                <w:rFonts w:asciiTheme="majorBidi" w:hAnsiTheme="majorBidi" w:cstheme="majorBidi"/>
              </w:rPr>
              <w:t>.103</w:t>
            </w:r>
          </w:p>
        </w:tc>
      </w:tr>
      <w:tr w:rsidR="00073498" w:rsidRPr="00073498" w14:paraId="307C24CF" w14:textId="77777777" w:rsidTr="00E6545C">
        <w:tc>
          <w:tcPr>
            <w:tcW w:w="5675" w:type="dxa"/>
            <w:tcBorders>
              <w:top w:val="nil"/>
              <w:left w:val="nil"/>
              <w:bottom w:val="nil"/>
              <w:right w:val="nil"/>
            </w:tcBorders>
          </w:tcPr>
          <w:p w14:paraId="19E06EB3" w14:textId="6FF7E9A2" w:rsidR="00873C08" w:rsidRPr="00073498" w:rsidRDefault="00873C08" w:rsidP="00873C08">
            <w:pPr>
              <w:spacing w:line="360" w:lineRule="auto"/>
              <w:rPr>
                <w:rFonts w:asciiTheme="majorBidi" w:hAnsiTheme="majorBidi" w:cstheme="majorBidi"/>
              </w:rPr>
            </w:pPr>
            <w:r w:rsidRPr="00073498">
              <w:rPr>
                <w:rFonts w:asciiTheme="majorBidi" w:hAnsiTheme="majorBidi" w:cstheme="majorBidi"/>
              </w:rPr>
              <w:t xml:space="preserve">     Unstandardi</w:t>
            </w:r>
            <w:r w:rsidR="002344ED">
              <w:rPr>
                <w:rFonts w:asciiTheme="majorBidi" w:hAnsiTheme="majorBidi" w:cstheme="majorBidi"/>
              </w:rPr>
              <w:t>s</w:t>
            </w:r>
            <w:r w:rsidRPr="00073498">
              <w:rPr>
                <w:rFonts w:asciiTheme="majorBidi" w:hAnsiTheme="majorBidi" w:cstheme="majorBidi"/>
              </w:rPr>
              <w:t>ed HAM-D-17 scores</w:t>
            </w:r>
          </w:p>
        </w:tc>
        <w:tc>
          <w:tcPr>
            <w:tcW w:w="709" w:type="dxa"/>
            <w:tcBorders>
              <w:top w:val="nil"/>
              <w:left w:val="nil"/>
              <w:bottom w:val="nil"/>
              <w:right w:val="nil"/>
            </w:tcBorders>
          </w:tcPr>
          <w:p w14:paraId="52038A10" w14:textId="1F0949A7" w:rsidR="00873C08" w:rsidRPr="00073498" w:rsidRDefault="00873C08" w:rsidP="00873C08">
            <w:pPr>
              <w:spacing w:line="360" w:lineRule="auto"/>
              <w:jc w:val="right"/>
              <w:rPr>
                <w:rFonts w:asciiTheme="majorBidi" w:hAnsiTheme="majorBidi" w:cstheme="majorBidi"/>
              </w:rPr>
            </w:pPr>
            <w:r w:rsidRPr="00073498">
              <w:rPr>
                <w:rFonts w:asciiTheme="majorBidi" w:hAnsiTheme="majorBidi" w:cstheme="majorBidi"/>
              </w:rPr>
              <w:t>5</w:t>
            </w:r>
          </w:p>
        </w:tc>
        <w:tc>
          <w:tcPr>
            <w:tcW w:w="1418" w:type="dxa"/>
            <w:tcBorders>
              <w:top w:val="nil"/>
              <w:left w:val="nil"/>
              <w:bottom w:val="nil"/>
              <w:right w:val="nil"/>
            </w:tcBorders>
          </w:tcPr>
          <w:p w14:paraId="6CD47B20" w14:textId="002EBE3A" w:rsidR="00873C08" w:rsidRPr="00073498" w:rsidRDefault="00873C08" w:rsidP="00873C08">
            <w:pPr>
              <w:spacing w:line="360" w:lineRule="auto"/>
              <w:jc w:val="right"/>
              <w:rPr>
                <w:rFonts w:asciiTheme="majorBidi" w:hAnsiTheme="majorBidi" w:cstheme="majorBidi"/>
              </w:rPr>
            </w:pPr>
            <w:r w:rsidRPr="00073498">
              <w:rPr>
                <w:rFonts w:asciiTheme="majorBidi" w:hAnsiTheme="majorBidi" w:cstheme="majorBidi"/>
              </w:rPr>
              <w:t>695</w:t>
            </w:r>
          </w:p>
        </w:tc>
        <w:tc>
          <w:tcPr>
            <w:tcW w:w="1417" w:type="dxa"/>
            <w:tcBorders>
              <w:top w:val="nil"/>
              <w:left w:val="nil"/>
              <w:bottom w:val="nil"/>
              <w:right w:val="nil"/>
            </w:tcBorders>
          </w:tcPr>
          <w:p w14:paraId="2E84695F" w14:textId="2C657D29" w:rsidR="00873C08" w:rsidRPr="00073498" w:rsidRDefault="00873C08" w:rsidP="00873C08">
            <w:pPr>
              <w:spacing w:line="360" w:lineRule="auto"/>
              <w:jc w:val="right"/>
              <w:rPr>
                <w:rFonts w:asciiTheme="majorBidi" w:hAnsiTheme="majorBidi" w:cstheme="majorBidi"/>
              </w:rPr>
            </w:pPr>
            <w:r w:rsidRPr="00073498">
              <w:rPr>
                <w:rFonts w:asciiTheme="majorBidi" w:hAnsiTheme="majorBidi" w:cstheme="majorBidi"/>
              </w:rPr>
              <w:t>0.6</w:t>
            </w:r>
            <w:r w:rsidR="000F7378" w:rsidRPr="00073498">
              <w:rPr>
                <w:rFonts w:asciiTheme="majorBidi" w:hAnsiTheme="majorBidi" w:cstheme="majorBidi"/>
              </w:rPr>
              <w:t>50</w:t>
            </w:r>
          </w:p>
        </w:tc>
        <w:tc>
          <w:tcPr>
            <w:tcW w:w="1276" w:type="dxa"/>
            <w:tcBorders>
              <w:top w:val="nil"/>
              <w:left w:val="nil"/>
              <w:bottom w:val="nil"/>
              <w:right w:val="nil"/>
            </w:tcBorders>
          </w:tcPr>
          <w:p w14:paraId="28CB26F9" w14:textId="5F92EE40" w:rsidR="00873C08" w:rsidRPr="00073498" w:rsidRDefault="00873C08" w:rsidP="00873C08">
            <w:pPr>
              <w:spacing w:line="360" w:lineRule="auto"/>
              <w:jc w:val="right"/>
              <w:rPr>
                <w:rFonts w:asciiTheme="majorBidi" w:hAnsiTheme="majorBidi" w:cstheme="majorBidi"/>
              </w:rPr>
            </w:pPr>
            <w:r w:rsidRPr="00073498">
              <w:rPr>
                <w:rFonts w:asciiTheme="majorBidi" w:hAnsiTheme="majorBidi" w:cstheme="majorBidi"/>
              </w:rPr>
              <w:t>-0.2</w:t>
            </w:r>
            <w:r w:rsidR="000F7378" w:rsidRPr="00073498">
              <w:rPr>
                <w:rFonts w:asciiTheme="majorBidi" w:hAnsiTheme="majorBidi" w:cstheme="majorBidi"/>
              </w:rPr>
              <w:t>20</w:t>
            </w:r>
          </w:p>
        </w:tc>
        <w:tc>
          <w:tcPr>
            <w:tcW w:w="1417" w:type="dxa"/>
            <w:tcBorders>
              <w:top w:val="nil"/>
              <w:left w:val="nil"/>
              <w:bottom w:val="nil"/>
              <w:right w:val="nil"/>
            </w:tcBorders>
          </w:tcPr>
          <w:p w14:paraId="14A2E08C" w14:textId="4BBD6143" w:rsidR="00873C08" w:rsidRPr="00073498" w:rsidRDefault="00873C08" w:rsidP="00873C08">
            <w:pPr>
              <w:spacing w:line="360" w:lineRule="auto"/>
              <w:jc w:val="right"/>
              <w:rPr>
                <w:rFonts w:asciiTheme="majorBidi" w:hAnsiTheme="majorBidi" w:cstheme="majorBidi"/>
              </w:rPr>
            </w:pPr>
            <w:r w:rsidRPr="00073498">
              <w:rPr>
                <w:rFonts w:asciiTheme="majorBidi" w:hAnsiTheme="majorBidi" w:cstheme="majorBidi"/>
              </w:rPr>
              <w:t>1.</w:t>
            </w:r>
            <w:r w:rsidR="000F7378" w:rsidRPr="00073498">
              <w:rPr>
                <w:rFonts w:asciiTheme="majorBidi" w:hAnsiTheme="majorBidi" w:cstheme="majorBidi"/>
              </w:rPr>
              <w:t>520</w:t>
            </w:r>
          </w:p>
        </w:tc>
        <w:tc>
          <w:tcPr>
            <w:tcW w:w="1134" w:type="dxa"/>
            <w:tcBorders>
              <w:top w:val="nil"/>
              <w:left w:val="nil"/>
              <w:bottom w:val="nil"/>
              <w:right w:val="nil"/>
            </w:tcBorders>
          </w:tcPr>
          <w:p w14:paraId="478D1647" w14:textId="636715A1" w:rsidR="00873C08" w:rsidRPr="00073498" w:rsidRDefault="00873C08" w:rsidP="00873C08">
            <w:pPr>
              <w:spacing w:line="360" w:lineRule="auto"/>
              <w:jc w:val="right"/>
              <w:rPr>
                <w:rFonts w:asciiTheme="majorBidi" w:hAnsiTheme="majorBidi" w:cstheme="majorBidi"/>
              </w:rPr>
            </w:pPr>
            <w:r w:rsidRPr="00073498">
              <w:rPr>
                <w:rFonts w:asciiTheme="majorBidi" w:hAnsiTheme="majorBidi" w:cstheme="majorBidi"/>
              </w:rPr>
              <w:t>.1</w:t>
            </w:r>
            <w:r w:rsidR="000F7378" w:rsidRPr="00073498">
              <w:rPr>
                <w:rFonts w:asciiTheme="majorBidi" w:hAnsiTheme="majorBidi" w:cstheme="majorBidi"/>
              </w:rPr>
              <w:t>43</w:t>
            </w:r>
          </w:p>
        </w:tc>
      </w:tr>
      <w:tr w:rsidR="00073498" w:rsidRPr="00073498" w14:paraId="41A5933A" w14:textId="77777777" w:rsidTr="00E6545C">
        <w:tc>
          <w:tcPr>
            <w:tcW w:w="5675" w:type="dxa"/>
            <w:tcBorders>
              <w:top w:val="nil"/>
              <w:left w:val="nil"/>
              <w:bottom w:val="nil"/>
              <w:right w:val="nil"/>
            </w:tcBorders>
            <w:shd w:val="clear" w:color="auto" w:fill="auto"/>
          </w:tcPr>
          <w:p w14:paraId="2D93136A" w14:textId="48938DF0" w:rsidR="00873C08" w:rsidRPr="00073498" w:rsidRDefault="00873C08" w:rsidP="00873C08">
            <w:pPr>
              <w:spacing w:line="360" w:lineRule="auto"/>
              <w:rPr>
                <w:rFonts w:asciiTheme="majorBidi" w:hAnsiTheme="majorBidi" w:cstheme="majorBidi"/>
              </w:rPr>
            </w:pPr>
            <w:r w:rsidRPr="00073498">
              <w:rPr>
                <w:rFonts w:asciiTheme="majorBidi" w:hAnsiTheme="majorBidi" w:cstheme="majorBidi"/>
              </w:rPr>
              <w:t xml:space="preserve">     Unstandardi</w:t>
            </w:r>
            <w:r w:rsidR="002344ED">
              <w:rPr>
                <w:rFonts w:asciiTheme="majorBidi" w:hAnsiTheme="majorBidi" w:cstheme="majorBidi"/>
              </w:rPr>
              <w:t>s</w:t>
            </w:r>
            <w:r w:rsidRPr="00073498">
              <w:rPr>
                <w:rFonts w:asciiTheme="majorBidi" w:hAnsiTheme="majorBidi" w:cstheme="majorBidi"/>
              </w:rPr>
              <w:t>ed HAM-D-21 scores</w:t>
            </w:r>
          </w:p>
        </w:tc>
        <w:tc>
          <w:tcPr>
            <w:tcW w:w="709" w:type="dxa"/>
            <w:tcBorders>
              <w:top w:val="nil"/>
              <w:left w:val="nil"/>
              <w:bottom w:val="nil"/>
              <w:right w:val="nil"/>
            </w:tcBorders>
            <w:shd w:val="clear" w:color="auto" w:fill="auto"/>
          </w:tcPr>
          <w:p w14:paraId="7E5C836D" w14:textId="12956CA6" w:rsidR="00873C08" w:rsidRPr="00073498" w:rsidRDefault="00873C08" w:rsidP="00873C08">
            <w:pPr>
              <w:spacing w:line="360" w:lineRule="auto"/>
              <w:jc w:val="right"/>
              <w:rPr>
                <w:rFonts w:asciiTheme="majorBidi" w:hAnsiTheme="majorBidi" w:cstheme="majorBidi"/>
              </w:rPr>
            </w:pPr>
            <w:r w:rsidRPr="00073498">
              <w:rPr>
                <w:rFonts w:asciiTheme="majorBidi" w:hAnsiTheme="majorBidi" w:cstheme="majorBidi"/>
              </w:rPr>
              <w:t>2</w:t>
            </w:r>
          </w:p>
        </w:tc>
        <w:tc>
          <w:tcPr>
            <w:tcW w:w="1418" w:type="dxa"/>
            <w:tcBorders>
              <w:top w:val="nil"/>
              <w:left w:val="nil"/>
              <w:bottom w:val="nil"/>
              <w:right w:val="nil"/>
            </w:tcBorders>
            <w:shd w:val="clear" w:color="auto" w:fill="auto"/>
          </w:tcPr>
          <w:p w14:paraId="3E2AD619" w14:textId="0975CAEA" w:rsidR="00873C08" w:rsidRPr="00073498" w:rsidRDefault="00873C08" w:rsidP="00873C08">
            <w:pPr>
              <w:spacing w:line="360" w:lineRule="auto"/>
              <w:jc w:val="right"/>
              <w:rPr>
                <w:rFonts w:asciiTheme="majorBidi" w:hAnsiTheme="majorBidi" w:cstheme="majorBidi"/>
              </w:rPr>
            </w:pPr>
            <w:r w:rsidRPr="00073498">
              <w:rPr>
                <w:rFonts w:asciiTheme="majorBidi" w:hAnsiTheme="majorBidi" w:cstheme="majorBidi"/>
              </w:rPr>
              <w:t>341</w:t>
            </w:r>
          </w:p>
        </w:tc>
        <w:tc>
          <w:tcPr>
            <w:tcW w:w="1417" w:type="dxa"/>
            <w:tcBorders>
              <w:top w:val="nil"/>
              <w:left w:val="nil"/>
              <w:bottom w:val="nil"/>
              <w:right w:val="nil"/>
            </w:tcBorders>
            <w:shd w:val="clear" w:color="auto" w:fill="auto"/>
          </w:tcPr>
          <w:p w14:paraId="0C644D55" w14:textId="06F625BD" w:rsidR="00873C08" w:rsidRPr="00073498" w:rsidRDefault="00873C08" w:rsidP="00873C08">
            <w:pPr>
              <w:spacing w:line="360" w:lineRule="auto"/>
              <w:jc w:val="right"/>
              <w:rPr>
                <w:rFonts w:asciiTheme="majorBidi" w:hAnsiTheme="majorBidi" w:cstheme="majorBidi"/>
              </w:rPr>
            </w:pPr>
            <w:r w:rsidRPr="00073498">
              <w:rPr>
                <w:rFonts w:asciiTheme="majorBidi" w:hAnsiTheme="majorBidi" w:cstheme="majorBidi"/>
              </w:rPr>
              <w:t>-0.798</w:t>
            </w:r>
          </w:p>
        </w:tc>
        <w:tc>
          <w:tcPr>
            <w:tcW w:w="1276" w:type="dxa"/>
            <w:tcBorders>
              <w:top w:val="nil"/>
              <w:left w:val="nil"/>
              <w:bottom w:val="nil"/>
              <w:right w:val="nil"/>
            </w:tcBorders>
            <w:shd w:val="clear" w:color="auto" w:fill="auto"/>
          </w:tcPr>
          <w:p w14:paraId="7EF77DF5" w14:textId="2C127603" w:rsidR="00873C08" w:rsidRPr="00073498" w:rsidRDefault="00873C08" w:rsidP="00873C08">
            <w:pPr>
              <w:spacing w:line="360" w:lineRule="auto"/>
              <w:jc w:val="right"/>
              <w:rPr>
                <w:rFonts w:asciiTheme="majorBidi" w:hAnsiTheme="majorBidi" w:cstheme="majorBidi"/>
              </w:rPr>
            </w:pPr>
            <w:r w:rsidRPr="00073498">
              <w:rPr>
                <w:rFonts w:asciiTheme="majorBidi" w:hAnsiTheme="majorBidi" w:cstheme="majorBidi"/>
              </w:rPr>
              <w:t>-1.711</w:t>
            </w:r>
          </w:p>
        </w:tc>
        <w:tc>
          <w:tcPr>
            <w:tcW w:w="1417" w:type="dxa"/>
            <w:tcBorders>
              <w:top w:val="nil"/>
              <w:left w:val="nil"/>
              <w:bottom w:val="nil"/>
              <w:right w:val="nil"/>
            </w:tcBorders>
            <w:shd w:val="clear" w:color="auto" w:fill="auto"/>
          </w:tcPr>
          <w:p w14:paraId="77A8162A" w14:textId="5B462D53" w:rsidR="00873C08" w:rsidRPr="00073498" w:rsidRDefault="00873C08" w:rsidP="00873C08">
            <w:pPr>
              <w:spacing w:line="360" w:lineRule="auto"/>
              <w:jc w:val="right"/>
              <w:rPr>
                <w:rFonts w:asciiTheme="majorBidi" w:hAnsiTheme="majorBidi" w:cstheme="majorBidi"/>
              </w:rPr>
            </w:pPr>
            <w:r w:rsidRPr="00073498">
              <w:rPr>
                <w:rFonts w:asciiTheme="majorBidi" w:hAnsiTheme="majorBidi" w:cstheme="majorBidi"/>
              </w:rPr>
              <w:t>0.115</w:t>
            </w:r>
          </w:p>
        </w:tc>
        <w:tc>
          <w:tcPr>
            <w:tcW w:w="1134" w:type="dxa"/>
            <w:tcBorders>
              <w:top w:val="nil"/>
              <w:left w:val="nil"/>
              <w:bottom w:val="nil"/>
              <w:right w:val="nil"/>
            </w:tcBorders>
            <w:shd w:val="clear" w:color="auto" w:fill="auto"/>
          </w:tcPr>
          <w:p w14:paraId="06673456" w14:textId="2E45B9FF" w:rsidR="00873C08" w:rsidRPr="00073498" w:rsidRDefault="00873C08" w:rsidP="00873C08">
            <w:pPr>
              <w:spacing w:line="360" w:lineRule="auto"/>
              <w:jc w:val="right"/>
              <w:rPr>
                <w:rFonts w:asciiTheme="majorBidi" w:hAnsiTheme="majorBidi" w:cstheme="majorBidi"/>
              </w:rPr>
            </w:pPr>
            <w:r w:rsidRPr="00073498">
              <w:rPr>
                <w:rFonts w:asciiTheme="majorBidi" w:hAnsiTheme="majorBidi" w:cstheme="majorBidi"/>
              </w:rPr>
              <w:t>.087</w:t>
            </w:r>
          </w:p>
        </w:tc>
      </w:tr>
      <w:tr w:rsidR="00873C08" w:rsidRPr="00E64013" w14:paraId="6BC1000B" w14:textId="77777777" w:rsidTr="00E6545C">
        <w:tc>
          <w:tcPr>
            <w:tcW w:w="5675" w:type="dxa"/>
            <w:tcBorders>
              <w:top w:val="nil"/>
              <w:left w:val="nil"/>
              <w:bottom w:val="nil"/>
              <w:right w:val="nil"/>
            </w:tcBorders>
            <w:shd w:val="clear" w:color="auto" w:fill="auto"/>
          </w:tcPr>
          <w:p w14:paraId="157218F2" w14:textId="04C418BF" w:rsidR="00873C08" w:rsidRPr="002A5644" w:rsidRDefault="00873C08" w:rsidP="00873C08">
            <w:pPr>
              <w:spacing w:line="360" w:lineRule="auto"/>
              <w:rPr>
                <w:rFonts w:asciiTheme="majorBidi" w:hAnsiTheme="majorBidi" w:cstheme="majorBidi"/>
              </w:rPr>
            </w:pPr>
            <w:r w:rsidRPr="002A5644">
              <w:rPr>
                <w:rFonts w:asciiTheme="majorBidi" w:hAnsiTheme="majorBidi" w:cstheme="majorBidi"/>
              </w:rPr>
              <w:t xml:space="preserve">     Unstandardi</w:t>
            </w:r>
            <w:r w:rsidR="002344ED">
              <w:rPr>
                <w:rFonts w:asciiTheme="majorBidi" w:hAnsiTheme="majorBidi" w:cstheme="majorBidi"/>
              </w:rPr>
              <w:t>s</w:t>
            </w:r>
            <w:r w:rsidRPr="002A5644">
              <w:rPr>
                <w:rFonts w:asciiTheme="majorBidi" w:hAnsiTheme="majorBidi" w:cstheme="majorBidi"/>
              </w:rPr>
              <w:t>ed MADRS scores</w:t>
            </w:r>
          </w:p>
        </w:tc>
        <w:tc>
          <w:tcPr>
            <w:tcW w:w="709" w:type="dxa"/>
            <w:tcBorders>
              <w:top w:val="nil"/>
              <w:left w:val="nil"/>
              <w:bottom w:val="nil"/>
              <w:right w:val="nil"/>
            </w:tcBorders>
            <w:shd w:val="clear" w:color="auto" w:fill="auto"/>
          </w:tcPr>
          <w:p w14:paraId="5533B396" w14:textId="58BE08CF" w:rsidR="00873C08" w:rsidRPr="002A5644" w:rsidRDefault="00873C08" w:rsidP="00873C08">
            <w:pPr>
              <w:spacing w:line="360" w:lineRule="auto"/>
              <w:jc w:val="right"/>
              <w:rPr>
                <w:rFonts w:asciiTheme="majorBidi" w:hAnsiTheme="majorBidi" w:cstheme="majorBidi"/>
              </w:rPr>
            </w:pPr>
            <w:r w:rsidRPr="002A5644">
              <w:rPr>
                <w:rFonts w:asciiTheme="majorBidi" w:hAnsiTheme="majorBidi" w:cstheme="majorBidi"/>
              </w:rPr>
              <w:t>2</w:t>
            </w:r>
          </w:p>
        </w:tc>
        <w:tc>
          <w:tcPr>
            <w:tcW w:w="1418" w:type="dxa"/>
            <w:tcBorders>
              <w:top w:val="nil"/>
              <w:left w:val="nil"/>
              <w:bottom w:val="nil"/>
              <w:right w:val="nil"/>
            </w:tcBorders>
            <w:shd w:val="clear" w:color="auto" w:fill="auto"/>
          </w:tcPr>
          <w:p w14:paraId="3B7D59C2" w14:textId="0D64D85A" w:rsidR="00873C08" w:rsidRPr="002A5644" w:rsidRDefault="00873C08" w:rsidP="00873C08">
            <w:pPr>
              <w:spacing w:line="360" w:lineRule="auto"/>
              <w:jc w:val="right"/>
              <w:rPr>
                <w:rFonts w:asciiTheme="majorBidi" w:hAnsiTheme="majorBidi" w:cstheme="majorBidi"/>
              </w:rPr>
            </w:pPr>
            <w:r w:rsidRPr="002A5644">
              <w:rPr>
                <w:rFonts w:asciiTheme="majorBidi" w:hAnsiTheme="majorBidi" w:cstheme="majorBidi"/>
              </w:rPr>
              <w:t>494</w:t>
            </w:r>
          </w:p>
        </w:tc>
        <w:tc>
          <w:tcPr>
            <w:tcW w:w="1417" w:type="dxa"/>
            <w:tcBorders>
              <w:top w:val="nil"/>
              <w:left w:val="nil"/>
              <w:bottom w:val="nil"/>
              <w:right w:val="nil"/>
            </w:tcBorders>
            <w:shd w:val="clear" w:color="auto" w:fill="auto"/>
          </w:tcPr>
          <w:p w14:paraId="52E94044" w14:textId="70CC9E6D" w:rsidR="00873C08" w:rsidRPr="002A5644" w:rsidRDefault="00873C08" w:rsidP="00873C08">
            <w:pPr>
              <w:spacing w:line="360" w:lineRule="auto"/>
              <w:jc w:val="right"/>
              <w:rPr>
                <w:rFonts w:asciiTheme="majorBidi" w:hAnsiTheme="majorBidi" w:cstheme="majorBidi"/>
              </w:rPr>
            </w:pPr>
            <w:r w:rsidRPr="002A5644">
              <w:rPr>
                <w:rFonts w:asciiTheme="majorBidi" w:hAnsiTheme="majorBidi" w:cstheme="majorBidi"/>
              </w:rPr>
              <w:t>2.413</w:t>
            </w:r>
          </w:p>
        </w:tc>
        <w:tc>
          <w:tcPr>
            <w:tcW w:w="1276" w:type="dxa"/>
            <w:tcBorders>
              <w:top w:val="nil"/>
              <w:left w:val="nil"/>
              <w:bottom w:val="nil"/>
              <w:right w:val="nil"/>
            </w:tcBorders>
            <w:shd w:val="clear" w:color="auto" w:fill="auto"/>
          </w:tcPr>
          <w:p w14:paraId="595353E8" w14:textId="74E6C277" w:rsidR="00873C08" w:rsidRPr="002A5644" w:rsidRDefault="00873C08" w:rsidP="00873C08">
            <w:pPr>
              <w:spacing w:line="360" w:lineRule="auto"/>
              <w:jc w:val="right"/>
              <w:rPr>
                <w:rFonts w:asciiTheme="majorBidi" w:hAnsiTheme="majorBidi" w:cstheme="majorBidi"/>
              </w:rPr>
            </w:pPr>
            <w:r w:rsidRPr="002A5644">
              <w:rPr>
                <w:rFonts w:asciiTheme="majorBidi" w:hAnsiTheme="majorBidi" w:cstheme="majorBidi"/>
              </w:rPr>
              <w:t xml:space="preserve"> 0.835</w:t>
            </w:r>
          </w:p>
        </w:tc>
        <w:tc>
          <w:tcPr>
            <w:tcW w:w="1417" w:type="dxa"/>
            <w:tcBorders>
              <w:top w:val="nil"/>
              <w:left w:val="nil"/>
              <w:bottom w:val="nil"/>
              <w:right w:val="nil"/>
            </w:tcBorders>
            <w:shd w:val="clear" w:color="auto" w:fill="auto"/>
          </w:tcPr>
          <w:p w14:paraId="6CC6D800" w14:textId="53BF4DA2" w:rsidR="00873C08" w:rsidRPr="002A5644" w:rsidRDefault="00873C08" w:rsidP="00873C08">
            <w:pPr>
              <w:spacing w:line="360" w:lineRule="auto"/>
              <w:jc w:val="right"/>
              <w:rPr>
                <w:rFonts w:asciiTheme="majorBidi" w:hAnsiTheme="majorBidi" w:cstheme="majorBidi"/>
              </w:rPr>
            </w:pPr>
            <w:r w:rsidRPr="002A5644">
              <w:rPr>
                <w:rFonts w:asciiTheme="majorBidi" w:hAnsiTheme="majorBidi" w:cstheme="majorBidi"/>
              </w:rPr>
              <w:t>3.991</w:t>
            </w:r>
          </w:p>
        </w:tc>
        <w:tc>
          <w:tcPr>
            <w:tcW w:w="1134" w:type="dxa"/>
            <w:tcBorders>
              <w:top w:val="nil"/>
              <w:left w:val="nil"/>
              <w:bottom w:val="nil"/>
              <w:right w:val="nil"/>
            </w:tcBorders>
            <w:shd w:val="clear" w:color="auto" w:fill="auto"/>
          </w:tcPr>
          <w:p w14:paraId="23596758" w14:textId="6D122A2C" w:rsidR="00873C08" w:rsidRPr="002A5644" w:rsidRDefault="00873C08" w:rsidP="00873C08">
            <w:pPr>
              <w:spacing w:line="360" w:lineRule="auto"/>
              <w:jc w:val="right"/>
              <w:rPr>
                <w:rFonts w:asciiTheme="majorBidi" w:hAnsiTheme="majorBidi" w:cstheme="majorBidi"/>
              </w:rPr>
            </w:pPr>
            <w:r w:rsidRPr="002A5644">
              <w:rPr>
                <w:rFonts w:asciiTheme="majorBidi" w:hAnsiTheme="majorBidi" w:cstheme="majorBidi"/>
              </w:rPr>
              <w:t>.003*</w:t>
            </w:r>
          </w:p>
        </w:tc>
      </w:tr>
      <w:tr w:rsidR="00873C08" w:rsidRPr="00E64013" w14:paraId="139C1E88" w14:textId="77777777" w:rsidTr="00E6545C">
        <w:tc>
          <w:tcPr>
            <w:tcW w:w="5675" w:type="dxa"/>
            <w:tcBorders>
              <w:top w:val="nil"/>
              <w:left w:val="nil"/>
              <w:bottom w:val="nil"/>
              <w:right w:val="nil"/>
            </w:tcBorders>
          </w:tcPr>
          <w:p w14:paraId="6EB3756A" w14:textId="3A9465F1" w:rsidR="00873C08" w:rsidRPr="002A5644" w:rsidRDefault="00873C08" w:rsidP="00873C08">
            <w:pPr>
              <w:spacing w:line="360" w:lineRule="auto"/>
              <w:rPr>
                <w:rFonts w:asciiTheme="majorBidi" w:hAnsiTheme="majorBidi" w:cstheme="majorBidi"/>
              </w:rPr>
            </w:pPr>
            <w:r w:rsidRPr="002A5644">
              <w:rPr>
                <w:rFonts w:asciiTheme="majorBidi" w:hAnsiTheme="majorBidi" w:cstheme="majorBidi"/>
              </w:rPr>
              <w:t xml:space="preserve">     </w:t>
            </w:r>
            <w:proofErr w:type="spellStart"/>
            <w:r w:rsidRPr="002A5644">
              <w:rPr>
                <w:rFonts w:asciiTheme="majorBidi" w:hAnsiTheme="majorBidi" w:cstheme="majorBidi"/>
              </w:rPr>
              <w:t>RoB</w:t>
            </w:r>
            <w:proofErr w:type="spellEnd"/>
            <w:r w:rsidRPr="002A5644">
              <w:rPr>
                <w:rFonts w:asciiTheme="majorBidi" w:hAnsiTheme="majorBidi" w:cstheme="majorBidi"/>
              </w:rPr>
              <w:t xml:space="preserve"> items as </w:t>
            </w:r>
            <w:proofErr w:type="spellStart"/>
            <w:r w:rsidRPr="002A5644">
              <w:rPr>
                <w:rFonts w:asciiTheme="majorBidi" w:hAnsiTheme="majorBidi" w:cstheme="majorBidi"/>
              </w:rPr>
              <w:t>coviarates</w:t>
            </w:r>
            <w:proofErr w:type="spellEnd"/>
          </w:p>
        </w:tc>
        <w:tc>
          <w:tcPr>
            <w:tcW w:w="709" w:type="dxa"/>
            <w:tcBorders>
              <w:top w:val="nil"/>
              <w:left w:val="nil"/>
              <w:bottom w:val="nil"/>
              <w:right w:val="nil"/>
            </w:tcBorders>
          </w:tcPr>
          <w:p w14:paraId="75AC535F" w14:textId="6A17B07B" w:rsidR="00873C08" w:rsidRPr="002A5644" w:rsidRDefault="00873C08" w:rsidP="00873C08">
            <w:pPr>
              <w:spacing w:line="360" w:lineRule="auto"/>
              <w:jc w:val="right"/>
              <w:rPr>
                <w:rFonts w:asciiTheme="majorBidi" w:hAnsiTheme="majorBidi" w:cstheme="majorBidi"/>
              </w:rPr>
            </w:pPr>
            <w:r w:rsidRPr="002A5644">
              <w:rPr>
                <w:rFonts w:asciiTheme="majorBidi" w:hAnsiTheme="majorBidi" w:cstheme="majorBidi"/>
              </w:rPr>
              <w:t>9</w:t>
            </w:r>
          </w:p>
        </w:tc>
        <w:tc>
          <w:tcPr>
            <w:tcW w:w="1418" w:type="dxa"/>
            <w:tcBorders>
              <w:top w:val="nil"/>
              <w:left w:val="nil"/>
              <w:bottom w:val="nil"/>
              <w:right w:val="nil"/>
            </w:tcBorders>
          </w:tcPr>
          <w:p w14:paraId="6F076B0E" w14:textId="7D38D99C" w:rsidR="00873C08" w:rsidRPr="002A5644" w:rsidRDefault="00873C08" w:rsidP="00873C08">
            <w:pPr>
              <w:spacing w:line="360" w:lineRule="auto"/>
              <w:jc w:val="right"/>
              <w:rPr>
                <w:rFonts w:asciiTheme="majorBidi" w:hAnsiTheme="majorBidi" w:cstheme="majorBidi"/>
              </w:rPr>
            </w:pPr>
            <w:r w:rsidRPr="002A5644">
              <w:rPr>
                <w:rFonts w:asciiTheme="majorBidi" w:hAnsiTheme="majorBidi" w:cstheme="majorBidi"/>
              </w:rPr>
              <w:t>1530</w:t>
            </w:r>
          </w:p>
        </w:tc>
        <w:tc>
          <w:tcPr>
            <w:tcW w:w="1417" w:type="dxa"/>
            <w:tcBorders>
              <w:top w:val="nil"/>
              <w:left w:val="nil"/>
              <w:bottom w:val="nil"/>
              <w:right w:val="nil"/>
            </w:tcBorders>
          </w:tcPr>
          <w:p w14:paraId="0AA2E88F" w14:textId="0EA1AD92" w:rsidR="00873C08" w:rsidRPr="002A5644" w:rsidRDefault="00873C08" w:rsidP="00873C08">
            <w:pPr>
              <w:spacing w:line="360" w:lineRule="auto"/>
              <w:jc w:val="right"/>
              <w:rPr>
                <w:rFonts w:asciiTheme="majorBidi" w:hAnsiTheme="majorBidi" w:cstheme="majorBidi"/>
              </w:rPr>
            </w:pPr>
            <w:r w:rsidRPr="002A5644">
              <w:rPr>
                <w:rFonts w:asciiTheme="majorBidi" w:hAnsiTheme="majorBidi" w:cstheme="majorBidi"/>
              </w:rPr>
              <w:t>0.089</w:t>
            </w:r>
          </w:p>
        </w:tc>
        <w:tc>
          <w:tcPr>
            <w:tcW w:w="1276" w:type="dxa"/>
            <w:tcBorders>
              <w:top w:val="nil"/>
              <w:left w:val="nil"/>
              <w:bottom w:val="nil"/>
              <w:right w:val="nil"/>
            </w:tcBorders>
          </w:tcPr>
          <w:p w14:paraId="26C05BCA" w14:textId="717ADCD8" w:rsidR="00873C08" w:rsidRPr="002A5644" w:rsidRDefault="00873C08" w:rsidP="00873C08">
            <w:pPr>
              <w:spacing w:line="360" w:lineRule="auto"/>
              <w:jc w:val="right"/>
              <w:rPr>
                <w:rFonts w:asciiTheme="majorBidi" w:hAnsiTheme="majorBidi" w:cstheme="majorBidi"/>
              </w:rPr>
            </w:pPr>
            <w:r w:rsidRPr="002A5644">
              <w:rPr>
                <w:rFonts w:asciiTheme="majorBidi" w:hAnsiTheme="majorBidi" w:cstheme="majorBidi"/>
              </w:rPr>
              <w:t>-0.017</w:t>
            </w:r>
          </w:p>
        </w:tc>
        <w:tc>
          <w:tcPr>
            <w:tcW w:w="1417" w:type="dxa"/>
            <w:tcBorders>
              <w:top w:val="nil"/>
              <w:left w:val="nil"/>
              <w:bottom w:val="nil"/>
              <w:right w:val="nil"/>
            </w:tcBorders>
          </w:tcPr>
          <w:p w14:paraId="3C8E23CF" w14:textId="2AE6E627" w:rsidR="00873C08" w:rsidRPr="002A5644" w:rsidRDefault="00873C08" w:rsidP="00873C08">
            <w:pPr>
              <w:spacing w:line="360" w:lineRule="auto"/>
              <w:jc w:val="right"/>
              <w:rPr>
                <w:rFonts w:asciiTheme="majorBidi" w:hAnsiTheme="majorBidi" w:cstheme="majorBidi"/>
              </w:rPr>
            </w:pPr>
            <w:r w:rsidRPr="002A5644">
              <w:rPr>
                <w:rFonts w:asciiTheme="majorBidi" w:hAnsiTheme="majorBidi" w:cstheme="majorBidi"/>
              </w:rPr>
              <w:t>0.195</w:t>
            </w:r>
          </w:p>
        </w:tc>
        <w:tc>
          <w:tcPr>
            <w:tcW w:w="1134" w:type="dxa"/>
            <w:tcBorders>
              <w:top w:val="nil"/>
              <w:left w:val="nil"/>
              <w:bottom w:val="nil"/>
              <w:right w:val="nil"/>
            </w:tcBorders>
          </w:tcPr>
          <w:p w14:paraId="3400845B" w14:textId="7C912186" w:rsidR="00873C08" w:rsidRPr="002A5644" w:rsidRDefault="00873C08" w:rsidP="00873C08">
            <w:pPr>
              <w:spacing w:line="360" w:lineRule="auto"/>
              <w:jc w:val="right"/>
              <w:rPr>
                <w:rFonts w:asciiTheme="majorBidi" w:hAnsiTheme="majorBidi" w:cstheme="majorBidi"/>
              </w:rPr>
            </w:pPr>
            <w:r w:rsidRPr="002A5644">
              <w:rPr>
                <w:rFonts w:asciiTheme="majorBidi" w:hAnsiTheme="majorBidi" w:cstheme="majorBidi"/>
              </w:rPr>
              <w:t>.099</w:t>
            </w:r>
          </w:p>
        </w:tc>
      </w:tr>
      <w:tr w:rsidR="00873C08" w:rsidRPr="00A32AAE" w14:paraId="4B2CBCBC" w14:textId="77777777" w:rsidTr="00E6545C">
        <w:tc>
          <w:tcPr>
            <w:tcW w:w="5675" w:type="dxa"/>
            <w:tcBorders>
              <w:top w:val="nil"/>
              <w:left w:val="nil"/>
              <w:bottom w:val="nil"/>
              <w:right w:val="nil"/>
            </w:tcBorders>
          </w:tcPr>
          <w:p w14:paraId="48D12FBC" w14:textId="3B74CD4E" w:rsidR="00873C08" w:rsidRPr="00A32AAE" w:rsidRDefault="00873C08" w:rsidP="00873C08">
            <w:pPr>
              <w:spacing w:line="360" w:lineRule="auto"/>
              <w:rPr>
                <w:rFonts w:asciiTheme="majorBidi" w:hAnsiTheme="majorBidi" w:cstheme="majorBidi"/>
              </w:rPr>
            </w:pPr>
            <w:r w:rsidRPr="00A32AAE">
              <w:rPr>
                <w:rFonts w:asciiTheme="majorBidi" w:hAnsiTheme="majorBidi" w:cstheme="majorBidi"/>
                <w:color w:val="FF0000"/>
              </w:rPr>
              <w:t xml:space="preserve">     </w:t>
            </w:r>
            <w:r w:rsidRPr="00A32AAE">
              <w:rPr>
                <w:rFonts w:asciiTheme="majorBidi" w:hAnsiTheme="majorBidi" w:cstheme="majorBidi"/>
              </w:rPr>
              <w:t>Treatment quality items as covariates</w:t>
            </w:r>
          </w:p>
        </w:tc>
        <w:tc>
          <w:tcPr>
            <w:tcW w:w="709" w:type="dxa"/>
            <w:tcBorders>
              <w:top w:val="nil"/>
              <w:left w:val="nil"/>
              <w:bottom w:val="nil"/>
              <w:right w:val="nil"/>
            </w:tcBorders>
          </w:tcPr>
          <w:p w14:paraId="1C2110E5" w14:textId="0AF4FD7C" w:rsidR="00873C08" w:rsidRPr="00A32AAE" w:rsidRDefault="00873C08" w:rsidP="00873C08">
            <w:pPr>
              <w:spacing w:line="360" w:lineRule="auto"/>
              <w:jc w:val="right"/>
              <w:rPr>
                <w:rFonts w:asciiTheme="majorBidi" w:hAnsiTheme="majorBidi" w:cstheme="majorBidi"/>
              </w:rPr>
            </w:pPr>
            <w:r w:rsidRPr="00A32AAE">
              <w:rPr>
                <w:rFonts w:asciiTheme="majorBidi" w:hAnsiTheme="majorBidi" w:cstheme="majorBidi"/>
              </w:rPr>
              <w:t>9</w:t>
            </w:r>
          </w:p>
        </w:tc>
        <w:tc>
          <w:tcPr>
            <w:tcW w:w="1418" w:type="dxa"/>
            <w:tcBorders>
              <w:top w:val="nil"/>
              <w:left w:val="nil"/>
              <w:bottom w:val="nil"/>
              <w:right w:val="nil"/>
            </w:tcBorders>
          </w:tcPr>
          <w:p w14:paraId="3B91F39D" w14:textId="15F5488B" w:rsidR="00873C08" w:rsidRPr="00A32AAE" w:rsidRDefault="00873C08" w:rsidP="00873C08">
            <w:pPr>
              <w:spacing w:line="360" w:lineRule="auto"/>
              <w:jc w:val="right"/>
              <w:rPr>
                <w:rFonts w:asciiTheme="majorBidi" w:hAnsiTheme="majorBidi" w:cstheme="majorBidi"/>
              </w:rPr>
            </w:pPr>
            <w:r w:rsidRPr="00A32AAE">
              <w:rPr>
                <w:rFonts w:asciiTheme="majorBidi" w:hAnsiTheme="majorBidi" w:cstheme="majorBidi"/>
              </w:rPr>
              <w:t>1530</w:t>
            </w:r>
          </w:p>
        </w:tc>
        <w:tc>
          <w:tcPr>
            <w:tcW w:w="1417" w:type="dxa"/>
            <w:tcBorders>
              <w:top w:val="nil"/>
              <w:left w:val="nil"/>
              <w:bottom w:val="nil"/>
              <w:right w:val="nil"/>
            </w:tcBorders>
          </w:tcPr>
          <w:p w14:paraId="693BA061" w14:textId="119D0B34" w:rsidR="00873C08" w:rsidRPr="00A32AAE" w:rsidRDefault="00873C08" w:rsidP="00873C08">
            <w:pPr>
              <w:spacing w:line="360" w:lineRule="auto"/>
              <w:jc w:val="right"/>
              <w:rPr>
                <w:rFonts w:asciiTheme="majorBidi" w:hAnsiTheme="majorBidi" w:cstheme="majorBidi"/>
              </w:rPr>
            </w:pPr>
            <w:r w:rsidRPr="00A32AAE">
              <w:rPr>
                <w:rFonts w:asciiTheme="majorBidi" w:hAnsiTheme="majorBidi" w:cstheme="majorBidi"/>
              </w:rPr>
              <w:t>0.089</w:t>
            </w:r>
          </w:p>
        </w:tc>
        <w:tc>
          <w:tcPr>
            <w:tcW w:w="1276" w:type="dxa"/>
            <w:tcBorders>
              <w:top w:val="nil"/>
              <w:left w:val="nil"/>
              <w:bottom w:val="nil"/>
              <w:right w:val="nil"/>
            </w:tcBorders>
          </w:tcPr>
          <w:p w14:paraId="2F849AFB" w14:textId="61866307" w:rsidR="00873C08" w:rsidRPr="00A32AAE" w:rsidRDefault="00873C08" w:rsidP="00873C08">
            <w:pPr>
              <w:spacing w:line="360" w:lineRule="auto"/>
              <w:jc w:val="right"/>
              <w:rPr>
                <w:rFonts w:asciiTheme="majorBidi" w:hAnsiTheme="majorBidi" w:cstheme="majorBidi"/>
              </w:rPr>
            </w:pPr>
            <w:r w:rsidRPr="00A32AAE">
              <w:rPr>
                <w:rFonts w:asciiTheme="majorBidi" w:hAnsiTheme="majorBidi" w:cstheme="majorBidi"/>
              </w:rPr>
              <w:t>-0.017</w:t>
            </w:r>
          </w:p>
        </w:tc>
        <w:tc>
          <w:tcPr>
            <w:tcW w:w="1417" w:type="dxa"/>
            <w:tcBorders>
              <w:top w:val="nil"/>
              <w:left w:val="nil"/>
              <w:bottom w:val="nil"/>
              <w:right w:val="nil"/>
            </w:tcBorders>
          </w:tcPr>
          <w:p w14:paraId="0D3A5EB0" w14:textId="4319A9BA" w:rsidR="00873C08" w:rsidRPr="00A32AAE" w:rsidRDefault="00873C08" w:rsidP="00873C08">
            <w:pPr>
              <w:spacing w:line="360" w:lineRule="auto"/>
              <w:jc w:val="right"/>
              <w:rPr>
                <w:rFonts w:asciiTheme="majorBidi" w:hAnsiTheme="majorBidi" w:cstheme="majorBidi"/>
              </w:rPr>
            </w:pPr>
            <w:r w:rsidRPr="00A32AAE">
              <w:rPr>
                <w:rFonts w:asciiTheme="majorBidi" w:hAnsiTheme="majorBidi" w:cstheme="majorBidi"/>
              </w:rPr>
              <w:t>0.195</w:t>
            </w:r>
          </w:p>
        </w:tc>
        <w:tc>
          <w:tcPr>
            <w:tcW w:w="1134" w:type="dxa"/>
            <w:tcBorders>
              <w:top w:val="nil"/>
              <w:left w:val="nil"/>
              <w:bottom w:val="nil"/>
              <w:right w:val="nil"/>
            </w:tcBorders>
          </w:tcPr>
          <w:p w14:paraId="134F2EB4" w14:textId="3D2B5765" w:rsidR="00873C08" w:rsidRPr="00A32AAE" w:rsidRDefault="00873C08" w:rsidP="00873C08">
            <w:pPr>
              <w:spacing w:line="360" w:lineRule="auto"/>
              <w:jc w:val="right"/>
              <w:rPr>
                <w:rFonts w:asciiTheme="majorBidi" w:hAnsiTheme="majorBidi" w:cstheme="majorBidi"/>
              </w:rPr>
            </w:pPr>
            <w:r w:rsidRPr="00A32AAE">
              <w:rPr>
                <w:rFonts w:asciiTheme="majorBidi" w:hAnsiTheme="majorBidi" w:cstheme="majorBidi"/>
              </w:rPr>
              <w:t>.099</w:t>
            </w:r>
          </w:p>
        </w:tc>
      </w:tr>
      <w:tr w:rsidR="00873C08" w:rsidRPr="00E64013" w14:paraId="1018303F" w14:textId="77777777" w:rsidTr="00E6545C">
        <w:tc>
          <w:tcPr>
            <w:tcW w:w="5675" w:type="dxa"/>
            <w:tcBorders>
              <w:top w:val="nil"/>
              <w:left w:val="nil"/>
              <w:bottom w:val="nil"/>
              <w:right w:val="nil"/>
            </w:tcBorders>
            <w:shd w:val="clear" w:color="auto" w:fill="auto"/>
          </w:tcPr>
          <w:p w14:paraId="0E515DAE" w14:textId="657DD475" w:rsidR="00873C08" w:rsidRPr="00FE78DB" w:rsidRDefault="00873C08" w:rsidP="00873C08">
            <w:pPr>
              <w:spacing w:line="360" w:lineRule="auto"/>
              <w:rPr>
                <w:rFonts w:asciiTheme="majorBidi" w:hAnsiTheme="majorBidi" w:cstheme="majorBidi"/>
              </w:rPr>
            </w:pPr>
            <w:r w:rsidRPr="00FE78DB">
              <w:rPr>
                <w:rFonts w:asciiTheme="majorBidi" w:hAnsiTheme="majorBidi" w:cstheme="majorBidi"/>
              </w:rPr>
              <w:t xml:space="preserve">     High treatment quality studies only</w:t>
            </w:r>
          </w:p>
        </w:tc>
        <w:tc>
          <w:tcPr>
            <w:tcW w:w="709" w:type="dxa"/>
            <w:tcBorders>
              <w:top w:val="nil"/>
              <w:left w:val="nil"/>
              <w:bottom w:val="nil"/>
              <w:right w:val="nil"/>
            </w:tcBorders>
            <w:shd w:val="clear" w:color="auto" w:fill="auto"/>
          </w:tcPr>
          <w:p w14:paraId="62838678" w14:textId="274C85BD" w:rsidR="00873C08" w:rsidRPr="00FE78DB" w:rsidRDefault="00873C08" w:rsidP="00873C08">
            <w:pPr>
              <w:spacing w:line="360" w:lineRule="auto"/>
              <w:jc w:val="right"/>
              <w:rPr>
                <w:rFonts w:asciiTheme="majorBidi" w:hAnsiTheme="majorBidi" w:cstheme="majorBidi"/>
              </w:rPr>
            </w:pPr>
            <w:r w:rsidRPr="00FE78DB">
              <w:rPr>
                <w:rFonts w:asciiTheme="majorBidi" w:hAnsiTheme="majorBidi" w:cstheme="majorBidi"/>
              </w:rPr>
              <w:t>5</w:t>
            </w:r>
          </w:p>
        </w:tc>
        <w:tc>
          <w:tcPr>
            <w:tcW w:w="1418" w:type="dxa"/>
            <w:tcBorders>
              <w:top w:val="nil"/>
              <w:left w:val="nil"/>
              <w:bottom w:val="nil"/>
              <w:right w:val="nil"/>
            </w:tcBorders>
            <w:shd w:val="clear" w:color="auto" w:fill="auto"/>
          </w:tcPr>
          <w:p w14:paraId="6ACA9484" w14:textId="7603AC78" w:rsidR="00873C08" w:rsidRPr="00FE78DB" w:rsidRDefault="00873C08" w:rsidP="00873C08">
            <w:pPr>
              <w:spacing w:line="360" w:lineRule="auto"/>
              <w:jc w:val="right"/>
              <w:rPr>
                <w:rFonts w:asciiTheme="majorBidi" w:hAnsiTheme="majorBidi" w:cstheme="majorBidi"/>
              </w:rPr>
            </w:pPr>
            <w:r w:rsidRPr="00FE78DB">
              <w:rPr>
                <w:rFonts w:asciiTheme="majorBidi" w:hAnsiTheme="majorBidi" w:cstheme="majorBidi"/>
              </w:rPr>
              <w:t>1260</w:t>
            </w:r>
          </w:p>
        </w:tc>
        <w:tc>
          <w:tcPr>
            <w:tcW w:w="1417" w:type="dxa"/>
            <w:tcBorders>
              <w:top w:val="nil"/>
              <w:left w:val="nil"/>
              <w:bottom w:val="nil"/>
              <w:right w:val="nil"/>
            </w:tcBorders>
            <w:shd w:val="clear" w:color="auto" w:fill="auto"/>
          </w:tcPr>
          <w:p w14:paraId="78B06D82" w14:textId="21EF76B3" w:rsidR="00873C08" w:rsidRPr="00FE78DB" w:rsidRDefault="00873C08" w:rsidP="00873C08">
            <w:pPr>
              <w:spacing w:line="360" w:lineRule="auto"/>
              <w:jc w:val="right"/>
              <w:rPr>
                <w:rFonts w:asciiTheme="majorBidi" w:hAnsiTheme="majorBidi" w:cstheme="majorBidi"/>
              </w:rPr>
            </w:pPr>
            <w:r w:rsidRPr="00FE78DB">
              <w:rPr>
                <w:rFonts w:asciiTheme="majorBidi" w:hAnsiTheme="majorBidi" w:cstheme="majorBidi"/>
              </w:rPr>
              <w:t>0.139</w:t>
            </w:r>
          </w:p>
        </w:tc>
        <w:tc>
          <w:tcPr>
            <w:tcW w:w="1276" w:type="dxa"/>
            <w:tcBorders>
              <w:top w:val="nil"/>
              <w:left w:val="nil"/>
              <w:bottom w:val="nil"/>
              <w:right w:val="nil"/>
            </w:tcBorders>
            <w:shd w:val="clear" w:color="auto" w:fill="auto"/>
          </w:tcPr>
          <w:p w14:paraId="23660140" w14:textId="4D7127AA" w:rsidR="00873C08" w:rsidRPr="00FE78DB" w:rsidRDefault="00873C08" w:rsidP="00873C08">
            <w:pPr>
              <w:spacing w:line="360" w:lineRule="auto"/>
              <w:jc w:val="right"/>
              <w:rPr>
                <w:rFonts w:asciiTheme="majorBidi" w:hAnsiTheme="majorBidi" w:cstheme="majorBidi"/>
              </w:rPr>
            </w:pPr>
            <w:r w:rsidRPr="00FE78DB">
              <w:rPr>
                <w:rFonts w:asciiTheme="majorBidi" w:hAnsiTheme="majorBidi" w:cstheme="majorBidi"/>
              </w:rPr>
              <w:t>0.021</w:t>
            </w:r>
          </w:p>
        </w:tc>
        <w:tc>
          <w:tcPr>
            <w:tcW w:w="1417" w:type="dxa"/>
            <w:tcBorders>
              <w:top w:val="nil"/>
              <w:left w:val="nil"/>
              <w:bottom w:val="nil"/>
              <w:right w:val="nil"/>
            </w:tcBorders>
            <w:shd w:val="clear" w:color="auto" w:fill="auto"/>
          </w:tcPr>
          <w:p w14:paraId="1B4AB2D1" w14:textId="4D29C187" w:rsidR="00873C08" w:rsidRPr="00FE78DB" w:rsidRDefault="00873C08" w:rsidP="00873C08">
            <w:pPr>
              <w:spacing w:line="360" w:lineRule="auto"/>
              <w:jc w:val="right"/>
              <w:rPr>
                <w:rFonts w:asciiTheme="majorBidi" w:hAnsiTheme="majorBidi" w:cstheme="majorBidi"/>
              </w:rPr>
            </w:pPr>
            <w:r w:rsidRPr="00FE78DB">
              <w:rPr>
                <w:rFonts w:asciiTheme="majorBidi" w:hAnsiTheme="majorBidi" w:cstheme="majorBidi"/>
              </w:rPr>
              <w:t>0.257</w:t>
            </w:r>
          </w:p>
        </w:tc>
        <w:tc>
          <w:tcPr>
            <w:tcW w:w="1134" w:type="dxa"/>
            <w:tcBorders>
              <w:top w:val="nil"/>
              <w:left w:val="nil"/>
              <w:bottom w:val="nil"/>
              <w:right w:val="nil"/>
            </w:tcBorders>
            <w:shd w:val="clear" w:color="auto" w:fill="auto"/>
          </w:tcPr>
          <w:p w14:paraId="1BBAC91B" w14:textId="20EFAFFE" w:rsidR="00873C08" w:rsidRPr="00FE78DB" w:rsidRDefault="00873C08" w:rsidP="00873C08">
            <w:pPr>
              <w:spacing w:line="360" w:lineRule="auto"/>
              <w:jc w:val="right"/>
              <w:rPr>
                <w:rFonts w:asciiTheme="majorBidi" w:hAnsiTheme="majorBidi" w:cstheme="majorBidi"/>
              </w:rPr>
            </w:pPr>
            <w:r w:rsidRPr="00FE78DB">
              <w:rPr>
                <w:rFonts w:asciiTheme="majorBidi" w:hAnsiTheme="majorBidi" w:cstheme="majorBidi"/>
              </w:rPr>
              <w:t>.021*</w:t>
            </w:r>
          </w:p>
        </w:tc>
      </w:tr>
      <w:tr w:rsidR="00873C08" w14:paraId="3F48B4B2" w14:textId="77777777" w:rsidTr="00E6545C">
        <w:tc>
          <w:tcPr>
            <w:tcW w:w="5675" w:type="dxa"/>
            <w:tcBorders>
              <w:top w:val="nil"/>
              <w:left w:val="nil"/>
              <w:bottom w:val="nil"/>
              <w:right w:val="nil"/>
            </w:tcBorders>
          </w:tcPr>
          <w:p w14:paraId="6E1D5EDB" w14:textId="77777777" w:rsidR="00873C08" w:rsidRPr="00BB1267" w:rsidRDefault="00873C08" w:rsidP="00873C08">
            <w:pPr>
              <w:spacing w:line="360" w:lineRule="auto"/>
              <w:rPr>
                <w:rFonts w:asciiTheme="majorBidi" w:hAnsiTheme="majorBidi" w:cstheme="majorBidi"/>
              </w:rPr>
            </w:pPr>
            <w:r w:rsidRPr="00BB1267">
              <w:rPr>
                <w:rFonts w:asciiTheme="majorBidi" w:hAnsiTheme="majorBidi" w:cstheme="majorBidi"/>
              </w:rPr>
              <w:t xml:space="preserve">     Studies using IPT only</w:t>
            </w:r>
          </w:p>
        </w:tc>
        <w:tc>
          <w:tcPr>
            <w:tcW w:w="709" w:type="dxa"/>
            <w:tcBorders>
              <w:top w:val="nil"/>
              <w:left w:val="nil"/>
              <w:bottom w:val="nil"/>
              <w:right w:val="nil"/>
            </w:tcBorders>
          </w:tcPr>
          <w:p w14:paraId="77CCE34D" w14:textId="77777777" w:rsidR="00873C08" w:rsidRPr="00BB1267" w:rsidRDefault="00873C08" w:rsidP="00873C08">
            <w:pPr>
              <w:spacing w:line="360" w:lineRule="auto"/>
              <w:jc w:val="right"/>
              <w:rPr>
                <w:rFonts w:asciiTheme="majorBidi" w:hAnsiTheme="majorBidi" w:cstheme="majorBidi"/>
              </w:rPr>
            </w:pPr>
            <w:r w:rsidRPr="00BB1267">
              <w:rPr>
                <w:rFonts w:asciiTheme="majorBidi" w:hAnsiTheme="majorBidi" w:cstheme="majorBidi"/>
              </w:rPr>
              <w:t>7</w:t>
            </w:r>
          </w:p>
        </w:tc>
        <w:tc>
          <w:tcPr>
            <w:tcW w:w="1418" w:type="dxa"/>
            <w:tcBorders>
              <w:top w:val="nil"/>
              <w:left w:val="nil"/>
              <w:bottom w:val="nil"/>
              <w:right w:val="nil"/>
            </w:tcBorders>
          </w:tcPr>
          <w:p w14:paraId="0A3908F9" w14:textId="7E536A4D" w:rsidR="00873C08" w:rsidRPr="00BB1267" w:rsidRDefault="00873C08" w:rsidP="00873C08">
            <w:pPr>
              <w:spacing w:line="360" w:lineRule="auto"/>
              <w:jc w:val="right"/>
              <w:rPr>
                <w:rFonts w:asciiTheme="majorBidi" w:hAnsiTheme="majorBidi" w:cstheme="majorBidi"/>
              </w:rPr>
            </w:pPr>
            <w:r w:rsidRPr="00BB1267">
              <w:rPr>
                <w:rFonts w:asciiTheme="majorBidi" w:hAnsiTheme="majorBidi" w:cstheme="majorBidi"/>
              </w:rPr>
              <w:t>1189</w:t>
            </w:r>
          </w:p>
        </w:tc>
        <w:tc>
          <w:tcPr>
            <w:tcW w:w="1417" w:type="dxa"/>
            <w:tcBorders>
              <w:top w:val="nil"/>
              <w:left w:val="nil"/>
              <w:bottom w:val="nil"/>
              <w:right w:val="nil"/>
            </w:tcBorders>
          </w:tcPr>
          <w:p w14:paraId="4919DFA5" w14:textId="1FA50422" w:rsidR="00873C08" w:rsidRPr="00BB1267" w:rsidRDefault="00873C08" w:rsidP="00873C08">
            <w:pPr>
              <w:spacing w:line="360" w:lineRule="auto"/>
              <w:jc w:val="right"/>
              <w:rPr>
                <w:rFonts w:asciiTheme="majorBidi" w:hAnsiTheme="majorBidi" w:cstheme="majorBidi"/>
              </w:rPr>
            </w:pPr>
            <w:r w:rsidRPr="00BB1267">
              <w:rPr>
                <w:rFonts w:asciiTheme="majorBidi" w:hAnsiTheme="majorBidi" w:cstheme="majorBidi"/>
              </w:rPr>
              <w:t>0.170</w:t>
            </w:r>
          </w:p>
        </w:tc>
        <w:tc>
          <w:tcPr>
            <w:tcW w:w="1276" w:type="dxa"/>
            <w:tcBorders>
              <w:top w:val="nil"/>
              <w:left w:val="nil"/>
              <w:bottom w:val="nil"/>
              <w:right w:val="nil"/>
            </w:tcBorders>
          </w:tcPr>
          <w:p w14:paraId="00A596B6" w14:textId="6FA5A19A" w:rsidR="00873C08" w:rsidRPr="00BB1267" w:rsidRDefault="00873C08" w:rsidP="00873C08">
            <w:pPr>
              <w:spacing w:line="360" w:lineRule="auto"/>
              <w:jc w:val="right"/>
              <w:rPr>
                <w:rFonts w:asciiTheme="majorBidi" w:hAnsiTheme="majorBidi" w:cstheme="majorBidi"/>
              </w:rPr>
            </w:pPr>
            <w:r w:rsidRPr="00BB1267">
              <w:rPr>
                <w:rFonts w:asciiTheme="majorBidi" w:hAnsiTheme="majorBidi" w:cstheme="majorBidi"/>
              </w:rPr>
              <w:t xml:space="preserve"> 0.048</w:t>
            </w:r>
          </w:p>
        </w:tc>
        <w:tc>
          <w:tcPr>
            <w:tcW w:w="1417" w:type="dxa"/>
            <w:tcBorders>
              <w:top w:val="nil"/>
              <w:left w:val="nil"/>
              <w:bottom w:val="nil"/>
              <w:right w:val="nil"/>
            </w:tcBorders>
          </w:tcPr>
          <w:p w14:paraId="6B936875" w14:textId="3FC9C01B" w:rsidR="00873C08" w:rsidRPr="00BB1267" w:rsidRDefault="00873C08" w:rsidP="00873C08">
            <w:pPr>
              <w:spacing w:line="360" w:lineRule="auto"/>
              <w:jc w:val="right"/>
              <w:rPr>
                <w:rFonts w:asciiTheme="majorBidi" w:hAnsiTheme="majorBidi" w:cstheme="majorBidi"/>
              </w:rPr>
            </w:pPr>
            <w:r w:rsidRPr="00BB1267">
              <w:rPr>
                <w:rFonts w:asciiTheme="majorBidi" w:hAnsiTheme="majorBidi" w:cstheme="majorBidi"/>
              </w:rPr>
              <w:t>0.292</w:t>
            </w:r>
          </w:p>
        </w:tc>
        <w:tc>
          <w:tcPr>
            <w:tcW w:w="1134" w:type="dxa"/>
            <w:tcBorders>
              <w:top w:val="nil"/>
              <w:left w:val="nil"/>
              <w:bottom w:val="nil"/>
              <w:right w:val="nil"/>
            </w:tcBorders>
          </w:tcPr>
          <w:p w14:paraId="111B2E05" w14:textId="375C5B7D" w:rsidR="00873C08" w:rsidRPr="00BB1267" w:rsidRDefault="00873C08" w:rsidP="00873C08">
            <w:pPr>
              <w:spacing w:line="360" w:lineRule="auto"/>
              <w:jc w:val="right"/>
              <w:rPr>
                <w:rFonts w:asciiTheme="majorBidi" w:hAnsiTheme="majorBidi" w:cstheme="majorBidi"/>
              </w:rPr>
            </w:pPr>
            <w:r w:rsidRPr="00BB1267">
              <w:rPr>
                <w:rFonts w:asciiTheme="majorBidi" w:hAnsiTheme="majorBidi" w:cstheme="majorBidi"/>
              </w:rPr>
              <w:t>.006*</w:t>
            </w:r>
          </w:p>
        </w:tc>
      </w:tr>
      <w:tr w:rsidR="00873C08" w14:paraId="6EC99877" w14:textId="77777777" w:rsidTr="00E6545C">
        <w:tc>
          <w:tcPr>
            <w:tcW w:w="5675" w:type="dxa"/>
            <w:tcBorders>
              <w:top w:val="nil"/>
              <w:left w:val="nil"/>
              <w:bottom w:val="nil"/>
              <w:right w:val="nil"/>
            </w:tcBorders>
          </w:tcPr>
          <w:p w14:paraId="6348DC6A" w14:textId="77777777" w:rsidR="00873C08" w:rsidRPr="00701861" w:rsidRDefault="00873C08" w:rsidP="00873C08">
            <w:pPr>
              <w:spacing w:line="360" w:lineRule="auto"/>
              <w:rPr>
                <w:rFonts w:asciiTheme="majorBidi" w:hAnsiTheme="majorBidi" w:cstheme="majorBidi"/>
                <w:lang w:val="en-US"/>
              </w:rPr>
            </w:pPr>
            <w:r w:rsidRPr="00701861">
              <w:rPr>
                <w:rFonts w:asciiTheme="majorBidi" w:hAnsiTheme="majorBidi" w:cstheme="majorBidi"/>
              </w:rPr>
              <w:t xml:space="preserve">     Studies using IPC only</w:t>
            </w:r>
          </w:p>
        </w:tc>
        <w:tc>
          <w:tcPr>
            <w:tcW w:w="709" w:type="dxa"/>
            <w:tcBorders>
              <w:top w:val="nil"/>
              <w:left w:val="nil"/>
              <w:bottom w:val="nil"/>
              <w:right w:val="nil"/>
            </w:tcBorders>
          </w:tcPr>
          <w:p w14:paraId="7D3CC0D8" w14:textId="77777777"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rPr>
              <w:t>2</w:t>
            </w:r>
          </w:p>
        </w:tc>
        <w:tc>
          <w:tcPr>
            <w:tcW w:w="1418" w:type="dxa"/>
            <w:tcBorders>
              <w:top w:val="nil"/>
              <w:left w:val="nil"/>
              <w:bottom w:val="nil"/>
              <w:right w:val="nil"/>
            </w:tcBorders>
          </w:tcPr>
          <w:p w14:paraId="1EBF25B7" w14:textId="77777777"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rPr>
              <w:t>341</w:t>
            </w:r>
          </w:p>
        </w:tc>
        <w:tc>
          <w:tcPr>
            <w:tcW w:w="1417" w:type="dxa"/>
            <w:tcBorders>
              <w:top w:val="nil"/>
              <w:left w:val="nil"/>
              <w:bottom w:val="nil"/>
              <w:right w:val="nil"/>
            </w:tcBorders>
          </w:tcPr>
          <w:p w14:paraId="2616B214" w14:textId="77777777"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rPr>
              <w:t>-0.173</w:t>
            </w:r>
          </w:p>
        </w:tc>
        <w:tc>
          <w:tcPr>
            <w:tcW w:w="1276" w:type="dxa"/>
            <w:tcBorders>
              <w:top w:val="nil"/>
              <w:left w:val="nil"/>
              <w:bottom w:val="nil"/>
              <w:right w:val="nil"/>
            </w:tcBorders>
          </w:tcPr>
          <w:p w14:paraId="4FBA5F83" w14:textId="77777777"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rPr>
              <w:t>-0.383</w:t>
            </w:r>
          </w:p>
        </w:tc>
        <w:tc>
          <w:tcPr>
            <w:tcW w:w="1417" w:type="dxa"/>
            <w:tcBorders>
              <w:top w:val="nil"/>
              <w:left w:val="nil"/>
              <w:bottom w:val="nil"/>
              <w:right w:val="nil"/>
            </w:tcBorders>
          </w:tcPr>
          <w:p w14:paraId="3BEF11E9" w14:textId="77777777"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rPr>
              <w:t>0.037</w:t>
            </w:r>
          </w:p>
        </w:tc>
        <w:tc>
          <w:tcPr>
            <w:tcW w:w="1134" w:type="dxa"/>
            <w:tcBorders>
              <w:top w:val="nil"/>
              <w:left w:val="nil"/>
              <w:bottom w:val="nil"/>
              <w:right w:val="nil"/>
            </w:tcBorders>
          </w:tcPr>
          <w:p w14:paraId="5D8EF202" w14:textId="77777777"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rPr>
              <w:t>.106</w:t>
            </w:r>
          </w:p>
        </w:tc>
      </w:tr>
      <w:tr w:rsidR="00873C08" w14:paraId="574ED46A" w14:textId="77777777" w:rsidTr="00E6545C">
        <w:tc>
          <w:tcPr>
            <w:tcW w:w="5675" w:type="dxa"/>
            <w:tcBorders>
              <w:top w:val="nil"/>
              <w:left w:val="nil"/>
              <w:bottom w:val="nil"/>
              <w:right w:val="nil"/>
            </w:tcBorders>
          </w:tcPr>
          <w:p w14:paraId="46EB0471" w14:textId="77777777" w:rsidR="00873C08" w:rsidRPr="00701861" w:rsidRDefault="00873C08" w:rsidP="00873C08">
            <w:pPr>
              <w:spacing w:line="360" w:lineRule="auto"/>
              <w:rPr>
                <w:rFonts w:asciiTheme="majorBidi" w:hAnsiTheme="majorBidi" w:cstheme="majorBidi"/>
                <w:lang w:val="en-US"/>
              </w:rPr>
            </w:pPr>
            <w:r w:rsidRPr="00701861">
              <w:rPr>
                <w:rFonts w:asciiTheme="majorBidi" w:hAnsiTheme="majorBidi" w:cstheme="majorBidi"/>
                <w:lang w:val="en-US"/>
              </w:rPr>
              <w:t xml:space="preserve">     Studies with incl. criteria for dysthymia only</w:t>
            </w:r>
          </w:p>
        </w:tc>
        <w:tc>
          <w:tcPr>
            <w:tcW w:w="709" w:type="dxa"/>
            <w:tcBorders>
              <w:top w:val="nil"/>
              <w:left w:val="nil"/>
              <w:bottom w:val="nil"/>
              <w:right w:val="nil"/>
            </w:tcBorders>
          </w:tcPr>
          <w:p w14:paraId="41163C97" w14:textId="77777777" w:rsidR="00873C08" w:rsidRPr="00701861" w:rsidRDefault="00873C08" w:rsidP="00873C08">
            <w:pPr>
              <w:spacing w:line="360" w:lineRule="auto"/>
              <w:jc w:val="right"/>
              <w:rPr>
                <w:rFonts w:asciiTheme="majorBidi" w:hAnsiTheme="majorBidi" w:cstheme="majorBidi"/>
                <w:lang w:val="es-ES"/>
              </w:rPr>
            </w:pPr>
            <w:r w:rsidRPr="00701861">
              <w:rPr>
                <w:rFonts w:asciiTheme="majorBidi" w:hAnsiTheme="majorBidi" w:cstheme="majorBidi"/>
                <w:lang w:val="en-US"/>
              </w:rPr>
              <w:t>1</w:t>
            </w:r>
          </w:p>
        </w:tc>
        <w:tc>
          <w:tcPr>
            <w:tcW w:w="1418" w:type="dxa"/>
            <w:tcBorders>
              <w:top w:val="nil"/>
              <w:left w:val="nil"/>
              <w:bottom w:val="nil"/>
              <w:right w:val="nil"/>
            </w:tcBorders>
          </w:tcPr>
          <w:p w14:paraId="0D1F4905" w14:textId="77777777" w:rsidR="00873C08" w:rsidRPr="00701861" w:rsidRDefault="00873C08" w:rsidP="00873C08">
            <w:pPr>
              <w:spacing w:line="360" w:lineRule="auto"/>
              <w:jc w:val="right"/>
              <w:rPr>
                <w:rFonts w:asciiTheme="majorBidi" w:hAnsiTheme="majorBidi" w:cstheme="majorBidi"/>
                <w:lang w:val="es-ES"/>
              </w:rPr>
            </w:pPr>
            <w:r w:rsidRPr="00701861">
              <w:rPr>
                <w:rFonts w:asciiTheme="majorBidi" w:hAnsiTheme="majorBidi" w:cstheme="majorBidi"/>
                <w:lang w:val="en-US"/>
              </w:rPr>
              <w:t>460</w:t>
            </w:r>
          </w:p>
        </w:tc>
        <w:tc>
          <w:tcPr>
            <w:tcW w:w="1417" w:type="dxa"/>
            <w:tcBorders>
              <w:top w:val="nil"/>
              <w:left w:val="nil"/>
              <w:bottom w:val="nil"/>
              <w:right w:val="nil"/>
            </w:tcBorders>
          </w:tcPr>
          <w:p w14:paraId="04410855" w14:textId="77777777" w:rsidR="00873C08" w:rsidRPr="00701861" w:rsidRDefault="00873C08" w:rsidP="00873C08">
            <w:pPr>
              <w:spacing w:line="360" w:lineRule="auto"/>
              <w:jc w:val="right"/>
              <w:rPr>
                <w:rFonts w:asciiTheme="majorBidi" w:hAnsiTheme="majorBidi" w:cstheme="majorBidi"/>
                <w:lang w:val="es-ES"/>
              </w:rPr>
            </w:pPr>
            <w:r w:rsidRPr="00701861">
              <w:rPr>
                <w:rFonts w:asciiTheme="majorBidi" w:hAnsiTheme="majorBidi" w:cstheme="majorBidi"/>
                <w:lang w:val="en-US"/>
              </w:rPr>
              <w:t>0.256</w:t>
            </w:r>
          </w:p>
        </w:tc>
        <w:tc>
          <w:tcPr>
            <w:tcW w:w="1276" w:type="dxa"/>
            <w:tcBorders>
              <w:top w:val="nil"/>
              <w:left w:val="nil"/>
              <w:bottom w:val="nil"/>
              <w:right w:val="nil"/>
            </w:tcBorders>
          </w:tcPr>
          <w:p w14:paraId="4DE94B3E" w14:textId="77777777" w:rsidR="00873C08" w:rsidRPr="00701861" w:rsidRDefault="00873C08" w:rsidP="00873C08">
            <w:pPr>
              <w:spacing w:line="360" w:lineRule="auto"/>
              <w:jc w:val="right"/>
              <w:rPr>
                <w:rFonts w:asciiTheme="majorBidi" w:hAnsiTheme="majorBidi" w:cstheme="majorBidi"/>
                <w:lang w:val="es-ES"/>
              </w:rPr>
            </w:pPr>
            <w:r w:rsidRPr="00701861">
              <w:rPr>
                <w:rFonts w:asciiTheme="majorBidi" w:hAnsiTheme="majorBidi" w:cstheme="majorBidi"/>
                <w:lang w:val="en-US"/>
              </w:rPr>
              <w:t>0.056</w:t>
            </w:r>
          </w:p>
        </w:tc>
        <w:tc>
          <w:tcPr>
            <w:tcW w:w="1417" w:type="dxa"/>
            <w:tcBorders>
              <w:top w:val="nil"/>
              <w:left w:val="nil"/>
              <w:bottom w:val="nil"/>
              <w:right w:val="nil"/>
            </w:tcBorders>
          </w:tcPr>
          <w:p w14:paraId="09F8635E" w14:textId="77777777" w:rsidR="00873C08" w:rsidRPr="00701861" w:rsidRDefault="00873C08" w:rsidP="00873C08">
            <w:pPr>
              <w:spacing w:line="360" w:lineRule="auto"/>
              <w:jc w:val="right"/>
              <w:rPr>
                <w:rFonts w:asciiTheme="majorBidi" w:hAnsiTheme="majorBidi" w:cstheme="majorBidi"/>
                <w:lang w:val="es-ES"/>
              </w:rPr>
            </w:pPr>
            <w:r w:rsidRPr="00701861">
              <w:rPr>
                <w:rFonts w:asciiTheme="majorBidi" w:hAnsiTheme="majorBidi" w:cstheme="majorBidi"/>
                <w:lang w:val="en-US"/>
              </w:rPr>
              <w:t>0.456</w:t>
            </w:r>
          </w:p>
        </w:tc>
        <w:tc>
          <w:tcPr>
            <w:tcW w:w="1134" w:type="dxa"/>
            <w:tcBorders>
              <w:top w:val="nil"/>
              <w:left w:val="nil"/>
              <w:bottom w:val="nil"/>
              <w:right w:val="nil"/>
            </w:tcBorders>
          </w:tcPr>
          <w:p w14:paraId="1908B876" w14:textId="77777777" w:rsidR="00873C08" w:rsidRPr="00701861" w:rsidRDefault="00873C08" w:rsidP="00873C08">
            <w:pPr>
              <w:spacing w:line="360" w:lineRule="auto"/>
              <w:jc w:val="right"/>
              <w:rPr>
                <w:rFonts w:asciiTheme="majorBidi" w:hAnsiTheme="majorBidi" w:cstheme="majorBidi"/>
                <w:lang w:val="es-ES"/>
              </w:rPr>
            </w:pPr>
            <w:r w:rsidRPr="00701861">
              <w:rPr>
                <w:rFonts w:asciiTheme="majorBidi" w:hAnsiTheme="majorBidi" w:cstheme="majorBidi"/>
                <w:lang w:val="en-US"/>
              </w:rPr>
              <w:t>.012*</w:t>
            </w:r>
          </w:p>
        </w:tc>
      </w:tr>
      <w:tr w:rsidR="00873C08" w:rsidRPr="00357189" w14:paraId="5CE9AAE4" w14:textId="77777777" w:rsidTr="00E6545C">
        <w:tc>
          <w:tcPr>
            <w:tcW w:w="5675" w:type="dxa"/>
            <w:tcBorders>
              <w:top w:val="nil"/>
              <w:left w:val="nil"/>
              <w:bottom w:val="nil"/>
              <w:right w:val="nil"/>
            </w:tcBorders>
          </w:tcPr>
          <w:p w14:paraId="0637D8A1" w14:textId="6CD5D955" w:rsidR="00873C08" w:rsidRPr="00357189" w:rsidRDefault="00873C08" w:rsidP="00873C08">
            <w:pPr>
              <w:spacing w:line="360" w:lineRule="auto"/>
              <w:rPr>
                <w:rFonts w:asciiTheme="majorBidi" w:hAnsiTheme="majorBidi" w:cstheme="majorBidi"/>
                <w:lang w:val="en-US"/>
              </w:rPr>
            </w:pPr>
            <w:r w:rsidRPr="00357189">
              <w:rPr>
                <w:rFonts w:asciiTheme="majorBidi" w:hAnsiTheme="majorBidi" w:cstheme="majorBidi"/>
                <w:lang w:val="en-US"/>
              </w:rPr>
              <w:t xml:space="preserve">     Stud</w:t>
            </w:r>
            <w:r>
              <w:rPr>
                <w:rFonts w:asciiTheme="majorBidi" w:hAnsiTheme="majorBidi" w:cstheme="majorBidi"/>
                <w:lang w:val="en-US"/>
              </w:rPr>
              <w:t>i</w:t>
            </w:r>
            <w:r w:rsidRPr="00357189">
              <w:rPr>
                <w:rFonts w:asciiTheme="majorBidi" w:hAnsiTheme="majorBidi" w:cstheme="majorBidi"/>
                <w:lang w:val="en-US"/>
              </w:rPr>
              <w:t xml:space="preserve">es with incl. criteria for unipolar mood disorder only </w:t>
            </w:r>
          </w:p>
        </w:tc>
        <w:tc>
          <w:tcPr>
            <w:tcW w:w="709" w:type="dxa"/>
            <w:tcBorders>
              <w:top w:val="nil"/>
              <w:left w:val="nil"/>
              <w:bottom w:val="nil"/>
              <w:right w:val="nil"/>
            </w:tcBorders>
          </w:tcPr>
          <w:p w14:paraId="277E3E1B" w14:textId="77777777" w:rsidR="00873C08" w:rsidRPr="00357189" w:rsidRDefault="00873C08" w:rsidP="00873C08">
            <w:pPr>
              <w:spacing w:line="360" w:lineRule="auto"/>
              <w:jc w:val="right"/>
              <w:rPr>
                <w:rFonts w:asciiTheme="majorBidi" w:hAnsiTheme="majorBidi" w:cstheme="majorBidi"/>
                <w:lang w:val="es-ES"/>
              </w:rPr>
            </w:pPr>
            <w:r w:rsidRPr="00357189">
              <w:rPr>
                <w:rFonts w:asciiTheme="majorBidi" w:hAnsiTheme="majorBidi" w:cstheme="majorBidi"/>
                <w:lang w:val="es-ES"/>
              </w:rPr>
              <w:t>8</w:t>
            </w:r>
          </w:p>
        </w:tc>
        <w:tc>
          <w:tcPr>
            <w:tcW w:w="1418" w:type="dxa"/>
            <w:tcBorders>
              <w:top w:val="nil"/>
              <w:left w:val="nil"/>
              <w:bottom w:val="nil"/>
              <w:right w:val="nil"/>
            </w:tcBorders>
          </w:tcPr>
          <w:p w14:paraId="31214C54" w14:textId="7D26067E" w:rsidR="00873C08" w:rsidRPr="00357189" w:rsidRDefault="00873C08" w:rsidP="00873C08">
            <w:pPr>
              <w:spacing w:line="360" w:lineRule="auto"/>
              <w:jc w:val="right"/>
              <w:rPr>
                <w:rFonts w:asciiTheme="majorBidi" w:hAnsiTheme="majorBidi" w:cstheme="majorBidi"/>
                <w:lang w:val="es-ES"/>
              </w:rPr>
            </w:pPr>
            <w:r w:rsidRPr="00357189">
              <w:rPr>
                <w:rFonts w:asciiTheme="majorBidi" w:hAnsiTheme="majorBidi" w:cstheme="majorBidi"/>
                <w:lang w:val="es-ES"/>
              </w:rPr>
              <w:t>1070</w:t>
            </w:r>
          </w:p>
        </w:tc>
        <w:tc>
          <w:tcPr>
            <w:tcW w:w="1417" w:type="dxa"/>
            <w:tcBorders>
              <w:top w:val="nil"/>
              <w:left w:val="nil"/>
              <w:bottom w:val="nil"/>
              <w:right w:val="nil"/>
            </w:tcBorders>
          </w:tcPr>
          <w:p w14:paraId="657A0708" w14:textId="7667EB1D" w:rsidR="00873C08" w:rsidRPr="00357189" w:rsidRDefault="00873C08" w:rsidP="00873C08">
            <w:pPr>
              <w:spacing w:line="360" w:lineRule="auto"/>
              <w:jc w:val="right"/>
              <w:rPr>
                <w:rFonts w:asciiTheme="majorBidi" w:hAnsiTheme="majorBidi" w:cstheme="majorBidi"/>
                <w:lang w:val="es-ES"/>
              </w:rPr>
            </w:pPr>
            <w:r w:rsidRPr="00357189">
              <w:rPr>
                <w:rFonts w:asciiTheme="majorBidi" w:hAnsiTheme="majorBidi" w:cstheme="majorBidi"/>
                <w:lang w:val="es-ES"/>
              </w:rPr>
              <w:t>0.021</w:t>
            </w:r>
          </w:p>
        </w:tc>
        <w:tc>
          <w:tcPr>
            <w:tcW w:w="1276" w:type="dxa"/>
            <w:tcBorders>
              <w:top w:val="nil"/>
              <w:left w:val="nil"/>
              <w:bottom w:val="nil"/>
              <w:right w:val="nil"/>
            </w:tcBorders>
          </w:tcPr>
          <w:p w14:paraId="156CB9EA" w14:textId="4D4DDFC3" w:rsidR="00873C08" w:rsidRPr="00357189" w:rsidRDefault="00873C08" w:rsidP="00873C08">
            <w:pPr>
              <w:spacing w:line="360" w:lineRule="auto"/>
              <w:jc w:val="right"/>
              <w:rPr>
                <w:rFonts w:asciiTheme="majorBidi" w:hAnsiTheme="majorBidi" w:cstheme="majorBidi"/>
                <w:lang w:val="es-ES"/>
              </w:rPr>
            </w:pPr>
            <w:r w:rsidRPr="00357189">
              <w:rPr>
                <w:rFonts w:asciiTheme="majorBidi" w:hAnsiTheme="majorBidi" w:cstheme="majorBidi"/>
                <w:lang w:val="es-ES"/>
              </w:rPr>
              <w:t>-0.104</w:t>
            </w:r>
          </w:p>
        </w:tc>
        <w:tc>
          <w:tcPr>
            <w:tcW w:w="1417" w:type="dxa"/>
            <w:tcBorders>
              <w:top w:val="nil"/>
              <w:left w:val="nil"/>
              <w:bottom w:val="nil"/>
              <w:right w:val="nil"/>
            </w:tcBorders>
          </w:tcPr>
          <w:p w14:paraId="07251117" w14:textId="478D05EE" w:rsidR="00873C08" w:rsidRPr="00357189" w:rsidRDefault="00873C08" w:rsidP="00873C08">
            <w:pPr>
              <w:spacing w:line="360" w:lineRule="auto"/>
              <w:jc w:val="right"/>
              <w:rPr>
                <w:rFonts w:asciiTheme="majorBidi" w:hAnsiTheme="majorBidi" w:cstheme="majorBidi"/>
                <w:lang w:val="es-ES"/>
              </w:rPr>
            </w:pPr>
            <w:r w:rsidRPr="00357189">
              <w:rPr>
                <w:rFonts w:asciiTheme="majorBidi" w:hAnsiTheme="majorBidi" w:cstheme="majorBidi"/>
                <w:lang w:val="es-ES"/>
              </w:rPr>
              <w:t>0.146</w:t>
            </w:r>
          </w:p>
        </w:tc>
        <w:tc>
          <w:tcPr>
            <w:tcW w:w="1134" w:type="dxa"/>
            <w:tcBorders>
              <w:top w:val="nil"/>
              <w:left w:val="nil"/>
              <w:bottom w:val="nil"/>
              <w:right w:val="nil"/>
            </w:tcBorders>
          </w:tcPr>
          <w:p w14:paraId="340D52FB" w14:textId="66031B4F" w:rsidR="00873C08" w:rsidRPr="00357189" w:rsidRDefault="00873C08" w:rsidP="00873C08">
            <w:pPr>
              <w:spacing w:line="360" w:lineRule="auto"/>
              <w:jc w:val="right"/>
              <w:rPr>
                <w:rFonts w:asciiTheme="majorBidi" w:hAnsiTheme="majorBidi" w:cstheme="majorBidi"/>
                <w:lang w:val="es-ES"/>
              </w:rPr>
            </w:pPr>
            <w:r w:rsidRPr="00357189">
              <w:rPr>
                <w:rFonts w:asciiTheme="majorBidi" w:hAnsiTheme="majorBidi" w:cstheme="majorBidi"/>
                <w:lang w:val="es-ES"/>
              </w:rPr>
              <w:t>.743</w:t>
            </w:r>
          </w:p>
        </w:tc>
      </w:tr>
      <w:tr w:rsidR="00873C08" w:rsidRPr="00BE1BDB" w14:paraId="75953370" w14:textId="77777777" w:rsidTr="00E6545C">
        <w:tc>
          <w:tcPr>
            <w:tcW w:w="5675" w:type="dxa"/>
            <w:tcBorders>
              <w:top w:val="nil"/>
              <w:left w:val="nil"/>
              <w:bottom w:val="nil"/>
              <w:right w:val="nil"/>
            </w:tcBorders>
          </w:tcPr>
          <w:p w14:paraId="0B4DE23F" w14:textId="77777777" w:rsidR="00873C08" w:rsidRPr="00701861" w:rsidRDefault="00873C08" w:rsidP="00873C08">
            <w:pPr>
              <w:spacing w:line="360" w:lineRule="auto"/>
              <w:rPr>
                <w:rFonts w:asciiTheme="majorBidi" w:hAnsiTheme="majorBidi" w:cstheme="majorBidi"/>
                <w:lang w:val="es-ES"/>
              </w:rPr>
            </w:pPr>
            <w:r w:rsidRPr="00701861">
              <w:rPr>
                <w:rFonts w:asciiTheme="majorBidi" w:hAnsiTheme="majorBidi" w:cstheme="majorBidi"/>
                <w:lang w:val="es-ES"/>
              </w:rPr>
              <w:t xml:space="preserve">     Primary care studies only </w:t>
            </w:r>
          </w:p>
        </w:tc>
        <w:tc>
          <w:tcPr>
            <w:tcW w:w="709" w:type="dxa"/>
            <w:tcBorders>
              <w:top w:val="nil"/>
              <w:left w:val="nil"/>
              <w:bottom w:val="nil"/>
              <w:right w:val="nil"/>
            </w:tcBorders>
          </w:tcPr>
          <w:p w14:paraId="45ED3033" w14:textId="77777777" w:rsidR="00873C08" w:rsidRPr="00701861" w:rsidRDefault="00873C08" w:rsidP="00873C08">
            <w:pPr>
              <w:spacing w:line="360" w:lineRule="auto"/>
              <w:jc w:val="right"/>
              <w:rPr>
                <w:rFonts w:asciiTheme="majorBidi" w:hAnsiTheme="majorBidi" w:cstheme="majorBidi"/>
                <w:lang w:val="es-ES"/>
              </w:rPr>
            </w:pPr>
            <w:r w:rsidRPr="00701861">
              <w:rPr>
                <w:rFonts w:asciiTheme="majorBidi" w:hAnsiTheme="majorBidi" w:cstheme="majorBidi"/>
                <w:lang w:val="es-ES"/>
              </w:rPr>
              <w:t>3</w:t>
            </w:r>
          </w:p>
        </w:tc>
        <w:tc>
          <w:tcPr>
            <w:tcW w:w="1418" w:type="dxa"/>
            <w:tcBorders>
              <w:top w:val="nil"/>
              <w:left w:val="nil"/>
              <w:bottom w:val="nil"/>
              <w:right w:val="nil"/>
            </w:tcBorders>
          </w:tcPr>
          <w:p w14:paraId="375EFFE7" w14:textId="77777777" w:rsidR="00873C08" w:rsidRPr="00701861" w:rsidRDefault="00873C08" w:rsidP="00873C08">
            <w:pPr>
              <w:spacing w:line="360" w:lineRule="auto"/>
              <w:jc w:val="right"/>
              <w:rPr>
                <w:rFonts w:asciiTheme="majorBidi" w:hAnsiTheme="majorBidi" w:cstheme="majorBidi"/>
                <w:lang w:val="es-ES"/>
              </w:rPr>
            </w:pPr>
            <w:r w:rsidRPr="00701861">
              <w:rPr>
                <w:rFonts w:asciiTheme="majorBidi" w:hAnsiTheme="majorBidi" w:cstheme="majorBidi"/>
                <w:lang w:val="es-ES"/>
              </w:rPr>
              <w:t>801</w:t>
            </w:r>
          </w:p>
        </w:tc>
        <w:tc>
          <w:tcPr>
            <w:tcW w:w="1417" w:type="dxa"/>
            <w:tcBorders>
              <w:top w:val="nil"/>
              <w:left w:val="nil"/>
              <w:bottom w:val="nil"/>
              <w:right w:val="nil"/>
            </w:tcBorders>
          </w:tcPr>
          <w:p w14:paraId="528BFF8F" w14:textId="77777777" w:rsidR="00873C08" w:rsidRPr="00701861" w:rsidRDefault="00873C08" w:rsidP="00873C08">
            <w:pPr>
              <w:spacing w:line="360" w:lineRule="auto"/>
              <w:jc w:val="right"/>
              <w:rPr>
                <w:rFonts w:asciiTheme="majorBidi" w:hAnsiTheme="majorBidi" w:cstheme="majorBidi"/>
                <w:lang w:val="es-ES"/>
              </w:rPr>
            </w:pPr>
            <w:r w:rsidRPr="00701861">
              <w:rPr>
                <w:rFonts w:asciiTheme="majorBidi" w:hAnsiTheme="majorBidi" w:cstheme="majorBidi"/>
                <w:lang w:val="es-ES"/>
              </w:rPr>
              <w:t>0.061</w:t>
            </w:r>
          </w:p>
        </w:tc>
        <w:tc>
          <w:tcPr>
            <w:tcW w:w="1276" w:type="dxa"/>
            <w:tcBorders>
              <w:top w:val="nil"/>
              <w:left w:val="nil"/>
              <w:bottom w:val="nil"/>
              <w:right w:val="nil"/>
            </w:tcBorders>
          </w:tcPr>
          <w:p w14:paraId="5FD7E518" w14:textId="77777777" w:rsidR="00873C08" w:rsidRPr="00701861" w:rsidRDefault="00873C08" w:rsidP="00873C08">
            <w:pPr>
              <w:spacing w:line="360" w:lineRule="auto"/>
              <w:jc w:val="right"/>
              <w:rPr>
                <w:rFonts w:asciiTheme="majorBidi" w:hAnsiTheme="majorBidi" w:cstheme="majorBidi"/>
                <w:lang w:val="es-ES"/>
              </w:rPr>
            </w:pPr>
            <w:r w:rsidRPr="00701861">
              <w:rPr>
                <w:rFonts w:asciiTheme="majorBidi" w:hAnsiTheme="majorBidi" w:cstheme="majorBidi"/>
                <w:lang w:val="es-ES"/>
              </w:rPr>
              <w:t>-0.084</w:t>
            </w:r>
          </w:p>
        </w:tc>
        <w:tc>
          <w:tcPr>
            <w:tcW w:w="1417" w:type="dxa"/>
            <w:tcBorders>
              <w:top w:val="nil"/>
              <w:left w:val="nil"/>
              <w:bottom w:val="nil"/>
              <w:right w:val="nil"/>
            </w:tcBorders>
          </w:tcPr>
          <w:p w14:paraId="787CA2E1" w14:textId="77777777" w:rsidR="00873C08" w:rsidRPr="00701861" w:rsidRDefault="00873C08" w:rsidP="00873C08">
            <w:pPr>
              <w:spacing w:line="360" w:lineRule="auto"/>
              <w:jc w:val="right"/>
              <w:rPr>
                <w:rFonts w:asciiTheme="majorBidi" w:hAnsiTheme="majorBidi" w:cstheme="majorBidi"/>
                <w:lang w:val="es-ES"/>
              </w:rPr>
            </w:pPr>
            <w:r w:rsidRPr="00701861">
              <w:rPr>
                <w:rFonts w:asciiTheme="majorBidi" w:hAnsiTheme="majorBidi" w:cstheme="majorBidi"/>
                <w:lang w:val="es-ES"/>
              </w:rPr>
              <w:t>0.206</w:t>
            </w:r>
          </w:p>
        </w:tc>
        <w:tc>
          <w:tcPr>
            <w:tcW w:w="1134" w:type="dxa"/>
            <w:tcBorders>
              <w:top w:val="nil"/>
              <w:left w:val="nil"/>
              <w:bottom w:val="nil"/>
              <w:right w:val="nil"/>
            </w:tcBorders>
          </w:tcPr>
          <w:p w14:paraId="608197C9" w14:textId="77777777" w:rsidR="00873C08" w:rsidRPr="00701861" w:rsidRDefault="00873C08" w:rsidP="00873C08">
            <w:pPr>
              <w:spacing w:line="360" w:lineRule="auto"/>
              <w:jc w:val="right"/>
              <w:rPr>
                <w:rFonts w:asciiTheme="majorBidi" w:hAnsiTheme="majorBidi" w:cstheme="majorBidi"/>
                <w:lang w:val="es-ES"/>
              </w:rPr>
            </w:pPr>
            <w:r w:rsidRPr="00701861">
              <w:rPr>
                <w:rFonts w:asciiTheme="majorBidi" w:hAnsiTheme="majorBidi" w:cstheme="majorBidi"/>
                <w:lang w:val="es-ES"/>
              </w:rPr>
              <w:t>.410</w:t>
            </w:r>
          </w:p>
        </w:tc>
      </w:tr>
      <w:tr w:rsidR="00873C08" w:rsidRPr="00BE1BDB" w14:paraId="32A31B4B" w14:textId="77777777" w:rsidTr="00E6545C">
        <w:tc>
          <w:tcPr>
            <w:tcW w:w="5675" w:type="dxa"/>
            <w:tcBorders>
              <w:top w:val="nil"/>
              <w:left w:val="nil"/>
              <w:bottom w:val="nil"/>
              <w:right w:val="nil"/>
            </w:tcBorders>
          </w:tcPr>
          <w:p w14:paraId="77E33703" w14:textId="77777777" w:rsidR="00873C08" w:rsidRPr="00027B4F" w:rsidRDefault="00873C08" w:rsidP="00873C08">
            <w:pPr>
              <w:spacing w:line="360" w:lineRule="auto"/>
              <w:rPr>
                <w:rFonts w:asciiTheme="majorBidi" w:hAnsiTheme="majorBidi" w:cstheme="majorBidi"/>
                <w:lang w:val="en-US"/>
              </w:rPr>
            </w:pPr>
            <w:r w:rsidRPr="00027B4F">
              <w:rPr>
                <w:rFonts w:asciiTheme="majorBidi" w:hAnsiTheme="majorBidi" w:cstheme="majorBidi"/>
                <w:lang w:val="en-US"/>
              </w:rPr>
              <w:t xml:space="preserve">     Secondary or tertiary care studies only</w:t>
            </w:r>
          </w:p>
        </w:tc>
        <w:tc>
          <w:tcPr>
            <w:tcW w:w="709" w:type="dxa"/>
            <w:tcBorders>
              <w:top w:val="nil"/>
              <w:left w:val="nil"/>
              <w:bottom w:val="nil"/>
              <w:right w:val="nil"/>
            </w:tcBorders>
          </w:tcPr>
          <w:p w14:paraId="62C25A82" w14:textId="77777777" w:rsidR="00873C08" w:rsidRPr="00027B4F" w:rsidRDefault="00873C08" w:rsidP="00873C08">
            <w:pPr>
              <w:spacing w:line="360" w:lineRule="auto"/>
              <w:jc w:val="right"/>
              <w:rPr>
                <w:rFonts w:asciiTheme="majorBidi" w:hAnsiTheme="majorBidi" w:cstheme="majorBidi"/>
                <w:lang w:val="en-US"/>
              </w:rPr>
            </w:pPr>
            <w:r w:rsidRPr="00027B4F">
              <w:rPr>
                <w:rFonts w:asciiTheme="majorBidi" w:hAnsiTheme="majorBidi" w:cstheme="majorBidi"/>
                <w:lang w:val="en-US"/>
              </w:rPr>
              <w:t>6</w:t>
            </w:r>
          </w:p>
        </w:tc>
        <w:tc>
          <w:tcPr>
            <w:tcW w:w="1418" w:type="dxa"/>
            <w:tcBorders>
              <w:top w:val="nil"/>
              <w:left w:val="nil"/>
              <w:bottom w:val="nil"/>
              <w:right w:val="nil"/>
            </w:tcBorders>
          </w:tcPr>
          <w:p w14:paraId="55172722" w14:textId="3E1BD62E" w:rsidR="00873C08" w:rsidRPr="00027B4F" w:rsidRDefault="00873C08" w:rsidP="00873C08">
            <w:pPr>
              <w:spacing w:line="360" w:lineRule="auto"/>
              <w:jc w:val="right"/>
              <w:rPr>
                <w:rFonts w:asciiTheme="majorBidi" w:hAnsiTheme="majorBidi" w:cstheme="majorBidi"/>
                <w:lang w:val="en-US"/>
              </w:rPr>
            </w:pPr>
            <w:r w:rsidRPr="00027B4F">
              <w:rPr>
                <w:rFonts w:asciiTheme="majorBidi" w:hAnsiTheme="majorBidi" w:cstheme="majorBidi"/>
                <w:lang w:val="en-US"/>
              </w:rPr>
              <w:t>729</w:t>
            </w:r>
          </w:p>
        </w:tc>
        <w:tc>
          <w:tcPr>
            <w:tcW w:w="1417" w:type="dxa"/>
            <w:tcBorders>
              <w:top w:val="nil"/>
              <w:left w:val="nil"/>
              <w:bottom w:val="nil"/>
              <w:right w:val="nil"/>
            </w:tcBorders>
          </w:tcPr>
          <w:p w14:paraId="7445317E" w14:textId="3A188B83" w:rsidR="00873C08" w:rsidRPr="00027B4F" w:rsidRDefault="00873C08" w:rsidP="00873C08">
            <w:pPr>
              <w:spacing w:line="360" w:lineRule="auto"/>
              <w:jc w:val="right"/>
              <w:rPr>
                <w:rFonts w:asciiTheme="majorBidi" w:hAnsiTheme="majorBidi" w:cstheme="majorBidi"/>
                <w:lang w:val="en-US"/>
              </w:rPr>
            </w:pPr>
            <w:r w:rsidRPr="00027B4F">
              <w:rPr>
                <w:rFonts w:asciiTheme="majorBidi" w:hAnsiTheme="majorBidi" w:cstheme="majorBidi"/>
                <w:lang w:val="en-US"/>
              </w:rPr>
              <w:t>0.119</w:t>
            </w:r>
          </w:p>
        </w:tc>
        <w:tc>
          <w:tcPr>
            <w:tcW w:w="1276" w:type="dxa"/>
            <w:tcBorders>
              <w:top w:val="nil"/>
              <w:left w:val="nil"/>
              <w:bottom w:val="nil"/>
              <w:right w:val="nil"/>
            </w:tcBorders>
          </w:tcPr>
          <w:p w14:paraId="1D88AF6E" w14:textId="6434208A" w:rsidR="00873C08" w:rsidRPr="00027B4F" w:rsidRDefault="00873C08" w:rsidP="00873C08">
            <w:pPr>
              <w:spacing w:line="360" w:lineRule="auto"/>
              <w:jc w:val="right"/>
              <w:rPr>
                <w:rFonts w:asciiTheme="majorBidi" w:hAnsiTheme="majorBidi" w:cstheme="majorBidi"/>
                <w:lang w:val="en-US"/>
              </w:rPr>
            </w:pPr>
            <w:r w:rsidRPr="00027B4F">
              <w:rPr>
                <w:rFonts w:asciiTheme="majorBidi" w:hAnsiTheme="majorBidi" w:cstheme="majorBidi"/>
                <w:lang w:val="en-US"/>
              </w:rPr>
              <w:t>-0.036</w:t>
            </w:r>
          </w:p>
        </w:tc>
        <w:tc>
          <w:tcPr>
            <w:tcW w:w="1417" w:type="dxa"/>
            <w:tcBorders>
              <w:top w:val="nil"/>
              <w:left w:val="nil"/>
              <w:bottom w:val="nil"/>
              <w:right w:val="nil"/>
            </w:tcBorders>
          </w:tcPr>
          <w:p w14:paraId="1FBEBDCB" w14:textId="614F11C0" w:rsidR="00873C08" w:rsidRPr="00027B4F" w:rsidRDefault="00873C08" w:rsidP="00873C08">
            <w:pPr>
              <w:spacing w:line="360" w:lineRule="auto"/>
              <w:jc w:val="right"/>
              <w:rPr>
                <w:rFonts w:asciiTheme="majorBidi" w:hAnsiTheme="majorBidi" w:cstheme="majorBidi"/>
                <w:lang w:val="en-US"/>
              </w:rPr>
            </w:pPr>
            <w:r w:rsidRPr="00027B4F">
              <w:rPr>
                <w:rFonts w:asciiTheme="majorBidi" w:hAnsiTheme="majorBidi" w:cstheme="majorBidi"/>
                <w:lang w:val="en-US"/>
              </w:rPr>
              <w:t>0.274</w:t>
            </w:r>
          </w:p>
        </w:tc>
        <w:tc>
          <w:tcPr>
            <w:tcW w:w="1134" w:type="dxa"/>
            <w:tcBorders>
              <w:top w:val="nil"/>
              <w:left w:val="nil"/>
              <w:bottom w:val="nil"/>
              <w:right w:val="nil"/>
            </w:tcBorders>
          </w:tcPr>
          <w:p w14:paraId="7383DC60" w14:textId="041D010E" w:rsidR="00873C08" w:rsidRPr="00027B4F" w:rsidRDefault="00873C08" w:rsidP="00873C08">
            <w:pPr>
              <w:spacing w:line="360" w:lineRule="auto"/>
              <w:jc w:val="right"/>
              <w:rPr>
                <w:rFonts w:asciiTheme="majorBidi" w:hAnsiTheme="majorBidi" w:cstheme="majorBidi"/>
                <w:lang w:val="en-US"/>
              </w:rPr>
            </w:pPr>
            <w:r w:rsidRPr="00027B4F">
              <w:rPr>
                <w:rFonts w:asciiTheme="majorBidi" w:hAnsiTheme="majorBidi" w:cstheme="majorBidi"/>
                <w:lang w:val="en-US"/>
              </w:rPr>
              <w:t>.132</w:t>
            </w:r>
          </w:p>
        </w:tc>
      </w:tr>
      <w:tr w:rsidR="00873C08" w:rsidRPr="00D46FA6" w14:paraId="632EED68" w14:textId="77777777" w:rsidTr="00E6545C">
        <w:tc>
          <w:tcPr>
            <w:tcW w:w="5675" w:type="dxa"/>
            <w:tcBorders>
              <w:top w:val="nil"/>
              <w:left w:val="nil"/>
              <w:bottom w:val="nil"/>
              <w:right w:val="nil"/>
            </w:tcBorders>
          </w:tcPr>
          <w:p w14:paraId="365AD321" w14:textId="77777777" w:rsidR="00873C08" w:rsidRPr="00BE3BEA" w:rsidRDefault="00873C08" w:rsidP="00873C08">
            <w:pPr>
              <w:spacing w:line="360" w:lineRule="auto"/>
              <w:rPr>
                <w:rFonts w:asciiTheme="majorBidi" w:hAnsiTheme="majorBidi" w:cstheme="majorBidi"/>
                <w:lang w:val="en-US"/>
              </w:rPr>
            </w:pPr>
            <w:r w:rsidRPr="00BE3BEA">
              <w:rPr>
                <w:rFonts w:asciiTheme="majorBidi" w:hAnsiTheme="majorBidi" w:cstheme="majorBidi"/>
                <w:lang w:val="en-US"/>
              </w:rPr>
              <w:t xml:space="preserve">     Studies including adults only </w:t>
            </w:r>
          </w:p>
        </w:tc>
        <w:tc>
          <w:tcPr>
            <w:tcW w:w="709" w:type="dxa"/>
            <w:tcBorders>
              <w:top w:val="nil"/>
              <w:left w:val="nil"/>
              <w:bottom w:val="nil"/>
              <w:right w:val="nil"/>
            </w:tcBorders>
          </w:tcPr>
          <w:p w14:paraId="55626C62" w14:textId="77777777" w:rsidR="00873C08" w:rsidRPr="00BE3BEA" w:rsidRDefault="00873C08" w:rsidP="00873C08">
            <w:pPr>
              <w:spacing w:line="360" w:lineRule="auto"/>
              <w:jc w:val="right"/>
              <w:rPr>
                <w:rFonts w:asciiTheme="majorBidi" w:hAnsiTheme="majorBidi" w:cstheme="majorBidi"/>
                <w:lang w:val="en-US"/>
              </w:rPr>
            </w:pPr>
            <w:r w:rsidRPr="00BE3BEA">
              <w:rPr>
                <w:rFonts w:asciiTheme="majorBidi" w:hAnsiTheme="majorBidi" w:cstheme="majorBidi"/>
                <w:lang w:val="en-US"/>
              </w:rPr>
              <w:t>8</w:t>
            </w:r>
          </w:p>
        </w:tc>
        <w:tc>
          <w:tcPr>
            <w:tcW w:w="1418" w:type="dxa"/>
            <w:tcBorders>
              <w:top w:val="nil"/>
              <w:left w:val="nil"/>
              <w:bottom w:val="nil"/>
              <w:right w:val="nil"/>
            </w:tcBorders>
          </w:tcPr>
          <w:p w14:paraId="3BE4CBCF" w14:textId="2B403F0F" w:rsidR="00873C08" w:rsidRPr="00BE3BEA" w:rsidRDefault="00873C08" w:rsidP="00873C08">
            <w:pPr>
              <w:spacing w:line="360" w:lineRule="auto"/>
              <w:jc w:val="right"/>
              <w:rPr>
                <w:rFonts w:asciiTheme="majorBidi" w:hAnsiTheme="majorBidi" w:cstheme="majorBidi"/>
                <w:lang w:val="en-US"/>
              </w:rPr>
            </w:pPr>
            <w:r w:rsidRPr="00BE3BEA">
              <w:rPr>
                <w:rFonts w:asciiTheme="majorBidi" w:hAnsiTheme="majorBidi" w:cstheme="majorBidi"/>
                <w:lang w:val="en-US"/>
              </w:rPr>
              <w:t>1479</w:t>
            </w:r>
          </w:p>
        </w:tc>
        <w:tc>
          <w:tcPr>
            <w:tcW w:w="1417" w:type="dxa"/>
            <w:tcBorders>
              <w:top w:val="nil"/>
              <w:left w:val="nil"/>
              <w:bottom w:val="nil"/>
              <w:right w:val="nil"/>
            </w:tcBorders>
          </w:tcPr>
          <w:p w14:paraId="536BA6BB" w14:textId="54C5A52A" w:rsidR="00873C08" w:rsidRPr="00BE3BEA" w:rsidRDefault="00873C08" w:rsidP="00873C08">
            <w:pPr>
              <w:spacing w:line="360" w:lineRule="auto"/>
              <w:jc w:val="right"/>
              <w:rPr>
                <w:rFonts w:asciiTheme="majorBidi" w:hAnsiTheme="majorBidi" w:cstheme="majorBidi"/>
                <w:lang w:val="en-US"/>
              </w:rPr>
            </w:pPr>
            <w:r w:rsidRPr="00BE3BEA">
              <w:rPr>
                <w:rFonts w:asciiTheme="majorBidi" w:hAnsiTheme="majorBidi" w:cstheme="majorBidi"/>
                <w:lang w:val="en-US"/>
              </w:rPr>
              <w:t>0.095</w:t>
            </w:r>
          </w:p>
        </w:tc>
        <w:tc>
          <w:tcPr>
            <w:tcW w:w="1276" w:type="dxa"/>
            <w:tcBorders>
              <w:top w:val="nil"/>
              <w:left w:val="nil"/>
              <w:bottom w:val="nil"/>
              <w:right w:val="nil"/>
            </w:tcBorders>
          </w:tcPr>
          <w:p w14:paraId="63E8284D" w14:textId="4234DD6D" w:rsidR="00873C08" w:rsidRPr="00BE3BEA" w:rsidRDefault="00873C08" w:rsidP="00873C08">
            <w:pPr>
              <w:spacing w:line="360" w:lineRule="auto"/>
              <w:jc w:val="right"/>
              <w:rPr>
                <w:rFonts w:asciiTheme="majorBidi" w:hAnsiTheme="majorBidi" w:cstheme="majorBidi"/>
                <w:lang w:val="en-US"/>
              </w:rPr>
            </w:pPr>
            <w:r w:rsidRPr="00BE3BEA">
              <w:rPr>
                <w:rFonts w:asciiTheme="majorBidi" w:hAnsiTheme="majorBidi" w:cstheme="majorBidi"/>
                <w:lang w:val="en-US"/>
              </w:rPr>
              <w:t>-0.013</w:t>
            </w:r>
          </w:p>
        </w:tc>
        <w:tc>
          <w:tcPr>
            <w:tcW w:w="1417" w:type="dxa"/>
            <w:tcBorders>
              <w:top w:val="nil"/>
              <w:left w:val="nil"/>
              <w:bottom w:val="nil"/>
              <w:right w:val="nil"/>
            </w:tcBorders>
          </w:tcPr>
          <w:p w14:paraId="5C5F000A" w14:textId="0F1DEBE0" w:rsidR="00873C08" w:rsidRPr="00BE3BEA" w:rsidRDefault="00873C08" w:rsidP="00873C08">
            <w:pPr>
              <w:spacing w:line="360" w:lineRule="auto"/>
              <w:jc w:val="right"/>
              <w:rPr>
                <w:rFonts w:asciiTheme="majorBidi" w:hAnsiTheme="majorBidi" w:cstheme="majorBidi"/>
                <w:lang w:val="en-US"/>
              </w:rPr>
            </w:pPr>
            <w:r w:rsidRPr="00BE3BEA">
              <w:rPr>
                <w:rFonts w:asciiTheme="majorBidi" w:hAnsiTheme="majorBidi" w:cstheme="majorBidi"/>
                <w:lang w:val="en-US"/>
              </w:rPr>
              <w:t>0.203</w:t>
            </w:r>
          </w:p>
        </w:tc>
        <w:tc>
          <w:tcPr>
            <w:tcW w:w="1134" w:type="dxa"/>
            <w:tcBorders>
              <w:top w:val="nil"/>
              <w:left w:val="nil"/>
              <w:bottom w:val="nil"/>
              <w:right w:val="nil"/>
            </w:tcBorders>
          </w:tcPr>
          <w:p w14:paraId="43917951" w14:textId="2D24CBA0" w:rsidR="00873C08" w:rsidRPr="00BE3BEA" w:rsidRDefault="00873C08" w:rsidP="00873C08">
            <w:pPr>
              <w:spacing w:line="360" w:lineRule="auto"/>
              <w:jc w:val="right"/>
              <w:rPr>
                <w:rFonts w:asciiTheme="majorBidi" w:hAnsiTheme="majorBidi" w:cstheme="majorBidi"/>
                <w:lang w:val="en-US"/>
              </w:rPr>
            </w:pPr>
            <w:r w:rsidRPr="00BE3BEA">
              <w:rPr>
                <w:rFonts w:asciiTheme="majorBidi" w:hAnsiTheme="majorBidi" w:cstheme="majorBidi"/>
                <w:lang w:val="en-US"/>
              </w:rPr>
              <w:t>.084</w:t>
            </w:r>
          </w:p>
        </w:tc>
      </w:tr>
      <w:tr w:rsidR="00873C08" w:rsidRPr="00344DB8" w14:paraId="0F816CAE" w14:textId="77777777" w:rsidTr="00E6545C">
        <w:tc>
          <w:tcPr>
            <w:tcW w:w="5675" w:type="dxa"/>
            <w:tcBorders>
              <w:top w:val="nil"/>
              <w:left w:val="nil"/>
              <w:bottom w:val="nil"/>
              <w:right w:val="nil"/>
            </w:tcBorders>
            <w:shd w:val="clear" w:color="auto" w:fill="auto"/>
          </w:tcPr>
          <w:p w14:paraId="1A56A924" w14:textId="77777777" w:rsidR="00873C08" w:rsidRPr="00701861" w:rsidRDefault="00873C08" w:rsidP="00873C08">
            <w:pPr>
              <w:spacing w:line="360" w:lineRule="auto"/>
              <w:rPr>
                <w:rFonts w:asciiTheme="majorBidi" w:hAnsiTheme="majorBidi" w:cstheme="majorBidi"/>
                <w:lang w:val="en-US"/>
              </w:rPr>
            </w:pPr>
            <w:r w:rsidRPr="00701861">
              <w:rPr>
                <w:rFonts w:asciiTheme="majorBidi" w:hAnsiTheme="majorBidi" w:cstheme="majorBidi"/>
                <w:lang w:val="en-US"/>
              </w:rPr>
              <w:t xml:space="preserve">     Studies including older adults only </w:t>
            </w:r>
          </w:p>
        </w:tc>
        <w:tc>
          <w:tcPr>
            <w:tcW w:w="709" w:type="dxa"/>
            <w:tcBorders>
              <w:top w:val="nil"/>
              <w:left w:val="nil"/>
              <w:bottom w:val="nil"/>
              <w:right w:val="nil"/>
            </w:tcBorders>
            <w:shd w:val="clear" w:color="auto" w:fill="auto"/>
          </w:tcPr>
          <w:p w14:paraId="09A3954F" w14:textId="77777777"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lang w:val="en-US"/>
              </w:rPr>
              <w:t>1</w:t>
            </w:r>
          </w:p>
        </w:tc>
        <w:tc>
          <w:tcPr>
            <w:tcW w:w="1418" w:type="dxa"/>
            <w:tcBorders>
              <w:top w:val="nil"/>
              <w:left w:val="nil"/>
              <w:bottom w:val="nil"/>
              <w:right w:val="nil"/>
            </w:tcBorders>
            <w:shd w:val="clear" w:color="auto" w:fill="auto"/>
          </w:tcPr>
          <w:p w14:paraId="63A3B942" w14:textId="77777777"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lang w:val="en-US"/>
              </w:rPr>
              <w:t>51</w:t>
            </w:r>
          </w:p>
        </w:tc>
        <w:tc>
          <w:tcPr>
            <w:tcW w:w="1417" w:type="dxa"/>
            <w:tcBorders>
              <w:top w:val="nil"/>
              <w:left w:val="nil"/>
              <w:bottom w:val="nil"/>
              <w:right w:val="nil"/>
            </w:tcBorders>
            <w:shd w:val="clear" w:color="auto" w:fill="auto"/>
          </w:tcPr>
          <w:p w14:paraId="1B0716B5" w14:textId="77777777"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lang w:val="en-US"/>
              </w:rPr>
              <w:t>-0.084</w:t>
            </w:r>
          </w:p>
        </w:tc>
        <w:tc>
          <w:tcPr>
            <w:tcW w:w="1276" w:type="dxa"/>
            <w:tcBorders>
              <w:top w:val="nil"/>
              <w:left w:val="nil"/>
              <w:bottom w:val="nil"/>
              <w:right w:val="nil"/>
            </w:tcBorders>
            <w:shd w:val="clear" w:color="auto" w:fill="auto"/>
          </w:tcPr>
          <w:p w14:paraId="79FEEFA6" w14:textId="77777777"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lang w:val="en-US"/>
              </w:rPr>
              <w:t>-0.570</w:t>
            </w:r>
          </w:p>
        </w:tc>
        <w:tc>
          <w:tcPr>
            <w:tcW w:w="1417" w:type="dxa"/>
            <w:tcBorders>
              <w:top w:val="nil"/>
              <w:left w:val="nil"/>
              <w:bottom w:val="nil"/>
              <w:right w:val="nil"/>
            </w:tcBorders>
            <w:shd w:val="clear" w:color="auto" w:fill="auto"/>
          </w:tcPr>
          <w:p w14:paraId="443CA199" w14:textId="77777777"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lang w:val="en-US"/>
              </w:rPr>
              <w:t>0.402</w:t>
            </w:r>
          </w:p>
        </w:tc>
        <w:tc>
          <w:tcPr>
            <w:tcW w:w="1134" w:type="dxa"/>
            <w:tcBorders>
              <w:top w:val="nil"/>
              <w:left w:val="nil"/>
              <w:bottom w:val="nil"/>
              <w:right w:val="nil"/>
            </w:tcBorders>
            <w:shd w:val="clear" w:color="auto" w:fill="auto"/>
          </w:tcPr>
          <w:p w14:paraId="651052CE" w14:textId="77777777"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lang w:val="en-US"/>
              </w:rPr>
              <w:t>.735</w:t>
            </w:r>
          </w:p>
        </w:tc>
      </w:tr>
      <w:tr w:rsidR="00873C08" w:rsidRPr="00344DB8" w14:paraId="07FBB809" w14:textId="77777777" w:rsidTr="00E6545C">
        <w:tc>
          <w:tcPr>
            <w:tcW w:w="5675" w:type="dxa"/>
            <w:tcBorders>
              <w:top w:val="nil"/>
              <w:left w:val="nil"/>
              <w:bottom w:val="nil"/>
              <w:right w:val="nil"/>
            </w:tcBorders>
            <w:shd w:val="clear" w:color="auto" w:fill="auto"/>
          </w:tcPr>
          <w:p w14:paraId="733318A3" w14:textId="77777777" w:rsidR="00873C08" w:rsidRPr="00701861" w:rsidRDefault="00873C08" w:rsidP="00873C08">
            <w:pPr>
              <w:spacing w:line="360" w:lineRule="auto"/>
              <w:rPr>
                <w:rFonts w:asciiTheme="majorBidi" w:hAnsiTheme="majorBidi" w:cstheme="majorBidi"/>
                <w:lang w:val="en-US"/>
              </w:rPr>
            </w:pPr>
            <w:r w:rsidRPr="00701861">
              <w:rPr>
                <w:rFonts w:asciiTheme="majorBidi" w:hAnsiTheme="majorBidi" w:cstheme="majorBidi"/>
                <w:lang w:val="en-US"/>
              </w:rPr>
              <w:t xml:space="preserve">     Studies using SSRI only</w:t>
            </w:r>
          </w:p>
        </w:tc>
        <w:tc>
          <w:tcPr>
            <w:tcW w:w="709" w:type="dxa"/>
            <w:tcBorders>
              <w:top w:val="nil"/>
              <w:left w:val="nil"/>
              <w:bottom w:val="nil"/>
              <w:right w:val="nil"/>
            </w:tcBorders>
            <w:shd w:val="clear" w:color="auto" w:fill="auto"/>
          </w:tcPr>
          <w:p w14:paraId="0A4525B8" w14:textId="77777777"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lang w:val="en-US"/>
              </w:rPr>
              <w:t>6</w:t>
            </w:r>
          </w:p>
        </w:tc>
        <w:tc>
          <w:tcPr>
            <w:tcW w:w="1418" w:type="dxa"/>
            <w:tcBorders>
              <w:top w:val="nil"/>
              <w:left w:val="nil"/>
              <w:bottom w:val="nil"/>
              <w:right w:val="nil"/>
            </w:tcBorders>
            <w:shd w:val="clear" w:color="auto" w:fill="auto"/>
          </w:tcPr>
          <w:p w14:paraId="19C4CB1A" w14:textId="77777777"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lang w:val="en-US"/>
              </w:rPr>
              <w:t>1177</w:t>
            </w:r>
          </w:p>
        </w:tc>
        <w:tc>
          <w:tcPr>
            <w:tcW w:w="1417" w:type="dxa"/>
            <w:tcBorders>
              <w:top w:val="nil"/>
              <w:left w:val="nil"/>
              <w:bottom w:val="nil"/>
              <w:right w:val="nil"/>
            </w:tcBorders>
            <w:shd w:val="clear" w:color="auto" w:fill="auto"/>
          </w:tcPr>
          <w:p w14:paraId="2DB07452" w14:textId="77777777"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lang w:val="en-US"/>
              </w:rPr>
              <w:t>0.075</w:t>
            </w:r>
          </w:p>
        </w:tc>
        <w:tc>
          <w:tcPr>
            <w:tcW w:w="1276" w:type="dxa"/>
            <w:tcBorders>
              <w:top w:val="nil"/>
              <w:left w:val="nil"/>
              <w:bottom w:val="nil"/>
              <w:right w:val="nil"/>
            </w:tcBorders>
            <w:shd w:val="clear" w:color="auto" w:fill="auto"/>
          </w:tcPr>
          <w:p w14:paraId="656B3964" w14:textId="77777777"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lang w:val="en-US"/>
              </w:rPr>
              <w:t>-0.043</w:t>
            </w:r>
          </w:p>
        </w:tc>
        <w:tc>
          <w:tcPr>
            <w:tcW w:w="1417" w:type="dxa"/>
            <w:tcBorders>
              <w:top w:val="nil"/>
              <w:left w:val="nil"/>
              <w:bottom w:val="nil"/>
              <w:right w:val="nil"/>
            </w:tcBorders>
            <w:shd w:val="clear" w:color="auto" w:fill="auto"/>
          </w:tcPr>
          <w:p w14:paraId="5D8595BB" w14:textId="77777777"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lang w:val="en-US"/>
              </w:rPr>
              <w:t>0.193</w:t>
            </w:r>
          </w:p>
        </w:tc>
        <w:tc>
          <w:tcPr>
            <w:tcW w:w="1134" w:type="dxa"/>
            <w:tcBorders>
              <w:top w:val="nil"/>
              <w:left w:val="nil"/>
              <w:bottom w:val="nil"/>
              <w:right w:val="nil"/>
            </w:tcBorders>
            <w:shd w:val="clear" w:color="auto" w:fill="auto"/>
          </w:tcPr>
          <w:p w14:paraId="68CE100E" w14:textId="77777777"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lang w:val="en-US"/>
              </w:rPr>
              <w:t>.211</w:t>
            </w:r>
          </w:p>
        </w:tc>
      </w:tr>
      <w:tr w:rsidR="00873C08" w:rsidRPr="00344DB8" w14:paraId="6BC578BB" w14:textId="77777777" w:rsidTr="00E6545C">
        <w:tc>
          <w:tcPr>
            <w:tcW w:w="5675" w:type="dxa"/>
            <w:tcBorders>
              <w:top w:val="nil"/>
              <w:left w:val="nil"/>
              <w:bottom w:val="nil"/>
              <w:right w:val="nil"/>
            </w:tcBorders>
            <w:shd w:val="clear" w:color="auto" w:fill="auto"/>
          </w:tcPr>
          <w:p w14:paraId="5ECFD8D5" w14:textId="77777777" w:rsidR="00873C08" w:rsidRPr="00701861" w:rsidRDefault="00873C08" w:rsidP="00873C08">
            <w:pPr>
              <w:spacing w:line="360" w:lineRule="auto"/>
              <w:rPr>
                <w:rFonts w:asciiTheme="majorBidi" w:hAnsiTheme="majorBidi" w:cstheme="majorBidi"/>
                <w:lang w:val="en-US"/>
              </w:rPr>
            </w:pPr>
            <w:r w:rsidRPr="00701861">
              <w:rPr>
                <w:rFonts w:asciiTheme="majorBidi" w:hAnsiTheme="majorBidi" w:cstheme="majorBidi"/>
                <w:lang w:val="en-US"/>
              </w:rPr>
              <w:t xml:space="preserve">     Studies using SARI only</w:t>
            </w:r>
          </w:p>
        </w:tc>
        <w:tc>
          <w:tcPr>
            <w:tcW w:w="709" w:type="dxa"/>
            <w:tcBorders>
              <w:top w:val="nil"/>
              <w:left w:val="nil"/>
              <w:bottom w:val="nil"/>
              <w:right w:val="nil"/>
            </w:tcBorders>
            <w:shd w:val="clear" w:color="auto" w:fill="auto"/>
          </w:tcPr>
          <w:p w14:paraId="66BE399F" w14:textId="77777777"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lang w:val="en-US"/>
              </w:rPr>
              <w:t>1</w:t>
            </w:r>
          </w:p>
        </w:tc>
        <w:tc>
          <w:tcPr>
            <w:tcW w:w="1418" w:type="dxa"/>
            <w:tcBorders>
              <w:top w:val="nil"/>
              <w:left w:val="nil"/>
              <w:bottom w:val="nil"/>
              <w:right w:val="nil"/>
            </w:tcBorders>
            <w:shd w:val="clear" w:color="auto" w:fill="auto"/>
          </w:tcPr>
          <w:p w14:paraId="2AB5653A" w14:textId="77777777"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lang w:val="en-US"/>
              </w:rPr>
              <w:t>97</w:t>
            </w:r>
          </w:p>
        </w:tc>
        <w:tc>
          <w:tcPr>
            <w:tcW w:w="1417" w:type="dxa"/>
            <w:tcBorders>
              <w:top w:val="nil"/>
              <w:left w:val="nil"/>
              <w:bottom w:val="nil"/>
              <w:right w:val="nil"/>
            </w:tcBorders>
            <w:shd w:val="clear" w:color="auto" w:fill="auto"/>
          </w:tcPr>
          <w:p w14:paraId="0BF91B18" w14:textId="77777777"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lang w:val="en-US"/>
              </w:rPr>
              <w:t>-0.060</w:t>
            </w:r>
          </w:p>
        </w:tc>
        <w:tc>
          <w:tcPr>
            <w:tcW w:w="1276" w:type="dxa"/>
            <w:tcBorders>
              <w:top w:val="nil"/>
              <w:left w:val="nil"/>
              <w:bottom w:val="nil"/>
              <w:right w:val="nil"/>
            </w:tcBorders>
            <w:shd w:val="clear" w:color="auto" w:fill="auto"/>
          </w:tcPr>
          <w:p w14:paraId="6E9123F5" w14:textId="77777777"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lang w:val="en-US"/>
              </w:rPr>
              <w:t>-0.534</w:t>
            </w:r>
          </w:p>
        </w:tc>
        <w:tc>
          <w:tcPr>
            <w:tcW w:w="1417" w:type="dxa"/>
            <w:tcBorders>
              <w:top w:val="nil"/>
              <w:left w:val="nil"/>
              <w:bottom w:val="nil"/>
              <w:right w:val="nil"/>
            </w:tcBorders>
            <w:shd w:val="clear" w:color="auto" w:fill="auto"/>
          </w:tcPr>
          <w:p w14:paraId="511D6FB4" w14:textId="77777777"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lang w:val="en-US"/>
              </w:rPr>
              <w:t>0.414</w:t>
            </w:r>
          </w:p>
        </w:tc>
        <w:tc>
          <w:tcPr>
            <w:tcW w:w="1134" w:type="dxa"/>
            <w:tcBorders>
              <w:top w:val="nil"/>
              <w:left w:val="nil"/>
              <w:bottom w:val="nil"/>
              <w:right w:val="nil"/>
            </w:tcBorders>
            <w:shd w:val="clear" w:color="auto" w:fill="auto"/>
          </w:tcPr>
          <w:p w14:paraId="71533669" w14:textId="77777777"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lang w:val="en-US"/>
              </w:rPr>
              <w:t>.804</w:t>
            </w:r>
          </w:p>
        </w:tc>
      </w:tr>
      <w:tr w:rsidR="00873C08" w:rsidRPr="00BE1BDB" w14:paraId="447B4797" w14:textId="77777777" w:rsidTr="00E6545C">
        <w:tc>
          <w:tcPr>
            <w:tcW w:w="5675" w:type="dxa"/>
            <w:tcBorders>
              <w:top w:val="nil"/>
              <w:left w:val="nil"/>
              <w:bottom w:val="nil"/>
              <w:right w:val="nil"/>
            </w:tcBorders>
          </w:tcPr>
          <w:p w14:paraId="11B57E4B" w14:textId="77777777" w:rsidR="00873C08" w:rsidRPr="00E36141" w:rsidRDefault="00873C08" w:rsidP="00873C08">
            <w:pPr>
              <w:spacing w:line="360" w:lineRule="auto"/>
              <w:rPr>
                <w:rFonts w:asciiTheme="majorBidi" w:hAnsiTheme="majorBidi" w:cstheme="majorBidi"/>
                <w:lang w:val="en-US"/>
              </w:rPr>
            </w:pPr>
            <w:r w:rsidRPr="00E36141">
              <w:rPr>
                <w:rFonts w:asciiTheme="majorBidi" w:hAnsiTheme="majorBidi" w:cstheme="majorBidi"/>
                <w:lang w:val="en-US"/>
              </w:rPr>
              <w:t xml:space="preserve">     Studies using TCA only</w:t>
            </w:r>
          </w:p>
        </w:tc>
        <w:tc>
          <w:tcPr>
            <w:tcW w:w="709" w:type="dxa"/>
            <w:tcBorders>
              <w:top w:val="nil"/>
              <w:left w:val="nil"/>
              <w:bottom w:val="nil"/>
              <w:right w:val="nil"/>
            </w:tcBorders>
          </w:tcPr>
          <w:p w14:paraId="7ABACD7F" w14:textId="77777777" w:rsidR="00873C08" w:rsidRPr="00E36141" w:rsidRDefault="00873C08" w:rsidP="00873C08">
            <w:pPr>
              <w:spacing w:line="360" w:lineRule="auto"/>
              <w:jc w:val="right"/>
              <w:rPr>
                <w:rFonts w:asciiTheme="majorBidi" w:hAnsiTheme="majorBidi" w:cstheme="majorBidi"/>
                <w:lang w:val="en-US"/>
              </w:rPr>
            </w:pPr>
            <w:r w:rsidRPr="00E36141">
              <w:rPr>
                <w:rFonts w:asciiTheme="majorBidi" w:hAnsiTheme="majorBidi" w:cstheme="majorBidi"/>
                <w:lang w:val="en-US"/>
              </w:rPr>
              <w:t>1</w:t>
            </w:r>
          </w:p>
        </w:tc>
        <w:tc>
          <w:tcPr>
            <w:tcW w:w="1418" w:type="dxa"/>
            <w:tcBorders>
              <w:top w:val="nil"/>
              <w:left w:val="nil"/>
              <w:bottom w:val="nil"/>
              <w:right w:val="nil"/>
            </w:tcBorders>
          </w:tcPr>
          <w:p w14:paraId="6B6A8190" w14:textId="62EF7135" w:rsidR="00873C08" w:rsidRPr="00E36141" w:rsidRDefault="00873C08" w:rsidP="00873C08">
            <w:pPr>
              <w:spacing w:line="360" w:lineRule="auto"/>
              <w:jc w:val="right"/>
              <w:rPr>
                <w:rFonts w:asciiTheme="majorBidi" w:hAnsiTheme="majorBidi" w:cstheme="majorBidi"/>
                <w:lang w:val="en-US"/>
              </w:rPr>
            </w:pPr>
            <w:r w:rsidRPr="00E36141">
              <w:rPr>
                <w:rFonts w:asciiTheme="majorBidi" w:hAnsiTheme="majorBidi" w:cstheme="majorBidi"/>
                <w:lang w:val="en-US"/>
              </w:rPr>
              <w:t>126</w:t>
            </w:r>
          </w:p>
        </w:tc>
        <w:tc>
          <w:tcPr>
            <w:tcW w:w="1417" w:type="dxa"/>
            <w:tcBorders>
              <w:top w:val="nil"/>
              <w:left w:val="nil"/>
              <w:bottom w:val="nil"/>
              <w:right w:val="nil"/>
            </w:tcBorders>
          </w:tcPr>
          <w:p w14:paraId="6FF95809" w14:textId="2FC31028" w:rsidR="00873C08" w:rsidRPr="00E36141" w:rsidRDefault="00873C08" w:rsidP="00873C08">
            <w:pPr>
              <w:spacing w:line="360" w:lineRule="auto"/>
              <w:jc w:val="right"/>
              <w:rPr>
                <w:rFonts w:asciiTheme="majorBidi" w:hAnsiTheme="majorBidi" w:cstheme="majorBidi"/>
                <w:lang w:val="en-US"/>
              </w:rPr>
            </w:pPr>
            <w:r w:rsidRPr="00E36141">
              <w:rPr>
                <w:rFonts w:asciiTheme="majorBidi" w:hAnsiTheme="majorBidi" w:cstheme="majorBidi"/>
                <w:lang w:val="en-US"/>
              </w:rPr>
              <w:t>0.544</w:t>
            </w:r>
          </w:p>
        </w:tc>
        <w:tc>
          <w:tcPr>
            <w:tcW w:w="1276" w:type="dxa"/>
            <w:tcBorders>
              <w:top w:val="nil"/>
              <w:left w:val="nil"/>
              <w:bottom w:val="nil"/>
              <w:right w:val="nil"/>
            </w:tcBorders>
          </w:tcPr>
          <w:p w14:paraId="4BB352AC" w14:textId="694F93B0" w:rsidR="00873C08" w:rsidRPr="00E36141" w:rsidRDefault="00873C08" w:rsidP="00873C08">
            <w:pPr>
              <w:spacing w:line="360" w:lineRule="auto"/>
              <w:jc w:val="right"/>
              <w:rPr>
                <w:rFonts w:asciiTheme="majorBidi" w:hAnsiTheme="majorBidi" w:cstheme="majorBidi"/>
                <w:lang w:val="en-US"/>
              </w:rPr>
            </w:pPr>
            <w:r w:rsidRPr="00E36141">
              <w:rPr>
                <w:rFonts w:asciiTheme="majorBidi" w:hAnsiTheme="majorBidi" w:cstheme="majorBidi"/>
                <w:lang w:val="en-US"/>
              </w:rPr>
              <w:t>0.127</w:t>
            </w:r>
          </w:p>
        </w:tc>
        <w:tc>
          <w:tcPr>
            <w:tcW w:w="1417" w:type="dxa"/>
            <w:tcBorders>
              <w:top w:val="nil"/>
              <w:left w:val="nil"/>
              <w:bottom w:val="nil"/>
              <w:right w:val="nil"/>
            </w:tcBorders>
          </w:tcPr>
          <w:p w14:paraId="39775EA3" w14:textId="0C07DF6D" w:rsidR="00873C08" w:rsidRPr="00E36141" w:rsidRDefault="00873C08" w:rsidP="00873C08">
            <w:pPr>
              <w:spacing w:line="360" w:lineRule="auto"/>
              <w:jc w:val="right"/>
              <w:rPr>
                <w:rFonts w:asciiTheme="majorBidi" w:hAnsiTheme="majorBidi" w:cstheme="majorBidi"/>
                <w:lang w:val="en-US"/>
              </w:rPr>
            </w:pPr>
            <w:r w:rsidRPr="00E36141">
              <w:rPr>
                <w:rFonts w:asciiTheme="majorBidi" w:hAnsiTheme="majorBidi" w:cstheme="majorBidi"/>
                <w:lang w:val="en-US"/>
              </w:rPr>
              <w:t>0.961</w:t>
            </w:r>
          </w:p>
        </w:tc>
        <w:tc>
          <w:tcPr>
            <w:tcW w:w="1134" w:type="dxa"/>
            <w:tcBorders>
              <w:top w:val="nil"/>
              <w:left w:val="nil"/>
              <w:bottom w:val="nil"/>
              <w:right w:val="nil"/>
            </w:tcBorders>
          </w:tcPr>
          <w:p w14:paraId="33765800" w14:textId="68A05E0B" w:rsidR="00873C08" w:rsidRPr="00E36141" w:rsidRDefault="00873C08" w:rsidP="00873C08">
            <w:pPr>
              <w:spacing w:line="360" w:lineRule="auto"/>
              <w:jc w:val="right"/>
              <w:rPr>
                <w:rFonts w:asciiTheme="majorBidi" w:hAnsiTheme="majorBidi" w:cstheme="majorBidi"/>
                <w:lang w:val="en-US"/>
              </w:rPr>
            </w:pPr>
            <w:r w:rsidRPr="00E36141">
              <w:rPr>
                <w:rFonts w:asciiTheme="majorBidi" w:hAnsiTheme="majorBidi" w:cstheme="majorBidi"/>
                <w:lang w:val="en-US"/>
              </w:rPr>
              <w:t>.011*</w:t>
            </w:r>
          </w:p>
        </w:tc>
      </w:tr>
      <w:tr w:rsidR="00873C08" w:rsidRPr="00DD79A4" w14:paraId="0213EB06" w14:textId="77777777" w:rsidTr="00E6545C">
        <w:tc>
          <w:tcPr>
            <w:tcW w:w="5675" w:type="dxa"/>
            <w:tcBorders>
              <w:top w:val="nil"/>
              <w:left w:val="nil"/>
              <w:bottom w:val="nil"/>
              <w:right w:val="nil"/>
            </w:tcBorders>
            <w:shd w:val="clear" w:color="auto" w:fill="auto"/>
          </w:tcPr>
          <w:p w14:paraId="487643E5" w14:textId="77777777" w:rsidR="00873C08" w:rsidRPr="00701861" w:rsidRDefault="00873C08" w:rsidP="00873C08">
            <w:pPr>
              <w:spacing w:line="360" w:lineRule="auto"/>
              <w:rPr>
                <w:rFonts w:asciiTheme="majorBidi" w:hAnsiTheme="majorBidi" w:cstheme="majorBidi"/>
                <w:lang w:val="en-US"/>
              </w:rPr>
            </w:pPr>
            <w:r w:rsidRPr="00701861">
              <w:rPr>
                <w:rFonts w:asciiTheme="majorBidi" w:hAnsiTheme="majorBidi" w:cstheme="majorBidi"/>
                <w:lang w:val="en-US"/>
              </w:rPr>
              <w:lastRenderedPageBreak/>
              <w:t xml:space="preserve">     Studies with post-treatment at 4-8 weeks only</w:t>
            </w:r>
          </w:p>
        </w:tc>
        <w:tc>
          <w:tcPr>
            <w:tcW w:w="709" w:type="dxa"/>
            <w:tcBorders>
              <w:top w:val="nil"/>
              <w:left w:val="nil"/>
              <w:bottom w:val="nil"/>
              <w:right w:val="nil"/>
            </w:tcBorders>
            <w:shd w:val="clear" w:color="auto" w:fill="auto"/>
          </w:tcPr>
          <w:p w14:paraId="7C179270" w14:textId="77777777"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lang w:val="en-US"/>
              </w:rPr>
              <w:t>5</w:t>
            </w:r>
          </w:p>
        </w:tc>
        <w:tc>
          <w:tcPr>
            <w:tcW w:w="1418" w:type="dxa"/>
            <w:tcBorders>
              <w:top w:val="nil"/>
              <w:left w:val="nil"/>
              <w:bottom w:val="nil"/>
              <w:right w:val="nil"/>
            </w:tcBorders>
            <w:shd w:val="clear" w:color="auto" w:fill="auto"/>
          </w:tcPr>
          <w:p w14:paraId="2F59C242" w14:textId="77777777"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lang w:val="en-US"/>
              </w:rPr>
              <w:t>717</w:t>
            </w:r>
          </w:p>
        </w:tc>
        <w:tc>
          <w:tcPr>
            <w:tcW w:w="1417" w:type="dxa"/>
            <w:tcBorders>
              <w:top w:val="nil"/>
              <w:left w:val="nil"/>
              <w:bottom w:val="nil"/>
              <w:right w:val="nil"/>
            </w:tcBorders>
            <w:shd w:val="clear" w:color="auto" w:fill="auto"/>
          </w:tcPr>
          <w:p w14:paraId="217E234A" w14:textId="77777777"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lang w:val="en-US"/>
              </w:rPr>
              <w:t>-0.028</w:t>
            </w:r>
          </w:p>
        </w:tc>
        <w:tc>
          <w:tcPr>
            <w:tcW w:w="1276" w:type="dxa"/>
            <w:tcBorders>
              <w:top w:val="nil"/>
              <w:left w:val="nil"/>
              <w:bottom w:val="nil"/>
              <w:right w:val="nil"/>
            </w:tcBorders>
            <w:shd w:val="clear" w:color="auto" w:fill="auto"/>
          </w:tcPr>
          <w:p w14:paraId="7F1C8208" w14:textId="77777777"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lang w:val="en-US"/>
              </w:rPr>
              <w:t>-0.173</w:t>
            </w:r>
          </w:p>
        </w:tc>
        <w:tc>
          <w:tcPr>
            <w:tcW w:w="1417" w:type="dxa"/>
            <w:tcBorders>
              <w:top w:val="nil"/>
              <w:left w:val="nil"/>
              <w:bottom w:val="nil"/>
              <w:right w:val="nil"/>
            </w:tcBorders>
            <w:shd w:val="clear" w:color="auto" w:fill="auto"/>
          </w:tcPr>
          <w:p w14:paraId="03B556EF" w14:textId="77777777"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lang w:val="en-US"/>
              </w:rPr>
              <w:t>0.117</w:t>
            </w:r>
          </w:p>
        </w:tc>
        <w:tc>
          <w:tcPr>
            <w:tcW w:w="1134" w:type="dxa"/>
            <w:tcBorders>
              <w:top w:val="nil"/>
              <w:left w:val="nil"/>
              <w:bottom w:val="nil"/>
              <w:right w:val="nil"/>
            </w:tcBorders>
            <w:shd w:val="clear" w:color="auto" w:fill="auto"/>
          </w:tcPr>
          <w:p w14:paraId="5ED4C333" w14:textId="77777777"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lang w:val="en-US"/>
              </w:rPr>
              <w:t>.705</w:t>
            </w:r>
          </w:p>
        </w:tc>
      </w:tr>
      <w:tr w:rsidR="00873C08" w:rsidRPr="00DD79A4" w14:paraId="6E510EB4" w14:textId="77777777" w:rsidTr="00E6545C">
        <w:tc>
          <w:tcPr>
            <w:tcW w:w="5675" w:type="dxa"/>
            <w:tcBorders>
              <w:top w:val="nil"/>
              <w:left w:val="nil"/>
              <w:bottom w:val="nil"/>
              <w:right w:val="nil"/>
            </w:tcBorders>
          </w:tcPr>
          <w:p w14:paraId="512BF189" w14:textId="77777777" w:rsidR="00873C08" w:rsidRPr="002C1A18" w:rsidRDefault="00873C08" w:rsidP="00873C08">
            <w:pPr>
              <w:spacing w:line="360" w:lineRule="auto"/>
              <w:rPr>
                <w:rFonts w:asciiTheme="majorBidi" w:hAnsiTheme="majorBidi" w:cstheme="majorBidi"/>
                <w:lang w:val="en-US"/>
              </w:rPr>
            </w:pPr>
            <w:r w:rsidRPr="002C1A18">
              <w:rPr>
                <w:rFonts w:asciiTheme="majorBidi" w:hAnsiTheme="majorBidi" w:cstheme="majorBidi"/>
                <w:lang w:val="en-US"/>
              </w:rPr>
              <w:t xml:space="preserve">     Studies with post-treatment at 12-20 weeks only</w:t>
            </w:r>
          </w:p>
        </w:tc>
        <w:tc>
          <w:tcPr>
            <w:tcW w:w="709" w:type="dxa"/>
            <w:tcBorders>
              <w:top w:val="nil"/>
              <w:left w:val="nil"/>
              <w:bottom w:val="nil"/>
              <w:right w:val="nil"/>
            </w:tcBorders>
          </w:tcPr>
          <w:p w14:paraId="1DDE02FE" w14:textId="77777777" w:rsidR="00873C08" w:rsidRPr="002C1A18" w:rsidRDefault="00873C08" w:rsidP="00873C08">
            <w:pPr>
              <w:spacing w:line="360" w:lineRule="auto"/>
              <w:jc w:val="right"/>
              <w:rPr>
                <w:rFonts w:asciiTheme="majorBidi" w:hAnsiTheme="majorBidi" w:cstheme="majorBidi"/>
                <w:lang w:val="en-US"/>
              </w:rPr>
            </w:pPr>
            <w:r w:rsidRPr="002C1A18">
              <w:rPr>
                <w:rFonts w:asciiTheme="majorBidi" w:hAnsiTheme="majorBidi" w:cstheme="majorBidi"/>
                <w:lang w:val="en-US"/>
              </w:rPr>
              <w:t>3</w:t>
            </w:r>
          </w:p>
        </w:tc>
        <w:tc>
          <w:tcPr>
            <w:tcW w:w="1418" w:type="dxa"/>
            <w:tcBorders>
              <w:top w:val="nil"/>
              <w:left w:val="nil"/>
              <w:bottom w:val="nil"/>
              <w:right w:val="nil"/>
            </w:tcBorders>
          </w:tcPr>
          <w:p w14:paraId="69259C2B" w14:textId="1FD36A5E" w:rsidR="00873C08" w:rsidRPr="002C1A18" w:rsidRDefault="00873C08" w:rsidP="00873C08">
            <w:pPr>
              <w:spacing w:line="360" w:lineRule="auto"/>
              <w:jc w:val="right"/>
              <w:rPr>
                <w:rFonts w:asciiTheme="majorBidi" w:hAnsiTheme="majorBidi" w:cstheme="majorBidi"/>
                <w:lang w:val="en-US"/>
              </w:rPr>
            </w:pPr>
            <w:r w:rsidRPr="002C1A18">
              <w:rPr>
                <w:rFonts w:asciiTheme="majorBidi" w:hAnsiTheme="majorBidi" w:cstheme="majorBidi"/>
                <w:lang w:val="en-US"/>
              </w:rPr>
              <w:t>353</w:t>
            </w:r>
          </w:p>
        </w:tc>
        <w:tc>
          <w:tcPr>
            <w:tcW w:w="1417" w:type="dxa"/>
            <w:tcBorders>
              <w:top w:val="nil"/>
              <w:left w:val="nil"/>
              <w:bottom w:val="nil"/>
              <w:right w:val="nil"/>
            </w:tcBorders>
          </w:tcPr>
          <w:p w14:paraId="62E50BEA" w14:textId="0CA45E23" w:rsidR="00873C08" w:rsidRPr="002C1A18" w:rsidRDefault="00873C08" w:rsidP="00873C08">
            <w:pPr>
              <w:spacing w:line="360" w:lineRule="auto"/>
              <w:jc w:val="right"/>
              <w:rPr>
                <w:rFonts w:asciiTheme="majorBidi" w:hAnsiTheme="majorBidi" w:cstheme="majorBidi"/>
                <w:lang w:val="en-US"/>
              </w:rPr>
            </w:pPr>
            <w:r w:rsidRPr="002C1A18">
              <w:rPr>
                <w:rFonts w:asciiTheme="majorBidi" w:hAnsiTheme="majorBidi" w:cstheme="majorBidi"/>
                <w:lang w:val="en-US"/>
              </w:rPr>
              <w:t>0.141</w:t>
            </w:r>
          </w:p>
        </w:tc>
        <w:tc>
          <w:tcPr>
            <w:tcW w:w="1276" w:type="dxa"/>
            <w:tcBorders>
              <w:top w:val="nil"/>
              <w:left w:val="nil"/>
              <w:bottom w:val="nil"/>
              <w:right w:val="nil"/>
            </w:tcBorders>
          </w:tcPr>
          <w:p w14:paraId="0806F83D" w14:textId="18BC0ADB" w:rsidR="00873C08" w:rsidRPr="002C1A18" w:rsidRDefault="00873C08" w:rsidP="00873C08">
            <w:pPr>
              <w:spacing w:line="360" w:lineRule="auto"/>
              <w:jc w:val="right"/>
              <w:rPr>
                <w:rFonts w:asciiTheme="majorBidi" w:hAnsiTheme="majorBidi" w:cstheme="majorBidi"/>
                <w:lang w:val="en-US"/>
              </w:rPr>
            </w:pPr>
            <w:r w:rsidRPr="002C1A18">
              <w:rPr>
                <w:rFonts w:asciiTheme="majorBidi" w:hAnsiTheme="majorBidi" w:cstheme="majorBidi"/>
                <w:lang w:val="en-US"/>
              </w:rPr>
              <w:t>-0.094</w:t>
            </w:r>
          </w:p>
        </w:tc>
        <w:tc>
          <w:tcPr>
            <w:tcW w:w="1417" w:type="dxa"/>
            <w:tcBorders>
              <w:top w:val="nil"/>
              <w:left w:val="nil"/>
              <w:bottom w:val="nil"/>
              <w:right w:val="nil"/>
            </w:tcBorders>
          </w:tcPr>
          <w:p w14:paraId="0E6DE2AD" w14:textId="29574B6A" w:rsidR="00873C08" w:rsidRPr="002C1A18" w:rsidRDefault="00873C08" w:rsidP="00873C08">
            <w:pPr>
              <w:spacing w:line="360" w:lineRule="auto"/>
              <w:jc w:val="right"/>
              <w:rPr>
                <w:rFonts w:asciiTheme="majorBidi" w:hAnsiTheme="majorBidi" w:cstheme="majorBidi"/>
                <w:lang w:val="en-US"/>
              </w:rPr>
            </w:pPr>
            <w:r w:rsidRPr="002C1A18">
              <w:rPr>
                <w:rFonts w:asciiTheme="majorBidi" w:hAnsiTheme="majorBidi" w:cstheme="majorBidi"/>
                <w:lang w:val="en-US"/>
              </w:rPr>
              <w:t>0.376</w:t>
            </w:r>
          </w:p>
        </w:tc>
        <w:tc>
          <w:tcPr>
            <w:tcW w:w="1134" w:type="dxa"/>
            <w:tcBorders>
              <w:top w:val="nil"/>
              <w:left w:val="nil"/>
              <w:bottom w:val="nil"/>
              <w:right w:val="nil"/>
            </w:tcBorders>
          </w:tcPr>
          <w:p w14:paraId="289DC843" w14:textId="22AAA101" w:rsidR="00873C08" w:rsidRPr="002C1A18" w:rsidRDefault="00873C08" w:rsidP="00873C08">
            <w:pPr>
              <w:spacing w:line="360" w:lineRule="auto"/>
              <w:jc w:val="right"/>
              <w:rPr>
                <w:rFonts w:asciiTheme="majorBidi" w:hAnsiTheme="majorBidi" w:cstheme="majorBidi"/>
                <w:lang w:val="en-US"/>
              </w:rPr>
            </w:pPr>
            <w:r w:rsidRPr="002C1A18">
              <w:rPr>
                <w:rFonts w:asciiTheme="majorBidi" w:hAnsiTheme="majorBidi" w:cstheme="majorBidi"/>
                <w:lang w:val="en-US"/>
              </w:rPr>
              <w:t>.240</w:t>
            </w:r>
          </w:p>
        </w:tc>
      </w:tr>
      <w:tr w:rsidR="00873C08" w:rsidRPr="00DD79A4" w14:paraId="6646A935" w14:textId="77777777" w:rsidTr="00E6545C">
        <w:tc>
          <w:tcPr>
            <w:tcW w:w="5675" w:type="dxa"/>
            <w:tcBorders>
              <w:top w:val="nil"/>
              <w:left w:val="nil"/>
              <w:bottom w:val="nil"/>
              <w:right w:val="nil"/>
            </w:tcBorders>
          </w:tcPr>
          <w:p w14:paraId="36ADFCF0" w14:textId="77777777" w:rsidR="00873C08" w:rsidRPr="00701861" w:rsidRDefault="00873C08" w:rsidP="00873C08">
            <w:pPr>
              <w:spacing w:line="360" w:lineRule="auto"/>
              <w:rPr>
                <w:rFonts w:asciiTheme="majorBidi" w:hAnsiTheme="majorBidi" w:cstheme="majorBidi"/>
                <w:lang w:val="en-US"/>
              </w:rPr>
            </w:pPr>
            <w:r w:rsidRPr="00701861">
              <w:rPr>
                <w:rFonts w:asciiTheme="majorBidi" w:hAnsiTheme="majorBidi" w:cstheme="majorBidi"/>
                <w:lang w:val="en-US"/>
              </w:rPr>
              <w:t xml:space="preserve">     Studies with post-treatment at 26 weeks only</w:t>
            </w:r>
          </w:p>
        </w:tc>
        <w:tc>
          <w:tcPr>
            <w:tcW w:w="709" w:type="dxa"/>
            <w:tcBorders>
              <w:top w:val="nil"/>
              <w:left w:val="nil"/>
              <w:bottom w:val="nil"/>
              <w:right w:val="nil"/>
            </w:tcBorders>
          </w:tcPr>
          <w:p w14:paraId="4BCD4C3E" w14:textId="77777777"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lang w:val="en-US"/>
              </w:rPr>
              <w:t>1</w:t>
            </w:r>
          </w:p>
        </w:tc>
        <w:tc>
          <w:tcPr>
            <w:tcW w:w="1418" w:type="dxa"/>
            <w:tcBorders>
              <w:top w:val="nil"/>
              <w:left w:val="nil"/>
              <w:bottom w:val="nil"/>
              <w:right w:val="nil"/>
            </w:tcBorders>
          </w:tcPr>
          <w:p w14:paraId="1DF2C430" w14:textId="77777777"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lang w:val="en-US"/>
              </w:rPr>
              <w:t>460</w:t>
            </w:r>
          </w:p>
        </w:tc>
        <w:tc>
          <w:tcPr>
            <w:tcW w:w="1417" w:type="dxa"/>
            <w:tcBorders>
              <w:top w:val="nil"/>
              <w:left w:val="nil"/>
              <w:bottom w:val="nil"/>
              <w:right w:val="nil"/>
            </w:tcBorders>
          </w:tcPr>
          <w:p w14:paraId="055D1ADE" w14:textId="77777777"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lang w:val="en-US"/>
              </w:rPr>
              <w:t>0.256</w:t>
            </w:r>
          </w:p>
        </w:tc>
        <w:tc>
          <w:tcPr>
            <w:tcW w:w="1276" w:type="dxa"/>
            <w:tcBorders>
              <w:top w:val="nil"/>
              <w:left w:val="nil"/>
              <w:bottom w:val="nil"/>
              <w:right w:val="nil"/>
            </w:tcBorders>
          </w:tcPr>
          <w:p w14:paraId="5FDC5751" w14:textId="77777777"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lang w:val="en-US"/>
              </w:rPr>
              <w:t>0.056</w:t>
            </w:r>
          </w:p>
        </w:tc>
        <w:tc>
          <w:tcPr>
            <w:tcW w:w="1417" w:type="dxa"/>
            <w:tcBorders>
              <w:top w:val="nil"/>
              <w:left w:val="nil"/>
              <w:bottom w:val="nil"/>
              <w:right w:val="nil"/>
            </w:tcBorders>
          </w:tcPr>
          <w:p w14:paraId="230E9FC2" w14:textId="77777777"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lang w:val="en-US"/>
              </w:rPr>
              <w:t>0.456</w:t>
            </w:r>
          </w:p>
        </w:tc>
        <w:tc>
          <w:tcPr>
            <w:tcW w:w="1134" w:type="dxa"/>
            <w:tcBorders>
              <w:top w:val="nil"/>
              <w:left w:val="nil"/>
              <w:bottom w:val="nil"/>
              <w:right w:val="nil"/>
            </w:tcBorders>
          </w:tcPr>
          <w:p w14:paraId="0313AD72" w14:textId="77777777"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lang w:val="en-US"/>
              </w:rPr>
              <w:t>.012*</w:t>
            </w:r>
          </w:p>
        </w:tc>
      </w:tr>
      <w:tr w:rsidR="00873C08" w:rsidRPr="00A94E90" w14:paraId="517814D1" w14:textId="77777777" w:rsidTr="00E6545C">
        <w:tc>
          <w:tcPr>
            <w:tcW w:w="5675" w:type="dxa"/>
            <w:tcBorders>
              <w:top w:val="nil"/>
              <w:left w:val="nil"/>
              <w:bottom w:val="nil"/>
              <w:right w:val="nil"/>
            </w:tcBorders>
            <w:shd w:val="clear" w:color="auto" w:fill="auto"/>
          </w:tcPr>
          <w:p w14:paraId="04C850BA" w14:textId="40262861" w:rsidR="00873C08" w:rsidRPr="00A94E90" w:rsidRDefault="00873C08" w:rsidP="00873C08">
            <w:pPr>
              <w:spacing w:line="360" w:lineRule="auto"/>
              <w:rPr>
                <w:rFonts w:asciiTheme="majorBidi" w:hAnsiTheme="majorBidi" w:cstheme="majorBidi"/>
                <w:lang w:val="en-US"/>
              </w:rPr>
            </w:pPr>
            <w:r w:rsidRPr="00A94E90">
              <w:rPr>
                <w:rFonts w:asciiTheme="majorBidi" w:hAnsiTheme="majorBidi" w:cstheme="majorBidi"/>
              </w:rPr>
              <w:t>Social functioning</w:t>
            </w:r>
          </w:p>
        </w:tc>
        <w:tc>
          <w:tcPr>
            <w:tcW w:w="709" w:type="dxa"/>
            <w:tcBorders>
              <w:top w:val="nil"/>
              <w:left w:val="nil"/>
              <w:bottom w:val="nil"/>
              <w:right w:val="nil"/>
            </w:tcBorders>
            <w:shd w:val="clear" w:color="auto" w:fill="auto"/>
          </w:tcPr>
          <w:p w14:paraId="13CD8FDE" w14:textId="12E7F8B8" w:rsidR="00873C08" w:rsidRPr="00A94E90" w:rsidRDefault="00873C08" w:rsidP="00873C08">
            <w:pPr>
              <w:spacing w:line="360" w:lineRule="auto"/>
              <w:jc w:val="right"/>
              <w:rPr>
                <w:rFonts w:asciiTheme="majorBidi" w:hAnsiTheme="majorBidi" w:cstheme="majorBidi"/>
                <w:lang w:val="en-US"/>
              </w:rPr>
            </w:pPr>
            <w:r w:rsidRPr="00A94E90">
              <w:rPr>
                <w:rFonts w:asciiTheme="majorBidi" w:hAnsiTheme="majorBidi" w:cstheme="majorBidi"/>
              </w:rPr>
              <w:t>5</w:t>
            </w:r>
          </w:p>
        </w:tc>
        <w:tc>
          <w:tcPr>
            <w:tcW w:w="1418" w:type="dxa"/>
            <w:tcBorders>
              <w:top w:val="nil"/>
              <w:left w:val="nil"/>
              <w:bottom w:val="nil"/>
              <w:right w:val="nil"/>
            </w:tcBorders>
            <w:shd w:val="clear" w:color="auto" w:fill="auto"/>
          </w:tcPr>
          <w:p w14:paraId="5014F623" w14:textId="311AE5FE" w:rsidR="00873C08" w:rsidRPr="00A94E90" w:rsidRDefault="00873C08" w:rsidP="00873C08">
            <w:pPr>
              <w:spacing w:line="360" w:lineRule="auto"/>
              <w:jc w:val="right"/>
              <w:rPr>
                <w:rFonts w:asciiTheme="majorBidi" w:hAnsiTheme="majorBidi" w:cstheme="majorBidi"/>
                <w:lang w:val="en-US"/>
              </w:rPr>
            </w:pPr>
            <w:r w:rsidRPr="00A94E90">
              <w:rPr>
                <w:rFonts w:asciiTheme="majorBidi" w:hAnsiTheme="majorBidi" w:cstheme="majorBidi"/>
              </w:rPr>
              <w:t>1213</w:t>
            </w:r>
          </w:p>
        </w:tc>
        <w:tc>
          <w:tcPr>
            <w:tcW w:w="1417" w:type="dxa"/>
            <w:tcBorders>
              <w:top w:val="nil"/>
              <w:left w:val="nil"/>
              <w:bottom w:val="nil"/>
              <w:right w:val="nil"/>
            </w:tcBorders>
            <w:shd w:val="clear" w:color="auto" w:fill="auto"/>
          </w:tcPr>
          <w:p w14:paraId="4F338949" w14:textId="6FFE4D92" w:rsidR="00873C08" w:rsidRPr="00A94E90" w:rsidRDefault="00873C08" w:rsidP="00873C08">
            <w:pPr>
              <w:spacing w:line="360" w:lineRule="auto"/>
              <w:jc w:val="right"/>
              <w:rPr>
                <w:rFonts w:asciiTheme="majorBidi" w:hAnsiTheme="majorBidi" w:cstheme="majorBidi"/>
                <w:lang w:val="en-US"/>
              </w:rPr>
            </w:pPr>
            <w:r w:rsidRPr="00A94E90">
              <w:rPr>
                <w:rFonts w:asciiTheme="majorBidi" w:hAnsiTheme="majorBidi" w:cstheme="majorBidi"/>
              </w:rPr>
              <w:t>0.026</w:t>
            </w:r>
          </w:p>
        </w:tc>
        <w:tc>
          <w:tcPr>
            <w:tcW w:w="1276" w:type="dxa"/>
            <w:tcBorders>
              <w:top w:val="nil"/>
              <w:left w:val="nil"/>
              <w:bottom w:val="nil"/>
              <w:right w:val="nil"/>
            </w:tcBorders>
            <w:shd w:val="clear" w:color="auto" w:fill="auto"/>
          </w:tcPr>
          <w:p w14:paraId="072696EE" w14:textId="1098C38B" w:rsidR="00873C08" w:rsidRPr="00A94E90" w:rsidRDefault="00873C08" w:rsidP="00873C08">
            <w:pPr>
              <w:spacing w:line="360" w:lineRule="auto"/>
              <w:jc w:val="right"/>
              <w:rPr>
                <w:rFonts w:asciiTheme="majorBidi" w:hAnsiTheme="majorBidi" w:cstheme="majorBidi"/>
                <w:lang w:val="en-US"/>
              </w:rPr>
            </w:pPr>
            <w:r w:rsidRPr="00A94E90">
              <w:rPr>
                <w:rFonts w:asciiTheme="majorBidi" w:hAnsiTheme="majorBidi" w:cstheme="majorBidi"/>
              </w:rPr>
              <w:t>-0.078</w:t>
            </w:r>
          </w:p>
        </w:tc>
        <w:tc>
          <w:tcPr>
            <w:tcW w:w="1417" w:type="dxa"/>
            <w:tcBorders>
              <w:top w:val="nil"/>
              <w:left w:val="nil"/>
              <w:bottom w:val="nil"/>
              <w:right w:val="nil"/>
            </w:tcBorders>
            <w:shd w:val="clear" w:color="auto" w:fill="auto"/>
          </w:tcPr>
          <w:p w14:paraId="6E78E107" w14:textId="1A6DBA56" w:rsidR="00873C08" w:rsidRPr="00A94E90" w:rsidRDefault="00873C08" w:rsidP="00873C08">
            <w:pPr>
              <w:spacing w:line="360" w:lineRule="auto"/>
              <w:jc w:val="right"/>
              <w:rPr>
                <w:rFonts w:asciiTheme="majorBidi" w:hAnsiTheme="majorBidi" w:cstheme="majorBidi"/>
                <w:lang w:val="en-US"/>
              </w:rPr>
            </w:pPr>
            <w:r w:rsidRPr="00A94E90">
              <w:rPr>
                <w:rFonts w:asciiTheme="majorBidi" w:hAnsiTheme="majorBidi" w:cstheme="majorBidi"/>
              </w:rPr>
              <w:t>0.130</w:t>
            </w:r>
          </w:p>
        </w:tc>
        <w:tc>
          <w:tcPr>
            <w:tcW w:w="1134" w:type="dxa"/>
            <w:tcBorders>
              <w:top w:val="nil"/>
              <w:left w:val="nil"/>
              <w:bottom w:val="nil"/>
              <w:right w:val="nil"/>
            </w:tcBorders>
            <w:shd w:val="clear" w:color="auto" w:fill="auto"/>
          </w:tcPr>
          <w:p w14:paraId="2E5DCF11" w14:textId="26F46574" w:rsidR="00873C08" w:rsidRPr="00A94E90" w:rsidRDefault="00873C08" w:rsidP="00873C08">
            <w:pPr>
              <w:spacing w:line="360" w:lineRule="auto"/>
              <w:jc w:val="right"/>
              <w:rPr>
                <w:rFonts w:asciiTheme="majorBidi" w:hAnsiTheme="majorBidi" w:cstheme="majorBidi"/>
                <w:lang w:val="en-US"/>
              </w:rPr>
            </w:pPr>
            <w:r w:rsidRPr="00A94E90">
              <w:rPr>
                <w:rFonts w:asciiTheme="majorBidi" w:hAnsiTheme="majorBidi" w:cstheme="majorBidi"/>
              </w:rPr>
              <w:t>.624</w:t>
            </w:r>
          </w:p>
        </w:tc>
      </w:tr>
      <w:tr w:rsidR="00873C08" w:rsidRPr="00DD79A4" w14:paraId="4810FC96" w14:textId="77777777" w:rsidTr="00E6545C">
        <w:tc>
          <w:tcPr>
            <w:tcW w:w="5675" w:type="dxa"/>
            <w:tcBorders>
              <w:top w:val="nil"/>
              <w:left w:val="nil"/>
              <w:bottom w:val="nil"/>
              <w:right w:val="nil"/>
            </w:tcBorders>
            <w:shd w:val="clear" w:color="auto" w:fill="auto"/>
          </w:tcPr>
          <w:p w14:paraId="059BC537" w14:textId="01ECFBF3" w:rsidR="00873C08" w:rsidRPr="00344DB8" w:rsidRDefault="00873C08" w:rsidP="00873C08">
            <w:pPr>
              <w:spacing w:line="360" w:lineRule="auto"/>
              <w:rPr>
                <w:rFonts w:asciiTheme="majorBidi" w:hAnsiTheme="majorBidi" w:cstheme="majorBidi"/>
                <w:lang w:val="en-US"/>
              </w:rPr>
            </w:pPr>
            <w:r w:rsidRPr="00344DB8">
              <w:rPr>
                <w:rFonts w:asciiTheme="majorBidi" w:hAnsiTheme="majorBidi" w:cstheme="majorBidi"/>
              </w:rPr>
              <w:t xml:space="preserve">     Unstandardized WSAS scores</w:t>
            </w:r>
          </w:p>
        </w:tc>
        <w:tc>
          <w:tcPr>
            <w:tcW w:w="709" w:type="dxa"/>
            <w:tcBorders>
              <w:top w:val="nil"/>
              <w:left w:val="nil"/>
              <w:bottom w:val="nil"/>
              <w:right w:val="nil"/>
            </w:tcBorders>
            <w:shd w:val="clear" w:color="auto" w:fill="auto"/>
          </w:tcPr>
          <w:p w14:paraId="43E979D7" w14:textId="7B8A4266" w:rsidR="00873C08" w:rsidRPr="00344DB8" w:rsidRDefault="00873C08" w:rsidP="00873C08">
            <w:pPr>
              <w:spacing w:line="360" w:lineRule="auto"/>
              <w:jc w:val="right"/>
              <w:rPr>
                <w:rFonts w:asciiTheme="majorBidi" w:hAnsiTheme="majorBidi" w:cstheme="majorBidi"/>
                <w:lang w:val="en-US"/>
              </w:rPr>
            </w:pPr>
            <w:r w:rsidRPr="00344DB8">
              <w:rPr>
                <w:rFonts w:asciiTheme="majorBidi" w:hAnsiTheme="majorBidi" w:cstheme="majorBidi"/>
              </w:rPr>
              <w:t>2</w:t>
            </w:r>
          </w:p>
        </w:tc>
        <w:tc>
          <w:tcPr>
            <w:tcW w:w="1418" w:type="dxa"/>
            <w:tcBorders>
              <w:top w:val="nil"/>
              <w:left w:val="nil"/>
              <w:bottom w:val="nil"/>
              <w:right w:val="nil"/>
            </w:tcBorders>
            <w:shd w:val="clear" w:color="auto" w:fill="auto"/>
          </w:tcPr>
          <w:p w14:paraId="6EF4030C" w14:textId="02224FA8" w:rsidR="00873C08" w:rsidRPr="00344DB8" w:rsidRDefault="00873C08" w:rsidP="00873C08">
            <w:pPr>
              <w:spacing w:line="360" w:lineRule="auto"/>
              <w:jc w:val="right"/>
              <w:rPr>
                <w:rFonts w:asciiTheme="majorBidi" w:hAnsiTheme="majorBidi" w:cstheme="majorBidi"/>
                <w:lang w:val="en-US"/>
              </w:rPr>
            </w:pPr>
            <w:r w:rsidRPr="00344DB8">
              <w:rPr>
                <w:rFonts w:asciiTheme="majorBidi" w:hAnsiTheme="majorBidi" w:cstheme="majorBidi"/>
              </w:rPr>
              <w:t>567</w:t>
            </w:r>
          </w:p>
        </w:tc>
        <w:tc>
          <w:tcPr>
            <w:tcW w:w="1417" w:type="dxa"/>
            <w:tcBorders>
              <w:top w:val="nil"/>
              <w:left w:val="nil"/>
              <w:bottom w:val="nil"/>
              <w:right w:val="nil"/>
            </w:tcBorders>
            <w:shd w:val="clear" w:color="auto" w:fill="auto"/>
          </w:tcPr>
          <w:p w14:paraId="2225CA50" w14:textId="79568245" w:rsidR="00873C08" w:rsidRPr="00344DB8" w:rsidRDefault="00873C08" w:rsidP="00873C08">
            <w:pPr>
              <w:spacing w:line="360" w:lineRule="auto"/>
              <w:jc w:val="right"/>
              <w:rPr>
                <w:rFonts w:asciiTheme="majorBidi" w:hAnsiTheme="majorBidi" w:cstheme="majorBidi"/>
                <w:lang w:val="en-US"/>
              </w:rPr>
            </w:pPr>
            <w:r w:rsidRPr="00344DB8">
              <w:rPr>
                <w:rFonts w:asciiTheme="majorBidi" w:hAnsiTheme="majorBidi" w:cstheme="majorBidi"/>
              </w:rPr>
              <w:t>0.461</w:t>
            </w:r>
          </w:p>
        </w:tc>
        <w:tc>
          <w:tcPr>
            <w:tcW w:w="1276" w:type="dxa"/>
            <w:tcBorders>
              <w:top w:val="nil"/>
              <w:left w:val="nil"/>
              <w:bottom w:val="nil"/>
              <w:right w:val="nil"/>
            </w:tcBorders>
            <w:shd w:val="clear" w:color="auto" w:fill="auto"/>
          </w:tcPr>
          <w:p w14:paraId="1ECF28B8" w14:textId="06D091A6" w:rsidR="00873C08" w:rsidRPr="00344DB8" w:rsidRDefault="00873C08" w:rsidP="00873C08">
            <w:pPr>
              <w:spacing w:line="360" w:lineRule="auto"/>
              <w:jc w:val="right"/>
              <w:rPr>
                <w:rFonts w:asciiTheme="majorBidi" w:hAnsiTheme="majorBidi" w:cstheme="majorBidi"/>
                <w:lang w:val="en-US"/>
              </w:rPr>
            </w:pPr>
            <w:r w:rsidRPr="00344DB8">
              <w:rPr>
                <w:rFonts w:asciiTheme="majorBidi" w:hAnsiTheme="majorBidi" w:cstheme="majorBidi"/>
              </w:rPr>
              <w:t>-0.866</w:t>
            </w:r>
          </w:p>
        </w:tc>
        <w:tc>
          <w:tcPr>
            <w:tcW w:w="1417" w:type="dxa"/>
            <w:tcBorders>
              <w:top w:val="nil"/>
              <w:left w:val="nil"/>
              <w:bottom w:val="nil"/>
              <w:right w:val="nil"/>
            </w:tcBorders>
            <w:shd w:val="clear" w:color="auto" w:fill="auto"/>
          </w:tcPr>
          <w:p w14:paraId="0C59E387" w14:textId="0A704C2C" w:rsidR="00873C08" w:rsidRPr="00344DB8" w:rsidRDefault="00873C08" w:rsidP="00873C08">
            <w:pPr>
              <w:spacing w:line="360" w:lineRule="auto"/>
              <w:jc w:val="right"/>
              <w:rPr>
                <w:rFonts w:asciiTheme="majorBidi" w:hAnsiTheme="majorBidi" w:cstheme="majorBidi"/>
                <w:lang w:val="en-US"/>
              </w:rPr>
            </w:pPr>
            <w:r w:rsidRPr="00344DB8">
              <w:rPr>
                <w:rFonts w:asciiTheme="majorBidi" w:hAnsiTheme="majorBidi" w:cstheme="majorBidi"/>
              </w:rPr>
              <w:t>1.788</w:t>
            </w:r>
          </w:p>
        </w:tc>
        <w:tc>
          <w:tcPr>
            <w:tcW w:w="1134" w:type="dxa"/>
            <w:tcBorders>
              <w:top w:val="nil"/>
              <w:left w:val="nil"/>
              <w:bottom w:val="nil"/>
              <w:right w:val="nil"/>
            </w:tcBorders>
            <w:shd w:val="clear" w:color="auto" w:fill="auto"/>
          </w:tcPr>
          <w:p w14:paraId="6F7A6CDC" w14:textId="1126F6AC" w:rsidR="00873C08" w:rsidRPr="00344DB8" w:rsidRDefault="00873C08" w:rsidP="00873C08">
            <w:pPr>
              <w:spacing w:line="360" w:lineRule="auto"/>
              <w:jc w:val="right"/>
              <w:rPr>
                <w:rFonts w:asciiTheme="majorBidi" w:hAnsiTheme="majorBidi" w:cstheme="majorBidi"/>
                <w:lang w:val="en-US"/>
              </w:rPr>
            </w:pPr>
            <w:r w:rsidRPr="00344DB8">
              <w:rPr>
                <w:rFonts w:asciiTheme="majorBidi" w:hAnsiTheme="majorBidi" w:cstheme="majorBidi"/>
              </w:rPr>
              <w:t>.496</w:t>
            </w:r>
          </w:p>
        </w:tc>
      </w:tr>
      <w:tr w:rsidR="00873C08" w:rsidRPr="00D46FA6" w14:paraId="50D55358" w14:textId="77777777" w:rsidTr="00E6545C">
        <w:tc>
          <w:tcPr>
            <w:tcW w:w="5675" w:type="dxa"/>
            <w:tcBorders>
              <w:top w:val="nil"/>
              <w:left w:val="nil"/>
              <w:bottom w:val="nil"/>
              <w:right w:val="nil"/>
            </w:tcBorders>
          </w:tcPr>
          <w:p w14:paraId="33488709" w14:textId="77225E53" w:rsidR="00873C08" w:rsidRPr="002A5644" w:rsidRDefault="00873C08" w:rsidP="00873C08">
            <w:pPr>
              <w:spacing w:line="360" w:lineRule="auto"/>
              <w:rPr>
                <w:rFonts w:asciiTheme="majorBidi" w:hAnsiTheme="majorBidi" w:cstheme="majorBidi"/>
                <w:lang w:val="en-US"/>
              </w:rPr>
            </w:pPr>
            <w:r w:rsidRPr="002A5644">
              <w:rPr>
                <w:rFonts w:asciiTheme="majorBidi" w:hAnsiTheme="majorBidi" w:cstheme="majorBidi"/>
              </w:rPr>
              <w:t xml:space="preserve">     </w:t>
            </w:r>
            <w:proofErr w:type="spellStart"/>
            <w:r w:rsidRPr="002A5644">
              <w:rPr>
                <w:rFonts w:asciiTheme="majorBidi" w:hAnsiTheme="majorBidi" w:cstheme="majorBidi"/>
              </w:rPr>
              <w:t>RoB</w:t>
            </w:r>
            <w:proofErr w:type="spellEnd"/>
            <w:r w:rsidRPr="002A5644">
              <w:rPr>
                <w:rFonts w:asciiTheme="majorBidi" w:hAnsiTheme="majorBidi" w:cstheme="majorBidi"/>
              </w:rPr>
              <w:t xml:space="preserve"> items as </w:t>
            </w:r>
            <w:proofErr w:type="spellStart"/>
            <w:r w:rsidRPr="002A5644">
              <w:rPr>
                <w:rFonts w:asciiTheme="majorBidi" w:hAnsiTheme="majorBidi" w:cstheme="majorBidi"/>
              </w:rPr>
              <w:t>coviarates</w:t>
            </w:r>
            <w:proofErr w:type="spellEnd"/>
          </w:p>
        </w:tc>
        <w:tc>
          <w:tcPr>
            <w:tcW w:w="709" w:type="dxa"/>
            <w:tcBorders>
              <w:top w:val="nil"/>
              <w:left w:val="nil"/>
              <w:bottom w:val="nil"/>
              <w:right w:val="nil"/>
            </w:tcBorders>
          </w:tcPr>
          <w:p w14:paraId="007138F1" w14:textId="7C898A10" w:rsidR="00873C08" w:rsidRPr="002A5644" w:rsidRDefault="00873C08" w:rsidP="00873C08">
            <w:pPr>
              <w:spacing w:line="360" w:lineRule="auto"/>
              <w:jc w:val="right"/>
              <w:rPr>
                <w:rFonts w:asciiTheme="majorBidi" w:hAnsiTheme="majorBidi" w:cstheme="majorBidi"/>
                <w:lang w:val="en-US"/>
              </w:rPr>
            </w:pPr>
            <w:r w:rsidRPr="002A5644">
              <w:rPr>
                <w:rFonts w:asciiTheme="majorBidi" w:hAnsiTheme="majorBidi" w:cstheme="majorBidi"/>
              </w:rPr>
              <w:t>5</w:t>
            </w:r>
          </w:p>
        </w:tc>
        <w:tc>
          <w:tcPr>
            <w:tcW w:w="1418" w:type="dxa"/>
            <w:tcBorders>
              <w:top w:val="nil"/>
              <w:left w:val="nil"/>
              <w:bottom w:val="nil"/>
              <w:right w:val="nil"/>
            </w:tcBorders>
          </w:tcPr>
          <w:p w14:paraId="12A232C5" w14:textId="2A993B38" w:rsidR="00873C08" w:rsidRPr="002A5644" w:rsidRDefault="00873C08" w:rsidP="00873C08">
            <w:pPr>
              <w:spacing w:line="360" w:lineRule="auto"/>
              <w:jc w:val="right"/>
              <w:rPr>
                <w:rFonts w:asciiTheme="majorBidi" w:hAnsiTheme="majorBidi" w:cstheme="majorBidi"/>
                <w:lang w:val="en-US"/>
              </w:rPr>
            </w:pPr>
            <w:r w:rsidRPr="002A5644">
              <w:rPr>
                <w:rFonts w:asciiTheme="majorBidi" w:hAnsiTheme="majorBidi" w:cstheme="majorBidi"/>
              </w:rPr>
              <w:t>1213</w:t>
            </w:r>
          </w:p>
        </w:tc>
        <w:tc>
          <w:tcPr>
            <w:tcW w:w="1417" w:type="dxa"/>
            <w:tcBorders>
              <w:top w:val="nil"/>
              <w:left w:val="nil"/>
              <w:bottom w:val="nil"/>
              <w:right w:val="nil"/>
            </w:tcBorders>
          </w:tcPr>
          <w:p w14:paraId="73827267" w14:textId="21E9C6B8" w:rsidR="00873C08" w:rsidRPr="002A5644" w:rsidRDefault="00873C08" w:rsidP="00873C08">
            <w:pPr>
              <w:spacing w:line="360" w:lineRule="auto"/>
              <w:jc w:val="right"/>
              <w:rPr>
                <w:rFonts w:asciiTheme="majorBidi" w:hAnsiTheme="majorBidi" w:cstheme="majorBidi"/>
                <w:lang w:val="en-US"/>
              </w:rPr>
            </w:pPr>
            <w:r w:rsidRPr="002A5644">
              <w:rPr>
                <w:rFonts w:asciiTheme="majorBidi" w:hAnsiTheme="majorBidi" w:cstheme="majorBidi"/>
              </w:rPr>
              <w:t>0.026</w:t>
            </w:r>
          </w:p>
        </w:tc>
        <w:tc>
          <w:tcPr>
            <w:tcW w:w="1276" w:type="dxa"/>
            <w:tcBorders>
              <w:top w:val="nil"/>
              <w:left w:val="nil"/>
              <w:bottom w:val="nil"/>
              <w:right w:val="nil"/>
            </w:tcBorders>
          </w:tcPr>
          <w:p w14:paraId="6E6BBFA8" w14:textId="3153A98E" w:rsidR="00873C08" w:rsidRPr="002A5644" w:rsidRDefault="00873C08" w:rsidP="00873C08">
            <w:pPr>
              <w:spacing w:line="360" w:lineRule="auto"/>
              <w:jc w:val="right"/>
              <w:rPr>
                <w:rFonts w:asciiTheme="majorBidi" w:hAnsiTheme="majorBidi" w:cstheme="majorBidi"/>
                <w:lang w:val="en-US"/>
              </w:rPr>
            </w:pPr>
            <w:r w:rsidRPr="002A5644">
              <w:rPr>
                <w:rFonts w:asciiTheme="majorBidi" w:hAnsiTheme="majorBidi" w:cstheme="majorBidi"/>
              </w:rPr>
              <w:t>-0.078</w:t>
            </w:r>
          </w:p>
        </w:tc>
        <w:tc>
          <w:tcPr>
            <w:tcW w:w="1417" w:type="dxa"/>
            <w:tcBorders>
              <w:top w:val="nil"/>
              <w:left w:val="nil"/>
              <w:bottom w:val="nil"/>
              <w:right w:val="nil"/>
            </w:tcBorders>
          </w:tcPr>
          <w:p w14:paraId="36A4775C" w14:textId="05E72312" w:rsidR="00873C08" w:rsidRPr="002A5644" w:rsidRDefault="00873C08" w:rsidP="00873C08">
            <w:pPr>
              <w:spacing w:line="360" w:lineRule="auto"/>
              <w:jc w:val="right"/>
              <w:rPr>
                <w:rFonts w:asciiTheme="majorBidi" w:hAnsiTheme="majorBidi" w:cstheme="majorBidi"/>
                <w:lang w:val="en-US"/>
              </w:rPr>
            </w:pPr>
            <w:r w:rsidRPr="002A5644">
              <w:rPr>
                <w:rFonts w:asciiTheme="majorBidi" w:hAnsiTheme="majorBidi" w:cstheme="majorBidi"/>
              </w:rPr>
              <w:t>0.130</w:t>
            </w:r>
          </w:p>
        </w:tc>
        <w:tc>
          <w:tcPr>
            <w:tcW w:w="1134" w:type="dxa"/>
            <w:tcBorders>
              <w:top w:val="nil"/>
              <w:left w:val="nil"/>
              <w:bottom w:val="nil"/>
              <w:right w:val="nil"/>
            </w:tcBorders>
          </w:tcPr>
          <w:p w14:paraId="5E83CA7A" w14:textId="693E9E0F" w:rsidR="00873C08" w:rsidRPr="002A5644" w:rsidRDefault="00873C08" w:rsidP="00873C08">
            <w:pPr>
              <w:spacing w:line="360" w:lineRule="auto"/>
              <w:jc w:val="right"/>
              <w:rPr>
                <w:rFonts w:asciiTheme="majorBidi" w:hAnsiTheme="majorBidi" w:cstheme="majorBidi"/>
                <w:lang w:val="en-US"/>
              </w:rPr>
            </w:pPr>
            <w:r w:rsidRPr="002A5644">
              <w:rPr>
                <w:rFonts w:asciiTheme="majorBidi" w:hAnsiTheme="majorBidi" w:cstheme="majorBidi"/>
              </w:rPr>
              <w:t>.624</w:t>
            </w:r>
          </w:p>
        </w:tc>
      </w:tr>
      <w:tr w:rsidR="00873C08" w:rsidRPr="00DF6169" w14:paraId="089B3984" w14:textId="77777777" w:rsidTr="00E6545C">
        <w:tc>
          <w:tcPr>
            <w:tcW w:w="5675" w:type="dxa"/>
            <w:tcBorders>
              <w:top w:val="nil"/>
              <w:left w:val="nil"/>
              <w:bottom w:val="nil"/>
              <w:right w:val="nil"/>
            </w:tcBorders>
            <w:shd w:val="clear" w:color="auto" w:fill="auto"/>
          </w:tcPr>
          <w:p w14:paraId="22EB3562" w14:textId="5CA51CD0" w:rsidR="00873C08" w:rsidRPr="00DF6169" w:rsidRDefault="00873C08" w:rsidP="00873C08">
            <w:pPr>
              <w:spacing w:line="360" w:lineRule="auto"/>
              <w:rPr>
                <w:rFonts w:asciiTheme="majorBidi" w:hAnsiTheme="majorBidi" w:cstheme="majorBidi"/>
                <w:lang w:val="en-US"/>
              </w:rPr>
            </w:pPr>
            <w:r w:rsidRPr="00DF6169">
              <w:rPr>
                <w:rFonts w:asciiTheme="majorBidi" w:hAnsiTheme="majorBidi" w:cstheme="majorBidi"/>
              </w:rPr>
              <w:t xml:space="preserve">     Treatment quality items as covariates</w:t>
            </w:r>
          </w:p>
        </w:tc>
        <w:tc>
          <w:tcPr>
            <w:tcW w:w="709" w:type="dxa"/>
            <w:tcBorders>
              <w:top w:val="nil"/>
              <w:left w:val="nil"/>
              <w:bottom w:val="nil"/>
              <w:right w:val="nil"/>
            </w:tcBorders>
            <w:shd w:val="clear" w:color="auto" w:fill="auto"/>
          </w:tcPr>
          <w:p w14:paraId="346BAA72" w14:textId="021442D7" w:rsidR="00873C08" w:rsidRPr="00DF6169" w:rsidRDefault="00873C08" w:rsidP="00873C08">
            <w:pPr>
              <w:spacing w:line="360" w:lineRule="auto"/>
              <w:jc w:val="right"/>
              <w:rPr>
                <w:rFonts w:asciiTheme="majorBidi" w:hAnsiTheme="majorBidi" w:cstheme="majorBidi"/>
                <w:lang w:val="en-US"/>
              </w:rPr>
            </w:pPr>
            <w:r w:rsidRPr="00DF6169">
              <w:rPr>
                <w:rFonts w:asciiTheme="majorBidi" w:hAnsiTheme="majorBidi" w:cstheme="majorBidi"/>
              </w:rPr>
              <w:t>5</w:t>
            </w:r>
          </w:p>
        </w:tc>
        <w:tc>
          <w:tcPr>
            <w:tcW w:w="1418" w:type="dxa"/>
            <w:tcBorders>
              <w:top w:val="nil"/>
              <w:left w:val="nil"/>
              <w:bottom w:val="nil"/>
              <w:right w:val="nil"/>
            </w:tcBorders>
            <w:shd w:val="clear" w:color="auto" w:fill="auto"/>
          </w:tcPr>
          <w:p w14:paraId="2176B9F2" w14:textId="7AF82B4A" w:rsidR="00873C08" w:rsidRPr="00DF6169" w:rsidRDefault="00873C08" w:rsidP="00873C08">
            <w:pPr>
              <w:spacing w:line="360" w:lineRule="auto"/>
              <w:jc w:val="right"/>
              <w:rPr>
                <w:rFonts w:asciiTheme="majorBidi" w:hAnsiTheme="majorBidi" w:cstheme="majorBidi"/>
                <w:lang w:val="en-US"/>
              </w:rPr>
            </w:pPr>
            <w:r w:rsidRPr="00DF6169">
              <w:rPr>
                <w:rFonts w:asciiTheme="majorBidi" w:hAnsiTheme="majorBidi" w:cstheme="majorBidi"/>
              </w:rPr>
              <w:t>1213</w:t>
            </w:r>
          </w:p>
        </w:tc>
        <w:tc>
          <w:tcPr>
            <w:tcW w:w="1417" w:type="dxa"/>
            <w:tcBorders>
              <w:top w:val="nil"/>
              <w:left w:val="nil"/>
              <w:bottom w:val="nil"/>
              <w:right w:val="nil"/>
            </w:tcBorders>
            <w:shd w:val="clear" w:color="auto" w:fill="auto"/>
          </w:tcPr>
          <w:p w14:paraId="62C84D48" w14:textId="5FFB79ED" w:rsidR="00873C08" w:rsidRPr="00DF6169" w:rsidRDefault="00873C08" w:rsidP="00873C08">
            <w:pPr>
              <w:spacing w:line="360" w:lineRule="auto"/>
              <w:jc w:val="right"/>
              <w:rPr>
                <w:rFonts w:asciiTheme="majorBidi" w:hAnsiTheme="majorBidi" w:cstheme="majorBidi"/>
                <w:lang w:val="en-US"/>
              </w:rPr>
            </w:pPr>
            <w:r w:rsidRPr="00DF6169">
              <w:rPr>
                <w:rFonts w:asciiTheme="majorBidi" w:hAnsiTheme="majorBidi" w:cstheme="majorBidi"/>
              </w:rPr>
              <w:t>0.026</w:t>
            </w:r>
          </w:p>
        </w:tc>
        <w:tc>
          <w:tcPr>
            <w:tcW w:w="1276" w:type="dxa"/>
            <w:tcBorders>
              <w:top w:val="nil"/>
              <w:left w:val="nil"/>
              <w:bottom w:val="nil"/>
              <w:right w:val="nil"/>
            </w:tcBorders>
            <w:shd w:val="clear" w:color="auto" w:fill="auto"/>
          </w:tcPr>
          <w:p w14:paraId="3949B13A" w14:textId="792BC6C2" w:rsidR="00873C08" w:rsidRPr="00DF6169" w:rsidRDefault="00873C08" w:rsidP="00873C08">
            <w:pPr>
              <w:spacing w:line="360" w:lineRule="auto"/>
              <w:jc w:val="right"/>
              <w:rPr>
                <w:rFonts w:asciiTheme="majorBidi" w:hAnsiTheme="majorBidi" w:cstheme="majorBidi"/>
                <w:lang w:val="en-US"/>
              </w:rPr>
            </w:pPr>
            <w:r w:rsidRPr="00DF6169">
              <w:rPr>
                <w:rFonts w:asciiTheme="majorBidi" w:hAnsiTheme="majorBidi" w:cstheme="majorBidi"/>
              </w:rPr>
              <w:t>-0.078</w:t>
            </w:r>
          </w:p>
        </w:tc>
        <w:tc>
          <w:tcPr>
            <w:tcW w:w="1417" w:type="dxa"/>
            <w:tcBorders>
              <w:top w:val="nil"/>
              <w:left w:val="nil"/>
              <w:bottom w:val="nil"/>
              <w:right w:val="nil"/>
            </w:tcBorders>
            <w:shd w:val="clear" w:color="auto" w:fill="auto"/>
          </w:tcPr>
          <w:p w14:paraId="5B20D164" w14:textId="62F62F94" w:rsidR="00873C08" w:rsidRPr="00DF6169" w:rsidRDefault="00873C08" w:rsidP="00873C08">
            <w:pPr>
              <w:spacing w:line="360" w:lineRule="auto"/>
              <w:jc w:val="right"/>
              <w:rPr>
                <w:rFonts w:asciiTheme="majorBidi" w:hAnsiTheme="majorBidi" w:cstheme="majorBidi"/>
                <w:lang w:val="en-US"/>
              </w:rPr>
            </w:pPr>
            <w:r w:rsidRPr="00DF6169">
              <w:rPr>
                <w:rFonts w:asciiTheme="majorBidi" w:hAnsiTheme="majorBidi" w:cstheme="majorBidi"/>
              </w:rPr>
              <w:t>0.130</w:t>
            </w:r>
          </w:p>
        </w:tc>
        <w:tc>
          <w:tcPr>
            <w:tcW w:w="1134" w:type="dxa"/>
            <w:tcBorders>
              <w:top w:val="nil"/>
              <w:left w:val="nil"/>
              <w:bottom w:val="nil"/>
              <w:right w:val="nil"/>
            </w:tcBorders>
            <w:shd w:val="clear" w:color="auto" w:fill="auto"/>
          </w:tcPr>
          <w:p w14:paraId="150DC292" w14:textId="32E1F012" w:rsidR="00873C08" w:rsidRPr="00DF6169" w:rsidRDefault="00873C08" w:rsidP="00873C08">
            <w:pPr>
              <w:spacing w:line="360" w:lineRule="auto"/>
              <w:jc w:val="right"/>
              <w:rPr>
                <w:rFonts w:asciiTheme="majorBidi" w:hAnsiTheme="majorBidi" w:cstheme="majorBidi"/>
                <w:lang w:val="en-US"/>
              </w:rPr>
            </w:pPr>
            <w:r w:rsidRPr="00DF6169">
              <w:rPr>
                <w:rFonts w:asciiTheme="majorBidi" w:hAnsiTheme="majorBidi" w:cstheme="majorBidi"/>
              </w:rPr>
              <w:t>.624</w:t>
            </w:r>
          </w:p>
        </w:tc>
      </w:tr>
      <w:tr w:rsidR="00873C08" w:rsidRPr="00D46FA6" w14:paraId="23706A12" w14:textId="77777777" w:rsidTr="00E6545C">
        <w:tc>
          <w:tcPr>
            <w:tcW w:w="5675" w:type="dxa"/>
            <w:tcBorders>
              <w:top w:val="nil"/>
              <w:left w:val="nil"/>
              <w:bottom w:val="nil"/>
              <w:right w:val="nil"/>
            </w:tcBorders>
          </w:tcPr>
          <w:p w14:paraId="110168EC" w14:textId="5DDDB6E2" w:rsidR="00873C08" w:rsidRPr="00FE78DB" w:rsidRDefault="00873C08" w:rsidP="00873C08">
            <w:pPr>
              <w:spacing w:line="360" w:lineRule="auto"/>
              <w:rPr>
                <w:rFonts w:asciiTheme="majorBidi" w:hAnsiTheme="majorBidi" w:cstheme="majorBidi"/>
                <w:lang w:val="en-US"/>
              </w:rPr>
            </w:pPr>
            <w:r w:rsidRPr="00FE78DB">
              <w:rPr>
                <w:rFonts w:asciiTheme="majorBidi" w:hAnsiTheme="majorBidi" w:cstheme="majorBidi"/>
              </w:rPr>
              <w:t xml:space="preserve">     High treatment quality studies only</w:t>
            </w:r>
          </w:p>
        </w:tc>
        <w:tc>
          <w:tcPr>
            <w:tcW w:w="709" w:type="dxa"/>
            <w:tcBorders>
              <w:top w:val="nil"/>
              <w:left w:val="nil"/>
              <w:bottom w:val="nil"/>
              <w:right w:val="nil"/>
            </w:tcBorders>
          </w:tcPr>
          <w:p w14:paraId="7E22D9F5" w14:textId="1DBDD81E" w:rsidR="00873C08" w:rsidRPr="00FE78DB" w:rsidRDefault="00873C08" w:rsidP="00873C08">
            <w:pPr>
              <w:spacing w:line="360" w:lineRule="auto"/>
              <w:jc w:val="right"/>
              <w:rPr>
                <w:rFonts w:asciiTheme="majorBidi" w:hAnsiTheme="majorBidi" w:cstheme="majorBidi"/>
                <w:lang w:val="en-US"/>
              </w:rPr>
            </w:pPr>
            <w:r w:rsidRPr="00FE78DB">
              <w:rPr>
                <w:rFonts w:asciiTheme="majorBidi" w:hAnsiTheme="majorBidi" w:cstheme="majorBidi"/>
              </w:rPr>
              <w:t>5</w:t>
            </w:r>
          </w:p>
        </w:tc>
        <w:tc>
          <w:tcPr>
            <w:tcW w:w="1418" w:type="dxa"/>
            <w:tcBorders>
              <w:top w:val="nil"/>
              <w:left w:val="nil"/>
              <w:bottom w:val="nil"/>
              <w:right w:val="nil"/>
            </w:tcBorders>
          </w:tcPr>
          <w:p w14:paraId="1A107D00" w14:textId="4806E43B" w:rsidR="00873C08" w:rsidRPr="00FE78DB" w:rsidRDefault="00873C08" w:rsidP="00873C08">
            <w:pPr>
              <w:spacing w:line="360" w:lineRule="auto"/>
              <w:jc w:val="right"/>
              <w:rPr>
                <w:rFonts w:asciiTheme="majorBidi" w:hAnsiTheme="majorBidi" w:cstheme="majorBidi"/>
                <w:lang w:val="en-US"/>
              </w:rPr>
            </w:pPr>
            <w:r w:rsidRPr="00FE78DB">
              <w:rPr>
                <w:rFonts w:asciiTheme="majorBidi" w:hAnsiTheme="majorBidi" w:cstheme="majorBidi"/>
              </w:rPr>
              <w:t>1213</w:t>
            </w:r>
          </w:p>
        </w:tc>
        <w:tc>
          <w:tcPr>
            <w:tcW w:w="1417" w:type="dxa"/>
            <w:tcBorders>
              <w:top w:val="nil"/>
              <w:left w:val="nil"/>
              <w:bottom w:val="nil"/>
              <w:right w:val="nil"/>
            </w:tcBorders>
          </w:tcPr>
          <w:p w14:paraId="0598192F" w14:textId="2F5A51BF" w:rsidR="00873C08" w:rsidRPr="00FE78DB" w:rsidRDefault="00873C08" w:rsidP="00873C08">
            <w:pPr>
              <w:spacing w:line="360" w:lineRule="auto"/>
              <w:jc w:val="right"/>
              <w:rPr>
                <w:rFonts w:asciiTheme="majorBidi" w:hAnsiTheme="majorBidi" w:cstheme="majorBidi"/>
                <w:lang w:val="en-US"/>
              </w:rPr>
            </w:pPr>
            <w:r w:rsidRPr="00FE78DB">
              <w:rPr>
                <w:rFonts w:asciiTheme="majorBidi" w:hAnsiTheme="majorBidi" w:cstheme="majorBidi"/>
              </w:rPr>
              <w:t>0.026</w:t>
            </w:r>
          </w:p>
        </w:tc>
        <w:tc>
          <w:tcPr>
            <w:tcW w:w="1276" w:type="dxa"/>
            <w:tcBorders>
              <w:top w:val="nil"/>
              <w:left w:val="nil"/>
              <w:bottom w:val="nil"/>
              <w:right w:val="nil"/>
            </w:tcBorders>
          </w:tcPr>
          <w:p w14:paraId="370ACBAF" w14:textId="64591CE9" w:rsidR="00873C08" w:rsidRPr="00FE78DB" w:rsidRDefault="00873C08" w:rsidP="00873C08">
            <w:pPr>
              <w:spacing w:line="360" w:lineRule="auto"/>
              <w:jc w:val="right"/>
              <w:rPr>
                <w:rFonts w:asciiTheme="majorBidi" w:hAnsiTheme="majorBidi" w:cstheme="majorBidi"/>
                <w:lang w:val="en-US"/>
              </w:rPr>
            </w:pPr>
            <w:r w:rsidRPr="00FE78DB">
              <w:rPr>
                <w:rFonts w:asciiTheme="majorBidi" w:hAnsiTheme="majorBidi" w:cstheme="majorBidi"/>
              </w:rPr>
              <w:t>-0.078</w:t>
            </w:r>
          </w:p>
        </w:tc>
        <w:tc>
          <w:tcPr>
            <w:tcW w:w="1417" w:type="dxa"/>
            <w:tcBorders>
              <w:top w:val="nil"/>
              <w:left w:val="nil"/>
              <w:bottom w:val="nil"/>
              <w:right w:val="nil"/>
            </w:tcBorders>
          </w:tcPr>
          <w:p w14:paraId="3434C77A" w14:textId="6A865D53" w:rsidR="00873C08" w:rsidRPr="00FE78DB" w:rsidRDefault="00873C08" w:rsidP="00873C08">
            <w:pPr>
              <w:spacing w:line="360" w:lineRule="auto"/>
              <w:jc w:val="right"/>
              <w:rPr>
                <w:rFonts w:asciiTheme="majorBidi" w:hAnsiTheme="majorBidi" w:cstheme="majorBidi"/>
                <w:lang w:val="en-US"/>
              </w:rPr>
            </w:pPr>
            <w:r w:rsidRPr="00FE78DB">
              <w:rPr>
                <w:rFonts w:asciiTheme="majorBidi" w:hAnsiTheme="majorBidi" w:cstheme="majorBidi"/>
              </w:rPr>
              <w:t>0.130</w:t>
            </w:r>
          </w:p>
        </w:tc>
        <w:tc>
          <w:tcPr>
            <w:tcW w:w="1134" w:type="dxa"/>
            <w:tcBorders>
              <w:top w:val="nil"/>
              <w:left w:val="nil"/>
              <w:bottom w:val="nil"/>
              <w:right w:val="nil"/>
            </w:tcBorders>
          </w:tcPr>
          <w:p w14:paraId="67D5510F" w14:textId="670388B3" w:rsidR="00873C08" w:rsidRPr="00FE78DB" w:rsidRDefault="00873C08" w:rsidP="00873C08">
            <w:pPr>
              <w:spacing w:line="360" w:lineRule="auto"/>
              <w:jc w:val="right"/>
              <w:rPr>
                <w:rFonts w:asciiTheme="majorBidi" w:hAnsiTheme="majorBidi" w:cstheme="majorBidi"/>
                <w:lang w:val="en-US"/>
              </w:rPr>
            </w:pPr>
            <w:r w:rsidRPr="00FE78DB">
              <w:rPr>
                <w:rFonts w:asciiTheme="majorBidi" w:hAnsiTheme="majorBidi" w:cstheme="majorBidi"/>
              </w:rPr>
              <w:t>.624</w:t>
            </w:r>
          </w:p>
        </w:tc>
      </w:tr>
      <w:tr w:rsidR="00873C08" w:rsidRPr="00D46FA6" w14:paraId="42D3D6AE" w14:textId="77777777" w:rsidTr="00E6545C">
        <w:tc>
          <w:tcPr>
            <w:tcW w:w="5675" w:type="dxa"/>
            <w:tcBorders>
              <w:top w:val="nil"/>
              <w:left w:val="nil"/>
              <w:bottom w:val="nil"/>
              <w:right w:val="nil"/>
            </w:tcBorders>
            <w:shd w:val="clear" w:color="auto" w:fill="auto"/>
          </w:tcPr>
          <w:p w14:paraId="2AA1E984" w14:textId="71CEAFF1" w:rsidR="00873C08" w:rsidRPr="00BB1267" w:rsidRDefault="00873C08" w:rsidP="00873C08">
            <w:pPr>
              <w:spacing w:line="360" w:lineRule="auto"/>
              <w:rPr>
                <w:rFonts w:asciiTheme="majorBidi" w:hAnsiTheme="majorBidi" w:cstheme="majorBidi"/>
                <w:lang w:val="en-US"/>
              </w:rPr>
            </w:pPr>
            <w:r w:rsidRPr="00BB1267">
              <w:rPr>
                <w:rFonts w:asciiTheme="majorBidi" w:hAnsiTheme="majorBidi" w:cstheme="majorBidi"/>
              </w:rPr>
              <w:t xml:space="preserve">     Studies using IPT </w:t>
            </w:r>
            <w:r w:rsidRPr="00BB1267">
              <w:rPr>
                <w:rFonts w:asciiTheme="majorBidi" w:hAnsiTheme="majorBidi" w:cstheme="majorBidi"/>
                <w:lang w:val="en-US"/>
              </w:rPr>
              <w:t>only</w:t>
            </w:r>
          </w:p>
        </w:tc>
        <w:tc>
          <w:tcPr>
            <w:tcW w:w="709" w:type="dxa"/>
            <w:tcBorders>
              <w:top w:val="nil"/>
              <w:left w:val="nil"/>
              <w:bottom w:val="nil"/>
              <w:right w:val="nil"/>
            </w:tcBorders>
            <w:shd w:val="clear" w:color="auto" w:fill="auto"/>
          </w:tcPr>
          <w:p w14:paraId="2088308A" w14:textId="2140B134" w:rsidR="00873C08" w:rsidRPr="00BB1267" w:rsidRDefault="00873C08" w:rsidP="00873C08">
            <w:pPr>
              <w:spacing w:line="360" w:lineRule="auto"/>
              <w:jc w:val="right"/>
              <w:rPr>
                <w:rFonts w:asciiTheme="majorBidi" w:hAnsiTheme="majorBidi" w:cstheme="majorBidi"/>
                <w:lang w:val="en-US"/>
              </w:rPr>
            </w:pPr>
            <w:r w:rsidRPr="00BB1267">
              <w:rPr>
                <w:rFonts w:asciiTheme="majorBidi" w:hAnsiTheme="majorBidi" w:cstheme="majorBidi"/>
              </w:rPr>
              <w:t>4</w:t>
            </w:r>
          </w:p>
        </w:tc>
        <w:tc>
          <w:tcPr>
            <w:tcW w:w="1418" w:type="dxa"/>
            <w:tcBorders>
              <w:top w:val="nil"/>
              <w:left w:val="nil"/>
              <w:bottom w:val="nil"/>
              <w:right w:val="nil"/>
            </w:tcBorders>
            <w:shd w:val="clear" w:color="auto" w:fill="auto"/>
          </w:tcPr>
          <w:p w14:paraId="23BAF1D4" w14:textId="06EF6D2C" w:rsidR="00873C08" w:rsidRPr="00BB1267" w:rsidRDefault="00873C08" w:rsidP="00873C08">
            <w:pPr>
              <w:spacing w:line="360" w:lineRule="auto"/>
              <w:jc w:val="right"/>
              <w:rPr>
                <w:rFonts w:asciiTheme="majorBidi" w:hAnsiTheme="majorBidi" w:cstheme="majorBidi"/>
                <w:lang w:val="en-US"/>
              </w:rPr>
            </w:pPr>
            <w:r w:rsidRPr="00BB1267">
              <w:rPr>
                <w:rFonts w:asciiTheme="majorBidi" w:hAnsiTheme="majorBidi" w:cstheme="majorBidi"/>
              </w:rPr>
              <w:t>934</w:t>
            </w:r>
          </w:p>
        </w:tc>
        <w:tc>
          <w:tcPr>
            <w:tcW w:w="1417" w:type="dxa"/>
            <w:tcBorders>
              <w:top w:val="nil"/>
              <w:left w:val="nil"/>
              <w:bottom w:val="nil"/>
              <w:right w:val="nil"/>
            </w:tcBorders>
            <w:shd w:val="clear" w:color="auto" w:fill="auto"/>
          </w:tcPr>
          <w:p w14:paraId="55DC27BC" w14:textId="70645B04" w:rsidR="00873C08" w:rsidRPr="00BB1267" w:rsidRDefault="00873C08" w:rsidP="00873C08">
            <w:pPr>
              <w:spacing w:line="360" w:lineRule="auto"/>
              <w:jc w:val="right"/>
              <w:rPr>
                <w:rFonts w:asciiTheme="majorBidi" w:hAnsiTheme="majorBidi" w:cstheme="majorBidi"/>
                <w:lang w:val="en-US"/>
              </w:rPr>
            </w:pPr>
            <w:r w:rsidRPr="00BB1267">
              <w:rPr>
                <w:rFonts w:asciiTheme="majorBidi" w:hAnsiTheme="majorBidi" w:cstheme="majorBidi"/>
              </w:rPr>
              <w:t>0.046</w:t>
            </w:r>
          </w:p>
        </w:tc>
        <w:tc>
          <w:tcPr>
            <w:tcW w:w="1276" w:type="dxa"/>
            <w:tcBorders>
              <w:top w:val="nil"/>
              <w:left w:val="nil"/>
              <w:bottom w:val="nil"/>
              <w:right w:val="nil"/>
            </w:tcBorders>
            <w:shd w:val="clear" w:color="auto" w:fill="auto"/>
          </w:tcPr>
          <w:p w14:paraId="79ED2957" w14:textId="55049998" w:rsidR="00873C08" w:rsidRPr="00BB1267" w:rsidRDefault="00873C08" w:rsidP="00873C08">
            <w:pPr>
              <w:spacing w:line="360" w:lineRule="auto"/>
              <w:jc w:val="right"/>
              <w:rPr>
                <w:rFonts w:asciiTheme="majorBidi" w:hAnsiTheme="majorBidi" w:cstheme="majorBidi"/>
                <w:lang w:val="en-US"/>
              </w:rPr>
            </w:pPr>
            <w:r w:rsidRPr="00BB1267">
              <w:rPr>
                <w:rFonts w:asciiTheme="majorBidi" w:hAnsiTheme="majorBidi" w:cstheme="majorBidi"/>
              </w:rPr>
              <w:t>-0.074</w:t>
            </w:r>
          </w:p>
        </w:tc>
        <w:tc>
          <w:tcPr>
            <w:tcW w:w="1417" w:type="dxa"/>
            <w:tcBorders>
              <w:top w:val="nil"/>
              <w:left w:val="nil"/>
              <w:bottom w:val="nil"/>
              <w:right w:val="nil"/>
            </w:tcBorders>
            <w:shd w:val="clear" w:color="auto" w:fill="auto"/>
          </w:tcPr>
          <w:p w14:paraId="1A57EAD7" w14:textId="0638961B" w:rsidR="00873C08" w:rsidRPr="00BB1267" w:rsidRDefault="00873C08" w:rsidP="00873C08">
            <w:pPr>
              <w:spacing w:line="360" w:lineRule="auto"/>
              <w:jc w:val="right"/>
              <w:rPr>
                <w:rFonts w:asciiTheme="majorBidi" w:hAnsiTheme="majorBidi" w:cstheme="majorBidi"/>
                <w:lang w:val="en-US"/>
              </w:rPr>
            </w:pPr>
            <w:r w:rsidRPr="00BB1267">
              <w:rPr>
                <w:rFonts w:asciiTheme="majorBidi" w:hAnsiTheme="majorBidi" w:cstheme="majorBidi"/>
              </w:rPr>
              <w:t>0.166</w:t>
            </w:r>
          </w:p>
        </w:tc>
        <w:tc>
          <w:tcPr>
            <w:tcW w:w="1134" w:type="dxa"/>
            <w:tcBorders>
              <w:top w:val="nil"/>
              <w:left w:val="nil"/>
              <w:bottom w:val="nil"/>
              <w:right w:val="nil"/>
            </w:tcBorders>
            <w:shd w:val="clear" w:color="auto" w:fill="auto"/>
          </w:tcPr>
          <w:p w14:paraId="39D8F3E0" w14:textId="1042C7DE" w:rsidR="00873C08" w:rsidRPr="00BB1267" w:rsidRDefault="00873C08" w:rsidP="00873C08">
            <w:pPr>
              <w:spacing w:line="360" w:lineRule="auto"/>
              <w:jc w:val="right"/>
              <w:rPr>
                <w:rFonts w:asciiTheme="majorBidi" w:hAnsiTheme="majorBidi" w:cstheme="majorBidi"/>
                <w:lang w:val="en-US"/>
              </w:rPr>
            </w:pPr>
            <w:r w:rsidRPr="00BB1267">
              <w:rPr>
                <w:rFonts w:asciiTheme="majorBidi" w:hAnsiTheme="majorBidi" w:cstheme="majorBidi"/>
              </w:rPr>
              <w:t>.451</w:t>
            </w:r>
          </w:p>
        </w:tc>
      </w:tr>
      <w:tr w:rsidR="00873C08" w:rsidRPr="00DD79A4" w14:paraId="6EF15746" w14:textId="77777777" w:rsidTr="00E6545C">
        <w:tc>
          <w:tcPr>
            <w:tcW w:w="5675" w:type="dxa"/>
            <w:tcBorders>
              <w:top w:val="nil"/>
              <w:left w:val="nil"/>
              <w:bottom w:val="nil"/>
              <w:right w:val="nil"/>
            </w:tcBorders>
          </w:tcPr>
          <w:p w14:paraId="53DF988B" w14:textId="15095A23" w:rsidR="00873C08" w:rsidRPr="00701861" w:rsidRDefault="00873C08" w:rsidP="00873C08">
            <w:pPr>
              <w:spacing w:line="360" w:lineRule="auto"/>
              <w:rPr>
                <w:rFonts w:asciiTheme="majorBidi" w:hAnsiTheme="majorBidi" w:cstheme="majorBidi"/>
                <w:lang w:val="en-US"/>
              </w:rPr>
            </w:pPr>
            <w:r w:rsidRPr="00701861">
              <w:rPr>
                <w:rFonts w:asciiTheme="majorBidi" w:hAnsiTheme="majorBidi" w:cstheme="majorBidi"/>
              </w:rPr>
              <w:t xml:space="preserve">     Studies using IPC</w:t>
            </w:r>
            <w:r w:rsidRPr="00701861">
              <w:rPr>
                <w:rFonts w:asciiTheme="majorBidi" w:hAnsiTheme="majorBidi" w:cstheme="majorBidi"/>
                <w:lang w:val="en-US"/>
              </w:rPr>
              <w:t xml:space="preserve"> only</w:t>
            </w:r>
          </w:p>
        </w:tc>
        <w:tc>
          <w:tcPr>
            <w:tcW w:w="709" w:type="dxa"/>
            <w:tcBorders>
              <w:top w:val="nil"/>
              <w:left w:val="nil"/>
              <w:bottom w:val="nil"/>
              <w:right w:val="nil"/>
            </w:tcBorders>
          </w:tcPr>
          <w:p w14:paraId="43EBE357" w14:textId="22D3ACE2"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rPr>
              <w:t>1</w:t>
            </w:r>
          </w:p>
        </w:tc>
        <w:tc>
          <w:tcPr>
            <w:tcW w:w="1418" w:type="dxa"/>
            <w:tcBorders>
              <w:top w:val="nil"/>
              <w:left w:val="nil"/>
              <w:bottom w:val="nil"/>
              <w:right w:val="nil"/>
            </w:tcBorders>
          </w:tcPr>
          <w:p w14:paraId="4B7D4816" w14:textId="2D9C2E79"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rPr>
              <w:t>279</w:t>
            </w:r>
          </w:p>
        </w:tc>
        <w:tc>
          <w:tcPr>
            <w:tcW w:w="1417" w:type="dxa"/>
            <w:tcBorders>
              <w:top w:val="nil"/>
              <w:left w:val="nil"/>
              <w:bottom w:val="nil"/>
              <w:right w:val="nil"/>
            </w:tcBorders>
          </w:tcPr>
          <w:p w14:paraId="204358C6" w14:textId="5BAF9FA9"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rPr>
              <w:t>-0.028</w:t>
            </w:r>
          </w:p>
        </w:tc>
        <w:tc>
          <w:tcPr>
            <w:tcW w:w="1276" w:type="dxa"/>
            <w:tcBorders>
              <w:top w:val="nil"/>
              <w:left w:val="nil"/>
              <w:bottom w:val="nil"/>
              <w:right w:val="nil"/>
            </w:tcBorders>
          </w:tcPr>
          <w:p w14:paraId="52B1632B" w14:textId="7B8D1013"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rPr>
              <w:t>-0.240</w:t>
            </w:r>
          </w:p>
        </w:tc>
        <w:tc>
          <w:tcPr>
            <w:tcW w:w="1417" w:type="dxa"/>
            <w:tcBorders>
              <w:top w:val="nil"/>
              <w:left w:val="nil"/>
              <w:bottom w:val="nil"/>
              <w:right w:val="nil"/>
            </w:tcBorders>
          </w:tcPr>
          <w:p w14:paraId="7A364E25" w14:textId="6DAEA881"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rPr>
              <w:t>0.184</w:t>
            </w:r>
          </w:p>
        </w:tc>
        <w:tc>
          <w:tcPr>
            <w:tcW w:w="1134" w:type="dxa"/>
            <w:tcBorders>
              <w:top w:val="nil"/>
              <w:left w:val="nil"/>
              <w:bottom w:val="nil"/>
              <w:right w:val="nil"/>
            </w:tcBorders>
          </w:tcPr>
          <w:p w14:paraId="1060E65E" w14:textId="60834397"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rPr>
              <w:t>.795</w:t>
            </w:r>
          </w:p>
        </w:tc>
      </w:tr>
      <w:tr w:rsidR="00873C08" w:rsidRPr="00DD79A4" w14:paraId="06024928" w14:textId="77777777" w:rsidTr="00E6545C">
        <w:tc>
          <w:tcPr>
            <w:tcW w:w="5675" w:type="dxa"/>
            <w:tcBorders>
              <w:top w:val="nil"/>
              <w:left w:val="nil"/>
              <w:bottom w:val="nil"/>
              <w:right w:val="nil"/>
            </w:tcBorders>
          </w:tcPr>
          <w:p w14:paraId="3BAE1C87" w14:textId="67DB6944" w:rsidR="00873C08" w:rsidRPr="00701861" w:rsidRDefault="00873C08" w:rsidP="00873C08">
            <w:pPr>
              <w:spacing w:line="360" w:lineRule="auto"/>
              <w:rPr>
                <w:rFonts w:asciiTheme="majorBidi" w:hAnsiTheme="majorBidi" w:cstheme="majorBidi"/>
                <w:lang w:val="en-US"/>
              </w:rPr>
            </w:pPr>
            <w:r w:rsidRPr="00701861">
              <w:rPr>
                <w:rFonts w:asciiTheme="majorBidi" w:hAnsiTheme="majorBidi" w:cstheme="majorBidi"/>
                <w:lang w:val="en-US"/>
              </w:rPr>
              <w:t xml:space="preserve">     Studies with incl. criteria for dysthymia only</w:t>
            </w:r>
          </w:p>
        </w:tc>
        <w:tc>
          <w:tcPr>
            <w:tcW w:w="709" w:type="dxa"/>
            <w:tcBorders>
              <w:top w:val="nil"/>
              <w:left w:val="nil"/>
              <w:bottom w:val="nil"/>
              <w:right w:val="nil"/>
            </w:tcBorders>
          </w:tcPr>
          <w:p w14:paraId="218949E0" w14:textId="676239E1"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rPr>
              <w:t>1</w:t>
            </w:r>
          </w:p>
        </w:tc>
        <w:tc>
          <w:tcPr>
            <w:tcW w:w="1418" w:type="dxa"/>
            <w:tcBorders>
              <w:top w:val="nil"/>
              <w:left w:val="nil"/>
              <w:bottom w:val="nil"/>
              <w:right w:val="nil"/>
            </w:tcBorders>
          </w:tcPr>
          <w:p w14:paraId="2AE3E042" w14:textId="3E536752"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rPr>
              <w:t>425</w:t>
            </w:r>
          </w:p>
        </w:tc>
        <w:tc>
          <w:tcPr>
            <w:tcW w:w="1417" w:type="dxa"/>
            <w:tcBorders>
              <w:top w:val="nil"/>
              <w:left w:val="nil"/>
              <w:bottom w:val="nil"/>
              <w:right w:val="nil"/>
            </w:tcBorders>
          </w:tcPr>
          <w:p w14:paraId="031EFB34" w14:textId="20AF94ED"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rPr>
              <w:t>-0.002</w:t>
            </w:r>
          </w:p>
        </w:tc>
        <w:tc>
          <w:tcPr>
            <w:tcW w:w="1276" w:type="dxa"/>
            <w:tcBorders>
              <w:top w:val="nil"/>
              <w:left w:val="nil"/>
              <w:bottom w:val="nil"/>
              <w:right w:val="nil"/>
            </w:tcBorders>
          </w:tcPr>
          <w:p w14:paraId="5697A858" w14:textId="0AF0FD4D"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rPr>
              <w:t>-0.174</w:t>
            </w:r>
          </w:p>
        </w:tc>
        <w:tc>
          <w:tcPr>
            <w:tcW w:w="1417" w:type="dxa"/>
            <w:tcBorders>
              <w:top w:val="nil"/>
              <w:left w:val="nil"/>
              <w:bottom w:val="nil"/>
              <w:right w:val="nil"/>
            </w:tcBorders>
          </w:tcPr>
          <w:p w14:paraId="1322297E" w14:textId="5A322519"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rPr>
              <w:t>0.170</w:t>
            </w:r>
          </w:p>
        </w:tc>
        <w:tc>
          <w:tcPr>
            <w:tcW w:w="1134" w:type="dxa"/>
            <w:tcBorders>
              <w:top w:val="nil"/>
              <w:left w:val="nil"/>
              <w:bottom w:val="nil"/>
              <w:right w:val="nil"/>
            </w:tcBorders>
          </w:tcPr>
          <w:p w14:paraId="209E7202" w14:textId="50C61DC7"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rPr>
              <w:t>.982</w:t>
            </w:r>
          </w:p>
        </w:tc>
      </w:tr>
      <w:tr w:rsidR="00873C08" w:rsidRPr="00DD79A4" w14:paraId="36201EB2" w14:textId="77777777" w:rsidTr="00E6545C">
        <w:tc>
          <w:tcPr>
            <w:tcW w:w="5675" w:type="dxa"/>
            <w:tcBorders>
              <w:top w:val="nil"/>
              <w:left w:val="nil"/>
              <w:bottom w:val="nil"/>
              <w:right w:val="nil"/>
            </w:tcBorders>
          </w:tcPr>
          <w:p w14:paraId="4379B380" w14:textId="62FF88F0" w:rsidR="00873C08" w:rsidRPr="00357189" w:rsidRDefault="00873C08" w:rsidP="00873C08">
            <w:pPr>
              <w:spacing w:line="360" w:lineRule="auto"/>
              <w:rPr>
                <w:rFonts w:asciiTheme="majorBidi" w:hAnsiTheme="majorBidi" w:cstheme="majorBidi"/>
                <w:lang w:val="en-US"/>
              </w:rPr>
            </w:pPr>
            <w:r w:rsidRPr="00357189">
              <w:rPr>
                <w:rFonts w:asciiTheme="majorBidi" w:hAnsiTheme="majorBidi" w:cstheme="majorBidi"/>
                <w:lang w:val="en-US"/>
              </w:rPr>
              <w:t xml:space="preserve">     Stud</w:t>
            </w:r>
            <w:r>
              <w:rPr>
                <w:rFonts w:asciiTheme="majorBidi" w:hAnsiTheme="majorBidi" w:cstheme="majorBidi"/>
                <w:lang w:val="en-US"/>
              </w:rPr>
              <w:t>i</w:t>
            </w:r>
            <w:r w:rsidRPr="00357189">
              <w:rPr>
                <w:rFonts w:asciiTheme="majorBidi" w:hAnsiTheme="majorBidi" w:cstheme="majorBidi"/>
                <w:lang w:val="en-US"/>
              </w:rPr>
              <w:t>es with incl. criteria for unipolar mood disorder only</w:t>
            </w:r>
          </w:p>
        </w:tc>
        <w:tc>
          <w:tcPr>
            <w:tcW w:w="709" w:type="dxa"/>
            <w:tcBorders>
              <w:top w:val="nil"/>
              <w:left w:val="nil"/>
              <w:bottom w:val="nil"/>
              <w:right w:val="nil"/>
            </w:tcBorders>
          </w:tcPr>
          <w:p w14:paraId="2EE80573" w14:textId="494ED2F1" w:rsidR="00873C08" w:rsidRPr="00357189" w:rsidRDefault="00873C08" w:rsidP="00873C08">
            <w:pPr>
              <w:spacing w:line="360" w:lineRule="auto"/>
              <w:jc w:val="right"/>
              <w:rPr>
                <w:rFonts w:asciiTheme="majorBidi" w:hAnsiTheme="majorBidi" w:cstheme="majorBidi"/>
                <w:lang w:val="en-US"/>
              </w:rPr>
            </w:pPr>
            <w:r w:rsidRPr="00357189">
              <w:rPr>
                <w:rFonts w:asciiTheme="majorBidi" w:hAnsiTheme="majorBidi" w:cstheme="majorBidi"/>
              </w:rPr>
              <w:t>4</w:t>
            </w:r>
          </w:p>
        </w:tc>
        <w:tc>
          <w:tcPr>
            <w:tcW w:w="1418" w:type="dxa"/>
            <w:tcBorders>
              <w:top w:val="nil"/>
              <w:left w:val="nil"/>
              <w:bottom w:val="nil"/>
              <w:right w:val="nil"/>
            </w:tcBorders>
          </w:tcPr>
          <w:p w14:paraId="1625DF5A" w14:textId="6CFA5627" w:rsidR="00873C08" w:rsidRPr="00357189" w:rsidRDefault="00873C08" w:rsidP="00873C08">
            <w:pPr>
              <w:spacing w:line="360" w:lineRule="auto"/>
              <w:jc w:val="right"/>
              <w:rPr>
                <w:rFonts w:asciiTheme="majorBidi" w:hAnsiTheme="majorBidi" w:cstheme="majorBidi"/>
                <w:lang w:val="en-US"/>
              </w:rPr>
            </w:pPr>
            <w:r w:rsidRPr="00357189">
              <w:rPr>
                <w:rFonts w:asciiTheme="majorBidi" w:hAnsiTheme="majorBidi" w:cstheme="majorBidi"/>
              </w:rPr>
              <w:t>788</w:t>
            </w:r>
          </w:p>
        </w:tc>
        <w:tc>
          <w:tcPr>
            <w:tcW w:w="1417" w:type="dxa"/>
            <w:tcBorders>
              <w:top w:val="nil"/>
              <w:left w:val="nil"/>
              <w:bottom w:val="nil"/>
              <w:right w:val="nil"/>
            </w:tcBorders>
          </w:tcPr>
          <w:p w14:paraId="45F6399D" w14:textId="5AC81372" w:rsidR="00873C08" w:rsidRPr="00357189" w:rsidRDefault="00873C08" w:rsidP="00873C08">
            <w:pPr>
              <w:spacing w:line="360" w:lineRule="auto"/>
              <w:jc w:val="right"/>
              <w:rPr>
                <w:rFonts w:asciiTheme="majorBidi" w:hAnsiTheme="majorBidi" w:cstheme="majorBidi"/>
                <w:lang w:val="en-US"/>
              </w:rPr>
            </w:pPr>
            <w:r w:rsidRPr="00357189">
              <w:rPr>
                <w:rFonts w:asciiTheme="majorBidi" w:hAnsiTheme="majorBidi" w:cstheme="majorBidi"/>
              </w:rPr>
              <w:t>0.046</w:t>
            </w:r>
          </w:p>
        </w:tc>
        <w:tc>
          <w:tcPr>
            <w:tcW w:w="1276" w:type="dxa"/>
            <w:tcBorders>
              <w:top w:val="nil"/>
              <w:left w:val="nil"/>
              <w:bottom w:val="nil"/>
              <w:right w:val="nil"/>
            </w:tcBorders>
          </w:tcPr>
          <w:p w14:paraId="120D258A" w14:textId="025DFC34" w:rsidR="00873C08" w:rsidRPr="00357189" w:rsidRDefault="00873C08" w:rsidP="00873C08">
            <w:pPr>
              <w:spacing w:line="360" w:lineRule="auto"/>
              <w:jc w:val="right"/>
              <w:rPr>
                <w:rFonts w:asciiTheme="majorBidi" w:hAnsiTheme="majorBidi" w:cstheme="majorBidi"/>
                <w:lang w:val="en-US"/>
              </w:rPr>
            </w:pPr>
            <w:r w:rsidRPr="00357189">
              <w:rPr>
                <w:rFonts w:asciiTheme="majorBidi" w:hAnsiTheme="majorBidi" w:cstheme="majorBidi"/>
              </w:rPr>
              <w:t>-0.083</w:t>
            </w:r>
          </w:p>
        </w:tc>
        <w:tc>
          <w:tcPr>
            <w:tcW w:w="1417" w:type="dxa"/>
            <w:tcBorders>
              <w:top w:val="nil"/>
              <w:left w:val="nil"/>
              <w:bottom w:val="nil"/>
              <w:right w:val="nil"/>
            </w:tcBorders>
          </w:tcPr>
          <w:p w14:paraId="1D65C905" w14:textId="57365434" w:rsidR="00873C08" w:rsidRPr="00357189" w:rsidRDefault="00873C08" w:rsidP="00873C08">
            <w:pPr>
              <w:spacing w:line="360" w:lineRule="auto"/>
              <w:jc w:val="right"/>
              <w:rPr>
                <w:rFonts w:asciiTheme="majorBidi" w:hAnsiTheme="majorBidi" w:cstheme="majorBidi"/>
                <w:lang w:val="en-US"/>
              </w:rPr>
            </w:pPr>
            <w:r w:rsidRPr="00357189">
              <w:rPr>
                <w:rFonts w:asciiTheme="majorBidi" w:hAnsiTheme="majorBidi" w:cstheme="majorBidi"/>
              </w:rPr>
              <w:t>0.175</w:t>
            </w:r>
          </w:p>
        </w:tc>
        <w:tc>
          <w:tcPr>
            <w:tcW w:w="1134" w:type="dxa"/>
            <w:tcBorders>
              <w:top w:val="nil"/>
              <w:left w:val="nil"/>
              <w:bottom w:val="nil"/>
              <w:right w:val="nil"/>
            </w:tcBorders>
          </w:tcPr>
          <w:p w14:paraId="64DD8CE5" w14:textId="5C8EE4B4" w:rsidR="00873C08" w:rsidRPr="00357189" w:rsidRDefault="00873C08" w:rsidP="00873C08">
            <w:pPr>
              <w:spacing w:line="360" w:lineRule="auto"/>
              <w:jc w:val="right"/>
              <w:rPr>
                <w:rFonts w:asciiTheme="majorBidi" w:hAnsiTheme="majorBidi" w:cstheme="majorBidi"/>
                <w:lang w:val="en-US"/>
              </w:rPr>
            </w:pPr>
            <w:r w:rsidRPr="00357189">
              <w:rPr>
                <w:rFonts w:asciiTheme="majorBidi" w:hAnsiTheme="majorBidi" w:cstheme="majorBidi"/>
              </w:rPr>
              <w:t>.486</w:t>
            </w:r>
          </w:p>
        </w:tc>
      </w:tr>
      <w:tr w:rsidR="00873C08" w:rsidRPr="00DD79A4" w14:paraId="775B81A4" w14:textId="77777777" w:rsidTr="00E6545C">
        <w:tc>
          <w:tcPr>
            <w:tcW w:w="5675" w:type="dxa"/>
            <w:tcBorders>
              <w:top w:val="nil"/>
              <w:left w:val="nil"/>
              <w:bottom w:val="nil"/>
              <w:right w:val="nil"/>
            </w:tcBorders>
          </w:tcPr>
          <w:p w14:paraId="094654D4" w14:textId="2C305AA2" w:rsidR="00873C08" w:rsidRPr="00701861" w:rsidRDefault="00873C08" w:rsidP="00873C08">
            <w:pPr>
              <w:spacing w:line="360" w:lineRule="auto"/>
              <w:rPr>
                <w:rFonts w:asciiTheme="majorBidi" w:hAnsiTheme="majorBidi" w:cstheme="majorBidi"/>
                <w:lang w:val="en-US"/>
              </w:rPr>
            </w:pPr>
            <w:r w:rsidRPr="00701861">
              <w:rPr>
                <w:rFonts w:asciiTheme="majorBidi" w:hAnsiTheme="majorBidi" w:cstheme="majorBidi"/>
                <w:lang w:val="es-ES"/>
              </w:rPr>
              <w:t xml:space="preserve">     Primary care studies</w:t>
            </w:r>
            <w:r w:rsidRPr="00701861">
              <w:rPr>
                <w:rFonts w:asciiTheme="majorBidi" w:hAnsiTheme="majorBidi" w:cstheme="majorBidi"/>
                <w:lang w:val="en-US"/>
              </w:rPr>
              <w:t xml:space="preserve"> only</w:t>
            </w:r>
          </w:p>
        </w:tc>
        <w:tc>
          <w:tcPr>
            <w:tcW w:w="709" w:type="dxa"/>
            <w:tcBorders>
              <w:top w:val="nil"/>
              <w:left w:val="nil"/>
              <w:bottom w:val="nil"/>
              <w:right w:val="nil"/>
            </w:tcBorders>
          </w:tcPr>
          <w:p w14:paraId="6A310B66" w14:textId="5611C1E8"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rPr>
              <w:t>2</w:t>
            </w:r>
          </w:p>
        </w:tc>
        <w:tc>
          <w:tcPr>
            <w:tcW w:w="1418" w:type="dxa"/>
            <w:tcBorders>
              <w:top w:val="nil"/>
              <w:left w:val="nil"/>
              <w:bottom w:val="nil"/>
              <w:right w:val="nil"/>
            </w:tcBorders>
          </w:tcPr>
          <w:p w14:paraId="768F45B5" w14:textId="0248BEF2"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rPr>
              <w:t>704</w:t>
            </w:r>
          </w:p>
        </w:tc>
        <w:tc>
          <w:tcPr>
            <w:tcW w:w="1417" w:type="dxa"/>
            <w:tcBorders>
              <w:top w:val="nil"/>
              <w:left w:val="nil"/>
              <w:bottom w:val="nil"/>
              <w:right w:val="nil"/>
            </w:tcBorders>
          </w:tcPr>
          <w:p w14:paraId="7172220B" w14:textId="3BD1FF57"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rPr>
              <w:t>0.021</w:t>
            </w:r>
          </w:p>
        </w:tc>
        <w:tc>
          <w:tcPr>
            <w:tcW w:w="1276" w:type="dxa"/>
            <w:tcBorders>
              <w:top w:val="nil"/>
              <w:left w:val="nil"/>
              <w:bottom w:val="nil"/>
              <w:right w:val="nil"/>
            </w:tcBorders>
          </w:tcPr>
          <w:p w14:paraId="4290F269" w14:textId="023D73A5"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rPr>
              <w:t>-0.114</w:t>
            </w:r>
          </w:p>
        </w:tc>
        <w:tc>
          <w:tcPr>
            <w:tcW w:w="1417" w:type="dxa"/>
            <w:tcBorders>
              <w:top w:val="nil"/>
              <w:left w:val="nil"/>
              <w:bottom w:val="nil"/>
              <w:right w:val="nil"/>
            </w:tcBorders>
          </w:tcPr>
          <w:p w14:paraId="4DB08E12" w14:textId="0A8A2C8E"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rPr>
              <w:t>0.156</w:t>
            </w:r>
          </w:p>
        </w:tc>
        <w:tc>
          <w:tcPr>
            <w:tcW w:w="1134" w:type="dxa"/>
            <w:tcBorders>
              <w:top w:val="nil"/>
              <w:left w:val="nil"/>
              <w:bottom w:val="nil"/>
              <w:right w:val="nil"/>
            </w:tcBorders>
          </w:tcPr>
          <w:p w14:paraId="09471FE9" w14:textId="71DBEC1F"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rPr>
              <w:t>.761</w:t>
            </w:r>
          </w:p>
        </w:tc>
      </w:tr>
      <w:tr w:rsidR="00873C08" w:rsidRPr="00DD79A4" w14:paraId="0C1BDFE7" w14:textId="77777777" w:rsidTr="00E6545C">
        <w:tc>
          <w:tcPr>
            <w:tcW w:w="5675" w:type="dxa"/>
            <w:tcBorders>
              <w:top w:val="nil"/>
              <w:left w:val="nil"/>
              <w:bottom w:val="nil"/>
              <w:right w:val="nil"/>
            </w:tcBorders>
          </w:tcPr>
          <w:p w14:paraId="0C8958CF" w14:textId="652A10C2" w:rsidR="00873C08" w:rsidRPr="00027B4F" w:rsidRDefault="00873C08" w:rsidP="00873C08">
            <w:pPr>
              <w:spacing w:line="360" w:lineRule="auto"/>
              <w:rPr>
                <w:rFonts w:asciiTheme="majorBidi" w:hAnsiTheme="majorBidi" w:cstheme="majorBidi"/>
                <w:lang w:val="en-US"/>
              </w:rPr>
            </w:pPr>
            <w:r w:rsidRPr="00027B4F">
              <w:rPr>
                <w:rFonts w:asciiTheme="majorBidi" w:hAnsiTheme="majorBidi" w:cstheme="majorBidi"/>
                <w:lang w:val="en-US"/>
              </w:rPr>
              <w:t xml:space="preserve">     Secondary or tertiary care studies only</w:t>
            </w:r>
          </w:p>
        </w:tc>
        <w:tc>
          <w:tcPr>
            <w:tcW w:w="709" w:type="dxa"/>
            <w:tcBorders>
              <w:top w:val="nil"/>
              <w:left w:val="nil"/>
              <w:bottom w:val="nil"/>
              <w:right w:val="nil"/>
            </w:tcBorders>
          </w:tcPr>
          <w:p w14:paraId="0C20A3CA" w14:textId="19D1CC6E" w:rsidR="00873C08" w:rsidRPr="00027B4F" w:rsidRDefault="00873C08" w:rsidP="00873C08">
            <w:pPr>
              <w:spacing w:line="360" w:lineRule="auto"/>
              <w:jc w:val="right"/>
              <w:rPr>
                <w:rFonts w:asciiTheme="majorBidi" w:hAnsiTheme="majorBidi" w:cstheme="majorBidi"/>
                <w:lang w:val="en-US"/>
              </w:rPr>
            </w:pPr>
            <w:r w:rsidRPr="00027B4F">
              <w:rPr>
                <w:rFonts w:asciiTheme="majorBidi" w:hAnsiTheme="majorBidi" w:cstheme="majorBidi"/>
              </w:rPr>
              <w:t>3</w:t>
            </w:r>
          </w:p>
        </w:tc>
        <w:tc>
          <w:tcPr>
            <w:tcW w:w="1418" w:type="dxa"/>
            <w:tcBorders>
              <w:top w:val="nil"/>
              <w:left w:val="nil"/>
              <w:bottom w:val="nil"/>
              <w:right w:val="nil"/>
            </w:tcBorders>
          </w:tcPr>
          <w:p w14:paraId="5B3844C3" w14:textId="52C6E38E" w:rsidR="00873C08" w:rsidRPr="00027B4F" w:rsidRDefault="00873C08" w:rsidP="00873C08">
            <w:pPr>
              <w:spacing w:line="360" w:lineRule="auto"/>
              <w:jc w:val="right"/>
              <w:rPr>
                <w:rFonts w:asciiTheme="majorBidi" w:hAnsiTheme="majorBidi" w:cstheme="majorBidi"/>
                <w:lang w:val="en-US"/>
              </w:rPr>
            </w:pPr>
            <w:r w:rsidRPr="00027B4F">
              <w:rPr>
                <w:rFonts w:asciiTheme="majorBidi" w:hAnsiTheme="majorBidi" w:cstheme="majorBidi"/>
              </w:rPr>
              <w:t>509</w:t>
            </w:r>
          </w:p>
        </w:tc>
        <w:tc>
          <w:tcPr>
            <w:tcW w:w="1417" w:type="dxa"/>
            <w:tcBorders>
              <w:top w:val="nil"/>
              <w:left w:val="nil"/>
              <w:bottom w:val="nil"/>
              <w:right w:val="nil"/>
            </w:tcBorders>
          </w:tcPr>
          <w:p w14:paraId="18B2D884" w14:textId="134ACCCB" w:rsidR="00873C08" w:rsidRPr="00027B4F" w:rsidRDefault="00873C08" w:rsidP="00873C08">
            <w:pPr>
              <w:spacing w:line="360" w:lineRule="auto"/>
              <w:jc w:val="right"/>
              <w:rPr>
                <w:rFonts w:asciiTheme="majorBidi" w:hAnsiTheme="majorBidi" w:cstheme="majorBidi"/>
                <w:lang w:val="en-US"/>
              </w:rPr>
            </w:pPr>
            <w:r w:rsidRPr="00027B4F">
              <w:rPr>
                <w:rFonts w:asciiTheme="majorBidi" w:hAnsiTheme="majorBidi" w:cstheme="majorBidi"/>
              </w:rPr>
              <w:t>0.088</w:t>
            </w:r>
          </w:p>
        </w:tc>
        <w:tc>
          <w:tcPr>
            <w:tcW w:w="1276" w:type="dxa"/>
            <w:tcBorders>
              <w:top w:val="nil"/>
              <w:left w:val="nil"/>
              <w:bottom w:val="nil"/>
              <w:right w:val="nil"/>
            </w:tcBorders>
          </w:tcPr>
          <w:p w14:paraId="2028F41B" w14:textId="570B9FF8" w:rsidR="00873C08" w:rsidRPr="00027B4F" w:rsidRDefault="00873C08" w:rsidP="00873C08">
            <w:pPr>
              <w:spacing w:line="360" w:lineRule="auto"/>
              <w:jc w:val="right"/>
              <w:rPr>
                <w:rFonts w:asciiTheme="majorBidi" w:hAnsiTheme="majorBidi" w:cstheme="majorBidi"/>
                <w:lang w:val="en-US"/>
              </w:rPr>
            </w:pPr>
            <w:r w:rsidRPr="00027B4F">
              <w:rPr>
                <w:rFonts w:asciiTheme="majorBidi" w:hAnsiTheme="majorBidi" w:cstheme="majorBidi"/>
              </w:rPr>
              <w:t>-0.075</w:t>
            </w:r>
          </w:p>
        </w:tc>
        <w:tc>
          <w:tcPr>
            <w:tcW w:w="1417" w:type="dxa"/>
            <w:tcBorders>
              <w:top w:val="nil"/>
              <w:left w:val="nil"/>
              <w:bottom w:val="nil"/>
              <w:right w:val="nil"/>
            </w:tcBorders>
          </w:tcPr>
          <w:p w14:paraId="5E297378" w14:textId="4CF92192" w:rsidR="00873C08" w:rsidRPr="00027B4F" w:rsidRDefault="00873C08" w:rsidP="00873C08">
            <w:pPr>
              <w:spacing w:line="360" w:lineRule="auto"/>
              <w:jc w:val="right"/>
              <w:rPr>
                <w:rFonts w:asciiTheme="majorBidi" w:hAnsiTheme="majorBidi" w:cstheme="majorBidi"/>
                <w:lang w:val="en-US"/>
              </w:rPr>
            </w:pPr>
            <w:r w:rsidRPr="00027B4F">
              <w:rPr>
                <w:rFonts w:asciiTheme="majorBidi" w:hAnsiTheme="majorBidi" w:cstheme="majorBidi"/>
              </w:rPr>
              <w:t>0.251</w:t>
            </w:r>
          </w:p>
        </w:tc>
        <w:tc>
          <w:tcPr>
            <w:tcW w:w="1134" w:type="dxa"/>
            <w:tcBorders>
              <w:top w:val="nil"/>
              <w:left w:val="nil"/>
              <w:bottom w:val="nil"/>
              <w:right w:val="nil"/>
            </w:tcBorders>
          </w:tcPr>
          <w:p w14:paraId="773F9D41" w14:textId="2CE57CB1" w:rsidR="00873C08" w:rsidRPr="00027B4F" w:rsidRDefault="00873C08" w:rsidP="00873C08">
            <w:pPr>
              <w:spacing w:line="360" w:lineRule="auto"/>
              <w:jc w:val="right"/>
              <w:rPr>
                <w:rFonts w:asciiTheme="majorBidi" w:hAnsiTheme="majorBidi" w:cstheme="majorBidi"/>
                <w:lang w:val="en-US"/>
              </w:rPr>
            </w:pPr>
            <w:r w:rsidRPr="00027B4F">
              <w:rPr>
                <w:rFonts w:asciiTheme="majorBidi" w:hAnsiTheme="majorBidi" w:cstheme="majorBidi"/>
              </w:rPr>
              <w:t>.289</w:t>
            </w:r>
          </w:p>
        </w:tc>
      </w:tr>
      <w:tr w:rsidR="00873C08" w:rsidRPr="00DD79A4" w14:paraId="2BDD4D2C" w14:textId="77777777" w:rsidTr="00E6545C">
        <w:tc>
          <w:tcPr>
            <w:tcW w:w="5675" w:type="dxa"/>
            <w:tcBorders>
              <w:top w:val="nil"/>
              <w:left w:val="nil"/>
              <w:bottom w:val="nil"/>
              <w:right w:val="nil"/>
            </w:tcBorders>
          </w:tcPr>
          <w:p w14:paraId="246953DF" w14:textId="397B8D2C" w:rsidR="00873C08" w:rsidRPr="00701861" w:rsidRDefault="00873C08" w:rsidP="00873C08">
            <w:pPr>
              <w:spacing w:line="360" w:lineRule="auto"/>
              <w:rPr>
                <w:rFonts w:asciiTheme="majorBidi" w:hAnsiTheme="majorBidi" w:cstheme="majorBidi"/>
                <w:lang w:val="en-US"/>
              </w:rPr>
            </w:pPr>
            <w:r w:rsidRPr="00701861">
              <w:rPr>
                <w:rFonts w:asciiTheme="majorBidi" w:hAnsiTheme="majorBidi" w:cstheme="majorBidi"/>
                <w:lang w:val="en-US"/>
              </w:rPr>
              <w:t xml:space="preserve">     Studies using SSRI only</w:t>
            </w:r>
          </w:p>
        </w:tc>
        <w:tc>
          <w:tcPr>
            <w:tcW w:w="709" w:type="dxa"/>
            <w:tcBorders>
              <w:top w:val="nil"/>
              <w:left w:val="nil"/>
              <w:bottom w:val="nil"/>
              <w:right w:val="nil"/>
            </w:tcBorders>
          </w:tcPr>
          <w:p w14:paraId="77C35944" w14:textId="53E39432"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rPr>
              <w:t>3</w:t>
            </w:r>
          </w:p>
        </w:tc>
        <w:tc>
          <w:tcPr>
            <w:tcW w:w="1418" w:type="dxa"/>
            <w:tcBorders>
              <w:top w:val="nil"/>
              <w:left w:val="nil"/>
              <w:bottom w:val="nil"/>
              <w:right w:val="nil"/>
            </w:tcBorders>
          </w:tcPr>
          <w:p w14:paraId="1C447BF1" w14:textId="5CB91961"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rPr>
              <w:t>992</w:t>
            </w:r>
          </w:p>
        </w:tc>
        <w:tc>
          <w:tcPr>
            <w:tcW w:w="1417" w:type="dxa"/>
            <w:tcBorders>
              <w:top w:val="nil"/>
              <w:left w:val="nil"/>
              <w:bottom w:val="nil"/>
              <w:right w:val="nil"/>
            </w:tcBorders>
          </w:tcPr>
          <w:p w14:paraId="0A53984F" w14:textId="440F8890"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rPr>
              <w:t>0.022</w:t>
            </w:r>
          </w:p>
        </w:tc>
        <w:tc>
          <w:tcPr>
            <w:tcW w:w="1276" w:type="dxa"/>
            <w:tcBorders>
              <w:top w:val="nil"/>
              <w:left w:val="nil"/>
              <w:bottom w:val="nil"/>
              <w:right w:val="nil"/>
            </w:tcBorders>
          </w:tcPr>
          <w:p w14:paraId="4406B450" w14:textId="22F6CC7D"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rPr>
              <w:t>-0.092</w:t>
            </w:r>
          </w:p>
        </w:tc>
        <w:tc>
          <w:tcPr>
            <w:tcW w:w="1417" w:type="dxa"/>
            <w:tcBorders>
              <w:top w:val="nil"/>
              <w:left w:val="nil"/>
              <w:bottom w:val="nil"/>
              <w:right w:val="nil"/>
            </w:tcBorders>
          </w:tcPr>
          <w:p w14:paraId="504041F2" w14:textId="710F9885"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rPr>
              <w:t>0.136</w:t>
            </w:r>
          </w:p>
        </w:tc>
        <w:tc>
          <w:tcPr>
            <w:tcW w:w="1134" w:type="dxa"/>
            <w:tcBorders>
              <w:top w:val="nil"/>
              <w:left w:val="nil"/>
              <w:bottom w:val="nil"/>
              <w:right w:val="nil"/>
            </w:tcBorders>
          </w:tcPr>
          <w:p w14:paraId="4C2EB56F" w14:textId="7E5B2099"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rPr>
              <w:t>.705</w:t>
            </w:r>
          </w:p>
        </w:tc>
      </w:tr>
      <w:tr w:rsidR="00873C08" w:rsidRPr="00DD79A4" w14:paraId="0D2AC6B9" w14:textId="77777777" w:rsidTr="00E6545C">
        <w:tc>
          <w:tcPr>
            <w:tcW w:w="5675" w:type="dxa"/>
            <w:tcBorders>
              <w:top w:val="nil"/>
              <w:left w:val="nil"/>
              <w:bottom w:val="nil"/>
              <w:right w:val="nil"/>
            </w:tcBorders>
          </w:tcPr>
          <w:p w14:paraId="63E66AF9" w14:textId="25564F04" w:rsidR="00873C08" w:rsidRPr="00701861" w:rsidRDefault="00873C08" w:rsidP="00873C08">
            <w:pPr>
              <w:spacing w:line="360" w:lineRule="auto"/>
              <w:rPr>
                <w:rFonts w:asciiTheme="majorBidi" w:hAnsiTheme="majorBidi" w:cstheme="majorBidi"/>
                <w:lang w:val="en-US"/>
              </w:rPr>
            </w:pPr>
            <w:r w:rsidRPr="00701861">
              <w:rPr>
                <w:rFonts w:asciiTheme="majorBidi" w:hAnsiTheme="majorBidi" w:cstheme="majorBidi"/>
                <w:lang w:val="en-US"/>
              </w:rPr>
              <w:t xml:space="preserve">     Studies using SARI only</w:t>
            </w:r>
          </w:p>
        </w:tc>
        <w:tc>
          <w:tcPr>
            <w:tcW w:w="709" w:type="dxa"/>
            <w:tcBorders>
              <w:top w:val="nil"/>
              <w:left w:val="nil"/>
              <w:bottom w:val="nil"/>
              <w:right w:val="nil"/>
            </w:tcBorders>
          </w:tcPr>
          <w:p w14:paraId="19A2B211" w14:textId="7B22040C"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rPr>
              <w:t>1</w:t>
            </w:r>
          </w:p>
        </w:tc>
        <w:tc>
          <w:tcPr>
            <w:tcW w:w="1418" w:type="dxa"/>
            <w:tcBorders>
              <w:top w:val="nil"/>
              <w:left w:val="nil"/>
              <w:bottom w:val="nil"/>
              <w:right w:val="nil"/>
            </w:tcBorders>
          </w:tcPr>
          <w:p w14:paraId="11960754" w14:textId="63023805"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rPr>
              <w:t>96</w:t>
            </w:r>
          </w:p>
        </w:tc>
        <w:tc>
          <w:tcPr>
            <w:tcW w:w="1417" w:type="dxa"/>
            <w:tcBorders>
              <w:top w:val="nil"/>
              <w:left w:val="nil"/>
              <w:bottom w:val="nil"/>
              <w:right w:val="nil"/>
            </w:tcBorders>
          </w:tcPr>
          <w:p w14:paraId="43A3CA20" w14:textId="672BF4CD"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rPr>
              <w:t>-0.110</w:t>
            </w:r>
          </w:p>
        </w:tc>
        <w:tc>
          <w:tcPr>
            <w:tcW w:w="1276" w:type="dxa"/>
            <w:tcBorders>
              <w:top w:val="nil"/>
              <w:left w:val="nil"/>
              <w:bottom w:val="nil"/>
              <w:right w:val="nil"/>
            </w:tcBorders>
          </w:tcPr>
          <w:p w14:paraId="7D8E18B2" w14:textId="1C5B4646"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rPr>
              <w:t>-0.451</w:t>
            </w:r>
          </w:p>
        </w:tc>
        <w:tc>
          <w:tcPr>
            <w:tcW w:w="1417" w:type="dxa"/>
            <w:tcBorders>
              <w:top w:val="nil"/>
              <w:left w:val="nil"/>
              <w:bottom w:val="nil"/>
              <w:right w:val="nil"/>
            </w:tcBorders>
          </w:tcPr>
          <w:p w14:paraId="4F565428" w14:textId="74A3B12F"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rPr>
              <w:t>0.231</w:t>
            </w:r>
          </w:p>
        </w:tc>
        <w:tc>
          <w:tcPr>
            <w:tcW w:w="1134" w:type="dxa"/>
            <w:tcBorders>
              <w:top w:val="nil"/>
              <w:left w:val="nil"/>
              <w:bottom w:val="nil"/>
              <w:right w:val="nil"/>
            </w:tcBorders>
          </w:tcPr>
          <w:p w14:paraId="3DE76729" w14:textId="46D15C66"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rPr>
              <w:t>.527</w:t>
            </w:r>
          </w:p>
        </w:tc>
      </w:tr>
      <w:tr w:rsidR="00873C08" w:rsidRPr="0004518E" w14:paraId="110CED92" w14:textId="77777777" w:rsidTr="00E6545C">
        <w:tc>
          <w:tcPr>
            <w:tcW w:w="5675" w:type="dxa"/>
            <w:tcBorders>
              <w:top w:val="nil"/>
              <w:left w:val="nil"/>
              <w:bottom w:val="nil"/>
              <w:right w:val="nil"/>
            </w:tcBorders>
          </w:tcPr>
          <w:p w14:paraId="3D165EBB" w14:textId="6F7EC758" w:rsidR="00873C08" w:rsidRPr="0004518E" w:rsidRDefault="00873C08" w:rsidP="00873C08">
            <w:pPr>
              <w:spacing w:line="360" w:lineRule="auto"/>
              <w:rPr>
                <w:rFonts w:asciiTheme="majorBidi" w:hAnsiTheme="majorBidi" w:cstheme="majorBidi"/>
                <w:lang w:val="en-US"/>
              </w:rPr>
            </w:pPr>
            <w:r w:rsidRPr="0004518E">
              <w:rPr>
                <w:rFonts w:asciiTheme="majorBidi" w:hAnsiTheme="majorBidi" w:cstheme="majorBidi"/>
                <w:lang w:val="en-US"/>
              </w:rPr>
              <w:t xml:space="preserve">     Studies using TCA only</w:t>
            </w:r>
          </w:p>
        </w:tc>
        <w:tc>
          <w:tcPr>
            <w:tcW w:w="709" w:type="dxa"/>
            <w:tcBorders>
              <w:top w:val="nil"/>
              <w:left w:val="nil"/>
              <w:bottom w:val="nil"/>
              <w:right w:val="nil"/>
            </w:tcBorders>
          </w:tcPr>
          <w:p w14:paraId="1E3CF644" w14:textId="6DB27BEB" w:rsidR="00873C08" w:rsidRPr="0004518E" w:rsidRDefault="00873C08" w:rsidP="00873C08">
            <w:pPr>
              <w:spacing w:line="360" w:lineRule="auto"/>
              <w:jc w:val="right"/>
              <w:rPr>
                <w:rFonts w:asciiTheme="majorBidi" w:hAnsiTheme="majorBidi" w:cstheme="majorBidi"/>
                <w:lang w:val="en-US"/>
              </w:rPr>
            </w:pPr>
            <w:r w:rsidRPr="0004518E">
              <w:rPr>
                <w:rFonts w:asciiTheme="majorBidi" w:hAnsiTheme="majorBidi" w:cstheme="majorBidi"/>
              </w:rPr>
              <w:t>1</w:t>
            </w:r>
          </w:p>
        </w:tc>
        <w:tc>
          <w:tcPr>
            <w:tcW w:w="1418" w:type="dxa"/>
            <w:tcBorders>
              <w:top w:val="nil"/>
              <w:left w:val="nil"/>
              <w:bottom w:val="nil"/>
              <w:right w:val="nil"/>
            </w:tcBorders>
          </w:tcPr>
          <w:p w14:paraId="23C04960" w14:textId="7AED6B3D" w:rsidR="00873C08" w:rsidRPr="0004518E" w:rsidRDefault="00873C08" w:rsidP="00873C08">
            <w:pPr>
              <w:spacing w:line="360" w:lineRule="auto"/>
              <w:jc w:val="right"/>
              <w:rPr>
                <w:rFonts w:asciiTheme="majorBidi" w:hAnsiTheme="majorBidi" w:cstheme="majorBidi"/>
                <w:lang w:val="en-US"/>
              </w:rPr>
            </w:pPr>
            <w:r w:rsidRPr="0004518E">
              <w:rPr>
                <w:rFonts w:asciiTheme="majorBidi" w:hAnsiTheme="majorBidi" w:cstheme="majorBidi"/>
              </w:rPr>
              <w:t>125</w:t>
            </w:r>
          </w:p>
        </w:tc>
        <w:tc>
          <w:tcPr>
            <w:tcW w:w="1417" w:type="dxa"/>
            <w:tcBorders>
              <w:top w:val="nil"/>
              <w:left w:val="nil"/>
              <w:bottom w:val="nil"/>
              <w:right w:val="nil"/>
            </w:tcBorders>
          </w:tcPr>
          <w:p w14:paraId="22CBA3F8" w14:textId="0137F44E" w:rsidR="00873C08" w:rsidRPr="0004518E" w:rsidRDefault="00873C08" w:rsidP="00873C08">
            <w:pPr>
              <w:spacing w:line="360" w:lineRule="auto"/>
              <w:jc w:val="right"/>
              <w:rPr>
                <w:rFonts w:asciiTheme="majorBidi" w:hAnsiTheme="majorBidi" w:cstheme="majorBidi"/>
                <w:lang w:val="en-US"/>
              </w:rPr>
            </w:pPr>
            <w:r w:rsidRPr="0004518E">
              <w:rPr>
                <w:rFonts w:asciiTheme="majorBidi" w:hAnsiTheme="majorBidi" w:cstheme="majorBidi"/>
              </w:rPr>
              <w:t>0.219</w:t>
            </w:r>
          </w:p>
        </w:tc>
        <w:tc>
          <w:tcPr>
            <w:tcW w:w="1276" w:type="dxa"/>
            <w:tcBorders>
              <w:top w:val="nil"/>
              <w:left w:val="nil"/>
              <w:bottom w:val="nil"/>
              <w:right w:val="nil"/>
            </w:tcBorders>
          </w:tcPr>
          <w:p w14:paraId="795E2E7E" w14:textId="02FE7682" w:rsidR="00873C08" w:rsidRPr="0004518E" w:rsidRDefault="00873C08" w:rsidP="00873C08">
            <w:pPr>
              <w:spacing w:line="360" w:lineRule="auto"/>
              <w:jc w:val="right"/>
              <w:rPr>
                <w:rFonts w:asciiTheme="majorBidi" w:hAnsiTheme="majorBidi" w:cstheme="majorBidi"/>
                <w:lang w:val="en-US"/>
              </w:rPr>
            </w:pPr>
            <w:r w:rsidRPr="0004518E">
              <w:rPr>
                <w:rFonts w:asciiTheme="majorBidi" w:hAnsiTheme="majorBidi" w:cstheme="majorBidi"/>
              </w:rPr>
              <w:t>-0.163</w:t>
            </w:r>
          </w:p>
        </w:tc>
        <w:tc>
          <w:tcPr>
            <w:tcW w:w="1417" w:type="dxa"/>
            <w:tcBorders>
              <w:top w:val="nil"/>
              <w:left w:val="nil"/>
              <w:bottom w:val="nil"/>
              <w:right w:val="nil"/>
            </w:tcBorders>
          </w:tcPr>
          <w:p w14:paraId="2D2A89F7" w14:textId="1B8B826F" w:rsidR="00873C08" w:rsidRPr="0004518E" w:rsidRDefault="00873C08" w:rsidP="00873C08">
            <w:pPr>
              <w:spacing w:line="360" w:lineRule="auto"/>
              <w:jc w:val="right"/>
              <w:rPr>
                <w:rFonts w:asciiTheme="majorBidi" w:hAnsiTheme="majorBidi" w:cstheme="majorBidi"/>
                <w:lang w:val="en-US"/>
              </w:rPr>
            </w:pPr>
            <w:r w:rsidRPr="0004518E">
              <w:rPr>
                <w:rFonts w:asciiTheme="majorBidi" w:hAnsiTheme="majorBidi" w:cstheme="majorBidi"/>
              </w:rPr>
              <w:t>0.601</w:t>
            </w:r>
          </w:p>
        </w:tc>
        <w:tc>
          <w:tcPr>
            <w:tcW w:w="1134" w:type="dxa"/>
            <w:tcBorders>
              <w:top w:val="nil"/>
              <w:left w:val="nil"/>
              <w:bottom w:val="nil"/>
              <w:right w:val="nil"/>
            </w:tcBorders>
          </w:tcPr>
          <w:p w14:paraId="53FB9BAD" w14:textId="69C73A2E" w:rsidR="00873C08" w:rsidRPr="0004518E" w:rsidRDefault="00873C08" w:rsidP="00873C08">
            <w:pPr>
              <w:spacing w:line="360" w:lineRule="auto"/>
              <w:jc w:val="right"/>
              <w:rPr>
                <w:rFonts w:asciiTheme="majorBidi" w:hAnsiTheme="majorBidi" w:cstheme="majorBidi"/>
                <w:lang w:val="en-US"/>
              </w:rPr>
            </w:pPr>
            <w:r w:rsidRPr="0004518E">
              <w:rPr>
                <w:rFonts w:asciiTheme="majorBidi" w:hAnsiTheme="majorBidi" w:cstheme="majorBidi"/>
              </w:rPr>
              <w:t>.261</w:t>
            </w:r>
          </w:p>
        </w:tc>
      </w:tr>
      <w:tr w:rsidR="00873C08" w:rsidRPr="002C1A18" w14:paraId="0401B511" w14:textId="77777777" w:rsidTr="00E6545C">
        <w:tc>
          <w:tcPr>
            <w:tcW w:w="5675" w:type="dxa"/>
            <w:tcBorders>
              <w:top w:val="nil"/>
              <w:left w:val="nil"/>
              <w:bottom w:val="nil"/>
              <w:right w:val="nil"/>
            </w:tcBorders>
          </w:tcPr>
          <w:p w14:paraId="3802A5DF" w14:textId="484F77AD" w:rsidR="00873C08" w:rsidRPr="002C1A18" w:rsidRDefault="00873C08" w:rsidP="00873C08">
            <w:pPr>
              <w:spacing w:line="360" w:lineRule="auto"/>
              <w:rPr>
                <w:rFonts w:asciiTheme="majorBidi" w:hAnsiTheme="majorBidi" w:cstheme="majorBidi"/>
                <w:lang w:val="en-US"/>
              </w:rPr>
            </w:pPr>
            <w:r w:rsidRPr="002C1A18">
              <w:rPr>
                <w:rFonts w:asciiTheme="majorBidi" w:hAnsiTheme="majorBidi" w:cstheme="majorBidi"/>
                <w:lang w:val="en-US"/>
              </w:rPr>
              <w:t xml:space="preserve">     Studies with post-treatment at 4-8 weeks only</w:t>
            </w:r>
          </w:p>
        </w:tc>
        <w:tc>
          <w:tcPr>
            <w:tcW w:w="709" w:type="dxa"/>
            <w:tcBorders>
              <w:top w:val="nil"/>
              <w:left w:val="nil"/>
              <w:bottom w:val="nil"/>
              <w:right w:val="nil"/>
            </w:tcBorders>
          </w:tcPr>
          <w:p w14:paraId="58A23FD1" w14:textId="2BAF050F" w:rsidR="00873C08" w:rsidRPr="002C1A18" w:rsidRDefault="00873C08" w:rsidP="00873C08">
            <w:pPr>
              <w:spacing w:line="360" w:lineRule="auto"/>
              <w:jc w:val="right"/>
              <w:rPr>
                <w:rFonts w:asciiTheme="majorBidi" w:hAnsiTheme="majorBidi" w:cstheme="majorBidi"/>
                <w:lang w:val="en-US"/>
              </w:rPr>
            </w:pPr>
            <w:r w:rsidRPr="002C1A18">
              <w:rPr>
                <w:rFonts w:asciiTheme="majorBidi" w:hAnsiTheme="majorBidi" w:cstheme="majorBidi"/>
                <w:lang w:val="en-US"/>
              </w:rPr>
              <w:t>2</w:t>
            </w:r>
          </w:p>
        </w:tc>
        <w:tc>
          <w:tcPr>
            <w:tcW w:w="1418" w:type="dxa"/>
            <w:tcBorders>
              <w:top w:val="nil"/>
              <w:left w:val="nil"/>
              <w:bottom w:val="nil"/>
              <w:right w:val="nil"/>
            </w:tcBorders>
          </w:tcPr>
          <w:p w14:paraId="63770CAA" w14:textId="7461E8C9" w:rsidR="00873C08" w:rsidRPr="002C1A18" w:rsidRDefault="00873C08" w:rsidP="00873C08">
            <w:pPr>
              <w:spacing w:line="360" w:lineRule="auto"/>
              <w:jc w:val="right"/>
              <w:rPr>
                <w:rFonts w:asciiTheme="majorBidi" w:hAnsiTheme="majorBidi" w:cstheme="majorBidi"/>
                <w:lang w:val="en-US"/>
              </w:rPr>
            </w:pPr>
            <w:r w:rsidRPr="002C1A18">
              <w:rPr>
                <w:rFonts w:asciiTheme="majorBidi" w:hAnsiTheme="majorBidi" w:cstheme="majorBidi"/>
                <w:lang w:val="en-US"/>
              </w:rPr>
              <w:t>567</w:t>
            </w:r>
          </w:p>
        </w:tc>
        <w:tc>
          <w:tcPr>
            <w:tcW w:w="1417" w:type="dxa"/>
            <w:tcBorders>
              <w:top w:val="nil"/>
              <w:left w:val="nil"/>
              <w:bottom w:val="nil"/>
              <w:right w:val="nil"/>
            </w:tcBorders>
          </w:tcPr>
          <w:p w14:paraId="692DCA7E" w14:textId="6B2C6D24" w:rsidR="00873C08" w:rsidRPr="002C1A18" w:rsidRDefault="00873C08" w:rsidP="00873C08">
            <w:pPr>
              <w:spacing w:line="360" w:lineRule="auto"/>
              <w:jc w:val="right"/>
              <w:rPr>
                <w:rFonts w:asciiTheme="majorBidi" w:hAnsiTheme="majorBidi" w:cstheme="majorBidi"/>
                <w:lang w:val="en-US"/>
              </w:rPr>
            </w:pPr>
            <w:r w:rsidRPr="002C1A18">
              <w:rPr>
                <w:rFonts w:asciiTheme="majorBidi" w:hAnsiTheme="majorBidi" w:cstheme="majorBidi"/>
                <w:lang w:val="en-US"/>
              </w:rPr>
              <w:t>0.052</w:t>
            </w:r>
          </w:p>
        </w:tc>
        <w:tc>
          <w:tcPr>
            <w:tcW w:w="1276" w:type="dxa"/>
            <w:tcBorders>
              <w:top w:val="nil"/>
              <w:left w:val="nil"/>
              <w:bottom w:val="nil"/>
              <w:right w:val="nil"/>
            </w:tcBorders>
          </w:tcPr>
          <w:p w14:paraId="1CBE43D4" w14:textId="2263DD50" w:rsidR="00873C08" w:rsidRPr="002C1A18" w:rsidRDefault="00873C08" w:rsidP="00873C08">
            <w:pPr>
              <w:spacing w:line="360" w:lineRule="auto"/>
              <w:jc w:val="right"/>
              <w:rPr>
                <w:rFonts w:asciiTheme="majorBidi" w:hAnsiTheme="majorBidi" w:cstheme="majorBidi"/>
                <w:lang w:val="en-US"/>
              </w:rPr>
            </w:pPr>
            <w:r w:rsidRPr="002C1A18">
              <w:rPr>
                <w:rFonts w:asciiTheme="majorBidi" w:hAnsiTheme="majorBidi" w:cstheme="majorBidi"/>
                <w:lang w:val="en-US"/>
              </w:rPr>
              <w:t>-0.097</w:t>
            </w:r>
          </w:p>
        </w:tc>
        <w:tc>
          <w:tcPr>
            <w:tcW w:w="1417" w:type="dxa"/>
            <w:tcBorders>
              <w:top w:val="nil"/>
              <w:left w:val="nil"/>
              <w:bottom w:val="nil"/>
              <w:right w:val="nil"/>
            </w:tcBorders>
          </w:tcPr>
          <w:p w14:paraId="4A3CDFC0" w14:textId="6C2E1ACE" w:rsidR="00873C08" w:rsidRPr="002C1A18" w:rsidRDefault="00873C08" w:rsidP="00873C08">
            <w:pPr>
              <w:spacing w:line="360" w:lineRule="auto"/>
              <w:jc w:val="right"/>
              <w:rPr>
                <w:rFonts w:asciiTheme="majorBidi" w:hAnsiTheme="majorBidi" w:cstheme="majorBidi"/>
                <w:lang w:val="en-US"/>
              </w:rPr>
            </w:pPr>
            <w:r w:rsidRPr="002C1A18">
              <w:rPr>
                <w:rFonts w:asciiTheme="majorBidi" w:hAnsiTheme="majorBidi" w:cstheme="majorBidi"/>
                <w:lang w:val="en-US"/>
              </w:rPr>
              <w:t>0.201</w:t>
            </w:r>
          </w:p>
        </w:tc>
        <w:tc>
          <w:tcPr>
            <w:tcW w:w="1134" w:type="dxa"/>
            <w:tcBorders>
              <w:top w:val="nil"/>
              <w:left w:val="nil"/>
              <w:bottom w:val="nil"/>
              <w:right w:val="nil"/>
            </w:tcBorders>
          </w:tcPr>
          <w:p w14:paraId="1C60AA62" w14:textId="3FC73B62" w:rsidR="00873C08" w:rsidRPr="002C1A18" w:rsidRDefault="00873C08" w:rsidP="00873C08">
            <w:pPr>
              <w:spacing w:line="360" w:lineRule="auto"/>
              <w:jc w:val="right"/>
              <w:rPr>
                <w:rFonts w:asciiTheme="majorBidi" w:hAnsiTheme="majorBidi" w:cstheme="majorBidi"/>
                <w:lang w:val="en-US"/>
              </w:rPr>
            </w:pPr>
            <w:r w:rsidRPr="002C1A18">
              <w:rPr>
                <w:rFonts w:asciiTheme="majorBidi" w:hAnsiTheme="majorBidi" w:cstheme="majorBidi"/>
                <w:lang w:val="en-US"/>
              </w:rPr>
              <w:t>.494</w:t>
            </w:r>
          </w:p>
        </w:tc>
      </w:tr>
      <w:tr w:rsidR="00873C08" w:rsidRPr="002C1A18" w14:paraId="1AA18B10" w14:textId="77777777" w:rsidTr="00E6545C">
        <w:tc>
          <w:tcPr>
            <w:tcW w:w="5675" w:type="dxa"/>
            <w:tcBorders>
              <w:top w:val="nil"/>
              <w:left w:val="nil"/>
              <w:bottom w:val="nil"/>
              <w:right w:val="nil"/>
            </w:tcBorders>
          </w:tcPr>
          <w:p w14:paraId="508BF5A3" w14:textId="3B25C511" w:rsidR="00873C08" w:rsidRPr="002C1A18" w:rsidRDefault="00873C08" w:rsidP="00873C08">
            <w:pPr>
              <w:spacing w:line="360" w:lineRule="auto"/>
              <w:rPr>
                <w:rFonts w:asciiTheme="majorBidi" w:hAnsiTheme="majorBidi" w:cstheme="majorBidi"/>
                <w:lang w:val="en-US"/>
              </w:rPr>
            </w:pPr>
            <w:r w:rsidRPr="002C1A18">
              <w:rPr>
                <w:rFonts w:asciiTheme="majorBidi" w:hAnsiTheme="majorBidi" w:cstheme="majorBidi"/>
                <w:lang w:val="en-US"/>
              </w:rPr>
              <w:t xml:space="preserve">     Studies with post-treatment at 12-20 weeks only</w:t>
            </w:r>
          </w:p>
        </w:tc>
        <w:tc>
          <w:tcPr>
            <w:tcW w:w="709" w:type="dxa"/>
            <w:tcBorders>
              <w:top w:val="nil"/>
              <w:left w:val="nil"/>
              <w:bottom w:val="nil"/>
              <w:right w:val="nil"/>
            </w:tcBorders>
          </w:tcPr>
          <w:p w14:paraId="245B4B5A" w14:textId="3305E9FA" w:rsidR="00873C08" w:rsidRPr="002C1A18" w:rsidRDefault="00873C08" w:rsidP="00873C08">
            <w:pPr>
              <w:spacing w:line="360" w:lineRule="auto"/>
              <w:jc w:val="right"/>
              <w:rPr>
                <w:rFonts w:asciiTheme="majorBidi" w:hAnsiTheme="majorBidi" w:cstheme="majorBidi"/>
                <w:lang w:val="en-US"/>
              </w:rPr>
            </w:pPr>
            <w:r w:rsidRPr="002C1A18">
              <w:rPr>
                <w:rFonts w:asciiTheme="majorBidi" w:hAnsiTheme="majorBidi" w:cstheme="majorBidi"/>
                <w:lang w:val="en-US"/>
              </w:rPr>
              <w:t>2</w:t>
            </w:r>
          </w:p>
        </w:tc>
        <w:tc>
          <w:tcPr>
            <w:tcW w:w="1418" w:type="dxa"/>
            <w:tcBorders>
              <w:top w:val="nil"/>
              <w:left w:val="nil"/>
              <w:bottom w:val="nil"/>
              <w:right w:val="nil"/>
            </w:tcBorders>
          </w:tcPr>
          <w:p w14:paraId="5D668D11" w14:textId="3C54C648" w:rsidR="00873C08" w:rsidRPr="002C1A18" w:rsidRDefault="00873C08" w:rsidP="00873C08">
            <w:pPr>
              <w:spacing w:line="360" w:lineRule="auto"/>
              <w:jc w:val="right"/>
              <w:rPr>
                <w:rFonts w:asciiTheme="majorBidi" w:hAnsiTheme="majorBidi" w:cstheme="majorBidi"/>
                <w:lang w:val="en-US"/>
              </w:rPr>
            </w:pPr>
            <w:r w:rsidRPr="002C1A18">
              <w:rPr>
                <w:rFonts w:asciiTheme="majorBidi" w:hAnsiTheme="majorBidi" w:cstheme="majorBidi"/>
                <w:lang w:val="en-US"/>
              </w:rPr>
              <w:t>221</w:t>
            </w:r>
          </w:p>
        </w:tc>
        <w:tc>
          <w:tcPr>
            <w:tcW w:w="1417" w:type="dxa"/>
            <w:tcBorders>
              <w:top w:val="nil"/>
              <w:left w:val="nil"/>
              <w:bottom w:val="nil"/>
              <w:right w:val="nil"/>
            </w:tcBorders>
          </w:tcPr>
          <w:p w14:paraId="423EA90E" w14:textId="1B479153" w:rsidR="00873C08" w:rsidRPr="002C1A18" w:rsidRDefault="00873C08" w:rsidP="00873C08">
            <w:pPr>
              <w:spacing w:line="360" w:lineRule="auto"/>
              <w:jc w:val="right"/>
              <w:rPr>
                <w:rFonts w:asciiTheme="majorBidi" w:hAnsiTheme="majorBidi" w:cstheme="majorBidi"/>
                <w:lang w:val="en-US"/>
              </w:rPr>
            </w:pPr>
            <w:r w:rsidRPr="002C1A18">
              <w:rPr>
                <w:rFonts w:asciiTheme="majorBidi" w:hAnsiTheme="majorBidi" w:cstheme="majorBidi"/>
                <w:lang w:val="en-US"/>
              </w:rPr>
              <w:t>0.040</w:t>
            </w:r>
          </w:p>
        </w:tc>
        <w:tc>
          <w:tcPr>
            <w:tcW w:w="1276" w:type="dxa"/>
            <w:tcBorders>
              <w:top w:val="nil"/>
              <w:left w:val="nil"/>
              <w:bottom w:val="nil"/>
              <w:right w:val="nil"/>
            </w:tcBorders>
          </w:tcPr>
          <w:p w14:paraId="78E85CCB" w14:textId="0937FE47" w:rsidR="00873C08" w:rsidRPr="002C1A18" w:rsidRDefault="00873C08" w:rsidP="00873C08">
            <w:pPr>
              <w:spacing w:line="360" w:lineRule="auto"/>
              <w:jc w:val="right"/>
              <w:rPr>
                <w:rFonts w:asciiTheme="majorBidi" w:hAnsiTheme="majorBidi" w:cstheme="majorBidi"/>
                <w:lang w:val="en-US"/>
              </w:rPr>
            </w:pPr>
            <w:r w:rsidRPr="002C1A18">
              <w:rPr>
                <w:rFonts w:asciiTheme="majorBidi" w:hAnsiTheme="majorBidi" w:cstheme="majorBidi"/>
                <w:lang w:val="en-US"/>
              </w:rPr>
              <w:t>-0.215</w:t>
            </w:r>
          </w:p>
        </w:tc>
        <w:tc>
          <w:tcPr>
            <w:tcW w:w="1417" w:type="dxa"/>
            <w:tcBorders>
              <w:top w:val="nil"/>
              <w:left w:val="nil"/>
              <w:bottom w:val="nil"/>
              <w:right w:val="nil"/>
            </w:tcBorders>
          </w:tcPr>
          <w:p w14:paraId="053CC85E" w14:textId="7FEC86BE" w:rsidR="00873C08" w:rsidRPr="002C1A18" w:rsidRDefault="00873C08" w:rsidP="00873C08">
            <w:pPr>
              <w:spacing w:line="360" w:lineRule="auto"/>
              <w:jc w:val="right"/>
              <w:rPr>
                <w:rFonts w:asciiTheme="majorBidi" w:hAnsiTheme="majorBidi" w:cstheme="majorBidi"/>
                <w:lang w:val="en-US"/>
              </w:rPr>
            </w:pPr>
            <w:r w:rsidRPr="002C1A18">
              <w:rPr>
                <w:rFonts w:asciiTheme="majorBidi" w:hAnsiTheme="majorBidi" w:cstheme="majorBidi"/>
                <w:lang w:val="en-US"/>
              </w:rPr>
              <w:t>0.295</w:t>
            </w:r>
          </w:p>
        </w:tc>
        <w:tc>
          <w:tcPr>
            <w:tcW w:w="1134" w:type="dxa"/>
            <w:tcBorders>
              <w:top w:val="nil"/>
              <w:left w:val="nil"/>
              <w:bottom w:val="nil"/>
              <w:right w:val="nil"/>
            </w:tcBorders>
          </w:tcPr>
          <w:p w14:paraId="07DF71ED" w14:textId="246AB923" w:rsidR="00873C08" w:rsidRPr="002C1A18" w:rsidRDefault="00873C08" w:rsidP="00873C08">
            <w:pPr>
              <w:spacing w:line="360" w:lineRule="auto"/>
              <w:jc w:val="right"/>
              <w:rPr>
                <w:rFonts w:asciiTheme="majorBidi" w:hAnsiTheme="majorBidi" w:cstheme="majorBidi"/>
                <w:lang w:val="en-US"/>
              </w:rPr>
            </w:pPr>
            <w:r w:rsidRPr="002C1A18">
              <w:rPr>
                <w:rFonts w:asciiTheme="majorBidi" w:hAnsiTheme="majorBidi" w:cstheme="majorBidi"/>
                <w:lang w:val="en-US"/>
              </w:rPr>
              <w:t>.758</w:t>
            </w:r>
          </w:p>
        </w:tc>
      </w:tr>
      <w:tr w:rsidR="00873C08" w:rsidRPr="00DD79A4" w14:paraId="16CC2F68" w14:textId="77777777" w:rsidTr="00E6545C">
        <w:tc>
          <w:tcPr>
            <w:tcW w:w="5675" w:type="dxa"/>
            <w:tcBorders>
              <w:top w:val="nil"/>
              <w:left w:val="nil"/>
              <w:bottom w:val="nil"/>
              <w:right w:val="nil"/>
            </w:tcBorders>
          </w:tcPr>
          <w:p w14:paraId="75D164D1" w14:textId="0200241E" w:rsidR="00873C08" w:rsidRPr="00701861" w:rsidRDefault="00873C08" w:rsidP="00873C08">
            <w:pPr>
              <w:spacing w:line="360" w:lineRule="auto"/>
              <w:rPr>
                <w:rFonts w:asciiTheme="majorBidi" w:hAnsiTheme="majorBidi" w:cstheme="majorBidi"/>
                <w:lang w:val="en-US"/>
              </w:rPr>
            </w:pPr>
            <w:r w:rsidRPr="00701861">
              <w:rPr>
                <w:rFonts w:asciiTheme="majorBidi" w:hAnsiTheme="majorBidi" w:cstheme="majorBidi"/>
                <w:lang w:val="en-US"/>
              </w:rPr>
              <w:t xml:space="preserve">     Studies with post-treatment at 26 weeks only</w:t>
            </w:r>
          </w:p>
        </w:tc>
        <w:tc>
          <w:tcPr>
            <w:tcW w:w="709" w:type="dxa"/>
            <w:tcBorders>
              <w:top w:val="nil"/>
              <w:left w:val="nil"/>
              <w:bottom w:val="nil"/>
              <w:right w:val="nil"/>
            </w:tcBorders>
          </w:tcPr>
          <w:p w14:paraId="7D159FE8" w14:textId="5A764D1E"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rPr>
              <w:t>1</w:t>
            </w:r>
          </w:p>
        </w:tc>
        <w:tc>
          <w:tcPr>
            <w:tcW w:w="1418" w:type="dxa"/>
            <w:tcBorders>
              <w:top w:val="nil"/>
              <w:left w:val="nil"/>
              <w:bottom w:val="nil"/>
              <w:right w:val="nil"/>
            </w:tcBorders>
          </w:tcPr>
          <w:p w14:paraId="41A47C65" w14:textId="077956EA"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rPr>
              <w:t>425</w:t>
            </w:r>
          </w:p>
        </w:tc>
        <w:tc>
          <w:tcPr>
            <w:tcW w:w="1417" w:type="dxa"/>
            <w:tcBorders>
              <w:top w:val="nil"/>
              <w:left w:val="nil"/>
              <w:bottom w:val="nil"/>
              <w:right w:val="nil"/>
            </w:tcBorders>
          </w:tcPr>
          <w:p w14:paraId="5E4504EF" w14:textId="5507FF69"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rPr>
              <w:t>-0.002</w:t>
            </w:r>
          </w:p>
        </w:tc>
        <w:tc>
          <w:tcPr>
            <w:tcW w:w="1276" w:type="dxa"/>
            <w:tcBorders>
              <w:top w:val="nil"/>
              <w:left w:val="nil"/>
              <w:bottom w:val="nil"/>
              <w:right w:val="nil"/>
            </w:tcBorders>
          </w:tcPr>
          <w:p w14:paraId="18DB214A" w14:textId="2EDE4606"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rPr>
              <w:t>-0.174</w:t>
            </w:r>
          </w:p>
        </w:tc>
        <w:tc>
          <w:tcPr>
            <w:tcW w:w="1417" w:type="dxa"/>
            <w:tcBorders>
              <w:top w:val="nil"/>
              <w:left w:val="nil"/>
              <w:bottom w:val="nil"/>
              <w:right w:val="nil"/>
            </w:tcBorders>
          </w:tcPr>
          <w:p w14:paraId="2998CCE8" w14:textId="203116B8"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rPr>
              <w:t>0.170</w:t>
            </w:r>
          </w:p>
        </w:tc>
        <w:tc>
          <w:tcPr>
            <w:tcW w:w="1134" w:type="dxa"/>
            <w:tcBorders>
              <w:top w:val="nil"/>
              <w:left w:val="nil"/>
              <w:bottom w:val="nil"/>
              <w:right w:val="nil"/>
            </w:tcBorders>
          </w:tcPr>
          <w:p w14:paraId="65F99C86" w14:textId="16414FB6" w:rsidR="00873C08" w:rsidRPr="00701861" w:rsidRDefault="00873C08" w:rsidP="00873C08">
            <w:pPr>
              <w:spacing w:line="360" w:lineRule="auto"/>
              <w:jc w:val="right"/>
              <w:rPr>
                <w:rFonts w:asciiTheme="majorBidi" w:hAnsiTheme="majorBidi" w:cstheme="majorBidi"/>
                <w:lang w:val="en-US"/>
              </w:rPr>
            </w:pPr>
            <w:r w:rsidRPr="00701861">
              <w:rPr>
                <w:rFonts w:asciiTheme="majorBidi" w:hAnsiTheme="majorBidi" w:cstheme="majorBidi"/>
              </w:rPr>
              <w:t>.982</w:t>
            </w:r>
          </w:p>
        </w:tc>
      </w:tr>
      <w:tr w:rsidR="00873C08" w:rsidRPr="00D46FA6" w14:paraId="4C9D943D" w14:textId="77777777" w:rsidTr="00E6545C">
        <w:tc>
          <w:tcPr>
            <w:tcW w:w="5675" w:type="dxa"/>
            <w:tcBorders>
              <w:top w:val="nil"/>
              <w:left w:val="nil"/>
              <w:bottom w:val="nil"/>
              <w:right w:val="nil"/>
            </w:tcBorders>
            <w:shd w:val="clear" w:color="auto" w:fill="auto"/>
          </w:tcPr>
          <w:p w14:paraId="5F3AAA10" w14:textId="38EA7581" w:rsidR="00873C08" w:rsidRPr="00A94E90" w:rsidRDefault="00873C08" w:rsidP="00873C08">
            <w:pPr>
              <w:spacing w:line="360" w:lineRule="auto"/>
              <w:rPr>
                <w:rFonts w:asciiTheme="majorBidi" w:hAnsiTheme="majorBidi" w:cstheme="majorBidi"/>
                <w:lang w:val="en-US"/>
              </w:rPr>
            </w:pPr>
            <w:r w:rsidRPr="00A94E90">
              <w:rPr>
                <w:rFonts w:asciiTheme="majorBidi" w:hAnsiTheme="majorBidi" w:cstheme="majorBidi"/>
              </w:rPr>
              <w:t>General psychopathology</w:t>
            </w:r>
          </w:p>
        </w:tc>
        <w:tc>
          <w:tcPr>
            <w:tcW w:w="709" w:type="dxa"/>
            <w:tcBorders>
              <w:top w:val="nil"/>
              <w:left w:val="nil"/>
              <w:bottom w:val="nil"/>
              <w:right w:val="nil"/>
            </w:tcBorders>
            <w:shd w:val="clear" w:color="auto" w:fill="auto"/>
          </w:tcPr>
          <w:p w14:paraId="689B2384" w14:textId="15AA9721" w:rsidR="00873C08" w:rsidRPr="00A94E90" w:rsidRDefault="00873C08" w:rsidP="00873C08">
            <w:pPr>
              <w:spacing w:line="360" w:lineRule="auto"/>
              <w:jc w:val="right"/>
              <w:rPr>
                <w:rFonts w:asciiTheme="majorBidi" w:hAnsiTheme="majorBidi" w:cstheme="majorBidi"/>
              </w:rPr>
            </w:pPr>
            <w:r w:rsidRPr="00A94E90">
              <w:rPr>
                <w:rFonts w:asciiTheme="majorBidi" w:hAnsiTheme="majorBidi" w:cstheme="majorBidi"/>
              </w:rPr>
              <w:t>3</w:t>
            </w:r>
          </w:p>
        </w:tc>
        <w:tc>
          <w:tcPr>
            <w:tcW w:w="1418" w:type="dxa"/>
            <w:tcBorders>
              <w:top w:val="nil"/>
              <w:left w:val="nil"/>
              <w:bottom w:val="nil"/>
              <w:right w:val="nil"/>
            </w:tcBorders>
            <w:shd w:val="clear" w:color="auto" w:fill="auto"/>
          </w:tcPr>
          <w:p w14:paraId="22AE7AE3" w14:textId="2CC28D37" w:rsidR="00873C08" w:rsidRPr="00A94E90" w:rsidRDefault="00873C08" w:rsidP="00873C08">
            <w:pPr>
              <w:spacing w:line="360" w:lineRule="auto"/>
              <w:jc w:val="right"/>
              <w:rPr>
                <w:rFonts w:asciiTheme="majorBidi" w:hAnsiTheme="majorBidi" w:cstheme="majorBidi"/>
              </w:rPr>
            </w:pPr>
            <w:r w:rsidRPr="00A94E90">
              <w:rPr>
                <w:rFonts w:asciiTheme="majorBidi" w:hAnsiTheme="majorBidi" w:cstheme="majorBidi"/>
              </w:rPr>
              <w:t>307</w:t>
            </w:r>
          </w:p>
        </w:tc>
        <w:tc>
          <w:tcPr>
            <w:tcW w:w="1417" w:type="dxa"/>
            <w:tcBorders>
              <w:top w:val="nil"/>
              <w:left w:val="nil"/>
              <w:bottom w:val="nil"/>
              <w:right w:val="nil"/>
            </w:tcBorders>
            <w:shd w:val="clear" w:color="auto" w:fill="auto"/>
          </w:tcPr>
          <w:p w14:paraId="1AAD1A94" w14:textId="3B4FFDB2" w:rsidR="00873C08" w:rsidRPr="00A94E90" w:rsidRDefault="00873C08" w:rsidP="00873C08">
            <w:pPr>
              <w:spacing w:line="360" w:lineRule="auto"/>
              <w:jc w:val="right"/>
              <w:rPr>
                <w:rFonts w:asciiTheme="majorBidi" w:hAnsiTheme="majorBidi" w:cstheme="majorBidi"/>
              </w:rPr>
            </w:pPr>
            <w:r w:rsidRPr="00A94E90">
              <w:rPr>
                <w:rFonts w:asciiTheme="majorBidi" w:hAnsiTheme="majorBidi" w:cstheme="majorBidi"/>
              </w:rPr>
              <w:t>0.276</w:t>
            </w:r>
          </w:p>
        </w:tc>
        <w:tc>
          <w:tcPr>
            <w:tcW w:w="1276" w:type="dxa"/>
            <w:tcBorders>
              <w:top w:val="nil"/>
              <w:left w:val="nil"/>
              <w:bottom w:val="nil"/>
              <w:right w:val="nil"/>
            </w:tcBorders>
            <w:shd w:val="clear" w:color="auto" w:fill="auto"/>
          </w:tcPr>
          <w:p w14:paraId="7DE15782" w14:textId="63B67DA4" w:rsidR="00873C08" w:rsidRPr="00A94E90" w:rsidRDefault="00873C08" w:rsidP="00873C08">
            <w:pPr>
              <w:spacing w:line="360" w:lineRule="auto"/>
              <w:jc w:val="right"/>
              <w:rPr>
                <w:rFonts w:asciiTheme="majorBidi" w:hAnsiTheme="majorBidi" w:cstheme="majorBidi"/>
              </w:rPr>
            </w:pPr>
            <w:r w:rsidRPr="00A94E90">
              <w:rPr>
                <w:rFonts w:asciiTheme="majorBidi" w:hAnsiTheme="majorBidi" w:cstheme="majorBidi"/>
              </w:rPr>
              <w:t>0.039</w:t>
            </w:r>
          </w:p>
        </w:tc>
        <w:tc>
          <w:tcPr>
            <w:tcW w:w="1417" w:type="dxa"/>
            <w:tcBorders>
              <w:top w:val="nil"/>
              <w:left w:val="nil"/>
              <w:bottom w:val="nil"/>
              <w:right w:val="nil"/>
            </w:tcBorders>
            <w:shd w:val="clear" w:color="auto" w:fill="auto"/>
          </w:tcPr>
          <w:p w14:paraId="48E71BD3" w14:textId="4328AA24" w:rsidR="00873C08" w:rsidRPr="00A94E90" w:rsidRDefault="00873C08" w:rsidP="00873C08">
            <w:pPr>
              <w:spacing w:line="360" w:lineRule="auto"/>
              <w:jc w:val="right"/>
              <w:rPr>
                <w:rFonts w:asciiTheme="majorBidi" w:hAnsiTheme="majorBidi" w:cstheme="majorBidi"/>
              </w:rPr>
            </w:pPr>
            <w:r w:rsidRPr="00A94E90">
              <w:rPr>
                <w:rFonts w:asciiTheme="majorBidi" w:hAnsiTheme="majorBidi" w:cstheme="majorBidi"/>
              </w:rPr>
              <w:t>0.513</w:t>
            </w:r>
          </w:p>
        </w:tc>
        <w:tc>
          <w:tcPr>
            <w:tcW w:w="1134" w:type="dxa"/>
            <w:tcBorders>
              <w:top w:val="nil"/>
              <w:left w:val="nil"/>
              <w:bottom w:val="nil"/>
              <w:right w:val="nil"/>
            </w:tcBorders>
            <w:shd w:val="clear" w:color="auto" w:fill="auto"/>
          </w:tcPr>
          <w:p w14:paraId="65234265" w14:textId="29C5C695" w:rsidR="00873C08" w:rsidRPr="00A94E90" w:rsidRDefault="00873C08" w:rsidP="00873C08">
            <w:pPr>
              <w:spacing w:line="360" w:lineRule="auto"/>
              <w:jc w:val="right"/>
              <w:rPr>
                <w:rFonts w:asciiTheme="majorBidi" w:hAnsiTheme="majorBidi" w:cstheme="majorBidi"/>
              </w:rPr>
            </w:pPr>
            <w:r w:rsidRPr="00A94E90">
              <w:rPr>
                <w:rFonts w:asciiTheme="majorBidi" w:hAnsiTheme="majorBidi" w:cstheme="majorBidi"/>
              </w:rPr>
              <w:t>.023*</w:t>
            </w:r>
          </w:p>
        </w:tc>
      </w:tr>
      <w:tr w:rsidR="00873C08" w:rsidRPr="002A5644" w14:paraId="1D8457E3" w14:textId="77777777" w:rsidTr="00E6545C">
        <w:tc>
          <w:tcPr>
            <w:tcW w:w="5675" w:type="dxa"/>
            <w:tcBorders>
              <w:top w:val="nil"/>
              <w:left w:val="nil"/>
              <w:bottom w:val="nil"/>
              <w:right w:val="nil"/>
            </w:tcBorders>
            <w:shd w:val="clear" w:color="auto" w:fill="auto"/>
          </w:tcPr>
          <w:p w14:paraId="4631C8BB" w14:textId="4F139465" w:rsidR="00873C08" w:rsidRPr="002A5644" w:rsidRDefault="00873C08" w:rsidP="00873C08">
            <w:pPr>
              <w:spacing w:line="360" w:lineRule="auto"/>
              <w:rPr>
                <w:rFonts w:asciiTheme="majorBidi" w:hAnsiTheme="majorBidi" w:cstheme="majorBidi"/>
                <w:lang w:val="en-US"/>
              </w:rPr>
            </w:pPr>
            <w:r w:rsidRPr="002A5644">
              <w:rPr>
                <w:rFonts w:asciiTheme="majorBidi" w:hAnsiTheme="majorBidi" w:cstheme="majorBidi"/>
              </w:rPr>
              <w:t xml:space="preserve">     </w:t>
            </w:r>
            <w:proofErr w:type="spellStart"/>
            <w:r w:rsidRPr="002A5644">
              <w:rPr>
                <w:rFonts w:asciiTheme="majorBidi" w:hAnsiTheme="majorBidi" w:cstheme="majorBidi"/>
              </w:rPr>
              <w:t>RoB</w:t>
            </w:r>
            <w:proofErr w:type="spellEnd"/>
            <w:r w:rsidRPr="002A5644">
              <w:rPr>
                <w:rFonts w:asciiTheme="majorBidi" w:hAnsiTheme="majorBidi" w:cstheme="majorBidi"/>
              </w:rPr>
              <w:t xml:space="preserve"> items as covariates</w:t>
            </w:r>
          </w:p>
        </w:tc>
        <w:tc>
          <w:tcPr>
            <w:tcW w:w="709" w:type="dxa"/>
            <w:tcBorders>
              <w:top w:val="nil"/>
              <w:left w:val="nil"/>
              <w:bottom w:val="nil"/>
              <w:right w:val="nil"/>
            </w:tcBorders>
            <w:shd w:val="clear" w:color="auto" w:fill="auto"/>
          </w:tcPr>
          <w:p w14:paraId="7EEE76AF" w14:textId="3D30B6F1" w:rsidR="00873C08" w:rsidRPr="002A5644" w:rsidRDefault="00873C08" w:rsidP="00873C08">
            <w:pPr>
              <w:spacing w:line="360" w:lineRule="auto"/>
              <w:jc w:val="right"/>
              <w:rPr>
                <w:rFonts w:asciiTheme="majorBidi" w:hAnsiTheme="majorBidi" w:cstheme="majorBidi"/>
              </w:rPr>
            </w:pPr>
            <w:r w:rsidRPr="002A5644">
              <w:rPr>
                <w:rFonts w:asciiTheme="majorBidi" w:hAnsiTheme="majorBidi" w:cstheme="majorBidi"/>
              </w:rPr>
              <w:t>3</w:t>
            </w:r>
          </w:p>
        </w:tc>
        <w:tc>
          <w:tcPr>
            <w:tcW w:w="1418" w:type="dxa"/>
            <w:tcBorders>
              <w:top w:val="nil"/>
              <w:left w:val="nil"/>
              <w:bottom w:val="nil"/>
              <w:right w:val="nil"/>
            </w:tcBorders>
            <w:shd w:val="clear" w:color="auto" w:fill="auto"/>
          </w:tcPr>
          <w:p w14:paraId="1D4C2617" w14:textId="6F9B68E0" w:rsidR="00873C08" w:rsidRPr="002A5644" w:rsidRDefault="00873C08" w:rsidP="00873C08">
            <w:pPr>
              <w:spacing w:line="360" w:lineRule="auto"/>
              <w:jc w:val="right"/>
              <w:rPr>
                <w:rFonts w:asciiTheme="majorBidi" w:hAnsiTheme="majorBidi" w:cstheme="majorBidi"/>
              </w:rPr>
            </w:pPr>
            <w:r w:rsidRPr="002A5644">
              <w:rPr>
                <w:rFonts w:asciiTheme="majorBidi" w:hAnsiTheme="majorBidi" w:cstheme="majorBidi"/>
              </w:rPr>
              <w:t>307</w:t>
            </w:r>
          </w:p>
        </w:tc>
        <w:tc>
          <w:tcPr>
            <w:tcW w:w="1417" w:type="dxa"/>
            <w:tcBorders>
              <w:top w:val="nil"/>
              <w:left w:val="nil"/>
              <w:bottom w:val="nil"/>
              <w:right w:val="nil"/>
            </w:tcBorders>
            <w:shd w:val="clear" w:color="auto" w:fill="auto"/>
          </w:tcPr>
          <w:p w14:paraId="0D5E066B" w14:textId="197E3042" w:rsidR="00873C08" w:rsidRPr="002A5644" w:rsidRDefault="00873C08" w:rsidP="00873C08">
            <w:pPr>
              <w:spacing w:line="360" w:lineRule="auto"/>
              <w:jc w:val="right"/>
              <w:rPr>
                <w:rFonts w:asciiTheme="majorBidi" w:hAnsiTheme="majorBidi" w:cstheme="majorBidi"/>
              </w:rPr>
            </w:pPr>
            <w:r w:rsidRPr="002A5644">
              <w:rPr>
                <w:rFonts w:asciiTheme="majorBidi" w:hAnsiTheme="majorBidi" w:cstheme="majorBidi"/>
              </w:rPr>
              <w:t>0.277</w:t>
            </w:r>
          </w:p>
        </w:tc>
        <w:tc>
          <w:tcPr>
            <w:tcW w:w="1276" w:type="dxa"/>
            <w:tcBorders>
              <w:top w:val="nil"/>
              <w:left w:val="nil"/>
              <w:bottom w:val="nil"/>
              <w:right w:val="nil"/>
            </w:tcBorders>
            <w:shd w:val="clear" w:color="auto" w:fill="auto"/>
          </w:tcPr>
          <w:p w14:paraId="6B28E3FA" w14:textId="22EB8CDF" w:rsidR="00873C08" w:rsidRPr="002A5644" w:rsidRDefault="00873C08" w:rsidP="00873C08">
            <w:pPr>
              <w:spacing w:line="360" w:lineRule="auto"/>
              <w:jc w:val="right"/>
              <w:rPr>
                <w:rFonts w:asciiTheme="majorBidi" w:hAnsiTheme="majorBidi" w:cstheme="majorBidi"/>
              </w:rPr>
            </w:pPr>
            <w:r w:rsidRPr="002A5644">
              <w:rPr>
                <w:rFonts w:asciiTheme="majorBidi" w:hAnsiTheme="majorBidi" w:cstheme="majorBidi"/>
              </w:rPr>
              <w:t>0.040</w:t>
            </w:r>
          </w:p>
        </w:tc>
        <w:tc>
          <w:tcPr>
            <w:tcW w:w="1417" w:type="dxa"/>
            <w:tcBorders>
              <w:top w:val="nil"/>
              <w:left w:val="nil"/>
              <w:bottom w:val="nil"/>
              <w:right w:val="nil"/>
            </w:tcBorders>
            <w:shd w:val="clear" w:color="auto" w:fill="auto"/>
          </w:tcPr>
          <w:p w14:paraId="1ABED500" w14:textId="20D2A7B0" w:rsidR="00873C08" w:rsidRPr="002A5644" w:rsidRDefault="00873C08" w:rsidP="00873C08">
            <w:pPr>
              <w:spacing w:line="360" w:lineRule="auto"/>
              <w:jc w:val="right"/>
              <w:rPr>
                <w:rFonts w:asciiTheme="majorBidi" w:hAnsiTheme="majorBidi" w:cstheme="majorBidi"/>
              </w:rPr>
            </w:pPr>
            <w:r w:rsidRPr="002A5644">
              <w:rPr>
                <w:rFonts w:asciiTheme="majorBidi" w:hAnsiTheme="majorBidi" w:cstheme="majorBidi"/>
              </w:rPr>
              <w:t>0.514</w:t>
            </w:r>
          </w:p>
        </w:tc>
        <w:tc>
          <w:tcPr>
            <w:tcW w:w="1134" w:type="dxa"/>
            <w:tcBorders>
              <w:top w:val="nil"/>
              <w:left w:val="nil"/>
              <w:bottom w:val="nil"/>
              <w:right w:val="nil"/>
            </w:tcBorders>
            <w:shd w:val="clear" w:color="auto" w:fill="auto"/>
          </w:tcPr>
          <w:p w14:paraId="25FE1920" w14:textId="34A640C4" w:rsidR="00873C08" w:rsidRPr="002A5644" w:rsidRDefault="00873C08" w:rsidP="00873C08">
            <w:pPr>
              <w:spacing w:line="360" w:lineRule="auto"/>
              <w:jc w:val="right"/>
              <w:rPr>
                <w:rFonts w:asciiTheme="majorBidi" w:hAnsiTheme="majorBidi" w:cstheme="majorBidi"/>
              </w:rPr>
            </w:pPr>
            <w:r w:rsidRPr="002A5644">
              <w:rPr>
                <w:rFonts w:asciiTheme="majorBidi" w:hAnsiTheme="majorBidi" w:cstheme="majorBidi"/>
              </w:rPr>
              <w:t>.022*</w:t>
            </w:r>
          </w:p>
        </w:tc>
      </w:tr>
      <w:tr w:rsidR="00873C08" w:rsidRPr="00D46FA6" w14:paraId="034F2F8F" w14:textId="77777777" w:rsidTr="00E6545C">
        <w:tc>
          <w:tcPr>
            <w:tcW w:w="5675" w:type="dxa"/>
            <w:tcBorders>
              <w:top w:val="nil"/>
              <w:left w:val="nil"/>
              <w:bottom w:val="nil"/>
              <w:right w:val="nil"/>
            </w:tcBorders>
          </w:tcPr>
          <w:p w14:paraId="4C4F9004" w14:textId="6E893A25" w:rsidR="00873C08" w:rsidRPr="00DF6169" w:rsidRDefault="00873C08" w:rsidP="00873C08">
            <w:pPr>
              <w:spacing w:line="360" w:lineRule="auto"/>
              <w:rPr>
                <w:rFonts w:asciiTheme="majorBidi" w:hAnsiTheme="majorBidi" w:cstheme="majorBidi"/>
                <w:lang w:val="en-US"/>
              </w:rPr>
            </w:pPr>
            <w:r w:rsidRPr="00DF6169">
              <w:rPr>
                <w:rFonts w:asciiTheme="majorBidi" w:hAnsiTheme="majorBidi" w:cstheme="majorBidi"/>
              </w:rPr>
              <w:t xml:space="preserve">     Treatment quality items as covariates</w:t>
            </w:r>
          </w:p>
        </w:tc>
        <w:tc>
          <w:tcPr>
            <w:tcW w:w="709" w:type="dxa"/>
            <w:tcBorders>
              <w:top w:val="nil"/>
              <w:left w:val="nil"/>
              <w:bottom w:val="nil"/>
              <w:right w:val="nil"/>
            </w:tcBorders>
          </w:tcPr>
          <w:p w14:paraId="2354B6A2" w14:textId="5068A4CE" w:rsidR="00873C08" w:rsidRPr="00DF6169" w:rsidRDefault="00873C08" w:rsidP="00873C08">
            <w:pPr>
              <w:spacing w:line="360" w:lineRule="auto"/>
              <w:jc w:val="right"/>
              <w:rPr>
                <w:rFonts w:asciiTheme="majorBidi" w:hAnsiTheme="majorBidi" w:cstheme="majorBidi"/>
              </w:rPr>
            </w:pPr>
            <w:r w:rsidRPr="00DF6169">
              <w:rPr>
                <w:rFonts w:asciiTheme="majorBidi" w:hAnsiTheme="majorBidi" w:cstheme="majorBidi"/>
              </w:rPr>
              <w:t>3</w:t>
            </w:r>
          </w:p>
        </w:tc>
        <w:tc>
          <w:tcPr>
            <w:tcW w:w="1418" w:type="dxa"/>
            <w:tcBorders>
              <w:top w:val="nil"/>
              <w:left w:val="nil"/>
              <w:bottom w:val="nil"/>
              <w:right w:val="nil"/>
            </w:tcBorders>
          </w:tcPr>
          <w:p w14:paraId="03EF1BC7" w14:textId="3A3E705C" w:rsidR="00873C08" w:rsidRPr="00DF6169" w:rsidRDefault="00873C08" w:rsidP="00873C08">
            <w:pPr>
              <w:spacing w:line="360" w:lineRule="auto"/>
              <w:jc w:val="right"/>
              <w:rPr>
                <w:rFonts w:asciiTheme="majorBidi" w:hAnsiTheme="majorBidi" w:cstheme="majorBidi"/>
              </w:rPr>
            </w:pPr>
            <w:r w:rsidRPr="00DF6169">
              <w:rPr>
                <w:rFonts w:asciiTheme="majorBidi" w:hAnsiTheme="majorBidi" w:cstheme="majorBidi"/>
              </w:rPr>
              <w:t>307</w:t>
            </w:r>
          </w:p>
        </w:tc>
        <w:tc>
          <w:tcPr>
            <w:tcW w:w="1417" w:type="dxa"/>
            <w:tcBorders>
              <w:top w:val="nil"/>
              <w:left w:val="nil"/>
              <w:bottom w:val="nil"/>
              <w:right w:val="nil"/>
            </w:tcBorders>
          </w:tcPr>
          <w:p w14:paraId="07095A3E" w14:textId="4B7E0515" w:rsidR="00873C08" w:rsidRPr="00DF6169" w:rsidRDefault="00873C08" w:rsidP="00873C08">
            <w:pPr>
              <w:spacing w:line="360" w:lineRule="auto"/>
              <w:jc w:val="right"/>
              <w:rPr>
                <w:rFonts w:asciiTheme="majorBidi" w:hAnsiTheme="majorBidi" w:cstheme="majorBidi"/>
              </w:rPr>
            </w:pPr>
            <w:r w:rsidRPr="00DF6169">
              <w:rPr>
                <w:rFonts w:asciiTheme="majorBidi" w:hAnsiTheme="majorBidi" w:cstheme="majorBidi"/>
              </w:rPr>
              <w:t>0.277</w:t>
            </w:r>
          </w:p>
        </w:tc>
        <w:tc>
          <w:tcPr>
            <w:tcW w:w="1276" w:type="dxa"/>
            <w:tcBorders>
              <w:top w:val="nil"/>
              <w:left w:val="nil"/>
              <w:bottom w:val="nil"/>
              <w:right w:val="nil"/>
            </w:tcBorders>
          </w:tcPr>
          <w:p w14:paraId="0CD7B1CD" w14:textId="58BC30AA" w:rsidR="00873C08" w:rsidRPr="00DF6169" w:rsidRDefault="00873C08" w:rsidP="00873C08">
            <w:pPr>
              <w:spacing w:line="360" w:lineRule="auto"/>
              <w:jc w:val="right"/>
              <w:rPr>
                <w:rFonts w:asciiTheme="majorBidi" w:hAnsiTheme="majorBidi" w:cstheme="majorBidi"/>
              </w:rPr>
            </w:pPr>
            <w:r w:rsidRPr="00DF6169">
              <w:rPr>
                <w:rFonts w:asciiTheme="majorBidi" w:hAnsiTheme="majorBidi" w:cstheme="majorBidi"/>
              </w:rPr>
              <w:t>0.040</w:t>
            </w:r>
          </w:p>
        </w:tc>
        <w:tc>
          <w:tcPr>
            <w:tcW w:w="1417" w:type="dxa"/>
            <w:tcBorders>
              <w:top w:val="nil"/>
              <w:left w:val="nil"/>
              <w:bottom w:val="nil"/>
              <w:right w:val="nil"/>
            </w:tcBorders>
          </w:tcPr>
          <w:p w14:paraId="49CCBE91" w14:textId="14290F88" w:rsidR="00873C08" w:rsidRPr="00DF6169" w:rsidRDefault="00873C08" w:rsidP="00873C08">
            <w:pPr>
              <w:spacing w:line="360" w:lineRule="auto"/>
              <w:jc w:val="right"/>
              <w:rPr>
                <w:rFonts w:asciiTheme="majorBidi" w:hAnsiTheme="majorBidi" w:cstheme="majorBidi"/>
              </w:rPr>
            </w:pPr>
            <w:r w:rsidRPr="00DF6169">
              <w:rPr>
                <w:rFonts w:asciiTheme="majorBidi" w:hAnsiTheme="majorBidi" w:cstheme="majorBidi"/>
              </w:rPr>
              <w:t>0.514</w:t>
            </w:r>
          </w:p>
        </w:tc>
        <w:tc>
          <w:tcPr>
            <w:tcW w:w="1134" w:type="dxa"/>
            <w:tcBorders>
              <w:top w:val="nil"/>
              <w:left w:val="nil"/>
              <w:bottom w:val="nil"/>
              <w:right w:val="nil"/>
            </w:tcBorders>
          </w:tcPr>
          <w:p w14:paraId="4EB7AA40" w14:textId="36CAE022" w:rsidR="00873C08" w:rsidRPr="00DF6169" w:rsidRDefault="00873C08" w:rsidP="00873C08">
            <w:pPr>
              <w:spacing w:line="360" w:lineRule="auto"/>
              <w:jc w:val="right"/>
              <w:rPr>
                <w:rFonts w:asciiTheme="majorBidi" w:hAnsiTheme="majorBidi" w:cstheme="majorBidi"/>
              </w:rPr>
            </w:pPr>
            <w:r w:rsidRPr="00DF6169">
              <w:rPr>
                <w:rFonts w:asciiTheme="majorBidi" w:hAnsiTheme="majorBidi" w:cstheme="majorBidi"/>
              </w:rPr>
              <w:t>.022*</w:t>
            </w:r>
          </w:p>
        </w:tc>
      </w:tr>
      <w:tr w:rsidR="00873C08" w:rsidRPr="00D46FA6" w14:paraId="788965D7" w14:textId="77777777" w:rsidTr="00E6545C">
        <w:tc>
          <w:tcPr>
            <w:tcW w:w="5675" w:type="dxa"/>
            <w:tcBorders>
              <w:top w:val="nil"/>
              <w:left w:val="nil"/>
              <w:bottom w:val="nil"/>
              <w:right w:val="nil"/>
            </w:tcBorders>
          </w:tcPr>
          <w:p w14:paraId="0FE02AD6" w14:textId="55631F38" w:rsidR="00873C08" w:rsidRPr="00566E9A" w:rsidRDefault="00873C08" w:rsidP="00873C08">
            <w:pPr>
              <w:spacing w:line="360" w:lineRule="auto"/>
              <w:rPr>
                <w:rFonts w:asciiTheme="majorBidi" w:hAnsiTheme="majorBidi" w:cstheme="majorBidi"/>
                <w:lang w:val="en-US"/>
              </w:rPr>
            </w:pPr>
            <w:r w:rsidRPr="00566E9A">
              <w:rPr>
                <w:rFonts w:asciiTheme="majorBidi" w:hAnsiTheme="majorBidi" w:cstheme="majorBidi"/>
              </w:rPr>
              <w:lastRenderedPageBreak/>
              <w:t xml:space="preserve">     High treatment quality studies only</w:t>
            </w:r>
          </w:p>
        </w:tc>
        <w:tc>
          <w:tcPr>
            <w:tcW w:w="709" w:type="dxa"/>
            <w:tcBorders>
              <w:top w:val="nil"/>
              <w:left w:val="nil"/>
              <w:bottom w:val="nil"/>
              <w:right w:val="nil"/>
            </w:tcBorders>
          </w:tcPr>
          <w:p w14:paraId="25D81BD4" w14:textId="56B183CE" w:rsidR="00873C08" w:rsidRPr="00566E9A" w:rsidRDefault="00873C08" w:rsidP="00873C08">
            <w:pPr>
              <w:spacing w:line="360" w:lineRule="auto"/>
              <w:jc w:val="right"/>
              <w:rPr>
                <w:rFonts w:asciiTheme="majorBidi" w:hAnsiTheme="majorBidi" w:cstheme="majorBidi"/>
              </w:rPr>
            </w:pPr>
            <w:r w:rsidRPr="00566E9A">
              <w:rPr>
                <w:rFonts w:asciiTheme="majorBidi" w:hAnsiTheme="majorBidi" w:cstheme="majorBidi"/>
              </w:rPr>
              <w:t>2</w:t>
            </w:r>
          </w:p>
        </w:tc>
        <w:tc>
          <w:tcPr>
            <w:tcW w:w="1418" w:type="dxa"/>
            <w:tcBorders>
              <w:top w:val="nil"/>
              <w:left w:val="nil"/>
              <w:bottom w:val="nil"/>
              <w:right w:val="nil"/>
            </w:tcBorders>
          </w:tcPr>
          <w:p w14:paraId="6EB05474" w14:textId="37F9C6AA" w:rsidR="00873C08" w:rsidRPr="00566E9A" w:rsidRDefault="00873C08" w:rsidP="00873C08">
            <w:pPr>
              <w:spacing w:line="360" w:lineRule="auto"/>
              <w:jc w:val="right"/>
              <w:rPr>
                <w:rFonts w:asciiTheme="majorBidi" w:hAnsiTheme="majorBidi" w:cstheme="majorBidi"/>
              </w:rPr>
            </w:pPr>
            <w:r w:rsidRPr="00566E9A">
              <w:rPr>
                <w:rFonts w:asciiTheme="majorBidi" w:hAnsiTheme="majorBidi" w:cstheme="majorBidi"/>
              </w:rPr>
              <w:t>202</w:t>
            </w:r>
          </w:p>
        </w:tc>
        <w:tc>
          <w:tcPr>
            <w:tcW w:w="1417" w:type="dxa"/>
            <w:tcBorders>
              <w:top w:val="nil"/>
              <w:left w:val="nil"/>
              <w:bottom w:val="nil"/>
              <w:right w:val="nil"/>
            </w:tcBorders>
          </w:tcPr>
          <w:p w14:paraId="7DA4C812" w14:textId="6EB0B4BA" w:rsidR="00873C08" w:rsidRPr="00566E9A" w:rsidRDefault="00873C08" w:rsidP="00873C08">
            <w:pPr>
              <w:spacing w:line="360" w:lineRule="auto"/>
              <w:jc w:val="right"/>
              <w:rPr>
                <w:rFonts w:asciiTheme="majorBidi" w:hAnsiTheme="majorBidi" w:cstheme="majorBidi"/>
              </w:rPr>
            </w:pPr>
            <w:r w:rsidRPr="00566E9A">
              <w:rPr>
                <w:rFonts w:asciiTheme="majorBidi" w:hAnsiTheme="majorBidi" w:cstheme="majorBidi"/>
              </w:rPr>
              <w:t>0.122</w:t>
            </w:r>
          </w:p>
        </w:tc>
        <w:tc>
          <w:tcPr>
            <w:tcW w:w="1276" w:type="dxa"/>
            <w:tcBorders>
              <w:top w:val="nil"/>
              <w:left w:val="nil"/>
              <w:bottom w:val="nil"/>
              <w:right w:val="nil"/>
            </w:tcBorders>
          </w:tcPr>
          <w:p w14:paraId="359C43F7" w14:textId="1586C2E0" w:rsidR="00873C08" w:rsidRPr="00566E9A" w:rsidRDefault="00873C08" w:rsidP="00873C08">
            <w:pPr>
              <w:spacing w:line="360" w:lineRule="auto"/>
              <w:jc w:val="right"/>
              <w:rPr>
                <w:rFonts w:asciiTheme="majorBidi" w:hAnsiTheme="majorBidi" w:cstheme="majorBidi"/>
              </w:rPr>
            </w:pPr>
            <w:r w:rsidRPr="00566E9A">
              <w:rPr>
                <w:rFonts w:asciiTheme="majorBidi" w:hAnsiTheme="majorBidi" w:cstheme="majorBidi"/>
              </w:rPr>
              <w:t>-0.</w:t>
            </w:r>
            <w:r>
              <w:rPr>
                <w:rFonts w:asciiTheme="majorBidi" w:hAnsiTheme="majorBidi" w:cstheme="majorBidi"/>
              </w:rPr>
              <w:t>1</w:t>
            </w:r>
            <w:r w:rsidRPr="00566E9A">
              <w:rPr>
                <w:rFonts w:asciiTheme="majorBidi" w:hAnsiTheme="majorBidi" w:cstheme="majorBidi"/>
              </w:rPr>
              <w:t>64</w:t>
            </w:r>
          </w:p>
        </w:tc>
        <w:tc>
          <w:tcPr>
            <w:tcW w:w="1417" w:type="dxa"/>
            <w:tcBorders>
              <w:top w:val="nil"/>
              <w:left w:val="nil"/>
              <w:bottom w:val="nil"/>
              <w:right w:val="nil"/>
            </w:tcBorders>
          </w:tcPr>
          <w:p w14:paraId="46E82416" w14:textId="2E698579" w:rsidR="00873C08" w:rsidRPr="00566E9A" w:rsidRDefault="00873C08" w:rsidP="00873C08">
            <w:pPr>
              <w:spacing w:line="360" w:lineRule="auto"/>
              <w:jc w:val="right"/>
              <w:rPr>
                <w:rFonts w:asciiTheme="majorBidi" w:hAnsiTheme="majorBidi" w:cstheme="majorBidi"/>
              </w:rPr>
            </w:pPr>
            <w:r w:rsidRPr="00566E9A">
              <w:rPr>
                <w:rFonts w:asciiTheme="majorBidi" w:hAnsiTheme="majorBidi" w:cstheme="majorBidi"/>
              </w:rPr>
              <w:t>0.408</w:t>
            </w:r>
          </w:p>
        </w:tc>
        <w:tc>
          <w:tcPr>
            <w:tcW w:w="1134" w:type="dxa"/>
            <w:tcBorders>
              <w:top w:val="nil"/>
              <w:left w:val="nil"/>
              <w:bottom w:val="nil"/>
              <w:right w:val="nil"/>
            </w:tcBorders>
          </w:tcPr>
          <w:p w14:paraId="52BD3329" w14:textId="06BD1580" w:rsidR="00873C08" w:rsidRPr="00566E9A" w:rsidRDefault="00873C08" w:rsidP="00873C08">
            <w:pPr>
              <w:spacing w:line="360" w:lineRule="auto"/>
              <w:jc w:val="right"/>
              <w:rPr>
                <w:rFonts w:asciiTheme="majorBidi" w:hAnsiTheme="majorBidi" w:cstheme="majorBidi"/>
              </w:rPr>
            </w:pPr>
            <w:r w:rsidRPr="00566E9A">
              <w:rPr>
                <w:rFonts w:asciiTheme="majorBidi" w:hAnsiTheme="majorBidi" w:cstheme="majorBidi"/>
              </w:rPr>
              <w:t>.403</w:t>
            </w:r>
          </w:p>
        </w:tc>
      </w:tr>
      <w:tr w:rsidR="00873C08" w:rsidRPr="00DD79A4" w14:paraId="4E556996" w14:textId="77777777" w:rsidTr="00E6545C">
        <w:tc>
          <w:tcPr>
            <w:tcW w:w="5675" w:type="dxa"/>
            <w:tcBorders>
              <w:top w:val="nil"/>
              <w:left w:val="nil"/>
              <w:bottom w:val="nil"/>
              <w:right w:val="nil"/>
            </w:tcBorders>
          </w:tcPr>
          <w:p w14:paraId="30EA3FB7" w14:textId="3F85325C" w:rsidR="00873C08" w:rsidRPr="0004518E" w:rsidRDefault="00873C08" w:rsidP="00873C08">
            <w:pPr>
              <w:spacing w:line="360" w:lineRule="auto"/>
              <w:rPr>
                <w:rFonts w:asciiTheme="majorBidi" w:hAnsiTheme="majorBidi" w:cstheme="majorBidi"/>
                <w:lang w:val="en-US"/>
              </w:rPr>
            </w:pPr>
            <w:r w:rsidRPr="0004518E">
              <w:rPr>
                <w:rFonts w:asciiTheme="majorBidi" w:hAnsiTheme="majorBidi" w:cstheme="majorBidi"/>
                <w:lang w:val="en-US"/>
              </w:rPr>
              <w:t xml:space="preserve">     Studies using SARI only</w:t>
            </w:r>
          </w:p>
        </w:tc>
        <w:tc>
          <w:tcPr>
            <w:tcW w:w="709" w:type="dxa"/>
            <w:tcBorders>
              <w:top w:val="nil"/>
              <w:left w:val="nil"/>
              <w:bottom w:val="nil"/>
              <w:right w:val="nil"/>
            </w:tcBorders>
          </w:tcPr>
          <w:p w14:paraId="259B146B" w14:textId="73E9B834" w:rsidR="00873C08" w:rsidRPr="0004518E" w:rsidRDefault="00873C08" w:rsidP="00873C08">
            <w:pPr>
              <w:spacing w:line="360" w:lineRule="auto"/>
              <w:jc w:val="right"/>
              <w:rPr>
                <w:rFonts w:asciiTheme="majorBidi" w:hAnsiTheme="majorBidi" w:cstheme="majorBidi"/>
              </w:rPr>
            </w:pPr>
            <w:r w:rsidRPr="0004518E">
              <w:rPr>
                <w:rFonts w:asciiTheme="majorBidi" w:hAnsiTheme="majorBidi" w:cstheme="majorBidi"/>
                <w:lang w:val="en-US"/>
              </w:rPr>
              <w:t>1</w:t>
            </w:r>
          </w:p>
        </w:tc>
        <w:tc>
          <w:tcPr>
            <w:tcW w:w="1418" w:type="dxa"/>
            <w:tcBorders>
              <w:top w:val="nil"/>
              <w:left w:val="nil"/>
              <w:bottom w:val="nil"/>
              <w:right w:val="nil"/>
            </w:tcBorders>
          </w:tcPr>
          <w:p w14:paraId="496B048B" w14:textId="684C995A" w:rsidR="00873C08" w:rsidRPr="0004518E" w:rsidRDefault="00873C08" w:rsidP="00873C08">
            <w:pPr>
              <w:spacing w:line="360" w:lineRule="auto"/>
              <w:jc w:val="right"/>
              <w:rPr>
                <w:rFonts w:asciiTheme="majorBidi" w:hAnsiTheme="majorBidi" w:cstheme="majorBidi"/>
              </w:rPr>
            </w:pPr>
            <w:r w:rsidRPr="0004518E">
              <w:rPr>
                <w:rFonts w:asciiTheme="majorBidi" w:hAnsiTheme="majorBidi" w:cstheme="majorBidi"/>
                <w:lang w:val="en-US"/>
              </w:rPr>
              <w:t>81</w:t>
            </w:r>
          </w:p>
        </w:tc>
        <w:tc>
          <w:tcPr>
            <w:tcW w:w="1417" w:type="dxa"/>
            <w:tcBorders>
              <w:top w:val="nil"/>
              <w:left w:val="nil"/>
              <w:bottom w:val="nil"/>
              <w:right w:val="nil"/>
            </w:tcBorders>
          </w:tcPr>
          <w:p w14:paraId="299A20C3" w14:textId="5DA3F247" w:rsidR="00873C08" w:rsidRPr="0004518E" w:rsidRDefault="00873C08" w:rsidP="00873C08">
            <w:pPr>
              <w:spacing w:line="360" w:lineRule="auto"/>
              <w:jc w:val="right"/>
              <w:rPr>
                <w:rFonts w:asciiTheme="majorBidi" w:hAnsiTheme="majorBidi" w:cstheme="majorBidi"/>
              </w:rPr>
            </w:pPr>
            <w:r w:rsidRPr="0004518E">
              <w:rPr>
                <w:rFonts w:asciiTheme="majorBidi" w:hAnsiTheme="majorBidi" w:cstheme="majorBidi"/>
                <w:lang w:val="en-US"/>
              </w:rPr>
              <w:t>-0.168</w:t>
            </w:r>
          </w:p>
        </w:tc>
        <w:tc>
          <w:tcPr>
            <w:tcW w:w="1276" w:type="dxa"/>
            <w:tcBorders>
              <w:top w:val="nil"/>
              <w:left w:val="nil"/>
              <w:bottom w:val="nil"/>
              <w:right w:val="nil"/>
            </w:tcBorders>
          </w:tcPr>
          <w:p w14:paraId="18E7B1A2" w14:textId="75926CCD" w:rsidR="00873C08" w:rsidRPr="0004518E" w:rsidRDefault="00873C08" w:rsidP="00873C08">
            <w:pPr>
              <w:spacing w:line="360" w:lineRule="auto"/>
              <w:jc w:val="right"/>
              <w:rPr>
                <w:rFonts w:asciiTheme="majorBidi" w:hAnsiTheme="majorBidi" w:cstheme="majorBidi"/>
              </w:rPr>
            </w:pPr>
            <w:r w:rsidRPr="0004518E">
              <w:rPr>
                <w:rFonts w:asciiTheme="majorBidi" w:hAnsiTheme="majorBidi" w:cstheme="majorBidi"/>
                <w:lang w:val="en-US"/>
              </w:rPr>
              <w:t>-0.576</w:t>
            </w:r>
          </w:p>
        </w:tc>
        <w:tc>
          <w:tcPr>
            <w:tcW w:w="1417" w:type="dxa"/>
            <w:tcBorders>
              <w:top w:val="nil"/>
              <w:left w:val="nil"/>
              <w:bottom w:val="nil"/>
              <w:right w:val="nil"/>
            </w:tcBorders>
          </w:tcPr>
          <w:p w14:paraId="0B9650B2" w14:textId="0D64DA9A" w:rsidR="00873C08" w:rsidRPr="0004518E" w:rsidRDefault="00873C08" w:rsidP="00873C08">
            <w:pPr>
              <w:spacing w:line="360" w:lineRule="auto"/>
              <w:jc w:val="right"/>
              <w:rPr>
                <w:rFonts w:asciiTheme="majorBidi" w:hAnsiTheme="majorBidi" w:cstheme="majorBidi"/>
              </w:rPr>
            </w:pPr>
            <w:r w:rsidRPr="0004518E">
              <w:rPr>
                <w:rFonts w:asciiTheme="majorBidi" w:hAnsiTheme="majorBidi" w:cstheme="majorBidi"/>
                <w:lang w:val="en-US"/>
              </w:rPr>
              <w:t>0.240</w:t>
            </w:r>
          </w:p>
        </w:tc>
        <w:tc>
          <w:tcPr>
            <w:tcW w:w="1134" w:type="dxa"/>
            <w:tcBorders>
              <w:top w:val="nil"/>
              <w:left w:val="nil"/>
              <w:bottom w:val="nil"/>
              <w:right w:val="nil"/>
            </w:tcBorders>
          </w:tcPr>
          <w:p w14:paraId="20A28306" w14:textId="71230F99" w:rsidR="00873C08" w:rsidRPr="0004518E" w:rsidRDefault="00873C08" w:rsidP="00873C08">
            <w:pPr>
              <w:spacing w:line="360" w:lineRule="auto"/>
              <w:jc w:val="right"/>
              <w:rPr>
                <w:rFonts w:asciiTheme="majorBidi" w:hAnsiTheme="majorBidi" w:cstheme="majorBidi"/>
              </w:rPr>
            </w:pPr>
            <w:r w:rsidRPr="0004518E">
              <w:rPr>
                <w:rFonts w:asciiTheme="majorBidi" w:hAnsiTheme="majorBidi" w:cstheme="majorBidi"/>
                <w:lang w:val="en-US"/>
              </w:rPr>
              <w:t>.419</w:t>
            </w:r>
          </w:p>
        </w:tc>
      </w:tr>
      <w:tr w:rsidR="00873C08" w:rsidRPr="00DD79A4" w14:paraId="6355A813" w14:textId="77777777" w:rsidTr="00E6545C">
        <w:tc>
          <w:tcPr>
            <w:tcW w:w="5675" w:type="dxa"/>
            <w:tcBorders>
              <w:top w:val="nil"/>
              <w:left w:val="nil"/>
              <w:bottom w:val="nil"/>
              <w:right w:val="nil"/>
            </w:tcBorders>
          </w:tcPr>
          <w:p w14:paraId="3DC07F67" w14:textId="316D8E75" w:rsidR="00873C08" w:rsidRPr="0004518E" w:rsidRDefault="00873C08" w:rsidP="00873C08">
            <w:pPr>
              <w:spacing w:line="360" w:lineRule="auto"/>
              <w:rPr>
                <w:rFonts w:asciiTheme="majorBidi" w:hAnsiTheme="majorBidi" w:cstheme="majorBidi"/>
                <w:lang w:val="en-US"/>
              </w:rPr>
            </w:pPr>
            <w:r w:rsidRPr="0004518E">
              <w:rPr>
                <w:rFonts w:asciiTheme="majorBidi" w:hAnsiTheme="majorBidi" w:cstheme="majorBidi"/>
                <w:lang w:val="en-US"/>
              </w:rPr>
              <w:t xml:space="preserve">     Studies using TCA only</w:t>
            </w:r>
          </w:p>
        </w:tc>
        <w:tc>
          <w:tcPr>
            <w:tcW w:w="709" w:type="dxa"/>
            <w:tcBorders>
              <w:top w:val="nil"/>
              <w:left w:val="nil"/>
              <w:bottom w:val="nil"/>
              <w:right w:val="nil"/>
            </w:tcBorders>
          </w:tcPr>
          <w:p w14:paraId="1CE45914" w14:textId="52FEF678" w:rsidR="00873C08" w:rsidRPr="0004518E" w:rsidRDefault="00873C08" w:rsidP="00873C08">
            <w:pPr>
              <w:spacing w:line="360" w:lineRule="auto"/>
              <w:jc w:val="right"/>
              <w:rPr>
                <w:rFonts w:asciiTheme="majorBidi" w:hAnsiTheme="majorBidi" w:cstheme="majorBidi"/>
              </w:rPr>
            </w:pPr>
            <w:r w:rsidRPr="0004518E">
              <w:rPr>
                <w:rFonts w:asciiTheme="majorBidi" w:hAnsiTheme="majorBidi" w:cstheme="majorBidi"/>
                <w:lang w:val="en-US"/>
              </w:rPr>
              <w:t>1</w:t>
            </w:r>
          </w:p>
        </w:tc>
        <w:tc>
          <w:tcPr>
            <w:tcW w:w="1418" w:type="dxa"/>
            <w:tcBorders>
              <w:top w:val="nil"/>
              <w:left w:val="nil"/>
              <w:bottom w:val="nil"/>
              <w:right w:val="nil"/>
            </w:tcBorders>
          </w:tcPr>
          <w:p w14:paraId="7F3A12C1" w14:textId="79CD272E" w:rsidR="00873C08" w:rsidRPr="0004518E" w:rsidRDefault="00873C08" w:rsidP="00873C08">
            <w:pPr>
              <w:spacing w:line="360" w:lineRule="auto"/>
              <w:jc w:val="right"/>
              <w:rPr>
                <w:rFonts w:asciiTheme="majorBidi" w:hAnsiTheme="majorBidi" w:cstheme="majorBidi"/>
              </w:rPr>
            </w:pPr>
            <w:r w:rsidRPr="0004518E">
              <w:rPr>
                <w:rFonts w:asciiTheme="majorBidi" w:hAnsiTheme="majorBidi" w:cstheme="majorBidi"/>
                <w:lang w:val="en-US"/>
              </w:rPr>
              <w:t>121</w:t>
            </w:r>
          </w:p>
        </w:tc>
        <w:tc>
          <w:tcPr>
            <w:tcW w:w="1417" w:type="dxa"/>
            <w:tcBorders>
              <w:top w:val="nil"/>
              <w:left w:val="nil"/>
              <w:bottom w:val="nil"/>
              <w:right w:val="nil"/>
            </w:tcBorders>
          </w:tcPr>
          <w:p w14:paraId="71EE62AF" w14:textId="4E64F949" w:rsidR="00873C08" w:rsidRPr="0004518E" w:rsidRDefault="00873C08" w:rsidP="00873C08">
            <w:pPr>
              <w:spacing w:line="360" w:lineRule="auto"/>
              <w:jc w:val="right"/>
              <w:rPr>
                <w:rFonts w:asciiTheme="majorBidi" w:hAnsiTheme="majorBidi" w:cstheme="majorBidi"/>
              </w:rPr>
            </w:pPr>
            <w:r w:rsidRPr="0004518E">
              <w:rPr>
                <w:rFonts w:asciiTheme="majorBidi" w:hAnsiTheme="majorBidi" w:cstheme="majorBidi"/>
                <w:lang w:val="en-US"/>
              </w:rPr>
              <w:t>0.396</w:t>
            </w:r>
          </w:p>
        </w:tc>
        <w:tc>
          <w:tcPr>
            <w:tcW w:w="1276" w:type="dxa"/>
            <w:tcBorders>
              <w:top w:val="nil"/>
              <w:left w:val="nil"/>
              <w:bottom w:val="nil"/>
              <w:right w:val="nil"/>
            </w:tcBorders>
          </w:tcPr>
          <w:p w14:paraId="614CB50E" w14:textId="324746C3" w:rsidR="00873C08" w:rsidRPr="0004518E" w:rsidRDefault="00873C08" w:rsidP="00873C08">
            <w:pPr>
              <w:spacing w:line="360" w:lineRule="auto"/>
              <w:jc w:val="right"/>
              <w:rPr>
                <w:rFonts w:asciiTheme="majorBidi" w:hAnsiTheme="majorBidi" w:cstheme="majorBidi"/>
              </w:rPr>
            </w:pPr>
            <w:r w:rsidRPr="0004518E">
              <w:rPr>
                <w:rFonts w:asciiTheme="majorBidi" w:hAnsiTheme="majorBidi" w:cstheme="majorBidi"/>
                <w:lang w:val="en-US"/>
              </w:rPr>
              <w:t>0.000</w:t>
            </w:r>
          </w:p>
        </w:tc>
        <w:tc>
          <w:tcPr>
            <w:tcW w:w="1417" w:type="dxa"/>
            <w:tcBorders>
              <w:top w:val="nil"/>
              <w:left w:val="nil"/>
              <w:bottom w:val="nil"/>
              <w:right w:val="nil"/>
            </w:tcBorders>
          </w:tcPr>
          <w:p w14:paraId="56CAC010" w14:textId="1A0A6840" w:rsidR="00873C08" w:rsidRPr="0004518E" w:rsidRDefault="00873C08" w:rsidP="00873C08">
            <w:pPr>
              <w:spacing w:line="360" w:lineRule="auto"/>
              <w:jc w:val="right"/>
              <w:rPr>
                <w:rFonts w:asciiTheme="majorBidi" w:hAnsiTheme="majorBidi" w:cstheme="majorBidi"/>
              </w:rPr>
            </w:pPr>
            <w:r w:rsidRPr="0004518E">
              <w:rPr>
                <w:rFonts w:asciiTheme="majorBidi" w:hAnsiTheme="majorBidi" w:cstheme="majorBidi"/>
                <w:lang w:val="en-US"/>
              </w:rPr>
              <w:t>0.792</w:t>
            </w:r>
          </w:p>
        </w:tc>
        <w:tc>
          <w:tcPr>
            <w:tcW w:w="1134" w:type="dxa"/>
            <w:tcBorders>
              <w:top w:val="nil"/>
              <w:left w:val="nil"/>
              <w:bottom w:val="nil"/>
              <w:right w:val="nil"/>
            </w:tcBorders>
          </w:tcPr>
          <w:p w14:paraId="3B3707D2" w14:textId="5EE83F16" w:rsidR="00873C08" w:rsidRPr="0004518E" w:rsidRDefault="00873C08" w:rsidP="00873C08">
            <w:pPr>
              <w:spacing w:line="360" w:lineRule="auto"/>
              <w:jc w:val="right"/>
              <w:rPr>
                <w:rFonts w:asciiTheme="majorBidi" w:hAnsiTheme="majorBidi" w:cstheme="majorBidi"/>
              </w:rPr>
            </w:pPr>
            <w:r w:rsidRPr="0004518E">
              <w:rPr>
                <w:rFonts w:asciiTheme="majorBidi" w:hAnsiTheme="majorBidi" w:cstheme="majorBidi"/>
                <w:lang w:val="en-US"/>
              </w:rPr>
              <w:t>.050*</w:t>
            </w:r>
          </w:p>
        </w:tc>
      </w:tr>
      <w:tr w:rsidR="00873C08" w:rsidRPr="00BE1BDB" w14:paraId="016636E8" w14:textId="77777777" w:rsidTr="00E6545C">
        <w:trPr>
          <w:trHeight w:val="80"/>
        </w:trPr>
        <w:tc>
          <w:tcPr>
            <w:tcW w:w="5675" w:type="dxa"/>
            <w:tcBorders>
              <w:top w:val="nil"/>
              <w:left w:val="nil"/>
              <w:bottom w:val="nil"/>
              <w:right w:val="nil"/>
            </w:tcBorders>
          </w:tcPr>
          <w:p w14:paraId="5BC636EC" w14:textId="77777777" w:rsidR="00873C08" w:rsidRPr="00D440C8" w:rsidRDefault="00873C08" w:rsidP="00873C08">
            <w:pPr>
              <w:spacing w:line="360" w:lineRule="auto"/>
              <w:rPr>
                <w:rFonts w:asciiTheme="majorBidi" w:hAnsiTheme="majorBidi" w:cstheme="majorBidi"/>
                <w:color w:val="FF0000"/>
                <w:lang w:val="en-US"/>
              </w:rPr>
            </w:pPr>
            <w:r w:rsidRPr="00FF4816">
              <w:rPr>
                <w:rFonts w:asciiTheme="majorBidi" w:hAnsiTheme="majorBidi" w:cstheme="majorBidi"/>
              </w:rPr>
              <w:t>Quality of Life</w:t>
            </w:r>
          </w:p>
        </w:tc>
        <w:tc>
          <w:tcPr>
            <w:tcW w:w="709" w:type="dxa"/>
            <w:tcBorders>
              <w:top w:val="nil"/>
              <w:left w:val="nil"/>
              <w:bottom w:val="nil"/>
              <w:right w:val="nil"/>
            </w:tcBorders>
          </w:tcPr>
          <w:p w14:paraId="5E35F39E" w14:textId="77777777" w:rsidR="00873C08" w:rsidRPr="00D440C8" w:rsidRDefault="00873C08" w:rsidP="00873C08">
            <w:pPr>
              <w:spacing w:line="360" w:lineRule="auto"/>
              <w:jc w:val="right"/>
              <w:rPr>
                <w:rFonts w:asciiTheme="majorBidi" w:hAnsiTheme="majorBidi" w:cstheme="majorBidi"/>
                <w:color w:val="FF0000"/>
                <w:lang w:val="en-US"/>
              </w:rPr>
            </w:pPr>
            <w:r w:rsidRPr="00FF4816">
              <w:rPr>
                <w:rFonts w:asciiTheme="majorBidi" w:hAnsiTheme="majorBidi" w:cstheme="majorBidi"/>
              </w:rPr>
              <w:t>2</w:t>
            </w:r>
          </w:p>
        </w:tc>
        <w:tc>
          <w:tcPr>
            <w:tcW w:w="1418" w:type="dxa"/>
            <w:tcBorders>
              <w:top w:val="nil"/>
              <w:left w:val="nil"/>
              <w:bottom w:val="nil"/>
              <w:right w:val="nil"/>
            </w:tcBorders>
          </w:tcPr>
          <w:p w14:paraId="56CFE637" w14:textId="77777777" w:rsidR="00873C08" w:rsidRPr="00D440C8" w:rsidRDefault="00873C08" w:rsidP="00873C08">
            <w:pPr>
              <w:spacing w:line="360" w:lineRule="auto"/>
              <w:jc w:val="right"/>
              <w:rPr>
                <w:rFonts w:asciiTheme="majorBidi" w:hAnsiTheme="majorBidi" w:cstheme="majorBidi"/>
                <w:color w:val="FF0000"/>
                <w:lang w:val="en-US"/>
              </w:rPr>
            </w:pPr>
            <w:r w:rsidRPr="00FF4816">
              <w:rPr>
                <w:rFonts w:asciiTheme="majorBidi" w:hAnsiTheme="majorBidi" w:cstheme="majorBidi"/>
              </w:rPr>
              <w:t>567</w:t>
            </w:r>
          </w:p>
        </w:tc>
        <w:tc>
          <w:tcPr>
            <w:tcW w:w="1417" w:type="dxa"/>
            <w:tcBorders>
              <w:top w:val="nil"/>
              <w:left w:val="nil"/>
              <w:bottom w:val="nil"/>
              <w:right w:val="nil"/>
            </w:tcBorders>
          </w:tcPr>
          <w:p w14:paraId="00BFA274" w14:textId="77777777" w:rsidR="00873C08" w:rsidRPr="00D440C8" w:rsidRDefault="00873C08" w:rsidP="00873C08">
            <w:pPr>
              <w:spacing w:line="360" w:lineRule="auto"/>
              <w:jc w:val="right"/>
              <w:rPr>
                <w:rFonts w:asciiTheme="majorBidi" w:hAnsiTheme="majorBidi" w:cstheme="majorBidi"/>
                <w:color w:val="FF0000"/>
                <w:lang w:val="en-US"/>
              </w:rPr>
            </w:pPr>
            <w:r w:rsidRPr="00FF4816">
              <w:rPr>
                <w:rFonts w:asciiTheme="majorBidi" w:hAnsiTheme="majorBidi" w:cstheme="majorBidi"/>
              </w:rPr>
              <w:t>-0.049</w:t>
            </w:r>
          </w:p>
        </w:tc>
        <w:tc>
          <w:tcPr>
            <w:tcW w:w="1276" w:type="dxa"/>
            <w:tcBorders>
              <w:top w:val="nil"/>
              <w:left w:val="nil"/>
              <w:bottom w:val="nil"/>
              <w:right w:val="nil"/>
            </w:tcBorders>
          </w:tcPr>
          <w:p w14:paraId="52C7E0C8" w14:textId="77777777" w:rsidR="00873C08" w:rsidRPr="00D440C8" w:rsidRDefault="00873C08" w:rsidP="00873C08">
            <w:pPr>
              <w:spacing w:line="360" w:lineRule="auto"/>
              <w:jc w:val="right"/>
              <w:rPr>
                <w:rFonts w:asciiTheme="majorBidi" w:hAnsiTheme="majorBidi" w:cstheme="majorBidi"/>
                <w:color w:val="FF0000"/>
                <w:lang w:val="en-US"/>
              </w:rPr>
            </w:pPr>
            <w:r w:rsidRPr="00FF4816">
              <w:rPr>
                <w:rFonts w:asciiTheme="majorBidi" w:hAnsiTheme="majorBidi" w:cstheme="majorBidi"/>
              </w:rPr>
              <w:t>-0.198</w:t>
            </w:r>
          </w:p>
        </w:tc>
        <w:tc>
          <w:tcPr>
            <w:tcW w:w="1417" w:type="dxa"/>
            <w:tcBorders>
              <w:top w:val="nil"/>
              <w:left w:val="nil"/>
              <w:bottom w:val="nil"/>
              <w:right w:val="nil"/>
            </w:tcBorders>
          </w:tcPr>
          <w:p w14:paraId="59072BAD" w14:textId="77777777" w:rsidR="00873C08" w:rsidRPr="00D440C8" w:rsidRDefault="00873C08" w:rsidP="00873C08">
            <w:pPr>
              <w:spacing w:line="360" w:lineRule="auto"/>
              <w:jc w:val="right"/>
              <w:rPr>
                <w:rFonts w:asciiTheme="majorBidi" w:hAnsiTheme="majorBidi" w:cstheme="majorBidi"/>
                <w:color w:val="FF0000"/>
                <w:lang w:val="en-US"/>
              </w:rPr>
            </w:pPr>
            <w:r w:rsidRPr="00FF4816">
              <w:rPr>
                <w:rFonts w:asciiTheme="majorBidi" w:hAnsiTheme="majorBidi" w:cstheme="majorBidi"/>
              </w:rPr>
              <w:t>0.100</w:t>
            </w:r>
          </w:p>
        </w:tc>
        <w:tc>
          <w:tcPr>
            <w:tcW w:w="1134" w:type="dxa"/>
            <w:tcBorders>
              <w:top w:val="nil"/>
              <w:left w:val="nil"/>
              <w:bottom w:val="nil"/>
              <w:right w:val="nil"/>
            </w:tcBorders>
          </w:tcPr>
          <w:p w14:paraId="03237B0C" w14:textId="77777777" w:rsidR="00873C08" w:rsidRPr="00D440C8" w:rsidRDefault="00873C08" w:rsidP="00873C08">
            <w:pPr>
              <w:spacing w:line="360" w:lineRule="auto"/>
              <w:jc w:val="right"/>
              <w:rPr>
                <w:rFonts w:asciiTheme="majorBidi" w:hAnsiTheme="majorBidi" w:cstheme="majorBidi"/>
                <w:color w:val="FF0000"/>
                <w:lang w:val="en-US"/>
              </w:rPr>
            </w:pPr>
            <w:r w:rsidRPr="00FF4816">
              <w:rPr>
                <w:rFonts w:asciiTheme="majorBidi" w:hAnsiTheme="majorBidi" w:cstheme="majorBidi"/>
              </w:rPr>
              <w:t>.519</w:t>
            </w:r>
          </w:p>
        </w:tc>
      </w:tr>
      <w:tr w:rsidR="00873C08" w:rsidRPr="00BE1BDB" w14:paraId="0EBF7967" w14:textId="77777777" w:rsidTr="00E6545C">
        <w:trPr>
          <w:trHeight w:val="80"/>
        </w:trPr>
        <w:tc>
          <w:tcPr>
            <w:tcW w:w="5675" w:type="dxa"/>
            <w:tcBorders>
              <w:top w:val="nil"/>
              <w:left w:val="nil"/>
              <w:bottom w:val="nil"/>
              <w:right w:val="nil"/>
            </w:tcBorders>
          </w:tcPr>
          <w:p w14:paraId="1805708A" w14:textId="49F4AA88" w:rsidR="00873C08" w:rsidRPr="00FF4816" w:rsidRDefault="00873C08" w:rsidP="00873C08">
            <w:pPr>
              <w:spacing w:line="360" w:lineRule="auto"/>
              <w:rPr>
                <w:rFonts w:asciiTheme="majorBidi" w:hAnsiTheme="majorBidi" w:cstheme="majorBidi"/>
              </w:rPr>
            </w:pPr>
            <w:r w:rsidRPr="009348D9">
              <w:rPr>
                <w:rFonts w:asciiTheme="majorBidi" w:hAnsiTheme="majorBidi" w:cstheme="majorBidi"/>
              </w:rPr>
              <w:t xml:space="preserve">     </w:t>
            </w:r>
            <w:proofErr w:type="spellStart"/>
            <w:r w:rsidRPr="009348D9">
              <w:rPr>
                <w:rFonts w:asciiTheme="majorBidi" w:hAnsiTheme="majorBidi" w:cstheme="majorBidi"/>
              </w:rPr>
              <w:t>RoB</w:t>
            </w:r>
            <w:proofErr w:type="spellEnd"/>
            <w:r w:rsidRPr="009348D9">
              <w:rPr>
                <w:rFonts w:asciiTheme="majorBidi" w:hAnsiTheme="majorBidi" w:cstheme="majorBidi"/>
              </w:rPr>
              <w:t xml:space="preserve"> items as covariates</w:t>
            </w:r>
          </w:p>
        </w:tc>
        <w:tc>
          <w:tcPr>
            <w:tcW w:w="709" w:type="dxa"/>
            <w:tcBorders>
              <w:top w:val="nil"/>
              <w:left w:val="nil"/>
              <w:bottom w:val="nil"/>
              <w:right w:val="nil"/>
            </w:tcBorders>
          </w:tcPr>
          <w:p w14:paraId="23BB1150" w14:textId="4A3EFB26" w:rsidR="00873C08" w:rsidRPr="00FF4816" w:rsidRDefault="00873C08" w:rsidP="00873C08">
            <w:pPr>
              <w:spacing w:line="360" w:lineRule="auto"/>
              <w:jc w:val="right"/>
              <w:rPr>
                <w:rFonts w:asciiTheme="majorBidi" w:hAnsiTheme="majorBidi" w:cstheme="majorBidi"/>
              </w:rPr>
            </w:pPr>
            <w:r w:rsidRPr="009348D9">
              <w:rPr>
                <w:rFonts w:asciiTheme="majorBidi" w:hAnsiTheme="majorBidi" w:cstheme="majorBidi"/>
              </w:rPr>
              <w:t>2</w:t>
            </w:r>
          </w:p>
        </w:tc>
        <w:tc>
          <w:tcPr>
            <w:tcW w:w="1418" w:type="dxa"/>
            <w:tcBorders>
              <w:top w:val="nil"/>
              <w:left w:val="nil"/>
              <w:bottom w:val="nil"/>
              <w:right w:val="nil"/>
            </w:tcBorders>
          </w:tcPr>
          <w:p w14:paraId="5A93DFDC" w14:textId="6D35AF2D" w:rsidR="00873C08" w:rsidRPr="00FF4816" w:rsidRDefault="00873C08" w:rsidP="00873C08">
            <w:pPr>
              <w:spacing w:line="360" w:lineRule="auto"/>
              <w:jc w:val="right"/>
              <w:rPr>
                <w:rFonts w:asciiTheme="majorBidi" w:hAnsiTheme="majorBidi" w:cstheme="majorBidi"/>
              </w:rPr>
            </w:pPr>
            <w:r w:rsidRPr="009348D9">
              <w:rPr>
                <w:rFonts w:asciiTheme="majorBidi" w:hAnsiTheme="majorBidi" w:cstheme="majorBidi"/>
              </w:rPr>
              <w:t>567</w:t>
            </w:r>
          </w:p>
        </w:tc>
        <w:tc>
          <w:tcPr>
            <w:tcW w:w="1417" w:type="dxa"/>
            <w:tcBorders>
              <w:top w:val="nil"/>
              <w:left w:val="nil"/>
              <w:bottom w:val="nil"/>
              <w:right w:val="nil"/>
            </w:tcBorders>
          </w:tcPr>
          <w:p w14:paraId="75FFE4CB" w14:textId="3F8E5167" w:rsidR="00873C08" w:rsidRPr="00FF4816" w:rsidRDefault="00873C08" w:rsidP="00873C08">
            <w:pPr>
              <w:spacing w:line="360" w:lineRule="auto"/>
              <w:jc w:val="right"/>
              <w:rPr>
                <w:rFonts w:asciiTheme="majorBidi" w:hAnsiTheme="majorBidi" w:cstheme="majorBidi"/>
              </w:rPr>
            </w:pPr>
            <w:r w:rsidRPr="009348D9">
              <w:rPr>
                <w:rFonts w:asciiTheme="majorBidi" w:hAnsiTheme="majorBidi" w:cstheme="majorBidi"/>
              </w:rPr>
              <w:t>-0.049</w:t>
            </w:r>
          </w:p>
        </w:tc>
        <w:tc>
          <w:tcPr>
            <w:tcW w:w="1276" w:type="dxa"/>
            <w:tcBorders>
              <w:top w:val="nil"/>
              <w:left w:val="nil"/>
              <w:bottom w:val="nil"/>
              <w:right w:val="nil"/>
            </w:tcBorders>
          </w:tcPr>
          <w:p w14:paraId="74F932D5" w14:textId="51D5A03A" w:rsidR="00873C08" w:rsidRPr="00FF4816" w:rsidRDefault="00873C08" w:rsidP="00873C08">
            <w:pPr>
              <w:spacing w:line="360" w:lineRule="auto"/>
              <w:jc w:val="right"/>
              <w:rPr>
                <w:rFonts w:asciiTheme="majorBidi" w:hAnsiTheme="majorBidi" w:cstheme="majorBidi"/>
              </w:rPr>
            </w:pPr>
            <w:r w:rsidRPr="009348D9">
              <w:rPr>
                <w:rFonts w:asciiTheme="majorBidi" w:hAnsiTheme="majorBidi" w:cstheme="majorBidi"/>
              </w:rPr>
              <w:t>-0.198</w:t>
            </w:r>
          </w:p>
        </w:tc>
        <w:tc>
          <w:tcPr>
            <w:tcW w:w="1417" w:type="dxa"/>
            <w:tcBorders>
              <w:top w:val="nil"/>
              <w:left w:val="nil"/>
              <w:bottom w:val="nil"/>
              <w:right w:val="nil"/>
            </w:tcBorders>
          </w:tcPr>
          <w:p w14:paraId="17201596" w14:textId="0B70B9AC" w:rsidR="00873C08" w:rsidRPr="00FF4816" w:rsidRDefault="00873C08" w:rsidP="00873C08">
            <w:pPr>
              <w:spacing w:line="360" w:lineRule="auto"/>
              <w:jc w:val="right"/>
              <w:rPr>
                <w:rFonts w:asciiTheme="majorBidi" w:hAnsiTheme="majorBidi" w:cstheme="majorBidi"/>
              </w:rPr>
            </w:pPr>
            <w:r w:rsidRPr="009348D9">
              <w:rPr>
                <w:rFonts w:asciiTheme="majorBidi" w:hAnsiTheme="majorBidi" w:cstheme="majorBidi"/>
              </w:rPr>
              <w:t>0.100</w:t>
            </w:r>
          </w:p>
        </w:tc>
        <w:tc>
          <w:tcPr>
            <w:tcW w:w="1134" w:type="dxa"/>
            <w:tcBorders>
              <w:top w:val="nil"/>
              <w:left w:val="nil"/>
              <w:bottom w:val="nil"/>
              <w:right w:val="nil"/>
            </w:tcBorders>
          </w:tcPr>
          <w:p w14:paraId="44E8C6E0" w14:textId="7E8FC4D6" w:rsidR="00873C08" w:rsidRPr="00FF4816" w:rsidRDefault="00873C08" w:rsidP="00873C08">
            <w:pPr>
              <w:spacing w:line="360" w:lineRule="auto"/>
              <w:jc w:val="right"/>
              <w:rPr>
                <w:rFonts w:asciiTheme="majorBidi" w:hAnsiTheme="majorBidi" w:cstheme="majorBidi"/>
              </w:rPr>
            </w:pPr>
            <w:r w:rsidRPr="009348D9">
              <w:rPr>
                <w:rFonts w:asciiTheme="majorBidi" w:hAnsiTheme="majorBidi" w:cstheme="majorBidi"/>
              </w:rPr>
              <w:t>.519</w:t>
            </w:r>
          </w:p>
        </w:tc>
      </w:tr>
      <w:tr w:rsidR="00873C08" w:rsidRPr="00BE1BDB" w14:paraId="75F58976" w14:textId="77777777" w:rsidTr="00E6545C">
        <w:trPr>
          <w:trHeight w:val="80"/>
        </w:trPr>
        <w:tc>
          <w:tcPr>
            <w:tcW w:w="5675" w:type="dxa"/>
            <w:tcBorders>
              <w:top w:val="nil"/>
              <w:left w:val="nil"/>
              <w:bottom w:val="nil"/>
              <w:right w:val="nil"/>
            </w:tcBorders>
          </w:tcPr>
          <w:p w14:paraId="3A8456EE" w14:textId="68AB523E" w:rsidR="00873C08" w:rsidRPr="00FF4816" w:rsidRDefault="00873C08" w:rsidP="00873C08">
            <w:pPr>
              <w:spacing w:line="360" w:lineRule="auto"/>
              <w:rPr>
                <w:rFonts w:asciiTheme="majorBidi" w:hAnsiTheme="majorBidi" w:cstheme="majorBidi"/>
              </w:rPr>
            </w:pPr>
            <w:r w:rsidRPr="00FF4816">
              <w:rPr>
                <w:rFonts w:asciiTheme="majorBidi" w:hAnsiTheme="majorBidi" w:cstheme="majorBidi"/>
              </w:rPr>
              <w:t xml:space="preserve">     Treatment quality items as covariates</w:t>
            </w:r>
          </w:p>
        </w:tc>
        <w:tc>
          <w:tcPr>
            <w:tcW w:w="709" w:type="dxa"/>
            <w:tcBorders>
              <w:top w:val="nil"/>
              <w:left w:val="nil"/>
              <w:bottom w:val="nil"/>
              <w:right w:val="nil"/>
            </w:tcBorders>
          </w:tcPr>
          <w:p w14:paraId="0207BFE8" w14:textId="0F7F116F" w:rsidR="00873C08" w:rsidRPr="00FF4816" w:rsidRDefault="00873C08" w:rsidP="00873C08">
            <w:pPr>
              <w:spacing w:line="360" w:lineRule="auto"/>
              <w:jc w:val="right"/>
              <w:rPr>
                <w:rFonts w:asciiTheme="majorBidi" w:hAnsiTheme="majorBidi" w:cstheme="majorBidi"/>
              </w:rPr>
            </w:pPr>
            <w:r w:rsidRPr="00FF4816">
              <w:rPr>
                <w:rFonts w:asciiTheme="majorBidi" w:hAnsiTheme="majorBidi" w:cstheme="majorBidi"/>
              </w:rPr>
              <w:t>2</w:t>
            </w:r>
          </w:p>
        </w:tc>
        <w:tc>
          <w:tcPr>
            <w:tcW w:w="1418" w:type="dxa"/>
            <w:tcBorders>
              <w:top w:val="nil"/>
              <w:left w:val="nil"/>
              <w:bottom w:val="nil"/>
              <w:right w:val="nil"/>
            </w:tcBorders>
          </w:tcPr>
          <w:p w14:paraId="7E59D9C8" w14:textId="18CC7AEF" w:rsidR="00873C08" w:rsidRPr="00FF4816" w:rsidRDefault="00873C08" w:rsidP="00873C08">
            <w:pPr>
              <w:spacing w:line="360" w:lineRule="auto"/>
              <w:jc w:val="right"/>
              <w:rPr>
                <w:rFonts w:asciiTheme="majorBidi" w:hAnsiTheme="majorBidi" w:cstheme="majorBidi"/>
              </w:rPr>
            </w:pPr>
            <w:r w:rsidRPr="00FF4816">
              <w:rPr>
                <w:rFonts w:asciiTheme="majorBidi" w:hAnsiTheme="majorBidi" w:cstheme="majorBidi"/>
              </w:rPr>
              <w:t>567</w:t>
            </w:r>
          </w:p>
        </w:tc>
        <w:tc>
          <w:tcPr>
            <w:tcW w:w="1417" w:type="dxa"/>
            <w:tcBorders>
              <w:top w:val="nil"/>
              <w:left w:val="nil"/>
              <w:bottom w:val="nil"/>
              <w:right w:val="nil"/>
            </w:tcBorders>
          </w:tcPr>
          <w:p w14:paraId="5804B7D5" w14:textId="7794F1B8" w:rsidR="00873C08" w:rsidRPr="00FF4816" w:rsidRDefault="00873C08" w:rsidP="00873C08">
            <w:pPr>
              <w:spacing w:line="360" w:lineRule="auto"/>
              <w:jc w:val="right"/>
              <w:rPr>
                <w:rFonts w:asciiTheme="majorBidi" w:hAnsiTheme="majorBidi" w:cstheme="majorBidi"/>
              </w:rPr>
            </w:pPr>
            <w:r w:rsidRPr="00FF4816">
              <w:rPr>
                <w:rFonts w:asciiTheme="majorBidi" w:hAnsiTheme="majorBidi" w:cstheme="majorBidi"/>
              </w:rPr>
              <w:t>-0.049</w:t>
            </w:r>
          </w:p>
        </w:tc>
        <w:tc>
          <w:tcPr>
            <w:tcW w:w="1276" w:type="dxa"/>
            <w:tcBorders>
              <w:top w:val="nil"/>
              <w:left w:val="nil"/>
              <w:bottom w:val="nil"/>
              <w:right w:val="nil"/>
            </w:tcBorders>
          </w:tcPr>
          <w:p w14:paraId="480D3F9E" w14:textId="280A2A50" w:rsidR="00873C08" w:rsidRPr="00FF4816" w:rsidRDefault="00873C08" w:rsidP="00873C08">
            <w:pPr>
              <w:spacing w:line="360" w:lineRule="auto"/>
              <w:jc w:val="right"/>
              <w:rPr>
                <w:rFonts w:asciiTheme="majorBidi" w:hAnsiTheme="majorBidi" w:cstheme="majorBidi"/>
              </w:rPr>
            </w:pPr>
            <w:r w:rsidRPr="00FF4816">
              <w:rPr>
                <w:rFonts w:asciiTheme="majorBidi" w:hAnsiTheme="majorBidi" w:cstheme="majorBidi"/>
              </w:rPr>
              <w:t>-0.198</w:t>
            </w:r>
          </w:p>
        </w:tc>
        <w:tc>
          <w:tcPr>
            <w:tcW w:w="1417" w:type="dxa"/>
            <w:tcBorders>
              <w:top w:val="nil"/>
              <w:left w:val="nil"/>
              <w:bottom w:val="nil"/>
              <w:right w:val="nil"/>
            </w:tcBorders>
          </w:tcPr>
          <w:p w14:paraId="3F4E770D" w14:textId="29060C51" w:rsidR="00873C08" w:rsidRPr="00FF4816" w:rsidRDefault="00873C08" w:rsidP="00873C08">
            <w:pPr>
              <w:spacing w:line="360" w:lineRule="auto"/>
              <w:jc w:val="right"/>
              <w:rPr>
                <w:rFonts w:asciiTheme="majorBidi" w:hAnsiTheme="majorBidi" w:cstheme="majorBidi"/>
              </w:rPr>
            </w:pPr>
            <w:r w:rsidRPr="00FF4816">
              <w:rPr>
                <w:rFonts w:asciiTheme="majorBidi" w:hAnsiTheme="majorBidi" w:cstheme="majorBidi"/>
              </w:rPr>
              <w:t>0.100</w:t>
            </w:r>
          </w:p>
        </w:tc>
        <w:tc>
          <w:tcPr>
            <w:tcW w:w="1134" w:type="dxa"/>
            <w:tcBorders>
              <w:top w:val="nil"/>
              <w:left w:val="nil"/>
              <w:bottom w:val="nil"/>
              <w:right w:val="nil"/>
            </w:tcBorders>
          </w:tcPr>
          <w:p w14:paraId="403A01B8" w14:textId="68133D50" w:rsidR="00873C08" w:rsidRPr="00FF4816" w:rsidRDefault="00873C08" w:rsidP="00873C08">
            <w:pPr>
              <w:spacing w:line="360" w:lineRule="auto"/>
              <w:jc w:val="right"/>
              <w:rPr>
                <w:rFonts w:asciiTheme="majorBidi" w:hAnsiTheme="majorBidi" w:cstheme="majorBidi"/>
              </w:rPr>
            </w:pPr>
            <w:r w:rsidRPr="00FF4816">
              <w:rPr>
                <w:rFonts w:asciiTheme="majorBidi" w:hAnsiTheme="majorBidi" w:cstheme="majorBidi"/>
              </w:rPr>
              <w:t>.519</w:t>
            </w:r>
          </w:p>
        </w:tc>
      </w:tr>
      <w:tr w:rsidR="00873C08" w:rsidRPr="00BE1BDB" w14:paraId="0061F6C1" w14:textId="77777777" w:rsidTr="00E6545C">
        <w:trPr>
          <w:trHeight w:val="80"/>
        </w:trPr>
        <w:tc>
          <w:tcPr>
            <w:tcW w:w="5675" w:type="dxa"/>
            <w:tcBorders>
              <w:top w:val="nil"/>
              <w:left w:val="nil"/>
              <w:bottom w:val="nil"/>
              <w:right w:val="nil"/>
            </w:tcBorders>
          </w:tcPr>
          <w:p w14:paraId="62B76E01" w14:textId="17108E0D" w:rsidR="00873C08" w:rsidRPr="00FF4816" w:rsidRDefault="00873C08" w:rsidP="00873C08">
            <w:pPr>
              <w:spacing w:line="360" w:lineRule="auto"/>
              <w:rPr>
                <w:rFonts w:asciiTheme="majorBidi" w:hAnsiTheme="majorBidi" w:cstheme="majorBidi"/>
              </w:rPr>
            </w:pPr>
            <w:r w:rsidRPr="00381DD6">
              <w:rPr>
                <w:rFonts w:asciiTheme="majorBidi" w:hAnsiTheme="majorBidi" w:cstheme="majorBidi"/>
              </w:rPr>
              <w:t xml:space="preserve">     High treatment quality studies only</w:t>
            </w:r>
          </w:p>
        </w:tc>
        <w:tc>
          <w:tcPr>
            <w:tcW w:w="709" w:type="dxa"/>
            <w:tcBorders>
              <w:top w:val="nil"/>
              <w:left w:val="nil"/>
              <w:bottom w:val="nil"/>
              <w:right w:val="nil"/>
            </w:tcBorders>
          </w:tcPr>
          <w:p w14:paraId="3203F528" w14:textId="71263E4B" w:rsidR="00873C08" w:rsidRPr="00FF4816" w:rsidRDefault="00873C08" w:rsidP="00873C08">
            <w:pPr>
              <w:spacing w:line="360" w:lineRule="auto"/>
              <w:jc w:val="right"/>
              <w:rPr>
                <w:rFonts w:asciiTheme="majorBidi" w:hAnsiTheme="majorBidi" w:cstheme="majorBidi"/>
              </w:rPr>
            </w:pPr>
            <w:r w:rsidRPr="00381DD6">
              <w:rPr>
                <w:rFonts w:asciiTheme="majorBidi" w:hAnsiTheme="majorBidi" w:cstheme="majorBidi"/>
              </w:rPr>
              <w:t>2</w:t>
            </w:r>
          </w:p>
        </w:tc>
        <w:tc>
          <w:tcPr>
            <w:tcW w:w="1418" w:type="dxa"/>
            <w:tcBorders>
              <w:top w:val="nil"/>
              <w:left w:val="nil"/>
              <w:bottom w:val="nil"/>
              <w:right w:val="nil"/>
            </w:tcBorders>
          </w:tcPr>
          <w:p w14:paraId="5CE0BC5F" w14:textId="6330BE94" w:rsidR="00873C08" w:rsidRPr="00FF4816" w:rsidRDefault="00873C08" w:rsidP="00873C08">
            <w:pPr>
              <w:spacing w:line="360" w:lineRule="auto"/>
              <w:jc w:val="right"/>
              <w:rPr>
                <w:rFonts w:asciiTheme="majorBidi" w:hAnsiTheme="majorBidi" w:cstheme="majorBidi"/>
              </w:rPr>
            </w:pPr>
            <w:r w:rsidRPr="00381DD6">
              <w:rPr>
                <w:rFonts w:asciiTheme="majorBidi" w:hAnsiTheme="majorBidi" w:cstheme="majorBidi"/>
              </w:rPr>
              <w:t>567</w:t>
            </w:r>
          </w:p>
        </w:tc>
        <w:tc>
          <w:tcPr>
            <w:tcW w:w="1417" w:type="dxa"/>
            <w:tcBorders>
              <w:top w:val="nil"/>
              <w:left w:val="nil"/>
              <w:bottom w:val="nil"/>
              <w:right w:val="nil"/>
            </w:tcBorders>
          </w:tcPr>
          <w:p w14:paraId="34A7753C" w14:textId="600C0D01" w:rsidR="00873C08" w:rsidRPr="00FF4816" w:rsidRDefault="00873C08" w:rsidP="00873C08">
            <w:pPr>
              <w:spacing w:line="360" w:lineRule="auto"/>
              <w:jc w:val="right"/>
              <w:rPr>
                <w:rFonts w:asciiTheme="majorBidi" w:hAnsiTheme="majorBidi" w:cstheme="majorBidi"/>
              </w:rPr>
            </w:pPr>
            <w:r w:rsidRPr="00381DD6">
              <w:rPr>
                <w:rFonts w:asciiTheme="majorBidi" w:hAnsiTheme="majorBidi" w:cstheme="majorBidi"/>
              </w:rPr>
              <w:t>-0.049</w:t>
            </w:r>
          </w:p>
        </w:tc>
        <w:tc>
          <w:tcPr>
            <w:tcW w:w="1276" w:type="dxa"/>
            <w:tcBorders>
              <w:top w:val="nil"/>
              <w:left w:val="nil"/>
              <w:bottom w:val="nil"/>
              <w:right w:val="nil"/>
            </w:tcBorders>
          </w:tcPr>
          <w:p w14:paraId="174947C8" w14:textId="495BC604" w:rsidR="00873C08" w:rsidRPr="00FF4816" w:rsidRDefault="00873C08" w:rsidP="00873C08">
            <w:pPr>
              <w:spacing w:line="360" w:lineRule="auto"/>
              <w:jc w:val="right"/>
              <w:rPr>
                <w:rFonts w:asciiTheme="majorBidi" w:hAnsiTheme="majorBidi" w:cstheme="majorBidi"/>
              </w:rPr>
            </w:pPr>
            <w:r w:rsidRPr="00381DD6">
              <w:rPr>
                <w:rFonts w:asciiTheme="majorBidi" w:hAnsiTheme="majorBidi" w:cstheme="majorBidi"/>
              </w:rPr>
              <w:t>-0.198</w:t>
            </w:r>
          </w:p>
        </w:tc>
        <w:tc>
          <w:tcPr>
            <w:tcW w:w="1417" w:type="dxa"/>
            <w:tcBorders>
              <w:top w:val="nil"/>
              <w:left w:val="nil"/>
              <w:bottom w:val="nil"/>
              <w:right w:val="nil"/>
            </w:tcBorders>
          </w:tcPr>
          <w:p w14:paraId="715373FB" w14:textId="60C85B72" w:rsidR="00873C08" w:rsidRPr="00FF4816" w:rsidRDefault="00873C08" w:rsidP="00873C08">
            <w:pPr>
              <w:spacing w:line="360" w:lineRule="auto"/>
              <w:jc w:val="right"/>
              <w:rPr>
                <w:rFonts w:asciiTheme="majorBidi" w:hAnsiTheme="majorBidi" w:cstheme="majorBidi"/>
              </w:rPr>
            </w:pPr>
            <w:r w:rsidRPr="00381DD6">
              <w:rPr>
                <w:rFonts w:asciiTheme="majorBidi" w:hAnsiTheme="majorBidi" w:cstheme="majorBidi"/>
              </w:rPr>
              <w:t>0.100</w:t>
            </w:r>
          </w:p>
        </w:tc>
        <w:tc>
          <w:tcPr>
            <w:tcW w:w="1134" w:type="dxa"/>
            <w:tcBorders>
              <w:top w:val="nil"/>
              <w:left w:val="nil"/>
              <w:bottom w:val="nil"/>
              <w:right w:val="nil"/>
            </w:tcBorders>
          </w:tcPr>
          <w:p w14:paraId="29956A75" w14:textId="01691602" w:rsidR="00873C08" w:rsidRPr="00FF4816" w:rsidRDefault="00873C08" w:rsidP="00873C08">
            <w:pPr>
              <w:spacing w:line="360" w:lineRule="auto"/>
              <w:jc w:val="right"/>
              <w:rPr>
                <w:rFonts w:asciiTheme="majorBidi" w:hAnsiTheme="majorBidi" w:cstheme="majorBidi"/>
              </w:rPr>
            </w:pPr>
            <w:r w:rsidRPr="00381DD6">
              <w:rPr>
                <w:rFonts w:asciiTheme="majorBidi" w:hAnsiTheme="majorBidi" w:cstheme="majorBidi"/>
              </w:rPr>
              <w:t>.519</w:t>
            </w:r>
          </w:p>
        </w:tc>
      </w:tr>
      <w:tr w:rsidR="00873C08" w:rsidRPr="00F73F6E" w14:paraId="6F58A67F" w14:textId="77777777" w:rsidTr="00E6545C">
        <w:trPr>
          <w:trHeight w:val="80"/>
        </w:trPr>
        <w:tc>
          <w:tcPr>
            <w:tcW w:w="5675" w:type="dxa"/>
            <w:tcBorders>
              <w:top w:val="nil"/>
              <w:left w:val="nil"/>
              <w:bottom w:val="nil"/>
              <w:right w:val="nil"/>
            </w:tcBorders>
          </w:tcPr>
          <w:p w14:paraId="495518D3" w14:textId="77777777" w:rsidR="00873C08" w:rsidRPr="00000562" w:rsidRDefault="00873C08" w:rsidP="00873C08">
            <w:pPr>
              <w:spacing w:line="360" w:lineRule="auto"/>
              <w:rPr>
                <w:rFonts w:asciiTheme="majorBidi" w:hAnsiTheme="majorBidi" w:cstheme="majorBidi"/>
              </w:rPr>
            </w:pPr>
            <w:r w:rsidRPr="00000562">
              <w:rPr>
                <w:rFonts w:asciiTheme="majorBidi" w:hAnsiTheme="majorBidi" w:cstheme="majorBidi"/>
              </w:rPr>
              <w:t xml:space="preserve">     Studies using IPT</w:t>
            </w:r>
            <w:r>
              <w:rPr>
                <w:rFonts w:asciiTheme="majorBidi" w:hAnsiTheme="majorBidi" w:cstheme="majorBidi"/>
              </w:rPr>
              <w:t xml:space="preserve"> </w:t>
            </w:r>
            <w:r>
              <w:rPr>
                <w:rFonts w:asciiTheme="majorBidi" w:hAnsiTheme="majorBidi" w:cstheme="majorBidi"/>
                <w:lang w:val="en-US"/>
              </w:rPr>
              <w:t>only</w:t>
            </w:r>
          </w:p>
        </w:tc>
        <w:tc>
          <w:tcPr>
            <w:tcW w:w="709" w:type="dxa"/>
            <w:tcBorders>
              <w:top w:val="nil"/>
              <w:left w:val="nil"/>
              <w:bottom w:val="nil"/>
              <w:right w:val="nil"/>
            </w:tcBorders>
          </w:tcPr>
          <w:p w14:paraId="60A631DB" w14:textId="77777777" w:rsidR="00873C08" w:rsidRPr="00000562" w:rsidRDefault="00873C08" w:rsidP="00873C08">
            <w:pPr>
              <w:spacing w:line="360" w:lineRule="auto"/>
              <w:jc w:val="right"/>
              <w:rPr>
                <w:rFonts w:asciiTheme="majorBidi" w:hAnsiTheme="majorBidi" w:cstheme="majorBidi"/>
              </w:rPr>
            </w:pPr>
            <w:r w:rsidRPr="00000562">
              <w:rPr>
                <w:rFonts w:asciiTheme="majorBidi" w:hAnsiTheme="majorBidi" w:cstheme="majorBidi"/>
              </w:rPr>
              <w:t>1</w:t>
            </w:r>
          </w:p>
        </w:tc>
        <w:tc>
          <w:tcPr>
            <w:tcW w:w="1418" w:type="dxa"/>
            <w:tcBorders>
              <w:top w:val="nil"/>
              <w:left w:val="nil"/>
              <w:bottom w:val="nil"/>
              <w:right w:val="nil"/>
            </w:tcBorders>
          </w:tcPr>
          <w:p w14:paraId="62D37699" w14:textId="77777777" w:rsidR="00873C08" w:rsidRPr="00000562" w:rsidRDefault="00873C08" w:rsidP="00873C08">
            <w:pPr>
              <w:spacing w:line="360" w:lineRule="auto"/>
              <w:jc w:val="right"/>
              <w:rPr>
                <w:rFonts w:asciiTheme="majorBidi" w:hAnsiTheme="majorBidi" w:cstheme="majorBidi"/>
              </w:rPr>
            </w:pPr>
            <w:r w:rsidRPr="00000562">
              <w:rPr>
                <w:rFonts w:asciiTheme="majorBidi" w:hAnsiTheme="majorBidi" w:cstheme="majorBidi"/>
              </w:rPr>
              <w:t>286</w:t>
            </w:r>
          </w:p>
        </w:tc>
        <w:tc>
          <w:tcPr>
            <w:tcW w:w="1417" w:type="dxa"/>
            <w:tcBorders>
              <w:top w:val="nil"/>
              <w:left w:val="nil"/>
              <w:bottom w:val="nil"/>
              <w:right w:val="nil"/>
            </w:tcBorders>
          </w:tcPr>
          <w:p w14:paraId="6579B5D4" w14:textId="77777777" w:rsidR="00873C08" w:rsidRPr="00000562" w:rsidRDefault="00873C08" w:rsidP="00873C08">
            <w:pPr>
              <w:spacing w:line="360" w:lineRule="auto"/>
              <w:jc w:val="right"/>
              <w:rPr>
                <w:rFonts w:asciiTheme="majorBidi" w:hAnsiTheme="majorBidi" w:cstheme="majorBidi"/>
              </w:rPr>
            </w:pPr>
            <w:r w:rsidRPr="00000562">
              <w:rPr>
                <w:rFonts w:asciiTheme="majorBidi" w:hAnsiTheme="majorBidi" w:cstheme="majorBidi"/>
              </w:rPr>
              <w:t>-0.172</w:t>
            </w:r>
          </w:p>
        </w:tc>
        <w:tc>
          <w:tcPr>
            <w:tcW w:w="1276" w:type="dxa"/>
            <w:tcBorders>
              <w:top w:val="nil"/>
              <w:left w:val="nil"/>
              <w:bottom w:val="nil"/>
              <w:right w:val="nil"/>
            </w:tcBorders>
          </w:tcPr>
          <w:p w14:paraId="09417596" w14:textId="77777777" w:rsidR="00873C08" w:rsidRPr="00000562" w:rsidRDefault="00873C08" w:rsidP="00873C08">
            <w:pPr>
              <w:spacing w:line="360" w:lineRule="auto"/>
              <w:jc w:val="right"/>
              <w:rPr>
                <w:rFonts w:asciiTheme="majorBidi" w:hAnsiTheme="majorBidi" w:cstheme="majorBidi"/>
              </w:rPr>
            </w:pPr>
            <w:r w:rsidRPr="00000562">
              <w:rPr>
                <w:rFonts w:asciiTheme="majorBidi" w:hAnsiTheme="majorBidi" w:cstheme="majorBidi"/>
              </w:rPr>
              <w:t>-0.378</w:t>
            </w:r>
          </w:p>
        </w:tc>
        <w:tc>
          <w:tcPr>
            <w:tcW w:w="1417" w:type="dxa"/>
            <w:tcBorders>
              <w:top w:val="nil"/>
              <w:left w:val="nil"/>
              <w:bottom w:val="nil"/>
              <w:right w:val="nil"/>
            </w:tcBorders>
          </w:tcPr>
          <w:p w14:paraId="2F48C0BA" w14:textId="77777777" w:rsidR="00873C08" w:rsidRPr="00000562" w:rsidRDefault="00873C08" w:rsidP="00873C08">
            <w:pPr>
              <w:spacing w:line="360" w:lineRule="auto"/>
              <w:jc w:val="right"/>
              <w:rPr>
                <w:rFonts w:asciiTheme="majorBidi" w:hAnsiTheme="majorBidi" w:cstheme="majorBidi"/>
              </w:rPr>
            </w:pPr>
            <w:r w:rsidRPr="00000562">
              <w:rPr>
                <w:rFonts w:asciiTheme="majorBidi" w:hAnsiTheme="majorBidi" w:cstheme="majorBidi"/>
              </w:rPr>
              <w:t>0.034</w:t>
            </w:r>
          </w:p>
        </w:tc>
        <w:tc>
          <w:tcPr>
            <w:tcW w:w="1134" w:type="dxa"/>
            <w:tcBorders>
              <w:top w:val="nil"/>
              <w:left w:val="nil"/>
              <w:bottom w:val="nil"/>
              <w:right w:val="nil"/>
            </w:tcBorders>
          </w:tcPr>
          <w:p w14:paraId="1516731E" w14:textId="77777777" w:rsidR="00873C08" w:rsidRPr="00000562" w:rsidRDefault="00873C08" w:rsidP="00873C08">
            <w:pPr>
              <w:spacing w:line="360" w:lineRule="auto"/>
              <w:jc w:val="right"/>
              <w:rPr>
                <w:rFonts w:asciiTheme="majorBidi" w:hAnsiTheme="majorBidi" w:cstheme="majorBidi"/>
              </w:rPr>
            </w:pPr>
            <w:r w:rsidRPr="00000562">
              <w:rPr>
                <w:rFonts w:asciiTheme="majorBidi" w:hAnsiTheme="majorBidi" w:cstheme="majorBidi"/>
              </w:rPr>
              <w:t>.101</w:t>
            </w:r>
          </w:p>
        </w:tc>
      </w:tr>
      <w:tr w:rsidR="00873C08" w:rsidRPr="00F73F6E" w14:paraId="284171B1" w14:textId="77777777" w:rsidTr="00E6545C">
        <w:trPr>
          <w:trHeight w:val="80"/>
        </w:trPr>
        <w:tc>
          <w:tcPr>
            <w:tcW w:w="5675" w:type="dxa"/>
            <w:tcBorders>
              <w:top w:val="nil"/>
              <w:left w:val="nil"/>
              <w:bottom w:val="nil"/>
              <w:right w:val="nil"/>
            </w:tcBorders>
          </w:tcPr>
          <w:p w14:paraId="36F8519F" w14:textId="77777777" w:rsidR="00873C08" w:rsidRPr="00000562" w:rsidRDefault="00873C08" w:rsidP="00873C08">
            <w:pPr>
              <w:spacing w:line="360" w:lineRule="auto"/>
              <w:rPr>
                <w:rFonts w:asciiTheme="majorBidi" w:hAnsiTheme="majorBidi" w:cstheme="majorBidi"/>
              </w:rPr>
            </w:pPr>
            <w:r w:rsidRPr="00000562">
              <w:rPr>
                <w:rFonts w:asciiTheme="majorBidi" w:hAnsiTheme="majorBidi" w:cstheme="majorBidi"/>
              </w:rPr>
              <w:t xml:space="preserve">     Studies using IPC</w:t>
            </w:r>
            <w:r>
              <w:rPr>
                <w:rFonts w:asciiTheme="majorBidi" w:hAnsiTheme="majorBidi" w:cstheme="majorBidi"/>
              </w:rPr>
              <w:t xml:space="preserve"> </w:t>
            </w:r>
            <w:r>
              <w:rPr>
                <w:rFonts w:asciiTheme="majorBidi" w:hAnsiTheme="majorBidi" w:cstheme="majorBidi"/>
                <w:lang w:val="en-US"/>
              </w:rPr>
              <w:t>only</w:t>
            </w:r>
          </w:p>
        </w:tc>
        <w:tc>
          <w:tcPr>
            <w:tcW w:w="709" w:type="dxa"/>
            <w:tcBorders>
              <w:top w:val="nil"/>
              <w:left w:val="nil"/>
              <w:bottom w:val="nil"/>
              <w:right w:val="nil"/>
            </w:tcBorders>
          </w:tcPr>
          <w:p w14:paraId="6F60016C" w14:textId="77777777" w:rsidR="00873C08" w:rsidRPr="00000562" w:rsidRDefault="00873C08" w:rsidP="00873C08">
            <w:pPr>
              <w:spacing w:line="360" w:lineRule="auto"/>
              <w:jc w:val="right"/>
              <w:rPr>
                <w:rFonts w:asciiTheme="majorBidi" w:hAnsiTheme="majorBidi" w:cstheme="majorBidi"/>
              </w:rPr>
            </w:pPr>
            <w:r w:rsidRPr="00000562">
              <w:rPr>
                <w:rFonts w:asciiTheme="majorBidi" w:hAnsiTheme="majorBidi" w:cstheme="majorBidi"/>
              </w:rPr>
              <w:t>1</w:t>
            </w:r>
          </w:p>
        </w:tc>
        <w:tc>
          <w:tcPr>
            <w:tcW w:w="1418" w:type="dxa"/>
            <w:tcBorders>
              <w:top w:val="nil"/>
              <w:left w:val="nil"/>
              <w:bottom w:val="nil"/>
              <w:right w:val="nil"/>
            </w:tcBorders>
          </w:tcPr>
          <w:p w14:paraId="51238312" w14:textId="77777777" w:rsidR="00873C08" w:rsidRPr="00000562" w:rsidRDefault="00873C08" w:rsidP="00873C08">
            <w:pPr>
              <w:spacing w:line="360" w:lineRule="auto"/>
              <w:jc w:val="right"/>
              <w:rPr>
                <w:rFonts w:asciiTheme="majorBidi" w:hAnsiTheme="majorBidi" w:cstheme="majorBidi"/>
              </w:rPr>
            </w:pPr>
            <w:r w:rsidRPr="00000562">
              <w:rPr>
                <w:rFonts w:asciiTheme="majorBidi" w:hAnsiTheme="majorBidi" w:cstheme="majorBidi"/>
              </w:rPr>
              <w:t>281</w:t>
            </w:r>
          </w:p>
        </w:tc>
        <w:tc>
          <w:tcPr>
            <w:tcW w:w="1417" w:type="dxa"/>
            <w:tcBorders>
              <w:top w:val="nil"/>
              <w:left w:val="nil"/>
              <w:bottom w:val="nil"/>
              <w:right w:val="nil"/>
            </w:tcBorders>
          </w:tcPr>
          <w:p w14:paraId="5A6826AC" w14:textId="77777777" w:rsidR="00873C08" w:rsidRPr="00000562" w:rsidRDefault="00873C08" w:rsidP="00873C08">
            <w:pPr>
              <w:spacing w:line="360" w:lineRule="auto"/>
              <w:jc w:val="right"/>
              <w:rPr>
                <w:rFonts w:asciiTheme="majorBidi" w:hAnsiTheme="majorBidi" w:cstheme="majorBidi"/>
              </w:rPr>
            </w:pPr>
            <w:r w:rsidRPr="00000562">
              <w:rPr>
                <w:rFonts w:asciiTheme="majorBidi" w:hAnsiTheme="majorBidi" w:cstheme="majorBidi"/>
              </w:rPr>
              <w:t>0.066</w:t>
            </w:r>
          </w:p>
        </w:tc>
        <w:tc>
          <w:tcPr>
            <w:tcW w:w="1276" w:type="dxa"/>
            <w:tcBorders>
              <w:top w:val="nil"/>
              <w:left w:val="nil"/>
              <w:bottom w:val="nil"/>
              <w:right w:val="nil"/>
            </w:tcBorders>
          </w:tcPr>
          <w:p w14:paraId="68A08C38" w14:textId="77777777" w:rsidR="00873C08" w:rsidRPr="00000562" w:rsidRDefault="00873C08" w:rsidP="00873C08">
            <w:pPr>
              <w:spacing w:line="360" w:lineRule="auto"/>
              <w:jc w:val="right"/>
              <w:rPr>
                <w:rFonts w:asciiTheme="majorBidi" w:hAnsiTheme="majorBidi" w:cstheme="majorBidi"/>
              </w:rPr>
            </w:pPr>
            <w:r w:rsidRPr="00000562">
              <w:rPr>
                <w:rFonts w:asciiTheme="majorBidi" w:hAnsiTheme="majorBidi" w:cstheme="majorBidi"/>
              </w:rPr>
              <w:t>-0.148</w:t>
            </w:r>
          </w:p>
        </w:tc>
        <w:tc>
          <w:tcPr>
            <w:tcW w:w="1417" w:type="dxa"/>
            <w:tcBorders>
              <w:top w:val="nil"/>
              <w:left w:val="nil"/>
              <w:bottom w:val="nil"/>
              <w:right w:val="nil"/>
            </w:tcBorders>
          </w:tcPr>
          <w:p w14:paraId="72302438" w14:textId="77777777" w:rsidR="00873C08" w:rsidRPr="00000562" w:rsidRDefault="00873C08" w:rsidP="00873C08">
            <w:pPr>
              <w:spacing w:line="360" w:lineRule="auto"/>
              <w:jc w:val="right"/>
              <w:rPr>
                <w:rFonts w:asciiTheme="majorBidi" w:hAnsiTheme="majorBidi" w:cstheme="majorBidi"/>
              </w:rPr>
            </w:pPr>
            <w:r w:rsidRPr="00000562">
              <w:rPr>
                <w:rFonts w:asciiTheme="majorBidi" w:hAnsiTheme="majorBidi" w:cstheme="majorBidi"/>
              </w:rPr>
              <w:t>0.280</w:t>
            </w:r>
          </w:p>
        </w:tc>
        <w:tc>
          <w:tcPr>
            <w:tcW w:w="1134" w:type="dxa"/>
            <w:tcBorders>
              <w:top w:val="nil"/>
              <w:left w:val="nil"/>
              <w:bottom w:val="nil"/>
              <w:right w:val="nil"/>
            </w:tcBorders>
          </w:tcPr>
          <w:p w14:paraId="3BEA7D6B" w14:textId="77777777" w:rsidR="00873C08" w:rsidRPr="00000562" w:rsidRDefault="00873C08" w:rsidP="00873C08">
            <w:pPr>
              <w:spacing w:line="360" w:lineRule="auto"/>
              <w:jc w:val="right"/>
              <w:rPr>
                <w:rFonts w:asciiTheme="majorBidi" w:hAnsiTheme="majorBidi" w:cstheme="majorBidi"/>
              </w:rPr>
            </w:pPr>
            <w:r w:rsidRPr="00000562">
              <w:rPr>
                <w:rFonts w:asciiTheme="majorBidi" w:hAnsiTheme="majorBidi" w:cstheme="majorBidi"/>
              </w:rPr>
              <w:t>.545</w:t>
            </w:r>
          </w:p>
        </w:tc>
      </w:tr>
      <w:tr w:rsidR="00873C08" w:rsidRPr="00F73F6E" w14:paraId="18AE196A" w14:textId="77777777" w:rsidTr="00E6545C">
        <w:trPr>
          <w:trHeight w:val="80"/>
        </w:trPr>
        <w:tc>
          <w:tcPr>
            <w:tcW w:w="5675" w:type="dxa"/>
            <w:tcBorders>
              <w:top w:val="nil"/>
              <w:left w:val="nil"/>
              <w:bottom w:val="nil"/>
              <w:right w:val="nil"/>
            </w:tcBorders>
          </w:tcPr>
          <w:p w14:paraId="71B35383" w14:textId="77777777" w:rsidR="00873C08" w:rsidRPr="00552BCB" w:rsidRDefault="00873C08" w:rsidP="00873C08">
            <w:pPr>
              <w:spacing w:line="360" w:lineRule="auto"/>
              <w:rPr>
                <w:rFonts w:asciiTheme="majorBidi" w:hAnsiTheme="majorBidi" w:cstheme="majorBidi"/>
                <w:lang w:val="es-ES"/>
              </w:rPr>
            </w:pPr>
            <w:r w:rsidRPr="00552BCB">
              <w:rPr>
                <w:rFonts w:asciiTheme="majorBidi" w:hAnsiTheme="majorBidi" w:cstheme="majorBidi"/>
                <w:lang w:val="es-ES"/>
              </w:rPr>
              <w:t xml:space="preserve">     Primary care studies</w:t>
            </w:r>
            <w:r>
              <w:rPr>
                <w:rFonts w:asciiTheme="majorBidi" w:hAnsiTheme="majorBidi" w:cstheme="majorBidi"/>
                <w:lang w:val="es-ES"/>
              </w:rPr>
              <w:t xml:space="preserve"> </w:t>
            </w:r>
            <w:r>
              <w:rPr>
                <w:rFonts w:asciiTheme="majorBidi" w:hAnsiTheme="majorBidi" w:cstheme="majorBidi"/>
                <w:lang w:val="en-US"/>
              </w:rPr>
              <w:t>only</w:t>
            </w:r>
          </w:p>
        </w:tc>
        <w:tc>
          <w:tcPr>
            <w:tcW w:w="709" w:type="dxa"/>
            <w:tcBorders>
              <w:top w:val="nil"/>
              <w:left w:val="nil"/>
              <w:bottom w:val="nil"/>
              <w:right w:val="nil"/>
            </w:tcBorders>
          </w:tcPr>
          <w:p w14:paraId="0797BBFC" w14:textId="77777777" w:rsidR="00873C08" w:rsidRPr="00552BCB" w:rsidRDefault="00873C08" w:rsidP="00873C08">
            <w:pPr>
              <w:spacing w:line="360" w:lineRule="auto"/>
              <w:jc w:val="right"/>
              <w:rPr>
                <w:rFonts w:asciiTheme="majorBidi" w:hAnsiTheme="majorBidi" w:cstheme="majorBidi"/>
              </w:rPr>
            </w:pPr>
            <w:r w:rsidRPr="00552BCB">
              <w:rPr>
                <w:rFonts w:asciiTheme="majorBidi" w:hAnsiTheme="majorBidi" w:cstheme="majorBidi"/>
              </w:rPr>
              <w:t>1</w:t>
            </w:r>
          </w:p>
        </w:tc>
        <w:tc>
          <w:tcPr>
            <w:tcW w:w="1418" w:type="dxa"/>
            <w:tcBorders>
              <w:top w:val="nil"/>
              <w:left w:val="nil"/>
              <w:bottom w:val="nil"/>
              <w:right w:val="nil"/>
            </w:tcBorders>
          </w:tcPr>
          <w:p w14:paraId="63135B88" w14:textId="77777777" w:rsidR="00873C08" w:rsidRPr="00552BCB" w:rsidRDefault="00873C08" w:rsidP="00873C08">
            <w:pPr>
              <w:spacing w:line="360" w:lineRule="auto"/>
              <w:jc w:val="right"/>
              <w:rPr>
                <w:rFonts w:asciiTheme="majorBidi" w:hAnsiTheme="majorBidi" w:cstheme="majorBidi"/>
              </w:rPr>
            </w:pPr>
            <w:r w:rsidRPr="00552BCB">
              <w:rPr>
                <w:rFonts w:asciiTheme="majorBidi" w:hAnsiTheme="majorBidi" w:cstheme="majorBidi"/>
              </w:rPr>
              <w:t>281</w:t>
            </w:r>
          </w:p>
        </w:tc>
        <w:tc>
          <w:tcPr>
            <w:tcW w:w="1417" w:type="dxa"/>
            <w:tcBorders>
              <w:top w:val="nil"/>
              <w:left w:val="nil"/>
              <w:bottom w:val="nil"/>
              <w:right w:val="nil"/>
            </w:tcBorders>
          </w:tcPr>
          <w:p w14:paraId="78AB57F4" w14:textId="77777777" w:rsidR="00873C08" w:rsidRPr="00552BCB" w:rsidRDefault="00873C08" w:rsidP="00873C08">
            <w:pPr>
              <w:spacing w:line="360" w:lineRule="auto"/>
              <w:jc w:val="right"/>
              <w:rPr>
                <w:rFonts w:asciiTheme="majorBidi" w:hAnsiTheme="majorBidi" w:cstheme="majorBidi"/>
              </w:rPr>
            </w:pPr>
            <w:r w:rsidRPr="00552BCB">
              <w:rPr>
                <w:rFonts w:asciiTheme="majorBidi" w:hAnsiTheme="majorBidi" w:cstheme="majorBidi"/>
              </w:rPr>
              <w:t>0.066</w:t>
            </w:r>
          </w:p>
        </w:tc>
        <w:tc>
          <w:tcPr>
            <w:tcW w:w="1276" w:type="dxa"/>
            <w:tcBorders>
              <w:top w:val="nil"/>
              <w:left w:val="nil"/>
              <w:bottom w:val="nil"/>
              <w:right w:val="nil"/>
            </w:tcBorders>
          </w:tcPr>
          <w:p w14:paraId="605A2CE4" w14:textId="77777777" w:rsidR="00873C08" w:rsidRPr="00552BCB" w:rsidRDefault="00873C08" w:rsidP="00873C08">
            <w:pPr>
              <w:spacing w:line="360" w:lineRule="auto"/>
              <w:jc w:val="right"/>
              <w:rPr>
                <w:rFonts w:asciiTheme="majorBidi" w:hAnsiTheme="majorBidi" w:cstheme="majorBidi"/>
              </w:rPr>
            </w:pPr>
            <w:r w:rsidRPr="00552BCB">
              <w:rPr>
                <w:rFonts w:asciiTheme="majorBidi" w:hAnsiTheme="majorBidi" w:cstheme="majorBidi"/>
              </w:rPr>
              <w:t>-0.148</w:t>
            </w:r>
          </w:p>
        </w:tc>
        <w:tc>
          <w:tcPr>
            <w:tcW w:w="1417" w:type="dxa"/>
            <w:tcBorders>
              <w:top w:val="nil"/>
              <w:left w:val="nil"/>
              <w:bottom w:val="nil"/>
              <w:right w:val="nil"/>
            </w:tcBorders>
          </w:tcPr>
          <w:p w14:paraId="7E790D67" w14:textId="77777777" w:rsidR="00873C08" w:rsidRPr="00552BCB" w:rsidRDefault="00873C08" w:rsidP="00873C08">
            <w:pPr>
              <w:spacing w:line="360" w:lineRule="auto"/>
              <w:jc w:val="right"/>
              <w:rPr>
                <w:rFonts w:asciiTheme="majorBidi" w:hAnsiTheme="majorBidi" w:cstheme="majorBidi"/>
              </w:rPr>
            </w:pPr>
            <w:r w:rsidRPr="00552BCB">
              <w:rPr>
                <w:rFonts w:asciiTheme="majorBidi" w:hAnsiTheme="majorBidi" w:cstheme="majorBidi"/>
              </w:rPr>
              <w:t>0.280</w:t>
            </w:r>
          </w:p>
        </w:tc>
        <w:tc>
          <w:tcPr>
            <w:tcW w:w="1134" w:type="dxa"/>
            <w:tcBorders>
              <w:top w:val="nil"/>
              <w:left w:val="nil"/>
              <w:bottom w:val="nil"/>
              <w:right w:val="nil"/>
            </w:tcBorders>
          </w:tcPr>
          <w:p w14:paraId="05041BD0" w14:textId="77777777" w:rsidR="00873C08" w:rsidRPr="00552BCB" w:rsidRDefault="00873C08" w:rsidP="00873C08">
            <w:pPr>
              <w:spacing w:line="360" w:lineRule="auto"/>
              <w:jc w:val="right"/>
              <w:rPr>
                <w:rFonts w:asciiTheme="majorBidi" w:hAnsiTheme="majorBidi" w:cstheme="majorBidi"/>
              </w:rPr>
            </w:pPr>
            <w:r w:rsidRPr="00552BCB">
              <w:rPr>
                <w:rFonts w:asciiTheme="majorBidi" w:hAnsiTheme="majorBidi" w:cstheme="majorBidi"/>
              </w:rPr>
              <w:t>.545</w:t>
            </w:r>
          </w:p>
        </w:tc>
      </w:tr>
      <w:tr w:rsidR="00873C08" w:rsidRPr="00E21F84" w14:paraId="561C7E14" w14:textId="77777777" w:rsidTr="00E6545C">
        <w:trPr>
          <w:trHeight w:val="80"/>
        </w:trPr>
        <w:tc>
          <w:tcPr>
            <w:tcW w:w="5675" w:type="dxa"/>
            <w:tcBorders>
              <w:top w:val="nil"/>
              <w:left w:val="nil"/>
              <w:bottom w:val="nil"/>
              <w:right w:val="nil"/>
            </w:tcBorders>
          </w:tcPr>
          <w:p w14:paraId="6A11AC08" w14:textId="77777777" w:rsidR="00873C08" w:rsidRPr="00552BCB" w:rsidRDefault="00873C08" w:rsidP="00873C08">
            <w:pPr>
              <w:spacing w:line="360" w:lineRule="auto"/>
              <w:rPr>
                <w:rFonts w:asciiTheme="majorBidi" w:hAnsiTheme="majorBidi" w:cstheme="majorBidi"/>
                <w:lang w:val="en-US"/>
              </w:rPr>
            </w:pPr>
            <w:r w:rsidRPr="00552BCB">
              <w:rPr>
                <w:rFonts w:asciiTheme="majorBidi" w:hAnsiTheme="majorBidi" w:cstheme="majorBidi"/>
                <w:lang w:val="en-US"/>
              </w:rPr>
              <w:t xml:space="preserve">     Secondary or tertiary care studies</w:t>
            </w:r>
            <w:r>
              <w:rPr>
                <w:rFonts w:asciiTheme="majorBidi" w:hAnsiTheme="majorBidi" w:cstheme="majorBidi"/>
                <w:lang w:val="en-US"/>
              </w:rPr>
              <w:t xml:space="preserve"> only</w:t>
            </w:r>
          </w:p>
        </w:tc>
        <w:tc>
          <w:tcPr>
            <w:tcW w:w="709" w:type="dxa"/>
            <w:tcBorders>
              <w:top w:val="nil"/>
              <w:left w:val="nil"/>
              <w:bottom w:val="nil"/>
              <w:right w:val="nil"/>
            </w:tcBorders>
          </w:tcPr>
          <w:p w14:paraId="43019569" w14:textId="77777777" w:rsidR="00873C08" w:rsidRPr="00552BCB" w:rsidRDefault="00873C08" w:rsidP="00873C08">
            <w:pPr>
              <w:spacing w:line="360" w:lineRule="auto"/>
              <w:jc w:val="right"/>
              <w:rPr>
                <w:rFonts w:asciiTheme="majorBidi" w:hAnsiTheme="majorBidi" w:cstheme="majorBidi"/>
              </w:rPr>
            </w:pPr>
            <w:r w:rsidRPr="00552BCB">
              <w:rPr>
                <w:rFonts w:asciiTheme="majorBidi" w:hAnsiTheme="majorBidi" w:cstheme="majorBidi"/>
              </w:rPr>
              <w:t>1</w:t>
            </w:r>
          </w:p>
        </w:tc>
        <w:tc>
          <w:tcPr>
            <w:tcW w:w="1418" w:type="dxa"/>
            <w:tcBorders>
              <w:top w:val="nil"/>
              <w:left w:val="nil"/>
              <w:bottom w:val="nil"/>
              <w:right w:val="nil"/>
            </w:tcBorders>
          </w:tcPr>
          <w:p w14:paraId="2ECDA334" w14:textId="77777777" w:rsidR="00873C08" w:rsidRPr="00552BCB" w:rsidRDefault="00873C08" w:rsidP="00873C08">
            <w:pPr>
              <w:spacing w:line="360" w:lineRule="auto"/>
              <w:jc w:val="right"/>
              <w:rPr>
                <w:rFonts w:asciiTheme="majorBidi" w:hAnsiTheme="majorBidi" w:cstheme="majorBidi"/>
              </w:rPr>
            </w:pPr>
            <w:r w:rsidRPr="00552BCB">
              <w:rPr>
                <w:rFonts w:asciiTheme="majorBidi" w:hAnsiTheme="majorBidi" w:cstheme="majorBidi"/>
              </w:rPr>
              <w:t>286</w:t>
            </w:r>
          </w:p>
        </w:tc>
        <w:tc>
          <w:tcPr>
            <w:tcW w:w="1417" w:type="dxa"/>
            <w:tcBorders>
              <w:top w:val="nil"/>
              <w:left w:val="nil"/>
              <w:bottom w:val="nil"/>
              <w:right w:val="nil"/>
            </w:tcBorders>
          </w:tcPr>
          <w:p w14:paraId="21FAD55D" w14:textId="77777777" w:rsidR="00873C08" w:rsidRPr="00552BCB" w:rsidRDefault="00873C08" w:rsidP="00873C08">
            <w:pPr>
              <w:spacing w:line="360" w:lineRule="auto"/>
              <w:jc w:val="right"/>
              <w:rPr>
                <w:rFonts w:asciiTheme="majorBidi" w:hAnsiTheme="majorBidi" w:cstheme="majorBidi"/>
              </w:rPr>
            </w:pPr>
            <w:r w:rsidRPr="00552BCB">
              <w:rPr>
                <w:rFonts w:asciiTheme="majorBidi" w:hAnsiTheme="majorBidi" w:cstheme="majorBidi"/>
              </w:rPr>
              <w:t>-0.172</w:t>
            </w:r>
          </w:p>
        </w:tc>
        <w:tc>
          <w:tcPr>
            <w:tcW w:w="1276" w:type="dxa"/>
            <w:tcBorders>
              <w:top w:val="nil"/>
              <w:left w:val="nil"/>
              <w:bottom w:val="nil"/>
              <w:right w:val="nil"/>
            </w:tcBorders>
          </w:tcPr>
          <w:p w14:paraId="2ED81199" w14:textId="77777777" w:rsidR="00873C08" w:rsidRPr="00552BCB" w:rsidRDefault="00873C08" w:rsidP="00873C08">
            <w:pPr>
              <w:spacing w:line="360" w:lineRule="auto"/>
              <w:jc w:val="right"/>
              <w:rPr>
                <w:rFonts w:asciiTheme="majorBidi" w:hAnsiTheme="majorBidi" w:cstheme="majorBidi"/>
              </w:rPr>
            </w:pPr>
            <w:r w:rsidRPr="00552BCB">
              <w:rPr>
                <w:rFonts w:asciiTheme="majorBidi" w:hAnsiTheme="majorBidi" w:cstheme="majorBidi"/>
              </w:rPr>
              <w:t>-0.378</w:t>
            </w:r>
          </w:p>
        </w:tc>
        <w:tc>
          <w:tcPr>
            <w:tcW w:w="1417" w:type="dxa"/>
            <w:tcBorders>
              <w:top w:val="nil"/>
              <w:left w:val="nil"/>
              <w:bottom w:val="nil"/>
              <w:right w:val="nil"/>
            </w:tcBorders>
          </w:tcPr>
          <w:p w14:paraId="3227F8FE" w14:textId="77777777" w:rsidR="00873C08" w:rsidRPr="00552BCB" w:rsidRDefault="00873C08" w:rsidP="00873C08">
            <w:pPr>
              <w:spacing w:line="360" w:lineRule="auto"/>
              <w:jc w:val="right"/>
              <w:rPr>
                <w:rFonts w:asciiTheme="majorBidi" w:hAnsiTheme="majorBidi" w:cstheme="majorBidi"/>
              </w:rPr>
            </w:pPr>
            <w:r w:rsidRPr="00552BCB">
              <w:rPr>
                <w:rFonts w:asciiTheme="majorBidi" w:hAnsiTheme="majorBidi" w:cstheme="majorBidi"/>
              </w:rPr>
              <w:t>0.034</w:t>
            </w:r>
          </w:p>
        </w:tc>
        <w:tc>
          <w:tcPr>
            <w:tcW w:w="1134" w:type="dxa"/>
            <w:tcBorders>
              <w:top w:val="nil"/>
              <w:left w:val="nil"/>
              <w:bottom w:val="nil"/>
              <w:right w:val="nil"/>
            </w:tcBorders>
          </w:tcPr>
          <w:p w14:paraId="4287FD04" w14:textId="77777777" w:rsidR="00873C08" w:rsidRPr="00552BCB" w:rsidRDefault="00873C08" w:rsidP="00873C08">
            <w:pPr>
              <w:spacing w:line="360" w:lineRule="auto"/>
              <w:jc w:val="right"/>
              <w:rPr>
                <w:rFonts w:asciiTheme="majorBidi" w:hAnsiTheme="majorBidi" w:cstheme="majorBidi"/>
              </w:rPr>
            </w:pPr>
            <w:r w:rsidRPr="00552BCB">
              <w:rPr>
                <w:rFonts w:asciiTheme="majorBidi" w:hAnsiTheme="majorBidi" w:cstheme="majorBidi"/>
              </w:rPr>
              <w:t>.101</w:t>
            </w:r>
          </w:p>
        </w:tc>
      </w:tr>
      <w:tr w:rsidR="00873C08" w:rsidRPr="00F73F6E" w14:paraId="141AC487" w14:textId="77777777" w:rsidTr="00E6545C">
        <w:trPr>
          <w:trHeight w:val="80"/>
        </w:trPr>
        <w:tc>
          <w:tcPr>
            <w:tcW w:w="5675" w:type="dxa"/>
            <w:tcBorders>
              <w:top w:val="nil"/>
              <w:left w:val="nil"/>
              <w:bottom w:val="nil"/>
              <w:right w:val="nil"/>
            </w:tcBorders>
          </w:tcPr>
          <w:p w14:paraId="0D419E6F" w14:textId="77777777" w:rsidR="00873C08" w:rsidRPr="00D440C8" w:rsidRDefault="00873C08" w:rsidP="00873C08">
            <w:pPr>
              <w:spacing w:line="360" w:lineRule="auto"/>
              <w:rPr>
                <w:rFonts w:asciiTheme="majorBidi" w:hAnsiTheme="majorBidi" w:cstheme="majorBidi"/>
                <w:color w:val="FF0000"/>
                <w:lang w:val="en-US"/>
              </w:rPr>
            </w:pPr>
            <w:r w:rsidRPr="00351F6C">
              <w:rPr>
                <w:rFonts w:asciiTheme="majorBidi" w:hAnsiTheme="majorBidi" w:cstheme="majorBidi"/>
              </w:rPr>
              <w:t xml:space="preserve">Coping – Problem </w:t>
            </w:r>
            <w:r>
              <w:rPr>
                <w:rFonts w:asciiTheme="majorBidi" w:hAnsiTheme="majorBidi" w:cstheme="majorBidi"/>
              </w:rPr>
              <w:t>s</w:t>
            </w:r>
            <w:r w:rsidRPr="00351F6C">
              <w:rPr>
                <w:rFonts w:asciiTheme="majorBidi" w:hAnsiTheme="majorBidi" w:cstheme="majorBidi"/>
              </w:rPr>
              <w:t>olving</w:t>
            </w:r>
          </w:p>
        </w:tc>
        <w:tc>
          <w:tcPr>
            <w:tcW w:w="709" w:type="dxa"/>
            <w:tcBorders>
              <w:top w:val="nil"/>
              <w:left w:val="nil"/>
              <w:bottom w:val="nil"/>
              <w:right w:val="nil"/>
            </w:tcBorders>
          </w:tcPr>
          <w:p w14:paraId="2967AFD0" w14:textId="77777777" w:rsidR="00873C08" w:rsidRPr="00D440C8" w:rsidRDefault="00873C08" w:rsidP="00873C08">
            <w:pPr>
              <w:spacing w:line="360" w:lineRule="auto"/>
              <w:jc w:val="right"/>
              <w:rPr>
                <w:rFonts w:asciiTheme="majorBidi" w:hAnsiTheme="majorBidi" w:cstheme="majorBidi"/>
                <w:color w:val="FF0000"/>
              </w:rPr>
            </w:pPr>
            <w:r w:rsidRPr="00351F6C">
              <w:rPr>
                <w:rFonts w:asciiTheme="majorBidi" w:hAnsiTheme="majorBidi" w:cstheme="majorBidi"/>
              </w:rPr>
              <w:t>2</w:t>
            </w:r>
          </w:p>
        </w:tc>
        <w:tc>
          <w:tcPr>
            <w:tcW w:w="1418" w:type="dxa"/>
            <w:tcBorders>
              <w:top w:val="nil"/>
              <w:left w:val="nil"/>
              <w:bottom w:val="nil"/>
              <w:right w:val="nil"/>
            </w:tcBorders>
          </w:tcPr>
          <w:p w14:paraId="09D08DD7" w14:textId="77777777" w:rsidR="00873C08" w:rsidRPr="00D440C8" w:rsidRDefault="00873C08" w:rsidP="00873C08">
            <w:pPr>
              <w:spacing w:line="360" w:lineRule="auto"/>
              <w:jc w:val="right"/>
              <w:rPr>
                <w:rFonts w:asciiTheme="majorBidi" w:hAnsiTheme="majorBidi" w:cstheme="majorBidi"/>
                <w:color w:val="FF0000"/>
              </w:rPr>
            </w:pPr>
            <w:r w:rsidRPr="00351F6C">
              <w:rPr>
                <w:rFonts w:asciiTheme="majorBidi" w:hAnsiTheme="majorBidi" w:cstheme="majorBidi"/>
              </w:rPr>
              <w:t>513</w:t>
            </w:r>
          </w:p>
        </w:tc>
        <w:tc>
          <w:tcPr>
            <w:tcW w:w="1417" w:type="dxa"/>
            <w:tcBorders>
              <w:top w:val="nil"/>
              <w:left w:val="nil"/>
              <w:bottom w:val="nil"/>
              <w:right w:val="nil"/>
            </w:tcBorders>
          </w:tcPr>
          <w:p w14:paraId="20DE2B54" w14:textId="77777777" w:rsidR="00873C08" w:rsidRPr="00D440C8" w:rsidRDefault="00873C08" w:rsidP="00873C08">
            <w:pPr>
              <w:spacing w:line="360" w:lineRule="auto"/>
              <w:jc w:val="right"/>
              <w:rPr>
                <w:rFonts w:asciiTheme="majorBidi" w:hAnsiTheme="majorBidi" w:cstheme="majorBidi"/>
                <w:color w:val="FF0000"/>
              </w:rPr>
            </w:pPr>
            <w:r w:rsidRPr="00351F6C">
              <w:rPr>
                <w:rFonts w:asciiTheme="majorBidi" w:hAnsiTheme="majorBidi" w:cstheme="majorBidi"/>
              </w:rPr>
              <w:t>-0.059</w:t>
            </w:r>
          </w:p>
        </w:tc>
        <w:tc>
          <w:tcPr>
            <w:tcW w:w="1276" w:type="dxa"/>
            <w:tcBorders>
              <w:top w:val="nil"/>
              <w:left w:val="nil"/>
              <w:bottom w:val="nil"/>
              <w:right w:val="nil"/>
            </w:tcBorders>
          </w:tcPr>
          <w:p w14:paraId="0630EE2A" w14:textId="77777777" w:rsidR="00873C08" w:rsidRPr="00D440C8" w:rsidRDefault="00873C08" w:rsidP="00873C08">
            <w:pPr>
              <w:spacing w:line="360" w:lineRule="auto"/>
              <w:jc w:val="right"/>
              <w:rPr>
                <w:rFonts w:asciiTheme="majorBidi" w:hAnsiTheme="majorBidi" w:cstheme="majorBidi"/>
                <w:color w:val="FF0000"/>
              </w:rPr>
            </w:pPr>
            <w:r w:rsidRPr="00351F6C">
              <w:rPr>
                <w:rFonts w:asciiTheme="majorBidi" w:hAnsiTheme="majorBidi" w:cstheme="majorBidi"/>
              </w:rPr>
              <w:t>-0.226</w:t>
            </w:r>
          </w:p>
        </w:tc>
        <w:tc>
          <w:tcPr>
            <w:tcW w:w="1417" w:type="dxa"/>
            <w:tcBorders>
              <w:top w:val="nil"/>
              <w:left w:val="nil"/>
              <w:bottom w:val="nil"/>
              <w:right w:val="nil"/>
            </w:tcBorders>
          </w:tcPr>
          <w:p w14:paraId="1E2D8106" w14:textId="77777777" w:rsidR="00873C08" w:rsidRPr="00D440C8" w:rsidRDefault="00873C08" w:rsidP="00873C08">
            <w:pPr>
              <w:spacing w:line="360" w:lineRule="auto"/>
              <w:jc w:val="right"/>
              <w:rPr>
                <w:rFonts w:asciiTheme="majorBidi" w:hAnsiTheme="majorBidi" w:cstheme="majorBidi"/>
                <w:color w:val="FF0000"/>
              </w:rPr>
            </w:pPr>
            <w:r w:rsidRPr="00351F6C">
              <w:rPr>
                <w:rFonts w:asciiTheme="majorBidi" w:hAnsiTheme="majorBidi" w:cstheme="majorBidi"/>
              </w:rPr>
              <w:t>0.108</w:t>
            </w:r>
          </w:p>
        </w:tc>
        <w:tc>
          <w:tcPr>
            <w:tcW w:w="1134" w:type="dxa"/>
            <w:tcBorders>
              <w:top w:val="nil"/>
              <w:left w:val="nil"/>
              <w:bottom w:val="nil"/>
              <w:right w:val="nil"/>
            </w:tcBorders>
          </w:tcPr>
          <w:p w14:paraId="52BB8CC2" w14:textId="77777777" w:rsidR="00873C08" w:rsidRPr="00D440C8" w:rsidRDefault="00873C08" w:rsidP="00873C08">
            <w:pPr>
              <w:spacing w:line="360" w:lineRule="auto"/>
              <w:jc w:val="right"/>
              <w:rPr>
                <w:rFonts w:asciiTheme="majorBidi" w:hAnsiTheme="majorBidi" w:cstheme="majorBidi"/>
                <w:color w:val="FF0000"/>
              </w:rPr>
            </w:pPr>
            <w:r w:rsidRPr="00351F6C">
              <w:rPr>
                <w:rFonts w:asciiTheme="majorBidi" w:hAnsiTheme="majorBidi" w:cstheme="majorBidi"/>
              </w:rPr>
              <w:t>.488</w:t>
            </w:r>
          </w:p>
        </w:tc>
      </w:tr>
      <w:tr w:rsidR="00873C08" w:rsidRPr="00F73F6E" w14:paraId="2E004631" w14:textId="77777777" w:rsidTr="00E6545C">
        <w:trPr>
          <w:trHeight w:val="80"/>
        </w:trPr>
        <w:tc>
          <w:tcPr>
            <w:tcW w:w="5675" w:type="dxa"/>
            <w:tcBorders>
              <w:top w:val="nil"/>
              <w:left w:val="nil"/>
              <w:bottom w:val="nil"/>
              <w:right w:val="nil"/>
            </w:tcBorders>
          </w:tcPr>
          <w:p w14:paraId="5E274883" w14:textId="27768C2D" w:rsidR="00873C08" w:rsidRPr="00351F6C" w:rsidRDefault="00873C08" w:rsidP="00873C08">
            <w:pPr>
              <w:spacing w:line="360" w:lineRule="auto"/>
              <w:rPr>
                <w:rFonts w:asciiTheme="majorBidi" w:hAnsiTheme="majorBidi" w:cstheme="majorBidi"/>
              </w:rPr>
            </w:pPr>
            <w:r w:rsidRPr="00E62EDD">
              <w:rPr>
                <w:rFonts w:asciiTheme="majorBidi" w:hAnsiTheme="majorBidi" w:cstheme="majorBidi"/>
              </w:rPr>
              <w:t xml:space="preserve">     </w:t>
            </w:r>
            <w:proofErr w:type="spellStart"/>
            <w:r w:rsidRPr="00E62EDD">
              <w:rPr>
                <w:rFonts w:asciiTheme="majorBidi" w:hAnsiTheme="majorBidi" w:cstheme="majorBidi"/>
              </w:rPr>
              <w:t>RoB</w:t>
            </w:r>
            <w:proofErr w:type="spellEnd"/>
            <w:r w:rsidRPr="00E62EDD">
              <w:rPr>
                <w:rFonts w:asciiTheme="majorBidi" w:hAnsiTheme="majorBidi" w:cstheme="majorBidi"/>
              </w:rPr>
              <w:t xml:space="preserve"> items as covariates</w:t>
            </w:r>
          </w:p>
        </w:tc>
        <w:tc>
          <w:tcPr>
            <w:tcW w:w="709" w:type="dxa"/>
            <w:tcBorders>
              <w:top w:val="nil"/>
              <w:left w:val="nil"/>
              <w:bottom w:val="nil"/>
              <w:right w:val="nil"/>
            </w:tcBorders>
          </w:tcPr>
          <w:p w14:paraId="2415B39E" w14:textId="09EC6CD9" w:rsidR="00873C08" w:rsidRPr="00351F6C" w:rsidRDefault="00873C08" w:rsidP="00873C08">
            <w:pPr>
              <w:spacing w:line="360" w:lineRule="auto"/>
              <w:jc w:val="right"/>
              <w:rPr>
                <w:rFonts w:asciiTheme="majorBidi" w:hAnsiTheme="majorBidi" w:cstheme="majorBidi"/>
              </w:rPr>
            </w:pPr>
            <w:r w:rsidRPr="00E62EDD">
              <w:rPr>
                <w:rFonts w:asciiTheme="majorBidi" w:hAnsiTheme="majorBidi" w:cstheme="majorBidi"/>
              </w:rPr>
              <w:t>2</w:t>
            </w:r>
          </w:p>
        </w:tc>
        <w:tc>
          <w:tcPr>
            <w:tcW w:w="1418" w:type="dxa"/>
            <w:tcBorders>
              <w:top w:val="nil"/>
              <w:left w:val="nil"/>
              <w:bottom w:val="nil"/>
              <w:right w:val="nil"/>
            </w:tcBorders>
          </w:tcPr>
          <w:p w14:paraId="6F9868B2" w14:textId="4E1873C8" w:rsidR="00873C08" w:rsidRPr="00351F6C" w:rsidRDefault="00873C08" w:rsidP="00873C08">
            <w:pPr>
              <w:spacing w:line="360" w:lineRule="auto"/>
              <w:jc w:val="right"/>
              <w:rPr>
                <w:rFonts w:asciiTheme="majorBidi" w:hAnsiTheme="majorBidi" w:cstheme="majorBidi"/>
              </w:rPr>
            </w:pPr>
            <w:r w:rsidRPr="00E62EDD">
              <w:rPr>
                <w:rFonts w:asciiTheme="majorBidi" w:hAnsiTheme="majorBidi" w:cstheme="majorBidi"/>
              </w:rPr>
              <w:t>513</w:t>
            </w:r>
          </w:p>
        </w:tc>
        <w:tc>
          <w:tcPr>
            <w:tcW w:w="1417" w:type="dxa"/>
            <w:tcBorders>
              <w:top w:val="nil"/>
              <w:left w:val="nil"/>
              <w:bottom w:val="nil"/>
              <w:right w:val="nil"/>
            </w:tcBorders>
          </w:tcPr>
          <w:p w14:paraId="44F56CA0" w14:textId="1B1EAD47" w:rsidR="00873C08" w:rsidRPr="00351F6C" w:rsidRDefault="00873C08" w:rsidP="00873C08">
            <w:pPr>
              <w:spacing w:line="360" w:lineRule="auto"/>
              <w:jc w:val="right"/>
              <w:rPr>
                <w:rFonts w:asciiTheme="majorBidi" w:hAnsiTheme="majorBidi" w:cstheme="majorBidi"/>
              </w:rPr>
            </w:pPr>
            <w:r w:rsidRPr="00E62EDD">
              <w:rPr>
                <w:rFonts w:asciiTheme="majorBidi" w:hAnsiTheme="majorBidi" w:cstheme="majorBidi"/>
              </w:rPr>
              <w:t>-0.059</w:t>
            </w:r>
          </w:p>
        </w:tc>
        <w:tc>
          <w:tcPr>
            <w:tcW w:w="1276" w:type="dxa"/>
            <w:tcBorders>
              <w:top w:val="nil"/>
              <w:left w:val="nil"/>
              <w:bottom w:val="nil"/>
              <w:right w:val="nil"/>
            </w:tcBorders>
          </w:tcPr>
          <w:p w14:paraId="165508A0" w14:textId="02EA4CAC" w:rsidR="00873C08" w:rsidRPr="00351F6C" w:rsidRDefault="00873C08" w:rsidP="00873C08">
            <w:pPr>
              <w:spacing w:line="360" w:lineRule="auto"/>
              <w:jc w:val="right"/>
              <w:rPr>
                <w:rFonts w:asciiTheme="majorBidi" w:hAnsiTheme="majorBidi" w:cstheme="majorBidi"/>
              </w:rPr>
            </w:pPr>
            <w:r w:rsidRPr="00E62EDD">
              <w:rPr>
                <w:rFonts w:asciiTheme="majorBidi" w:hAnsiTheme="majorBidi" w:cstheme="majorBidi"/>
              </w:rPr>
              <w:t>-0.226</w:t>
            </w:r>
          </w:p>
        </w:tc>
        <w:tc>
          <w:tcPr>
            <w:tcW w:w="1417" w:type="dxa"/>
            <w:tcBorders>
              <w:top w:val="nil"/>
              <w:left w:val="nil"/>
              <w:bottom w:val="nil"/>
              <w:right w:val="nil"/>
            </w:tcBorders>
          </w:tcPr>
          <w:p w14:paraId="57389513" w14:textId="718C07B9" w:rsidR="00873C08" w:rsidRPr="00351F6C" w:rsidRDefault="00873C08" w:rsidP="00873C08">
            <w:pPr>
              <w:spacing w:line="360" w:lineRule="auto"/>
              <w:jc w:val="right"/>
              <w:rPr>
                <w:rFonts w:asciiTheme="majorBidi" w:hAnsiTheme="majorBidi" w:cstheme="majorBidi"/>
              </w:rPr>
            </w:pPr>
            <w:r w:rsidRPr="00E62EDD">
              <w:rPr>
                <w:rFonts w:asciiTheme="majorBidi" w:hAnsiTheme="majorBidi" w:cstheme="majorBidi"/>
              </w:rPr>
              <w:t>0.108</w:t>
            </w:r>
          </w:p>
        </w:tc>
        <w:tc>
          <w:tcPr>
            <w:tcW w:w="1134" w:type="dxa"/>
            <w:tcBorders>
              <w:top w:val="nil"/>
              <w:left w:val="nil"/>
              <w:bottom w:val="nil"/>
              <w:right w:val="nil"/>
            </w:tcBorders>
          </w:tcPr>
          <w:p w14:paraId="30BBE786" w14:textId="2411289E" w:rsidR="00873C08" w:rsidRPr="00351F6C" w:rsidRDefault="00873C08" w:rsidP="00873C08">
            <w:pPr>
              <w:spacing w:line="360" w:lineRule="auto"/>
              <w:jc w:val="right"/>
              <w:rPr>
                <w:rFonts w:asciiTheme="majorBidi" w:hAnsiTheme="majorBidi" w:cstheme="majorBidi"/>
              </w:rPr>
            </w:pPr>
            <w:r w:rsidRPr="00E62EDD">
              <w:rPr>
                <w:rFonts w:asciiTheme="majorBidi" w:hAnsiTheme="majorBidi" w:cstheme="majorBidi"/>
              </w:rPr>
              <w:t>.488</w:t>
            </w:r>
          </w:p>
        </w:tc>
      </w:tr>
      <w:tr w:rsidR="00873C08" w:rsidRPr="00F73F6E" w14:paraId="49ED3B33" w14:textId="77777777" w:rsidTr="00E6545C">
        <w:trPr>
          <w:trHeight w:val="80"/>
        </w:trPr>
        <w:tc>
          <w:tcPr>
            <w:tcW w:w="5675" w:type="dxa"/>
            <w:tcBorders>
              <w:top w:val="nil"/>
              <w:left w:val="nil"/>
              <w:bottom w:val="nil"/>
              <w:right w:val="nil"/>
            </w:tcBorders>
          </w:tcPr>
          <w:p w14:paraId="01820963" w14:textId="31A5AB0C" w:rsidR="00873C08" w:rsidRPr="00351F6C" w:rsidRDefault="00873C08" w:rsidP="00873C08">
            <w:pPr>
              <w:spacing w:line="360" w:lineRule="auto"/>
              <w:rPr>
                <w:rFonts w:asciiTheme="majorBidi" w:hAnsiTheme="majorBidi" w:cstheme="majorBidi"/>
              </w:rPr>
            </w:pPr>
            <w:r w:rsidRPr="00B8257E">
              <w:rPr>
                <w:rFonts w:asciiTheme="majorBidi" w:hAnsiTheme="majorBidi" w:cstheme="majorBidi"/>
              </w:rPr>
              <w:t xml:space="preserve">     Treatment quality items as covariates</w:t>
            </w:r>
          </w:p>
        </w:tc>
        <w:tc>
          <w:tcPr>
            <w:tcW w:w="709" w:type="dxa"/>
            <w:tcBorders>
              <w:top w:val="nil"/>
              <w:left w:val="nil"/>
              <w:bottom w:val="nil"/>
              <w:right w:val="nil"/>
            </w:tcBorders>
          </w:tcPr>
          <w:p w14:paraId="74AED3AF" w14:textId="3B9FC4C0" w:rsidR="00873C08" w:rsidRPr="00351F6C" w:rsidRDefault="00873C08" w:rsidP="00873C08">
            <w:pPr>
              <w:spacing w:line="360" w:lineRule="auto"/>
              <w:jc w:val="right"/>
              <w:rPr>
                <w:rFonts w:asciiTheme="majorBidi" w:hAnsiTheme="majorBidi" w:cstheme="majorBidi"/>
              </w:rPr>
            </w:pPr>
            <w:r w:rsidRPr="00351F6C">
              <w:rPr>
                <w:rFonts w:asciiTheme="majorBidi" w:hAnsiTheme="majorBidi" w:cstheme="majorBidi"/>
              </w:rPr>
              <w:t>2</w:t>
            </w:r>
          </w:p>
        </w:tc>
        <w:tc>
          <w:tcPr>
            <w:tcW w:w="1418" w:type="dxa"/>
            <w:tcBorders>
              <w:top w:val="nil"/>
              <w:left w:val="nil"/>
              <w:bottom w:val="nil"/>
              <w:right w:val="nil"/>
            </w:tcBorders>
          </w:tcPr>
          <w:p w14:paraId="71FBCDAB" w14:textId="7B4BC7F9" w:rsidR="00873C08" w:rsidRPr="00351F6C" w:rsidRDefault="00873C08" w:rsidP="00873C08">
            <w:pPr>
              <w:spacing w:line="360" w:lineRule="auto"/>
              <w:jc w:val="right"/>
              <w:rPr>
                <w:rFonts w:asciiTheme="majorBidi" w:hAnsiTheme="majorBidi" w:cstheme="majorBidi"/>
              </w:rPr>
            </w:pPr>
            <w:r w:rsidRPr="00351F6C">
              <w:rPr>
                <w:rFonts w:asciiTheme="majorBidi" w:hAnsiTheme="majorBidi" w:cstheme="majorBidi"/>
              </w:rPr>
              <w:t>513</w:t>
            </w:r>
          </w:p>
        </w:tc>
        <w:tc>
          <w:tcPr>
            <w:tcW w:w="1417" w:type="dxa"/>
            <w:tcBorders>
              <w:top w:val="nil"/>
              <w:left w:val="nil"/>
              <w:bottom w:val="nil"/>
              <w:right w:val="nil"/>
            </w:tcBorders>
          </w:tcPr>
          <w:p w14:paraId="640E107B" w14:textId="25438D93" w:rsidR="00873C08" w:rsidRPr="00351F6C" w:rsidRDefault="00873C08" w:rsidP="00873C08">
            <w:pPr>
              <w:spacing w:line="360" w:lineRule="auto"/>
              <w:jc w:val="right"/>
              <w:rPr>
                <w:rFonts w:asciiTheme="majorBidi" w:hAnsiTheme="majorBidi" w:cstheme="majorBidi"/>
              </w:rPr>
            </w:pPr>
            <w:r w:rsidRPr="00351F6C">
              <w:rPr>
                <w:rFonts w:asciiTheme="majorBidi" w:hAnsiTheme="majorBidi" w:cstheme="majorBidi"/>
              </w:rPr>
              <w:t>-0.059</w:t>
            </w:r>
          </w:p>
        </w:tc>
        <w:tc>
          <w:tcPr>
            <w:tcW w:w="1276" w:type="dxa"/>
            <w:tcBorders>
              <w:top w:val="nil"/>
              <w:left w:val="nil"/>
              <w:bottom w:val="nil"/>
              <w:right w:val="nil"/>
            </w:tcBorders>
          </w:tcPr>
          <w:p w14:paraId="0A9B262A" w14:textId="2B9B0C75" w:rsidR="00873C08" w:rsidRPr="00351F6C" w:rsidRDefault="00873C08" w:rsidP="00873C08">
            <w:pPr>
              <w:spacing w:line="360" w:lineRule="auto"/>
              <w:jc w:val="right"/>
              <w:rPr>
                <w:rFonts w:asciiTheme="majorBidi" w:hAnsiTheme="majorBidi" w:cstheme="majorBidi"/>
              </w:rPr>
            </w:pPr>
            <w:r w:rsidRPr="00351F6C">
              <w:rPr>
                <w:rFonts w:asciiTheme="majorBidi" w:hAnsiTheme="majorBidi" w:cstheme="majorBidi"/>
              </w:rPr>
              <w:t>-0.226</w:t>
            </w:r>
          </w:p>
        </w:tc>
        <w:tc>
          <w:tcPr>
            <w:tcW w:w="1417" w:type="dxa"/>
            <w:tcBorders>
              <w:top w:val="nil"/>
              <w:left w:val="nil"/>
              <w:bottom w:val="nil"/>
              <w:right w:val="nil"/>
            </w:tcBorders>
          </w:tcPr>
          <w:p w14:paraId="7D13C6D0" w14:textId="7639A5FD" w:rsidR="00873C08" w:rsidRPr="00351F6C" w:rsidRDefault="00873C08" w:rsidP="00873C08">
            <w:pPr>
              <w:spacing w:line="360" w:lineRule="auto"/>
              <w:jc w:val="right"/>
              <w:rPr>
                <w:rFonts w:asciiTheme="majorBidi" w:hAnsiTheme="majorBidi" w:cstheme="majorBidi"/>
              </w:rPr>
            </w:pPr>
            <w:r w:rsidRPr="00351F6C">
              <w:rPr>
                <w:rFonts w:asciiTheme="majorBidi" w:hAnsiTheme="majorBidi" w:cstheme="majorBidi"/>
              </w:rPr>
              <w:t>0.108</w:t>
            </w:r>
          </w:p>
        </w:tc>
        <w:tc>
          <w:tcPr>
            <w:tcW w:w="1134" w:type="dxa"/>
            <w:tcBorders>
              <w:top w:val="nil"/>
              <w:left w:val="nil"/>
              <w:bottom w:val="nil"/>
              <w:right w:val="nil"/>
            </w:tcBorders>
          </w:tcPr>
          <w:p w14:paraId="7ABF042F" w14:textId="1CA1D1AD" w:rsidR="00873C08" w:rsidRPr="00351F6C" w:rsidRDefault="00873C08" w:rsidP="00873C08">
            <w:pPr>
              <w:spacing w:line="360" w:lineRule="auto"/>
              <w:jc w:val="right"/>
              <w:rPr>
                <w:rFonts w:asciiTheme="majorBidi" w:hAnsiTheme="majorBidi" w:cstheme="majorBidi"/>
              </w:rPr>
            </w:pPr>
            <w:r w:rsidRPr="00351F6C">
              <w:rPr>
                <w:rFonts w:asciiTheme="majorBidi" w:hAnsiTheme="majorBidi" w:cstheme="majorBidi"/>
              </w:rPr>
              <w:t>.488</w:t>
            </w:r>
          </w:p>
        </w:tc>
      </w:tr>
      <w:tr w:rsidR="00873C08" w:rsidRPr="00F73F6E" w14:paraId="0AFFF8F4" w14:textId="77777777" w:rsidTr="00E6545C">
        <w:trPr>
          <w:trHeight w:val="80"/>
        </w:trPr>
        <w:tc>
          <w:tcPr>
            <w:tcW w:w="5675" w:type="dxa"/>
            <w:tcBorders>
              <w:top w:val="nil"/>
              <w:left w:val="nil"/>
              <w:bottom w:val="nil"/>
              <w:right w:val="nil"/>
            </w:tcBorders>
          </w:tcPr>
          <w:p w14:paraId="3CC3CC8D" w14:textId="14ABC14B" w:rsidR="00873C08" w:rsidRPr="00351F6C" w:rsidRDefault="00873C08" w:rsidP="00873C08">
            <w:pPr>
              <w:spacing w:line="360" w:lineRule="auto"/>
              <w:rPr>
                <w:rFonts w:asciiTheme="majorBidi" w:hAnsiTheme="majorBidi" w:cstheme="majorBidi"/>
              </w:rPr>
            </w:pPr>
            <w:r w:rsidRPr="00EC5288">
              <w:rPr>
                <w:rFonts w:asciiTheme="majorBidi" w:hAnsiTheme="majorBidi" w:cstheme="majorBidi"/>
              </w:rPr>
              <w:t xml:space="preserve">     High treatment quality studies only</w:t>
            </w:r>
          </w:p>
        </w:tc>
        <w:tc>
          <w:tcPr>
            <w:tcW w:w="709" w:type="dxa"/>
            <w:tcBorders>
              <w:top w:val="nil"/>
              <w:left w:val="nil"/>
              <w:bottom w:val="nil"/>
              <w:right w:val="nil"/>
            </w:tcBorders>
          </w:tcPr>
          <w:p w14:paraId="3E8AFFAF" w14:textId="1C231B83" w:rsidR="00873C08" w:rsidRPr="00351F6C" w:rsidRDefault="00873C08" w:rsidP="00873C08">
            <w:pPr>
              <w:spacing w:line="360" w:lineRule="auto"/>
              <w:jc w:val="right"/>
              <w:rPr>
                <w:rFonts w:asciiTheme="majorBidi" w:hAnsiTheme="majorBidi" w:cstheme="majorBidi"/>
              </w:rPr>
            </w:pPr>
            <w:r w:rsidRPr="00EC5288">
              <w:rPr>
                <w:rFonts w:asciiTheme="majorBidi" w:hAnsiTheme="majorBidi" w:cstheme="majorBidi"/>
              </w:rPr>
              <w:t>2</w:t>
            </w:r>
          </w:p>
        </w:tc>
        <w:tc>
          <w:tcPr>
            <w:tcW w:w="1418" w:type="dxa"/>
            <w:tcBorders>
              <w:top w:val="nil"/>
              <w:left w:val="nil"/>
              <w:bottom w:val="nil"/>
              <w:right w:val="nil"/>
            </w:tcBorders>
          </w:tcPr>
          <w:p w14:paraId="757FBAD5" w14:textId="09E32C16" w:rsidR="00873C08" w:rsidRPr="00351F6C" w:rsidRDefault="00873C08" w:rsidP="00873C08">
            <w:pPr>
              <w:spacing w:line="360" w:lineRule="auto"/>
              <w:jc w:val="right"/>
              <w:rPr>
                <w:rFonts w:asciiTheme="majorBidi" w:hAnsiTheme="majorBidi" w:cstheme="majorBidi"/>
              </w:rPr>
            </w:pPr>
            <w:r w:rsidRPr="00EC5288">
              <w:rPr>
                <w:rFonts w:asciiTheme="majorBidi" w:hAnsiTheme="majorBidi" w:cstheme="majorBidi"/>
              </w:rPr>
              <w:t>513</w:t>
            </w:r>
          </w:p>
        </w:tc>
        <w:tc>
          <w:tcPr>
            <w:tcW w:w="1417" w:type="dxa"/>
            <w:tcBorders>
              <w:top w:val="nil"/>
              <w:left w:val="nil"/>
              <w:bottom w:val="nil"/>
              <w:right w:val="nil"/>
            </w:tcBorders>
          </w:tcPr>
          <w:p w14:paraId="402F6A8D" w14:textId="6B1F0402" w:rsidR="00873C08" w:rsidRPr="00351F6C" w:rsidRDefault="00873C08" w:rsidP="00873C08">
            <w:pPr>
              <w:spacing w:line="360" w:lineRule="auto"/>
              <w:jc w:val="right"/>
              <w:rPr>
                <w:rFonts w:asciiTheme="majorBidi" w:hAnsiTheme="majorBidi" w:cstheme="majorBidi"/>
              </w:rPr>
            </w:pPr>
            <w:r w:rsidRPr="00EC5288">
              <w:rPr>
                <w:rFonts w:asciiTheme="majorBidi" w:hAnsiTheme="majorBidi" w:cstheme="majorBidi"/>
              </w:rPr>
              <w:t>-0.059</w:t>
            </w:r>
          </w:p>
        </w:tc>
        <w:tc>
          <w:tcPr>
            <w:tcW w:w="1276" w:type="dxa"/>
            <w:tcBorders>
              <w:top w:val="nil"/>
              <w:left w:val="nil"/>
              <w:bottom w:val="nil"/>
              <w:right w:val="nil"/>
            </w:tcBorders>
          </w:tcPr>
          <w:p w14:paraId="76176FB9" w14:textId="1FE9AD86" w:rsidR="00873C08" w:rsidRPr="00351F6C" w:rsidRDefault="00873C08" w:rsidP="00873C08">
            <w:pPr>
              <w:spacing w:line="360" w:lineRule="auto"/>
              <w:jc w:val="right"/>
              <w:rPr>
                <w:rFonts w:asciiTheme="majorBidi" w:hAnsiTheme="majorBidi" w:cstheme="majorBidi"/>
              </w:rPr>
            </w:pPr>
            <w:r w:rsidRPr="00EC5288">
              <w:rPr>
                <w:rFonts w:asciiTheme="majorBidi" w:hAnsiTheme="majorBidi" w:cstheme="majorBidi"/>
              </w:rPr>
              <w:t>-0.226</w:t>
            </w:r>
          </w:p>
        </w:tc>
        <w:tc>
          <w:tcPr>
            <w:tcW w:w="1417" w:type="dxa"/>
            <w:tcBorders>
              <w:top w:val="nil"/>
              <w:left w:val="nil"/>
              <w:bottom w:val="nil"/>
              <w:right w:val="nil"/>
            </w:tcBorders>
          </w:tcPr>
          <w:p w14:paraId="7C25F780" w14:textId="62B2BDA0" w:rsidR="00873C08" w:rsidRPr="00351F6C" w:rsidRDefault="00873C08" w:rsidP="00873C08">
            <w:pPr>
              <w:spacing w:line="360" w:lineRule="auto"/>
              <w:jc w:val="right"/>
              <w:rPr>
                <w:rFonts w:asciiTheme="majorBidi" w:hAnsiTheme="majorBidi" w:cstheme="majorBidi"/>
              </w:rPr>
            </w:pPr>
            <w:r w:rsidRPr="00EC5288">
              <w:rPr>
                <w:rFonts w:asciiTheme="majorBidi" w:hAnsiTheme="majorBidi" w:cstheme="majorBidi"/>
              </w:rPr>
              <w:t>0.108</w:t>
            </w:r>
          </w:p>
        </w:tc>
        <w:tc>
          <w:tcPr>
            <w:tcW w:w="1134" w:type="dxa"/>
            <w:tcBorders>
              <w:top w:val="nil"/>
              <w:left w:val="nil"/>
              <w:bottom w:val="nil"/>
              <w:right w:val="nil"/>
            </w:tcBorders>
          </w:tcPr>
          <w:p w14:paraId="5794EDE6" w14:textId="7E219C0E" w:rsidR="00873C08" w:rsidRPr="00351F6C" w:rsidRDefault="00873C08" w:rsidP="00873C08">
            <w:pPr>
              <w:spacing w:line="360" w:lineRule="auto"/>
              <w:jc w:val="right"/>
              <w:rPr>
                <w:rFonts w:asciiTheme="majorBidi" w:hAnsiTheme="majorBidi" w:cstheme="majorBidi"/>
              </w:rPr>
            </w:pPr>
            <w:r w:rsidRPr="00EC5288">
              <w:rPr>
                <w:rFonts w:asciiTheme="majorBidi" w:hAnsiTheme="majorBidi" w:cstheme="majorBidi"/>
              </w:rPr>
              <w:t>.488</w:t>
            </w:r>
          </w:p>
        </w:tc>
      </w:tr>
      <w:tr w:rsidR="00873C08" w:rsidRPr="00F73F6E" w14:paraId="4C3D116C" w14:textId="77777777" w:rsidTr="00E6545C">
        <w:trPr>
          <w:trHeight w:val="80"/>
        </w:trPr>
        <w:tc>
          <w:tcPr>
            <w:tcW w:w="5675" w:type="dxa"/>
            <w:tcBorders>
              <w:top w:val="nil"/>
              <w:left w:val="nil"/>
              <w:bottom w:val="nil"/>
              <w:right w:val="nil"/>
            </w:tcBorders>
          </w:tcPr>
          <w:p w14:paraId="61F238B2" w14:textId="77777777" w:rsidR="00873C08" w:rsidRPr="004A4F66" w:rsidRDefault="00873C08" w:rsidP="00873C08">
            <w:pPr>
              <w:spacing w:line="360" w:lineRule="auto"/>
              <w:rPr>
                <w:rFonts w:asciiTheme="majorBidi" w:hAnsiTheme="majorBidi" w:cstheme="majorBidi"/>
              </w:rPr>
            </w:pPr>
            <w:r w:rsidRPr="002F24D0">
              <w:rPr>
                <w:rFonts w:asciiTheme="majorBidi" w:hAnsiTheme="majorBidi" w:cstheme="majorBidi"/>
                <w:lang w:val="en-US"/>
              </w:rPr>
              <w:t xml:space="preserve">     </w:t>
            </w:r>
            <w:r>
              <w:rPr>
                <w:rFonts w:asciiTheme="majorBidi" w:hAnsiTheme="majorBidi" w:cstheme="majorBidi"/>
                <w:lang w:val="en-US"/>
              </w:rPr>
              <w:t>Studies with incl.</w:t>
            </w:r>
            <w:r w:rsidRPr="002F24D0">
              <w:rPr>
                <w:rFonts w:asciiTheme="majorBidi" w:hAnsiTheme="majorBidi" w:cstheme="majorBidi"/>
                <w:lang w:val="en-US"/>
              </w:rPr>
              <w:t xml:space="preserve"> criteria </w:t>
            </w:r>
            <w:r>
              <w:rPr>
                <w:rFonts w:asciiTheme="majorBidi" w:hAnsiTheme="majorBidi" w:cstheme="majorBidi"/>
                <w:lang w:val="en-US"/>
              </w:rPr>
              <w:t xml:space="preserve">for </w:t>
            </w:r>
            <w:r w:rsidRPr="002F24D0">
              <w:rPr>
                <w:rFonts w:asciiTheme="majorBidi" w:hAnsiTheme="majorBidi" w:cstheme="majorBidi"/>
                <w:lang w:val="en-US"/>
              </w:rPr>
              <w:t>dysthymia</w:t>
            </w:r>
            <w:r>
              <w:rPr>
                <w:rFonts w:asciiTheme="majorBidi" w:hAnsiTheme="majorBidi" w:cstheme="majorBidi"/>
                <w:lang w:val="en-US"/>
              </w:rPr>
              <w:t xml:space="preserve"> only</w:t>
            </w:r>
          </w:p>
        </w:tc>
        <w:tc>
          <w:tcPr>
            <w:tcW w:w="709" w:type="dxa"/>
            <w:tcBorders>
              <w:top w:val="nil"/>
              <w:left w:val="nil"/>
              <w:bottom w:val="nil"/>
              <w:right w:val="nil"/>
            </w:tcBorders>
          </w:tcPr>
          <w:p w14:paraId="2476015E" w14:textId="77777777" w:rsidR="00873C08" w:rsidRPr="002F24D0" w:rsidRDefault="00873C08" w:rsidP="00873C08">
            <w:pPr>
              <w:spacing w:line="360" w:lineRule="auto"/>
              <w:jc w:val="right"/>
              <w:rPr>
                <w:rFonts w:asciiTheme="majorBidi" w:hAnsiTheme="majorBidi" w:cstheme="majorBidi"/>
              </w:rPr>
            </w:pPr>
            <w:r w:rsidRPr="002F24D0">
              <w:rPr>
                <w:rFonts w:asciiTheme="majorBidi" w:hAnsiTheme="majorBidi" w:cstheme="majorBidi"/>
              </w:rPr>
              <w:t>1</w:t>
            </w:r>
          </w:p>
        </w:tc>
        <w:tc>
          <w:tcPr>
            <w:tcW w:w="1418" w:type="dxa"/>
            <w:tcBorders>
              <w:top w:val="nil"/>
              <w:left w:val="nil"/>
              <w:bottom w:val="nil"/>
              <w:right w:val="nil"/>
            </w:tcBorders>
          </w:tcPr>
          <w:p w14:paraId="5E1F2859" w14:textId="77777777" w:rsidR="00873C08" w:rsidRPr="002F24D0" w:rsidRDefault="00873C08" w:rsidP="00873C08">
            <w:pPr>
              <w:spacing w:line="360" w:lineRule="auto"/>
              <w:jc w:val="right"/>
              <w:rPr>
                <w:rFonts w:asciiTheme="majorBidi" w:hAnsiTheme="majorBidi" w:cstheme="majorBidi"/>
              </w:rPr>
            </w:pPr>
            <w:r w:rsidRPr="002F24D0">
              <w:rPr>
                <w:rFonts w:asciiTheme="majorBidi" w:hAnsiTheme="majorBidi" w:cstheme="majorBidi"/>
              </w:rPr>
              <w:t>425</w:t>
            </w:r>
          </w:p>
        </w:tc>
        <w:tc>
          <w:tcPr>
            <w:tcW w:w="1417" w:type="dxa"/>
            <w:tcBorders>
              <w:top w:val="nil"/>
              <w:left w:val="nil"/>
              <w:bottom w:val="nil"/>
              <w:right w:val="nil"/>
            </w:tcBorders>
          </w:tcPr>
          <w:p w14:paraId="6C5BB6D2" w14:textId="77777777" w:rsidR="00873C08" w:rsidRPr="002F24D0" w:rsidRDefault="00873C08" w:rsidP="00873C08">
            <w:pPr>
              <w:spacing w:line="360" w:lineRule="auto"/>
              <w:jc w:val="right"/>
              <w:rPr>
                <w:rFonts w:asciiTheme="majorBidi" w:hAnsiTheme="majorBidi" w:cstheme="majorBidi"/>
              </w:rPr>
            </w:pPr>
            <w:r w:rsidRPr="002F24D0">
              <w:rPr>
                <w:rFonts w:asciiTheme="majorBidi" w:hAnsiTheme="majorBidi" w:cstheme="majorBidi"/>
              </w:rPr>
              <w:t>-0.080</w:t>
            </w:r>
          </w:p>
        </w:tc>
        <w:tc>
          <w:tcPr>
            <w:tcW w:w="1276" w:type="dxa"/>
            <w:tcBorders>
              <w:top w:val="nil"/>
              <w:left w:val="nil"/>
              <w:bottom w:val="nil"/>
              <w:right w:val="nil"/>
            </w:tcBorders>
          </w:tcPr>
          <w:p w14:paraId="158183FD" w14:textId="77777777" w:rsidR="00873C08" w:rsidRPr="002F24D0" w:rsidRDefault="00873C08" w:rsidP="00873C08">
            <w:pPr>
              <w:spacing w:line="360" w:lineRule="auto"/>
              <w:jc w:val="right"/>
              <w:rPr>
                <w:rFonts w:asciiTheme="majorBidi" w:hAnsiTheme="majorBidi" w:cstheme="majorBidi"/>
              </w:rPr>
            </w:pPr>
            <w:r w:rsidRPr="002F24D0">
              <w:rPr>
                <w:rFonts w:asciiTheme="majorBidi" w:hAnsiTheme="majorBidi" w:cstheme="majorBidi"/>
              </w:rPr>
              <w:t>-0.272</w:t>
            </w:r>
          </w:p>
        </w:tc>
        <w:tc>
          <w:tcPr>
            <w:tcW w:w="1417" w:type="dxa"/>
            <w:tcBorders>
              <w:top w:val="nil"/>
              <w:left w:val="nil"/>
              <w:bottom w:val="nil"/>
              <w:right w:val="nil"/>
            </w:tcBorders>
          </w:tcPr>
          <w:p w14:paraId="24B13164" w14:textId="77777777" w:rsidR="00873C08" w:rsidRPr="002F24D0" w:rsidRDefault="00873C08" w:rsidP="00873C08">
            <w:pPr>
              <w:spacing w:line="360" w:lineRule="auto"/>
              <w:jc w:val="right"/>
              <w:rPr>
                <w:rFonts w:asciiTheme="majorBidi" w:hAnsiTheme="majorBidi" w:cstheme="majorBidi"/>
              </w:rPr>
            </w:pPr>
            <w:r w:rsidRPr="002F24D0">
              <w:rPr>
                <w:rFonts w:asciiTheme="majorBidi" w:hAnsiTheme="majorBidi" w:cstheme="majorBidi"/>
              </w:rPr>
              <w:t>0.112</w:t>
            </w:r>
          </w:p>
        </w:tc>
        <w:tc>
          <w:tcPr>
            <w:tcW w:w="1134" w:type="dxa"/>
            <w:tcBorders>
              <w:top w:val="nil"/>
              <w:left w:val="nil"/>
              <w:bottom w:val="nil"/>
              <w:right w:val="nil"/>
            </w:tcBorders>
          </w:tcPr>
          <w:p w14:paraId="3CC090CF" w14:textId="77777777" w:rsidR="00873C08" w:rsidRPr="002F24D0" w:rsidRDefault="00873C08" w:rsidP="00873C08">
            <w:pPr>
              <w:spacing w:line="360" w:lineRule="auto"/>
              <w:jc w:val="right"/>
              <w:rPr>
                <w:rFonts w:asciiTheme="majorBidi" w:hAnsiTheme="majorBidi" w:cstheme="majorBidi"/>
              </w:rPr>
            </w:pPr>
            <w:r w:rsidRPr="002F24D0">
              <w:rPr>
                <w:rFonts w:asciiTheme="majorBidi" w:hAnsiTheme="majorBidi" w:cstheme="majorBidi"/>
              </w:rPr>
              <w:t>.414</w:t>
            </w:r>
          </w:p>
        </w:tc>
      </w:tr>
      <w:tr w:rsidR="00873C08" w:rsidRPr="00995176" w14:paraId="3F15D6D6" w14:textId="77777777" w:rsidTr="00E6545C">
        <w:trPr>
          <w:trHeight w:val="80"/>
        </w:trPr>
        <w:tc>
          <w:tcPr>
            <w:tcW w:w="5675" w:type="dxa"/>
            <w:tcBorders>
              <w:top w:val="nil"/>
              <w:left w:val="nil"/>
              <w:bottom w:val="nil"/>
              <w:right w:val="nil"/>
            </w:tcBorders>
          </w:tcPr>
          <w:p w14:paraId="5DD241C3" w14:textId="00355128" w:rsidR="00873C08" w:rsidRPr="00952575" w:rsidRDefault="00873C08" w:rsidP="00873C08">
            <w:pPr>
              <w:spacing w:line="360" w:lineRule="auto"/>
              <w:rPr>
                <w:rFonts w:asciiTheme="majorBidi" w:hAnsiTheme="majorBidi" w:cstheme="majorBidi"/>
                <w:lang w:val="en-US"/>
              </w:rPr>
            </w:pPr>
            <w:r w:rsidRPr="00BB5523">
              <w:rPr>
                <w:rFonts w:asciiTheme="majorBidi" w:hAnsiTheme="majorBidi" w:cstheme="majorBidi"/>
                <w:lang w:val="en-US"/>
              </w:rPr>
              <w:t xml:space="preserve">     Stud</w:t>
            </w:r>
            <w:r>
              <w:rPr>
                <w:rFonts w:asciiTheme="majorBidi" w:hAnsiTheme="majorBidi" w:cstheme="majorBidi"/>
                <w:lang w:val="en-US"/>
              </w:rPr>
              <w:t>i</w:t>
            </w:r>
            <w:r w:rsidRPr="00BB5523">
              <w:rPr>
                <w:rFonts w:asciiTheme="majorBidi" w:hAnsiTheme="majorBidi" w:cstheme="majorBidi"/>
                <w:lang w:val="en-US"/>
              </w:rPr>
              <w:t>es with incl. criteria for unipolar mood disorder only</w:t>
            </w:r>
          </w:p>
        </w:tc>
        <w:tc>
          <w:tcPr>
            <w:tcW w:w="709" w:type="dxa"/>
            <w:tcBorders>
              <w:top w:val="nil"/>
              <w:left w:val="nil"/>
              <w:bottom w:val="nil"/>
              <w:right w:val="nil"/>
            </w:tcBorders>
          </w:tcPr>
          <w:p w14:paraId="6631B466"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1</w:t>
            </w:r>
          </w:p>
        </w:tc>
        <w:tc>
          <w:tcPr>
            <w:tcW w:w="1418" w:type="dxa"/>
            <w:tcBorders>
              <w:top w:val="nil"/>
              <w:left w:val="nil"/>
              <w:bottom w:val="nil"/>
              <w:right w:val="nil"/>
            </w:tcBorders>
          </w:tcPr>
          <w:p w14:paraId="1BE28FBD"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88</w:t>
            </w:r>
          </w:p>
        </w:tc>
        <w:tc>
          <w:tcPr>
            <w:tcW w:w="1417" w:type="dxa"/>
            <w:tcBorders>
              <w:top w:val="nil"/>
              <w:left w:val="nil"/>
              <w:bottom w:val="nil"/>
              <w:right w:val="nil"/>
            </w:tcBorders>
          </w:tcPr>
          <w:p w14:paraId="5DB1019A"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0.038</w:t>
            </w:r>
          </w:p>
        </w:tc>
        <w:tc>
          <w:tcPr>
            <w:tcW w:w="1276" w:type="dxa"/>
            <w:tcBorders>
              <w:top w:val="nil"/>
              <w:left w:val="nil"/>
              <w:bottom w:val="nil"/>
              <w:right w:val="nil"/>
            </w:tcBorders>
          </w:tcPr>
          <w:p w14:paraId="6A9756C5"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-0.260</w:t>
            </w:r>
          </w:p>
        </w:tc>
        <w:tc>
          <w:tcPr>
            <w:tcW w:w="1417" w:type="dxa"/>
            <w:tcBorders>
              <w:top w:val="nil"/>
              <w:left w:val="nil"/>
              <w:bottom w:val="nil"/>
              <w:right w:val="nil"/>
            </w:tcBorders>
          </w:tcPr>
          <w:p w14:paraId="4AE8BE00"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0.336</w:t>
            </w:r>
          </w:p>
        </w:tc>
        <w:tc>
          <w:tcPr>
            <w:tcW w:w="1134" w:type="dxa"/>
            <w:tcBorders>
              <w:top w:val="nil"/>
              <w:left w:val="nil"/>
              <w:bottom w:val="nil"/>
              <w:right w:val="nil"/>
            </w:tcBorders>
          </w:tcPr>
          <w:p w14:paraId="5DCDD832"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.803</w:t>
            </w:r>
          </w:p>
        </w:tc>
      </w:tr>
      <w:tr w:rsidR="00873C08" w:rsidRPr="00F73F6E" w14:paraId="4511CC10" w14:textId="77777777" w:rsidTr="00E6545C">
        <w:trPr>
          <w:trHeight w:val="80"/>
        </w:trPr>
        <w:tc>
          <w:tcPr>
            <w:tcW w:w="5675" w:type="dxa"/>
            <w:tcBorders>
              <w:top w:val="nil"/>
              <w:left w:val="nil"/>
              <w:bottom w:val="nil"/>
              <w:right w:val="nil"/>
            </w:tcBorders>
          </w:tcPr>
          <w:p w14:paraId="43DF9E1E" w14:textId="77777777" w:rsidR="00873C08" w:rsidRPr="002F24D0" w:rsidRDefault="00873C08" w:rsidP="00873C08">
            <w:pPr>
              <w:spacing w:line="360" w:lineRule="auto"/>
              <w:rPr>
                <w:rFonts w:asciiTheme="majorBidi" w:hAnsiTheme="majorBidi" w:cstheme="majorBidi"/>
                <w:lang w:val="es-ES"/>
              </w:rPr>
            </w:pPr>
            <w:r w:rsidRPr="002F24D0">
              <w:rPr>
                <w:rFonts w:asciiTheme="majorBidi" w:hAnsiTheme="majorBidi" w:cstheme="majorBidi"/>
                <w:lang w:val="es-ES"/>
              </w:rPr>
              <w:t xml:space="preserve">     Primary care studies</w:t>
            </w:r>
            <w:r>
              <w:rPr>
                <w:rFonts w:asciiTheme="majorBidi" w:hAnsiTheme="majorBidi" w:cstheme="majorBidi"/>
                <w:lang w:val="en-US"/>
              </w:rPr>
              <w:t xml:space="preserve"> only</w:t>
            </w:r>
          </w:p>
        </w:tc>
        <w:tc>
          <w:tcPr>
            <w:tcW w:w="709" w:type="dxa"/>
            <w:tcBorders>
              <w:top w:val="nil"/>
              <w:left w:val="nil"/>
              <w:bottom w:val="nil"/>
              <w:right w:val="nil"/>
            </w:tcBorders>
          </w:tcPr>
          <w:p w14:paraId="74C1BE96" w14:textId="77777777" w:rsidR="00873C08" w:rsidRPr="002F24D0" w:rsidRDefault="00873C08" w:rsidP="00873C08">
            <w:pPr>
              <w:spacing w:line="360" w:lineRule="auto"/>
              <w:jc w:val="right"/>
              <w:rPr>
                <w:rFonts w:asciiTheme="majorBidi" w:hAnsiTheme="majorBidi" w:cstheme="majorBidi"/>
              </w:rPr>
            </w:pPr>
            <w:r w:rsidRPr="002F24D0">
              <w:rPr>
                <w:rFonts w:asciiTheme="majorBidi" w:hAnsiTheme="majorBidi" w:cstheme="majorBidi"/>
              </w:rPr>
              <w:t>1</w:t>
            </w:r>
          </w:p>
        </w:tc>
        <w:tc>
          <w:tcPr>
            <w:tcW w:w="1418" w:type="dxa"/>
            <w:tcBorders>
              <w:top w:val="nil"/>
              <w:left w:val="nil"/>
              <w:bottom w:val="nil"/>
              <w:right w:val="nil"/>
            </w:tcBorders>
          </w:tcPr>
          <w:p w14:paraId="47B96A97" w14:textId="77777777" w:rsidR="00873C08" w:rsidRPr="002F24D0" w:rsidRDefault="00873C08" w:rsidP="00873C08">
            <w:pPr>
              <w:spacing w:line="360" w:lineRule="auto"/>
              <w:jc w:val="right"/>
              <w:rPr>
                <w:rFonts w:asciiTheme="majorBidi" w:hAnsiTheme="majorBidi" w:cstheme="majorBidi"/>
              </w:rPr>
            </w:pPr>
            <w:r w:rsidRPr="002F24D0">
              <w:rPr>
                <w:rFonts w:asciiTheme="majorBidi" w:hAnsiTheme="majorBidi" w:cstheme="majorBidi"/>
              </w:rPr>
              <w:t>425</w:t>
            </w:r>
          </w:p>
        </w:tc>
        <w:tc>
          <w:tcPr>
            <w:tcW w:w="1417" w:type="dxa"/>
            <w:tcBorders>
              <w:top w:val="nil"/>
              <w:left w:val="nil"/>
              <w:bottom w:val="nil"/>
              <w:right w:val="nil"/>
            </w:tcBorders>
          </w:tcPr>
          <w:p w14:paraId="2F3B047D" w14:textId="77777777" w:rsidR="00873C08" w:rsidRPr="002F24D0" w:rsidRDefault="00873C08" w:rsidP="00873C08">
            <w:pPr>
              <w:spacing w:line="360" w:lineRule="auto"/>
              <w:jc w:val="right"/>
              <w:rPr>
                <w:rFonts w:asciiTheme="majorBidi" w:hAnsiTheme="majorBidi" w:cstheme="majorBidi"/>
              </w:rPr>
            </w:pPr>
            <w:r w:rsidRPr="002F24D0">
              <w:rPr>
                <w:rFonts w:asciiTheme="majorBidi" w:hAnsiTheme="majorBidi" w:cstheme="majorBidi"/>
              </w:rPr>
              <w:t>-0.080</w:t>
            </w:r>
          </w:p>
        </w:tc>
        <w:tc>
          <w:tcPr>
            <w:tcW w:w="1276" w:type="dxa"/>
            <w:tcBorders>
              <w:top w:val="nil"/>
              <w:left w:val="nil"/>
              <w:bottom w:val="nil"/>
              <w:right w:val="nil"/>
            </w:tcBorders>
          </w:tcPr>
          <w:p w14:paraId="0627FCE4" w14:textId="77777777" w:rsidR="00873C08" w:rsidRPr="002F24D0" w:rsidRDefault="00873C08" w:rsidP="00873C08">
            <w:pPr>
              <w:spacing w:line="360" w:lineRule="auto"/>
              <w:jc w:val="right"/>
              <w:rPr>
                <w:rFonts w:asciiTheme="majorBidi" w:hAnsiTheme="majorBidi" w:cstheme="majorBidi"/>
              </w:rPr>
            </w:pPr>
            <w:r w:rsidRPr="002F24D0">
              <w:rPr>
                <w:rFonts w:asciiTheme="majorBidi" w:hAnsiTheme="majorBidi" w:cstheme="majorBidi"/>
              </w:rPr>
              <w:t>-0.272</w:t>
            </w:r>
          </w:p>
        </w:tc>
        <w:tc>
          <w:tcPr>
            <w:tcW w:w="1417" w:type="dxa"/>
            <w:tcBorders>
              <w:top w:val="nil"/>
              <w:left w:val="nil"/>
              <w:bottom w:val="nil"/>
              <w:right w:val="nil"/>
            </w:tcBorders>
          </w:tcPr>
          <w:p w14:paraId="471D6343" w14:textId="77777777" w:rsidR="00873C08" w:rsidRPr="002F24D0" w:rsidRDefault="00873C08" w:rsidP="00873C08">
            <w:pPr>
              <w:spacing w:line="360" w:lineRule="auto"/>
              <w:jc w:val="right"/>
              <w:rPr>
                <w:rFonts w:asciiTheme="majorBidi" w:hAnsiTheme="majorBidi" w:cstheme="majorBidi"/>
              </w:rPr>
            </w:pPr>
            <w:r w:rsidRPr="002F24D0">
              <w:rPr>
                <w:rFonts w:asciiTheme="majorBidi" w:hAnsiTheme="majorBidi" w:cstheme="majorBidi"/>
              </w:rPr>
              <w:t>0.112</w:t>
            </w:r>
          </w:p>
        </w:tc>
        <w:tc>
          <w:tcPr>
            <w:tcW w:w="1134" w:type="dxa"/>
            <w:tcBorders>
              <w:top w:val="nil"/>
              <w:left w:val="nil"/>
              <w:bottom w:val="nil"/>
              <w:right w:val="nil"/>
            </w:tcBorders>
          </w:tcPr>
          <w:p w14:paraId="4D75D02A" w14:textId="77777777" w:rsidR="00873C08" w:rsidRPr="002F24D0" w:rsidRDefault="00873C08" w:rsidP="00873C08">
            <w:pPr>
              <w:spacing w:line="360" w:lineRule="auto"/>
              <w:jc w:val="right"/>
              <w:rPr>
                <w:rFonts w:asciiTheme="majorBidi" w:hAnsiTheme="majorBidi" w:cstheme="majorBidi"/>
              </w:rPr>
            </w:pPr>
            <w:r w:rsidRPr="002F24D0">
              <w:rPr>
                <w:rFonts w:asciiTheme="majorBidi" w:hAnsiTheme="majorBidi" w:cstheme="majorBidi"/>
              </w:rPr>
              <w:t>.414</w:t>
            </w:r>
          </w:p>
        </w:tc>
      </w:tr>
      <w:tr w:rsidR="00873C08" w:rsidRPr="00995176" w14:paraId="79D69982" w14:textId="77777777" w:rsidTr="00E6545C">
        <w:trPr>
          <w:trHeight w:val="80"/>
        </w:trPr>
        <w:tc>
          <w:tcPr>
            <w:tcW w:w="5675" w:type="dxa"/>
            <w:tcBorders>
              <w:top w:val="nil"/>
              <w:left w:val="nil"/>
              <w:bottom w:val="nil"/>
              <w:right w:val="nil"/>
            </w:tcBorders>
          </w:tcPr>
          <w:p w14:paraId="56CE65B1" w14:textId="77777777" w:rsidR="00873C08" w:rsidRPr="00952575" w:rsidRDefault="00873C08" w:rsidP="00873C08">
            <w:pPr>
              <w:spacing w:line="360" w:lineRule="auto"/>
              <w:rPr>
                <w:rFonts w:asciiTheme="majorBidi" w:hAnsiTheme="majorBidi" w:cstheme="majorBidi"/>
                <w:lang w:val="en-US"/>
              </w:rPr>
            </w:pPr>
            <w:r w:rsidRPr="00952575">
              <w:rPr>
                <w:rFonts w:asciiTheme="majorBidi" w:hAnsiTheme="majorBidi" w:cstheme="majorBidi"/>
                <w:lang w:val="en-US"/>
              </w:rPr>
              <w:t xml:space="preserve">     Secondary or tertiary care studies</w:t>
            </w:r>
            <w:r>
              <w:rPr>
                <w:rFonts w:asciiTheme="majorBidi" w:hAnsiTheme="majorBidi" w:cstheme="majorBidi"/>
                <w:lang w:val="en-US"/>
              </w:rPr>
              <w:t xml:space="preserve"> only</w:t>
            </w:r>
          </w:p>
        </w:tc>
        <w:tc>
          <w:tcPr>
            <w:tcW w:w="709" w:type="dxa"/>
            <w:tcBorders>
              <w:top w:val="nil"/>
              <w:left w:val="nil"/>
              <w:bottom w:val="nil"/>
              <w:right w:val="nil"/>
            </w:tcBorders>
          </w:tcPr>
          <w:p w14:paraId="47201603"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1</w:t>
            </w:r>
          </w:p>
        </w:tc>
        <w:tc>
          <w:tcPr>
            <w:tcW w:w="1418" w:type="dxa"/>
            <w:tcBorders>
              <w:top w:val="nil"/>
              <w:left w:val="nil"/>
              <w:bottom w:val="nil"/>
              <w:right w:val="nil"/>
            </w:tcBorders>
          </w:tcPr>
          <w:p w14:paraId="34F93B58"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88</w:t>
            </w:r>
          </w:p>
        </w:tc>
        <w:tc>
          <w:tcPr>
            <w:tcW w:w="1417" w:type="dxa"/>
            <w:tcBorders>
              <w:top w:val="nil"/>
              <w:left w:val="nil"/>
              <w:bottom w:val="nil"/>
              <w:right w:val="nil"/>
            </w:tcBorders>
          </w:tcPr>
          <w:p w14:paraId="58667908"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0.038</w:t>
            </w:r>
          </w:p>
        </w:tc>
        <w:tc>
          <w:tcPr>
            <w:tcW w:w="1276" w:type="dxa"/>
            <w:tcBorders>
              <w:top w:val="nil"/>
              <w:left w:val="nil"/>
              <w:bottom w:val="nil"/>
              <w:right w:val="nil"/>
            </w:tcBorders>
          </w:tcPr>
          <w:p w14:paraId="6E3E0E7B"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-0.260</w:t>
            </w:r>
          </w:p>
        </w:tc>
        <w:tc>
          <w:tcPr>
            <w:tcW w:w="1417" w:type="dxa"/>
            <w:tcBorders>
              <w:top w:val="nil"/>
              <w:left w:val="nil"/>
              <w:bottom w:val="nil"/>
              <w:right w:val="nil"/>
            </w:tcBorders>
          </w:tcPr>
          <w:p w14:paraId="5DBE7812"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0.336</w:t>
            </w:r>
          </w:p>
        </w:tc>
        <w:tc>
          <w:tcPr>
            <w:tcW w:w="1134" w:type="dxa"/>
            <w:tcBorders>
              <w:top w:val="nil"/>
              <w:left w:val="nil"/>
              <w:bottom w:val="nil"/>
              <w:right w:val="nil"/>
            </w:tcBorders>
          </w:tcPr>
          <w:p w14:paraId="6F114040"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.803</w:t>
            </w:r>
          </w:p>
        </w:tc>
      </w:tr>
      <w:tr w:rsidR="00873C08" w:rsidRPr="00F73F6E" w14:paraId="01A25532" w14:textId="77777777" w:rsidTr="00E6545C">
        <w:trPr>
          <w:trHeight w:val="80"/>
        </w:trPr>
        <w:tc>
          <w:tcPr>
            <w:tcW w:w="5675" w:type="dxa"/>
            <w:tcBorders>
              <w:top w:val="nil"/>
              <w:left w:val="nil"/>
              <w:bottom w:val="nil"/>
              <w:right w:val="nil"/>
            </w:tcBorders>
          </w:tcPr>
          <w:p w14:paraId="38CC04AA" w14:textId="77777777" w:rsidR="00873C08" w:rsidRPr="002F24D0" w:rsidRDefault="00873C08" w:rsidP="00873C08">
            <w:pPr>
              <w:spacing w:line="360" w:lineRule="auto"/>
              <w:rPr>
                <w:rFonts w:asciiTheme="majorBidi" w:hAnsiTheme="majorBidi" w:cstheme="majorBidi"/>
                <w:lang w:val="en-US"/>
              </w:rPr>
            </w:pPr>
            <w:r w:rsidRPr="002F24D0">
              <w:rPr>
                <w:rFonts w:asciiTheme="majorBidi" w:hAnsiTheme="majorBidi" w:cstheme="majorBidi"/>
                <w:lang w:val="en-US"/>
              </w:rPr>
              <w:t xml:space="preserve">     Studies using SSRI</w:t>
            </w:r>
            <w:r>
              <w:rPr>
                <w:rFonts w:asciiTheme="majorBidi" w:hAnsiTheme="majorBidi" w:cstheme="majorBidi"/>
                <w:lang w:val="en-US"/>
              </w:rPr>
              <w:t xml:space="preserve"> only</w:t>
            </w:r>
          </w:p>
        </w:tc>
        <w:tc>
          <w:tcPr>
            <w:tcW w:w="709" w:type="dxa"/>
            <w:tcBorders>
              <w:top w:val="nil"/>
              <w:left w:val="nil"/>
              <w:bottom w:val="nil"/>
              <w:right w:val="nil"/>
            </w:tcBorders>
          </w:tcPr>
          <w:p w14:paraId="05DBD217" w14:textId="77777777" w:rsidR="00873C08" w:rsidRPr="002F24D0" w:rsidRDefault="00873C08" w:rsidP="00873C08">
            <w:pPr>
              <w:spacing w:line="360" w:lineRule="auto"/>
              <w:jc w:val="right"/>
              <w:rPr>
                <w:rFonts w:asciiTheme="majorBidi" w:hAnsiTheme="majorBidi" w:cstheme="majorBidi"/>
              </w:rPr>
            </w:pPr>
            <w:r w:rsidRPr="002F24D0">
              <w:rPr>
                <w:rFonts w:asciiTheme="majorBidi" w:hAnsiTheme="majorBidi" w:cstheme="majorBidi"/>
              </w:rPr>
              <w:t>1</w:t>
            </w:r>
          </w:p>
        </w:tc>
        <w:tc>
          <w:tcPr>
            <w:tcW w:w="1418" w:type="dxa"/>
            <w:tcBorders>
              <w:top w:val="nil"/>
              <w:left w:val="nil"/>
              <w:bottom w:val="nil"/>
              <w:right w:val="nil"/>
            </w:tcBorders>
          </w:tcPr>
          <w:p w14:paraId="5D177826" w14:textId="77777777" w:rsidR="00873C08" w:rsidRPr="002F24D0" w:rsidRDefault="00873C08" w:rsidP="00873C08">
            <w:pPr>
              <w:spacing w:line="360" w:lineRule="auto"/>
              <w:jc w:val="right"/>
              <w:rPr>
                <w:rFonts w:asciiTheme="majorBidi" w:hAnsiTheme="majorBidi" w:cstheme="majorBidi"/>
              </w:rPr>
            </w:pPr>
            <w:r w:rsidRPr="002F24D0">
              <w:rPr>
                <w:rFonts w:asciiTheme="majorBidi" w:hAnsiTheme="majorBidi" w:cstheme="majorBidi"/>
              </w:rPr>
              <w:t>425</w:t>
            </w:r>
          </w:p>
        </w:tc>
        <w:tc>
          <w:tcPr>
            <w:tcW w:w="1417" w:type="dxa"/>
            <w:tcBorders>
              <w:top w:val="nil"/>
              <w:left w:val="nil"/>
              <w:bottom w:val="nil"/>
              <w:right w:val="nil"/>
            </w:tcBorders>
          </w:tcPr>
          <w:p w14:paraId="686921B2" w14:textId="77777777" w:rsidR="00873C08" w:rsidRPr="002F24D0" w:rsidRDefault="00873C08" w:rsidP="00873C08">
            <w:pPr>
              <w:spacing w:line="360" w:lineRule="auto"/>
              <w:jc w:val="right"/>
              <w:rPr>
                <w:rFonts w:asciiTheme="majorBidi" w:hAnsiTheme="majorBidi" w:cstheme="majorBidi"/>
              </w:rPr>
            </w:pPr>
            <w:r w:rsidRPr="002F24D0">
              <w:rPr>
                <w:rFonts w:asciiTheme="majorBidi" w:hAnsiTheme="majorBidi" w:cstheme="majorBidi"/>
              </w:rPr>
              <w:t>-0.080</w:t>
            </w:r>
          </w:p>
        </w:tc>
        <w:tc>
          <w:tcPr>
            <w:tcW w:w="1276" w:type="dxa"/>
            <w:tcBorders>
              <w:top w:val="nil"/>
              <w:left w:val="nil"/>
              <w:bottom w:val="nil"/>
              <w:right w:val="nil"/>
            </w:tcBorders>
          </w:tcPr>
          <w:p w14:paraId="243E85FA" w14:textId="77777777" w:rsidR="00873C08" w:rsidRPr="002F24D0" w:rsidRDefault="00873C08" w:rsidP="00873C08">
            <w:pPr>
              <w:spacing w:line="360" w:lineRule="auto"/>
              <w:jc w:val="right"/>
              <w:rPr>
                <w:rFonts w:asciiTheme="majorBidi" w:hAnsiTheme="majorBidi" w:cstheme="majorBidi"/>
              </w:rPr>
            </w:pPr>
            <w:r w:rsidRPr="002F24D0">
              <w:rPr>
                <w:rFonts w:asciiTheme="majorBidi" w:hAnsiTheme="majorBidi" w:cstheme="majorBidi"/>
              </w:rPr>
              <w:t>-0.272</w:t>
            </w:r>
          </w:p>
        </w:tc>
        <w:tc>
          <w:tcPr>
            <w:tcW w:w="1417" w:type="dxa"/>
            <w:tcBorders>
              <w:top w:val="nil"/>
              <w:left w:val="nil"/>
              <w:bottom w:val="nil"/>
              <w:right w:val="nil"/>
            </w:tcBorders>
          </w:tcPr>
          <w:p w14:paraId="0DA69945" w14:textId="77777777" w:rsidR="00873C08" w:rsidRPr="002F24D0" w:rsidRDefault="00873C08" w:rsidP="00873C08">
            <w:pPr>
              <w:spacing w:line="360" w:lineRule="auto"/>
              <w:jc w:val="right"/>
              <w:rPr>
                <w:rFonts w:asciiTheme="majorBidi" w:hAnsiTheme="majorBidi" w:cstheme="majorBidi"/>
              </w:rPr>
            </w:pPr>
            <w:r w:rsidRPr="002F24D0">
              <w:rPr>
                <w:rFonts w:asciiTheme="majorBidi" w:hAnsiTheme="majorBidi" w:cstheme="majorBidi"/>
              </w:rPr>
              <w:t>0.112</w:t>
            </w:r>
          </w:p>
        </w:tc>
        <w:tc>
          <w:tcPr>
            <w:tcW w:w="1134" w:type="dxa"/>
            <w:tcBorders>
              <w:top w:val="nil"/>
              <w:left w:val="nil"/>
              <w:bottom w:val="nil"/>
              <w:right w:val="nil"/>
            </w:tcBorders>
          </w:tcPr>
          <w:p w14:paraId="4B52B08D" w14:textId="77777777" w:rsidR="00873C08" w:rsidRPr="002F24D0" w:rsidRDefault="00873C08" w:rsidP="00873C08">
            <w:pPr>
              <w:spacing w:line="360" w:lineRule="auto"/>
              <w:jc w:val="right"/>
              <w:rPr>
                <w:rFonts w:asciiTheme="majorBidi" w:hAnsiTheme="majorBidi" w:cstheme="majorBidi"/>
              </w:rPr>
            </w:pPr>
            <w:r w:rsidRPr="002F24D0">
              <w:rPr>
                <w:rFonts w:asciiTheme="majorBidi" w:hAnsiTheme="majorBidi" w:cstheme="majorBidi"/>
              </w:rPr>
              <w:t>.414</w:t>
            </w:r>
          </w:p>
        </w:tc>
      </w:tr>
      <w:tr w:rsidR="00873C08" w:rsidRPr="00F73F6E" w14:paraId="2A345C50" w14:textId="77777777" w:rsidTr="00E6545C">
        <w:trPr>
          <w:trHeight w:val="80"/>
        </w:trPr>
        <w:tc>
          <w:tcPr>
            <w:tcW w:w="5675" w:type="dxa"/>
            <w:tcBorders>
              <w:top w:val="nil"/>
              <w:left w:val="nil"/>
              <w:bottom w:val="nil"/>
              <w:right w:val="nil"/>
            </w:tcBorders>
          </w:tcPr>
          <w:p w14:paraId="4BAB0F58" w14:textId="77777777" w:rsidR="00873C08" w:rsidRPr="00952575" w:rsidRDefault="00873C08" w:rsidP="00873C08">
            <w:pPr>
              <w:tabs>
                <w:tab w:val="left" w:pos="3291"/>
              </w:tabs>
              <w:spacing w:line="360" w:lineRule="auto"/>
              <w:rPr>
                <w:rFonts w:asciiTheme="majorBidi" w:hAnsiTheme="majorBidi" w:cstheme="majorBidi"/>
                <w:lang w:val="en-US"/>
              </w:rPr>
            </w:pPr>
            <w:r w:rsidRPr="00952575">
              <w:rPr>
                <w:rFonts w:asciiTheme="majorBidi" w:hAnsiTheme="majorBidi" w:cstheme="majorBidi"/>
                <w:lang w:val="en-US"/>
              </w:rPr>
              <w:t xml:space="preserve">     Studies using SARI</w:t>
            </w:r>
            <w:r>
              <w:rPr>
                <w:rFonts w:asciiTheme="majorBidi" w:hAnsiTheme="majorBidi" w:cstheme="majorBidi"/>
                <w:lang w:val="en-US"/>
              </w:rPr>
              <w:t xml:space="preserve"> only</w:t>
            </w:r>
            <w:r>
              <w:rPr>
                <w:rFonts w:asciiTheme="majorBidi" w:hAnsiTheme="majorBidi" w:cstheme="majorBidi"/>
                <w:lang w:val="en-US"/>
              </w:rPr>
              <w:tab/>
            </w:r>
          </w:p>
        </w:tc>
        <w:tc>
          <w:tcPr>
            <w:tcW w:w="709" w:type="dxa"/>
            <w:tcBorders>
              <w:top w:val="nil"/>
              <w:left w:val="nil"/>
              <w:bottom w:val="nil"/>
              <w:right w:val="nil"/>
            </w:tcBorders>
          </w:tcPr>
          <w:p w14:paraId="7C7874F0"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1</w:t>
            </w:r>
          </w:p>
        </w:tc>
        <w:tc>
          <w:tcPr>
            <w:tcW w:w="1418" w:type="dxa"/>
            <w:tcBorders>
              <w:top w:val="nil"/>
              <w:left w:val="nil"/>
              <w:bottom w:val="nil"/>
              <w:right w:val="nil"/>
            </w:tcBorders>
          </w:tcPr>
          <w:p w14:paraId="342B1BEA"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88</w:t>
            </w:r>
          </w:p>
        </w:tc>
        <w:tc>
          <w:tcPr>
            <w:tcW w:w="1417" w:type="dxa"/>
            <w:tcBorders>
              <w:top w:val="nil"/>
              <w:left w:val="nil"/>
              <w:bottom w:val="nil"/>
              <w:right w:val="nil"/>
            </w:tcBorders>
          </w:tcPr>
          <w:p w14:paraId="74DABC3E"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0.038</w:t>
            </w:r>
          </w:p>
        </w:tc>
        <w:tc>
          <w:tcPr>
            <w:tcW w:w="1276" w:type="dxa"/>
            <w:tcBorders>
              <w:top w:val="nil"/>
              <w:left w:val="nil"/>
              <w:bottom w:val="nil"/>
              <w:right w:val="nil"/>
            </w:tcBorders>
          </w:tcPr>
          <w:p w14:paraId="0674875F"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-0.260</w:t>
            </w:r>
          </w:p>
        </w:tc>
        <w:tc>
          <w:tcPr>
            <w:tcW w:w="1417" w:type="dxa"/>
            <w:tcBorders>
              <w:top w:val="nil"/>
              <w:left w:val="nil"/>
              <w:bottom w:val="nil"/>
              <w:right w:val="nil"/>
            </w:tcBorders>
          </w:tcPr>
          <w:p w14:paraId="3F79E9E7"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0.336</w:t>
            </w:r>
          </w:p>
        </w:tc>
        <w:tc>
          <w:tcPr>
            <w:tcW w:w="1134" w:type="dxa"/>
            <w:tcBorders>
              <w:top w:val="nil"/>
              <w:left w:val="nil"/>
              <w:bottom w:val="nil"/>
              <w:right w:val="nil"/>
            </w:tcBorders>
          </w:tcPr>
          <w:p w14:paraId="430F2B12"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.803</w:t>
            </w:r>
          </w:p>
        </w:tc>
      </w:tr>
      <w:tr w:rsidR="00873C08" w:rsidRPr="00DD79A4" w14:paraId="4EC080C5" w14:textId="77777777" w:rsidTr="00E6545C">
        <w:trPr>
          <w:trHeight w:val="80"/>
        </w:trPr>
        <w:tc>
          <w:tcPr>
            <w:tcW w:w="5675" w:type="dxa"/>
            <w:tcBorders>
              <w:top w:val="nil"/>
              <w:left w:val="nil"/>
              <w:bottom w:val="nil"/>
              <w:right w:val="nil"/>
            </w:tcBorders>
          </w:tcPr>
          <w:p w14:paraId="35C6321E" w14:textId="77777777" w:rsidR="00873C08" w:rsidRPr="00952575" w:rsidRDefault="00873C08" w:rsidP="00873C08">
            <w:pPr>
              <w:tabs>
                <w:tab w:val="left" w:pos="3291"/>
              </w:tabs>
              <w:spacing w:line="360" w:lineRule="auto"/>
              <w:rPr>
                <w:rFonts w:asciiTheme="majorBidi" w:hAnsiTheme="majorBidi" w:cstheme="majorBidi"/>
                <w:lang w:val="en-US"/>
              </w:rPr>
            </w:pPr>
            <w:r>
              <w:rPr>
                <w:rFonts w:asciiTheme="majorBidi" w:hAnsiTheme="majorBidi" w:cstheme="majorBidi"/>
                <w:lang w:val="en-US"/>
              </w:rPr>
              <w:t xml:space="preserve">     Studies with post-treatment at 12-20 weeks only</w:t>
            </w:r>
          </w:p>
        </w:tc>
        <w:tc>
          <w:tcPr>
            <w:tcW w:w="709" w:type="dxa"/>
            <w:tcBorders>
              <w:top w:val="nil"/>
              <w:left w:val="nil"/>
              <w:bottom w:val="nil"/>
              <w:right w:val="nil"/>
            </w:tcBorders>
          </w:tcPr>
          <w:p w14:paraId="0F7D8690" w14:textId="77777777" w:rsidR="00873C08" w:rsidRPr="00DD79A4" w:rsidRDefault="00873C08" w:rsidP="00873C08">
            <w:pPr>
              <w:spacing w:line="360" w:lineRule="auto"/>
              <w:jc w:val="right"/>
              <w:rPr>
                <w:rFonts w:asciiTheme="majorBidi" w:hAnsiTheme="majorBidi" w:cstheme="majorBidi"/>
                <w:lang w:val="en-US"/>
              </w:rPr>
            </w:pPr>
            <w:r w:rsidRPr="00952575">
              <w:rPr>
                <w:rFonts w:asciiTheme="majorBidi" w:hAnsiTheme="majorBidi" w:cstheme="majorBidi"/>
              </w:rPr>
              <w:t>1</w:t>
            </w:r>
          </w:p>
        </w:tc>
        <w:tc>
          <w:tcPr>
            <w:tcW w:w="1418" w:type="dxa"/>
            <w:tcBorders>
              <w:top w:val="nil"/>
              <w:left w:val="nil"/>
              <w:bottom w:val="nil"/>
              <w:right w:val="nil"/>
            </w:tcBorders>
          </w:tcPr>
          <w:p w14:paraId="5D9FF7BC" w14:textId="77777777" w:rsidR="00873C08" w:rsidRPr="00DD79A4" w:rsidRDefault="00873C08" w:rsidP="00873C08">
            <w:pPr>
              <w:spacing w:line="360" w:lineRule="auto"/>
              <w:jc w:val="right"/>
              <w:rPr>
                <w:rFonts w:asciiTheme="majorBidi" w:hAnsiTheme="majorBidi" w:cstheme="majorBidi"/>
                <w:lang w:val="en-US"/>
              </w:rPr>
            </w:pPr>
            <w:r w:rsidRPr="00952575">
              <w:rPr>
                <w:rFonts w:asciiTheme="majorBidi" w:hAnsiTheme="majorBidi" w:cstheme="majorBidi"/>
              </w:rPr>
              <w:t>88</w:t>
            </w:r>
          </w:p>
        </w:tc>
        <w:tc>
          <w:tcPr>
            <w:tcW w:w="1417" w:type="dxa"/>
            <w:tcBorders>
              <w:top w:val="nil"/>
              <w:left w:val="nil"/>
              <w:bottom w:val="nil"/>
              <w:right w:val="nil"/>
            </w:tcBorders>
          </w:tcPr>
          <w:p w14:paraId="5CEFD4B1" w14:textId="77777777" w:rsidR="00873C08" w:rsidRPr="00DD79A4" w:rsidRDefault="00873C08" w:rsidP="00873C08">
            <w:pPr>
              <w:spacing w:line="360" w:lineRule="auto"/>
              <w:jc w:val="right"/>
              <w:rPr>
                <w:rFonts w:asciiTheme="majorBidi" w:hAnsiTheme="majorBidi" w:cstheme="majorBidi"/>
                <w:lang w:val="en-US"/>
              </w:rPr>
            </w:pPr>
            <w:r w:rsidRPr="00952575">
              <w:rPr>
                <w:rFonts w:asciiTheme="majorBidi" w:hAnsiTheme="majorBidi" w:cstheme="majorBidi"/>
              </w:rPr>
              <w:t>0.038</w:t>
            </w:r>
          </w:p>
        </w:tc>
        <w:tc>
          <w:tcPr>
            <w:tcW w:w="1276" w:type="dxa"/>
            <w:tcBorders>
              <w:top w:val="nil"/>
              <w:left w:val="nil"/>
              <w:bottom w:val="nil"/>
              <w:right w:val="nil"/>
            </w:tcBorders>
          </w:tcPr>
          <w:p w14:paraId="77BF6BA1" w14:textId="77777777" w:rsidR="00873C08" w:rsidRPr="00DD79A4" w:rsidRDefault="00873C08" w:rsidP="00873C08">
            <w:pPr>
              <w:spacing w:line="360" w:lineRule="auto"/>
              <w:jc w:val="right"/>
              <w:rPr>
                <w:rFonts w:asciiTheme="majorBidi" w:hAnsiTheme="majorBidi" w:cstheme="majorBidi"/>
                <w:lang w:val="en-US"/>
              </w:rPr>
            </w:pPr>
            <w:r w:rsidRPr="00952575">
              <w:rPr>
                <w:rFonts w:asciiTheme="majorBidi" w:hAnsiTheme="majorBidi" w:cstheme="majorBidi"/>
              </w:rPr>
              <w:t>-0.260</w:t>
            </w:r>
          </w:p>
        </w:tc>
        <w:tc>
          <w:tcPr>
            <w:tcW w:w="1417" w:type="dxa"/>
            <w:tcBorders>
              <w:top w:val="nil"/>
              <w:left w:val="nil"/>
              <w:bottom w:val="nil"/>
              <w:right w:val="nil"/>
            </w:tcBorders>
          </w:tcPr>
          <w:p w14:paraId="0590FDD2" w14:textId="77777777" w:rsidR="00873C08" w:rsidRPr="00DD79A4" w:rsidRDefault="00873C08" w:rsidP="00873C08">
            <w:pPr>
              <w:spacing w:line="360" w:lineRule="auto"/>
              <w:jc w:val="right"/>
              <w:rPr>
                <w:rFonts w:asciiTheme="majorBidi" w:hAnsiTheme="majorBidi" w:cstheme="majorBidi"/>
                <w:lang w:val="en-US"/>
              </w:rPr>
            </w:pPr>
            <w:r w:rsidRPr="00952575">
              <w:rPr>
                <w:rFonts w:asciiTheme="majorBidi" w:hAnsiTheme="majorBidi" w:cstheme="majorBidi"/>
              </w:rPr>
              <w:t>0.336</w:t>
            </w:r>
          </w:p>
        </w:tc>
        <w:tc>
          <w:tcPr>
            <w:tcW w:w="1134" w:type="dxa"/>
            <w:tcBorders>
              <w:top w:val="nil"/>
              <w:left w:val="nil"/>
              <w:bottom w:val="nil"/>
              <w:right w:val="nil"/>
            </w:tcBorders>
          </w:tcPr>
          <w:p w14:paraId="26661E5C" w14:textId="77777777" w:rsidR="00873C08" w:rsidRPr="00DD79A4" w:rsidRDefault="00873C08" w:rsidP="00873C08">
            <w:pPr>
              <w:spacing w:line="360" w:lineRule="auto"/>
              <w:jc w:val="right"/>
              <w:rPr>
                <w:rFonts w:asciiTheme="majorBidi" w:hAnsiTheme="majorBidi" w:cstheme="majorBidi"/>
                <w:lang w:val="en-US"/>
              </w:rPr>
            </w:pPr>
            <w:r w:rsidRPr="00952575">
              <w:rPr>
                <w:rFonts w:asciiTheme="majorBidi" w:hAnsiTheme="majorBidi" w:cstheme="majorBidi"/>
              </w:rPr>
              <w:t>.803</w:t>
            </w:r>
          </w:p>
        </w:tc>
      </w:tr>
      <w:tr w:rsidR="00873C08" w:rsidRPr="00DD79A4" w14:paraId="3C2B9FA9" w14:textId="77777777" w:rsidTr="00E6545C">
        <w:trPr>
          <w:trHeight w:val="80"/>
        </w:trPr>
        <w:tc>
          <w:tcPr>
            <w:tcW w:w="5675" w:type="dxa"/>
            <w:tcBorders>
              <w:top w:val="nil"/>
              <w:left w:val="nil"/>
              <w:bottom w:val="nil"/>
              <w:right w:val="nil"/>
            </w:tcBorders>
          </w:tcPr>
          <w:p w14:paraId="4A18DD62" w14:textId="77777777" w:rsidR="00873C08" w:rsidRPr="00952575" w:rsidRDefault="00873C08" w:rsidP="00873C08">
            <w:pPr>
              <w:tabs>
                <w:tab w:val="left" w:pos="3291"/>
              </w:tabs>
              <w:spacing w:line="360" w:lineRule="auto"/>
              <w:rPr>
                <w:rFonts w:asciiTheme="majorBidi" w:hAnsiTheme="majorBidi" w:cstheme="majorBidi"/>
                <w:lang w:val="en-US"/>
              </w:rPr>
            </w:pPr>
            <w:r>
              <w:rPr>
                <w:rFonts w:asciiTheme="majorBidi" w:hAnsiTheme="majorBidi" w:cstheme="majorBidi"/>
                <w:lang w:val="en-US"/>
              </w:rPr>
              <w:t xml:space="preserve">     Studies with post-treatment at 26 weeks only</w:t>
            </w:r>
          </w:p>
        </w:tc>
        <w:tc>
          <w:tcPr>
            <w:tcW w:w="709" w:type="dxa"/>
            <w:tcBorders>
              <w:top w:val="nil"/>
              <w:left w:val="nil"/>
              <w:bottom w:val="nil"/>
              <w:right w:val="nil"/>
            </w:tcBorders>
          </w:tcPr>
          <w:p w14:paraId="36F1CDF2" w14:textId="77777777" w:rsidR="00873C08" w:rsidRPr="00DD79A4" w:rsidRDefault="00873C08" w:rsidP="00873C08">
            <w:pPr>
              <w:spacing w:line="360" w:lineRule="auto"/>
              <w:jc w:val="right"/>
              <w:rPr>
                <w:rFonts w:asciiTheme="majorBidi" w:hAnsiTheme="majorBidi" w:cstheme="majorBidi"/>
                <w:lang w:val="en-US"/>
              </w:rPr>
            </w:pPr>
            <w:r w:rsidRPr="002F24D0">
              <w:rPr>
                <w:rFonts w:asciiTheme="majorBidi" w:hAnsiTheme="majorBidi" w:cstheme="majorBidi"/>
              </w:rPr>
              <w:t>1</w:t>
            </w:r>
          </w:p>
        </w:tc>
        <w:tc>
          <w:tcPr>
            <w:tcW w:w="1418" w:type="dxa"/>
            <w:tcBorders>
              <w:top w:val="nil"/>
              <w:left w:val="nil"/>
              <w:bottom w:val="nil"/>
              <w:right w:val="nil"/>
            </w:tcBorders>
          </w:tcPr>
          <w:p w14:paraId="7576927B" w14:textId="77777777" w:rsidR="00873C08" w:rsidRPr="00DD79A4" w:rsidRDefault="00873C08" w:rsidP="00873C08">
            <w:pPr>
              <w:spacing w:line="360" w:lineRule="auto"/>
              <w:jc w:val="right"/>
              <w:rPr>
                <w:rFonts w:asciiTheme="majorBidi" w:hAnsiTheme="majorBidi" w:cstheme="majorBidi"/>
                <w:lang w:val="en-US"/>
              </w:rPr>
            </w:pPr>
            <w:r w:rsidRPr="002F24D0">
              <w:rPr>
                <w:rFonts w:asciiTheme="majorBidi" w:hAnsiTheme="majorBidi" w:cstheme="majorBidi"/>
              </w:rPr>
              <w:t>425</w:t>
            </w:r>
          </w:p>
        </w:tc>
        <w:tc>
          <w:tcPr>
            <w:tcW w:w="1417" w:type="dxa"/>
            <w:tcBorders>
              <w:top w:val="nil"/>
              <w:left w:val="nil"/>
              <w:bottom w:val="nil"/>
              <w:right w:val="nil"/>
            </w:tcBorders>
          </w:tcPr>
          <w:p w14:paraId="60DE6328" w14:textId="77777777" w:rsidR="00873C08" w:rsidRPr="00DD79A4" w:rsidRDefault="00873C08" w:rsidP="00873C08">
            <w:pPr>
              <w:spacing w:line="360" w:lineRule="auto"/>
              <w:jc w:val="right"/>
              <w:rPr>
                <w:rFonts w:asciiTheme="majorBidi" w:hAnsiTheme="majorBidi" w:cstheme="majorBidi"/>
                <w:lang w:val="en-US"/>
              </w:rPr>
            </w:pPr>
            <w:r w:rsidRPr="002F24D0">
              <w:rPr>
                <w:rFonts w:asciiTheme="majorBidi" w:hAnsiTheme="majorBidi" w:cstheme="majorBidi"/>
              </w:rPr>
              <w:t>-0.080</w:t>
            </w:r>
          </w:p>
        </w:tc>
        <w:tc>
          <w:tcPr>
            <w:tcW w:w="1276" w:type="dxa"/>
            <w:tcBorders>
              <w:top w:val="nil"/>
              <w:left w:val="nil"/>
              <w:bottom w:val="nil"/>
              <w:right w:val="nil"/>
            </w:tcBorders>
          </w:tcPr>
          <w:p w14:paraId="4E8ED3B7" w14:textId="77777777" w:rsidR="00873C08" w:rsidRPr="00DD79A4" w:rsidRDefault="00873C08" w:rsidP="00873C08">
            <w:pPr>
              <w:spacing w:line="360" w:lineRule="auto"/>
              <w:jc w:val="right"/>
              <w:rPr>
                <w:rFonts w:asciiTheme="majorBidi" w:hAnsiTheme="majorBidi" w:cstheme="majorBidi"/>
                <w:lang w:val="en-US"/>
              </w:rPr>
            </w:pPr>
            <w:r w:rsidRPr="002F24D0">
              <w:rPr>
                <w:rFonts w:asciiTheme="majorBidi" w:hAnsiTheme="majorBidi" w:cstheme="majorBidi"/>
              </w:rPr>
              <w:t>-0.272</w:t>
            </w:r>
          </w:p>
        </w:tc>
        <w:tc>
          <w:tcPr>
            <w:tcW w:w="1417" w:type="dxa"/>
            <w:tcBorders>
              <w:top w:val="nil"/>
              <w:left w:val="nil"/>
              <w:bottom w:val="nil"/>
              <w:right w:val="nil"/>
            </w:tcBorders>
          </w:tcPr>
          <w:p w14:paraId="585CF9AE" w14:textId="77777777" w:rsidR="00873C08" w:rsidRPr="00DD79A4" w:rsidRDefault="00873C08" w:rsidP="00873C08">
            <w:pPr>
              <w:spacing w:line="360" w:lineRule="auto"/>
              <w:jc w:val="right"/>
              <w:rPr>
                <w:rFonts w:asciiTheme="majorBidi" w:hAnsiTheme="majorBidi" w:cstheme="majorBidi"/>
                <w:lang w:val="en-US"/>
              </w:rPr>
            </w:pPr>
            <w:r w:rsidRPr="002F24D0">
              <w:rPr>
                <w:rFonts w:asciiTheme="majorBidi" w:hAnsiTheme="majorBidi" w:cstheme="majorBidi"/>
              </w:rPr>
              <w:t>0.112</w:t>
            </w:r>
          </w:p>
        </w:tc>
        <w:tc>
          <w:tcPr>
            <w:tcW w:w="1134" w:type="dxa"/>
            <w:tcBorders>
              <w:top w:val="nil"/>
              <w:left w:val="nil"/>
              <w:bottom w:val="nil"/>
              <w:right w:val="nil"/>
            </w:tcBorders>
          </w:tcPr>
          <w:p w14:paraId="01E37F20" w14:textId="77777777" w:rsidR="00873C08" w:rsidRPr="00DD79A4" w:rsidRDefault="00873C08" w:rsidP="00873C08">
            <w:pPr>
              <w:spacing w:line="360" w:lineRule="auto"/>
              <w:jc w:val="right"/>
              <w:rPr>
                <w:rFonts w:asciiTheme="majorBidi" w:hAnsiTheme="majorBidi" w:cstheme="majorBidi"/>
                <w:lang w:val="en-US"/>
              </w:rPr>
            </w:pPr>
            <w:r w:rsidRPr="002F24D0">
              <w:rPr>
                <w:rFonts w:asciiTheme="majorBidi" w:hAnsiTheme="majorBidi" w:cstheme="majorBidi"/>
              </w:rPr>
              <w:t>.414</w:t>
            </w:r>
          </w:p>
        </w:tc>
      </w:tr>
      <w:tr w:rsidR="00873C08" w:rsidRPr="00F73F6E" w14:paraId="37E97993" w14:textId="77777777" w:rsidTr="00E6545C">
        <w:trPr>
          <w:trHeight w:val="80"/>
        </w:trPr>
        <w:tc>
          <w:tcPr>
            <w:tcW w:w="5675" w:type="dxa"/>
            <w:tcBorders>
              <w:top w:val="nil"/>
              <w:left w:val="nil"/>
              <w:bottom w:val="nil"/>
              <w:right w:val="nil"/>
            </w:tcBorders>
          </w:tcPr>
          <w:p w14:paraId="7098F387" w14:textId="77777777" w:rsidR="00873C08" w:rsidRPr="00D440C8" w:rsidRDefault="00873C08" w:rsidP="00873C08">
            <w:pPr>
              <w:spacing w:line="360" w:lineRule="auto"/>
              <w:rPr>
                <w:rFonts w:asciiTheme="majorBidi" w:hAnsiTheme="majorBidi" w:cstheme="majorBidi"/>
                <w:color w:val="FF0000"/>
                <w:lang w:val="en-US"/>
              </w:rPr>
            </w:pPr>
            <w:r w:rsidRPr="00B8257E">
              <w:rPr>
                <w:rFonts w:asciiTheme="majorBidi" w:hAnsiTheme="majorBidi" w:cstheme="majorBidi"/>
              </w:rPr>
              <w:lastRenderedPageBreak/>
              <w:t>Coping - Avoidance</w:t>
            </w:r>
          </w:p>
        </w:tc>
        <w:tc>
          <w:tcPr>
            <w:tcW w:w="709" w:type="dxa"/>
            <w:tcBorders>
              <w:top w:val="nil"/>
              <w:left w:val="nil"/>
              <w:bottom w:val="nil"/>
              <w:right w:val="nil"/>
            </w:tcBorders>
          </w:tcPr>
          <w:p w14:paraId="36C379C7" w14:textId="77777777" w:rsidR="00873C08" w:rsidRPr="00D440C8" w:rsidRDefault="00873C08" w:rsidP="00873C08">
            <w:pPr>
              <w:spacing w:line="360" w:lineRule="auto"/>
              <w:jc w:val="right"/>
              <w:rPr>
                <w:rFonts w:asciiTheme="majorBidi" w:hAnsiTheme="majorBidi" w:cstheme="majorBidi"/>
                <w:color w:val="FF0000"/>
              </w:rPr>
            </w:pPr>
            <w:r w:rsidRPr="00B8257E">
              <w:rPr>
                <w:rFonts w:asciiTheme="majorBidi" w:hAnsiTheme="majorBidi" w:cstheme="majorBidi"/>
              </w:rPr>
              <w:t>2</w:t>
            </w:r>
          </w:p>
        </w:tc>
        <w:tc>
          <w:tcPr>
            <w:tcW w:w="1418" w:type="dxa"/>
            <w:tcBorders>
              <w:top w:val="nil"/>
              <w:left w:val="nil"/>
              <w:bottom w:val="nil"/>
              <w:right w:val="nil"/>
            </w:tcBorders>
          </w:tcPr>
          <w:p w14:paraId="0423AB54" w14:textId="77777777" w:rsidR="00873C08" w:rsidRPr="00D440C8" w:rsidRDefault="00873C08" w:rsidP="00873C08">
            <w:pPr>
              <w:spacing w:line="360" w:lineRule="auto"/>
              <w:jc w:val="right"/>
              <w:rPr>
                <w:rFonts w:asciiTheme="majorBidi" w:hAnsiTheme="majorBidi" w:cstheme="majorBidi"/>
                <w:color w:val="FF0000"/>
              </w:rPr>
            </w:pPr>
            <w:r w:rsidRPr="00B8257E">
              <w:rPr>
                <w:rFonts w:asciiTheme="majorBidi" w:hAnsiTheme="majorBidi" w:cstheme="majorBidi"/>
              </w:rPr>
              <w:t>509</w:t>
            </w:r>
          </w:p>
        </w:tc>
        <w:tc>
          <w:tcPr>
            <w:tcW w:w="1417" w:type="dxa"/>
            <w:tcBorders>
              <w:top w:val="nil"/>
              <w:left w:val="nil"/>
              <w:bottom w:val="nil"/>
              <w:right w:val="nil"/>
            </w:tcBorders>
          </w:tcPr>
          <w:p w14:paraId="6770556F" w14:textId="77777777" w:rsidR="00873C08" w:rsidRPr="00D440C8" w:rsidRDefault="00873C08" w:rsidP="00873C08">
            <w:pPr>
              <w:spacing w:line="360" w:lineRule="auto"/>
              <w:jc w:val="right"/>
              <w:rPr>
                <w:rFonts w:asciiTheme="majorBidi" w:hAnsiTheme="majorBidi" w:cstheme="majorBidi"/>
                <w:color w:val="FF0000"/>
              </w:rPr>
            </w:pPr>
            <w:r w:rsidRPr="00B8257E">
              <w:rPr>
                <w:rFonts w:asciiTheme="majorBidi" w:hAnsiTheme="majorBidi" w:cstheme="majorBidi"/>
              </w:rPr>
              <w:t>0.041</w:t>
            </w:r>
          </w:p>
        </w:tc>
        <w:tc>
          <w:tcPr>
            <w:tcW w:w="1276" w:type="dxa"/>
            <w:tcBorders>
              <w:top w:val="nil"/>
              <w:left w:val="nil"/>
              <w:bottom w:val="nil"/>
              <w:right w:val="nil"/>
            </w:tcBorders>
          </w:tcPr>
          <w:p w14:paraId="5B8A6BB3" w14:textId="77777777" w:rsidR="00873C08" w:rsidRPr="00D440C8" w:rsidRDefault="00873C08" w:rsidP="00873C08">
            <w:pPr>
              <w:spacing w:line="360" w:lineRule="auto"/>
              <w:jc w:val="right"/>
              <w:rPr>
                <w:rFonts w:asciiTheme="majorBidi" w:hAnsiTheme="majorBidi" w:cstheme="majorBidi"/>
                <w:color w:val="FF0000"/>
              </w:rPr>
            </w:pPr>
            <w:r w:rsidRPr="00B8257E">
              <w:rPr>
                <w:rFonts w:asciiTheme="majorBidi" w:hAnsiTheme="majorBidi" w:cstheme="majorBidi"/>
              </w:rPr>
              <w:t>-0.118</w:t>
            </w:r>
          </w:p>
        </w:tc>
        <w:tc>
          <w:tcPr>
            <w:tcW w:w="1417" w:type="dxa"/>
            <w:tcBorders>
              <w:top w:val="nil"/>
              <w:left w:val="nil"/>
              <w:bottom w:val="nil"/>
              <w:right w:val="nil"/>
            </w:tcBorders>
          </w:tcPr>
          <w:p w14:paraId="68528CD7" w14:textId="77777777" w:rsidR="00873C08" w:rsidRPr="00D440C8" w:rsidRDefault="00873C08" w:rsidP="00873C08">
            <w:pPr>
              <w:spacing w:line="360" w:lineRule="auto"/>
              <w:jc w:val="right"/>
              <w:rPr>
                <w:rFonts w:asciiTheme="majorBidi" w:hAnsiTheme="majorBidi" w:cstheme="majorBidi"/>
                <w:color w:val="FF0000"/>
              </w:rPr>
            </w:pPr>
            <w:r w:rsidRPr="00B8257E">
              <w:rPr>
                <w:rFonts w:asciiTheme="majorBidi" w:hAnsiTheme="majorBidi" w:cstheme="majorBidi"/>
              </w:rPr>
              <w:t>0.200</w:t>
            </w:r>
          </w:p>
        </w:tc>
        <w:tc>
          <w:tcPr>
            <w:tcW w:w="1134" w:type="dxa"/>
            <w:tcBorders>
              <w:top w:val="nil"/>
              <w:left w:val="nil"/>
              <w:bottom w:val="nil"/>
              <w:right w:val="nil"/>
            </w:tcBorders>
          </w:tcPr>
          <w:p w14:paraId="41F1F3A4" w14:textId="77777777" w:rsidR="00873C08" w:rsidRPr="00D440C8" w:rsidRDefault="00873C08" w:rsidP="00873C08">
            <w:pPr>
              <w:spacing w:line="360" w:lineRule="auto"/>
              <w:jc w:val="right"/>
              <w:rPr>
                <w:rFonts w:asciiTheme="majorBidi" w:hAnsiTheme="majorBidi" w:cstheme="majorBidi"/>
                <w:color w:val="FF0000"/>
              </w:rPr>
            </w:pPr>
            <w:r w:rsidRPr="00B8257E">
              <w:rPr>
                <w:rFonts w:asciiTheme="majorBidi" w:hAnsiTheme="majorBidi" w:cstheme="majorBidi"/>
              </w:rPr>
              <w:t>.613</w:t>
            </w:r>
          </w:p>
        </w:tc>
      </w:tr>
      <w:tr w:rsidR="00873C08" w:rsidRPr="00F73F6E" w14:paraId="1417A1EB" w14:textId="77777777" w:rsidTr="00E6545C">
        <w:trPr>
          <w:trHeight w:val="80"/>
        </w:trPr>
        <w:tc>
          <w:tcPr>
            <w:tcW w:w="5675" w:type="dxa"/>
            <w:tcBorders>
              <w:top w:val="nil"/>
              <w:left w:val="nil"/>
              <w:bottom w:val="nil"/>
              <w:right w:val="nil"/>
            </w:tcBorders>
          </w:tcPr>
          <w:p w14:paraId="1483FDAD" w14:textId="52F38AE0" w:rsidR="00873C08" w:rsidRPr="00B8257E" w:rsidRDefault="00873C08" w:rsidP="00873C08">
            <w:pPr>
              <w:spacing w:line="360" w:lineRule="auto"/>
              <w:rPr>
                <w:rFonts w:asciiTheme="majorBidi" w:hAnsiTheme="majorBidi" w:cstheme="majorBidi"/>
              </w:rPr>
            </w:pPr>
            <w:r w:rsidRPr="00410887">
              <w:rPr>
                <w:rFonts w:asciiTheme="majorBidi" w:hAnsiTheme="majorBidi" w:cstheme="majorBidi"/>
              </w:rPr>
              <w:t xml:space="preserve">     </w:t>
            </w:r>
            <w:proofErr w:type="spellStart"/>
            <w:r w:rsidRPr="00410887">
              <w:rPr>
                <w:rFonts w:asciiTheme="majorBidi" w:hAnsiTheme="majorBidi" w:cstheme="majorBidi"/>
              </w:rPr>
              <w:t>RoB</w:t>
            </w:r>
            <w:proofErr w:type="spellEnd"/>
            <w:r w:rsidRPr="00410887">
              <w:rPr>
                <w:rFonts w:asciiTheme="majorBidi" w:hAnsiTheme="majorBidi" w:cstheme="majorBidi"/>
              </w:rPr>
              <w:t xml:space="preserve"> items as covariates</w:t>
            </w:r>
          </w:p>
        </w:tc>
        <w:tc>
          <w:tcPr>
            <w:tcW w:w="709" w:type="dxa"/>
            <w:tcBorders>
              <w:top w:val="nil"/>
              <w:left w:val="nil"/>
              <w:bottom w:val="nil"/>
              <w:right w:val="nil"/>
            </w:tcBorders>
          </w:tcPr>
          <w:p w14:paraId="26A7A4E6" w14:textId="64239E39" w:rsidR="00873C08" w:rsidRPr="00B8257E" w:rsidRDefault="00873C08" w:rsidP="00873C08">
            <w:pPr>
              <w:spacing w:line="360" w:lineRule="auto"/>
              <w:jc w:val="right"/>
              <w:rPr>
                <w:rFonts w:asciiTheme="majorBidi" w:hAnsiTheme="majorBidi" w:cstheme="majorBidi"/>
              </w:rPr>
            </w:pPr>
            <w:r w:rsidRPr="00410887">
              <w:rPr>
                <w:rFonts w:asciiTheme="majorBidi" w:hAnsiTheme="majorBidi" w:cstheme="majorBidi"/>
              </w:rPr>
              <w:t>2</w:t>
            </w:r>
          </w:p>
        </w:tc>
        <w:tc>
          <w:tcPr>
            <w:tcW w:w="1418" w:type="dxa"/>
            <w:tcBorders>
              <w:top w:val="nil"/>
              <w:left w:val="nil"/>
              <w:bottom w:val="nil"/>
              <w:right w:val="nil"/>
            </w:tcBorders>
          </w:tcPr>
          <w:p w14:paraId="086DD73C" w14:textId="4579CB4C" w:rsidR="00873C08" w:rsidRPr="00B8257E" w:rsidRDefault="00873C08" w:rsidP="00873C08">
            <w:pPr>
              <w:spacing w:line="360" w:lineRule="auto"/>
              <w:jc w:val="right"/>
              <w:rPr>
                <w:rFonts w:asciiTheme="majorBidi" w:hAnsiTheme="majorBidi" w:cstheme="majorBidi"/>
              </w:rPr>
            </w:pPr>
            <w:r w:rsidRPr="00410887">
              <w:rPr>
                <w:rFonts w:asciiTheme="majorBidi" w:hAnsiTheme="majorBidi" w:cstheme="majorBidi"/>
              </w:rPr>
              <w:t>509</w:t>
            </w:r>
          </w:p>
        </w:tc>
        <w:tc>
          <w:tcPr>
            <w:tcW w:w="1417" w:type="dxa"/>
            <w:tcBorders>
              <w:top w:val="nil"/>
              <w:left w:val="nil"/>
              <w:bottom w:val="nil"/>
              <w:right w:val="nil"/>
            </w:tcBorders>
          </w:tcPr>
          <w:p w14:paraId="78E6DDCD" w14:textId="6C78ED3C" w:rsidR="00873C08" w:rsidRPr="00B8257E" w:rsidRDefault="00873C08" w:rsidP="00873C08">
            <w:pPr>
              <w:spacing w:line="360" w:lineRule="auto"/>
              <w:jc w:val="right"/>
              <w:rPr>
                <w:rFonts w:asciiTheme="majorBidi" w:hAnsiTheme="majorBidi" w:cstheme="majorBidi"/>
              </w:rPr>
            </w:pPr>
            <w:r w:rsidRPr="00410887">
              <w:rPr>
                <w:rFonts w:asciiTheme="majorBidi" w:hAnsiTheme="majorBidi" w:cstheme="majorBidi"/>
              </w:rPr>
              <w:t>0.041</w:t>
            </w:r>
          </w:p>
        </w:tc>
        <w:tc>
          <w:tcPr>
            <w:tcW w:w="1276" w:type="dxa"/>
            <w:tcBorders>
              <w:top w:val="nil"/>
              <w:left w:val="nil"/>
              <w:bottom w:val="nil"/>
              <w:right w:val="nil"/>
            </w:tcBorders>
          </w:tcPr>
          <w:p w14:paraId="4BD80CD7" w14:textId="763213B3" w:rsidR="00873C08" w:rsidRPr="00B8257E" w:rsidRDefault="00873C08" w:rsidP="00873C08">
            <w:pPr>
              <w:spacing w:line="360" w:lineRule="auto"/>
              <w:jc w:val="right"/>
              <w:rPr>
                <w:rFonts w:asciiTheme="majorBidi" w:hAnsiTheme="majorBidi" w:cstheme="majorBidi"/>
              </w:rPr>
            </w:pPr>
            <w:r w:rsidRPr="00410887">
              <w:rPr>
                <w:rFonts w:asciiTheme="majorBidi" w:hAnsiTheme="majorBidi" w:cstheme="majorBidi"/>
              </w:rPr>
              <w:t>-0.118</w:t>
            </w:r>
          </w:p>
        </w:tc>
        <w:tc>
          <w:tcPr>
            <w:tcW w:w="1417" w:type="dxa"/>
            <w:tcBorders>
              <w:top w:val="nil"/>
              <w:left w:val="nil"/>
              <w:bottom w:val="nil"/>
              <w:right w:val="nil"/>
            </w:tcBorders>
          </w:tcPr>
          <w:p w14:paraId="3A716840" w14:textId="7A2AB26F" w:rsidR="00873C08" w:rsidRPr="00B8257E" w:rsidRDefault="00873C08" w:rsidP="00873C08">
            <w:pPr>
              <w:spacing w:line="360" w:lineRule="auto"/>
              <w:jc w:val="right"/>
              <w:rPr>
                <w:rFonts w:asciiTheme="majorBidi" w:hAnsiTheme="majorBidi" w:cstheme="majorBidi"/>
              </w:rPr>
            </w:pPr>
            <w:r w:rsidRPr="00410887">
              <w:rPr>
                <w:rFonts w:asciiTheme="majorBidi" w:hAnsiTheme="majorBidi" w:cstheme="majorBidi"/>
              </w:rPr>
              <w:t>0.200</w:t>
            </w:r>
          </w:p>
        </w:tc>
        <w:tc>
          <w:tcPr>
            <w:tcW w:w="1134" w:type="dxa"/>
            <w:tcBorders>
              <w:top w:val="nil"/>
              <w:left w:val="nil"/>
              <w:bottom w:val="nil"/>
              <w:right w:val="nil"/>
            </w:tcBorders>
          </w:tcPr>
          <w:p w14:paraId="2BB9386B" w14:textId="530C48A1" w:rsidR="00873C08" w:rsidRPr="00B8257E" w:rsidRDefault="00873C08" w:rsidP="00873C08">
            <w:pPr>
              <w:spacing w:line="360" w:lineRule="auto"/>
              <w:jc w:val="right"/>
              <w:rPr>
                <w:rFonts w:asciiTheme="majorBidi" w:hAnsiTheme="majorBidi" w:cstheme="majorBidi"/>
              </w:rPr>
            </w:pPr>
            <w:r w:rsidRPr="00410887">
              <w:rPr>
                <w:rFonts w:asciiTheme="majorBidi" w:hAnsiTheme="majorBidi" w:cstheme="majorBidi"/>
              </w:rPr>
              <w:t>.613</w:t>
            </w:r>
          </w:p>
        </w:tc>
      </w:tr>
      <w:tr w:rsidR="00873C08" w:rsidRPr="00F73F6E" w14:paraId="4506C45F" w14:textId="77777777" w:rsidTr="00E6545C">
        <w:trPr>
          <w:trHeight w:val="80"/>
        </w:trPr>
        <w:tc>
          <w:tcPr>
            <w:tcW w:w="5675" w:type="dxa"/>
            <w:tcBorders>
              <w:top w:val="nil"/>
              <w:left w:val="nil"/>
              <w:bottom w:val="nil"/>
              <w:right w:val="nil"/>
            </w:tcBorders>
          </w:tcPr>
          <w:p w14:paraId="64265718" w14:textId="746AAB6C" w:rsidR="00873C08" w:rsidRPr="00B8257E" w:rsidRDefault="00873C08" w:rsidP="00873C08">
            <w:pPr>
              <w:spacing w:line="360" w:lineRule="auto"/>
              <w:rPr>
                <w:rFonts w:asciiTheme="majorBidi" w:hAnsiTheme="majorBidi" w:cstheme="majorBidi"/>
              </w:rPr>
            </w:pPr>
            <w:r w:rsidRPr="00B8257E">
              <w:rPr>
                <w:rFonts w:asciiTheme="majorBidi" w:hAnsiTheme="majorBidi" w:cstheme="majorBidi"/>
              </w:rPr>
              <w:t xml:space="preserve">     Treatment quality items as covariates</w:t>
            </w:r>
          </w:p>
        </w:tc>
        <w:tc>
          <w:tcPr>
            <w:tcW w:w="709" w:type="dxa"/>
            <w:tcBorders>
              <w:top w:val="nil"/>
              <w:left w:val="nil"/>
              <w:bottom w:val="nil"/>
              <w:right w:val="nil"/>
            </w:tcBorders>
          </w:tcPr>
          <w:p w14:paraId="2DE81906" w14:textId="3B3F5196" w:rsidR="00873C08" w:rsidRPr="00B8257E" w:rsidRDefault="00873C08" w:rsidP="00873C08">
            <w:pPr>
              <w:spacing w:line="360" w:lineRule="auto"/>
              <w:jc w:val="right"/>
              <w:rPr>
                <w:rFonts w:asciiTheme="majorBidi" w:hAnsiTheme="majorBidi" w:cstheme="majorBidi"/>
              </w:rPr>
            </w:pPr>
            <w:r w:rsidRPr="00B8257E">
              <w:rPr>
                <w:rFonts w:asciiTheme="majorBidi" w:hAnsiTheme="majorBidi" w:cstheme="majorBidi"/>
              </w:rPr>
              <w:t>2</w:t>
            </w:r>
          </w:p>
        </w:tc>
        <w:tc>
          <w:tcPr>
            <w:tcW w:w="1418" w:type="dxa"/>
            <w:tcBorders>
              <w:top w:val="nil"/>
              <w:left w:val="nil"/>
              <w:bottom w:val="nil"/>
              <w:right w:val="nil"/>
            </w:tcBorders>
          </w:tcPr>
          <w:p w14:paraId="3C14C4D6" w14:textId="0729AB02" w:rsidR="00873C08" w:rsidRPr="00B8257E" w:rsidRDefault="00873C08" w:rsidP="00873C08">
            <w:pPr>
              <w:spacing w:line="360" w:lineRule="auto"/>
              <w:jc w:val="right"/>
              <w:rPr>
                <w:rFonts w:asciiTheme="majorBidi" w:hAnsiTheme="majorBidi" w:cstheme="majorBidi"/>
              </w:rPr>
            </w:pPr>
            <w:r w:rsidRPr="00B8257E">
              <w:rPr>
                <w:rFonts w:asciiTheme="majorBidi" w:hAnsiTheme="majorBidi" w:cstheme="majorBidi"/>
              </w:rPr>
              <w:t>509</w:t>
            </w:r>
          </w:p>
        </w:tc>
        <w:tc>
          <w:tcPr>
            <w:tcW w:w="1417" w:type="dxa"/>
            <w:tcBorders>
              <w:top w:val="nil"/>
              <w:left w:val="nil"/>
              <w:bottom w:val="nil"/>
              <w:right w:val="nil"/>
            </w:tcBorders>
          </w:tcPr>
          <w:p w14:paraId="03D00E6D" w14:textId="64921217" w:rsidR="00873C08" w:rsidRPr="00B8257E" w:rsidRDefault="00873C08" w:rsidP="00873C08">
            <w:pPr>
              <w:spacing w:line="360" w:lineRule="auto"/>
              <w:jc w:val="right"/>
              <w:rPr>
                <w:rFonts w:asciiTheme="majorBidi" w:hAnsiTheme="majorBidi" w:cstheme="majorBidi"/>
              </w:rPr>
            </w:pPr>
            <w:r w:rsidRPr="00B8257E">
              <w:rPr>
                <w:rFonts w:asciiTheme="majorBidi" w:hAnsiTheme="majorBidi" w:cstheme="majorBidi"/>
              </w:rPr>
              <w:t>0.041</w:t>
            </w:r>
          </w:p>
        </w:tc>
        <w:tc>
          <w:tcPr>
            <w:tcW w:w="1276" w:type="dxa"/>
            <w:tcBorders>
              <w:top w:val="nil"/>
              <w:left w:val="nil"/>
              <w:bottom w:val="nil"/>
              <w:right w:val="nil"/>
            </w:tcBorders>
          </w:tcPr>
          <w:p w14:paraId="5FC6266A" w14:textId="52CCD632" w:rsidR="00873C08" w:rsidRPr="00B8257E" w:rsidRDefault="00873C08" w:rsidP="00873C08">
            <w:pPr>
              <w:spacing w:line="360" w:lineRule="auto"/>
              <w:jc w:val="right"/>
              <w:rPr>
                <w:rFonts w:asciiTheme="majorBidi" w:hAnsiTheme="majorBidi" w:cstheme="majorBidi"/>
              </w:rPr>
            </w:pPr>
            <w:r w:rsidRPr="00B8257E">
              <w:rPr>
                <w:rFonts w:asciiTheme="majorBidi" w:hAnsiTheme="majorBidi" w:cstheme="majorBidi"/>
              </w:rPr>
              <w:t>-0.118</w:t>
            </w:r>
          </w:p>
        </w:tc>
        <w:tc>
          <w:tcPr>
            <w:tcW w:w="1417" w:type="dxa"/>
            <w:tcBorders>
              <w:top w:val="nil"/>
              <w:left w:val="nil"/>
              <w:bottom w:val="nil"/>
              <w:right w:val="nil"/>
            </w:tcBorders>
          </w:tcPr>
          <w:p w14:paraId="4FBCA0E6" w14:textId="17420DD7" w:rsidR="00873C08" w:rsidRPr="00B8257E" w:rsidRDefault="00873C08" w:rsidP="00873C08">
            <w:pPr>
              <w:spacing w:line="360" w:lineRule="auto"/>
              <w:jc w:val="right"/>
              <w:rPr>
                <w:rFonts w:asciiTheme="majorBidi" w:hAnsiTheme="majorBidi" w:cstheme="majorBidi"/>
              </w:rPr>
            </w:pPr>
            <w:r w:rsidRPr="00B8257E">
              <w:rPr>
                <w:rFonts w:asciiTheme="majorBidi" w:hAnsiTheme="majorBidi" w:cstheme="majorBidi"/>
              </w:rPr>
              <w:t>0.200</w:t>
            </w:r>
          </w:p>
        </w:tc>
        <w:tc>
          <w:tcPr>
            <w:tcW w:w="1134" w:type="dxa"/>
            <w:tcBorders>
              <w:top w:val="nil"/>
              <w:left w:val="nil"/>
              <w:bottom w:val="nil"/>
              <w:right w:val="nil"/>
            </w:tcBorders>
          </w:tcPr>
          <w:p w14:paraId="12758314" w14:textId="5C19A421" w:rsidR="00873C08" w:rsidRPr="00B8257E" w:rsidRDefault="00873C08" w:rsidP="00873C08">
            <w:pPr>
              <w:spacing w:line="360" w:lineRule="auto"/>
              <w:jc w:val="right"/>
              <w:rPr>
                <w:rFonts w:asciiTheme="majorBidi" w:hAnsiTheme="majorBidi" w:cstheme="majorBidi"/>
              </w:rPr>
            </w:pPr>
            <w:r w:rsidRPr="00B8257E">
              <w:rPr>
                <w:rFonts w:asciiTheme="majorBidi" w:hAnsiTheme="majorBidi" w:cstheme="majorBidi"/>
              </w:rPr>
              <w:t>.613</w:t>
            </w:r>
          </w:p>
        </w:tc>
      </w:tr>
      <w:tr w:rsidR="00873C08" w:rsidRPr="00F73F6E" w14:paraId="1F6C2537" w14:textId="77777777" w:rsidTr="00E6545C">
        <w:trPr>
          <w:trHeight w:val="80"/>
        </w:trPr>
        <w:tc>
          <w:tcPr>
            <w:tcW w:w="5675" w:type="dxa"/>
            <w:tcBorders>
              <w:top w:val="nil"/>
              <w:left w:val="nil"/>
              <w:bottom w:val="nil"/>
              <w:right w:val="nil"/>
            </w:tcBorders>
          </w:tcPr>
          <w:p w14:paraId="3D445CD3" w14:textId="32FD4B85" w:rsidR="00873C08" w:rsidRPr="00B8257E" w:rsidRDefault="00873C08" w:rsidP="00873C08">
            <w:pPr>
              <w:spacing w:line="360" w:lineRule="auto"/>
              <w:rPr>
                <w:rFonts w:asciiTheme="majorBidi" w:hAnsiTheme="majorBidi" w:cstheme="majorBidi"/>
              </w:rPr>
            </w:pPr>
            <w:r w:rsidRPr="00EC5288">
              <w:rPr>
                <w:rFonts w:asciiTheme="majorBidi" w:hAnsiTheme="majorBidi" w:cstheme="majorBidi"/>
              </w:rPr>
              <w:t xml:space="preserve">     High treatment quality studies only</w:t>
            </w:r>
          </w:p>
        </w:tc>
        <w:tc>
          <w:tcPr>
            <w:tcW w:w="709" w:type="dxa"/>
            <w:tcBorders>
              <w:top w:val="nil"/>
              <w:left w:val="nil"/>
              <w:bottom w:val="nil"/>
              <w:right w:val="nil"/>
            </w:tcBorders>
          </w:tcPr>
          <w:p w14:paraId="02A9DF1A" w14:textId="3A46F94B" w:rsidR="00873C08" w:rsidRPr="00B8257E" w:rsidRDefault="00873C08" w:rsidP="00873C08">
            <w:pPr>
              <w:spacing w:line="360" w:lineRule="auto"/>
              <w:jc w:val="right"/>
              <w:rPr>
                <w:rFonts w:asciiTheme="majorBidi" w:hAnsiTheme="majorBidi" w:cstheme="majorBidi"/>
              </w:rPr>
            </w:pPr>
            <w:r w:rsidRPr="00EC5288">
              <w:rPr>
                <w:rFonts w:asciiTheme="majorBidi" w:hAnsiTheme="majorBidi" w:cstheme="majorBidi"/>
              </w:rPr>
              <w:t>2</w:t>
            </w:r>
          </w:p>
        </w:tc>
        <w:tc>
          <w:tcPr>
            <w:tcW w:w="1418" w:type="dxa"/>
            <w:tcBorders>
              <w:top w:val="nil"/>
              <w:left w:val="nil"/>
              <w:bottom w:val="nil"/>
              <w:right w:val="nil"/>
            </w:tcBorders>
          </w:tcPr>
          <w:p w14:paraId="49E090C2" w14:textId="4FD69321" w:rsidR="00873C08" w:rsidRPr="00B8257E" w:rsidRDefault="00873C08" w:rsidP="00873C08">
            <w:pPr>
              <w:spacing w:line="360" w:lineRule="auto"/>
              <w:jc w:val="right"/>
              <w:rPr>
                <w:rFonts w:asciiTheme="majorBidi" w:hAnsiTheme="majorBidi" w:cstheme="majorBidi"/>
              </w:rPr>
            </w:pPr>
            <w:r w:rsidRPr="00EC5288">
              <w:rPr>
                <w:rFonts w:asciiTheme="majorBidi" w:hAnsiTheme="majorBidi" w:cstheme="majorBidi"/>
              </w:rPr>
              <w:t>509</w:t>
            </w:r>
          </w:p>
        </w:tc>
        <w:tc>
          <w:tcPr>
            <w:tcW w:w="1417" w:type="dxa"/>
            <w:tcBorders>
              <w:top w:val="nil"/>
              <w:left w:val="nil"/>
              <w:bottom w:val="nil"/>
              <w:right w:val="nil"/>
            </w:tcBorders>
          </w:tcPr>
          <w:p w14:paraId="471E31AE" w14:textId="75D72D81" w:rsidR="00873C08" w:rsidRPr="00B8257E" w:rsidRDefault="00873C08" w:rsidP="00873C08">
            <w:pPr>
              <w:spacing w:line="360" w:lineRule="auto"/>
              <w:jc w:val="right"/>
              <w:rPr>
                <w:rFonts w:asciiTheme="majorBidi" w:hAnsiTheme="majorBidi" w:cstheme="majorBidi"/>
              </w:rPr>
            </w:pPr>
            <w:r w:rsidRPr="00EC5288">
              <w:rPr>
                <w:rFonts w:asciiTheme="majorBidi" w:hAnsiTheme="majorBidi" w:cstheme="majorBidi"/>
              </w:rPr>
              <w:t>0.041</w:t>
            </w:r>
          </w:p>
        </w:tc>
        <w:tc>
          <w:tcPr>
            <w:tcW w:w="1276" w:type="dxa"/>
            <w:tcBorders>
              <w:top w:val="nil"/>
              <w:left w:val="nil"/>
              <w:bottom w:val="nil"/>
              <w:right w:val="nil"/>
            </w:tcBorders>
          </w:tcPr>
          <w:p w14:paraId="6C64AA76" w14:textId="5AF9A9DE" w:rsidR="00873C08" w:rsidRPr="00B8257E" w:rsidRDefault="00873C08" w:rsidP="00873C08">
            <w:pPr>
              <w:spacing w:line="360" w:lineRule="auto"/>
              <w:jc w:val="right"/>
              <w:rPr>
                <w:rFonts w:asciiTheme="majorBidi" w:hAnsiTheme="majorBidi" w:cstheme="majorBidi"/>
              </w:rPr>
            </w:pPr>
            <w:r w:rsidRPr="00EC5288">
              <w:rPr>
                <w:rFonts w:asciiTheme="majorBidi" w:hAnsiTheme="majorBidi" w:cstheme="majorBidi"/>
              </w:rPr>
              <w:t>-0.118</w:t>
            </w:r>
          </w:p>
        </w:tc>
        <w:tc>
          <w:tcPr>
            <w:tcW w:w="1417" w:type="dxa"/>
            <w:tcBorders>
              <w:top w:val="nil"/>
              <w:left w:val="nil"/>
              <w:bottom w:val="nil"/>
              <w:right w:val="nil"/>
            </w:tcBorders>
          </w:tcPr>
          <w:p w14:paraId="6CEC714B" w14:textId="36F69B2A" w:rsidR="00873C08" w:rsidRPr="00B8257E" w:rsidRDefault="00873C08" w:rsidP="00873C08">
            <w:pPr>
              <w:spacing w:line="360" w:lineRule="auto"/>
              <w:jc w:val="right"/>
              <w:rPr>
                <w:rFonts w:asciiTheme="majorBidi" w:hAnsiTheme="majorBidi" w:cstheme="majorBidi"/>
              </w:rPr>
            </w:pPr>
            <w:r w:rsidRPr="00EC5288">
              <w:rPr>
                <w:rFonts w:asciiTheme="majorBidi" w:hAnsiTheme="majorBidi" w:cstheme="majorBidi"/>
              </w:rPr>
              <w:t>0.200</w:t>
            </w:r>
          </w:p>
        </w:tc>
        <w:tc>
          <w:tcPr>
            <w:tcW w:w="1134" w:type="dxa"/>
            <w:tcBorders>
              <w:top w:val="nil"/>
              <w:left w:val="nil"/>
              <w:bottom w:val="nil"/>
              <w:right w:val="nil"/>
            </w:tcBorders>
          </w:tcPr>
          <w:p w14:paraId="45C330F9" w14:textId="2DAB7B37" w:rsidR="00873C08" w:rsidRPr="00B8257E" w:rsidRDefault="00873C08" w:rsidP="00873C08">
            <w:pPr>
              <w:spacing w:line="360" w:lineRule="auto"/>
              <w:jc w:val="right"/>
              <w:rPr>
                <w:rFonts w:asciiTheme="majorBidi" w:hAnsiTheme="majorBidi" w:cstheme="majorBidi"/>
              </w:rPr>
            </w:pPr>
            <w:r w:rsidRPr="00EC5288">
              <w:rPr>
                <w:rFonts w:asciiTheme="majorBidi" w:hAnsiTheme="majorBidi" w:cstheme="majorBidi"/>
              </w:rPr>
              <w:t>.613</w:t>
            </w:r>
          </w:p>
        </w:tc>
      </w:tr>
      <w:tr w:rsidR="00873C08" w:rsidRPr="00F73F6E" w14:paraId="65A4173C" w14:textId="77777777" w:rsidTr="00E6545C">
        <w:trPr>
          <w:trHeight w:val="80"/>
        </w:trPr>
        <w:tc>
          <w:tcPr>
            <w:tcW w:w="5675" w:type="dxa"/>
            <w:tcBorders>
              <w:top w:val="nil"/>
              <w:left w:val="nil"/>
              <w:bottom w:val="nil"/>
              <w:right w:val="nil"/>
            </w:tcBorders>
          </w:tcPr>
          <w:p w14:paraId="12E9C0D1" w14:textId="77777777" w:rsidR="00873C08" w:rsidRPr="004A4F66" w:rsidRDefault="00873C08" w:rsidP="00873C08">
            <w:pPr>
              <w:spacing w:line="360" w:lineRule="auto"/>
              <w:rPr>
                <w:rFonts w:asciiTheme="majorBidi" w:hAnsiTheme="majorBidi" w:cstheme="majorBidi"/>
              </w:rPr>
            </w:pPr>
            <w:r w:rsidRPr="002F24D0">
              <w:rPr>
                <w:rFonts w:asciiTheme="majorBidi" w:hAnsiTheme="majorBidi" w:cstheme="majorBidi"/>
                <w:lang w:val="en-US"/>
              </w:rPr>
              <w:t xml:space="preserve">     </w:t>
            </w:r>
            <w:r>
              <w:rPr>
                <w:rFonts w:asciiTheme="majorBidi" w:hAnsiTheme="majorBidi" w:cstheme="majorBidi"/>
                <w:lang w:val="en-US"/>
              </w:rPr>
              <w:t>Studies with incl.</w:t>
            </w:r>
            <w:r w:rsidRPr="002F24D0">
              <w:rPr>
                <w:rFonts w:asciiTheme="majorBidi" w:hAnsiTheme="majorBidi" w:cstheme="majorBidi"/>
                <w:lang w:val="en-US"/>
              </w:rPr>
              <w:t xml:space="preserve"> criteria </w:t>
            </w:r>
            <w:r>
              <w:rPr>
                <w:rFonts w:asciiTheme="majorBidi" w:hAnsiTheme="majorBidi" w:cstheme="majorBidi"/>
                <w:lang w:val="en-US"/>
              </w:rPr>
              <w:t xml:space="preserve">for </w:t>
            </w:r>
            <w:r w:rsidRPr="002F24D0">
              <w:rPr>
                <w:rFonts w:asciiTheme="majorBidi" w:hAnsiTheme="majorBidi" w:cstheme="majorBidi"/>
                <w:lang w:val="en-US"/>
              </w:rPr>
              <w:t>dysthymia</w:t>
            </w:r>
            <w:r>
              <w:rPr>
                <w:rFonts w:asciiTheme="majorBidi" w:hAnsiTheme="majorBidi" w:cstheme="majorBidi"/>
                <w:lang w:val="en-US"/>
              </w:rPr>
              <w:t xml:space="preserve"> only</w:t>
            </w:r>
          </w:p>
        </w:tc>
        <w:tc>
          <w:tcPr>
            <w:tcW w:w="709" w:type="dxa"/>
            <w:tcBorders>
              <w:top w:val="nil"/>
              <w:left w:val="nil"/>
              <w:bottom w:val="nil"/>
              <w:right w:val="nil"/>
            </w:tcBorders>
          </w:tcPr>
          <w:p w14:paraId="2C96BF2F" w14:textId="77777777" w:rsidR="00873C08" w:rsidRPr="002F24D0" w:rsidRDefault="00873C08" w:rsidP="00873C08">
            <w:pPr>
              <w:spacing w:line="360" w:lineRule="auto"/>
              <w:jc w:val="right"/>
              <w:rPr>
                <w:rFonts w:asciiTheme="majorBidi" w:hAnsiTheme="majorBidi" w:cstheme="majorBidi"/>
              </w:rPr>
            </w:pPr>
            <w:r w:rsidRPr="002F24D0">
              <w:rPr>
                <w:rFonts w:asciiTheme="majorBidi" w:hAnsiTheme="majorBidi" w:cstheme="majorBidi"/>
              </w:rPr>
              <w:t>1</w:t>
            </w:r>
          </w:p>
        </w:tc>
        <w:tc>
          <w:tcPr>
            <w:tcW w:w="1418" w:type="dxa"/>
            <w:tcBorders>
              <w:top w:val="nil"/>
              <w:left w:val="nil"/>
              <w:bottom w:val="nil"/>
              <w:right w:val="nil"/>
            </w:tcBorders>
          </w:tcPr>
          <w:p w14:paraId="2E313CD3" w14:textId="77777777" w:rsidR="00873C08" w:rsidRPr="002F24D0" w:rsidRDefault="00873C08" w:rsidP="00873C08">
            <w:pPr>
              <w:spacing w:line="360" w:lineRule="auto"/>
              <w:jc w:val="right"/>
              <w:rPr>
                <w:rFonts w:asciiTheme="majorBidi" w:hAnsiTheme="majorBidi" w:cstheme="majorBidi"/>
              </w:rPr>
            </w:pPr>
            <w:r w:rsidRPr="002F24D0">
              <w:rPr>
                <w:rFonts w:asciiTheme="majorBidi" w:hAnsiTheme="majorBidi" w:cstheme="majorBidi"/>
              </w:rPr>
              <w:t>425</w:t>
            </w:r>
          </w:p>
        </w:tc>
        <w:tc>
          <w:tcPr>
            <w:tcW w:w="1417" w:type="dxa"/>
            <w:tcBorders>
              <w:top w:val="nil"/>
              <w:left w:val="nil"/>
              <w:bottom w:val="nil"/>
              <w:right w:val="nil"/>
            </w:tcBorders>
          </w:tcPr>
          <w:p w14:paraId="31F740D2" w14:textId="77777777" w:rsidR="00873C08" w:rsidRPr="002F24D0" w:rsidRDefault="00873C08" w:rsidP="00873C08">
            <w:pPr>
              <w:spacing w:line="360" w:lineRule="auto"/>
              <w:jc w:val="right"/>
              <w:rPr>
                <w:rFonts w:asciiTheme="majorBidi" w:hAnsiTheme="majorBidi" w:cstheme="majorBidi"/>
              </w:rPr>
            </w:pPr>
            <w:r w:rsidRPr="002F24D0">
              <w:rPr>
                <w:rFonts w:asciiTheme="majorBidi" w:hAnsiTheme="majorBidi" w:cstheme="majorBidi"/>
              </w:rPr>
              <w:t>0.079</w:t>
            </w:r>
          </w:p>
        </w:tc>
        <w:tc>
          <w:tcPr>
            <w:tcW w:w="1276" w:type="dxa"/>
            <w:tcBorders>
              <w:top w:val="nil"/>
              <w:left w:val="nil"/>
              <w:bottom w:val="nil"/>
              <w:right w:val="nil"/>
            </w:tcBorders>
          </w:tcPr>
          <w:p w14:paraId="757E8DC8" w14:textId="77777777" w:rsidR="00873C08" w:rsidRPr="002F24D0" w:rsidRDefault="00873C08" w:rsidP="00873C08">
            <w:pPr>
              <w:spacing w:line="360" w:lineRule="auto"/>
              <w:jc w:val="right"/>
              <w:rPr>
                <w:rFonts w:asciiTheme="majorBidi" w:hAnsiTheme="majorBidi" w:cstheme="majorBidi"/>
              </w:rPr>
            </w:pPr>
            <w:r w:rsidRPr="002F24D0">
              <w:rPr>
                <w:rFonts w:asciiTheme="majorBidi" w:hAnsiTheme="majorBidi" w:cstheme="majorBidi"/>
              </w:rPr>
              <w:t>-0.099</w:t>
            </w:r>
          </w:p>
        </w:tc>
        <w:tc>
          <w:tcPr>
            <w:tcW w:w="1417" w:type="dxa"/>
            <w:tcBorders>
              <w:top w:val="nil"/>
              <w:left w:val="nil"/>
              <w:bottom w:val="nil"/>
              <w:right w:val="nil"/>
            </w:tcBorders>
          </w:tcPr>
          <w:p w14:paraId="1312152A" w14:textId="77777777" w:rsidR="00873C08" w:rsidRPr="002F24D0" w:rsidRDefault="00873C08" w:rsidP="00873C08">
            <w:pPr>
              <w:spacing w:line="360" w:lineRule="auto"/>
              <w:jc w:val="right"/>
              <w:rPr>
                <w:rFonts w:asciiTheme="majorBidi" w:hAnsiTheme="majorBidi" w:cstheme="majorBidi"/>
              </w:rPr>
            </w:pPr>
            <w:r w:rsidRPr="002F24D0">
              <w:rPr>
                <w:rFonts w:asciiTheme="majorBidi" w:hAnsiTheme="majorBidi" w:cstheme="majorBidi"/>
              </w:rPr>
              <w:t>0.257</w:t>
            </w:r>
          </w:p>
        </w:tc>
        <w:tc>
          <w:tcPr>
            <w:tcW w:w="1134" w:type="dxa"/>
            <w:tcBorders>
              <w:top w:val="nil"/>
              <w:left w:val="nil"/>
              <w:bottom w:val="nil"/>
              <w:right w:val="nil"/>
            </w:tcBorders>
          </w:tcPr>
          <w:p w14:paraId="37C2A820" w14:textId="77777777" w:rsidR="00873C08" w:rsidRPr="002F24D0" w:rsidRDefault="00873C08" w:rsidP="00873C08">
            <w:pPr>
              <w:spacing w:line="360" w:lineRule="auto"/>
              <w:jc w:val="right"/>
              <w:rPr>
                <w:rFonts w:asciiTheme="majorBidi" w:hAnsiTheme="majorBidi" w:cstheme="majorBidi"/>
              </w:rPr>
            </w:pPr>
            <w:r w:rsidRPr="002F24D0">
              <w:rPr>
                <w:rFonts w:asciiTheme="majorBidi" w:hAnsiTheme="majorBidi" w:cstheme="majorBidi"/>
              </w:rPr>
              <w:t>.385</w:t>
            </w:r>
          </w:p>
        </w:tc>
      </w:tr>
      <w:tr w:rsidR="00873C08" w:rsidRPr="00995176" w14:paraId="7022B10E" w14:textId="77777777" w:rsidTr="00E6545C">
        <w:trPr>
          <w:trHeight w:val="80"/>
        </w:trPr>
        <w:tc>
          <w:tcPr>
            <w:tcW w:w="5675" w:type="dxa"/>
            <w:tcBorders>
              <w:top w:val="nil"/>
              <w:left w:val="nil"/>
              <w:bottom w:val="nil"/>
              <w:right w:val="nil"/>
            </w:tcBorders>
          </w:tcPr>
          <w:p w14:paraId="631C50FB" w14:textId="3C6AEB68" w:rsidR="00873C08" w:rsidRPr="00952575" w:rsidRDefault="00873C08" w:rsidP="00873C08">
            <w:pPr>
              <w:spacing w:line="360" w:lineRule="auto"/>
              <w:rPr>
                <w:rFonts w:asciiTheme="majorBidi" w:hAnsiTheme="majorBidi" w:cstheme="majorBidi"/>
                <w:lang w:val="en-US"/>
              </w:rPr>
            </w:pPr>
            <w:r w:rsidRPr="00BB5523">
              <w:rPr>
                <w:rFonts w:asciiTheme="majorBidi" w:hAnsiTheme="majorBidi" w:cstheme="majorBidi"/>
                <w:lang w:val="en-US"/>
              </w:rPr>
              <w:t xml:space="preserve">     Stud</w:t>
            </w:r>
            <w:r>
              <w:rPr>
                <w:rFonts w:asciiTheme="majorBidi" w:hAnsiTheme="majorBidi" w:cstheme="majorBidi"/>
                <w:lang w:val="en-US"/>
              </w:rPr>
              <w:t>i</w:t>
            </w:r>
            <w:r w:rsidRPr="00BB5523">
              <w:rPr>
                <w:rFonts w:asciiTheme="majorBidi" w:hAnsiTheme="majorBidi" w:cstheme="majorBidi"/>
                <w:lang w:val="en-US"/>
              </w:rPr>
              <w:t>es with incl. criteria for unipolar mood disorder only</w:t>
            </w:r>
          </w:p>
        </w:tc>
        <w:tc>
          <w:tcPr>
            <w:tcW w:w="709" w:type="dxa"/>
            <w:tcBorders>
              <w:top w:val="nil"/>
              <w:left w:val="nil"/>
              <w:bottom w:val="nil"/>
              <w:right w:val="nil"/>
            </w:tcBorders>
          </w:tcPr>
          <w:p w14:paraId="505B9482"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1</w:t>
            </w:r>
          </w:p>
        </w:tc>
        <w:tc>
          <w:tcPr>
            <w:tcW w:w="1418" w:type="dxa"/>
            <w:tcBorders>
              <w:top w:val="nil"/>
              <w:left w:val="nil"/>
              <w:bottom w:val="nil"/>
              <w:right w:val="nil"/>
            </w:tcBorders>
          </w:tcPr>
          <w:p w14:paraId="645D2B92"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84</w:t>
            </w:r>
          </w:p>
        </w:tc>
        <w:tc>
          <w:tcPr>
            <w:tcW w:w="1417" w:type="dxa"/>
            <w:tcBorders>
              <w:top w:val="nil"/>
              <w:left w:val="nil"/>
              <w:bottom w:val="nil"/>
              <w:right w:val="nil"/>
            </w:tcBorders>
          </w:tcPr>
          <w:p w14:paraId="655D72E7"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-0.179</w:t>
            </w:r>
          </w:p>
        </w:tc>
        <w:tc>
          <w:tcPr>
            <w:tcW w:w="1276" w:type="dxa"/>
            <w:tcBorders>
              <w:top w:val="nil"/>
              <w:left w:val="nil"/>
              <w:bottom w:val="nil"/>
              <w:right w:val="nil"/>
            </w:tcBorders>
          </w:tcPr>
          <w:p w14:paraId="4D0DF337"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-0.500</w:t>
            </w:r>
          </w:p>
        </w:tc>
        <w:tc>
          <w:tcPr>
            <w:tcW w:w="1417" w:type="dxa"/>
            <w:tcBorders>
              <w:top w:val="nil"/>
              <w:left w:val="nil"/>
              <w:bottom w:val="nil"/>
              <w:right w:val="nil"/>
            </w:tcBorders>
          </w:tcPr>
          <w:p w14:paraId="2B386304"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0.142</w:t>
            </w:r>
          </w:p>
        </w:tc>
        <w:tc>
          <w:tcPr>
            <w:tcW w:w="1134" w:type="dxa"/>
            <w:tcBorders>
              <w:top w:val="nil"/>
              <w:left w:val="nil"/>
              <w:bottom w:val="nil"/>
              <w:right w:val="nil"/>
            </w:tcBorders>
          </w:tcPr>
          <w:p w14:paraId="2D3B68B8"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.275</w:t>
            </w:r>
          </w:p>
        </w:tc>
      </w:tr>
      <w:tr w:rsidR="00873C08" w:rsidRPr="00F73F6E" w14:paraId="2D6D929B" w14:textId="77777777" w:rsidTr="00E6545C">
        <w:trPr>
          <w:trHeight w:val="80"/>
        </w:trPr>
        <w:tc>
          <w:tcPr>
            <w:tcW w:w="5675" w:type="dxa"/>
            <w:tcBorders>
              <w:top w:val="nil"/>
              <w:left w:val="nil"/>
              <w:bottom w:val="nil"/>
              <w:right w:val="nil"/>
            </w:tcBorders>
          </w:tcPr>
          <w:p w14:paraId="7DEF52CE" w14:textId="77777777" w:rsidR="00873C08" w:rsidRPr="00952575" w:rsidRDefault="00873C08" w:rsidP="00873C08">
            <w:pPr>
              <w:spacing w:line="360" w:lineRule="auto"/>
              <w:rPr>
                <w:rFonts w:asciiTheme="majorBidi" w:hAnsiTheme="majorBidi" w:cstheme="majorBidi"/>
                <w:lang w:val="es-ES"/>
              </w:rPr>
            </w:pPr>
            <w:r w:rsidRPr="00952575">
              <w:rPr>
                <w:rFonts w:asciiTheme="majorBidi" w:hAnsiTheme="majorBidi" w:cstheme="majorBidi"/>
                <w:lang w:val="es-ES"/>
              </w:rPr>
              <w:t xml:space="preserve">     Primary care studies</w:t>
            </w:r>
            <w:r>
              <w:rPr>
                <w:rFonts w:asciiTheme="majorBidi" w:hAnsiTheme="majorBidi" w:cstheme="majorBidi"/>
                <w:lang w:val="en-US"/>
              </w:rPr>
              <w:t xml:space="preserve"> only</w:t>
            </w:r>
          </w:p>
        </w:tc>
        <w:tc>
          <w:tcPr>
            <w:tcW w:w="709" w:type="dxa"/>
            <w:tcBorders>
              <w:top w:val="nil"/>
              <w:left w:val="nil"/>
              <w:bottom w:val="nil"/>
              <w:right w:val="nil"/>
            </w:tcBorders>
          </w:tcPr>
          <w:p w14:paraId="61489841"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1</w:t>
            </w:r>
          </w:p>
        </w:tc>
        <w:tc>
          <w:tcPr>
            <w:tcW w:w="1418" w:type="dxa"/>
            <w:tcBorders>
              <w:top w:val="nil"/>
              <w:left w:val="nil"/>
              <w:bottom w:val="nil"/>
              <w:right w:val="nil"/>
            </w:tcBorders>
          </w:tcPr>
          <w:p w14:paraId="3905D359"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425</w:t>
            </w:r>
          </w:p>
        </w:tc>
        <w:tc>
          <w:tcPr>
            <w:tcW w:w="1417" w:type="dxa"/>
            <w:tcBorders>
              <w:top w:val="nil"/>
              <w:left w:val="nil"/>
              <w:bottom w:val="nil"/>
              <w:right w:val="nil"/>
            </w:tcBorders>
          </w:tcPr>
          <w:p w14:paraId="2F89E017"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0.079</w:t>
            </w:r>
          </w:p>
        </w:tc>
        <w:tc>
          <w:tcPr>
            <w:tcW w:w="1276" w:type="dxa"/>
            <w:tcBorders>
              <w:top w:val="nil"/>
              <w:left w:val="nil"/>
              <w:bottom w:val="nil"/>
              <w:right w:val="nil"/>
            </w:tcBorders>
          </w:tcPr>
          <w:p w14:paraId="57669544"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-0.099</w:t>
            </w:r>
          </w:p>
        </w:tc>
        <w:tc>
          <w:tcPr>
            <w:tcW w:w="1417" w:type="dxa"/>
            <w:tcBorders>
              <w:top w:val="nil"/>
              <w:left w:val="nil"/>
              <w:bottom w:val="nil"/>
              <w:right w:val="nil"/>
            </w:tcBorders>
          </w:tcPr>
          <w:p w14:paraId="1579336A"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0.257</w:t>
            </w:r>
          </w:p>
        </w:tc>
        <w:tc>
          <w:tcPr>
            <w:tcW w:w="1134" w:type="dxa"/>
            <w:tcBorders>
              <w:top w:val="nil"/>
              <w:left w:val="nil"/>
              <w:bottom w:val="nil"/>
              <w:right w:val="nil"/>
            </w:tcBorders>
          </w:tcPr>
          <w:p w14:paraId="65B61796"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.385</w:t>
            </w:r>
          </w:p>
        </w:tc>
      </w:tr>
      <w:tr w:rsidR="00873C08" w:rsidRPr="00995176" w14:paraId="460B1901" w14:textId="77777777" w:rsidTr="00E6545C">
        <w:trPr>
          <w:trHeight w:val="80"/>
        </w:trPr>
        <w:tc>
          <w:tcPr>
            <w:tcW w:w="5675" w:type="dxa"/>
            <w:tcBorders>
              <w:top w:val="nil"/>
              <w:left w:val="nil"/>
              <w:bottom w:val="nil"/>
              <w:right w:val="nil"/>
            </w:tcBorders>
          </w:tcPr>
          <w:p w14:paraId="5F9E1DEC" w14:textId="77777777" w:rsidR="00873C08" w:rsidRPr="00952575" w:rsidRDefault="00873C08" w:rsidP="00873C08">
            <w:pPr>
              <w:spacing w:line="360" w:lineRule="auto"/>
              <w:rPr>
                <w:rFonts w:asciiTheme="majorBidi" w:hAnsiTheme="majorBidi" w:cstheme="majorBidi"/>
                <w:lang w:val="en-US"/>
              </w:rPr>
            </w:pPr>
            <w:r w:rsidRPr="00952575">
              <w:rPr>
                <w:rFonts w:asciiTheme="majorBidi" w:hAnsiTheme="majorBidi" w:cstheme="majorBidi"/>
                <w:lang w:val="en-US"/>
              </w:rPr>
              <w:t xml:space="preserve">     Secondary or tertiary care studies</w:t>
            </w:r>
            <w:r>
              <w:rPr>
                <w:rFonts w:asciiTheme="majorBidi" w:hAnsiTheme="majorBidi" w:cstheme="majorBidi"/>
                <w:lang w:val="en-US"/>
              </w:rPr>
              <w:t xml:space="preserve"> only</w:t>
            </w:r>
          </w:p>
        </w:tc>
        <w:tc>
          <w:tcPr>
            <w:tcW w:w="709" w:type="dxa"/>
            <w:tcBorders>
              <w:top w:val="nil"/>
              <w:left w:val="nil"/>
              <w:bottom w:val="nil"/>
              <w:right w:val="nil"/>
            </w:tcBorders>
          </w:tcPr>
          <w:p w14:paraId="4FEEC9DD"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1</w:t>
            </w:r>
          </w:p>
        </w:tc>
        <w:tc>
          <w:tcPr>
            <w:tcW w:w="1418" w:type="dxa"/>
            <w:tcBorders>
              <w:top w:val="nil"/>
              <w:left w:val="nil"/>
              <w:bottom w:val="nil"/>
              <w:right w:val="nil"/>
            </w:tcBorders>
          </w:tcPr>
          <w:p w14:paraId="16C3090A"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84</w:t>
            </w:r>
          </w:p>
        </w:tc>
        <w:tc>
          <w:tcPr>
            <w:tcW w:w="1417" w:type="dxa"/>
            <w:tcBorders>
              <w:top w:val="nil"/>
              <w:left w:val="nil"/>
              <w:bottom w:val="nil"/>
              <w:right w:val="nil"/>
            </w:tcBorders>
          </w:tcPr>
          <w:p w14:paraId="533E91BC"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-0.179</w:t>
            </w:r>
          </w:p>
        </w:tc>
        <w:tc>
          <w:tcPr>
            <w:tcW w:w="1276" w:type="dxa"/>
            <w:tcBorders>
              <w:top w:val="nil"/>
              <w:left w:val="nil"/>
              <w:bottom w:val="nil"/>
              <w:right w:val="nil"/>
            </w:tcBorders>
          </w:tcPr>
          <w:p w14:paraId="2269AF9E"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-0.500</w:t>
            </w:r>
          </w:p>
        </w:tc>
        <w:tc>
          <w:tcPr>
            <w:tcW w:w="1417" w:type="dxa"/>
            <w:tcBorders>
              <w:top w:val="nil"/>
              <w:left w:val="nil"/>
              <w:bottom w:val="nil"/>
              <w:right w:val="nil"/>
            </w:tcBorders>
          </w:tcPr>
          <w:p w14:paraId="4B82FD77"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0.142</w:t>
            </w:r>
          </w:p>
        </w:tc>
        <w:tc>
          <w:tcPr>
            <w:tcW w:w="1134" w:type="dxa"/>
            <w:tcBorders>
              <w:top w:val="nil"/>
              <w:left w:val="nil"/>
              <w:bottom w:val="nil"/>
              <w:right w:val="nil"/>
            </w:tcBorders>
          </w:tcPr>
          <w:p w14:paraId="7B42997D"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.275</w:t>
            </w:r>
          </w:p>
        </w:tc>
      </w:tr>
      <w:tr w:rsidR="00873C08" w:rsidRPr="00F73F6E" w14:paraId="08BA5947" w14:textId="77777777" w:rsidTr="00E6545C">
        <w:trPr>
          <w:trHeight w:val="80"/>
        </w:trPr>
        <w:tc>
          <w:tcPr>
            <w:tcW w:w="5675" w:type="dxa"/>
            <w:tcBorders>
              <w:top w:val="nil"/>
              <w:left w:val="nil"/>
              <w:bottom w:val="nil"/>
              <w:right w:val="nil"/>
            </w:tcBorders>
          </w:tcPr>
          <w:p w14:paraId="32CB17AD" w14:textId="77777777" w:rsidR="00873C08" w:rsidRPr="00952575" w:rsidRDefault="00873C08" w:rsidP="00873C08">
            <w:pPr>
              <w:spacing w:line="360" w:lineRule="auto"/>
              <w:rPr>
                <w:rFonts w:asciiTheme="majorBidi" w:hAnsiTheme="majorBidi" w:cstheme="majorBidi"/>
                <w:lang w:val="en-US"/>
              </w:rPr>
            </w:pPr>
            <w:r w:rsidRPr="00952575">
              <w:rPr>
                <w:rFonts w:asciiTheme="majorBidi" w:hAnsiTheme="majorBidi" w:cstheme="majorBidi"/>
                <w:lang w:val="en-US"/>
              </w:rPr>
              <w:t xml:space="preserve">     Studies using SSRI</w:t>
            </w:r>
            <w:r>
              <w:rPr>
                <w:rFonts w:asciiTheme="majorBidi" w:hAnsiTheme="majorBidi" w:cstheme="majorBidi"/>
                <w:lang w:val="en-US"/>
              </w:rPr>
              <w:t xml:space="preserve"> only</w:t>
            </w:r>
          </w:p>
        </w:tc>
        <w:tc>
          <w:tcPr>
            <w:tcW w:w="709" w:type="dxa"/>
            <w:tcBorders>
              <w:top w:val="nil"/>
              <w:left w:val="nil"/>
              <w:bottom w:val="nil"/>
              <w:right w:val="nil"/>
            </w:tcBorders>
          </w:tcPr>
          <w:p w14:paraId="3458194C"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1</w:t>
            </w:r>
          </w:p>
        </w:tc>
        <w:tc>
          <w:tcPr>
            <w:tcW w:w="1418" w:type="dxa"/>
            <w:tcBorders>
              <w:top w:val="nil"/>
              <w:left w:val="nil"/>
              <w:bottom w:val="nil"/>
              <w:right w:val="nil"/>
            </w:tcBorders>
          </w:tcPr>
          <w:p w14:paraId="32CF3D18"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425</w:t>
            </w:r>
          </w:p>
        </w:tc>
        <w:tc>
          <w:tcPr>
            <w:tcW w:w="1417" w:type="dxa"/>
            <w:tcBorders>
              <w:top w:val="nil"/>
              <w:left w:val="nil"/>
              <w:bottom w:val="nil"/>
              <w:right w:val="nil"/>
            </w:tcBorders>
          </w:tcPr>
          <w:p w14:paraId="53679C4E"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0.079</w:t>
            </w:r>
          </w:p>
        </w:tc>
        <w:tc>
          <w:tcPr>
            <w:tcW w:w="1276" w:type="dxa"/>
            <w:tcBorders>
              <w:top w:val="nil"/>
              <w:left w:val="nil"/>
              <w:bottom w:val="nil"/>
              <w:right w:val="nil"/>
            </w:tcBorders>
          </w:tcPr>
          <w:p w14:paraId="48E44D54"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-0.099</w:t>
            </w:r>
          </w:p>
        </w:tc>
        <w:tc>
          <w:tcPr>
            <w:tcW w:w="1417" w:type="dxa"/>
            <w:tcBorders>
              <w:top w:val="nil"/>
              <w:left w:val="nil"/>
              <w:bottom w:val="nil"/>
              <w:right w:val="nil"/>
            </w:tcBorders>
          </w:tcPr>
          <w:p w14:paraId="7977660E"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0.257</w:t>
            </w:r>
          </w:p>
        </w:tc>
        <w:tc>
          <w:tcPr>
            <w:tcW w:w="1134" w:type="dxa"/>
            <w:tcBorders>
              <w:top w:val="nil"/>
              <w:left w:val="nil"/>
              <w:bottom w:val="nil"/>
              <w:right w:val="nil"/>
            </w:tcBorders>
          </w:tcPr>
          <w:p w14:paraId="74931F6B"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.385</w:t>
            </w:r>
          </w:p>
        </w:tc>
      </w:tr>
      <w:tr w:rsidR="00873C08" w:rsidRPr="00F73F6E" w14:paraId="36200360" w14:textId="77777777" w:rsidTr="00E6545C">
        <w:trPr>
          <w:trHeight w:val="80"/>
        </w:trPr>
        <w:tc>
          <w:tcPr>
            <w:tcW w:w="5675" w:type="dxa"/>
            <w:tcBorders>
              <w:top w:val="nil"/>
              <w:left w:val="nil"/>
              <w:bottom w:val="nil"/>
              <w:right w:val="nil"/>
            </w:tcBorders>
          </w:tcPr>
          <w:p w14:paraId="6FFF9E68" w14:textId="77777777" w:rsidR="00873C08" w:rsidRPr="00952575" w:rsidRDefault="00873C08" w:rsidP="00873C08">
            <w:pPr>
              <w:spacing w:line="360" w:lineRule="auto"/>
              <w:rPr>
                <w:rFonts w:asciiTheme="majorBidi" w:hAnsiTheme="majorBidi" w:cstheme="majorBidi"/>
                <w:lang w:val="en-US"/>
              </w:rPr>
            </w:pPr>
            <w:r w:rsidRPr="00952575">
              <w:rPr>
                <w:rFonts w:asciiTheme="majorBidi" w:hAnsiTheme="majorBidi" w:cstheme="majorBidi"/>
                <w:lang w:val="en-US"/>
              </w:rPr>
              <w:t xml:space="preserve">     Studies using SARI</w:t>
            </w:r>
            <w:r>
              <w:rPr>
                <w:rFonts w:asciiTheme="majorBidi" w:hAnsiTheme="majorBidi" w:cstheme="majorBidi"/>
                <w:lang w:val="en-US"/>
              </w:rPr>
              <w:t xml:space="preserve"> only</w:t>
            </w:r>
          </w:p>
        </w:tc>
        <w:tc>
          <w:tcPr>
            <w:tcW w:w="709" w:type="dxa"/>
            <w:tcBorders>
              <w:top w:val="nil"/>
              <w:left w:val="nil"/>
              <w:bottom w:val="nil"/>
              <w:right w:val="nil"/>
            </w:tcBorders>
          </w:tcPr>
          <w:p w14:paraId="3C6CDCAA"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1</w:t>
            </w:r>
          </w:p>
        </w:tc>
        <w:tc>
          <w:tcPr>
            <w:tcW w:w="1418" w:type="dxa"/>
            <w:tcBorders>
              <w:top w:val="nil"/>
              <w:left w:val="nil"/>
              <w:bottom w:val="nil"/>
              <w:right w:val="nil"/>
            </w:tcBorders>
          </w:tcPr>
          <w:p w14:paraId="375A3A5A"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84</w:t>
            </w:r>
          </w:p>
        </w:tc>
        <w:tc>
          <w:tcPr>
            <w:tcW w:w="1417" w:type="dxa"/>
            <w:tcBorders>
              <w:top w:val="nil"/>
              <w:left w:val="nil"/>
              <w:bottom w:val="nil"/>
              <w:right w:val="nil"/>
            </w:tcBorders>
          </w:tcPr>
          <w:p w14:paraId="1B7D6B4F"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-0.179</w:t>
            </w:r>
          </w:p>
        </w:tc>
        <w:tc>
          <w:tcPr>
            <w:tcW w:w="1276" w:type="dxa"/>
            <w:tcBorders>
              <w:top w:val="nil"/>
              <w:left w:val="nil"/>
              <w:bottom w:val="nil"/>
              <w:right w:val="nil"/>
            </w:tcBorders>
          </w:tcPr>
          <w:p w14:paraId="358A7CA8"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-0.500</w:t>
            </w:r>
          </w:p>
        </w:tc>
        <w:tc>
          <w:tcPr>
            <w:tcW w:w="1417" w:type="dxa"/>
            <w:tcBorders>
              <w:top w:val="nil"/>
              <w:left w:val="nil"/>
              <w:bottom w:val="nil"/>
              <w:right w:val="nil"/>
            </w:tcBorders>
          </w:tcPr>
          <w:p w14:paraId="1CDD1366"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0.142</w:t>
            </w:r>
          </w:p>
        </w:tc>
        <w:tc>
          <w:tcPr>
            <w:tcW w:w="1134" w:type="dxa"/>
            <w:tcBorders>
              <w:top w:val="nil"/>
              <w:left w:val="nil"/>
              <w:bottom w:val="nil"/>
              <w:right w:val="nil"/>
            </w:tcBorders>
          </w:tcPr>
          <w:p w14:paraId="683DE5C7"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.275</w:t>
            </w:r>
          </w:p>
        </w:tc>
      </w:tr>
      <w:tr w:rsidR="00873C08" w:rsidRPr="00DD79A4" w14:paraId="173F2CE6" w14:textId="77777777" w:rsidTr="00E6545C">
        <w:trPr>
          <w:trHeight w:val="80"/>
        </w:trPr>
        <w:tc>
          <w:tcPr>
            <w:tcW w:w="5675" w:type="dxa"/>
            <w:tcBorders>
              <w:top w:val="nil"/>
              <w:left w:val="nil"/>
              <w:bottom w:val="nil"/>
              <w:right w:val="nil"/>
            </w:tcBorders>
          </w:tcPr>
          <w:p w14:paraId="052E5358" w14:textId="77777777" w:rsidR="00873C08" w:rsidRPr="00952575" w:rsidRDefault="00873C08" w:rsidP="00873C08">
            <w:pPr>
              <w:spacing w:line="360" w:lineRule="auto"/>
              <w:rPr>
                <w:rFonts w:asciiTheme="majorBidi" w:hAnsiTheme="majorBidi" w:cstheme="majorBidi"/>
                <w:lang w:val="en-US"/>
              </w:rPr>
            </w:pPr>
            <w:r>
              <w:rPr>
                <w:rFonts w:asciiTheme="majorBidi" w:hAnsiTheme="majorBidi" w:cstheme="majorBidi"/>
                <w:lang w:val="en-US"/>
              </w:rPr>
              <w:t xml:space="preserve">     Studies with post-treatment at 12-20 weeks only</w:t>
            </w:r>
          </w:p>
        </w:tc>
        <w:tc>
          <w:tcPr>
            <w:tcW w:w="709" w:type="dxa"/>
            <w:tcBorders>
              <w:top w:val="nil"/>
              <w:left w:val="nil"/>
              <w:bottom w:val="nil"/>
              <w:right w:val="nil"/>
            </w:tcBorders>
          </w:tcPr>
          <w:p w14:paraId="5D4005CC" w14:textId="77777777" w:rsidR="00873C08" w:rsidRPr="00DD79A4" w:rsidRDefault="00873C08" w:rsidP="00873C08">
            <w:pPr>
              <w:spacing w:line="360" w:lineRule="auto"/>
              <w:jc w:val="right"/>
              <w:rPr>
                <w:rFonts w:asciiTheme="majorBidi" w:hAnsiTheme="majorBidi" w:cstheme="majorBidi"/>
                <w:lang w:val="en-US"/>
              </w:rPr>
            </w:pPr>
            <w:r w:rsidRPr="00952575">
              <w:rPr>
                <w:rFonts w:asciiTheme="majorBidi" w:hAnsiTheme="majorBidi" w:cstheme="majorBidi"/>
              </w:rPr>
              <w:t>1</w:t>
            </w:r>
          </w:p>
        </w:tc>
        <w:tc>
          <w:tcPr>
            <w:tcW w:w="1418" w:type="dxa"/>
            <w:tcBorders>
              <w:top w:val="nil"/>
              <w:left w:val="nil"/>
              <w:bottom w:val="nil"/>
              <w:right w:val="nil"/>
            </w:tcBorders>
          </w:tcPr>
          <w:p w14:paraId="7C2B511A" w14:textId="77777777" w:rsidR="00873C08" w:rsidRPr="00DD79A4" w:rsidRDefault="00873C08" w:rsidP="00873C08">
            <w:pPr>
              <w:spacing w:line="360" w:lineRule="auto"/>
              <w:jc w:val="right"/>
              <w:rPr>
                <w:rFonts w:asciiTheme="majorBidi" w:hAnsiTheme="majorBidi" w:cstheme="majorBidi"/>
                <w:lang w:val="en-US"/>
              </w:rPr>
            </w:pPr>
            <w:r w:rsidRPr="00952575">
              <w:rPr>
                <w:rFonts w:asciiTheme="majorBidi" w:hAnsiTheme="majorBidi" w:cstheme="majorBidi"/>
              </w:rPr>
              <w:t>84</w:t>
            </w:r>
          </w:p>
        </w:tc>
        <w:tc>
          <w:tcPr>
            <w:tcW w:w="1417" w:type="dxa"/>
            <w:tcBorders>
              <w:top w:val="nil"/>
              <w:left w:val="nil"/>
              <w:bottom w:val="nil"/>
              <w:right w:val="nil"/>
            </w:tcBorders>
          </w:tcPr>
          <w:p w14:paraId="24D3452A"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-0.179</w:t>
            </w:r>
          </w:p>
        </w:tc>
        <w:tc>
          <w:tcPr>
            <w:tcW w:w="1276" w:type="dxa"/>
            <w:tcBorders>
              <w:top w:val="nil"/>
              <w:left w:val="nil"/>
              <w:bottom w:val="nil"/>
              <w:right w:val="nil"/>
            </w:tcBorders>
          </w:tcPr>
          <w:p w14:paraId="58111354"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-0.500</w:t>
            </w:r>
          </w:p>
        </w:tc>
        <w:tc>
          <w:tcPr>
            <w:tcW w:w="1417" w:type="dxa"/>
            <w:tcBorders>
              <w:top w:val="nil"/>
              <w:left w:val="nil"/>
              <w:bottom w:val="nil"/>
              <w:right w:val="nil"/>
            </w:tcBorders>
          </w:tcPr>
          <w:p w14:paraId="221F6AC3"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0.142</w:t>
            </w:r>
          </w:p>
        </w:tc>
        <w:tc>
          <w:tcPr>
            <w:tcW w:w="1134" w:type="dxa"/>
            <w:tcBorders>
              <w:top w:val="nil"/>
              <w:left w:val="nil"/>
              <w:bottom w:val="nil"/>
              <w:right w:val="nil"/>
            </w:tcBorders>
          </w:tcPr>
          <w:p w14:paraId="2A4F8E3D" w14:textId="77777777" w:rsidR="00873C08" w:rsidRPr="00952575" w:rsidRDefault="00873C08" w:rsidP="00873C08">
            <w:pPr>
              <w:spacing w:line="360" w:lineRule="auto"/>
              <w:jc w:val="right"/>
              <w:rPr>
                <w:rFonts w:asciiTheme="majorBidi" w:hAnsiTheme="majorBidi" w:cstheme="majorBidi"/>
              </w:rPr>
            </w:pPr>
            <w:r w:rsidRPr="00952575">
              <w:rPr>
                <w:rFonts w:asciiTheme="majorBidi" w:hAnsiTheme="majorBidi" w:cstheme="majorBidi"/>
              </w:rPr>
              <w:t>.275</w:t>
            </w:r>
          </w:p>
        </w:tc>
      </w:tr>
      <w:tr w:rsidR="00873C08" w:rsidRPr="00DD79A4" w14:paraId="095B495F" w14:textId="77777777" w:rsidTr="00E6545C">
        <w:trPr>
          <w:trHeight w:val="80"/>
        </w:trPr>
        <w:tc>
          <w:tcPr>
            <w:tcW w:w="5675" w:type="dxa"/>
            <w:tcBorders>
              <w:top w:val="nil"/>
              <w:left w:val="nil"/>
              <w:bottom w:val="nil"/>
              <w:right w:val="nil"/>
            </w:tcBorders>
          </w:tcPr>
          <w:p w14:paraId="6DAA218F" w14:textId="77777777" w:rsidR="00873C08" w:rsidRPr="00832AF3" w:rsidRDefault="00873C08" w:rsidP="00873C08">
            <w:pPr>
              <w:spacing w:line="360" w:lineRule="auto"/>
              <w:rPr>
                <w:rFonts w:asciiTheme="majorBidi" w:hAnsiTheme="majorBidi" w:cstheme="majorBidi"/>
                <w:lang w:val="en-US"/>
              </w:rPr>
            </w:pPr>
            <w:r w:rsidRPr="00832AF3">
              <w:rPr>
                <w:rFonts w:asciiTheme="majorBidi" w:hAnsiTheme="majorBidi" w:cstheme="majorBidi"/>
                <w:lang w:val="en-US"/>
              </w:rPr>
              <w:t xml:space="preserve">     Studies with post-treatment at 26 weeks only</w:t>
            </w:r>
          </w:p>
        </w:tc>
        <w:tc>
          <w:tcPr>
            <w:tcW w:w="709" w:type="dxa"/>
            <w:tcBorders>
              <w:top w:val="nil"/>
              <w:left w:val="nil"/>
              <w:bottom w:val="nil"/>
              <w:right w:val="nil"/>
            </w:tcBorders>
          </w:tcPr>
          <w:p w14:paraId="32D65905" w14:textId="77777777" w:rsidR="00873C08" w:rsidRPr="00DD79A4" w:rsidRDefault="00873C08" w:rsidP="00873C08">
            <w:pPr>
              <w:spacing w:line="360" w:lineRule="auto"/>
              <w:jc w:val="right"/>
              <w:rPr>
                <w:rFonts w:asciiTheme="majorBidi" w:hAnsiTheme="majorBidi" w:cstheme="majorBidi"/>
                <w:lang w:val="en-US"/>
              </w:rPr>
            </w:pPr>
            <w:r w:rsidRPr="002F24D0">
              <w:rPr>
                <w:rFonts w:asciiTheme="majorBidi" w:hAnsiTheme="majorBidi" w:cstheme="majorBidi"/>
              </w:rPr>
              <w:t>1</w:t>
            </w:r>
          </w:p>
        </w:tc>
        <w:tc>
          <w:tcPr>
            <w:tcW w:w="1418" w:type="dxa"/>
            <w:tcBorders>
              <w:top w:val="nil"/>
              <w:left w:val="nil"/>
              <w:bottom w:val="nil"/>
              <w:right w:val="nil"/>
            </w:tcBorders>
          </w:tcPr>
          <w:p w14:paraId="6421E836" w14:textId="77777777" w:rsidR="00873C08" w:rsidRPr="00DD79A4" w:rsidRDefault="00873C08" w:rsidP="00873C08">
            <w:pPr>
              <w:spacing w:line="360" w:lineRule="auto"/>
              <w:jc w:val="right"/>
              <w:rPr>
                <w:rFonts w:asciiTheme="majorBidi" w:hAnsiTheme="majorBidi" w:cstheme="majorBidi"/>
                <w:lang w:val="en-US"/>
              </w:rPr>
            </w:pPr>
            <w:r w:rsidRPr="002F24D0">
              <w:rPr>
                <w:rFonts w:asciiTheme="majorBidi" w:hAnsiTheme="majorBidi" w:cstheme="majorBidi"/>
              </w:rPr>
              <w:t>425</w:t>
            </w:r>
          </w:p>
        </w:tc>
        <w:tc>
          <w:tcPr>
            <w:tcW w:w="1417" w:type="dxa"/>
            <w:tcBorders>
              <w:top w:val="nil"/>
              <w:left w:val="nil"/>
              <w:bottom w:val="nil"/>
              <w:right w:val="nil"/>
            </w:tcBorders>
          </w:tcPr>
          <w:p w14:paraId="03D63FD4" w14:textId="77777777" w:rsidR="00873C08" w:rsidRPr="00952575" w:rsidRDefault="00873C08" w:rsidP="00873C08">
            <w:pPr>
              <w:spacing w:line="360" w:lineRule="auto"/>
              <w:jc w:val="right"/>
              <w:rPr>
                <w:rFonts w:asciiTheme="majorBidi" w:hAnsiTheme="majorBidi" w:cstheme="majorBidi"/>
              </w:rPr>
            </w:pPr>
            <w:r w:rsidRPr="002F24D0">
              <w:rPr>
                <w:rFonts w:asciiTheme="majorBidi" w:hAnsiTheme="majorBidi" w:cstheme="majorBidi"/>
              </w:rPr>
              <w:t>0.079</w:t>
            </w:r>
          </w:p>
        </w:tc>
        <w:tc>
          <w:tcPr>
            <w:tcW w:w="1276" w:type="dxa"/>
            <w:tcBorders>
              <w:top w:val="nil"/>
              <w:left w:val="nil"/>
              <w:bottom w:val="nil"/>
              <w:right w:val="nil"/>
            </w:tcBorders>
          </w:tcPr>
          <w:p w14:paraId="4D5B642F" w14:textId="77777777" w:rsidR="00873C08" w:rsidRPr="00952575" w:rsidRDefault="00873C08" w:rsidP="00873C08">
            <w:pPr>
              <w:spacing w:line="360" w:lineRule="auto"/>
              <w:jc w:val="right"/>
              <w:rPr>
                <w:rFonts w:asciiTheme="majorBidi" w:hAnsiTheme="majorBidi" w:cstheme="majorBidi"/>
              </w:rPr>
            </w:pPr>
            <w:r w:rsidRPr="002F24D0">
              <w:rPr>
                <w:rFonts w:asciiTheme="majorBidi" w:hAnsiTheme="majorBidi" w:cstheme="majorBidi"/>
              </w:rPr>
              <w:t>-0.099</w:t>
            </w:r>
          </w:p>
        </w:tc>
        <w:tc>
          <w:tcPr>
            <w:tcW w:w="1417" w:type="dxa"/>
            <w:tcBorders>
              <w:top w:val="nil"/>
              <w:left w:val="nil"/>
              <w:bottom w:val="nil"/>
              <w:right w:val="nil"/>
            </w:tcBorders>
          </w:tcPr>
          <w:p w14:paraId="461F3372" w14:textId="77777777" w:rsidR="00873C08" w:rsidRPr="00952575" w:rsidRDefault="00873C08" w:rsidP="00873C08">
            <w:pPr>
              <w:spacing w:line="360" w:lineRule="auto"/>
              <w:jc w:val="right"/>
              <w:rPr>
                <w:rFonts w:asciiTheme="majorBidi" w:hAnsiTheme="majorBidi" w:cstheme="majorBidi"/>
              </w:rPr>
            </w:pPr>
            <w:r w:rsidRPr="002F24D0">
              <w:rPr>
                <w:rFonts w:asciiTheme="majorBidi" w:hAnsiTheme="majorBidi" w:cstheme="majorBidi"/>
              </w:rPr>
              <w:t>0.257</w:t>
            </w:r>
          </w:p>
        </w:tc>
        <w:tc>
          <w:tcPr>
            <w:tcW w:w="1134" w:type="dxa"/>
            <w:tcBorders>
              <w:top w:val="nil"/>
              <w:left w:val="nil"/>
              <w:bottom w:val="nil"/>
              <w:right w:val="nil"/>
            </w:tcBorders>
          </w:tcPr>
          <w:p w14:paraId="3605641F" w14:textId="77777777" w:rsidR="00873C08" w:rsidRPr="00952575" w:rsidRDefault="00873C08" w:rsidP="00873C08">
            <w:pPr>
              <w:spacing w:line="360" w:lineRule="auto"/>
              <w:jc w:val="right"/>
              <w:rPr>
                <w:rFonts w:asciiTheme="majorBidi" w:hAnsiTheme="majorBidi" w:cstheme="majorBidi"/>
              </w:rPr>
            </w:pPr>
            <w:r w:rsidRPr="002F24D0">
              <w:rPr>
                <w:rFonts w:asciiTheme="majorBidi" w:hAnsiTheme="majorBidi" w:cstheme="majorBidi"/>
              </w:rPr>
              <w:t>.385</w:t>
            </w:r>
          </w:p>
        </w:tc>
      </w:tr>
      <w:tr w:rsidR="00873C08" w:rsidRPr="008D5C08" w14:paraId="647FD23F" w14:textId="77777777" w:rsidTr="00E6545C">
        <w:trPr>
          <w:trHeight w:val="80"/>
        </w:trPr>
        <w:tc>
          <w:tcPr>
            <w:tcW w:w="5675" w:type="dxa"/>
            <w:tcBorders>
              <w:top w:val="nil"/>
              <w:left w:val="nil"/>
              <w:bottom w:val="nil"/>
              <w:right w:val="nil"/>
            </w:tcBorders>
          </w:tcPr>
          <w:p w14:paraId="0CB07CD3" w14:textId="77DB1ADE" w:rsidR="00873C08" w:rsidRPr="008D5C08" w:rsidRDefault="00873C08" w:rsidP="00873C08">
            <w:pPr>
              <w:spacing w:line="360" w:lineRule="auto"/>
              <w:rPr>
                <w:rFonts w:asciiTheme="majorBidi" w:hAnsiTheme="majorBidi" w:cstheme="majorBidi"/>
                <w:lang w:val="en-US"/>
              </w:rPr>
            </w:pPr>
            <w:r w:rsidRPr="008D5C08">
              <w:rPr>
                <w:rFonts w:asciiTheme="majorBidi" w:hAnsiTheme="majorBidi" w:cstheme="majorBidi"/>
              </w:rPr>
              <w:t>Dysfunctional Attitudes</w:t>
            </w:r>
          </w:p>
        </w:tc>
        <w:tc>
          <w:tcPr>
            <w:tcW w:w="709" w:type="dxa"/>
            <w:tcBorders>
              <w:top w:val="nil"/>
              <w:left w:val="nil"/>
              <w:bottom w:val="nil"/>
              <w:right w:val="nil"/>
            </w:tcBorders>
          </w:tcPr>
          <w:p w14:paraId="69B17594" w14:textId="2E0DDD7A" w:rsidR="00873C08" w:rsidRPr="008D5C08" w:rsidRDefault="00873C08" w:rsidP="00873C08">
            <w:pPr>
              <w:spacing w:line="360" w:lineRule="auto"/>
              <w:jc w:val="right"/>
              <w:rPr>
                <w:rFonts w:asciiTheme="majorBidi" w:hAnsiTheme="majorBidi" w:cstheme="majorBidi"/>
              </w:rPr>
            </w:pPr>
            <w:r w:rsidRPr="008D5C08">
              <w:rPr>
                <w:rFonts w:asciiTheme="majorBidi" w:hAnsiTheme="majorBidi" w:cstheme="majorBidi"/>
              </w:rPr>
              <w:t>2</w:t>
            </w:r>
          </w:p>
        </w:tc>
        <w:tc>
          <w:tcPr>
            <w:tcW w:w="1418" w:type="dxa"/>
            <w:tcBorders>
              <w:top w:val="nil"/>
              <w:left w:val="nil"/>
              <w:bottom w:val="nil"/>
              <w:right w:val="nil"/>
            </w:tcBorders>
          </w:tcPr>
          <w:p w14:paraId="57F8A12E" w14:textId="59F312AA" w:rsidR="00873C08" w:rsidRPr="008D5C08" w:rsidRDefault="00873C08" w:rsidP="00873C08">
            <w:pPr>
              <w:spacing w:line="360" w:lineRule="auto"/>
              <w:jc w:val="right"/>
              <w:rPr>
                <w:rFonts w:asciiTheme="majorBidi" w:hAnsiTheme="majorBidi" w:cstheme="majorBidi"/>
              </w:rPr>
            </w:pPr>
            <w:r w:rsidRPr="008D5C08">
              <w:rPr>
                <w:rFonts w:asciiTheme="majorBidi" w:hAnsiTheme="majorBidi" w:cstheme="majorBidi"/>
              </w:rPr>
              <w:t>231</w:t>
            </w:r>
          </w:p>
        </w:tc>
        <w:tc>
          <w:tcPr>
            <w:tcW w:w="1417" w:type="dxa"/>
            <w:tcBorders>
              <w:top w:val="nil"/>
              <w:left w:val="nil"/>
              <w:bottom w:val="nil"/>
              <w:right w:val="nil"/>
            </w:tcBorders>
          </w:tcPr>
          <w:p w14:paraId="784C498F" w14:textId="2B6DDDC8" w:rsidR="00873C08" w:rsidRPr="008D5C08" w:rsidRDefault="00873C08" w:rsidP="00873C08">
            <w:pPr>
              <w:spacing w:line="360" w:lineRule="auto"/>
              <w:jc w:val="right"/>
              <w:rPr>
                <w:rFonts w:asciiTheme="majorBidi" w:hAnsiTheme="majorBidi" w:cstheme="majorBidi"/>
              </w:rPr>
            </w:pPr>
            <w:r w:rsidRPr="008D5C08">
              <w:rPr>
                <w:rFonts w:asciiTheme="majorBidi" w:hAnsiTheme="majorBidi" w:cstheme="majorBidi"/>
              </w:rPr>
              <w:t>0.249</w:t>
            </w:r>
          </w:p>
        </w:tc>
        <w:tc>
          <w:tcPr>
            <w:tcW w:w="1276" w:type="dxa"/>
            <w:tcBorders>
              <w:top w:val="nil"/>
              <w:left w:val="nil"/>
              <w:bottom w:val="nil"/>
              <w:right w:val="nil"/>
            </w:tcBorders>
          </w:tcPr>
          <w:p w14:paraId="21AEE9B6" w14:textId="692C7803" w:rsidR="00873C08" w:rsidRPr="008D5C08" w:rsidRDefault="00873C08" w:rsidP="00873C08">
            <w:pPr>
              <w:spacing w:line="360" w:lineRule="auto"/>
              <w:jc w:val="right"/>
              <w:rPr>
                <w:rFonts w:asciiTheme="majorBidi" w:hAnsiTheme="majorBidi" w:cstheme="majorBidi"/>
              </w:rPr>
            </w:pPr>
            <w:r w:rsidRPr="008D5C08">
              <w:rPr>
                <w:rFonts w:asciiTheme="majorBidi" w:hAnsiTheme="majorBidi" w:cstheme="majorBidi"/>
              </w:rPr>
              <w:t>0.026</w:t>
            </w:r>
          </w:p>
        </w:tc>
        <w:tc>
          <w:tcPr>
            <w:tcW w:w="1417" w:type="dxa"/>
            <w:tcBorders>
              <w:top w:val="nil"/>
              <w:left w:val="nil"/>
              <w:bottom w:val="nil"/>
              <w:right w:val="nil"/>
            </w:tcBorders>
          </w:tcPr>
          <w:p w14:paraId="4E48C136" w14:textId="59F1A312" w:rsidR="00873C08" w:rsidRPr="008D5C08" w:rsidRDefault="00873C08" w:rsidP="00873C08">
            <w:pPr>
              <w:spacing w:line="360" w:lineRule="auto"/>
              <w:jc w:val="right"/>
              <w:rPr>
                <w:rFonts w:asciiTheme="majorBidi" w:hAnsiTheme="majorBidi" w:cstheme="majorBidi"/>
              </w:rPr>
            </w:pPr>
            <w:r w:rsidRPr="008D5C08">
              <w:rPr>
                <w:rFonts w:asciiTheme="majorBidi" w:hAnsiTheme="majorBidi" w:cstheme="majorBidi"/>
              </w:rPr>
              <w:t>0.472</w:t>
            </w:r>
          </w:p>
        </w:tc>
        <w:tc>
          <w:tcPr>
            <w:tcW w:w="1134" w:type="dxa"/>
            <w:tcBorders>
              <w:top w:val="nil"/>
              <w:left w:val="nil"/>
              <w:bottom w:val="nil"/>
              <w:right w:val="nil"/>
            </w:tcBorders>
          </w:tcPr>
          <w:p w14:paraId="58290324" w14:textId="606548BA" w:rsidR="00873C08" w:rsidRPr="008D5C08" w:rsidRDefault="00873C08" w:rsidP="00873C08">
            <w:pPr>
              <w:spacing w:line="360" w:lineRule="auto"/>
              <w:jc w:val="right"/>
              <w:rPr>
                <w:rFonts w:asciiTheme="majorBidi" w:hAnsiTheme="majorBidi" w:cstheme="majorBidi"/>
              </w:rPr>
            </w:pPr>
            <w:r w:rsidRPr="008D5C08">
              <w:rPr>
                <w:rFonts w:asciiTheme="majorBidi" w:hAnsiTheme="majorBidi" w:cstheme="majorBidi"/>
              </w:rPr>
              <w:t>.029*</w:t>
            </w:r>
          </w:p>
        </w:tc>
      </w:tr>
      <w:tr w:rsidR="00873C08" w:rsidRPr="00D46FA6" w14:paraId="1BA52193" w14:textId="77777777" w:rsidTr="00E6545C">
        <w:trPr>
          <w:trHeight w:val="80"/>
        </w:trPr>
        <w:tc>
          <w:tcPr>
            <w:tcW w:w="5675" w:type="dxa"/>
            <w:tcBorders>
              <w:top w:val="nil"/>
              <w:left w:val="nil"/>
              <w:bottom w:val="nil"/>
              <w:right w:val="nil"/>
            </w:tcBorders>
            <w:shd w:val="clear" w:color="auto" w:fill="auto"/>
          </w:tcPr>
          <w:p w14:paraId="070D14E0" w14:textId="79FA20FA" w:rsidR="00873C08" w:rsidRPr="00A06C7F" w:rsidRDefault="00873C08" w:rsidP="00873C08">
            <w:pPr>
              <w:spacing w:line="360" w:lineRule="auto"/>
              <w:rPr>
                <w:rFonts w:asciiTheme="majorBidi" w:hAnsiTheme="majorBidi" w:cstheme="majorBidi"/>
                <w:lang w:val="en-US"/>
              </w:rPr>
            </w:pPr>
            <w:r w:rsidRPr="00A06C7F">
              <w:rPr>
                <w:rFonts w:asciiTheme="majorBidi" w:hAnsiTheme="majorBidi" w:cstheme="majorBidi"/>
              </w:rPr>
              <w:t xml:space="preserve">     Unstandardized DAS scores</w:t>
            </w:r>
          </w:p>
        </w:tc>
        <w:tc>
          <w:tcPr>
            <w:tcW w:w="709" w:type="dxa"/>
            <w:tcBorders>
              <w:top w:val="nil"/>
              <w:left w:val="nil"/>
              <w:bottom w:val="nil"/>
              <w:right w:val="nil"/>
            </w:tcBorders>
            <w:shd w:val="clear" w:color="auto" w:fill="auto"/>
          </w:tcPr>
          <w:p w14:paraId="1BE697EA" w14:textId="0BD015C1" w:rsidR="00873C08" w:rsidRPr="00A06C7F" w:rsidRDefault="00873C08" w:rsidP="00873C08">
            <w:pPr>
              <w:spacing w:line="360" w:lineRule="auto"/>
              <w:jc w:val="right"/>
              <w:rPr>
                <w:rFonts w:asciiTheme="majorBidi" w:hAnsiTheme="majorBidi" w:cstheme="majorBidi"/>
              </w:rPr>
            </w:pPr>
            <w:r w:rsidRPr="00A06C7F">
              <w:rPr>
                <w:rFonts w:asciiTheme="majorBidi" w:hAnsiTheme="majorBidi" w:cstheme="majorBidi"/>
              </w:rPr>
              <w:t>2</w:t>
            </w:r>
          </w:p>
        </w:tc>
        <w:tc>
          <w:tcPr>
            <w:tcW w:w="1418" w:type="dxa"/>
            <w:tcBorders>
              <w:top w:val="nil"/>
              <w:left w:val="nil"/>
              <w:bottom w:val="nil"/>
              <w:right w:val="nil"/>
            </w:tcBorders>
            <w:shd w:val="clear" w:color="auto" w:fill="auto"/>
          </w:tcPr>
          <w:p w14:paraId="785EAADF" w14:textId="201E54E3" w:rsidR="00873C08" w:rsidRPr="00A06C7F" w:rsidRDefault="00873C08" w:rsidP="00873C08">
            <w:pPr>
              <w:spacing w:line="360" w:lineRule="auto"/>
              <w:jc w:val="right"/>
              <w:rPr>
                <w:rFonts w:asciiTheme="majorBidi" w:hAnsiTheme="majorBidi" w:cstheme="majorBidi"/>
              </w:rPr>
            </w:pPr>
            <w:r w:rsidRPr="00A06C7F">
              <w:rPr>
                <w:rFonts w:asciiTheme="majorBidi" w:hAnsiTheme="majorBidi" w:cstheme="majorBidi"/>
              </w:rPr>
              <w:t>231</w:t>
            </w:r>
          </w:p>
        </w:tc>
        <w:tc>
          <w:tcPr>
            <w:tcW w:w="1417" w:type="dxa"/>
            <w:tcBorders>
              <w:top w:val="nil"/>
              <w:left w:val="nil"/>
              <w:bottom w:val="nil"/>
              <w:right w:val="nil"/>
            </w:tcBorders>
            <w:shd w:val="clear" w:color="auto" w:fill="auto"/>
          </w:tcPr>
          <w:p w14:paraId="62CE160F" w14:textId="45399468" w:rsidR="00873C08" w:rsidRPr="00A06C7F" w:rsidRDefault="00873C08" w:rsidP="00873C08">
            <w:pPr>
              <w:spacing w:line="360" w:lineRule="auto"/>
              <w:jc w:val="right"/>
              <w:rPr>
                <w:rFonts w:asciiTheme="majorBidi" w:hAnsiTheme="majorBidi" w:cstheme="majorBidi"/>
              </w:rPr>
            </w:pPr>
            <w:r w:rsidRPr="00A06C7F">
              <w:rPr>
                <w:rFonts w:asciiTheme="majorBidi" w:hAnsiTheme="majorBidi" w:cstheme="majorBidi"/>
              </w:rPr>
              <w:t>8.550</w:t>
            </w:r>
          </w:p>
        </w:tc>
        <w:tc>
          <w:tcPr>
            <w:tcW w:w="1276" w:type="dxa"/>
            <w:tcBorders>
              <w:top w:val="nil"/>
              <w:left w:val="nil"/>
              <w:bottom w:val="nil"/>
              <w:right w:val="nil"/>
            </w:tcBorders>
            <w:shd w:val="clear" w:color="auto" w:fill="auto"/>
          </w:tcPr>
          <w:p w14:paraId="173130C4" w14:textId="329E7DC0" w:rsidR="00873C08" w:rsidRPr="00A06C7F" w:rsidRDefault="00873C08" w:rsidP="00873C08">
            <w:pPr>
              <w:spacing w:line="360" w:lineRule="auto"/>
              <w:jc w:val="right"/>
              <w:rPr>
                <w:rFonts w:asciiTheme="majorBidi" w:hAnsiTheme="majorBidi" w:cstheme="majorBidi"/>
              </w:rPr>
            </w:pPr>
            <w:r w:rsidRPr="00A06C7F">
              <w:rPr>
                <w:rFonts w:asciiTheme="majorBidi" w:hAnsiTheme="majorBidi" w:cstheme="majorBidi"/>
              </w:rPr>
              <w:t>1.110</w:t>
            </w:r>
          </w:p>
        </w:tc>
        <w:tc>
          <w:tcPr>
            <w:tcW w:w="1417" w:type="dxa"/>
            <w:tcBorders>
              <w:top w:val="nil"/>
              <w:left w:val="nil"/>
              <w:bottom w:val="nil"/>
              <w:right w:val="nil"/>
            </w:tcBorders>
            <w:shd w:val="clear" w:color="auto" w:fill="auto"/>
          </w:tcPr>
          <w:p w14:paraId="55289795" w14:textId="14715DFA" w:rsidR="00873C08" w:rsidRPr="00A06C7F" w:rsidRDefault="00873C08" w:rsidP="00873C08">
            <w:pPr>
              <w:spacing w:line="360" w:lineRule="auto"/>
              <w:jc w:val="right"/>
              <w:rPr>
                <w:rFonts w:asciiTheme="majorBidi" w:hAnsiTheme="majorBidi" w:cstheme="majorBidi"/>
              </w:rPr>
            </w:pPr>
            <w:r w:rsidRPr="00A06C7F">
              <w:rPr>
                <w:rFonts w:asciiTheme="majorBidi" w:hAnsiTheme="majorBidi" w:cstheme="majorBidi"/>
              </w:rPr>
              <w:t>15.990</w:t>
            </w:r>
          </w:p>
        </w:tc>
        <w:tc>
          <w:tcPr>
            <w:tcW w:w="1134" w:type="dxa"/>
            <w:tcBorders>
              <w:top w:val="nil"/>
              <w:left w:val="nil"/>
              <w:bottom w:val="nil"/>
              <w:right w:val="nil"/>
            </w:tcBorders>
            <w:shd w:val="clear" w:color="auto" w:fill="auto"/>
          </w:tcPr>
          <w:p w14:paraId="114C1ACE" w14:textId="6BB78E80" w:rsidR="00873C08" w:rsidRPr="00A06C7F" w:rsidRDefault="00873C08" w:rsidP="00873C08">
            <w:pPr>
              <w:spacing w:line="360" w:lineRule="auto"/>
              <w:jc w:val="right"/>
              <w:rPr>
                <w:rFonts w:asciiTheme="majorBidi" w:hAnsiTheme="majorBidi" w:cstheme="majorBidi"/>
              </w:rPr>
            </w:pPr>
            <w:r w:rsidRPr="00A06C7F">
              <w:rPr>
                <w:rFonts w:asciiTheme="majorBidi" w:hAnsiTheme="majorBidi" w:cstheme="majorBidi"/>
              </w:rPr>
              <w:t>.024*</w:t>
            </w:r>
          </w:p>
        </w:tc>
      </w:tr>
      <w:tr w:rsidR="00873C08" w:rsidRPr="00A06C7F" w14:paraId="730F1267" w14:textId="77777777" w:rsidTr="00E6545C">
        <w:trPr>
          <w:trHeight w:val="80"/>
        </w:trPr>
        <w:tc>
          <w:tcPr>
            <w:tcW w:w="5675" w:type="dxa"/>
            <w:tcBorders>
              <w:top w:val="nil"/>
              <w:left w:val="nil"/>
              <w:bottom w:val="nil"/>
              <w:right w:val="nil"/>
            </w:tcBorders>
          </w:tcPr>
          <w:p w14:paraId="460020C7" w14:textId="7C3BEF83" w:rsidR="00873C08" w:rsidRPr="00A06C7F" w:rsidRDefault="00873C08" w:rsidP="00873C08">
            <w:pPr>
              <w:spacing w:line="360" w:lineRule="auto"/>
              <w:rPr>
                <w:rFonts w:asciiTheme="majorBidi" w:hAnsiTheme="majorBidi" w:cstheme="majorBidi"/>
                <w:lang w:val="en-US"/>
              </w:rPr>
            </w:pPr>
            <w:r w:rsidRPr="00A06C7F">
              <w:rPr>
                <w:rFonts w:asciiTheme="majorBidi" w:hAnsiTheme="majorBidi" w:cstheme="majorBidi"/>
              </w:rPr>
              <w:t xml:space="preserve">     </w:t>
            </w:r>
            <w:proofErr w:type="spellStart"/>
            <w:r w:rsidRPr="00A06C7F">
              <w:rPr>
                <w:rFonts w:asciiTheme="majorBidi" w:hAnsiTheme="majorBidi" w:cstheme="majorBidi"/>
              </w:rPr>
              <w:t>RoB</w:t>
            </w:r>
            <w:proofErr w:type="spellEnd"/>
            <w:r w:rsidRPr="00A06C7F">
              <w:rPr>
                <w:rFonts w:asciiTheme="majorBidi" w:hAnsiTheme="majorBidi" w:cstheme="majorBidi"/>
              </w:rPr>
              <w:t xml:space="preserve"> items as covariates</w:t>
            </w:r>
          </w:p>
        </w:tc>
        <w:tc>
          <w:tcPr>
            <w:tcW w:w="709" w:type="dxa"/>
            <w:tcBorders>
              <w:top w:val="nil"/>
              <w:left w:val="nil"/>
              <w:bottom w:val="nil"/>
              <w:right w:val="nil"/>
            </w:tcBorders>
          </w:tcPr>
          <w:p w14:paraId="0DF65EA5" w14:textId="302F002B" w:rsidR="00873C08" w:rsidRPr="00A06C7F" w:rsidRDefault="00873C08" w:rsidP="00873C08">
            <w:pPr>
              <w:spacing w:line="360" w:lineRule="auto"/>
              <w:jc w:val="right"/>
              <w:rPr>
                <w:rFonts w:asciiTheme="majorBidi" w:hAnsiTheme="majorBidi" w:cstheme="majorBidi"/>
              </w:rPr>
            </w:pPr>
            <w:r w:rsidRPr="00A06C7F">
              <w:rPr>
                <w:rFonts w:asciiTheme="majorBidi" w:hAnsiTheme="majorBidi" w:cstheme="majorBidi"/>
              </w:rPr>
              <w:t>2</w:t>
            </w:r>
          </w:p>
        </w:tc>
        <w:tc>
          <w:tcPr>
            <w:tcW w:w="1418" w:type="dxa"/>
            <w:tcBorders>
              <w:top w:val="nil"/>
              <w:left w:val="nil"/>
              <w:bottom w:val="nil"/>
              <w:right w:val="nil"/>
            </w:tcBorders>
          </w:tcPr>
          <w:p w14:paraId="3F998615" w14:textId="549D1163" w:rsidR="00873C08" w:rsidRPr="00A06C7F" w:rsidRDefault="00873C08" w:rsidP="00873C08">
            <w:pPr>
              <w:spacing w:line="360" w:lineRule="auto"/>
              <w:jc w:val="right"/>
              <w:rPr>
                <w:rFonts w:asciiTheme="majorBidi" w:hAnsiTheme="majorBidi" w:cstheme="majorBidi"/>
              </w:rPr>
            </w:pPr>
            <w:r w:rsidRPr="00A06C7F">
              <w:rPr>
                <w:rFonts w:asciiTheme="majorBidi" w:hAnsiTheme="majorBidi" w:cstheme="majorBidi"/>
              </w:rPr>
              <w:t>231</w:t>
            </w:r>
          </w:p>
        </w:tc>
        <w:tc>
          <w:tcPr>
            <w:tcW w:w="1417" w:type="dxa"/>
            <w:tcBorders>
              <w:top w:val="nil"/>
              <w:left w:val="nil"/>
              <w:bottom w:val="nil"/>
              <w:right w:val="nil"/>
            </w:tcBorders>
          </w:tcPr>
          <w:p w14:paraId="7FB9988F" w14:textId="22FFA8ED" w:rsidR="00873C08" w:rsidRPr="00A06C7F" w:rsidRDefault="00873C08" w:rsidP="00873C08">
            <w:pPr>
              <w:spacing w:line="360" w:lineRule="auto"/>
              <w:jc w:val="right"/>
              <w:rPr>
                <w:rFonts w:asciiTheme="majorBidi" w:hAnsiTheme="majorBidi" w:cstheme="majorBidi"/>
              </w:rPr>
            </w:pPr>
            <w:r w:rsidRPr="00A06C7F">
              <w:rPr>
                <w:rFonts w:asciiTheme="majorBidi" w:hAnsiTheme="majorBidi" w:cstheme="majorBidi"/>
              </w:rPr>
              <w:t>0.249</w:t>
            </w:r>
          </w:p>
        </w:tc>
        <w:tc>
          <w:tcPr>
            <w:tcW w:w="1276" w:type="dxa"/>
            <w:tcBorders>
              <w:top w:val="nil"/>
              <w:left w:val="nil"/>
              <w:bottom w:val="nil"/>
              <w:right w:val="nil"/>
            </w:tcBorders>
          </w:tcPr>
          <w:p w14:paraId="0E1EAA5A" w14:textId="374E6829" w:rsidR="00873C08" w:rsidRPr="00A06C7F" w:rsidRDefault="00873C08" w:rsidP="00873C08">
            <w:pPr>
              <w:spacing w:line="360" w:lineRule="auto"/>
              <w:jc w:val="right"/>
              <w:rPr>
                <w:rFonts w:asciiTheme="majorBidi" w:hAnsiTheme="majorBidi" w:cstheme="majorBidi"/>
              </w:rPr>
            </w:pPr>
            <w:r w:rsidRPr="00A06C7F">
              <w:rPr>
                <w:rFonts w:asciiTheme="majorBidi" w:hAnsiTheme="majorBidi" w:cstheme="majorBidi"/>
              </w:rPr>
              <w:t>0.026</w:t>
            </w:r>
          </w:p>
        </w:tc>
        <w:tc>
          <w:tcPr>
            <w:tcW w:w="1417" w:type="dxa"/>
            <w:tcBorders>
              <w:top w:val="nil"/>
              <w:left w:val="nil"/>
              <w:bottom w:val="nil"/>
              <w:right w:val="nil"/>
            </w:tcBorders>
          </w:tcPr>
          <w:p w14:paraId="4979F0AC" w14:textId="26EA90B3" w:rsidR="00873C08" w:rsidRPr="00A06C7F" w:rsidRDefault="00873C08" w:rsidP="00873C08">
            <w:pPr>
              <w:spacing w:line="360" w:lineRule="auto"/>
              <w:jc w:val="right"/>
              <w:rPr>
                <w:rFonts w:asciiTheme="majorBidi" w:hAnsiTheme="majorBidi" w:cstheme="majorBidi"/>
              </w:rPr>
            </w:pPr>
            <w:r w:rsidRPr="00A06C7F">
              <w:rPr>
                <w:rFonts w:asciiTheme="majorBidi" w:hAnsiTheme="majorBidi" w:cstheme="majorBidi"/>
              </w:rPr>
              <w:t>0.472</w:t>
            </w:r>
          </w:p>
        </w:tc>
        <w:tc>
          <w:tcPr>
            <w:tcW w:w="1134" w:type="dxa"/>
            <w:tcBorders>
              <w:top w:val="nil"/>
              <w:left w:val="nil"/>
              <w:bottom w:val="nil"/>
              <w:right w:val="nil"/>
            </w:tcBorders>
          </w:tcPr>
          <w:p w14:paraId="6612D63E" w14:textId="03B503B1" w:rsidR="00873C08" w:rsidRPr="00A06C7F" w:rsidRDefault="00873C08" w:rsidP="00873C08">
            <w:pPr>
              <w:spacing w:line="360" w:lineRule="auto"/>
              <w:jc w:val="right"/>
              <w:rPr>
                <w:rFonts w:asciiTheme="majorBidi" w:hAnsiTheme="majorBidi" w:cstheme="majorBidi"/>
              </w:rPr>
            </w:pPr>
            <w:r w:rsidRPr="00A06C7F">
              <w:rPr>
                <w:rFonts w:asciiTheme="majorBidi" w:hAnsiTheme="majorBidi" w:cstheme="majorBidi"/>
              </w:rPr>
              <w:t>.029*</w:t>
            </w:r>
          </w:p>
        </w:tc>
      </w:tr>
      <w:tr w:rsidR="00873C08" w:rsidRPr="00D46FA6" w14:paraId="57C96D55" w14:textId="77777777" w:rsidTr="00E6545C">
        <w:trPr>
          <w:trHeight w:val="80"/>
        </w:trPr>
        <w:tc>
          <w:tcPr>
            <w:tcW w:w="5675" w:type="dxa"/>
            <w:tcBorders>
              <w:top w:val="nil"/>
              <w:left w:val="nil"/>
              <w:bottom w:val="nil"/>
              <w:right w:val="nil"/>
            </w:tcBorders>
          </w:tcPr>
          <w:p w14:paraId="2441E53E" w14:textId="57B262E5" w:rsidR="00873C08" w:rsidRPr="00DF6169" w:rsidRDefault="00873C08" w:rsidP="00873C08">
            <w:pPr>
              <w:spacing w:line="360" w:lineRule="auto"/>
              <w:rPr>
                <w:rFonts w:asciiTheme="majorBidi" w:hAnsiTheme="majorBidi" w:cstheme="majorBidi"/>
                <w:lang w:val="en-US"/>
              </w:rPr>
            </w:pPr>
            <w:r w:rsidRPr="00DF6169">
              <w:rPr>
                <w:rFonts w:asciiTheme="majorBidi" w:hAnsiTheme="majorBidi" w:cstheme="majorBidi"/>
              </w:rPr>
              <w:t xml:space="preserve">     Treatment quality items as covariates</w:t>
            </w:r>
          </w:p>
        </w:tc>
        <w:tc>
          <w:tcPr>
            <w:tcW w:w="709" w:type="dxa"/>
            <w:tcBorders>
              <w:top w:val="nil"/>
              <w:left w:val="nil"/>
              <w:bottom w:val="nil"/>
              <w:right w:val="nil"/>
            </w:tcBorders>
          </w:tcPr>
          <w:p w14:paraId="0F043DB0" w14:textId="282319FD" w:rsidR="00873C08" w:rsidRPr="00DF6169" w:rsidRDefault="00873C08" w:rsidP="00873C08">
            <w:pPr>
              <w:spacing w:line="360" w:lineRule="auto"/>
              <w:jc w:val="right"/>
              <w:rPr>
                <w:rFonts w:asciiTheme="majorBidi" w:hAnsiTheme="majorBidi" w:cstheme="majorBidi"/>
              </w:rPr>
            </w:pPr>
            <w:r w:rsidRPr="00DF6169">
              <w:rPr>
                <w:rFonts w:asciiTheme="majorBidi" w:hAnsiTheme="majorBidi" w:cstheme="majorBidi"/>
              </w:rPr>
              <w:t>2</w:t>
            </w:r>
          </w:p>
        </w:tc>
        <w:tc>
          <w:tcPr>
            <w:tcW w:w="1418" w:type="dxa"/>
            <w:tcBorders>
              <w:top w:val="nil"/>
              <w:left w:val="nil"/>
              <w:bottom w:val="nil"/>
              <w:right w:val="nil"/>
            </w:tcBorders>
          </w:tcPr>
          <w:p w14:paraId="30BF4B53" w14:textId="14ADA7AE" w:rsidR="00873C08" w:rsidRPr="00DF6169" w:rsidRDefault="00873C08" w:rsidP="00873C08">
            <w:pPr>
              <w:spacing w:line="360" w:lineRule="auto"/>
              <w:jc w:val="right"/>
              <w:rPr>
                <w:rFonts w:asciiTheme="majorBidi" w:hAnsiTheme="majorBidi" w:cstheme="majorBidi"/>
              </w:rPr>
            </w:pPr>
            <w:r w:rsidRPr="00DF6169">
              <w:rPr>
                <w:rFonts w:asciiTheme="majorBidi" w:hAnsiTheme="majorBidi" w:cstheme="majorBidi"/>
              </w:rPr>
              <w:t>231</w:t>
            </w:r>
          </w:p>
        </w:tc>
        <w:tc>
          <w:tcPr>
            <w:tcW w:w="1417" w:type="dxa"/>
            <w:tcBorders>
              <w:top w:val="nil"/>
              <w:left w:val="nil"/>
              <w:bottom w:val="nil"/>
              <w:right w:val="nil"/>
            </w:tcBorders>
          </w:tcPr>
          <w:p w14:paraId="35B98672" w14:textId="47632F26" w:rsidR="00873C08" w:rsidRPr="00DF6169" w:rsidRDefault="00873C08" w:rsidP="00873C08">
            <w:pPr>
              <w:spacing w:line="360" w:lineRule="auto"/>
              <w:jc w:val="right"/>
              <w:rPr>
                <w:rFonts w:asciiTheme="majorBidi" w:hAnsiTheme="majorBidi" w:cstheme="majorBidi"/>
              </w:rPr>
            </w:pPr>
            <w:r w:rsidRPr="00DF6169">
              <w:rPr>
                <w:rFonts w:asciiTheme="majorBidi" w:hAnsiTheme="majorBidi" w:cstheme="majorBidi"/>
              </w:rPr>
              <w:t>0.249</w:t>
            </w:r>
          </w:p>
        </w:tc>
        <w:tc>
          <w:tcPr>
            <w:tcW w:w="1276" w:type="dxa"/>
            <w:tcBorders>
              <w:top w:val="nil"/>
              <w:left w:val="nil"/>
              <w:bottom w:val="nil"/>
              <w:right w:val="nil"/>
            </w:tcBorders>
          </w:tcPr>
          <w:p w14:paraId="29678E58" w14:textId="0695EE75" w:rsidR="00873C08" w:rsidRPr="00DF6169" w:rsidRDefault="00873C08" w:rsidP="00873C08">
            <w:pPr>
              <w:spacing w:line="360" w:lineRule="auto"/>
              <w:jc w:val="right"/>
              <w:rPr>
                <w:rFonts w:asciiTheme="majorBidi" w:hAnsiTheme="majorBidi" w:cstheme="majorBidi"/>
              </w:rPr>
            </w:pPr>
            <w:r w:rsidRPr="00DF6169">
              <w:rPr>
                <w:rFonts w:asciiTheme="majorBidi" w:hAnsiTheme="majorBidi" w:cstheme="majorBidi"/>
              </w:rPr>
              <w:t>0.026</w:t>
            </w:r>
          </w:p>
        </w:tc>
        <w:tc>
          <w:tcPr>
            <w:tcW w:w="1417" w:type="dxa"/>
            <w:tcBorders>
              <w:top w:val="nil"/>
              <w:left w:val="nil"/>
              <w:bottom w:val="nil"/>
              <w:right w:val="nil"/>
            </w:tcBorders>
          </w:tcPr>
          <w:p w14:paraId="04CC9206" w14:textId="600A5F9B" w:rsidR="00873C08" w:rsidRPr="00DF6169" w:rsidRDefault="00873C08" w:rsidP="00873C08">
            <w:pPr>
              <w:spacing w:line="360" w:lineRule="auto"/>
              <w:jc w:val="right"/>
              <w:rPr>
                <w:rFonts w:asciiTheme="majorBidi" w:hAnsiTheme="majorBidi" w:cstheme="majorBidi"/>
              </w:rPr>
            </w:pPr>
            <w:r w:rsidRPr="00DF6169">
              <w:rPr>
                <w:rFonts w:asciiTheme="majorBidi" w:hAnsiTheme="majorBidi" w:cstheme="majorBidi"/>
              </w:rPr>
              <w:t>0.472</w:t>
            </w:r>
          </w:p>
        </w:tc>
        <w:tc>
          <w:tcPr>
            <w:tcW w:w="1134" w:type="dxa"/>
            <w:tcBorders>
              <w:top w:val="nil"/>
              <w:left w:val="nil"/>
              <w:bottom w:val="nil"/>
              <w:right w:val="nil"/>
            </w:tcBorders>
          </w:tcPr>
          <w:p w14:paraId="370AB1AB" w14:textId="4405B79F" w:rsidR="00873C08" w:rsidRPr="00DF6169" w:rsidRDefault="00873C08" w:rsidP="00873C08">
            <w:pPr>
              <w:spacing w:line="360" w:lineRule="auto"/>
              <w:jc w:val="right"/>
              <w:rPr>
                <w:rFonts w:asciiTheme="majorBidi" w:hAnsiTheme="majorBidi" w:cstheme="majorBidi"/>
              </w:rPr>
            </w:pPr>
            <w:r w:rsidRPr="00DF6169">
              <w:rPr>
                <w:rFonts w:asciiTheme="majorBidi" w:hAnsiTheme="majorBidi" w:cstheme="majorBidi"/>
              </w:rPr>
              <w:t>.029*</w:t>
            </w:r>
          </w:p>
        </w:tc>
      </w:tr>
      <w:tr w:rsidR="00873C08" w:rsidRPr="00A245D6" w14:paraId="422C19AC" w14:textId="77777777" w:rsidTr="00E6545C">
        <w:trPr>
          <w:trHeight w:val="80"/>
        </w:trPr>
        <w:tc>
          <w:tcPr>
            <w:tcW w:w="5675" w:type="dxa"/>
            <w:tcBorders>
              <w:top w:val="nil"/>
              <w:left w:val="nil"/>
              <w:bottom w:val="nil"/>
              <w:right w:val="nil"/>
            </w:tcBorders>
          </w:tcPr>
          <w:p w14:paraId="27E4E92A" w14:textId="4BE81DDE" w:rsidR="00873C08" w:rsidRPr="00A03148" w:rsidRDefault="00873C08" w:rsidP="00873C08">
            <w:pPr>
              <w:spacing w:line="360" w:lineRule="auto"/>
              <w:rPr>
                <w:rFonts w:asciiTheme="majorBidi" w:hAnsiTheme="majorBidi" w:cstheme="majorBidi"/>
                <w:lang w:val="en-US"/>
              </w:rPr>
            </w:pPr>
            <w:r w:rsidRPr="00A03148">
              <w:rPr>
                <w:rFonts w:asciiTheme="majorBidi" w:hAnsiTheme="majorBidi" w:cstheme="majorBidi"/>
              </w:rPr>
              <w:t xml:space="preserve">     High treatment quality studies only</w:t>
            </w:r>
          </w:p>
        </w:tc>
        <w:tc>
          <w:tcPr>
            <w:tcW w:w="709" w:type="dxa"/>
            <w:tcBorders>
              <w:top w:val="nil"/>
              <w:left w:val="nil"/>
              <w:bottom w:val="nil"/>
              <w:right w:val="nil"/>
            </w:tcBorders>
          </w:tcPr>
          <w:p w14:paraId="13D1C84D" w14:textId="22CEABD6" w:rsidR="00873C08" w:rsidRPr="00A03148" w:rsidRDefault="00873C08" w:rsidP="00873C08">
            <w:pPr>
              <w:spacing w:line="360" w:lineRule="auto"/>
              <w:jc w:val="right"/>
              <w:rPr>
                <w:rFonts w:asciiTheme="majorBidi" w:hAnsiTheme="majorBidi" w:cstheme="majorBidi"/>
              </w:rPr>
            </w:pPr>
            <w:r w:rsidRPr="00A03148">
              <w:rPr>
                <w:rFonts w:asciiTheme="majorBidi" w:hAnsiTheme="majorBidi" w:cstheme="majorBidi"/>
              </w:rPr>
              <w:t>1</w:t>
            </w:r>
          </w:p>
        </w:tc>
        <w:tc>
          <w:tcPr>
            <w:tcW w:w="1418" w:type="dxa"/>
            <w:tcBorders>
              <w:top w:val="nil"/>
              <w:left w:val="nil"/>
              <w:bottom w:val="nil"/>
              <w:right w:val="nil"/>
            </w:tcBorders>
          </w:tcPr>
          <w:p w14:paraId="71FDF5DB" w14:textId="2C9A1368" w:rsidR="00873C08" w:rsidRPr="00A03148" w:rsidRDefault="00873C08" w:rsidP="00873C08">
            <w:pPr>
              <w:spacing w:line="360" w:lineRule="auto"/>
              <w:jc w:val="right"/>
              <w:rPr>
                <w:rFonts w:asciiTheme="majorBidi" w:hAnsiTheme="majorBidi" w:cstheme="majorBidi"/>
              </w:rPr>
            </w:pPr>
            <w:r w:rsidRPr="00A03148">
              <w:rPr>
                <w:rFonts w:asciiTheme="majorBidi" w:hAnsiTheme="majorBidi" w:cstheme="majorBidi"/>
              </w:rPr>
              <w:t>122</w:t>
            </w:r>
          </w:p>
        </w:tc>
        <w:tc>
          <w:tcPr>
            <w:tcW w:w="1417" w:type="dxa"/>
            <w:tcBorders>
              <w:top w:val="nil"/>
              <w:left w:val="nil"/>
              <w:bottom w:val="nil"/>
              <w:right w:val="nil"/>
            </w:tcBorders>
          </w:tcPr>
          <w:p w14:paraId="36CDC221" w14:textId="463C297F" w:rsidR="00873C08" w:rsidRPr="00A03148" w:rsidRDefault="00873C08" w:rsidP="00873C08">
            <w:pPr>
              <w:spacing w:line="360" w:lineRule="auto"/>
              <w:jc w:val="right"/>
              <w:rPr>
                <w:rFonts w:asciiTheme="majorBidi" w:hAnsiTheme="majorBidi" w:cstheme="majorBidi"/>
              </w:rPr>
            </w:pPr>
            <w:r w:rsidRPr="00A03148">
              <w:rPr>
                <w:rFonts w:asciiTheme="majorBidi" w:hAnsiTheme="majorBidi" w:cstheme="majorBidi"/>
              </w:rPr>
              <w:t>0.130</w:t>
            </w:r>
          </w:p>
        </w:tc>
        <w:tc>
          <w:tcPr>
            <w:tcW w:w="1276" w:type="dxa"/>
            <w:tcBorders>
              <w:top w:val="nil"/>
              <w:left w:val="nil"/>
              <w:bottom w:val="nil"/>
              <w:right w:val="nil"/>
            </w:tcBorders>
          </w:tcPr>
          <w:p w14:paraId="0E9D314D" w14:textId="7EF75375" w:rsidR="00873C08" w:rsidRPr="00A03148" w:rsidRDefault="00873C08" w:rsidP="00873C08">
            <w:pPr>
              <w:spacing w:line="360" w:lineRule="auto"/>
              <w:jc w:val="right"/>
              <w:rPr>
                <w:rFonts w:asciiTheme="majorBidi" w:hAnsiTheme="majorBidi" w:cstheme="majorBidi"/>
              </w:rPr>
            </w:pPr>
            <w:r w:rsidRPr="00A03148">
              <w:rPr>
                <w:rFonts w:asciiTheme="majorBidi" w:hAnsiTheme="majorBidi" w:cstheme="majorBidi"/>
              </w:rPr>
              <w:t>-0.180</w:t>
            </w:r>
          </w:p>
        </w:tc>
        <w:tc>
          <w:tcPr>
            <w:tcW w:w="1417" w:type="dxa"/>
            <w:tcBorders>
              <w:top w:val="nil"/>
              <w:left w:val="nil"/>
              <w:bottom w:val="nil"/>
              <w:right w:val="nil"/>
            </w:tcBorders>
          </w:tcPr>
          <w:p w14:paraId="3F790B20" w14:textId="78D59E4A" w:rsidR="00873C08" w:rsidRPr="00A03148" w:rsidRDefault="00873C08" w:rsidP="00873C08">
            <w:pPr>
              <w:spacing w:line="360" w:lineRule="auto"/>
              <w:jc w:val="right"/>
              <w:rPr>
                <w:rFonts w:asciiTheme="majorBidi" w:hAnsiTheme="majorBidi" w:cstheme="majorBidi"/>
              </w:rPr>
            </w:pPr>
            <w:r w:rsidRPr="00A03148">
              <w:rPr>
                <w:rFonts w:asciiTheme="majorBidi" w:hAnsiTheme="majorBidi" w:cstheme="majorBidi"/>
              </w:rPr>
              <w:t>0.440</w:t>
            </w:r>
          </w:p>
        </w:tc>
        <w:tc>
          <w:tcPr>
            <w:tcW w:w="1134" w:type="dxa"/>
            <w:tcBorders>
              <w:top w:val="nil"/>
              <w:left w:val="nil"/>
              <w:bottom w:val="nil"/>
              <w:right w:val="nil"/>
            </w:tcBorders>
          </w:tcPr>
          <w:p w14:paraId="21AC8E4A" w14:textId="5A1C732D" w:rsidR="00873C08" w:rsidRPr="00A03148" w:rsidRDefault="00873C08" w:rsidP="00873C08">
            <w:pPr>
              <w:spacing w:line="360" w:lineRule="auto"/>
              <w:jc w:val="right"/>
              <w:rPr>
                <w:rFonts w:asciiTheme="majorBidi" w:hAnsiTheme="majorBidi" w:cstheme="majorBidi"/>
              </w:rPr>
            </w:pPr>
            <w:r w:rsidRPr="00A03148">
              <w:rPr>
                <w:rFonts w:asciiTheme="majorBidi" w:hAnsiTheme="majorBidi" w:cstheme="majorBidi"/>
              </w:rPr>
              <w:t>.411</w:t>
            </w:r>
          </w:p>
        </w:tc>
      </w:tr>
      <w:tr w:rsidR="00873C08" w:rsidRPr="00DD79A4" w14:paraId="2726A5F8" w14:textId="77777777" w:rsidTr="00E6545C">
        <w:trPr>
          <w:trHeight w:val="80"/>
        </w:trPr>
        <w:tc>
          <w:tcPr>
            <w:tcW w:w="5675" w:type="dxa"/>
            <w:tcBorders>
              <w:top w:val="nil"/>
              <w:left w:val="nil"/>
              <w:bottom w:val="nil"/>
              <w:right w:val="nil"/>
            </w:tcBorders>
          </w:tcPr>
          <w:p w14:paraId="748E413A" w14:textId="3CC5FF29" w:rsidR="00873C08" w:rsidRDefault="00873C08" w:rsidP="00873C08">
            <w:pPr>
              <w:spacing w:line="360" w:lineRule="auto"/>
              <w:rPr>
                <w:rFonts w:asciiTheme="majorBidi" w:hAnsiTheme="majorBidi" w:cstheme="majorBidi"/>
                <w:lang w:val="en-US"/>
              </w:rPr>
            </w:pPr>
            <w:r w:rsidRPr="00B8257E">
              <w:rPr>
                <w:rFonts w:asciiTheme="majorBidi" w:hAnsiTheme="majorBidi" w:cstheme="majorBidi"/>
              </w:rPr>
              <w:t xml:space="preserve">Personality – Neuroticism </w:t>
            </w:r>
          </w:p>
        </w:tc>
        <w:tc>
          <w:tcPr>
            <w:tcW w:w="709" w:type="dxa"/>
            <w:tcBorders>
              <w:top w:val="nil"/>
              <w:left w:val="nil"/>
              <w:bottom w:val="nil"/>
              <w:right w:val="nil"/>
            </w:tcBorders>
          </w:tcPr>
          <w:p w14:paraId="10694BE1" w14:textId="12DA8B55" w:rsidR="00873C08" w:rsidRPr="002F24D0" w:rsidRDefault="00873C08" w:rsidP="00873C08">
            <w:pPr>
              <w:spacing w:line="360" w:lineRule="auto"/>
              <w:jc w:val="right"/>
              <w:rPr>
                <w:rFonts w:asciiTheme="majorBidi" w:hAnsiTheme="majorBidi" w:cstheme="majorBidi"/>
              </w:rPr>
            </w:pPr>
            <w:r w:rsidRPr="00B8257E">
              <w:rPr>
                <w:rFonts w:asciiTheme="majorBidi" w:hAnsiTheme="majorBidi" w:cstheme="majorBidi"/>
              </w:rPr>
              <w:t>2</w:t>
            </w:r>
          </w:p>
        </w:tc>
        <w:tc>
          <w:tcPr>
            <w:tcW w:w="1418" w:type="dxa"/>
            <w:tcBorders>
              <w:top w:val="nil"/>
              <w:left w:val="nil"/>
              <w:bottom w:val="nil"/>
              <w:right w:val="nil"/>
            </w:tcBorders>
          </w:tcPr>
          <w:p w14:paraId="3290A951" w14:textId="652001A3" w:rsidR="00873C08" w:rsidRPr="002F24D0" w:rsidRDefault="00873C08" w:rsidP="00873C08">
            <w:pPr>
              <w:spacing w:line="360" w:lineRule="auto"/>
              <w:jc w:val="right"/>
              <w:rPr>
                <w:rFonts w:asciiTheme="majorBidi" w:hAnsiTheme="majorBidi" w:cstheme="majorBidi"/>
              </w:rPr>
            </w:pPr>
            <w:r w:rsidRPr="00B8257E">
              <w:rPr>
                <w:rFonts w:asciiTheme="majorBidi" w:hAnsiTheme="majorBidi" w:cstheme="majorBidi"/>
              </w:rPr>
              <w:t>192</w:t>
            </w:r>
          </w:p>
        </w:tc>
        <w:tc>
          <w:tcPr>
            <w:tcW w:w="1417" w:type="dxa"/>
            <w:tcBorders>
              <w:top w:val="nil"/>
              <w:left w:val="nil"/>
              <w:bottom w:val="nil"/>
              <w:right w:val="nil"/>
            </w:tcBorders>
          </w:tcPr>
          <w:p w14:paraId="72BC5334" w14:textId="17EBA82D" w:rsidR="00873C08" w:rsidRPr="002F24D0" w:rsidRDefault="00873C08" w:rsidP="00873C08">
            <w:pPr>
              <w:spacing w:line="360" w:lineRule="auto"/>
              <w:jc w:val="right"/>
              <w:rPr>
                <w:rFonts w:asciiTheme="majorBidi" w:hAnsiTheme="majorBidi" w:cstheme="majorBidi"/>
              </w:rPr>
            </w:pPr>
            <w:r w:rsidRPr="00B8257E">
              <w:rPr>
                <w:rFonts w:asciiTheme="majorBidi" w:hAnsiTheme="majorBidi" w:cstheme="majorBidi"/>
              </w:rPr>
              <w:t>0.102</w:t>
            </w:r>
          </w:p>
        </w:tc>
        <w:tc>
          <w:tcPr>
            <w:tcW w:w="1276" w:type="dxa"/>
            <w:tcBorders>
              <w:top w:val="nil"/>
              <w:left w:val="nil"/>
              <w:bottom w:val="nil"/>
              <w:right w:val="nil"/>
            </w:tcBorders>
          </w:tcPr>
          <w:p w14:paraId="3DD0D65F" w14:textId="469F97A5" w:rsidR="00873C08" w:rsidRPr="002F24D0" w:rsidRDefault="00873C08" w:rsidP="00873C08">
            <w:pPr>
              <w:spacing w:line="360" w:lineRule="auto"/>
              <w:jc w:val="right"/>
              <w:rPr>
                <w:rFonts w:asciiTheme="majorBidi" w:hAnsiTheme="majorBidi" w:cstheme="majorBidi"/>
              </w:rPr>
            </w:pPr>
            <w:r w:rsidRPr="00B8257E">
              <w:rPr>
                <w:rFonts w:asciiTheme="majorBidi" w:hAnsiTheme="majorBidi" w:cstheme="majorBidi"/>
              </w:rPr>
              <w:t>-0.188</w:t>
            </w:r>
          </w:p>
        </w:tc>
        <w:tc>
          <w:tcPr>
            <w:tcW w:w="1417" w:type="dxa"/>
            <w:tcBorders>
              <w:top w:val="nil"/>
              <w:left w:val="nil"/>
              <w:bottom w:val="nil"/>
              <w:right w:val="nil"/>
            </w:tcBorders>
          </w:tcPr>
          <w:p w14:paraId="0FBCC452" w14:textId="738971DA" w:rsidR="00873C08" w:rsidRPr="002F24D0" w:rsidRDefault="00873C08" w:rsidP="00873C08">
            <w:pPr>
              <w:spacing w:line="360" w:lineRule="auto"/>
              <w:jc w:val="right"/>
              <w:rPr>
                <w:rFonts w:asciiTheme="majorBidi" w:hAnsiTheme="majorBidi" w:cstheme="majorBidi"/>
              </w:rPr>
            </w:pPr>
            <w:r w:rsidRPr="00B8257E">
              <w:rPr>
                <w:rFonts w:asciiTheme="majorBidi" w:hAnsiTheme="majorBidi" w:cstheme="majorBidi"/>
              </w:rPr>
              <w:t>0.392</w:t>
            </w:r>
          </w:p>
        </w:tc>
        <w:tc>
          <w:tcPr>
            <w:tcW w:w="1134" w:type="dxa"/>
            <w:tcBorders>
              <w:top w:val="nil"/>
              <w:left w:val="nil"/>
              <w:bottom w:val="nil"/>
              <w:right w:val="nil"/>
            </w:tcBorders>
          </w:tcPr>
          <w:p w14:paraId="57C42E0B" w14:textId="7AE19B06" w:rsidR="00873C08" w:rsidRPr="002F24D0" w:rsidRDefault="00873C08" w:rsidP="00873C08">
            <w:pPr>
              <w:spacing w:line="360" w:lineRule="auto"/>
              <w:jc w:val="right"/>
              <w:rPr>
                <w:rFonts w:asciiTheme="majorBidi" w:hAnsiTheme="majorBidi" w:cstheme="majorBidi"/>
              </w:rPr>
            </w:pPr>
            <w:r w:rsidRPr="00B8257E">
              <w:rPr>
                <w:rFonts w:asciiTheme="majorBidi" w:hAnsiTheme="majorBidi" w:cstheme="majorBidi"/>
              </w:rPr>
              <w:t>.491</w:t>
            </w:r>
          </w:p>
        </w:tc>
      </w:tr>
      <w:tr w:rsidR="00873C08" w:rsidRPr="00DD79A4" w14:paraId="5BEAF001" w14:textId="77777777" w:rsidTr="00E6545C">
        <w:trPr>
          <w:trHeight w:val="80"/>
        </w:trPr>
        <w:tc>
          <w:tcPr>
            <w:tcW w:w="5675" w:type="dxa"/>
            <w:tcBorders>
              <w:top w:val="nil"/>
              <w:left w:val="nil"/>
              <w:bottom w:val="nil"/>
              <w:right w:val="nil"/>
            </w:tcBorders>
          </w:tcPr>
          <w:p w14:paraId="3EECCDD5" w14:textId="2C7C5DC4" w:rsidR="00873C08" w:rsidRDefault="00873C08" w:rsidP="00873C08">
            <w:pPr>
              <w:spacing w:line="360" w:lineRule="auto"/>
              <w:rPr>
                <w:rFonts w:asciiTheme="majorBidi" w:hAnsiTheme="majorBidi" w:cstheme="majorBidi"/>
                <w:lang w:val="en-US"/>
              </w:rPr>
            </w:pPr>
            <w:r w:rsidRPr="00410887">
              <w:rPr>
                <w:rFonts w:asciiTheme="majorBidi" w:hAnsiTheme="majorBidi" w:cstheme="majorBidi"/>
              </w:rPr>
              <w:t xml:space="preserve">     </w:t>
            </w:r>
            <w:proofErr w:type="spellStart"/>
            <w:r w:rsidRPr="00410887">
              <w:rPr>
                <w:rFonts w:asciiTheme="majorBidi" w:hAnsiTheme="majorBidi" w:cstheme="majorBidi"/>
              </w:rPr>
              <w:t>RoB</w:t>
            </w:r>
            <w:proofErr w:type="spellEnd"/>
            <w:r w:rsidRPr="00410887">
              <w:rPr>
                <w:rFonts w:asciiTheme="majorBidi" w:hAnsiTheme="majorBidi" w:cstheme="majorBidi"/>
              </w:rPr>
              <w:t xml:space="preserve"> items as covariates</w:t>
            </w:r>
          </w:p>
        </w:tc>
        <w:tc>
          <w:tcPr>
            <w:tcW w:w="709" w:type="dxa"/>
            <w:tcBorders>
              <w:top w:val="nil"/>
              <w:left w:val="nil"/>
              <w:bottom w:val="nil"/>
              <w:right w:val="nil"/>
            </w:tcBorders>
          </w:tcPr>
          <w:p w14:paraId="1DA149E9" w14:textId="3A25FFDF" w:rsidR="00873C08" w:rsidRPr="002F24D0" w:rsidRDefault="00873C08" w:rsidP="00873C08">
            <w:pPr>
              <w:spacing w:line="360" w:lineRule="auto"/>
              <w:jc w:val="right"/>
              <w:rPr>
                <w:rFonts w:asciiTheme="majorBidi" w:hAnsiTheme="majorBidi" w:cstheme="majorBidi"/>
              </w:rPr>
            </w:pPr>
            <w:r w:rsidRPr="00410887">
              <w:rPr>
                <w:rFonts w:asciiTheme="majorBidi" w:hAnsiTheme="majorBidi" w:cstheme="majorBidi"/>
              </w:rPr>
              <w:t>2</w:t>
            </w:r>
          </w:p>
        </w:tc>
        <w:tc>
          <w:tcPr>
            <w:tcW w:w="1418" w:type="dxa"/>
            <w:tcBorders>
              <w:top w:val="nil"/>
              <w:left w:val="nil"/>
              <w:bottom w:val="nil"/>
              <w:right w:val="nil"/>
            </w:tcBorders>
          </w:tcPr>
          <w:p w14:paraId="4F9D27D7" w14:textId="5ED5D56B" w:rsidR="00873C08" w:rsidRPr="002F24D0" w:rsidRDefault="00873C08" w:rsidP="00873C08">
            <w:pPr>
              <w:spacing w:line="360" w:lineRule="auto"/>
              <w:jc w:val="right"/>
              <w:rPr>
                <w:rFonts w:asciiTheme="majorBidi" w:hAnsiTheme="majorBidi" w:cstheme="majorBidi"/>
              </w:rPr>
            </w:pPr>
            <w:r w:rsidRPr="00410887">
              <w:rPr>
                <w:rFonts w:asciiTheme="majorBidi" w:hAnsiTheme="majorBidi" w:cstheme="majorBidi"/>
              </w:rPr>
              <w:t>192</w:t>
            </w:r>
          </w:p>
        </w:tc>
        <w:tc>
          <w:tcPr>
            <w:tcW w:w="1417" w:type="dxa"/>
            <w:tcBorders>
              <w:top w:val="nil"/>
              <w:left w:val="nil"/>
              <w:bottom w:val="nil"/>
              <w:right w:val="nil"/>
            </w:tcBorders>
          </w:tcPr>
          <w:p w14:paraId="5B0E45C9" w14:textId="1EDB9840" w:rsidR="00873C08" w:rsidRPr="002F24D0" w:rsidRDefault="00873C08" w:rsidP="00873C08">
            <w:pPr>
              <w:spacing w:line="360" w:lineRule="auto"/>
              <w:jc w:val="right"/>
              <w:rPr>
                <w:rFonts w:asciiTheme="majorBidi" w:hAnsiTheme="majorBidi" w:cstheme="majorBidi"/>
              </w:rPr>
            </w:pPr>
            <w:r w:rsidRPr="00410887">
              <w:rPr>
                <w:rFonts w:asciiTheme="majorBidi" w:hAnsiTheme="majorBidi" w:cstheme="majorBidi"/>
              </w:rPr>
              <w:t>0.101</w:t>
            </w:r>
          </w:p>
        </w:tc>
        <w:tc>
          <w:tcPr>
            <w:tcW w:w="1276" w:type="dxa"/>
            <w:tcBorders>
              <w:top w:val="nil"/>
              <w:left w:val="nil"/>
              <w:bottom w:val="nil"/>
              <w:right w:val="nil"/>
            </w:tcBorders>
          </w:tcPr>
          <w:p w14:paraId="4D981253" w14:textId="7DEFC7EE" w:rsidR="00873C08" w:rsidRPr="002F24D0" w:rsidRDefault="00873C08" w:rsidP="00873C08">
            <w:pPr>
              <w:spacing w:line="360" w:lineRule="auto"/>
              <w:jc w:val="right"/>
              <w:rPr>
                <w:rFonts w:asciiTheme="majorBidi" w:hAnsiTheme="majorBidi" w:cstheme="majorBidi"/>
              </w:rPr>
            </w:pPr>
            <w:r w:rsidRPr="00410887">
              <w:rPr>
                <w:rFonts w:asciiTheme="majorBidi" w:hAnsiTheme="majorBidi" w:cstheme="majorBidi"/>
              </w:rPr>
              <w:t>-0.189</w:t>
            </w:r>
          </w:p>
        </w:tc>
        <w:tc>
          <w:tcPr>
            <w:tcW w:w="1417" w:type="dxa"/>
            <w:tcBorders>
              <w:top w:val="nil"/>
              <w:left w:val="nil"/>
              <w:bottom w:val="nil"/>
              <w:right w:val="nil"/>
            </w:tcBorders>
          </w:tcPr>
          <w:p w14:paraId="5E03DFFA" w14:textId="72D600FA" w:rsidR="00873C08" w:rsidRPr="002F24D0" w:rsidRDefault="00873C08" w:rsidP="00873C08">
            <w:pPr>
              <w:spacing w:line="360" w:lineRule="auto"/>
              <w:jc w:val="right"/>
              <w:rPr>
                <w:rFonts w:asciiTheme="majorBidi" w:hAnsiTheme="majorBidi" w:cstheme="majorBidi"/>
              </w:rPr>
            </w:pPr>
            <w:r w:rsidRPr="00410887">
              <w:rPr>
                <w:rFonts w:asciiTheme="majorBidi" w:hAnsiTheme="majorBidi" w:cstheme="majorBidi"/>
              </w:rPr>
              <w:t>0.391</w:t>
            </w:r>
          </w:p>
        </w:tc>
        <w:tc>
          <w:tcPr>
            <w:tcW w:w="1134" w:type="dxa"/>
            <w:tcBorders>
              <w:top w:val="nil"/>
              <w:left w:val="nil"/>
              <w:bottom w:val="nil"/>
              <w:right w:val="nil"/>
            </w:tcBorders>
          </w:tcPr>
          <w:p w14:paraId="55B47441" w14:textId="16F0590E" w:rsidR="00873C08" w:rsidRPr="002F24D0" w:rsidRDefault="00873C08" w:rsidP="00873C08">
            <w:pPr>
              <w:spacing w:line="360" w:lineRule="auto"/>
              <w:jc w:val="right"/>
              <w:rPr>
                <w:rFonts w:asciiTheme="majorBidi" w:hAnsiTheme="majorBidi" w:cstheme="majorBidi"/>
              </w:rPr>
            </w:pPr>
            <w:r w:rsidRPr="00410887">
              <w:rPr>
                <w:rFonts w:asciiTheme="majorBidi" w:hAnsiTheme="majorBidi" w:cstheme="majorBidi"/>
              </w:rPr>
              <w:t>.495</w:t>
            </w:r>
          </w:p>
        </w:tc>
      </w:tr>
      <w:tr w:rsidR="00873C08" w:rsidRPr="00DD79A4" w14:paraId="38F5C643" w14:textId="77777777" w:rsidTr="00E6545C">
        <w:trPr>
          <w:trHeight w:val="80"/>
        </w:trPr>
        <w:tc>
          <w:tcPr>
            <w:tcW w:w="5675" w:type="dxa"/>
            <w:tcBorders>
              <w:top w:val="nil"/>
              <w:left w:val="nil"/>
              <w:bottom w:val="nil"/>
              <w:right w:val="nil"/>
            </w:tcBorders>
          </w:tcPr>
          <w:p w14:paraId="2A158684" w14:textId="7DF8DA30" w:rsidR="00873C08" w:rsidRDefault="00873C08" w:rsidP="00873C08">
            <w:pPr>
              <w:spacing w:line="360" w:lineRule="auto"/>
              <w:rPr>
                <w:rFonts w:asciiTheme="majorBidi" w:hAnsiTheme="majorBidi" w:cstheme="majorBidi"/>
                <w:lang w:val="en-US"/>
              </w:rPr>
            </w:pPr>
            <w:r w:rsidRPr="00B106CD">
              <w:rPr>
                <w:rFonts w:asciiTheme="majorBidi" w:hAnsiTheme="majorBidi" w:cstheme="majorBidi"/>
              </w:rPr>
              <w:t xml:space="preserve">     Treatment quality items as covariates</w:t>
            </w:r>
          </w:p>
        </w:tc>
        <w:tc>
          <w:tcPr>
            <w:tcW w:w="709" w:type="dxa"/>
            <w:tcBorders>
              <w:top w:val="nil"/>
              <w:left w:val="nil"/>
              <w:bottom w:val="nil"/>
              <w:right w:val="nil"/>
            </w:tcBorders>
          </w:tcPr>
          <w:p w14:paraId="16D64AED" w14:textId="4ED75780" w:rsidR="00873C08" w:rsidRPr="002F24D0" w:rsidRDefault="00873C08" w:rsidP="00873C08">
            <w:pPr>
              <w:spacing w:line="360" w:lineRule="auto"/>
              <w:jc w:val="right"/>
              <w:rPr>
                <w:rFonts w:asciiTheme="majorBidi" w:hAnsiTheme="majorBidi" w:cstheme="majorBidi"/>
              </w:rPr>
            </w:pPr>
            <w:r w:rsidRPr="00B106CD">
              <w:rPr>
                <w:rFonts w:asciiTheme="majorBidi" w:hAnsiTheme="majorBidi" w:cstheme="majorBidi"/>
              </w:rPr>
              <w:t>2</w:t>
            </w:r>
          </w:p>
        </w:tc>
        <w:tc>
          <w:tcPr>
            <w:tcW w:w="1418" w:type="dxa"/>
            <w:tcBorders>
              <w:top w:val="nil"/>
              <w:left w:val="nil"/>
              <w:bottom w:val="nil"/>
              <w:right w:val="nil"/>
            </w:tcBorders>
          </w:tcPr>
          <w:p w14:paraId="360518D3" w14:textId="3644B147" w:rsidR="00873C08" w:rsidRPr="002F24D0" w:rsidRDefault="00873C08" w:rsidP="00873C08">
            <w:pPr>
              <w:spacing w:line="360" w:lineRule="auto"/>
              <w:jc w:val="right"/>
              <w:rPr>
                <w:rFonts w:asciiTheme="majorBidi" w:hAnsiTheme="majorBidi" w:cstheme="majorBidi"/>
              </w:rPr>
            </w:pPr>
            <w:r w:rsidRPr="00B106CD">
              <w:rPr>
                <w:rFonts w:asciiTheme="majorBidi" w:hAnsiTheme="majorBidi" w:cstheme="majorBidi"/>
              </w:rPr>
              <w:t>192</w:t>
            </w:r>
          </w:p>
        </w:tc>
        <w:tc>
          <w:tcPr>
            <w:tcW w:w="1417" w:type="dxa"/>
            <w:tcBorders>
              <w:top w:val="nil"/>
              <w:left w:val="nil"/>
              <w:bottom w:val="nil"/>
              <w:right w:val="nil"/>
            </w:tcBorders>
          </w:tcPr>
          <w:p w14:paraId="7C962F5D" w14:textId="696C83D9" w:rsidR="00873C08" w:rsidRPr="002F24D0" w:rsidRDefault="00873C08" w:rsidP="00873C08">
            <w:pPr>
              <w:spacing w:line="360" w:lineRule="auto"/>
              <w:jc w:val="right"/>
              <w:rPr>
                <w:rFonts w:asciiTheme="majorBidi" w:hAnsiTheme="majorBidi" w:cstheme="majorBidi"/>
              </w:rPr>
            </w:pPr>
            <w:r w:rsidRPr="00B106CD">
              <w:rPr>
                <w:rFonts w:asciiTheme="majorBidi" w:hAnsiTheme="majorBidi" w:cstheme="majorBidi"/>
              </w:rPr>
              <w:t>0.101</w:t>
            </w:r>
          </w:p>
        </w:tc>
        <w:tc>
          <w:tcPr>
            <w:tcW w:w="1276" w:type="dxa"/>
            <w:tcBorders>
              <w:top w:val="nil"/>
              <w:left w:val="nil"/>
              <w:bottom w:val="nil"/>
              <w:right w:val="nil"/>
            </w:tcBorders>
          </w:tcPr>
          <w:p w14:paraId="28A40563" w14:textId="4E61F6D8" w:rsidR="00873C08" w:rsidRPr="002F24D0" w:rsidRDefault="00873C08" w:rsidP="00873C08">
            <w:pPr>
              <w:spacing w:line="360" w:lineRule="auto"/>
              <w:jc w:val="right"/>
              <w:rPr>
                <w:rFonts w:asciiTheme="majorBidi" w:hAnsiTheme="majorBidi" w:cstheme="majorBidi"/>
              </w:rPr>
            </w:pPr>
            <w:r w:rsidRPr="00B106CD">
              <w:rPr>
                <w:rFonts w:asciiTheme="majorBidi" w:hAnsiTheme="majorBidi" w:cstheme="majorBidi"/>
              </w:rPr>
              <w:t>-0.189</w:t>
            </w:r>
          </w:p>
        </w:tc>
        <w:tc>
          <w:tcPr>
            <w:tcW w:w="1417" w:type="dxa"/>
            <w:tcBorders>
              <w:top w:val="nil"/>
              <w:left w:val="nil"/>
              <w:bottom w:val="nil"/>
              <w:right w:val="nil"/>
            </w:tcBorders>
          </w:tcPr>
          <w:p w14:paraId="376F7185" w14:textId="1F47AA04" w:rsidR="00873C08" w:rsidRPr="002F24D0" w:rsidRDefault="00873C08" w:rsidP="00873C08">
            <w:pPr>
              <w:spacing w:line="360" w:lineRule="auto"/>
              <w:jc w:val="right"/>
              <w:rPr>
                <w:rFonts w:asciiTheme="majorBidi" w:hAnsiTheme="majorBidi" w:cstheme="majorBidi"/>
              </w:rPr>
            </w:pPr>
            <w:r w:rsidRPr="00B106CD">
              <w:rPr>
                <w:rFonts w:asciiTheme="majorBidi" w:hAnsiTheme="majorBidi" w:cstheme="majorBidi"/>
              </w:rPr>
              <w:t>0.391</w:t>
            </w:r>
          </w:p>
        </w:tc>
        <w:tc>
          <w:tcPr>
            <w:tcW w:w="1134" w:type="dxa"/>
            <w:tcBorders>
              <w:top w:val="nil"/>
              <w:left w:val="nil"/>
              <w:bottom w:val="nil"/>
              <w:right w:val="nil"/>
            </w:tcBorders>
          </w:tcPr>
          <w:p w14:paraId="4962CAE4" w14:textId="1B52245C" w:rsidR="00873C08" w:rsidRPr="002F24D0" w:rsidRDefault="00873C08" w:rsidP="00873C08">
            <w:pPr>
              <w:spacing w:line="360" w:lineRule="auto"/>
              <w:jc w:val="right"/>
              <w:rPr>
                <w:rFonts w:asciiTheme="majorBidi" w:hAnsiTheme="majorBidi" w:cstheme="majorBidi"/>
              </w:rPr>
            </w:pPr>
            <w:r w:rsidRPr="00B106CD">
              <w:rPr>
                <w:rFonts w:asciiTheme="majorBidi" w:hAnsiTheme="majorBidi" w:cstheme="majorBidi"/>
              </w:rPr>
              <w:t>.495</w:t>
            </w:r>
          </w:p>
        </w:tc>
      </w:tr>
      <w:tr w:rsidR="00873C08" w:rsidRPr="00DD79A4" w14:paraId="368055AB" w14:textId="77777777" w:rsidTr="00E6545C">
        <w:trPr>
          <w:trHeight w:val="80"/>
        </w:trPr>
        <w:tc>
          <w:tcPr>
            <w:tcW w:w="5675" w:type="dxa"/>
            <w:tcBorders>
              <w:top w:val="nil"/>
              <w:left w:val="nil"/>
              <w:bottom w:val="nil"/>
              <w:right w:val="nil"/>
            </w:tcBorders>
          </w:tcPr>
          <w:p w14:paraId="47C3B99A" w14:textId="5A844878" w:rsidR="00873C08" w:rsidRDefault="00873C08" w:rsidP="00873C08">
            <w:pPr>
              <w:spacing w:line="360" w:lineRule="auto"/>
              <w:rPr>
                <w:rFonts w:asciiTheme="majorBidi" w:hAnsiTheme="majorBidi" w:cstheme="majorBidi"/>
                <w:lang w:val="en-US"/>
              </w:rPr>
            </w:pPr>
            <w:r w:rsidRPr="00F472E0">
              <w:rPr>
                <w:rFonts w:asciiTheme="majorBidi" w:hAnsiTheme="majorBidi" w:cstheme="majorBidi"/>
              </w:rPr>
              <w:t xml:space="preserve">     High treatment quality studies only</w:t>
            </w:r>
          </w:p>
        </w:tc>
        <w:tc>
          <w:tcPr>
            <w:tcW w:w="709" w:type="dxa"/>
            <w:tcBorders>
              <w:top w:val="nil"/>
              <w:left w:val="nil"/>
              <w:bottom w:val="nil"/>
              <w:right w:val="nil"/>
            </w:tcBorders>
          </w:tcPr>
          <w:p w14:paraId="3AB42ACD" w14:textId="1FDD103E" w:rsidR="00873C08" w:rsidRPr="002F24D0" w:rsidRDefault="00873C08" w:rsidP="00873C08">
            <w:pPr>
              <w:spacing w:line="360" w:lineRule="auto"/>
              <w:jc w:val="right"/>
              <w:rPr>
                <w:rFonts w:asciiTheme="majorBidi" w:hAnsiTheme="majorBidi" w:cstheme="majorBidi"/>
              </w:rPr>
            </w:pPr>
            <w:r w:rsidRPr="00F472E0">
              <w:rPr>
                <w:rFonts w:asciiTheme="majorBidi" w:hAnsiTheme="majorBidi" w:cstheme="majorBidi"/>
              </w:rPr>
              <w:t>1</w:t>
            </w:r>
          </w:p>
        </w:tc>
        <w:tc>
          <w:tcPr>
            <w:tcW w:w="1418" w:type="dxa"/>
            <w:tcBorders>
              <w:top w:val="nil"/>
              <w:left w:val="nil"/>
              <w:bottom w:val="nil"/>
              <w:right w:val="nil"/>
            </w:tcBorders>
          </w:tcPr>
          <w:p w14:paraId="2CDADCDB" w14:textId="7EC4DC88" w:rsidR="00873C08" w:rsidRPr="002F24D0" w:rsidRDefault="00873C08" w:rsidP="00873C08">
            <w:pPr>
              <w:spacing w:line="360" w:lineRule="auto"/>
              <w:jc w:val="right"/>
              <w:rPr>
                <w:rFonts w:asciiTheme="majorBidi" w:hAnsiTheme="majorBidi" w:cstheme="majorBidi"/>
              </w:rPr>
            </w:pPr>
            <w:r w:rsidRPr="00F472E0">
              <w:rPr>
                <w:rFonts w:asciiTheme="majorBidi" w:hAnsiTheme="majorBidi" w:cstheme="majorBidi"/>
              </w:rPr>
              <w:t>87</w:t>
            </w:r>
          </w:p>
        </w:tc>
        <w:tc>
          <w:tcPr>
            <w:tcW w:w="1417" w:type="dxa"/>
            <w:tcBorders>
              <w:top w:val="nil"/>
              <w:left w:val="nil"/>
              <w:bottom w:val="nil"/>
              <w:right w:val="nil"/>
            </w:tcBorders>
          </w:tcPr>
          <w:p w14:paraId="635783FD" w14:textId="614D4E95" w:rsidR="00873C08" w:rsidRPr="002F24D0" w:rsidRDefault="00873C08" w:rsidP="00873C08">
            <w:pPr>
              <w:spacing w:line="360" w:lineRule="auto"/>
              <w:jc w:val="right"/>
              <w:rPr>
                <w:rFonts w:asciiTheme="majorBidi" w:hAnsiTheme="majorBidi" w:cstheme="majorBidi"/>
              </w:rPr>
            </w:pPr>
            <w:r w:rsidRPr="00F472E0">
              <w:rPr>
                <w:rFonts w:asciiTheme="majorBidi" w:hAnsiTheme="majorBidi" w:cstheme="majorBidi"/>
              </w:rPr>
              <w:t>0.171</w:t>
            </w:r>
          </w:p>
        </w:tc>
        <w:tc>
          <w:tcPr>
            <w:tcW w:w="1276" w:type="dxa"/>
            <w:tcBorders>
              <w:top w:val="nil"/>
              <w:left w:val="nil"/>
              <w:bottom w:val="nil"/>
              <w:right w:val="nil"/>
            </w:tcBorders>
          </w:tcPr>
          <w:p w14:paraId="2F6F7739" w14:textId="6DCC89A9" w:rsidR="00873C08" w:rsidRPr="002F24D0" w:rsidRDefault="00873C08" w:rsidP="00873C08">
            <w:pPr>
              <w:spacing w:line="360" w:lineRule="auto"/>
              <w:jc w:val="right"/>
              <w:rPr>
                <w:rFonts w:asciiTheme="majorBidi" w:hAnsiTheme="majorBidi" w:cstheme="majorBidi"/>
              </w:rPr>
            </w:pPr>
            <w:r w:rsidRPr="00F472E0">
              <w:rPr>
                <w:rFonts w:asciiTheme="majorBidi" w:hAnsiTheme="majorBidi" w:cstheme="majorBidi"/>
              </w:rPr>
              <w:t>-0.315</w:t>
            </w:r>
          </w:p>
        </w:tc>
        <w:tc>
          <w:tcPr>
            <w:tcW w:w="1417" w:type="dxa"/>
            <w:tcBorders>
              <w:top w:val="nil"/>
              <w:left w:val="nil"/>
              <w:bottom w:val="nil"/>
              <w:right w:val="nil"/>
            </w:tcBorders>
          </w:tcPr>
          <w:p w14:paraId="623D9847" w14:textId="5ACA08EF" w:rsidR="00873C08" w:rsidRPr="002F24D0" w:rsidRDefault="00873C08" w:rsidP="00873C08">
            <w:pPr>
              <w:spacing w:line="360" w:lineRule="auto"/>
              <w:jc w:val="right"/>
              <w:rPr>
                <w:rFonts w:asciiTheme="majorBidi" w:hAnsiTheme="majorBidi" w:cstheme="majorBidi"/>
              </w:rPr>
            </w:pPr>
            <w:r w:rsidRPr="00F472E0">
              <w:rPr>
                <w:rFonts w:asciiTheme="majorBidi" w:hAnsiTheme="majorBidi" w:cstheme="majorBidi"/>
              </w:rPr>
              <w:t>0.657</w:t>
            </w:r>
          </w:p>
        </w:tc>
        <w:tc>
          <w:tcPr>
            <w:tcW w:w="1134" w:type="dxa"/>
            <w:tcBorders>
              <w:top w:val="nil"/>
              <w:left w:val="nil"/>
              <w:bottom w:val="nil"/>
              <w:right w:val="nil"/>
            </w:tcBorders>
          </w:tcPr>
          <w:p w14:paraId="7007BC13" w14:textId="13C5B270" w:rsidR="00873C08" w:rsidRPr="002F24D0" w:rsidRDefault="00873C08" w:rsidP="00873C08">
            <w:pPr>
              <w:spacing w:line="360" w:lineRule="auto"/>
              <w:jc w:val="right"/>
              <w:rPr>
                <w:rFonts w:asciiTheme="majorBidi" w:hAnsiTheme="majorBidi" w:cstheme="majorBidi"/>
              </w:rPr>
            </w:pPr>
            <w:r w:rsidRPr="00F472E0">
              <w:rPr>
                <w:rFonts w:asciiTheme="majorBidi" w:hAnsiTheme="majorBidi" w:cstheme="majorBidi"/>
              </w:rPr>
              <w:t>.490</w:t>
            </w:r>
          </w:p>
        </w:tc>
      </w:tr>
      <w:tr w:rsidR="00873C08" w:rsidRPr="00DD79A4" w14:paraId="5AF96DD8" w14:textId="77777777" w:rsidTr="00E6545C">
        <w:trPr>
          <w:trHeight w:val="80"/>
        </w:trPr>
        <w:tc>
          <w:tcPr>
            <w:tcW w:w="5675" w:type="dxa"/>
            <w:tcBorders>
              <w:top w:val="nil"/>
              <w:left w:val="nil"/>
              <w:bottom w:val="nil"/>
              <w:right w:val="nil"/>
            </w:tcBorders>
          </w:tcPr>
          <w:p w14:paraId="5F523128" w14:textId="1CB197FE" w:rsidR="00873C08" w:rsidRDefault="00873C08" w:rsidP="00873C08">
            <w:pPr>
              <w:spacing w:line="360" w:lineRule="auto"/>
              <w:rPr>
                <w:rFonts w:asciiTheme="majorBidi" w:hAnsiTheme="majorBidi" w:cstheme="majorBidi"/>
                <w:lang w:val="en-US"/>
              </w:rPr>
            </w:pPr>
            <w:r w:rsidRPr="00B106CD">
              <w:rPr>
                <w:rFonts w:asciiTheme="majorBidi" w:hAnsiTheme="majorBidi" w:cstheme="majorBidi"/>
              </w:rPr>
              <w:t xml:space="preserve">Personality – Extraversion </w:t>
            </w:r>
          </w:p>
        </w:tc>
        <w:tc>
          <w:tcPr>
            <w:tcW w:w="709" w:type="dxa"/>
            <w:tcBorders>
              <w:top w:val="nil"/>
              <w:left w:val="nil"/>
              <w:bottom w:val="nil"/>
              <w:right w:val="nil"/>
            </w:tcBorders>
          </w:tcPr>
          <w:p w14:paraId="6F34A871" w14:textId="6420BEE4" w:rsidR="00873C08" w:rsidRPr="002F24D0" w:rsidRDefault="00873C08" w:rsidP="00873C08">
            <w:pPr>
              <w:spacing w:line="360" w:lineRule="auto"/>
              <w:jc w:val="right"/>
              <w:rPr>
                <w:rFonts w:asciiTheme="majorBidi" w:hAnsiTheme="majorBidi" w:cstheme="majorBidi"/>
              </w:rPr>
            </w:pPr>
            <w:r w:rsidRPr="00B106CD">
              <w:rPr>
                <w:rFonts w:asciiTheme="majorBidi" w:hAnsiTheme="majorBidi" w:cstheme="majorBidi"/>
              </w:rPr>
              <w:t>2</w:t>
            </w:r>
          </w:p>
        </w:tc>
        <w:tc>
          <w:tcPr>
            <w:tcW w:w="1418" w:type="dxa"/>
            <w:tcBorders>
              <w:top w:val="nil"/>
              <w:left w:val="nil"/>
              <w:bottom w:val="nil"/>
              <w:right w:val="nil"/>
            </w:tcBorders>
          </w:tcPr>
          <w:p w14:paraId="522ED9E1" w14:textId="574825F1" w:rsidR="00873C08" w:rsidRPr="002F24D0" w:rsidRDefault="00873C08" w:rsidP="00873C08">
            <w:pPr>
              <w:spacing w:line="360" w:lineRule="auto"/>
              <w:jc w:val="right"/>
              <w:rPr>
                <w:rFonts w:asciiTheme="majorBidi" w:hAnsiTheme="majorBidi" w:cstheme="majorBidi"/>
              </w:rPr>
            </w:pPr>
            <w:r w:rsidRPr="00B106CD">
              <w:rPr>
                <w:rFonts w:asciiTheme="majorBidi" w:hAnsiTheme="majorBidi" w:cstheme="majorBidi"/>
              </w:rPr>
              <w:t>192</w:t>
            </w:r>
          </w:p>
        </w:tc>
        <w:tc>
          <w:tcPr>
            <w:tcW w:w="1417" w:type="dxa"/>
            <w:tcBorders>
              <w:top w:val="nil"/>
              <w:left w:val="nil"/>
              <w:bottom w:val="nil"/>
              <w:right w:val="nil"/>
            </w:tcBorders>
          </w:tcPr>
          <w:p w14:paraId="6A697D0E" w14:textId="05E464B9" w:rsidR="00873C08" w:rsidRPr="002F24D0" w:rsidRDefault="00873C08" w:rsidP="00873C08">
            <w:pPr>
              <w:spacing w:line="360" w:lineRule="auto"/>
              <w:jc w:val="right"/>
              <w:rPr>
                <w:rFonts w:asciiTheme="majorBidi" w:hAnsiTheme="majorBidi" w:cstheme="majorBidi"/>
              </w:rPr>
            </w:pPr>
            <w:r w:rsidRPr="00B106CD">
              <w:rPr>
                <w:rFonts w:asciiTheme="majorBidi" w:hAnsiTheme="majorBidi" w:cstheme="majorBidi"/>
              </w:rPr>
              <w:t>-0.054</w:t>
            </w:r>
          </w:p>
        </w:tc>
        <w:tc>
          <w:tcPr>
            <w:tcW w:w="1276" w:type="dxa"/>
            <w:tcBorders>
              <w:top w:val="nil"/>
              <w:left w:val="nil"/>
              <w:bottom w:val="nil"/>
              <w:right w:val="nil"/>
            </w:tcBorders>
          </w:tcPr>
          <w:p w14:paraId="6BEF66A3" w14:textId="25F8BC57" w:rsidR="00873C08" w:rsidRPr="002F24D0" w:rsidRDefault="00873C08" w:rsidP="00873C08">
            <w:pPr>
              <w:spacing w:line="360" w:lineRule="auto"/>
              <w:jc w:val="right"/>
              <w:rPr>
                <w:rFonts w:asciiTheme="majorBidi" w:hAnsiTheme="majorBidi" w:cstheme="majorBidi"/>
              </w:rPr>
            </w:pPr>
            <w:r w:rsidRPr="00B106CD">
              <w:rPr>
                <w:rFonts w:asciiTheme="majorBidi" w:hAnsiTheme="majorBidi" w:cstheme="majorBidi"/>
              </w:rPr>
              <w:t>-0.293</w:t>
            </w:r>
          </w:p>
        </w:tc>
        <w:tc>
          <w:tcPr>
            <w:tcW w:w="1417" w:type="dxa"/>
            <w:tcBorders>
              <w:top w:val="nil"/>
              <w:left w:val="nil"/>
              <w:bottom w:val="nil"/>
              <w:right w:val="nil"/>
            </w:tcBorders>
          </w:tcPr>
          <w:p w14:paraId="5A417246" w14:textId="525E12BF" w:rsidR="00873C08" w:rsidRPr="002F24D0" w:rsidRDefault="00873C08" w:rsidP="00873C08">
            <w:pPr>
              <w:spacing w:line="360" w:lineRule="auto"/>
              <w:jc w:val="right"/>
              <w:rPr>
                <w:rFonts w:asciiTheme="majorBidi" w:hAnsiTheme="majorBidi" w:cstheme="majorBidi"/>
              </w:rPr>
            </w:pPr>
            <w:r w:rsidRPr="00B106CD">
              <w:rPr>
                <w:rFonts w:asciiTheme="majorBidi" w:hAnsiTheme="majorBidi" w:cstheme="majorBidi"/>
              </w:rPr>
              <w:t>0.185</w:t>
            </w:r>
          </w:p>
        </w:tc>
        <w:tc>
          <w:tcPr>
            <w:tcW w:w="1134" w:type="dxa"/>
            <w:tcBorders>
              <w:top w:val="nil"/>
              <w:left w:val="nil"/>
              <w:bottom w:val="nil"/>
              <w:right w:val="nil"/>
            </w:tcBorders>
          </w:tcPr>
          <w:p w14:paraId="1BC9D966" w14:textId="7E020B9D" w:rsidR="00873C08" w:rsidRPr="002F24D0" w:rsidRDefault="00873C08" w:rsidP="00873C08">
            <w:pPr>
              <w:spacing w:line="360" w:lineRule="auto"/>
              <w:jc w:val="right"/>
              <w:rPr>
                <w:rFonts w:asciiTheme="majorBidi" w:hAnsiTheme="majorBidi" w:cstheme="majorBidi"/>
              </w:rPr>
            </w:pPr>
            <w:r w:rsidRPr="00B106CD">
              <w:rPr>
                <w:rFonts w:asciiTheme="majorBidi" w:hAnsiTheme="majorBidi" w:cstheme="majorBidi"/>
              </w:rPr>
              <w:t>.658</w:t>
            </w:r>
          </w:p>
        </w:tc>
      </w:tr>
      <w:tr w:rsidR="00873C08" w:rsidRPr="00DD79A4" w14:paraId="7DD8C35F" w14:textId="77777777" w:rsidTr="00E6545C">
        <w:trPr>
          <w:trHeight w:val="80"/>
        </w:trPr>
        <w:tc>
          <w:tcPr>
            <w:tcW w:w="5675" w:type="dxa"/>
            <w:tcBorders>
              <w:top w:val="nil"/>
              <w:left w:val="nil"/>
              <w:bottom w:val="nil"/>
              <w:right w:val="nil"/>
            </w:tcBorders>
          </w:tcPr>
          <w:p w14:paraId="2DF7CB3D" w14:textId="0ADF3B52" w:rsidR="00873C08" w:rsidRDefault="00873C08" w:rsidP="00873C08">
            <w:pPr>
              <w:spacing w:line="360" w:lineRule="auto"/>
              <w:rPr>
                <w:rFonts w:asciiTheme="majorBidi" w:hAnsiTheme="majorBidi" w:cstheme="majorBidi"/>
                <w:lang w:val="en-US"/>
              </w:rPr>
            </w:pPr>
            <w:r w:rsidRPr="00410887">
              <w:rPr>
                <w:rFonts w:asciiTheme="majorBidi" w:hAnsiTheme="majorBidi" w:cstheme="majorBidi"/>
              </w:rPr>
              <w:t xml:space="preserve">     </w:t>
            </w:r>
            <w:proofErr w:type="spellStart"/>
            <w:r w:rsidRPr="00410887">
              <w:rPr>
                <w:rFonts w:asciiTheme="majorBidi" w:hAnsiTheme="majorBidi" w:cstheme="majorBidi"/>
              </w:rPr>
              <w:t>RoB</w:t>
            </w:r>
            <w:proofErr w:type="spellEnd"/>
            <w:r w:rsidRPr="00410887">
              <w:rPr>
                <w:rFonts w:asciiTheme="majorBidi" w:hAnsiTheme="majorBidi" w:cstheme="majorBidi"/>
              </w:rPr>
              <w:t xml:space="preserve"> items as covariates</w:t>
            </w:r>
          </w:p>
        </w:tc>
        <w:tc>
          <w:tcPr>
            <w:tcW w:w="709" w:type="dxa"/>
            <w:tcBorders>
              <w:top w:val="nil"/>
              <w:left w:val="nil"/>
              <w:bottom w:val="nil"/>
              <w:right w:val="nil"/>
            </w:tcBorders>
          </w:tcPr>
          <w:p w14:paraId="163CBFD9" w14:textId="30F3722F" w:rsidR="00873C08" w:rsidRPr="002F24D0" w:rsidRDefault="00873C08" w:rsidP="00873C08">
            <w:pPr>
              <w:spacing w:line="360" w:lineRule="auto"/>
              <w:jc w:val="right"/>
              <w:rPr>
                <w:rFonts w:asciiTheme="majorBidi" w:hAnsiTheme="majorBidi" w:cstheme="majorBidi"/>
              </w:rPr>
            </w:pPr>
            <w:r w:rsidRPr="00410887">
              <w:rPr>
                <w:rFonts w:asciiTheme="majorBidi" w:hAnsiTheme="majorBidi" w:cstheme="majorBidi"/>
              </w:rPr>
              <w:t>2</w:t>
            </w:r>
          </w:p>
        </w:tc>
        <w:tc>
          <w:tcPr>
            <w:tcW w:w="1418" w:type="dxa"/>
            <w:tcBorders>
              <w:top w:val="nil"/>
              <w:left w:val="nil"/>
              <w:bottom w:val="nil"/>
              <w:right w:val="nil"/>
            </w:tcBorders>
          </w:tcPr>
          <w:p w14:paraId="3398B5C2" w14:textId="06705429" w:rsidR="00873C08" w:rsidRPr="002F24D0" w:rsidRDefault="00873C08" w:rsidP="00873C08">
            <w:pPr>
              <w:spacing w:line="360" w:lineRule="auto"/>
              <w:jc w:val="right"/>
              <w:rPr>
                <w:rFonts w:asciiTheme="majorBidi" w:hAnsiTheme="majorBidi" w:cstheme="majorBidi"/>
              </w:rPr>
            </w:pPr>
            <w:r w:rsidRPr="00410887">
              <w:rPr>
                <w:rFonts w:asciiTheme="majorBidi" w:hAnsiTheme="majorBidi" w:cstheme="majorBidi"/>
              </w:rPr>
              <w:t>192</w:t>
            </w:r>
          </w:p>
        </w:tc>
        <w:tc>
          <w:tcPr>
            <w:tcW w:w="1417" w:type="dxa"/>
            <w:tcBorders>
              <w:top w:val="nil"/>
              <w:left w:val="nil"/>
              <w:bottom w:val="nil"/>
              <w:right w:val="nil"/>
            </w:tcBorders>
          </w:tcPr>
          <w:p w14:paraId="0481A9B9" w14:textId="1E596FA1" w:rsidR="00873C08" w:rsidRPr="002F24D0" w:rsidRDefault="00873C08" w:rsidP="00873C08">
            <w:pPr>
              <w:spacing w:line="360" w:lineRule="auto"/>
              <w:jc w:val="right"/>
              <w:rPr>
                <w:rFonts w:asciiTheme="majorBidi" w:hAnsiTheme="majorBidi" w:cstheme="majorBidi"/>
              </w:rPr>
            </w:pPr>
            <w:r w:rsidRPr="00410887">
              <w:rPr>
                <w:rFonts w:asciiTheme="majorBidi" w:hAnsiTheme="majorBidi" w:cstheme="majorBidi"/>
              </w:rPr>
              <w:t>-0.054</w:t>
            </w:r>
          </w:p>
        </w:tc>
        <w:tc>
          <w:tcPr>
            <w:tcW w:w="1276" w:type="dxa"/>
            <w:tcBorders>
              <w:top w:val="nil"/>
              <w:left w:val="nil"/>
              <w:bottom w:val="nil"/>
              <w:right w:val="nil"/>
            </w:tcBorders>
          </w:tcPr>
          <w:p w14:paraId="7D58D44D" w14:textId="681C38F2" w:rsidR="00873C08" w:rsidRPr="002F24D0" w:rsidRDefault="00873C08" w:rsidP="00873C08">
            <w:pPr>
              <w:spacing w:line="360" w:lineRule="auto"/>
              <w:jc w:val="right"/>
              <w:rPr>
                <w:rFonts w:asciiTheme="majorBidi" w:hAnsiTheme="majorBidi" w:cstheme="majorBidi"/>
              </w:rPr>
            </w:pPr>
            <w:r w:rsidRPr="00410887">
              <w:rPr>
                <w:rFonts w:asciiTheme="majorBidi" w:hAnsiTheme="majorBidi" w:cstheme="majorBidi"/>
              </w:rPr>
              <w:t>-0.293</w:t>
            </w:r>
          </w:p>
        </w:tc>
        <w:tc>
          <w:tcPr>
            <w:tcW w:w="1417" w:type="dxa"/>
            <w:tcBorders>
              <w:top w:val="nil"/>
              <w:left w:val="nil"/>
              <w:bottom w:val="nil"/>
              <w:right w:val="nil"/>
            </w:tcBorders>
          </w:tcPr>
          <w:p w14:paraId="53D593B8" w14:textId="1DC1845E" w:rsidR="00873C08" w:rsidRPr="002F24D0" w:rsidRDefault="00873C08" w:rsidP="00873C08">
            <w:pPr>
              <w:spacing w:line="360" w:lineRule="auto"/>
              <w:jc w:val="right"/>
              <w:rPr>
                <w:rFonts w:asciiTheme="majorBidi" w:hAnsiTheme="majorBidi" w:cstheme="majorBidi"/>
              </w:rPr>
            </w:pPr>
            <w:r w:rsidRPr="00410887">
              <w:rPr>
                <w:rFonts w:asciiTheme="majorBidi" w:hAnsiTheme="majorBidi" w:cstheme="majorBidi"/>
              </w:rPr>
              <w:t>0.185</w:t>
            </w:r>
          </w:p>
        </w:tc>
        <w:tc>
          <w:tcPr>
            <w:tcW w:w="1134" w:type="dxa"/>
            <w:tcBorders>
              <w:top w:val="nil"/>
              <w:left w:val="nil"/>
              <w:bottom w:val="nil"/>
              <w:right w:val="nil"/>
            </w:tcBorders>
          </w:tcPr>
          <w:p w14:paraId="4390DC86" w14:textId="23FFC592" w:rsidR="00873C08" w:rsidRPr="002F24D0" w:rsidRDefault="00873C08" w:rsidP="00873C08">
            <w:pPr>
              <w:spacing w:line="360" w:lineRule="auto"/>
              <w:jc w:val="right"/>
              <w:rPr>
                <w:rFonts w:asciiTheme="majorBidi" w:hAnsiTheme="majorBidi" w:cstheme="majorBidi"/>
              </w:rPr>
            </w:pPr>
            <w:r w:rsidRPr="00410887">
              <w:rPr>
                <w:rFonts w:asciiTheme="majorBidi" w:hAnsiTheme="majorBidi" w:cstheme="majorBidi"/>
              </w:rPr>
              <w:t>.658</w:t>
            </w:r>
          </w:p>
        </w:tc>
      </w:tr>
      <w:tr w:rsidR="00873C08" w:rsidRPr="00DD79A4" w14:paraId="52E80552" w14:textId="77777777" w:rsidTr="00E6545C">
        <w:trPr>
          <w:trHeight w:val="80"/>
        </w:trPr>
        <w:tc>
          <w:tcPr>
            <w:tcW w:w="5675" w:type="dxa"/>
            <w:tcBorders>
              <w:top w:val="nil"/>
              <w:left w:val="nil"/>
              <w:bottom w:val="nil"/>
              <w:right w:val="nil"/>
            </w:tcBorders>
          </w:tcPr>
          <w:p w14:paraId="7FCC0DF1" w14:textId="2C2767E9" w:rsidR="00873C08" w:rsidRDefault="00873C08" w:rsidP="00873C08">
            <w:pPr>
              <w:spacing w:line="360" w:lineRule="auto"/>
              <w:rPr>
                <w:rFonts w:asciiTheme="majorBidi" w:hAnsiTheme="majorBidi" w:cstheme="majorBidi"/>
                <w:lang w:val="en-US"/>
              </w:rPr>
            </w:pPr>
            <w:r w:rsidRPr="00B106CD">
              <w:rPr>
                <w:rFonts w:asciiTheme="majorBidi" w:hAnsiTheme="majorBidi" w:cstheme="majorBidi"/>
              </w:rPr>
              <w:lastRenderedPageBreak/>
              <w:t xml:space="preserve">     Treatment quality items as covariates</w:t>
            </w:r>
          </w:p>
        </w:tc>
        <w:tc>
          <w:tcPr>
            <w:tcW w:w="709" w:type="dxa"/>
            <w:tcBorders>
              <w:top w:val="nil"/>
              <w:left w:val="nil"/>
              <w:bottom w:val="nil"/>
              <w:right w:val="nil"/>
            </w:tcBorders>
          </w:tcPr>
          <w:p w14:paraId="523FCF42" w14:textId="7ECA2537" w:rsidR="00873C08" w:rsidRPr="002F24D0" w:rsidRDefault="00873C08" w:rsidP="00873C08">
            <w:pPr>
              <w:spacing w:line="360" w:lineRule="auto"/>
              <w:jc w:val="right"/>
              <w:rPr>
                <w:rFonts w:asciiTheme="majorBidi" w:hAnsiTheme="majorBidi" w:cstheme="majorBidi"/>
              </w:rPr>
            </w:pPr>
            <w:r w:rsidRPr="00B106CD">
              <w:rPr>
                <w:rFonts w:asciiTheme="majorBidi" w:hAnsiTheme="majorBidi" w:cstheme="majorBidi"/>
              </w:rPr>
              <w:t>2</w:t>
            </w:r>
          </w:p>
        </w:tc>
        <w:tc>
          <w:tcPr>
            <w:tcW w:w="1418" w:type="dxa"/>
            <w:tcBorders>
              <w:top w:val="nil"/>
              <w:left w:val="nil"/>
              <w:bottom w:val="nil"/>
              <w:right w:val="nil"/>
            </w:tcBorders>
          </w:tcPr>
          <w:p w14:paraId="74FF08CA" w14:textId="2C02AB70" w:rsidR="00873C08" w:rsidRPr="002F24D0" w:rsidRDefault="00873C08" w:rsidP="00873C08">
            <w:pPr>
              <w:spacing w:line="360" w:lineRule="auto"/>
              <w:jc w:val="right"/>
              <w:rPr>
                <w:rFonts w:asciiTheme="majorBidi" w:hAnsiTheme="majorBidi" w:cstheme="majorBidi"/>
              </w:rPr>
            </w:pPr>
            <w:r w:rsidRPr="00B106CD">
              <w:rPr>
                <w:rFonts w:asciiTheme="majorBidi" w:hAnsiTheme="majorBidi" w:cstheme="majorBidi"/>
              </w:rPr>
              <w:t>192</w:t>
            </w:r>
          </w:p>
        </w:tc>
        <w:tc>
          <w:tcPr>
            <w:tcW w:w="1417" w:type="dxa"/>
            <w:tcBorders>
              <w:top w:val="nil"/>
              <w:left w:val="nil"/>
              <w:bottom w:val="nil"/>
              <w:right w:val="nil"/>
            </w:tcBorders>
          </w:tcPr>
          <w:p w14:paraId="77012A36" w14:textId="7D77B649" w:rsidR="00873C08" w:rsidRPr="002F24D0" w:rsidRDefault="00873C08" w:rsidP="00873C08">
            <w:pPr>
              <w:spacing w:line="360" w:lineRule="auto"/>
              <w:jc w:val="right"/>
              <w:rPr>
                <w:rFonts w:asciiTheme="majorBidi" w:hAnsiTheme="majorBidi" w:cstheme="majorBidi"/>
              </w:rPr>
            </w:pPr>
            <w:r w:rsidRPr="00B106CD">
              <w:rPr>
                <w:rFonts w:asciiTheme="majorBidi" w:hAnsiTheme="majorBidi" w:cstheme="majorBidi"/>
              </w:rPr>
              <w:t>-0.054</w:t>
            </w:r>
          </w:p>
        </w:tc>
        <w:tc>
          <w:tcPr>
            <w:tcW w:w="1276" w:type="dxa"/>
            <w:tcBorders>
              <w:top w:val="nil"/>
              <w:left w:val="nil"/>
              <w:bottom w:val="nil"/>
              <w:right w:val="nil"/>
            </w:tcBorders>
          </w:tcPr>
          <w:p w14:paraId="02BD4B23" w14:textId="7498FD1C" w:rsidR="00873C08" w:rsidRPr="002F24D0" w:rsidRDefault="00873C08" w:rsidP="00873C08">
            <w:pPr>
              <w:spacing w:line="360" w:lineRule="auto"/>
              <w:jc w:val="right"/>
              <w:rPr>
                <w:rFonts w:asciiTheme="majorBidi" w:hAnsiTheme="majorBidi" w:cstheme="majorBidi"/>
              </w:rPr>
            </w:pPr>
            <w:r w:rsidRPr="00B106CD">
              <w:rPr>
                <w:rFonts w:asciiTheme="majorBidi" w:hAnsiTheme="majorBidi" w:cstheme="majorBidi"/>
              </w:rPr>
              <w:t>-0.293</w:t>
            </w:r>
          </w:p>
        </w:tc>
        <w:tc>
          <w:tcPr>
            <w:tcW w:w="1417" w:type="dxa"/>
            <w:tcBorders>
              <w:top w:val="nil"/>
              <w:left w:val="nil"/>
              <w:bottom w:val="nil"/>
              <w:right w:val="nil"/>
            </w:tcBorders>
          </w:tcPr>
          <w:p w14:paraId="32F83863" w14:textId="2C331F46" w:rsidR="00873C08" w:rsidRPr="002F24D0" w:rsidRDefault="00873C08" w:rsidP="00873C08">
            <w:pPr>
              <w:spacing w:line="360" w:lineRule="auto"/>
              <w:jc w:val="right"/>
              <w:rPr>
                <w:rFonts w:asciiTheme="majorBidi" w:hAnsiTheme="majorBidi" w:cstheme="majorBidi"/>
              </w:rPr>
            </w:pPr>
            <w:r w:rsidRPr="00B106CD">
              <w:rPr>
                <w:rFonts w:asciiTheme="majorBidi" w:hAnsiTheme="majorBidi" w:cstheme="majorBidi"/>
              </w:rPr>
              <w:t>0.185</w:t>
            </w:r>
          </w:p>
        </w:tc>
        <w:tc>
          <w:tcPr>
            <w:tcW w:w="1134" w:type="dxa"/>
            <w:tcBorders>
              <w:top w:val="nil"/>
              <w:left w:val="nil"/>
              <w:bottom w:val="nil"/>
              <w:right w:val="nil"/>
            </w:tcBorders>
          </w:tcPr>
          <w:p w14:paraId="7797EA0E" w14:textId="40437CE6" w:rsidR="00873C08" w:rsidRPr="002F24D0" w:rsidRDefault="00873C08" w:rsidP="00873C08">
            <w:pPr>
              <w:spacing w:line="360" w:lineRule="auto"/>
              <w:jc w:val="right"/>
              <w:rPr>
                <w:rFonts w:asciiTheme="majorBidi" w:hAnsiTheme="majorBidi" w:cstheme="majorBidi"/>
              </w:rPr>
            </w:pPr>
            <w:r w:rsidRPr="00B106CD">
              <w:rPr>
                <w:rFonts w:asciiTheme="majorBidi" w:hAnsiTheme="majorBidi" w:cstheme="majorBidi"/>
              </w:rPr>
              <w:t>.658</w:t>
            </w:r>
          </w:p>
        </w:tc>
      </w:tr>
      <w:tr w:rsidR="00873C08" w:rsidRPr="00DD79A4" w14:paraId="42A2C194" w14:textId="77777777" w:rsidTr="00E6545C">
        <w:trPr>
          <w:trHeight w:val="80"/>
        </w:trPr>
        <w:tc>
          <w:tcPr>
            <w:tcW w:w="5675" w:type="dxa"/>
            <w:tcBorders>
              <w:top w:val="nil"/>
              <w:left w:val="nil"/>
              <w:bottom w:val="nil"/>
              <w:right w:val="nil"/>
            </w:tcBorders>
          </w:tcPr>
          <w:p w14:paraId="2A20EE90" w14:textId="4A7678E9" w:rsidR="00873C08" w:rsidRDefault="00873C08" w:rsidP="00873C08">
            <w:pPr>
              <w:spacing w:line="360" w:lineRule="auto"/>
              <w:rPr>
                <w:rFonts w:asciiTheme="majorBidi" w:hAnsiTheme="majorBidi" w:cstheme="majorBidi"/>
                <w:lang w:val="en-US"/>
              </w:rPr>
            </w:pPr>
            <w:r w:rsidRPr="00F472E0">
              <w:rPr>
                <w:rFonts w:asciiTheme="majorBidi" w:hAnsiTheme="majorBidi" w:cstheme="majorBidi"/>
              </w:rPr>
              <w:t xml:space="preserve">     High treatment quality studies only</w:t>
            </w:r>
          </w:p>
        </w:tc>
        <w:tc>
          <w:tcPr>
            <w:tcW w:w="709" w:type="dxa"/>
            <w:tcBorders>
              <w:top w:val="nil"/>
              <w:left w:val="nil"/>
              <w:bottom w:val="nil"/>
              <w:right w:val="nil"/>
            </w:tcBorders>
          </w:tcPr>
          <w:p w14:paraId="4C6CC0A3" w14:textId="3E09578A" w:rsidR="00873C08" w:rsidRPr="002F24D0" w:rsidRDefault="00873C08" w:rsidP="00873C08">
            <w:pPr>
              <w:spacing w:line="360" w:lineRule="auto"/>
              <w:jc w:val="right"/>
              <w:rPr>
                <w:rFonts w:asciiTheme="majorBidi" w:hAnsiTheme="majorBidi" w:cstheme="majorBidi"/>
              </w:rPr>
            </w:pPr>
            <w:r w:rsidRPr="00F472E0">
              <w:rPr>
                <w:rFonts w:asciiTheme="majorBidi" w:hAnsiTheme="majorBidi" w:cstheme="majorBidi"/>
              </w:rPr>
              <w:t>1</w:t>
            </w:r>
          </w:p>
        </w:tc>
        <w:tc>
          <w:tcPr>
            <w:tcW w:w="1418" w:type="dxa"/>
            <w:tcBorders>
              <w:top w:val="nil"/>
              <w:left w:val="nil"/>
              <w:bottom w:val="nil"/>
              <w:right w:val="nil"/>
            </w:tcBorders>
          </w:tcPr>
          <w:p w14:paraId="0326FB25" w14:textId="07701B42" w:rsidR="00873C08" w:rsidRPr="002F24D0" w:rsidRDefault="00873C08" w:rsidP="00873C08">
            <w:pPr>
              <w:spacing w:line="360" w:lineRule="auto"/>
              <w:jc w:val="right"/>
              <w:rPr>
                <w:rFonts w:asciiTheme="majorBidi" w:hAnsiTheme="majorBidi" w:cstheme="majorBidi"/>
              </w:rPr>
            </w:pPr>
            <w:r w:rsidRPr="00F472E0">
              <w:rPr>
                <w:rFonts w:asciiTheme="majorBidi" w:hAnsiTheme="majorBidi" w:cstheme="majorBidi"/>
              </w:rPr>
              <w:t>87</w:t>
            </w:r>
          </w:p>
        </w:tc>
        <w:tc>
          <w:tcPr>
            <w:tcW w:w="1417" w:type="dxa"/>
            <w:tcBorders>
              <w:top w:val="nil"/>
              <w:left w:val="nil"/>
              <w:bottom w:val="nil"/>
              <w:right w:val="nil"/>
            </w:tcBorders>
          </w:tcPr>
          <w:p w14:paraId="097D6A53" w14:textId="72D26972" w:rsidR="00873C08" w:rsidRPr="002F24D0" w:rsidRDefault="00873C08" w:rsidP="00873C08">
            <w:pPr>
              <w:spacing w:line="360" w:lineRule="auto"/>
              <w:jc w:val="right"/>
              <w:rPr>
                <w:rFonts w:asciiTheme="majorBidi" w:hAnsiTheme="majorBidi" w:cstheme="majorBidi"/>
              </w:rPr>
            </w:pPr>
            <w:r w:rsidRPr="00F472E0">
              <w:rPr>
                <w:rFonts w:asciiTheme="majorBidi" w:hAnsiTheme="majorBidi" w:cstheme="majorBidi"/>
              </w:rPr>
              <w:t>-0.226</w:t>
            </w:r>
          </w:p>
        </w:tc>
        <w:tc>
          <w:tcPr>
            <w:tcW w:w="1276" w:type="dxa"/>
            <w:tcBorders>
              <w:top w:val="nil"/>
              <w:left w:val="nil"/>
              <w:bottom w:val="nil"/>
              <w:right w:val="nil"/>
            </w:tcBorders>
          </w:tcPr>
          <w:p w14:paraId="2B64A841" w14:textId="0D243CA5" w:rsidR="00873C08" w:rsidRPr="002F24D0" w:rsidRDefault="00873C08" w:rsidP="00873C08">
            <w:pPr>
              <w:spacing w:line="360" w:lineRule="auto"/>
              <w:jc w:val="right"/>
              <w:rPr>
                <w:rFonts w:asciiTheme="majorBidi" w:hAnsiTheme="majorBidi" w:cstheme="majorBidi"/>
              </w:rPr>
            </w:pPr>
            <w:r w:rsidRPr="00F472E0">
              <w:rPr>
                <w:rFonts w:asciiTheme="majorBidi" w:hAnsiTheme="majorBidi" w:cstheme="majorBidi"/>
              </w:rPr>
              <w:t>-0.632</w:t>
            </w:r>
          </w:p>
        </w:tc>
        <w:tc>
          <w:tcPr>
            <w:tcW w:w="1417" w:type="dxa"/>
            <w:tcBorders>
              <w:top w:val="nil"/>
              <w:left w:val="nil"/>
              <w:bottom w:val="nil"/>
              <w:right w:val="nil"/>
            </w:tcBorders>
          </w:tcPr>
          <w:p w14:paraId="4F9795A0" w14:textId="42372DBB" w:rsidR="00873C08" w:rsidRPr="002F24D0" w:rsidRDefault="00873C08" w:rsidP="00873C08">
            <w:pPr>
              <w:spacing w:line="360" w:lineRule="auto"/>
              <w:jc w:val="right"/>
              <w:rPr>
                <w:rFonts w:asciiTheme="majorBidi" w:hAnsiTheme="majorBidi" w:cstheme="majorBidi"/>
              </w:rPr>
            </w:pPr>
            <w:r w:rsidRPr="00F472E0">
              <w:rPr>
                <w:rFonts w:asciiTheme="majorBidi" w:hAnsiTheme="majorBidi" w:cstheme="majorBidi"/>
              </w:rPr>
              <w:t>0.180</w:t>
            </w:r>
          </w:p>
        </w:tc>
        <w:tc>
          <w:tcPr>
            <w:tcW w:w="1134" w:type="dxa"/>
            <w:tcBorders>
              <w:top w:val="nil"/>
              <w:left w:val="nil"/>
              <w:bottom w:val="nil"/>
              <w:right w:val="nil"/>
            </w:tcBorders>
          </w:tcPr>
          <w:p w14:paraId="05540BC9" w14:textId="59E223B7" w:rsidR="00873C08" w:rsidRPr="002F24D0" w:rsidRDefault="00873C08" w:rsidP="00873C08">
            <w:pPr>
              <w:spacing w:line="360" w:lineRule="auto"/>
              <w:jc w:val="right"/>
              <w:rPr>
                <w:rFonts w:asciiTheme="majorBidi" w:hAnsiTheme="majorBidi" w:cstheme="majorBidi"/>
              </w:rPr>
            </w:pPr>
            <w:r w:rsidRPr="00F472E0">
              <w:rPr>
                <w:rFonts w:asciiTheme="majorBidi" w:hAnsiTheme="majorBidi" w:cstheme="majorBidi"/>
              </w:rPr>
              <w:t>.275</w:t>
            </w:r>
          </w:p>
        </w:tc>
      </w:tr>
      <w:tr w:rsidR="00873C08" w:rsidRPr="00DD79A4" w14:paraId="1C6221B3" w14:textId="77777777" w:rsidTr="00E6545C">
        <w:trPr>
          <w:trHeight w:val="80"/>
        </w:trPr>
        <w:tc>
          <w:tcPr>
            <w:tcW w:w="5675" w:type="dxa"/>
            <w:tcBorders>
              <w:top w:val="nil"/>
              <w:left w:val="nil"/>
              <w:bottom w:val="nil"/>
              <w:right w:val="nil"/>
            </w:tcBorders>
          </w:tcPr>
          <w:p w14:paraId="36531FEC" w14:textId="28B0B5FA" w:rsidR="00873C08" w:rsidRDefault="00873C08" w:rsidP="00873C08">
            <w:pPr>
              <w:spacing w:line="360" w:lineRule="auto"/>
              <w:rPr>
                <w:rFonts w:asciiTheme="majorBidi" w:hAnsiTheme="majorBidi" w:cstheme="majorBidi"/>
                <w:lang w:val="en-US"/>
              </w:rPr>
            </w:pPr>
            <w:r w:rsidRPr="00B106CD">
              <w:rPr>
                <w:rFonts w:asciiTheme="majorBidi" w:hAnsiTheme="majorBidi" w:cstheme="majorBidi"/>
              </w:rPr>
              <w:t>Personality – Agreeableness</w:t>
            </w:r>
          </w:p>
        </w:tc>
        <w:tc>
          <w:tcPr>
            <w:tcW w:w="709" w:type="dxa"/>
            <w:tcBorders>
              <w:top w:val="nil"/>
              <w:left w:val="nil"/>
              <w:bottom w:val="nil"/>
              <w:right w:val="nil"/>
            </w:tcBorders>
          </w:tcPr>
          <w:p w14:paraId="2DFC7C4C" w14:textId="1E41F2DE" w:rsidR="00873C08" w:rsidRPr="002F24D0" w:rsidRDefault="00873C08" w:rsidP="00873C08">
            <w:pPr>
              <w:spacing w:line="360" w:lineRule="auto"/>
              <w:jc w:val="right"/>
              <w:rPr>
                <w:rFonts w:asciiTheme="majorBidi" w:hAnsiTheme="majorBidi" w:cstheme="majorBidi"/>
              </w:rPr>
            </w:pPr>
            <w:r w:rsidRPr="00B106CD">
              <w:rPr>
                <w:rFonts w:asciiTheme="majorBidi" w:hAnsiTheme="majorBidi" w:cstheme="majorBidi"/>
              </w:rPr>
              <w:t>2</w:t>
            </w:r>
          </w:p>
        </w:tc>
        <w:tc>
          <w:tcPr>
            <w:tcW w:w="1418" w:type="dxa"/>
            <w:tcBorders>
              <w:top w:val="nil"/>
              <w:left w:val="nil"/>
              <w:bottom w:val="nil"/>
              <w:right w:val="nil"/>
            </w:tcBorders>
          </w:tcPr>
          <w:p w14:paraId="4A394819" w14:textId="630EE738" w:rsidR="00873C08" w:rsidRPr="002F24D0" w:rsidRDefault="00873C08" w:rsidP="00873C08">
            <w:pPr>
              <w:spacing w:line="360" w:lineRule="auto"/>
              <w:jc w:val="right"/>
              <w:rPr>
                <w:rFonts w:asciiTheme="majorBidi" w:hAnsiTheme="majorBidi" w:cstheme="majorBidi"/>
              </w:rPr>
            </w:pPr>
            <w:r w:rsidRPr="00B106CD">
              <w:rPr>
                <w:rFonts w:asciiTheme="majorBidi" w:hAnsiTheme="majorBidi" w:cstheme="majorBidi"/>
              </w:rPr>
              <w:t>192</w:t>
            </w:r>
          </w:p>
        </w:tc>
        <w:tc>
          <w:tcPr>
            <w:tcW w:w="1417" w:type="dxa"/>
            <w:tcBorders>
              <w:top w:val="nil"/>
              <w:left w:val="nil"/>
              <w:bottom w:val="nil"/>
              <w:right w:val="nil"/>
            </w:tcBorders>
          </w:tcPr>
          <w:p w14:paraId="128FD4C8" w14:textId="4DC92E81" w:rsidR="00873C08" w:rsidRPr="002F24D0" w:rsidRDefault="00873C08" w:rsidP="00873C08">
            <w:pPr>
              <w:spacing w:line="360" w:lineRule="auto"/>
              <w:jc w:val="right"/>
              <w:rPr>
                <w:rFonts w:asciiTheme="majorBidi" w:hAnsiTheme="majorBidi" w:cstheme="majorBidi"/>
              </w:rPr>
            </w:pPr>
            <w:r w:rsidRPr="00B106CD">
              <w:rPr>
                <w:rFonts w:asciiTheme="majorBidi" w:hAnsiTheme="majorBidi" w:cstheme="majorBidi"/>
              </w:rPr>
              <w:t>0.169</w:t>
            </w:r>
          </w:p>
        </w:tc>
        <w:tc>
          <w:tcPr>
            <w:tcW w:w="1276" w:type="dxa"/>
            <w:tcBorders>
              <w:top w:val="nil"/>
              <w:left w:val="nil"/>
              <w:bottom w:val="nil"/>
              <w:right w:val="nil"/>
            </w:tcBorders>
          </w:tcPr>
          <w:p w14:paraId="32E2AD23" w14:textId="3A09D891" w:rsidR="00873C08" w:rsidRPr="002F24D0" w:rsidRDefault="00873C08" w:rsidP="00873C08">
            <w:pPr>
              <w:spacing w:line="360" w:lineRule="auto"/>
              <w:jc w:val="right"/>
              <w:rPr>
                <w:rFonts w:asciiTheme="majorBidi" w:hAnsiTheme="majorBidi" w:cstheme="majorBidi"/>
              </w:rPr>
            </w:pPr>
            <w:r w:rsidRPr="00B106CD">
              <w:rPr>
                <w:rFonts w:asciiTheme="majorBidi" w:hAnsiTheme="majorBidi" w:cstheme="majorBidi"/>
              </w:rPr>
              <w:t>-0.113</w:t>
            </w:r>
          </w:p>
        </w:tc>
        <w:tc>
          <w:tcPr>
            <w:tcW w:w="1417" w:type="dxa"/>
            <w:tcBorders>
              <w:top w:val="nil"/>
              <w:left w:val="nil"/>
              <w:bottom w:val="nil"/>
              <w:right w:val="nil"/>
            </w:tcBorders>
          </w:tcPr>
          <w:p w14:paraId="3D18DF32" w14:textId="26C5F404" w:rsidR="00873C08" w:rsidRPr="002F24D0" w:rsidRDefault="00873C08" w:rsidP="00873C08">
            <w:pPr>
              <w:spacing w:line="360" w:lineRule="auto"/>
              <w:jc w:val="right"/>
              <w:rPr>
                <w:rFonts w:asciiTheme="majorBidi" w:hAnsiTheme="majorBidi" w:cstheme="majorBidi"/>
              </w:rPr>
            </w:pPr>
            <w:r w:rsidRPr="00B106CD">
              <w:rPr>
                <w:rFonts w:asciiTheme="majorBidi" w:hAnsiTheme="majorBidi" w:cstheme="majorBidi"/>
              </w:rPr>
              <w:t>0.451</w:t>
            </w:r>
          </w:p>
        </w:tc>
        <w:tc>
          <w:tcPr>
            <w:tcW w:w="1134" w:type="dxa"/>
            <w:tcBorders>
              <w:top w:val="nil"/>
              <w:left w:val="nil"/>
              <w:bottom w:val="nil"/>
              <w:right w:val="nil"/>
            </w:tcBorders>
          </w:tcPr>
          <w:p w14:paraId="7E3765F0" w14:textId="132EFFEB" w:rsidR="00873C08" w:rsidRPr="002F24D0" w:rsidRDefault="00873C08" w:rsidP="00873C08">
            <w:pPr>
              <w:spacing w:line="360" w:lineRule="auto"/>
              <w:jc w:val="right"/>
              <w:rPr>
                <w:rFonts w:asciiTheme="majorBidi" w:hAnsiTheme="majorBidi" w:cstheme="majorBidi"/>
              </w:rPr>
            </w:pPr>
            <w:r w:rsidRPr="00B106CD">
              <w:rPr>
                <w:rFonts w:asciiTheme="majorBidi" w:hAnsiTheme="majorBidi" w:cstheme="majorBidi"/>
              </w:rPr>
              <w:t>.241</w:t>
            </w:r>
          </w:p>
        </w:tc>
      </w:tr>
      <w:tr w:rsidR="00873C08" w:rsidRPr="00DD79A4" w14:paraId="01AF9DFA" w14:textId="77777777" w:rsidTr="00E6545C">
        <w:trPr>
          <w:trHeight w:val="80"/>
        </w:trPr>
        <w:tc>
          <w:tcPr>
            <w:tcW w:w="5675" w:type="dxa"/>
            <w:tcBorders>
              <w:top w:val="nil"/>
              <w:left w:val="nil"/>
              <w:bottom w:val="nil"/>
              <w:right w:val="nil"/>
            </w:tcBorders>
          </w:tcPr>
          <w:p w14:paraId="7BB38838" w14:textId="1C2427E0" w:rsidR="00873C08" w:rsidRDefault="00873C08" w:rsidP="00873C08">
            <w:pPr>
              <w:spacing w:line="360" w:lineRule="auto"/>
              <w:rPr>
                <w:rFonts w:asciiTheme="majorBidi" w:hAnsiTheme="majorBidi" w:cstheme="majorBidi"/>
                <w:lang w:val="en-US"/>
              </w:rPr>
            </w:pPr>
            <w:r w:rsidRPr="00B976A6">
              <w:rPr>
                <w:rFonts w:asciiTheme="majorBidi" w:hAnsiTheme="majorBidi" w:cstheme="majorBidi"/>
              </w:rPr>
              <w:t xml:space="preserve">     </w:t>
            </w:r>
            <w:proofErr w:type="spellStart"/>
            <w:r w:rsidRPr="00B976A6">
              <w:rPr>
                <w:rFonts w:asciiTheme="majorBidi" w:hAnsiTheme="majorBidi" w:cstheme="majorBidi"/>
              </w:rPr>
              <w:t>RoB</w:t>
            </w:r>
            <w:proofErr w:type="spellEnd"/>
            <w:r w:rsidRPr="00B976A6">
              <w:rPr>
                <w:rFonts w:asciiTheme="majorBidi" w:hAnsiTheme="majorBidi" w:cstheme="majorBidi"/>
              </w:rPr>
              <w:t xml:space="preserve"> items as covariates</w:t>
            </w:r>
          </w:p>
        </w:tc>
        <w:tc>
          <w:tcPr>
            <w:tcW w:w="709" w:type="dxa"/>
            <w:tcBorders>
              <w:top w:val="nil"/>
              <w:left w:val="nil"/>
              <w:bottom w:val="nil"/>
              <w:right w:val="nil"/>
            </w:tcBorders>
          </w:tcPr>
          <w:p w14:paraId="317DD564" w14:textId="321A88CE" w:rsidR="00873C08" w:rsidRPr="002F24D0" w:rsidRDefault="00873C08" w:rsidP="00873C08">
            <w:pPr>
              <w:spacing w:line="360" w:lineRule="auto"/>
              <w:jc w:val="right"/>
              <w:rPr>
                <w:rFonts w:asciiTheme="majorBidi" w:hAnsiTheme="majorBidi" w:cstheme="majorBidi"/>
              </w:rPr>
            </w:pPr>
            <w:r w:rsidRPr="00B976A6">
              <w:rPr>
                <w:rFonts w:asciiTheme="majorBidi" w:hAnsiTheme="majorBidi" w:cstheme="majorBidi"/>
              </w:rPr>
              <w:t>2</w:t>
            </w:r>
          </w:p>
        </w:tc>
        <w:tc>
          <w:tcPr>
            <w:tcW w:w="1418" w:type="dxa"/>
            <w:tcBorders>
              <w:top w:val="nil"/>
              <w:left w:val="nil"/>
              <w:bottom w:val="nil"/>
              <w:right w:val="nil"/>
            </w:tcBorders>
          </w:tcPr>
          <w:p w14:paraId="43701959" w14:textId="3EFF04CD" w:rsidR="00873C08" w:rsidRPr="002F24D0" w:rsidRDefault="00873C08" w:rsidP="00873C08">
            <w:pPr>
              <w:spacing w:line="360" w:lineRule="auto"/>
              <w:jc w:val="right"/>
              <w:rPr>
                <w:rFonts w:asciiTheme="majorBidi" w:hAnsiTheme="majorBidi" w:cstheme="majorBidi"/>
              </w:rPr>
            </w:pPr>
            <w:r w:rsidRPr="00B976A6">
              <w:rPr>
                <w:rFonts w:asciiTheme="majorBidi" w:hAnsiTheme="majorBidi" w:cstheme="majorBidi"/>
              </w:rPr>
              <w:t>192</w:t>
            </w:r>
          </w:p>
        </w:tc>
        <w:tc>
          <w:tcPr>
            <w:tcW w:w="1417" w:type="dxa"/>
            <w:tcBorders>
              <w:top w:val="nil"/>
              <w:left w:val="nil"/>
              <w:bottom w:val="nil"/>
              <w:right w:val="nil"/>
            </w:tcBorders>
          </w:tcPr>
          <w:p w14:paraId="3E8931C4" w14:textId="58680EA1" w:rsidR="00873C08" w:rsidRPr="002F24D0" w:rsidRDefault="00873C08" w:rsidP="00873C08">
            <w:pPr>
              <w:spacing w:line="360" w:lineRule="auto"/>
              <w:jc w:val="right"/>
              <w:rPr>
                <w:rFonts w:asciiTheme="majorBidi" w:hAnsiTheme="majorBidi" w:cstheme="majorBidi"/>
              </w:rPr>
            </w:pPr>
            <w:r w:rsidRPr="00B976A6">
              <w:rPr>
                <w:rFonts w:asciiTheme="majorBidi" w:hAnsiTheme="majorBidi" w:cstheme="majorBidi"/>
              </w:rPr>
              <w:t>0.168</w:t>
            </w:r>
          </w:p>
        </w:tc>
        <w:tc>
          <w:tcPr>
            <w:tcW w:w="1276" w:type="dxa"/>
            <w:tcBorders>
              <w:top w:val="nil"/>
              <w:left w:val="nil"/>
              <w:bottom w:val="nil"/>
              <w:right w:val="nil"/>
            </w:tcBorders>
          </w:tcPr>
          <w:p w14:paraId="3046FC27" w14:textId="2B060E61" w:rsidR="00873C08" w:rsidRPr="002F24D0" w:rsidRDefault="00873C08" w:rsidP="00873C08">
            <w:pPr>
              <w:spacing w:line="360" w:lineRule="auto"/>
              <w:jc w:val="right"/>
              <w:rPr>
                <w:rFonts w:asciiTheme="majorBidi" w:hAnsiTheme="majorBidi" w:cstheme="majorBidi"/>
              </w:rPr>
            </w:pPr>
            <w:r w:rsidRPr="00B976A6">
              <w:rPr>
                <w:rFonts w:asciiTheme="majorBidi" w:hAnsiTheme="majorBidi" w:cstheme="majorBidi"/>
              </w:rPr>
              <w:t>-0.114</w:t>
            </w:r>
          </w:p>
        </w:tc>
        <w:tc>
          <w:tcPr>
            <w:tcW w:w="1417" w:type="dxa"/>
            <w:tcBorders>
              <w:top w:val="nil"/>
              <w:left w:val="nil"/>
              <w:bottom w:val="nil"/>
              <w:right w:val="nil"/>
            </w:tcBorders>
          </w:tcPr>
          <w:p w14:paraId="2E4436BE" w14:textId="22627B8D" w:rsidR="00873C08" w:rsidRPr="002F24D0" w:rsidRDefault="00873C08" w:rsidP="00873C08">
            <w:pPr>
              <w:spacing w:line="360" w:lineRule="auto"/>
              <w:jc w:val="right"/>
              <w:rPr>
                <w:rFonts w:asciiTheme="majorBidi" w:hAnsiTheme="majorBidi" w:cstheme="majorBidi"/>
              </w:rPr>
            </w:pPr>
            <w:r w:rsidRPr="00B976A6">
              <w:rPr>
                <w:rFonts w:asciiTheme="majorBidi" w:hAnsiTheme="majorBidi" w:cstheme="majorBidi"/>
              </w:rPr>
              <w:t>0.450</w:t>
            </w:r>
          </w:p>
        </w:tc>
        <w:tc>
          <w:tcPr>
            <w:tcW w:w="1134" w:type="dxa"/>
            <w:tcBorders>
              <w:top w:val="nil"/>
              <w:left w:val="nil"/>
              <w:bottom w:val="nil"/>
              <w:right w:val="nil"/>
            </w:tcBorders>
          </w:tcPr>
          <w:p w14:paraId="09F4D0F2" w14:textId="372AA1AC" w:rsidR="00873C08" w:rsidRPr="002F24D0" w:rsidRDefault="00873C08" w:rsidP="00873C08">
            <w:pPr>
              <w:spacing w:line="360" w:lineRule="auto"/>
              <w:jc w:val="right"/>
              <w:rPr>
                <w:rFonts w:asciiTheme="majorBidi" w:hAnsiTheme="majorBidi" w:cstheme="majorBidi"/>
              </w:rPr>
            </w:pPr>
            <w:r w:rsidRPr="00B976A6">
              <w:rPr>
                <w:rFonts w:asciiTheme="majorBidi" w:hAnsiTheme="majorBidi" w:cstheme="majorBidi"/>
              </w:rPr>
              <w:t>.243</w:t>
            </w:r>
          </w:p>
        </w:tc>
      </w:tr>
      <w:tr w:rsidR="00873C08" w:rsidRPr="00DD79A4" w14:paraId="678CD8B4" w14:textId="77777777" w:rsidTr="00E6545C">
        <w:trPr>
          <w:trHeight w:val="80"/>
        </w:trPr>
        <w:tc>
          <w:tcPr>
            <w:tcW w:w="5675" w:type="dxa"/>
            <w:tcBorders>
              <w:top w:val="nil"/>
              <w:left w:val="nil"/>
              <w:bottom w:val="nil"/>
              <w:right w:val="nil"/>
            </w:tcBorders>
          </w:tcPr>
          <w:p w14:paraId="494C218A" w14:textId="19038FAF" w:rsidR="00873C08" w:rsidRDefault="00873C08" w:rsidP="00873C08">
            <w:pPr>
              <w:spacing w:line="360" w:lineRule="auto"/>
              <w:rPr>
                <w:rFonts w:asciiTheme="majorBidi" w:hAnsiTheme="majorBidi" w:cstheme="majorBidi"/>
                <w:lang w:val="en-US"/>
              </w:rPr>
            </w:pPr>
            <w:r w:rsidRPr="00B106CD">
              <w:rPr>
                <w:rFonts w:asciiTheme="majorBidi" w:hAnsiTheme="majorBidi" w:cstheme="majorBidi"/>
              </w:rPr>
              <w:t xml:space="preserve">     Treatment quality items as covariates</w:t>
            </w:r>
          </w:p>
        </w:tc>
        <w:tc>
          <w:tcPr>
            <w:tcW w:w="709" w:type="dxa"/>
            <w:tcBorders>
              <w:top w:val="nil"/>
              <w:left w:val="nil"/>
              <w:bottom w:val="nil"/>
              <w:right w:val="nil"/>
            </w:tcBorders>
          </w:tcPr>
          <w:p w14:paraId="08AF7AF0" w14:textId="38ABF747" w:rsidR="00873C08" w:rsidRPr="002F24D0" w:rsidRDefault="00873C08" w:rsidP="00873C08">
            <w:pPr>
              <w:spacing w:line="360" w:lineRule="auto"/>
              <w:jc w:val="right"/>
              <w:rPr>
                <w:rFonts w:asciiTheme="majorBidi" w:hAnsiTheme="majorBidi" w:cstheme="majorBidi"/>
              </w:rPr>
            </w:pPr>
            <w:r w:rsidRPr="00B106CD">
              <w:rPr>
                <w:rFonts w:asciiTheme="majorBidi" w:hAnsiTheme="majorBidi" w:cstheme="majorBidi"/>
              </w:rPr>
              <w:t>2</w:t>
            </w:r>
          </w:p>
        </w:tc>
        <w:tc>
          <w:tcPr>
            <w:tcW w:w="1418" w:type="dxa"/>
            <w:tcBorders>
              <w:top w:val="nil"/>
              <w:left w:val="nil"/>
              <w:bottom w:val="nil"/>
              <w:right w:val="nil"/>
            </w:tcBorders>
          </w:tcPr>
          <w:p w14:paraId="4F0BFE76" w14:textId="383A3C4E" w:rsidR="00873C08" w:rsidRPr="002F24D0" w:rsidRDefault="00873C08" w:rsidP="00873C08">
            <w:pPr>
              <w:spacing w:line="360" w:lineRule="auto"/>
              <w:jc w:val="right"/>
              <w:rPr>
                <w:rFonts w:asciiTheme="majorBidi" w:hAnsiTheme="majorBidi" w:cstheme="majorBidi"/>
              </w:rPr>
            </w:pPr>
            <w:r w:rsidRPr="00B106CD">
              <w:rPr>
                <w:rFonts w:asciiTheme="majorBidi" w:hAnsiTheme="majorBidi" w:cstheme="majorBidi"/>
              </w:rPr>
              <w:t>192</w:t>
            </w:r>
          </w:p>
        </w:tc>
        <w:tc>
          <w:tcPr>
            <w:tcW w:w="1417" w:type="dxa"/>
            <w:tcBorders>
              <w:top w:val="nil"/>
              <w:left w:val="nil"/>
              <w:bottom w:val="nil"/>
              <w:right w:val="nil"/>
            </w:tcBorders>
          </w:tcPr>
          <w:p w14:paraId="1A2DD454" w14:textId="2D284A30" w:rsidR="00873C08" w:rsidRPr="002F24D0" w:rsidRDefault="00873C08" w:rsidP="00873C08">
            <w:pPr>
              <w:spacing w:line="360" w:lineRule="auto"/>
              <w:jc w:val="right"/>
              <w:rPr>
                <w:rFonts w:asciiTheme="majorBidi" w:hAnsiTheme="majorBidi" w:cstheme="majorBidi"/>
              </w:rPr>
            </w:pPr>
            <w:r w:rsidRPr="00B106CD">
              <w:rPr>
                <w:rFonts w:asciiTheme="majorBidi" w:hAnsiTheme="majorBidi" w:cstheme="majorBidi"/>
              </w:rPr>
              <w:t>0.168</w:t>
            </w:r>
          </w:p>
        </w:tc>
        <w:tc>
          <w:tcPr>
            <w:tcW w:w="1276" w:type="dxa"/>
            <w:tcBorders>
              <w:top w:val="nil"/>
              <w:left w:val="nil"/>
              <w:bottom w:val="nil"/>
              <w:right w:val="nil"/>
            </w:tcBorders>
          </w:tcPr>
          <w:p w14:paraId="6B375DB9" w14:textId="7DB2E2B5" w:rsidR="00873C08" w:rsidRPr="002F24D0" w:rsidRDefault="00873C08" w:rsidP="00873C08">
            <w:pPr>
              <w:spacing w:line="360" w:lineRule="auto"/>
              <w:jc w:val="right"/>
              <w:rPr>
                <w:rFonts w:asciiTheme="majorBidi" w:hAnsiTheme="majorBidi" w:cstheme="majorBidi"/>
              </w:rPr>
            </w:pPr>
            <w:r w:rsidRPr="00B106CD">
              <w:rPr>
                <w:rFonts w:asciiTheme="majorBidi" w:hAnsiTheme="majorBidi" w:cstheme="majorBidi"/>
              </w:rPr>
              <w:t>-0.114</w:t>
            </w:r>
          </w:p>
        </w:tc>
        <w:tc>
          <w:tcPr>
            <w:tcW w:w="1417" w:type="dxa"/>
            <w:tcBorders>
              <w:top w:val="nil"/>
              <w:left w:val="nil"/>
              <w:bottom w:val="nil"/>
              <w:right w:val="nil"/>
            </w:tcBorders>
          </w:tcPr>
          <w:p w14:paraId="46137FC9" w14:textId="52B040B3" w:rsidR="00873C08" w:rsidRPr="002F24D0" w:rsidRDefault="00873C08" w:rsidP="00873C08">
            <w:pPr>
              <w:spacing w:line="360" w:lineRule="auto"/>
              <w:jc w:val="right"/>
              <w:rPr>
                <w:rFonts w:asciiTheme="majorBidi" w:hAnsiTheme="majorBidi" w:cstheme="majorBidi"/>
              </w:rPr>
            </w:pPr>
            <w:r w:rsidRPr="00B106CD">
              <w:rPr>
                <w:rFonts w:asciiTheme="majorBidi" w:hAnsiTheme="majorBidi" w:cstheme="majorBidi"/>
              </w:rPr>
              <w:t>0.450</w:t>
            </w:r>
          </w:p>
        </w:tc>
        <w:tc>
          <w:tcPr>
            <w:tcW w:w="1134" w:type="dxa"/>
            <w:tcBorders>
              <w:top w:val="nil"/>
              <w:left w:val="nil"/>
              <w:bottom w:val="nil"/>
              <w:right w:val="nil"/>
            </w:tcBorders>
          </w:tcPr>
          <w:p w14:paraId="751A2C57" w14:textId="4EAEF21C" w:rsidR="00873C08" w:rsidRPr="002F24D0" w:rsidRDefault="00873C08" w:rsidP="00873C08">
            <w:pPr>
              <w:spacing w:line="360" w:lineRule="auto"/>
              <w:jc w:val="right"/>
              <w:rPr>
                <w:rFonts w:asciiTheme="majorBidi" w:hAnsiTheme="majorBidi" w:cstheme="majorBidi"/>
              </w:rPr>
            </w:pPr>
            <w:r w:rsidRPr="00B106CD">
              <w:rPr>
                <w:rFonts w:asciiTheme="majorBidi" w:hAnsiTheme="majorBidi" w:cstheme="majorBidi"/>
              </w:rPr>
              <w:t>.243</w:t>
            </w:r>
          </w:p>
        </w:tc>
      </w:tr>
      <w:tr w:rsidR="00873C08" w:rsidRPr="00DD79A4" w14:paraId="619A1078" w14:textId="77777777" w:rsidTr="00E6545C">
        <w:trPr>
          <w:trHeight w:val="80"/>
        </w:trPr>
        <w:tc>
          <w:tcPr>
            <w:tcW w:w="5675" w:type="dxa"/>
            <w:tcBorders>
              <w:top w:val="nil"/>
              <w:left w:val="nil"/>
              <w:bottom w:val="nil"/>
              <w:right w:val="nil"/>
            </w:tcBorders>
          </w:tcPr>
          <w:p w14:paraId="21625340" w14:textId="78EF6186" w:rsidR="00873C08" w:rsidRDefault="00873C08" w:rsidP="00873C08">
            <w:pPr>
              <w:spacing w:line="360" w:lineRule="auto"/>
              <w:rPr>
                <w:rFonts w:asciiTheme="majorBidi" w:hAnsiTheme="majorBidi" w:cstheme="majorBidi"/>
                <w:lang w:val="en-US"/>
              </w:rPr>
            </w:pPr>
            <w:r w:rsidRPr="00F472E0">
              <w:rPr>
                <w:rFonts w:asciiTheme="majorBidi" w:hAnsiTheme="majorBidi" w:cstheme="majorBidi"/>
              </w:rPr>
              <w:t xml:space="preserve">     High treatment quality studies only</w:t>
            </w:r>
          </w:p>
        </w:tc>
        <w:tc>
          <w:tcPr>
            <w:tcW w:w="709" w:type="dxa"/>
            <w:tcBorders>
              <w:top w:val="nil"/>
              <w:left w:val="nil"/>
              <w:bottom w:val="nil"/>
              <w:right w:val="nil"/>
            </w:tcBorders>
          </w:tcPr>
          <w:p w14:paraId="54207A44" w14:textId="127D3A22" w:rsidR="00873C08" w:rsidRPr="002F24D0" w:rsidRDefault="00873C08" w:rsidP="00873C08">
            <w:pPr>
              <w:spacing w:line="360" w:lineRule="auto"/>
              <w:jc w:val="right"/>
              <w:rPr>
                <w:rFonts w:asciiTheme="majorBidi" w:hAnsiTheme="majorBidi" w:cstheme="majorBidi"/>
              </w:rPr>
            </w:pPr>
            <w:r w:rsidRPr="00F472E0">
              <w:rPr>
                <w:rFonts w:asciiTheme="majorBidi" w:hAnsiTheme="majorBidi" w:cstheme="majorBidi"/>
              </w:rPr>
              <w:t>1</w:t>
            </w:r>
          </w:p>
        </w:tc>
        <w:tc>
          <w:tcPr>
            <w:tcW w:w="1418" w:type="dxa"/>
            <w:tcBorders>
              <w:top w:val="nil"/>
              <w:left w:val="nil"/>
              <w:bottom w:val="nil"/>
              <w:right w:val="nil"/>
            </w:tcBorders>
          </w:tcPr>
          <w:p w14:paraId="7CFF6F7F" w14:textId="692BE5EB" w:rsidR="00873C08" w:rsidRPr="002F24D0" w:rsidRDefault="00873C08" w:rsidP="00873C08">
            <w:pPr>
              <w:spacing w:line="360" w:lineRule="auto"/>
              <w:jc w:val="right"/>
              <w:rPr>
                <w:rFonts w:asciiTheme="majorBidi" w:hAnsiTheme="majorBidi" w:cstheme="majorBidi"/>
              </w:rPr>
            </w:pPr>
            <w:r w:rsidRPr="00F472E0">
              <w:rPr>
                <w:rFonts w:asciiTheme="majorBidi" w:hAnsiTheme="majorBidi" w:cstheme="majorBidi"/>
              </w:rPr>
              <w:t>87</w:t>
            </w:r>
          </w:p>
        </w:tc>
        <w:tc>
          <w:tcPr>
            <w:tcW w:w="1417" w:type="dxa"/>
            <w:tcBorders>
              <w:top w:val="nil"/>
              <w:left w:val="nil"/>
              <w:bottom w:val="nil"/>
              <w:right w:val="nil"/>
            </w:tcBorders>
          </w:tcPr>
          <w:p w14:paraId="6E655172" w14:textId="542051B8" w:rsidR="00873C08" w:rsidRPr="002F24D0" w:rsidRDefault="00873C08" w:rsidP="00873C08">
            <w:pPr>
              <w:spacing w:line="360" w:lineRule="auto"/>
              <w:jc w:val="right"/>
              <w:rPr>
                <w:rFonts w:asciiTheme="majorBidi" w:hAnsiTheme="majorBidi" w:cstheme="majorBidi"/>
              </w:rPr>
            </w:pPr>
            <w:r w:rsidRPr="00F472E0">
              <w:rPr>
                <w:rFonts w:asciiTheme="majorBidi" w:hAnsiTheme="majorBidi" w:cstheme="majorBidi"/>
              </w:rPr>
              <w:t>0.441</w:t>
            </w:r>
          </w:p>
        </w:tc>
        <w:tc>
          <w:tcPr>
            <w:tcW w:w="1276" w:type="dxa"/>
            <w:tcBorders>
              <w:top w:val="nil"/>
              <w:left w:val="nil"/>
              <w:bottom w:val="nil"/>
              <w:right w:val="nil"/>
            </w:tcBorders>
          </w:tcPr>
          <w:p w14:paraId="3FF27B6C" w14:textId="76EBE884" w:rsidR="00873C08" w:rsidRPr="002F24D0" w:rsidRDefault="00873C08" w:rsidP="00873C08">
            <w:pPr>
              <w:spacing w:line="360" w:lineRule="auto"/>
              <w:jc w:val="right"/>
              <w:rPr>
                <w:rFonts w:asciiTheme="majorBidi" w:hAnsiTheme="majorBidi" w:cstheme="majorBidi"/>
              </w:rPr>
            </w:pPr>
            <w:r w:rsidRPr="00F472E0">
              <w:rPr>
                <w:rFonts w:asciiTheme="majorBidi" w:hAnsiTheme="majorBidi" w:cstheme="majorBidi"/>
              </w:rPr>
              <w:t>-0.033</w:t>
            </w:r>
          </w:p>
        </w:tc>
        <w:tc>
          <w:tcPr>
            <w:tcW w:w="1417" w:type="dxa"/>
            <w:tcBorders>
              <w:top w:val="nil"/>
              <w:left w:val="nil"/>
              <w:bottom w:val="nil"/>
              <w:right w:val="nil"/>
            </w:tcBorders>
          </w:tcPr>
          <w:p w14:paraId="5475C58F" w14:textId="534406A4" w:rsidR="00873C08" w:rsidRPr="002F24D0" w:rsidRDefault="00873C08" w:rsidP="00873C08">
            <w:pPr>
              <w:spacing w:line="360" w:lineRule="auto"/>
              <w:jc w:val="right"/>
              <w:rPr>
                <w:rFonts w:asciiTheme="majorBidi" w:hAnsiTheme="majorBidi" w:cstheme="majorBidi"/>
              </w:rPr>
            </w:pPr>
            <w:r w:rsidRPr="00F472E0">
              <w:rPr>
                <w:rFonts w:asciiTheme="majorBidi" w:hAnsiTheme="majorBidi" w:cstheme="majorBidi"/>
              </w:rPr>
              <w:t>0.915</w:t>
            </w:r>
          </w:p>
        </w:tc>
        <w:tc>
          <w:tcPr>
            <w:tcW w:w="1134" w:type="dxa"/>
            <w:tcBorders>
              <w:top w:val="nil"/>
              <w:left w:val="nil"/>
              <w:bottom w:val="nil"/>
              <w:right w:val="nil"/>
            </w:tcBorders>
          </w:tcPr>
          <w:p w14:paraId="4528EB4C" w14:textId="73BF90A0" w:rsidR="00873C08" w:rsidRPr="002F24D0" w:rsidRDefault="00873C08" w:rsidP="00873C08">
            <w:pPr>
              <w:spacing w:line="360" w:lineRule="auto"/>
              <w:jc w:val="right"/>
              <w:rPr>
                <w:rFonts w:asciiTheme="majorBidi" w:hAnsiTheme="majorBidi" w:cstheme="majorBidi"/>
              </w:rPr>
            </w:pPr>
            <w:r w:rsidRPr="00F472E0">
              <w:rPr>
                <w:rFonts w:asciiTheme="majorBidi" w:hAnsiTheme="majorBidi" w:cstheme="majorBidi"/>
              </w:rPr>
              <w:t>.068</w:t>
            </w:r>
          </w:p>
        </w:tc>
      </w:tr>
      <w:tr w:rsidR="00873C08" w:rsidRPr="00DD79A4" w14:paraId="28719FC8" w14:textId="77777777" w:rsidTr="00E6545C">
        <w:trPr>
          <w:trHeight w:val="80"/>
        </w:trPr>
        <w:tc>
          <w:tcPr>
            <w:tcW w:w="5675" w:type="dxa"/>
            <w:tcBorders>
              <w:top w:val="nil"/>
              <w:left w:val="nil"/>
              <w:bottom w:val="nil"/>
              <w:right w:val="nil"/>
            </w:tcBorders>
          </w:tcPr>
          <w:p w14:paraId="449D8C6C" w14:textId="313D02C8" w:rsidR="00873C08" w:rsidRDefault="00873C08" w:rsidP="00873C08">
            <w:pPr>
              <w:spacing w:line="360" w:lineRule="auto"/>
              <w:rPr>
                <w:rFonts w:asciiTheme="majorBidi" w:hAnsiTheme="majorBidi" w:cstheme="majorBidi"/>
                <w:lang w:val="en-US"/>
              </w:rPr>
            </w:pPr>
            <w:r w:rsidRPr="009348D9">
              <w:rPr>
                <w:rFonts w:asciiTheme="majorBidi" w:hAnsiTheme="majorBidi" w:cstheme="majorBidi"/>
              </w:rPr>
              <w:t>Personality – Conscientiousness</w:t>
            </w:r>
          </w:p>
        </w:tc>
        <w:tc>
          <w:tcPr>
            <w:tcW w:w="709" w:type="dxa"/>
            <w:tcBorders>
              <w:top w:val="nil"/>
              <w:left w:val="nil"/>
              <w:bottom w:val="nil"/>
              <w:right w:val="nil"/>
            </w:tcBorders>
          </w:tcPr>
          <w:p w14:paraId="6B20EFDC" w14:textId="0CA07F3D" w:rsidR="00873C08" w:rsidRPr="002F24D0" w:rsidRDefault="00873C08" w:rsidP="00873C08">
            <w:pPr>
              <w:spacing w:line="360" w:lineRule="auto"/>
              <w:jc w:val="right"/>
              <w:rPr>
                <w:rFonts w:asciiTheme="majorBidi" w:hAnsiTheme="majorBidi" w:cstheme="majorBidi"/>
              </w:rPr>
            </w:pPr>
            <w:r w:rsidRPr="009348D9">
              <w:rPr>
                <w:rFonts w:asciiTheme="majorBidi" w:hAnsiTheme="majorBidi" w:cstheme="majorBidi"/>
              </w:rPr>
              <w:t>2</w:t>
            </w:r>
          </w:p>
        </w:tc>
        <w:tc>
          <w:tcPr>
            <w:tcW w:w="1418" w:type="dxa"/>
            <w:tcBorders>
              <w:top w:val="nil"/>
              <w:left w:val="nil"/>
              <w:bottom w:val="nil"/>
              <w:right w:val="nil"/>
            </w:tcBorders>
          </w:tcPr>
          <w:p w14:paraId="699EC8F3" w14:textId="043DECB4" w:rsidR="00873C08" w:rsidRPr="002F24D0" w:rsidRDefault="00873C08" w:rsidP="00873C08">
            <w:pPr>
              <w:spacing w:line="360" w:lineRule="auto"/>
              <w:jc w:val="right"/>
              <w:rPr>
                <w:rFonts w:asciiTheme="majorBidi" w:hAnsiTheme="majorBidi" w:cstheme="majorBidi"/>
              </w:rPr>
            </w:pPr>
            <w:r w:rsidRPr="009348D9">
              <w:rPr>
                <w:rFonts w:asciiTheme="majorBidi" w:hAnsiTheme="majorBidi" w:cstheme="majorBidi"/>
              </w:rPr>
              <w:t>192</w:t>
            </w:r>
          </w:p>
        </w:tc>
        <w:tc>
          <w:tcPr>
            <w:tcW w:w="1417" w:type="dxa"/>
            <w:tcBorders>
              <w:top w:val="nil"/>
              <w:left w:val="nil"/>
              <w:bottom w:val="nil"/>
              <w:right w:val="nil"/>
            </w:tcBorders>
          </w:tcPr>
          <w:p w14:paraId="0B900033" w14:textId="56AE68F1" w:rsidR="00873C08" w:rsidRPr="002F24D0" w:rsidRDefault="00873C08" w:rsidP="00873C08">
            <w:pPr>
              <w:spacing w:line="360" w:lineRule="auto"/>
              <w:jc w:val="right"/>
              <w:rPr>
                <w:rFonts w:asciiTheme="majorBidi" w:hAnsiTheme="majorBidi" w:cstheme="majorBidi"/>
              </w:rPr>
            </w:pPr>
            <w:r w:rsidRPr="009348D9">
              <w:rPr>
                <w:rFonts w:asciiTheme="majorBidi" w:hAnsiTheme="majorBidi" w:cstheme="majorBidi"/>
              </w:rPr>
              <w:t>-0.050</w:t>
            </w:r>
          </w:p>
        </w:tc>
        <w:tc>
          <w:tcPr>
            <w:tcW w:w="1276" w:type="dxa"/>
            <w:tcBorders>
              <w:top w:val="nil"/>
              <w:left w:val="nil"/>
              <w:bottom w:val="nil"/>
              <w:right w:val="nil"/>
            </w:tcBorders>
          </w:tcPr>
          <w:p w14:paraId="2E6469EA" w14:textId="7BFCBE30" w:rsidR="00873C08" w:rsidRPr="002F24D0" w:rsidRDefault="00873C08" w:rsidP="00873C08">
            <w:pPr>
              <w:spacing w:line="360" w:lineRule="auto"/>
              <w:jc w:val="right"/>
              <w:rPr>
                <w:rFonts w:asciiTheme="majorBidi" w:hAnsiTheme="majorBidi" w:cstheme="majorBidi"/>
              </w:rPr>
            </w:pPr>
            <w:r w:rsidRPr="009348D9">
              <w:rPr>
                <w:rFonts w:asciiTheme="majorBidi" w:hAnsiTheme="majorBidi" w:cstheme="majorBidi"/>
              </w:rPr>
              <w:t>-0.297</w:t>
            </w:r>
          </w:p>
        </w:tc>
        <w:tc>
          <w:tcPr>
            <w:tcW w:w="1417" w:type="dxa"/>
            <w:tcBorders>
              <w:top w:val="nil"/>
              <w:left w:val="nil"/>
              <w:bottom w:val="nil"/>
              <w:right w:val="nil"/>
            </w:tcBorders>
          </w:tcPr>
          <w:p w14:paraId="5D3FF120" w14:textId="2A193312" w:rsidR="00873C08" w:rsidRPr="002F24D0" w:rsidRDefault="00873C08" w:rsidP="00873C08">
            <w:pPr>
              <w:spacing w:line="360" w:lineRule="auto"/>
              <w:jc w:val="right"/>
              <w:rPr>
                <w:rFonts w:asciiTheme="majorBidi" w:hAnsiTheme="majorBidi" w:cstheme="majorBidi"/>
              </w:rPr>
            </w:pPr>
            <w:r w:rsidRPr="009348D9">
              <w:rPr>
                <w:rFonts w:asciiTheme="majorBidi" w:hAnsiTheme="majorBidi" w:cstheme="majorBidi"/>
              </w:rPr>
              <w:t>0.197</w:t>
            </w:r>
          </w:p>
        </w:tc>
        <w:tc>
          <w:tcPr>
            <w:tcW w:w="1134" w:type="dxa"/>
            <w:tcBorders>
              <w:top w:val="nil"/>
              <w:left w:val="nil"/>
              <w:bottom w:val="nil"/>
              <w:right w:val="nil"/>
            </w:tcBorders>
          </w:tcPr>
          <w:p w14:paraId="79123E86" w14:textId="23C9084A" w:rsidR="00873C08" w:rsidRPr="002F24D0" w:rsidRDefault="00873C08" w:rsidP="00873C08">
            <w:pPr>
              <w:spacing w:line="360" w:lineRule="auto"/>
              <w:jc w:val="right"/>
              <w:rPr>
                <w:rFonts w:asciiTheme="majorBidi" w:hAnsiTheme="majorBidi" w:cstheme="majorBidi"/>
              </w:rPr>
            </w:pPr>
            <w:r w:rsidRPr="009348D9">
              <w:rPr>
                <w:rFonts w:asciiTheme="majorBidi" w:hAnsiTheme="majorBidi" w:cstheme="majorBidi"/>
              </w:rPr>
              <w:t>.691</w:t>
            </w:r>
          </w:p>
        </w:tc>
      </w:tr>
      <w:tr w:rsidR="00873C08" w:rsidRPr="00DD79A4" w14:paraId="41A5B42E" w14:textId="77777777" w:rsidTr="00E6545C">
        <w:trPr>
          <w:trHeight w:val="80"/>
        </w:trPr>
        <w:tc>
          <w:tcPr>
            <w:tcW w:w="5675" w:type="dxa"/>
            <w:tcBorders>
              <w:top w:val="nil"/>
              <w:left w:val="nil"/>
              <w:bottom w:val="nil"/>
              <w:right w:val="nil"/>
            </w:tcBorders>
          </w:tcPr>
          <w:p w14:paraId="2A0B8071" w14:textId="7BAD2936" w:rsidR="00873C08" w:rsidRDefault="00873C08" w:rsidP="00873C08">
            <w:pPr>
              <w:spacing w:line="360" w:lineRule="auto"/>
              <w:rPr>
                <w:rFonts w:asciiTheme="majorBidi" w:hAnsiTheme="majorBidi" w:cstheme="majorBidi"/>
                <w:lang w:val="en-US"/>
              </w:rPr>
            </w:pPr>
            <w:r w:rsidRPr="00B976A6">
              <w:rPr>
                <w:rFonts w:asciiTheme="majorBidi" w:hAnsiTheme="majorBidi" w:cstheme="majorBidi"/>
              </w:rPr>
              <w:t xml:space="preserve">     </w:t>
            </w:r>
            <w:proofErr w:type="spellStart"/>
            <w:r w:rsidRPr="00B976A6">
              <w:rPr>
                <w:rFonts w:asciiTheme="majorBidi" w:hAnsiTheme="majorBidi" w:cstheme="majorBidi"/>
              </w:rPr>
              <w:t>RoB</w:t>
            </w:r>
            <w:proofErr w:type="spellEnd"/>
            <w:r w:rsidRPr="00B976A6">
              <w:rPr>
                <w:rFonts w:asciiTheme="majorBidi" w:hAnsiTheme="majorBidi" w:cstheme="majorBidi"/>
              </w:rPr>
              <w:t xml:space="preserve"> items as covariates</w:t>
            </w:r>
          </w:p>
        </w:tc>
        <w:tc>
          <w:tcPr>
            <w:tcW w:w="709" w:type="dxa"/>
            <w:tcBorders>
              <w:top w:val="nil"/>
              <w:left w:val="nil"/>
              <w:bottom w:val="nil"/>
              <w:right w:val="nil"/>
            </w:tcBorders>
          </w:tcPr>
          <w:p w14:paraId="164B3F27" w14:textId="3D130690" w:rsidR="00873C08" w:rsidRPr="002F24D0" w:rsidRDefault="00873C08" w:rsidP="00873C08">
            <w:pPr>
              <w:spacing w:line="360" w:lineRule="auto"/>
              <w:jc w:val="right"/>
              <w:rPr>
                <w:rFonts w:asciiTheme="majorBidi" w:hAnsiTheme="majorBidi" w:cstheme="majorBidi"/>
              </w:rPr>
            </w:pPr>
            <w:r w:rsidRPr="00B976A6">
              <w:rPr>
                <w:rFonts w:asciiTheme="majorBidi" w:hAnsiTheme="majorBidi" w:cstheme="majorBidi"/>
              </w:rPr>
              <w:t>2</w:t>
            </w:r>
          </w:p>
        </w:tc>
        <w:tc>
          <w:tcPr>
            <w:tcW w:w="1418" w:type="dxa"/>
            <w:tcBorders>
              <w:top w:val="nil"/>
              <w:left w:val="nil"/>
              <w:bottom w:val="nil"/>
              <w:right w:val="nil"/>
            </w:tcBorders>
          </w:tcPr>
          <w:p w14:paraId="5FC27550" w14:textId="1DEF853A" w:rsidR="00873C08" w:rsidRPr="002F24D0" w:rsidRDefault="00873C08" w:rsidP="00873C08">
            <w:pPr>
              <w:spacing w:line="360" w:lineRule="auto"/>
              <w:jc w:val="right"/>
              <w:rPr>
                <w:rFonts w:asciiTheme="majorBidi" w:hAnsiTheme="majorBidi" w:cstheme="majorBidi"/>
              </w:rPr>
            </w:pPr>
            <w:r w:rsidRPr="00B976A6">
              <w:rPr>
                <w:rFonts w:asciiTheme="majorBidi" w:hAnsiTheme="majorBidi" w:cstheme="majorBidi"/>
              </w:rPr>
              <w:t>192</w:t>
            </w:r>
          </w:p>
        </w:tc>
        <w:tc>
          <w:tcPr>
            <w:tcW w:w="1417" w:type="dxa"/>
            <w:tcBorders>
              <w:top w:val="nil"/>
              <w:left w:val="nil"/>
              <w:bottom w:val="nil"/>
              <w:right w:val="nil"/>
            </w:tcBorders>
          </w:tcPr>
          <w:p w14:paraId="421B561A" w14:textId="08D6BD6B" w:rsidR="00873C08" w:rsidRPr="002F24D0" w:rsidRDefault="00873C08" w:rsidP="00873C08">
            <w:pPr>
              <w:spacing w:line="360" w:lineRule="auto"/>
              <w:jc w:val="right"/>
              <w:rPr>
                <w:rFonts w:asciiTheme="majorBidi" w:hAnsiTheme="majorBidi" w:cstheme="majorBidi"/>
              </w:rPr>
            </w:pPr>
            <w:r w:rsidRPr="00B976A6">
              <w:rPr>
                <w:rFonts w:asciiTheme="majorBidi" w:hAnsiTheme="majorBidi" w:cstheme="majorBidi"/>
              </w:rPr>
              <w:t>-0.050</w:t>
            </w:r>
          </w:p>
        </w:tc>
        <w:tc>
          <w:tcPr>
            <w:tcW w:w="1276" w:type="dxa"/>
            <w:tcBorders>
              <w:top w:val="nil"/>
              <w:left w:val="nil"/>
              <w:bottom w:val="nil"/>
              <w:right w:val="nil"/>
            </w:tcBorders>
          </w:tcPr>
          <w:p w14:paraId="2DC30DB2" w14:textId="312D5FF4" w:rsidR="00873C08" w:rsidRPr="002F24D0" w:rsidRDefault="00873C08" w:rsidP="00873C08">
            <w:pPr>
              <w:spacing w:line="360" w:lineRule="auto"/>
              <w:jc w:val="right"/>
              <w:rPr>
                <w:rFonts w:asciiTheme="majorBidi" w:hAnsiTheme="majorBidi" w:cstheme="majorBidi"/>
              </w:rPr>
            </w:pPr>
            <w:r w:rsidRPr="00B976A6">
              <w:rPr>
                <w:rFonts w:asciiTheme="majorBidi" w:hAnsiTheme="majorBidi" w:cstheme="majorBidi"/>
              </w:rPr>
              <w:t>-0.297</w:t>
            </w:r>
          </w:p>
        </w:tc>
        <w:tc>
          <w:tcPr>
            <w:tcW w:w="1417" w:type="dxa"/>
            <w:tcBorders>
              <w:top w:val="nil"/>
              <w:left w:val="nil"/>
              <w:bottom w:val="nil"/>
              <w:right w:val="nil"/>
            </w:tcBorders>
          </w:tcPr>
          <w:p w14:paraId="2EF12EDF" w14:textId="34C6E251" w:rsidR="00873C08" w:rsidRPr="002F24D0" w:rsidRDefault="00873C08" w:rsidP="00873C08">
            <w:pPr>
              <w:spacing w:line="360" w:lineRule="auto"/>
              <w:jc w:val="right"/>
              <w:rPr>
                <w:rFonts w:asciiTheme="majorBidi" w:hAnsiTheme="majorBidi" w:cstheme="majorBidi"/>
              </w:rPr>
            </w:pPr>
            <w:r w:rsidRPr="00B976A6">
              <w:rPr>
                <w:rFonts w:asciiTheme="majorBidi" w:hAnsiTheme="majorBidi" w:cstheme="majorBidi"/>
              </w:rPr>
              <w:t>0.197</w:t>
            </w:r>
          </w:p>
        </w:tc>
        <w:tc>
          <w:tcPr>
            <w:tcW w:w="1134" w:type="dxa"/>
            <w:tcBorders>
              <w:top w:val="nil"/>
              <w:left w:val="nil"/>
              <w:bottom w:val="nil"/>
              <w:right w:val="nil"/>
            </w:tcBorders>
          </w:tcPr>
          <w:p w14:paraId="759FE63E" w14:textId="4CE50CA0" w:rsidR="00873C08" w:rsidRPr="002F24D0" w:rsidRDefault="00873C08" w:rsidP="00873C08">
            <w:pPr>
              <w:spacing w:line="360" w:lineRule="auto"/>
              <w:jc w:val="right"/>
              <w:rPr>
                <w:rFonts w:asciiTheme="majorBidi" w:hAnsiTheme="majorBidi" w:cstheme="majorBidi"/>
              </w:rPr>
            </w:pPr>
            <w:r w:rsidRPr="00B976A6">
              <w:rPr>
                <w:rFonts w:asciiTheme="majorBidi" w:hAnsiTheme="majorBidi" w:cstheme="majorBidi"/>
              </w:rPr>
              <w:t>.691</w:t>
            </w:r>
          </w:p>
        </w:tc>
      </w:tr>
      <w:tr w:rsidR="00873C08" w:rsidRPr="00DD79A4" w14:paraId="0F8FF57E" w14:textId="77777777" w:rsidTr="00E6545C">
        <w:trPr>
          <w:trHeight w:val="80"/>
        </w:trPr>
        <w:tc>
          <w:tcPr>
            <w:tcW w:w="5675" w:type="dxa"/>
            <w:tcBorders>
              <w:top w:val="nil"/>
              <w:left w:val="nil"/>
              <w:bottom w:val="nil"/>
              <w:right w:val="nil"/>
            </w:tcBorders>
          </w:tcPr>
          <w:p w14:paraId="0CFE29F9" w14:textId="5C8E48CA" w:rsidR="00873C08" w:rsidRDefault="00873C08" w:rsidP="00873C08">
            <w:pPr>
              <w:spacing w:line="360" w:lineRule="auto"/>
              <w:rPr>
                <w:rFonts w:asciiTheme="majorBidi" w:hAnsiTheme="majorBidi" w:cstheme="majorBidi"/>
                <w:lang w:val="en-US"/>
              </w:rPr>
            </w:pPr>
            <w:r w:rsidRPr="009348D9">
              <w:rPr>
                <w:rFonts w:asciiTheme="majorBidi" w:hAnsiTheme="majorBidi" w:cstheme="majorBidi"/>
              </w:rPr>
              <w:t xml:space="preserve">     Treatment quality items as covariates</w:t>
            </w:r>
          </w:p>
        </w:tc>
        <w:tc>
          <w:tcPr>
            <w:tcW w:w="709" w:type="dxa"/>
            <w:tcBorders>
              <w:top w:val="nil"/>
              <w:left w:val="nil"/>
              <w:bottom w:val="nil"/>
              <w:right w:val="nil"/>
            </w:tcBorders>
          </w:tcPr>
          <w:p w14:paraId="0D9CE018" w14:textId="598B5322" w:rsidR="00873C08" w:rsidRPr="002F24D0" w:rsidRDefault="00873C08" w:rsidP="00873C08">
            <w:pPr>
              <w:spacing w:line="360" w:lineRule="auto"/>
              <w:jc w:val="right"/>
              <w:rPr>
                <w:rFonts w:asciiTheme="majorBidi" w:hAnsiTheme="majorBidi" w:cstheme="majorBidi"/>
              </w:rPr>
            </w:pPr>
            <w:r w:rsidRPr="009348D9">
              <w:rPr>
                <w:rFonts w:asciiTheme="majorBidi" w:hAnsiTheme="majorBidi" w:cstheme="majorBidi"/>
              </w:rPr>
              <w:t>2</w:t>
            </w:r>
          </w:p>
        </w:tc>
        <w:tc>
          <w:tcPr>
            <w:tcW w:w="1418" w:type="dxa"/>
            <w:tcBorders>
              <w:top w:val="nil"/>
              <w:left w:val="nil"/>
              <w:bottom w:val="nil"/>
              <w:right w:val="nil"/>
            </w:tcBorders>
          </w:tcPr>
          <w:p w14:paraId="564DB9C1" w14:textId="510132D1" w:rsidR="00873C08" w:rsidRPr="002F24D0" w:rsidRDefault="00873C08" w:rsidP="00873C08">
            <w:pPr>
              <w:spacing w:line="360" w:lineRule="auto"/>
              <w:jc w:val="right"/>
              <w:rPr>
                <w:rFonts w:asciiTheme="majorBidi" w:hAnsiTheme="majorBidi" w:cstheme="majorBidi"/>
              </w:rPr>
            </w:pPr>
            <w:r w:rsidRPr="009348D9">
              <w:rPr>
                <w:rFonts w:asciiTheme="majorBidi" w:hAnsiTheme="majorBidi" w:cstheme="majorBidi"/>
              </w:rPr>
              <w:t>192</w:t>
            </w:r>
          </w:p>
        </w:tc>
        <w:tc>
          <w:tcPr>
            <w:tcW w:w="1417" w:type="dxa"/>
            <w:tcBorders>
              <w:top w:val="nil"/>
              <w:left w:val="nil"/>
              <w:bottom w:val="nil"/>
              <w:right w:val="nil"/>
            </w:tcBorders>
          </w:tcPr>
          <w:p w14:paraId="7EDC146D" w14:textId="3607523E" w:rsidR="00873C08" w:rsidRPr="002F24D0" w:rsidRDefault="00873C08" w:rsidP="00873C08">
            <w:pPr>
              <w:spacing w:line="360" w:lineRule="auto"/>
              <w:jc w:val="right"/>
              <w:rPr>
                <w:rFonts w:asciiTheme="majorBidi" w:hAnsiTheme="majorBidi" w:cstheme="majorBidi"/>
              </w:rPr>
            </w:pPr>
            <w:r w:rsidRPr="009348D9">
              <w:rPr>
                <w:rFonts w:asciiTheme="majorBidi" w:hAnsiTheme="majorBidi" w:cstheme="majorBidi"/>
              </w:rPr>
              <w:t>-0.050</w:t>
            </w:r>
          </w:p>
        </w:tc>
        <w:tc>
          <w:tcPr>
            <w:tcW w:w="1276" w:type="dxa"/>
            <w:tcBorders>
              <w:top w:val="nil"/>
              <w:left w:val="nil"/>
              <w:bottom w:val="nil"/>
              <w:right w:val="nil"/>
            </w:tcBorders>
          </w:tcPr>
          <w:p w14:paraId="5C088857" w14:textId="51EAF7F4" w:rsidR="00873C08" w:rsidRPr="002F24D0" w:rsidRDefault="00873C08" w:rsidP="00873C08">
            <w:pPr>
              <w:spacing w:line="360" w:lineRule="auto"/>
              <w:jc w:val="right"/>
              <w:rPr>
                <w:rFonts w:asciiTheme="majorBidi" w:hAnsiTheme="majorBidi" w:cstheme="majorBidi"/>
              </w:rPr>
            </w:pPr>
            <w:r w:rsidRPr="009348D9">
              <w:rPr>
                <w:rFonts w:asciiTheme="majorBidi" w:hAnsiTheme="majorBidi" w:cstheme="majorBidi"/>
              </w:rPr>
              <w:t>-0.297</w:t>
            </w:r>
          </w:p>
        </w:tc>
        <w:tc>
          <w:tcPr>
            <w:tcW w:w="1417" w:type="dxa"/>
            <w:tcBorders>
              <w:top w:val="nil"/>
              <w:left w:val="nil"/>
              <w:bottom w:val="nil"/>
              <w:right w:val="nil"/>
            </w:tcBorders>
          </w:tcPr>
          <w:p w14:paraId="4E635D6D" w14:textId="3E3726E7" w:rsidR="00873C08" w:rsidRPr="002F24D0" w:rsidRDefault="00873C08" w:rsidP="00873C08">
            <w:pPr>
              <w:spacing w:line="360" w:lineRule="auto"/>
              <w:jc w:val="right"/>
              <w:rPr>
                <w:rFonts w:asciiTheme="majorBidi" w:hAnsiTheme="majorBidi" w:cstheme="majorBidi"/>
              </w:rPr>
            </w:pPr>
            <w:r w:rsidRPr="009348D9">
              <w:rPr>
                <w:rFonts w:asciiTheme="majorBidi" w:hAnsiTheme="majorBidi" w:cstheme="majorBidi"/>
              </w:rPr>
              <w:t>0.197</w:t>
            </w:r>
          </w:p>
        </w:tc>
        <w:tc>
          <w:tcPr>
            <w:tcW w:w="1134" w:type="dxa"/>
            <w:tcBorders>
              <w:top w:val="nil"/>
              <w:left w:val="nil"/>
              <w:bottom w:val="nil"/>
              <w:right w:val="nil"/>
            </w:tcBorders>
          </w:tcPr>
          <w:p w14:paraId="5504070C" w14:textId="64DC4EE5" w:rsidR="00873C08" w:rsidRPr="002F24D0" w:rsidRDefault="00873C08" w:rsidP="00873C08">
            <w:pPr>
              <w:spacing w:line="360" w:lineRule="auto"/>
              <w:jc w:val="right"/>
              <w:rPr>
                <w:rFonts w:asciiTheme="majorBidi" w:hAnsiTheme="majorBidi" w:cstheme="majorBidi"/>
              </w:rPr>
            </w:pPr>
            <w:r w:rsidRPr="009348D9">
              <w:rPr>
                <w:rFonts w:asciiTheme="majorBidi" w:hAnsiTheme="majorBidi" w:cstheme="majorBidi"/>
              </w:rPr>
              <w:t>.691</w:t>
            </w:r>
          </w:p>
        </w:tc>
      </w:tr>
      <w:tr w:rsidR="00873C08" w:rsidRPr="00DD79A4" w14:paraId="3EA3D6AE" w14:textId="77777777" w:rsidTr="00E6545C">
        <w:trPr>
          <w:trHeight w:val="80"/>
        </w:trPr>
        <w:tc>
          <w:tcPr>
            <w:tcW w:w="5675" w:type="dxa"/>
            <w:tcBorders>
              <w:top w:val="nil"/>
              <w:left w:val="nil"/>
              <w:bottom w:val="nil"/>
              <w:right w:val="nil"/>
            </w:tcBorders>
          </w:tcPr>
          <w:p w14:paraId="20C9AD54" w14:textId="099402DC" w:rsidR="00873C08" w:rsidRDefault="00873C08" w:rsidP="00873C08">
            <w:pPr>
              <w:spacing w:line="360" w:lineRule="auto"/>
              <w:rPr>
                <w:rFonts w:asciiTheme="majorBidi" w:hAnsiTheme="majorBidi" w:cstheme="majorBidi"/>
                <w:lang w:val="en-US"/>
              </w:rPr>
            </w:pPr>
            <w:r w:rsidRPr="00F472E0">
              <w:rPr>
                <w:rFonts w:asciiTheme="majorBidi" w:hAnsiTheme="majorBidi" w:cstheme="majorBidi"/>
              </w:rPr>
              <w:t xml:space="preserve">     High treatment quality studies only</w:t>
            </w:r>
          </w:p>
        </w:tc>
        <w:tc>
          <w:tcPr>
            <w:tcW w:w="709" w:type="dxa"/>
            <w:tcBorders>
              <w:top w:val="nil"/>
              <w:left w:val="nil"/>
              <w:bottom w:val="nil"/>
              <w:right w:val="nil"/>
            </w:tcBorders>
          </w:tcPr>
          <w:p w14:paraId="740B3F16" w14:textId="0E3E6134" w:rsidR="00873C08" w:rsidRPr="002F24D0" w:rsidRDefault="00873C08" w:rsidP="00873C08">
            <w:pPr>
              <w:spacing w:line="360" w:lineRule="auto"/>
              <w:jc w:val="right"/>
              <w:rPr>
                <w:rFonts w:asciiTheme="majorBidi" w:hAnsiTheme="majorBidi" w:cstheme="majorBidi"/>
              </w:rPr>
            </w:pPr>
            <w:r w:rsidRPr="00F472E0">
              <w:rPr>
                <w:rFonts w:asciiTheme="majorBidi" w:hAnsiTheme="majorBidi" w:cstheme="majorBidi"/>
              </w:rPr>
              <w:t>1</w:t>
            </w:r>
          </w:p>
        </w:tc>
        <w:tc>
          <w:tcPr>
            <w:tcW w:w="1418" w:type="dxa"/>
            <w:tcBorders>
              <w:top w:val="nil"/>
              <w:left w:val="nil"/>
              <w:bottom w:val="nil"/>
              <w:right w:val="nil"/>
            </w:tcBorders>
          </w:tcPr>
          <w:p w14:paraId="6E802B72" w14:textId="0A23D2F9" w:rsidR="00873C08" w:rsidRPr="002F24D0" w:rsidRDefault="00873C08" w:rsidP="00873C08">
            <w:pPr>
              <w:spacing w:line="360" w:lineRule="auto"/>
              <w:jc w:val="right"/>
              <w:rPr>
                <w:rFonts w:asciiTheme="majorBidi" w:hAnsiTheme="majorBidi" w:cstheme="majorBidi"/>
              </w:rPr>
            </w:pPr>
            <w:r w:rsidRPr="00F472E0">
              <w:rPr>
                <w:rFonts w:asciiTheme="majorBidi" w:hAnsiTheme="majorBidi" w:cstheme="majorBidi"/>
              </w:rPr>
              <w:t>87</w:t>
            </w:r>
          </w:p>
        </w:tc>
        <w:tc>
          <w:tcPr>
            <w:tcW w:w="1417" w:type="dxa"/>
            <w:tcBorders>
              <w:top w:val="nil"/>
              <w:left w:val="nil"/>
              <w:bottom w:val="nil"/>
              <w:right w:val="nil"/>
            </w:tcBorders>
          </w:tcPr>
          <w:p w14:paraId="460FA961" w14:textId="1B614E16" w:rsidR="00873C08" w:rsidRPr="002F24D0" w:rsidRDefault="00873C08" w:rsidP="00873C08">
            <w:pPr>
              <w:spacing w:line="360" w:lineRule="auto"/>
              <w:jc w:val="right"/>
              <w:rPr>
                <w:rFonts w:asciiTheme="majorBidi" w:hAnsiTheme="majorBidi" w:cstheme="majorBidi"/>
              </w:rPr>
            </w:pPr>
            <w:r w:rsidRPr="00F472E0">
              <w:rPr>
                <w:rFonts w:asciiTheme="majorBidi" w:hAnsiTheme="majorBidi" w:cstheme="majorBidi"/>
              </w:rPr>
              <w:t>-0.099</w:t>
            </w:r>
          </w:p>
        </w:tc>
        <w:tc>
          <w:tcPr>
            <w:tcW w:w="1276" w:type="dxa"/>
            <w:tcBorders>
              <w:top w:val="nil"/>
              <w:left w:val="nil"/>
              <w:bottom w:val="nil"/>
              <w:right w:val="nil"/>
            </w:tcBorders>
          </w:tcPr>
          <w:p w14:paraId="61E1B68B" w14:textId="7EFD5B3C" w:rsidR="00873C08" w:rsidRPr="002F24D0" w:rsidRDefault="00873C08" w:rsidP="00873C08">
            <w:pPr>
              <w:spacing w:line="360" w:lineRule="auto"/>
              <w:jc w:val="right"/>
              <w:rPr>
                <w:rFonts w:asciiTheme="majorBidi" w:hAnsiTheme="majorBidi" w:cstheme="majorBidi"/>
              </w:rPr>
            </w:pPr>
            <w:r w:rsidRPr="00F472E0">
              <w:rPr>
                <w:rFonts w:asciiTheme="majorBidi" w:hAnsiTheme="majorBidi" w:cstheme="majorBidi"/>
              </w:rPr>
              <w:t>-0.542</w:t>
            </w:r>
          </w:p>
        </w:tc>
        <w:tc>
          <w:tcPr>
            <w:tcW w:w="1417" w:type="dxa"/>
            <w:tcBorders>
              <w:top w:val="nil"/>
              <w:left w:val="nil"/>
              <w:bottom w:val="nil"/>
              <w:right w:val="nil"/>
            </w:tcBorders>
          </w:tcPr>
          <w:p w14:paraId="2B24D734" w14:textId="58A2044E" w:rsidR="00873C08" w:rsidRPr="002F24D0" w:rsidRDefault="00873C08" w:rsidP="00873C08">
            <w:pPr>
              <w:spacing w:line="360" w:lineRule="auto"/>
              <w:jc w:val="right"/>
              <w:rPr>
                <w:rFonts w:asciiTheme="majorBidi" w:hAnsiTheme="majorBidi" w:cstheme="majorBidi"/>
              </w:rPr>
            </w:pPr>
            <w:r w:rsidRPr="00F472E0">
              <w:rPr>
                <w:rFonts w:asciiTheme="majorBidi" w:hAnsiTheme="majorBidi" w:cstheme="majorBidi"/>
              </w:rPr>
              <w:t>0.344</w:t>
            </w:r>
          </w:p>
        </w:tc>
        <w:tc>
          <w:tcPr>
            <w:tcW w:w="1134" w:type="dxa"/>
            <w:tcBorders>
              <w:top w:val="nil"/>
              <w:left w:val="nil"/>
              <w:bottom w:val="nil"/>
              <w:right w:val="nil"/>
            </w:tcBorders>
          </w:tcPr>
          <w:p w14:paraId="3F609E2A" w14:textId="5A8C19BF" w:rsidR="00873C08" w:rsidRPr="002F24D0" w:rsidRDefault="00873C08" w:rsidP="00873C08">
            <w:pPr>
              <w:spacing w:line="360" w:lineRule="auto"/>
              <w:jc w:val="right"/>
              <w:rPr>
                <w:rFonts w:asciiTheme="majorBidi" w:hAnsiTheme="majorBidi" w:cstheme="majorBidi"/>
              </w:rPr>
            </w:pPr>
            <w:r w:rsidRPr="00F472E0">
              <w:rPr>
                <w:rFonts w:asciiTheme="majorBidi" w:hAnsiTheme="majorBidi" w:cstheme="majorBidi"/>
              </w:rPr>
              <w:t>.661</w:t>
            </w:r>
          </w:p>
        </w:tc>
      </w:tr>
      <w:tr w:rsidR="00873C08" w:rsidRPr="00DD79A4" w14:paraId="315A5231" w14:textId="77777777" w:rsidTr="00E6545C">
        <w:trPr>
          <w:trHeight w:val="80"/>
        </w:trPr>
        <w:tc>
          <w:tcPr>
            <w:tcW w:w="5675" w:type="dxa"/>
            <w:tcBorders>
              <w:top w:val="nil"/>
              <w:left w:val="nil"/>
              <w:bottom w:val="nil"/>
              <w:right w:val="nil"/>
            </w:tcBorders>
          </w:tcPr>
          <w:p w14:paraId="2E6FB77D" w14:textId="0A194588" w:rsidR="00873C08" w:rsidRDefault="00873C08" w:rsidP="00873C08">
            <w:pPr>
              <w:spacing w:line="360" w:lineRule="auto"/>
              <w:rPr>
                <w:rFonts w:asciiTheme="majorBidi" w:hAnsiTheme="majorBidi" w:cstheme="majorBidi"/>
                <w:lang w:val="en-US"/>
              </w:rPr>
            </w:pPr>
            <w:r w:rsidRPr="00B106CD">
              <w:rPr>
                <w:rFonts w:asciiTheme="majorBidi" w:hAnsiTheme="majorBidi" w:cstheme="majorBidi"/>
              </w:rPr>
              <w:t xml:space="preserve">Personality – Openness </w:t>
            </w:r>
          </w:p>
        </w:tc>
        <w:tc>
          <w:tcPr>
            <w:tcW w:w="709" w:type="dxa"/>
            <w:tcBorders>
              <w:top w:val="nil"/>
              <w:left w:val="nil"/>
              <w:bottom w:val="nil"/>
              <w:right w:val="nil"/>
            </w:tcBorders>
          </w:tcPr>
          <w:p w14:paraId="0EDF0DEE" w14:textId="068D3279" w:rsidR="00873C08" w:rsidRPr="002F24D0" w:rsidRDefault="00873C08" w:rsidP="00873C08">
            <w:pPr>
              <w:spacing w:line="360" w:lineRule="auto"/>
              <w:jc w:val="right"/>
              <w:rPr>
                <w:rFonts w:asciiTheme="majorBidi" w:hAnsiTheme="majorBidi" w:cstheme="majorBidi"/>
              </w:rPr>
            </w:pPr>
            <w:r w:rsidRPr="00B106CD">
              <w:rPr>
                <w:rFonts w:asciiTheme="majorBidi" w:hAnsiTheme="majorBidi" w:cstheme="majorBidi"/>
              </w:rPr>
              <w:t>2</w:t>
            </w:r>
          </w:p>
        </w:tc>
        <w:tc>
          <w:tcPr>
            <w:tcW w:w="1418" w:type="dxa"/>
            <w:tcBorders>
              <w:top w:val="nil"/>
              <w:left w:val="nil"/>
              <w:bottom w:val="nil"/>
              <w:right w:val="nil"/>
            </w:tcBorders>
          </w:tcPr>
          <w:p w14:paraId="1E261CEF" w14:textId="71D60B0B" w:rsidR="00873C08" w:rsidRPr="002F24D0" w:rsidRDefault="00873C08" w:rsidP="00873C08">
            <w:pPr>
              <w:spacing w:line="360" w:lineRule="auto"/>
              <w:jc w:val="right"/>
              <w:rPr>
                <w:rFonts w:asciiTheme="majorBidi" w:hAnsiTheme="majorBidi" w:cstheme="majorBidi"/>
              </w:rPr>
            </w:pPr>
            <w:r w:rsidRPr="00B106CD">
              <w:rPr>
                <w:rFonts w:asciiTheme="majorBidi" w:hAnsiTheme="majorBidi" w:cstheme="majorBidi"/>
              </w:rPr>
              <w:t>191</w:t>
            </w:r>
          </w:p>
        </w:tc>
        <w:tc>
          <w:tcPr>
            <w:tcW w:w="1417" w:type="dxa"/>
            <w:tcBorders>
              <w:top w:val="nil"/>
              <w:left w:val="nil"/>
              <w:bottom w:val="nil"/>
              <w:right w:val="nil"/>
            </w:tcBorders>
          </w:tcPr>
          <w:p w14:paraId="3730BC84" w14:textId="3B72A2F3" w:rsidR="00873C08" w:rsidRPr="002F24D0" w:rsidRDefault="00873C08" w:rsidP="00873C08">
            <w:pPr>
              <w:spacing w:line="360" w:lineRule="auto"/>
              <w:jc w:val="right"/>
              <w:rPr>
                <w:rFonts w:asciiTheme="majorBidi" w:hAnsiTheme="majorBidi" w:cstheme="majorBidi"/>
              </w:rPr>
            </w:pPr>
            <w:r w:rsidRPr="00B106CD">
              <w:rPr>
                <w:rFonts w:asciiTheme="majorBidi" w:hAnsiTheme="majorBidi" w:cstheme="majorBidi"/>
              </w:rPr>
              <w:t>0.133</w:t>
            </w:r>
          </w:p>
        </w:tc>
        <w:tc>
          <w:tcPr>
            <w:tcW w:w="1276" w:type="dxa"/>
            <w:tcBorders>
              <w:top w:val="nil"/>
              <w:left w:val="nil"/>
              <w:bottom w:val="nil"/>
              <w:right w:val="nil"/>
            </w:tcBorders>
          </w:tcPr>
          <w:p w14:paraId="63BCD690" w14:textId="37E22B28" w:rsidR="00873C08" w:rsidRPr="002F24D0" w:rsidRDefault="00873C08" w:rsidP="00873C08">
            <w:pPr>
              <w:spacing w:line="360" w:lineRule="auto"/>
              <w:jc w:val="right"/>
              <w:rPr>
                <w:rFonts w:asciiTheme="majorBidi" w:hAnsiTheme="majorBidi" w:cstheme="majorBidi"/>
              </w:rPr>
            </w:pPr>
            <w:r w:rsidRPr="00B106CD">
              <w:rPr>
                <w:rFonts w:asciiTheme="majorBidi" w:hAnsiTheme="majorBidi" w:cstheme="majorBidi"/>
              </w:rPr>
              <w:t>-0.110</w:t>
            </w:r>
          </w:p>
        </w:tc>
        <w:tc>
          <w:tcPr>
            <w:tcW w:w="1417" w:type="dxa"/>
            <w:tcBorders>
              <w:top w:val="nil"/>
              <w:left w:val="nil"/>
              <w:bottom w:val="nil"/>
              <w:right w:val="nil"/>
            </w:tcBorders>
          </w:tcPr>
          <w:p w14:paraId="5E803E82" w14:textId="7A9E6010" w:rsidR="00873C08" w:rsidRPr="002F24D0" w:rsidRDefault="00873C08" w:rsidP="00873C08">
            <w:pPr>
              <w:spacing w:line="360" w:lineRule="auto"/>
              <w:jc w:val="right"/>
              <w:rPr>
                <w:rFonts w:asciiTheme="majorBidi" w:hAnsiTheme="majorBidi" w:cstheme="majorBidi"/>
              </w:rPr>
            </w:pPr>
            <w:r w:rsidRPr="00B106CD">
              <w:rPr>
                <w:rFonts w:asciiTheme="majorBidi" w:hAnsiTheme="majorBidi" w:cstheme="majorBidi"/>
              </w:rPr>
              <w:t>0.376</w:t>
            </w:r>
          </w:p>
        </w:tc>
        <w:tc>
          <w:tcPr>
            <w:tcW w:w="1134" w:type="dxa"/>
            <w:tcBorders>
              <w:top w:val="nil"/>
              <w:left w:val="nil"/>
              <w:bottom w:val="nil"/>
              <w:right w:val="nil"/>
            </w:tcBorders>
          </w:tcPr>
          <w:p w14:paraId="78EAE627" w14:textId="28D85168" w:rsidR="00873C08" w:rsidRPr="002F24D0" w:rsidRDefault="00873C08" w:rsidP="00873C08">
            <w:pPr>
              <w:spacing w:line="360" w:lineRule="auto"/>
              <w:jc w:val="right"/>
              <w:rPr>
                <w:rFonts w:asciiTheme="majorBidi" w:hAnsiTheme="majorBidi" w:cstheme="majorBidi"/>
              </w:rPr>
            </w:pPr>
            <w:r w:rsidRPr="00B106CD">
              <w:rPr>
                <w:rFonts w:asciiTheme="majorBidi" w:hAnsiTheme="majorBidi" w:cstheme="majorBidi"/>
              </w:rPr>
              <w:t>.283</w:t>
            </w:r>
          </w:p>
        </w:tc>
      </w:tr>
      <w:tr w:rsidR="00873C08" w:rsidRPr="00DD79A4" w14:paraId="44B40BDF" w14:textId="77777777" w:rsidTr="00E6545C">
        <w:trPr>
          <w:trHeight w:val="80"/>
        </w:trPr>
        <w:tc>
          <w:tcPr>
            <w:tcW w:w="5675" w:type="dxa"/>
            <w:tcBorders>
              <w:top w:val="nil"/>
              <w:left w:val="nil"/>
              <w:bottom w:val="nil"/>
              <w:right w:val="nil"/>
            </w:tcBorders>
          </w:tcPr>
          <w:p w14:paraId="710FE8AE" w14:textId="5E223944" w:rsidR="00873C08" w:rsidRDefault="00873C08" w:rsidP="00873C08">
            <w:pPr>
              <w:spacing w:line="360" w:lineRule="auto"/>
              <w:rPr>
                <w:rFonts w:asciiTheme="majorBidi" w:hAnsiTheme="majorBidi" w:cstheme="majorBidi"/>
                <w:lang w:val="en-US"/>
              </w:rPr>
            </w:pPr>
            <w:r w:rsidRPr="00410887">
              <w:rPr>
                <w:rFonts w:asciiTheme="majorBidi" w:hAnsiTheme="majorBidi" w:cstheme="majorBidi"/>
              </w:rPr>
              <w:t xml:space="preserve">     </w:t>
            </w:r>
            <w:proofErr w:type="spellStart"/>
            <w:r w:rsidRPr="00410887">
              <w:rPr>
                <w:rFonts w:asciiTheme="majorBidi" w:hAnsiTheme="majorBidi" w:cstheme="majorBidi"/>
              </w:rPr>
              <w:t>RoB</w:t>
            </w:r>
            <w:proofErr w:type="spellEnd"/>
            <w:r w:rsidRPr="00410887">
              <w:rPr>
                <w:rFonts w:asciiTheme="majorBidi" w:hAnsiTheme="majorBidi" w:cstheme="majorBidi"/>
              </w:rPr>
              <w:t xml:space="preserve"> items as covariates</w:t>
            </w:r>
          </w:p>
        </w:tc>
        <w:tc>
          <w:tcPr>
            <w:tcW w:w="709" w:type="dxa"/>
            <w:tcBorders>
              <w:top w:val="nil"/>
              <w:left w:val="nil"/>
              <w:bottom w:val="nil"/>
              <w:right w:val="nil"/>
            </w:tcBorders>
          </w:tcPr>
          <w:p w14:paraId="0A5E54F9" w14:textId="61FBC263" w:rsidR="00873C08" w:rsidRPr="002F24D0" w:rsidRDefault="00873C08" w:rsidP="00873C08">
            <w:pPr>
              <w:spacing w:line="360" w:lineRule="auto"/>
              <w:jc w:val="right"/>
              <w:rPr>
                <w:rFonts w:asciiTheme="majorBidi" w:hAnsiTheme="majorBidi" w:cstheme="majorBidi"/>
              </w:rPr>
            </w:pPr>
            <w:r w:rsidRPr="00410887">
              <w:rPr>
                <w:rFonts w:asciiTheme="majorBidi" w:hAnsiTheme="majorBidi" w:cstheme="majorBidi"/>
              </w:rPr>
              <w:t>2</w:t>
            </w:r>
          </w:p>
        </w:tc>
        <w:tc>
          <w:tcPr>
            <w:tcW w:w="1418" w:type="dxa"/>
            <w:tcBorders>
              <w:top w:val="nil"/>
              <w:left w:val="nil"/>
              <w:bottom w:val="nil"/>
              <w:right w:val="nil"/>
            </w:tcBorders>
          </w:tcPr>
          <w:p w14:paraId="5FEE8E60" w14:textId="125D4442" w:rsidR="00873C08" w:rsidRPr="002F24D0" w:rsidRDefault="00873C08" w:rsidP="00873C08">
            <w:pPr>
              <w:spacing w:line="360" w:lineRule="auto"/>
              <w:jc w:val="right"/>
              <w:rPr>
                <w:rFonts w:asciiTheme="majorBidi" w:hAnsiTheme="majorBidi" w:cstheme="majorBidi"/>
              </w:rPr>
            </w:pPr>
            <w:r w:rsidRPr="00410887">
              <w:rPr>
                <w:rFonts w:asciiTheme="majorBidi" w:hAnsiTheme="majorBidi" w:cstheme="majorBidi"/>
              </w:rPr>
              <w:t>191</w:t>
            </w:r>
          </w:p>
        </w:tc>
        <w:tc>
          <w:tcPr>
            <w:tcW w:w="1417" w:type="dxa"/>
            <w:tcBorders>
              <w:top w:val="nil"/>
              <w:left w:val="nil"/>
              <w:bottom w:val="nil"/>
              <w:right w:val="nil"/>
            </w:tcBorders>
          </w:tcPr>
          <w:p w14:paraId="5DD8E25F" w14:textId="1F1047DC" w:rsidR="00873C08" w:rsidRPr="002F24D0" w:rsidRDefault="00873C08" w:rsidP="00873C08">
            <w:pPr>
              <w:spacing w:line="360" w:lineRule="auto"/>
              <w:jc w:val="right"/>
              <w:rPr>
                <w:rFonts w:asciiTheme="majorBidi" w:hAnsiTheme="majorBidi" w:cstheme="majorBidi"/>
              </w:rPr>
            </w:pPr>
            <w:r w:rsidRPr="00410887">
              <w:rPr>
                <w:rFonts w:asciiTheme="majorBidi" w:hAnsiTheme="majorBidi" w:cstheme="majorBidi"/>
              </w:rPr>
              <w:t>0.133</w:t>
            </w:r>
          </w:p>
        </w:tc>
        <w:tc>
          <w:tcPr>
            <w:tcW w:w="1276" w:type="dxa"/>
            <w:tcBorders>
              <w:top w:val="nil"/>
              <w:left w:val="nil"/>
              <w:bottom w:val="nil"/>
              <w:right w:val="nil"/>
            </w:tcBorders>
          </w:tcPr>
          <w:p w14:paraId="64714D1F" w14:textId="4EA17905" w:rsidR="00873C08" w:rsidRPr="002F24D0" w:rsidRDefault="00873C08" w:rsidP="00873C08">
            <w:pPr>
              <w:spacing w:line="360" w:lineRule="auto"/>
              <w:jc w:val="right"/>
              <w:rPr>
                <w:rFonts w:asciiTheme="majorBidi" w:hAnsiTheme="majorBidi" w:cstheme="majorBidi"/>
              </w:rPr>
            </w:pPr>
            <w:r w:rsidRPr="00410887">
              <w:rPr>
                <w:rFonts w:asciiTheme="majorBidi" w:hAnsiTheme="majorBidi" w:cstheme="majorBidi"/>
              </w:rPr>
              <w:t>-0.110</w:t>
            </w:r>
          </w:p>
        </w:tc>
        <w:tc>
          <w:tcPr>
            <w:tcW w:w="1417" w:type="dxa"/>
            <w:tcBorders>
              <w:top w:val="nil"/>
              <w:left w:val="nil"/>
              <w:bottom w:val="nil"/>
              <w:right w:val="nil"/>
            </w:tcBorders>
          </w:tcPr>
          <w:p w14:paraId="69A88CB4" w14:textId="23AC9434" w:rsidR="00873C08" w:rsidRPr="002F24D0" w:rsidRDefault="00873C08" w:rsidP="00873C08">
            <w:pPr>
              <w:spacing w:line="360" w:lineRule="auto"/>
              <w:jc w:val="right"/>
              <w:rPr>
                <w:rFonts w:asciiTheme="majorBidi" w:hAnsiTheme="majorBidi" w:cstheme="majorBidi"/>
              </w:rPr>
            </w:pPr>
            <w:r w:rsidRPr="00410887">
              <w:rPr>
                <w:rFonts w:asciiTheme="majorBidi" w:hAnsiTheme="majorBidi" w:cstheme="majorBidi"/>
              </w:rPr>
              <w:t>0.376</w:t>
            </w:r>
          </w:p>
        </w:tc>
        <w:tc>
          <w:tcPr>
            <w:tcW w:w="1134" w:type="dxa"/>
            <w:tcBorders>
              <w:top w:val="nil"/>
              <w:left w:val="nil"/>
              <w:bottom w:val="nil"/>
              <w:right w:val="nil"/>
            </w:tcBorders>
          </w:tcPr>
          <w:p w14:paraId="022ACB8E" w14:textId="2EBE4B22" w:rsidR="00873C08" w:rsidRPr="002F24D0" w:rsidRDefault="00873C08" w:rsidP="00873C08">
            <w:pPr>
              <w:spacing w:line="360" w:lineRule="auto"/>
              <w:jc w:val="right"/>
              <w:rPr>
                <w:rFonts w:asciiTheme="majorBidi" w:hAnsiTheme="majorBidi" w:cstheme="majorBidi"/>
              </w:rPr>
            </w:pPr>
            <w:r w:rsidRPr="00410887">
              <w:rPr>
                <w:rFonts w:asciiTheme="majorBidi" w:hAnsiTheme="majorBidi" w:cstheme="majorBidi"/>
              </w:rPr>
              <w:t>.283</w:t>
            </w:r>
          </w:p>
        </w:tc>
      </w:tr>
      <w:tr w:rsidR="00873C08" w:rsidRPr="00DD79A4" w14:paraId="4E511804" w14:textId="77777777" w:rsidTr="00E6545C">
        <w:trPr>
          <w:trHeight w:val="80"/>
        </w:trPr>
        <w:tc>
          <w:tcPr>
            <w:tcW w:w="5675" w:type="dxa"/>
            <w:tcBorders>
              <w:top w:val="nil"/>
              <w:left w:val="nil"/>
              <w:bottom w:val="nil"/>
              <w:right w:val="nil"/>
            </w:tcBorders>
          </w:tcPr>
          <w:p w14:paraId="4A384367" w14:textId="408673E3" w:rsidR="00873C08" w:rsidRDefault="00873C08" w:rsidP="00873C08">
            <w:pPr>
              <w:spacing w:line="360" w:lineRule="auto"/>
              <w:rPr>
                <w:rFonts w:asciiTheme="majorBidi" w:hAnsiTheme="majorBidi" w:cstheme="majorBidi"/>
                <w:lang w:val="en-US"/>
              </w:rPr>
            </w:pPr>
            <w:r w:rsidRPr="00F472E0">
              <w:rPr>
                <w:rFonts w:asciiTheme="majorBidi" w:hAnsiTheme="majorBidi" w:cstheme="majorBidi"/>
              </w:rPr>
              <w:t xml:space="preserve">     Treatment quality items as covariates</w:t>
            </w:r>
          </w:p>
        </w:tc>
        <w:tc>
          <w:tcPr>
            <w:tcW w:w="709" w:type="dxa"/>
            <w:tcBorders>
              <w:top w:val="nil"/>
              <w:left w:val="nil"/>
              <w:bottom w:val="nil"/>
              <w:right w:val="nil"/>
            </w:tcBorders>
          </w:tcPr>
          <w:p w14:paraId="6B7E94A4" w14:textId="01189F2A" w:rsidR="00873C08" w:rsidRPr="002F24D0" w:rsidRDefault="00873C08" w:rsidP="00873C08">
            <w:pPr>
              <w:spacing w:line="360" w:lineRule="auto"/>
              <w:jc w:val="right"/>
              <w:rPr>
                <w:rFonts w:asciiTheme="majorBidi" w:hAnsiTheme="majorBidi" w:cstheme="majorBidi"/>
              </w:rPr>
            </w:pPr>
            <w:r w:rsidRPr="00F472E0">
              <w:rPr>
                <w:rFonts w:asciiTheme="majorBidi" w:hAnsiTheme="majorBidi" w:cstheme="majorBidi"/>
              </w:rPr>
              <w:t>2</w:t>
            </w:r>
          </w:p>
        </w:tc>
        <w:tc>
          <w:tcPr>
            <w:tcW w:w="1418" w:type="dxa"/>
            <w:tcBorders>
              <w:top w:val="nil"/>
              <w:left w:val="nil"/>
              <w:bottom w:val="nil"/>
              <w:right w:val="nil"/>
            </w:tcBorders>
          </w:tcPr>
          <w:p w14:paraId="721949B1" w14:textId="289EBD9D" w:rsidR="00873C08" w:rsidRPr="002F24D0" w:rsidRDefault="00873C08" w:rsidP="00873C08">
            <w:pPr>
              <w:spacing w:line="360" w:lineRule="auto"/>
              <w:jc w:val="right"/>
              <w:rPr>
                <w:rFonts w:asciiTheme="majorBidi" w:hAnsiTheme="majorBidi" w:cstheme="majorBidi"/>
              </w:rPr>
            </w:pPr>
            <w:r w:rsidRPr="00F472E0">
              <w:rPr>
                <w:rFonts w:asciiTheme="majorBidi" w:hAnsiTheme="majorBidi" w:cstheme="majorBidi"/>
              </w:rPr>
              <w:t>191</w:t>
            </w:r>
          </w:p>
        </w:tc>
        <w:tc>
          <w:tcPr>
            <w:tcW w:w="1417" w:type="dxa"/>
            <w:tcBorders>
              <w:top w:val="nil"/>
              <w:left w:val="nil"/>
              <w:bottom w:val="nil"/>
              <w:right w:val="nil"/>
            </w:tcBorders>
          </w:tcPr>
          <w:p w14:paraId="4F2CFDB7" w14:textId="6CDD0215" w:rsidR="00873C08" w:rsidRPr="002F24D0" w:rsidRDefault="00873C08" w:rsidP="00873C08">
            <w:pPr>
              <w:spacing w:line="360" w:lineRule="auto"/>
              <w:jc w:val="right"/>
              <w:rPr>
                <w:rFonts w:asciiTheme="majorBidi" w:hAnsiTheme="majorBidi" w:cstheme="majorBidi"/>
              </w:rPr>
            </w:pPr>
            <w:r w:rsidRPr="00F472E0">
              <w:rPr>
                <w:rFonts w:asciiTheme="majorBidi" w:hAnsiTheme="majorBidi" w:cstheme="majorBidi"/>
              </w:rPr>
              <w:t>0.133</w:t>
            </w:r>
          </w:p>
        </w:tc>
        <w:tc>
          <w:tcPr>
            <w:tcW w:w="1276" w:type="dxa"/>
            <w:tcBorders>
              <w:top w:val="nil"/>
              <w:left w:val="nil"/>
              <w:bottom w:val="nil"/>
              <w:right w:val="nil"/>
            </w:tcBorders>
          </w:tcPr>
          <w:p w14:paraId="0C0E3D69" w14:textId="75A5C0FF" w:rsidR="00873C08" w:rsidRPr="002F24D0" w:rsidRDefault="00873C08" w:rsidP="00873C08">
            <w:pPr>
              <w:spacing w:line="360" w:lineRule="auto"/>
              <w:jc w:val="right"/>
              <w:rPr>
                <w:rFonts w:asciiTheme="majorBidi" w:hAnsiTheme="majorBidi" w:cstheme="majorBidi"/>
              </w:rPr>
            </w:pPr>
            <w:r w:rsidRPr="00F472E0">
              <w:rPr>
                <w:rFonts w:asciiTheme="majorBidi" w:hAnsiTheme="majorBidi" w:cstheme="majorBidi"/>
              </w:rPr>
              <w:t>-0.110</w:t>
            </w:r>
          </w:p>
        </w:tc>
        <w:tc>
          <w:tcPr>
            <w:tcW w:w="1417" w:type="dxa"/>
            <w:tcBorders>
              <w:top w:val="nil"/>
              <w:left w:val="nil"/>
              <w:bottom w:val="nil"/>
              <w:right w:val="nil"/>
            </w:tcBorders>
          </w:tcPr>
          <w:p w14:paraId="19569626" w14:textId="72E9E54E" w:rsidR="00873C08" w:rsidRPr="002F24D0" w:rsidRDefault="00873C08" w:rsidP="00873C08">
            <w:pPr>
              <w:spacing w:line="360" w:lineRule="auto"/>
              <w:jc w:val="right"/>
              <w:rPr>
                <w:rFonts w:asciiTheme="majorBidi" w:hAnsiTheme="majorBidi" w:cstheme="majorBidi"/>
              </w:rPr>
            </w:pPr>
            <w:r w:rsidRPr="00F472E0">
              <w:rPr>
                <w:rFonts w:asciiTheme="majorBidi" w:hAnsiTheme="majorBidi" w:cstheme="majorBidi"/>
              </w:rPr>
              <w:t>0.376</w:t>
            </w:r>
          </w:p>
        </w:tc>
        <w:tc>
          <w:tcPr>
            <w:tcW w:w="1134" w:type="dxa"/>
            <w:tcBorders>
              <w:top w:val="nil"/>
              <w:left w:val="nil"/>
              <w:bottom w:val="nil"/>
              <w:right w:val="nil"/>
            </w:tcBorders>
          </w:tcPr>
          <w:p w14:paraId="29CB01B4" w14:textId="120EC61E" w:rsidR="00873C08" w:rsidRPr="002F24D0" w:rsidRDefault="00873C08" w:rsidP="00873C08">
            <w:pPr>
              <w:spacing w:line="360" w:lineRule="auto"/>
              <w:jc w:val="right"/>
              <w:rPr>
                <w:rFonts w:asciiTheme="majorBidi" w:hAnsiTheme="majorBidi" w:cstheme="majorBidi"/>
              </w:rPr>
            </w:pPr>
            <w:r w:rsidRPr="00F472E0">
              <w:rPr>
                <w:rFonts w:asciiTheme="majorBidi" w:hAnsiTheme="majorBidi" w:cstheme="majorBidi"/>
              </w:rPr>
              <w:t>.283</w:t>
            </w:r>
          </w:p>
        </w:tc>
      </w:tr>
      <w:tr w:rsidR="00873C08" w:rsidRPr="00DD79A4" w14:paraId="0248E15F" w14:textId="77777777" w:rsidTr="00E6545C">
        <w:trPr>
          <w:trHeight w:val="80"/>
        </w:trPr>
        <w:tc>
          <w:tcPr>
            <w:tcW w:w="5675" w:type="dxa"/>
            <w:tcBorders>
              <w:top w:val="nil"/>
              <w:left w:val="nil"/>
              <w:bottom w:val="nil"/>
              <w:right w:val="nil"/>
            </w:tcBorders>
          </w:tcPr>
          <w:p w14:paraId="18131E68" w14:textId="4F54001D" w:rsidR="00873C08" w:rsidRDefault="00873C08" w:rsidP="00873C08">
            <w:pPr>
              <w:spacing w:line="360" w:lineRule="auto"/>
              <w:rPr>
                <w:rFonts w:asciiTheme="majorBidi" w:hAnsiTheme="majorBidi" w:cstheme="majorBidi"/>
                <w:lang w:val="en-US"/>
              </w:rPr>
            </w:pPr>
            <w:r w:rsidRPr="00F472E0">
              <w:rPr>
                <w:rFonts w:asciiTheme="majorBidi" w:hAnsiTheme="majorBidi" w:cstheme="majorBidi"/>
              </w:rPr>
              <w:t xml:space="preserve">     High treatment quality studies only</w:t>
            </w:r>
          </w:p>
        </w:tc>
        <w:tc>
          <w:tcPr>
            <w:tcW w:w="709" w:type="dxa"/>
            <w:tcBorders>
              <w:top w:val="nil"/>
              <w:left w:val="nil"/>
              <w:bottom w:val="nil"/>
              <w:right w:val="nil"/>
            </w:tcBorders>
          </w:tcPr>
          <w:p w14:paraId="3082442A" w14:textId="649532F9" w:rsidR="00873C08" w:rsidRPr="002F24D0" w:rsidRDefault="00873C08" w:rsidP="00873C08">
            <w:pPr>
              <w:spacing w:line="360" w:lineRule="auto"/>
              <w:jc w:val="right"/>
              <w:rPr>
                <w:rFonts w:asciiTheme="majorBidi" w:hAnsiTheme="majorBidi" w:cstheme="majorBidi"/>
              </w:rPr>
            </w:pPr>
            <w:r w:rsidRPr="00F472E0">
              <w:rPr>
                <w:rFonts w:asciiTheme="majorBidi" w:hAnsiTheme="majorBidi" w:cstheme="majorBidi"/>
              </w:rPr>
              <w:t>1</w:t>
            </w:r>
          </w:p>
        </w:tc>
        <w:tc>
          <w:tcPr>
            <w:tcW w:w="1418" w:type="dxa"/>
            <w:tcBorders>
              <w:top w:val="nil"/>
              <w:left w:val="nil"/>
              <w:bottom w:val="nil"/>
              <w:right w:val="nil"/>
            </w:tcBorders>
          </w:tcPr>
          <w:p w14:paraId="107DC492" w14:textId="4AD15D83" w:rsidR="00873C08" w:rsidRPr="002F24D0" w:rsidRDefault="00873C08" w:rsidP="00873C08">
            <w:pPr>
              <w:spacing w:line="360" w:lineRule="auto"/>
              <w:jc w:val="right"/>
              <w:rPr>
                <w:rFonts w:asciiTheme="majorBidi" w:hAnsiTheme="majorBidi" w:cstheme="majorBidi"/>
              </w:rPr>
            </w:pPr>
            <w:r w:rsidRPr="00F472E0">
              <w:rPr>
                <w:rFonts w:asciiTheme="majorBidi" w:hAnsiTheme="majorBidi" w:cstheme="majorBidi"/>
              </w:rPr>
              <w:t>86</w:t>
            </w:r>
          </w:p>
        </w:tc>
        <w:tc>
          <w:tcPr>
            <w:tcW w:w="1417" w:type="dxa"/>
            <w:tcBorders>
              <w:top w:val="nil"/>
              <w:left w:val="nil"/>
              <w:bottom w:val="nil"/>
              <w:right w:val="nil"/>
            </w:tcBorders>
          </w:tcPr>
          <w:p w14:paraId="43EAC930" w14:textId="5CFD495F" w:rsidR="00873C08" w:rsidRPr="002F24D0" w:rsidRDefault="00873C08" w:rsidP="00873C08">
            <w:pPr>
              <w:spacing w:line="360" w:lineRule="auto"/>
              <w:jc w:val="right"/>
              <w:rPr>
                <w:rFonts w:asciiTheme="majorBidi" w:hAnsiTheme="majorBidi" w:cstheme="majorBidi"/>
              </w:rPr>
            </w:pPr>
            <w:r w:rsidRPr="00F472E0">
              <w:rPr>
                <w:rFonts w:asciiTheme="majorBidi" w:hAnsiTheme="majorBidi" w:cstheme="majorBidi"/>
              </w:rPr>
              <w:t>0.106</w:t>
            </w:r>
          </w:p>
        </w:tc>
        <w:tc>
          <w:tcPr>
            <w:tcW w:w="1276" w:type="dxa"/>
            <w:tcBorders>
              <w:top w:val="nil"/>
              <w:left w:val="nil"/>
              <w:bottom w:val="nil"/>
              <w:right w:val="nil"/>
            </w:tcBorders>
          </w:tcPr>
          <w:p w14:paraId="21352077" w14:textId="7BF4B918" w:rsidR="00873C08" w:rsidRPr="002F24D0" w:rsidRDefault="00873C08" w:rsidP="00873C08">
            <w:pPr>
              <w:spacing w:line="360" w:lineRule="auto"/>
              <w:jc w:val="right"/>
              <w:rPr>
                <w:rFonts w:asciiTheme="majorBidi" w:hAnsiTheme="majorBidi" w:cstheme="majorBidi"/>
              </w:rPr>
            </w:pPr>
            <w:r w:rsidRPr="00F472E0">
              <w:rPr>
                <w:rFonts w:asciiTheme="majorBidi" w:hAnsiTheme="majorBidi" w:cstheme="majorBidi"/>
              </w:rPr>
              <w:t>-0.337</w:t>
            </w:r>
          </w:p>
        </w:tc>
        <w:tc>
          <w:tcPr>
            <w:tcW w:w="1417" w:type="dxa"/>
            <w:tcBorders>
              <w:top w:val="nil"/>
              <w:left w:val="nil"/>
              <w:bottom w:val="nil"/>
              <w:right w:val="nil"/>
            </w:tcBorders>
          </w:tcPr>
          <w:p w14:paraId="0E2B2989" w14:textId="766DCA06" w:rsidR="00873C08" w:rsidRPr="002F24D0" w:rsidRDefault="00873C08" w:rsidP="00873C08">
            <w:pPr>
              <w:spacing w:line="360" w:lineRule="auto"/>
              <w:jc w:val="right"/>
              <w:rPr>
                <w:rFonts w:asciiTheme="majorBidi" w:hAnsiTheme="majorBidi" w:cstheme="majorBidi"/>
              </w:rPr>
            </w:pPr>
            <w:r w:rsidRPr="00F472E0">
              <w:rPr>
                <w:rFonts w:asciiTheme="majorBidi" w:hAnsiTheme="majorBidi" w:cstheme="majorBidi"/>
              </w:rPr>
              <w:t>0.549</w:t>
            </w:r>
          </w:p>
        </w:tc>
        <w:tc>
          <w:tcPr>
            <w:tcW w:w="1134" w:type="dxa"/>
            <w:tcBorders>
              <w:top w:val="nil"/>
              <w:left w:val="nil"/>
              <w:bottom w:val="nil"/>
              <w:right w:val="nil"/>
            </w:tcBorders>
          </w:tcPr>
          <w:p w14:paraId="28E51801" w14:textId="6CEC2F34" w:rsidR="00873C08" w:rsidRPr="002F24D0" w:rsidRDefault="00873C08" w:rsidP="00873C08">
            <w:pPr>
              <w:spacing w:line="360" w:lineRule="auto"/>
              <w:jc w:val="right"/>
              <w:rPr>
                <w:rFonts w:asciiTheme="majorBidi" w:hAnsiTheme="majorBidi" w:cstheme="majorBidi"/>
              </w:rPr>
            </w:pPr>
            <w:r w:rsidRPr="00F472E0">
              <w:rPr>
                <w:rFonts w:asciiTheme="majorBidi" w:hAnsiTheme="majorBidi" w:cstheme="majorBidi"/>
              </w:rPr>
              <w:t>.640</w:t>
            </w:r>
          </w:p>
        </w:tc>
      </w:tr>
      <w:tr w:rsidR="00873C08" w:rsidRPr="00DD79A4" w14:paraId="141DEC49" w14:textId="77777777" w:rsidTr="00E6545C">
        <w:trPr>
          <w:trHeight w:val="80"/>
        </w:trPr>
        <w:tc>
          <w:tcPr>
            <w:tcW w:w="5675" w:type="dxa"/>
            <w:tcBorders>
              <w:top w:val="nil"/>
              <w:left w:val="nil"/>
              <w:bottom w:val="nil"/>
              <w:right w:val="nil"/>
            </w:tcBorders>
          </w:tcPr>
          <w:p w14:paraId="2D0FBDA6" w14:textId="20FE1487" w:rsidR="00873C08" w:rsidRPr="00F472E0" w:rsidRDefault="00873C08" w:rsidP="00873C08">
            <w:pPr>
              <w:spacing w:line="360" w:lineRule="auto"/>
              <w:rPr>
                <w:rFonts w:asciiTheme="majorBidi" w:hAnsiTheme="majorBidi" w:cstheme="majorBidi"/>
              </w:rPr>
            </w:pPr>
            <w:r w:rsidRPr="00351F6C">
              <w:rPr>
                <w:rFonts w:asciiTheme="majorBidi" w:hAnsiTheme="majorBidi" w:cstheme="majorBidi"/>
              </w:rPr>
              <w:t xml:space="preserve">Interpersonal </w:t>
            </w:r>
            <w:r>
              <w:rPr>
                <w:rFonts w:asciiTheme="majorBidi" w:hAnsiTheme="majorBidi" w:cstheme="majorBidi"/>
              </w:rPr>
              <w:t>p</w:t>
            </w:r>
            <w:r w:rsidRPr="00351F6C">
              <w:rPr>
                <w:rFonts w:asciiTheme="majorBidi" w:hAnsiTheme="majorBidi" w:cstheme="majorBidi"/>
              </w:rPr>
              <w:t>roblems</w:t>
            </w:r>
          </w:p>
        </w:tc>
        <w:tc>
          <w:tcPr>
            <w:tcW w:w="709" w:type="dxa"/>
            <w:tcBorders>
              <w:top w:val="nil"/>
              <w:left w:val="nil"/>
              <w:bottom w:val="nil"/>
              <w:right w:val="nil"/>
            </w:tcBorders>
          </w:tcPr>
          <w:p w14:paraId="4FEB56A1" w14:textId="4E66313F" w:rsidR="00873C08" w:rsidRPr="00F472E0" w:rsidRDefault="00873C08" w:rsidP="00873C08">
            <w:pPr>
              <w:spacing w:line="360" w:lineRule="auto"/>
              <w:jc w:val="right"/>
              <w:rPr>
                <w:rFonts w:asciiTheme="majorBidi" w:hAnsiTheme="majorBidi" w:cstheme="majorBidi"/>
              </w:rPr>
            </w:pPr>
            <w:r w:rsidRPr="00351F6C">
              <w:rPr>
                <w:rFonts w:asciiTheme="majorBidi" w:hAnsiTheme="majorBidi" w:cstheme="majorBidi"/>
              </w:rPr>
              <w:t>2</w:t>
            </w:r>
          </w:p>
        </w:tc>
        <w:tc>
          <w:tcPr>
            <w:tcW w:w="1418" w:type="dxa"/>
            <w:tcBorders>
              <w:top w:val="nil"/>
              <w:left w:val="nil"/>
              <w:bottom w:val="nil"/>
              <w:right w:val="nil"/>
            </w:tcBorders>
          </w:tcPr>
          <w:p w14:paraId="126749B7" w14:textId="417C0C30" w:rsidR="00873C08" w:rsidRPr="00F472E0" w:rsidRDefault="00873C08" w:rsidP="00873C08">
            <w:pPr>
              <w:spacing w:line="360" w:lineRule="auto"/>
              <w:jc w:val="right"/>
              <w:rPr>
                <w:rFonts w:asciiTheme="majorBidi" w:hAnsiTheme="majorBidi" w:cstheme="majorBidi"/>
              </w:rPr>
            </w:pPr>
            <w:r w:rsidRPr="00351F6C">
              <w:rPr>
                <w:rFonts w:asciiTheme="majorBidi" w:hAnsiTheme="majorBidi" w:cstheme="majorBidi"/>
              </w:rPr>
              <w:t>190</w:t>
            </w:r>
          </w:p>
        </w:tc>
        <w:tc>
          <w:tcPr>
            <w:tcW w:w="1417" w:type="dxa"/>
            <w:tcBorders>
              <w:top w:val="nil"/>
              <w:left w:val="nil"/>
              <w:bottom w:val="nil"/>
              <w:right w:val="nil"/>
            </w:tcBorders>
          </w:tcPr>
          <w:p w14:paraId="1F83A230" w14:textId="4EEC6028" w:rsidR="00873C08" w:rsidRPr="00F472E0" w:rsidRDefault="00873C08" w:rsidP="00873C08">
            <w:pPr>
              <w:spacing w:line="360" w:lineRule="auto"/>
              <w:jc w:val="right"/>
              <w:rPr>
                <w:rFonts w:asciiTheme="majorBidi" w:hAnsiTheme="majorBidi" w:cstheme="majorBidi"/>
              </w:rPr>
            </w:pPr>
            <w:r w:rsidRPr="00351F6C">
              <w:rPr>
                <w:rFonts w:asciiTheme="majorBidi" w:hAnsiTheme="majorBidi" w:cstheme="majorBidi"/>
              </w:rPr>
              <w:t>-0.038</w:t>
            </w:r>
          </w:p>
        </w:tc>
        <w:tc>
          <w:tcPr>
            <w:tcW w:w="1276" w:type="dxa"/>
            <w:tcBorders>
              <w:top w:val="nil"/>
              <w:left w:val="nil"/>
              <w:bottom w:val="nil"/>
              <w:right w:val="nil"/>
            </w:tcBorders>
          </w:tcPr>
          <w:p w14:paraId="17F1C177" w14:textId="5D31CCC0" w:rsidR="00873C08" w:rsidRPr="00F472E0" w:rsidRDefault="00873C08" w:rsidP="00873C08">
            <w:pPr>
              <w:spacing w:line="360" w:lineRule="auto"/>
              <w:jc w:val="right"/>
              <w:rPr>
                <w:rFonts w:asciiTheme="majorBidi" w:hAnsiTheme="majorBidi" w:cstheme="majorBidi"/>
              </w:rPr>
            </w:pPr>
            <w:r w:rsidRPr="00351F6C">
              <w:rPr>
                <w:rFonts w:asciiTheme="majorBidi" w:hAnsiTheme="majorBidi" w:cstheme="majorBidi"/>
              </w:rPr>
              <w:t>-0.263</w:t>
            </w:r>
          </w:p>
        </w:tc>
        <w:tc>
          <w:tcPr>
            <w:tcW w:w="1417" w:type="dxa"/>
            <w:tcBorders>
              <w:top w:val="nil"/>
              <w:left w:val="nil"/>
              <w:bottom w:val="nil"/>
              <w:right w:val="nil"/>
            </w:tcBorders>
          </w:tcPr>
          <w:p w14:paraId="3097A449" w14:textId="5A88C301" w:rsidR="00873C08" w:rsidRPr="00F472E0" w:rsidRDefault="00873C08" w:rsidP="00873C08">
            <w:pPr>
              <w:spacing w:line="360" w:lineRule="auto"/>
              <w:jc w:val="right"/>
              <w:rPr>
                <w:rFonts w:asciiTheme="majorBidi" w:hAnsiTheme="majorBidi" w:cstheme="majorBidi"/>
              </w:rPr>
            </w:pPr>
            <w:r w:rsidRPr="00351F6C">
              <w:rPr>
                <w:rFonts w:asciiTheme="majorBidi" w:hAnsiTheme="majorBidi" w:cstheme="majorBidi"/>
              </w:rPr>
              <w:t>0.187</w:t>
            </w:r>
          </w:p>
        </w:tc>
        <w:tc>
          <w:tcPr>
            <w:tcW w:w="1134" w:type="dxa"/>
            <w:tcBorders>
              <w:top w:val="nil"/>
              <w:left w:val="nil"/>
              <w:bottom w:val="nil"/>
              <w:right w:val="nil"/>
            </w:tcBorders>
          </w:tcPr>
          <w:p w14:paraId="448644E2" w14:textId="4BADF4B9" w:rsidR="00873C08" w:rsidRPr="00F472E0" w:rsidRDefault="00873C08" w:rsidP="00873C08">
            <w:pPr>
              <w:spacing w:line="360" w:lineRule="auto"/>
              <w:jc w:val="right"/>
              <w:rPr>
                <w:rFonts w:asciiTheme="majorBidi" w:hAnsiTheme="majorBidi" w:cstheme="majorBidi"/>
              </w:rPr>
            </w:pPr>
            <w:r w:rsidRPr="00351F6C">
              <w:rPr>
                <w:rFonts w:asciiTheme="majorBidi" w:hAnsiTheme="majorBidi" w:cstheme="majorBidi"/>
              </w:rPr>
              <w:t>.741</w:t>
            </w:r>
          </w:p>
        </w:tc>
      </w:tr>
      <w:tr w:rsidR="00873C08" w:rsidRPr="00DD79A4" w14:paraId="1C6C5C33" w14:textId="77777777" w:rsidTr="00E6545C">
        <w:trPr>
          <w:trHeight w:val="80"/>
        </w:trPr>
        <w:tc>
          <w:tcPr>
            <w:tcW w:w="5675" w:type="dxa"/>
            <w:tcBorders>
              <w:top w:val="nil"/>
              <w:left w:val="nil"/>
              <w:bottom w:val="nil"/>
              <w:right w:val="nil"/>
            </w:tcBorders>
          </w:tcPr>
          <w:p w14:paraId="4F1053E3" w14:textId="655EE19F" w:rsidR="00873C08" w:rsidRPr="00F472E0" w:rsidRDefault="00873C08" w:rsidP="00873C08">
            <w:pPr>
              <w:spacing w:line="360" w:lineRule="auto"/>
              <w:rPr>
                <w:rFonts w:asciiTheme="majorBidi" w:hAnsiTheme="majorBidi" w:cstheme="majorBidi"/>
              </w:rPr>
            </w:pPr>
            <w:r w:rsidRPr="00E62EDD">
              <w:rPr>
                <w:rFonts w:asciiTheme="majorBidi" w:hAnsiTheme="majorBidi" w:cstheme="majorBidi"/>
              </w:rPr>
              <w:t xml:space="preserve">     </w:t>
            </w:r>
            <w:proofErr w:type="spellStart"/>
            <w:r w:rsidRPr="00E62EDD">
              <w:rPr>
                <w:rFonts w:asciiTheme="majorBidi" w:hAnsiTheme="majorBidi" w:cstheme="majorBidi"/>
              </w:rPr>
              <w:t>RoB</w:t>
            </w:r>
            <w:proofErr w:type="spellEnd"/>
            <w:r w:rsidRPr="00E62EDD">
              <w:rPr>
                <w:rFonts w:asciiTheme="majorBidi" w:hAnsiTheme="majorBidi" w:cstheme="majorBidi"/>
              </w:rPr>
              <w:t xml:space="preserve"> items as covariates</w:t>
            </w:r>
          </w:p>
        </w:tc>
        <w:tc>
          <w:tcPr>
            <w:tcW w:w="709" w:type="dxa"/>
            <w:tcBorders>
              <w:top w:val="nil"/>
              <w:left w:val="nil"/>
              <w:bottom w:val="nil"/>
              <w:right w:val="nil"/>
            </w:tcBorders>
          </w:tcPr>
          <w:p w14:paraId="406EFF4F" w14:textId="04027F96" w:rsidR="00873C08" w:rsidRPr="00F472E0" w:rsidRDefault="00873C08" w:rsidP="00873C08">
            <w:pPr>
              <w:spacing w:line="360" w:lineRule="auto"/>
              <w:jc w:val="right"/>
              <w:rPr>
                <w:rFonts w:asciiTheme="majorBidi" w:hAnsiTheme="majorBidi" w:cstheme="majorBidi"/>
              </w:rPr>
            </w:pPr>
            <w:r w:rsidRPr="00E62EDD">
              <w:rPr>
                <w:rFonts w:asciiTheme="majorBidi" w:hAnsiTheme="majorBidi" w:cstheme="majorBidi"/>
              </w:rPr>
              <w:t>2</w:t>
            </w:r>
          </w:p>
        </w:tc>
        <w:tc>
          <w:tcPr>
            <w:tcW w:w="1418" w:type="dxa"/>
            <w:tcBorders>
              <w:top w:val="nil"/>
              <w:left w:val="nil"/>
              <w:bottom w:val="nil"/>
              <w:right w:val="nil"/>
            </w:tcBorders>
          </w:tcPr>
          <w:p w14:paraId="7D455D5A" w14:textId="6EE54367" w:rsidR="00873C08" w:rsidRPr="00F472E0" w:rsidRDefault="00873C08" w:rsidP="00873C08">
            <w:pPr>
              <w:spacing w:line="360" w:lineRule="auto"/>
              <w:jc w:val="right"/>
              <w:rPr>
                <w:rFonts w:asciiTheme="majorBidi" w:hAnsiTheme="majorBidi" w:cstheme="majorBidi"/>
              </w:rPr>
            </w:pPr>
            <w:r w:rsidRPr="00E62EDD">
              <w:rPr>
                <w:rFonts w:asciiTheme="majorBidi" w:hAnsiTheme="majorBidi" w:cstheme="majorBidi"/>
              </w:rPr>
              <w:t>190</w:t>
            </w:r>
          </w:p>
        </w:tc>
        <w:tc>
          <w:tcPr>
            <w:tcW w:w="1417" w:type="dxa"/>
            <w:tcBorders>
              <w:top w:val="nil"/>
              <w:left w:val="nil"/>
              <w:bottom w:val="nil"/>
              <w:right w:val="nil"/>
            </w:tcBorders>
          </w:tcPr>
          <w:p w14:paraId="691B35DC" w14:textId="6C57C32C" w:rsidR="00873C08" w:rsidRPr="00F472E0" w:rsidRDefault="00873C08" w:rsidP="00873C08">
            <w:pPr>
              <w:spacing w:line="360" w:lineRule="auto"/>
              <w:jc w:val="right"/>
              <w:rPr>
                <w:rFonts w:asciiTheme="majorBidi" w:hAnsiTheme="majorBidi" w:cstheme="majorBidi"/>
              </w:rPr>
            </w:pPr>
            <w:r w:rsidRPr="00E62EDD">
              <w:rPr>
                <w:rFonts w:asciiTheme="majorBidi" w:hAnsiTheme="majorBidi" w:cstheme="majorBidi"/>
              </w:rPr>
              <w:t>-0.038</w:t>
            </w:r>
          </w:p>
        </w:tc>
        <w:tc>
          <w:tcPr>
            <w:tcW w:w="1276" w:type="dxa"/>
            <w:tcBorders>
              <w:top w:val="nil"/>
              <w:left w:val="nil"/>
              <w:bottom w:val="nil"/>
              <w:right w:val="nil"/>
            </w:tcBorders>
          </w:tcPr>
          <w:p w14:paraId="53EE35FA" w14:textId="7DE75974" w:rsidR="00873C08" w:rsidRPr="00F472E0" w:rsidRDefault="00873C08" w:rsidP="00873C08">
            <w:pPr>
              <w:spacing w:line="360" w:lineRule="auto"/>
              <w:jc w:val="right"/>
              <w:rPr>
                <w:rFonts w:asciiTheme="majorBidi" w:hAnsiTheme="majorBidi" w:cstheme="majorBidi"/>
              </w:rPr>
            </w:pPr>
            <w:r w:rsidRPr="00E62EDD">
              <w:rPr>
                <w:rFonts w:asciiTheme="majorBidi" w:hAnsiTheme="majorBidi" w:cstheme="majorBidi"/>
              </w:rPr>
              <w:t>-0.263</w:t>
            </w:r>
          </w:p>
        </w:tc>
        <w:tc>
          <w:tcPr>
            <w:tcW w:w="1417" w:type="dxa"/>
            <w:tcBorders>
              <w:top w:val="nil"/>
              <w:left w:val="nil"/>
              <w:bottom w:val="nil"/>
              <w:right w:val="nil"/>
            </w:tcBorders>
          </w:tcPr>
          <w:p w14:paraId="749997BA" w14:textId="2F5FBBB1" w:rsidR="00873C08" w:rsidRPr="00F472E0" w:rsidRDefault="00873C08" w:rsidP="00873C08">
            <w:pPr>
              <w:spacing w:line="360" w:lineRule="auto"/>
              <w:jc w:val="right"/>
              <w:rPr>
                <w:rFonts w:asciiTheme="majorBidi" w:hAnsiTheme="majorBidi" w:cstheme="majorBidi"/>
              </w:rPr>
            </w:pPr>
            <w:r w:rsidRPr="00E62EDD">
              <w:rPr>
                <w:rFonts w:asciiTheme="majorBidi" w:hAnsiTheme="majorBidi" w:cstheme="majorBidi"/>
              </w:rPr>
              <w:t>0.187</w:t>
            </w:r>
          </w:p>
        </w:tc>
        <w:tc>
          <w:tcPr>
            <w:tcW w:w="1134" w:type="dxa"/>
            <w:tcBorders>
              <w:top w:val="nil"/>
              <w:left w:val="nil"/>
              <w:bottom w:val="nil"/>
              <w:right w:val="nil"/>
            </w:tcBorders>
          </w:tcPr>
          <w:p w14:paraId="435EA797" w14:textId="06B03538" w:rsidR="00873C08" w:rsidRPr="00F472E0" w:rsidRDefault="00873C08" w:rsidP="00873C08">
            <w:pPr>
              <w:spacing w:line="360" w:lineRule="auto"/>
              <w:jc w:val="right"/>
              <w:rPr>
                <w:rFonts w:asciiTheme="majorBidi" w:hAnsiTheme="majorBidi" w:cstheme="majorBidi"/>
              </w:rPr>
            </w:pPr>
            <w:r w:rsidRPr="00E62EDD">
              <w:rPr>
                <w:rFonts w:asciiTheme="majorBidi" w:hAnsiTheme="majorBidi" w:cstheme="majorBidi"/>
              </w:rPr>
              <w:t>.741</w:t>
            </w:r>
          </w:p>
        </w:tc>
      </w:tr>
      <w:tr w:rsidR="00873C08" w:rsidRPr="00DD79A4" w14:paraId="750BC6C7" w14:textId="77777777" w:rsidTr="00E6545C">
        <w:trPr>
          <w:trHeight w:val="80"/>
        </w:trPr>
        <w:tc>
          <w:tcPr>
            <w:tcW w:w="5675" w:type="dxa"/>
            <w:tcBorders>
              <w:top w:val="nil"/>
              <w:left w:val="nil"/>
              <w:bottom w:val="nil"/>
              <w:right w:val="nil"/>
            </w:tcBorders>
          </w:tcPr>
          <w:p w14:paraId="2C106EA9" w14:textId="756125F8" w:rsidR="00873C08" w:rsidRPr="00F472E0" w:rsidRDefault="00873C08" w:rsidP="00873C08">
            <w:pPr>
              <w:spacing w:line="360" w:lineRule="auto"/>
              <w:rPr>
                <w:rFonts w:asciiTheme="majorBidi" w:hAnsiTheme="majorBidi" w:cstheme="majorBidi"/>
              </w:rPr>
            </w:pPr>
            <w:r w:rsidRPr="00351F6C">
              <w:rPr>
                <w:rFonts w:asciiTheme="majorBidi" w:hAnsiTheme="majorBidi" w:cstheme="majorBidi"/>
              </w:rPr>
              <w:t xml:space="preserve">     Treatment quality items as covariates</w:t>
            </w:r>
          </w:p>
        </w:tc>
        <w:tc>
          <w:tcPr>
            <w:tcW w:w="709" w:type="dxa"/>
            <w:tcBorders>
              <w:top w:val="nil"/>
              <w:left w:val="nil"/>
              <w:bottom w:val="nil"/>
              <w:right w:val="nil"/>
            </w:tcBorders>
          </w:tcPr>
          <w:p w14:paraId="0D721F31" w14:textId="2AFA8126" w:rsidR="00873C08" w:rsidRPr="00F472E0" w:rsidRDefault="00873C08" w:rsidP="00873C08">
            <w:pPr>
              <w:spacing w:line="360" w:lineRule="auto"/>
              <w:jc w:val="right"/>
              <w:rPr>
                <w:rFonts w:asciiTheme="majorBidi" w:hAnsiTheme="majorBidi" w:cstheme="majorBidi"/>
              </w:rPr>
            </w:pPr>
            <w:r w:rsidRPr="00351F6C">
              <w:rPr>
                <w:rFonts w:asciiTheme="majorBidi" w:hAnsiTheme="majorBidi" w:cstheme="majorBidi"/>
              </w:rPr>
              <w:t>2</w:t>
            </w:r>
          </w:p>
        </w:tc>
        <w:tc>
          <w:tcPr>
            <w:tcW w:w="1418" w:type="dxa"/>
            <w:tcBorders>
              <w:top w:val="nil"/>
              <w:left w:val="nil"/>
              <w:bottom w:val="nil"/>
              <w:right w:val="nil"/>
            </w:tcBorders>
          </w:tcPr>
          <w:p w14:paraId="6E234D73" w14:textId="67395190" w:rsidR="00873C08" w:rsidRPr="00F472E0" w:rsidRDefault="00873C08" w:rsidP="00873C08">
            <w:pPr>
              <w:spacing w:line="360" w:lineRule="auto"/>
              <w:jc w:val="right"/>
              <w:rPr>
                <w:rFonts w:asciiTheme="majorBidi" w:hAnsiTheme="majorBidi" w:cstheme="majorBidi"/>
              </w:rPr>
            </w:pPr>
            <w:r w:rsidRPr="00351F6C">
              <w:rPr>
                <w:rFonts w:asciiTheme="majorBidi" w:hAnsiTheme="majorBidi" w:cstheme="majorBidi"/>
              </w:rPr>
              <w:t>190</w:t>
            </w:r>
          </w:p>
        </w:tc>
        <w:tc>
          <w:tcPr>
            <w:tcW w:w="1417" w:type="dxa"/>
            <w:tcBorders>
              <w:top w:val="nil"/>
              <w:left w:val="nil"/>
              <w:bottom w:val="nil"/>
              <w:right w:val="nil"/>
            </w:tcBorders>
          </w:tcPr>
          <w:p w14:paraId="5B5F2CE3" w14:textId="1CFAFB73" w:rsidR="00873C08" w:rsidRPr="00F472E0" w:rsidRDefault="00873C08" w:rsidP="00873C08">
            <w:pPr>
              <w:spacing w:line="360" w:lineRule="auto"/>
              <w:jc w:val="right"/>
              <w:rPr>
                <w:rFonts w:asciiTheme="majorBidi" w:hAnsiTheme="majorBidi" w:cstheme="majorBidi"/>
              </w:rPr>
            </w:pPr>
            <w:r w:rsidRPr="00351F6C">
              <w:rPr>
                <w:rFonts w:asciiTheme="majorBidi" w:hAnsiTheme="majorBidi" w:cstheme="majorBidi"/>
              </w:rPr>
              <w:t>-0.038</w:t>
            </w:r>
          </w:p>
        </w:tc>
        <w:tc>
          <w:tcPr>
            <w:tcW w:w="1276" w:type="dxa"/>
            <w:tcBorders>
              <w:top w:val="nil"/>
              <w:left w:val="nil"/>
              <w:bottom w:val="nil"/>
              <w:right w:val="nil"/>
            </w:tcBorders>
          </w:tcPr>
          <w:p w14:paraId="6D49E0E5" w14:textId="638D2119" w:rsidR="00873C08" w:rsidRPr="00F472E0" w:rsidRDefault="00873C08" w:rsidP="00873C08">
            <w:pPr>
              <w:spacing w:line="360" w:lineRule="auto"/>
              <w:jc w:val="right"/>
              <w:rPr>
                <w:rFonts w:asciiTheme="majorBidi" w:hAnsiTheme="majorBidi" w:cstheme="majorBidi"/>
              </w:rPr>
            </w:pPr>
            <w:r w:rsidRPr="00351F6C">
              <w:rPr>
                <w:rFonts w:asciiTheme="majorBidi" w:hAnsiTheme="majorBidi" w:cstheme="majorBidi"/>
              </w:rPr>
              <w:t>-0.263</w:t>
            </w:r>
          </w:p>
        </w:tc>
        <w:tc>
          <w:tcPr>
            <w:tcW w:w="1417" w:type="dxa"/>
            <w:tcBorders>
              <w:top w:val="nil"/>
              <w:left w:val="nil"/>
              <w:bottom w:val="nil"/>
              <w:right w:val="nil"/>
            </w:tcBorders>
          </w:tcPr>
          <w:p w14:paraId="4645A8A1" w14:textId="383BB05F" w:rsidR="00873C08" w:rsidRPr="00F472E0" w:rsidRDefault="00873C08" w:rsidP="00873C08">
            <w:pPr>
              <w:spacing w:line="360" w:lineRule="auto"/>
              <w:jc w:val="right"/>
              <w:rPr>
                <w:rFonts w:asciiTheme="majorBidi" w:hAnsiTheme="majorBidi" w:cstheme="majorBidi"/>
              </w:rPr>
            </w:pPr>
            <w:r w:rsidRPr="00351F6C">
              <w:rPr>
                <w:rFonts w:asciiTheme="majorBidi" w:hAnsiTheme="majorBidi" w:cstheme="majorBidi"/>
              </w:rPr>
              <w:t>0.187</w:t>
            </w:r>
          </w:p>
        </w:tc>
        <w:tc>
          <w:tcPr>
            <w:tcW w:w="1134" w:type="dxa"/>
            <w:tcBorders>
              <w:top w:val="nil"/>
              <w:left w:val="nil"/>
              <w:bottom w:val="nil"/>
              <w:right w:val="nil"/>
            </w:tcBorders>
          </w:tcPr>
          <w:p w14:paraId="7962F0A4" w14:textId="64EA02C1" w:rsidR="00873C08" w:rsidRPr="00F472E0" w:rsidRDefault="00873C08" w:rsidP="00873C08">
            <w:pPr>
              <w:spacing w:line="360" w:lineRule="auto"/>
              <w:jc w:val="right"/>
              <w:rPr>
                <w:rFonts w:asciiTheme="majorBidi" w:hAnsiTheme="majorBidi" w:cstheme="majorBidi"/>
              </w:rPr>
            </w:pPr>
            <w:r w:rsidRPr="00351F6C">
              <w:rPr>
                <w:rFonts w:asciiTheme="majorBidi" w:hAnsiTheme="majorBidi" w:cstheme="majorBidi"/>
              </w:rPr>
              <w:t>.741</w:t>
            </w:r>
          </w:p>
        </w:tc>
      </w:tr>
      <w:tr w:rsidR="00873C08" w:rsidRPr="00DD79A4" w14:paraId="0BCE216B" w14:textId="77777777" w:rsidTr="00E6545C">
        <w:trPr>
          <w:trHeight w:val="80"/>
        </w:trPr>
        <w:tc>
          <w:tcPr>
            <w:tcW w:w="5675" w:type="dxa"/>
            <w:tcBorders>
              <w:top w:val="nil"/>
              <w:left w:val="nil"/>
              <w:bottom w:val="nil"/>
              <w:right w:val="nil"/>
            </w:tcBorders>
          </w:tcPr>
          <w:p w14:paraId="5FD5B721" w14:textId="2A3620CA" w:rsidR="00873C08" w:rsidRPr="00F472E0" w:rsidRDefault="00873C08" w:rsidP="00873C08">
            <w:pPr>
              <w:spacing w:line="360" w:lineRule="auto"/>
              <w:rPr>
                <w:rFonts w:asciiTheme="majorBidi" w:hAnsiTheme="majorBidi" w:cstheme="majorBidi"/>
              </w:rPr>
            </w:pPr>
            <w:r w:rsidRPr="00381DD6">
              <w:rPr>
                <w:rFonts w:asciiTheme="majorBidi" w:hAnsiTheme="majorBidi" w:cstheme="majorBidi"/>
              </w:rPr>
              <w:t xml:space="preserve">     High treatment quality studies only</w:t>
            </w:r>
          </w:p>
        </w:tc>
        <w:tc>
          <w:tcPr>
            <w:tcW w:w="709" w:type="dxa"/>
            <w:tcBorders>
              <w:top w:val="nil"/>
              <w:left w:val="nil"/>
              <w:bottom w:val="nil"/>
              <w:right w:val="nil"/>
            </w:tcBorders>
          </w:tcPr>
          <w:p w14:paraId="24DF4A20" w14:textId="7994A1A0" w:rsidR="00873C08" w:rsidRPr="00F472E0" w:rsidRDefault="00873C08" w:rsidP="00873C08">
            <w:pPr>
              <w:spacing w:line="360" w:lineRule="auto"/>
              <w:jc w:val="right"/>
              <w:rPr>
                <w:rFonts w:asciiTheme="majorBidi" w:hAnsiTheme="majorBidi" w:cstheme="majorBidi"/>
              </w:rPr>
            </w:pPr>
            <w:r w:rsidRPr="00381DD6">
              <w:rPr>
                <w:rFonts w:asciiTheme="majorBidi" w:hAnsiTheme="majorBidi" w:cstheme="majorBidi"/>
              </w:rPr>
              <w:t>1</w:t>
            </w:r>
          </w:p>
        </w:tc>
        <w:tc>
          <w:tcPr>
            <w:tcW w:w="1418" w:type="dxa"/>
            <w:tcBorders>
              <w:top w:val="nil"/>
              <w:left w:val="nil"/>
              <w:bottom w:val="nil"/>
              <w:right w:val="nil"/>
            </w:tcBorders>
          </w:tcPr>
          <w:p w14:paraId="252B7F00" w14:textId="56095DF7" w:rsidR="00873C08" w:rsidRPr="00F472E0" w:rsidRDefault="00873C08" w:rsidP="00873C08">
            <w:pPr>
              <w:spacing w:line="360" w:lineRule="auto"/>
              <w:jc w:val="right"/>
              <w:rPr>
                <w:rFonts w:asciiTheme="majorBidi" w:hAnsiTheme="majorBidi" w:cstheme="majorBidi"/>
              </w:rPr>
            </w:pPr>
            <w:r w:rsidRPr="00381DD6">
              <w:rPr>
                <w:rFonts w:asciiTheme="majorBidi" w:hAnsiTheme="majorBidi" w:cstheme="majorBidi"/>
              </w:rPr>
              <w:t>86</w:t>
            </w:r>
          </w:p>
        </w:tc>
        <w:tc>
          <w:tcPr>
            <w:tcW w:w="1417" w:type="dxa"/>
            <w:tcBorders>
              <w:top w:val="nil"/>
              <w:left w:val="nil"/>
              <w:bottom w:val="nil"/>
              <w:right w:val="nil"/>
            </w:tcBorders>
          </w:tcPr>
          <w:p w14:paraId="10B3E085" w14:textId="40669F14" w:rsidR="00873C08" w:rsidRPr="00F472E0" w:rsidRDefault="00873C08" w:rsidP="00873C08">
            <w:pPr>
              <w:spacing w:line="360" w:lineRule="auto"/>
              <w:jc w:val="right"/>
              <w:rPr>
                <w:rFonts w:asciiTheme="majorBidi" w:hAnsiTheme="majorBidi" w:cstheme="majorBidi"/>
              </w:rPr>
            </w:pPr>
            <w:r w:rsidRPr="00381DD6">
              <w:rPr>
                <w:rFonts w:asciiTheme="majorBidi" w:hAnsiTheme="majorBidi" w:cstheme="majorBidi"/>
              </w:rPr>
              <w:t>-0.031</w:t>
            </w:r>
          </w:p>
        </w:tc>
        <w:tc>
          <w:tcPr>
            <w:tcW w:w="1276" w:type="dxa"/>
            <w:tcBorders>
              <w:top w:val="nil"/>
              <w:left w:val="nil"/>
              <w:bottom w:val="nil"/>
              <w:right w:val="nil"/>
            </w:tcBorders>
          </w:tcPr>
          <w:p w14:paraId="5FB906A9" w14:textId="3BF18DA5" w:rsidR="00873C08" w:rsidRPr="00F472E0" w:rsidRDefault="00873C08" w:rsidP="00873C08">
            <w:pPr>
              <w:spacing w:line="360" w:lineRule="auto"/>
              <w:jc w:val="right"/>
              <w:rPr>
                <w:rFonts w:asciiTheme="majorBidi" w:hAnsiTheme="majorBidi" w:cstheme="majorBidi"/>
              </w:rPr>
            </w:pPr>
            <w:r w:rsidRPr="00381DD6">
              <w:rPr>
                <w:rFonts w:asciiTheme="majorBidi" w:hAnsiTheme="majorBidi" w:cstheme="majorBidi"/>
              </w:rPr>
              <w:t>-0.323</w:t>
            </w:r>
          </w:p>
        </w:tc>
        <w:tc>
          <w:tcPr>
            <w:tcW w:w="1417" w:type="dxa"/>
            <w:tcBorders>
              <w:top w:val="nil"/>
              <w:left w:val="nil"/>
              <w:bottom w:val="nil"/>
              <w:right w:val="nil"/>
            </w:tcBorders>
          </w:tcPr>
          <w:p w14:paraId="58417203" w14:textId="3CD3C271" w:rsidR="00873C08" w:rsidRPr="00F472E0" w:rsidRDefault="00873C08" w:rsidP="00873C08">
            <w:pPr>
              <w:spacing w:line="360" w:lineRule="auto"/>
              <w:jc w:val="right"/>
              <w:rPr>
                <w:rFonts w:asciiTheme="majorBidi" w:hAnsiTheme="majorBidi" w:cstheme="majorBidi"/>
              </w:rPr>
            </w:pPr>
            <w:r w:rsidRPr="00381DD6">
              <w:rPr>
                <w:rFonts w:asciiTheme="majorBidi" w:hAnsiTheme="majorBidi" w:cstheme="majorBidi"/>
              </w:rPr>
              <w:t>0.261</w:t>
            </w:r>
          </w:p>
        </w:tc>
        <w:tc>
          <w:tcPr>
            <w:tcW w:w="1134" w:type="dxa"/>
            <w:tcBorders>
              <w:top w:val="nil"/>
              <w:left w:val="nil"/>
              <w:bottom w:val="nil"/>
              <w:right w:val="nil"/>
            </w:tcBorders>
          </w:tcPr>
          <w:p w14:paraId="61BFB727" w14:textId="22D7382D" w:rsidR="00873C08" w:rsidRPr="00F472E0" w:rsidRDefault="00873C08" w:rsidP="00873C08">
            <w:pPr>
              <w:spacing w:line="360" w:lineRule="auto"/>
              <w:jc w:val="right"/>
              <w:rPr>
                <w:rFonts w:asciiTheme="majorBidi" w:hAnsiTheme="majorBidi" w:cstheme="majorBidi"/>
              </w:rPr>
            </w:pPr>
            <w:r w:rsidRPr="00381DD6">
              <w:rPr>
                <w:rFonts w:asciiTheme="majorBidi" w:hAnsiTheme="majorBidi" w:cstheme="majorBidi"/>
              </w:rPr>
              <w:t>.835</w:t>
            </w:r>
          </w:p>
        </w:tc>
      </w:tr>
      <w:tr w:rsidR="00873C08" w:rsidRPr="00DD79A4" w14:paraId="6D9670A3" w14:textId="77777777" w:rsidTr="00E6545C">
        <w:trPr>
          <w:trHeight w:val="80"/>
        </w:trPr>
        <w:tc>
          <w:tcPr>
            <w:tcW w:w="5675" w:type="dxa"/>
            <w:tcBorders>
              <w:top w:val="nil"/>
              <w:left w:val="nil"/>
              <w:bottom w:val="nil"/>
              <w:right w:val="nil"/>
            </w:tcBorders>
          </w:tcPr>
          <w:p w14:paraId="6BD96B4B" w14:textId="261F357F" w:rsidR="00873C08" w:rsidRPr="00F472E0" w:rsidRDefault="00873C08" w:rsidP="00873C08">
            <w:pPr>
              <w:spacing w:line="360" w:lineRule="auto"/>
              <w:rPr>
                <w:rFonts w:asciiTheme="majorBidi" w:hAnsiTheme="majorBidi" w:cstheme="majorBidi"/>
              </w:rPr>
            </w:pPr>
            <w:r w:rsidRPr="00A45F39">
              <w:rPr>
                <w:rFonts w:asciiTheme="majorBidi" w:hAnsiTheme="majorBidi" w:cstheme="majorBidi"/>
              </w:rPr>
              <w:t>Anxiety</w:t>
            </w:r>
          </w:p>
        </w:tc>
        <w:tc>
          <w:tcPr>
            <w:tcW w:w="709" w:type="dxa"/>
            <w:tcBorders>
              <w:top w:val="nil"/>
              <w:left w:val="nil"/>
              <w:bottom w:val="nil"/>
              <w:right w:val="nil"/>
            </w:tcBorders>
          </w:tcPr>
          <w:p w14:paraId="0EF5FDE2" w14:textId="16540036" w:rsidR="00873C08" w:rsidRPr="00F472E0" w:rsidRDefault="00873C08" w:rsidP="00873C08">
            <w:pPr>
              <w:spacing w:line="360" w:lineRule="auto"/>
              <w:jc w:val="right"/>
              <w:rPr>
                <w:rFonts w:asciiTheme="majorBidi" w:hAnsiTheme="majorBidi" w:cstheme="majorBidi"/>
              </w:rPr>
            </w:pPr>
            <w:r w:rsidRPr="00A45F39">
              <w:rPr>
                <w:rFonts w:asciiTheme="majorBidi" w:hAnsiTheme="majorBidi" w:cstheme="majorBidi"/>
              </w:rPr>
              <w:t>2</w:t>
            </w:r>
          </w:p>
        </w:tc>
        <w:tc>
          <w:tcPr>
            <w:tcW w:w="1418" w:type="dxa"/>
            <w:tcBorders>
              <w:top w:val="nil"/>
              <w:left w:val="nil"/>
              <w:bottom w:val="nil"/>
              <w:right w:val="nil"/>
            </w:tcBorders>
          </w:tcPr>
          <w:p w14:paraId="0E196E4B" w14:textId="2F98DE80" w:rsidR="00873C08" w:rsidRPr="00F472E0" w:rsidRDefault="00873C08" w:rsidP="00873C08">
            <w:pPr>
              <w:spacing w:line="360" w:lineRule="auto"/>
              <w:jc w:val="right"/>
              <w:rPr>
                <w:rFonts w:asciiTheme="majorBidi" w:hAnsiTheme="majorBidi" w:cstheme="majorBidi"/>
              </w:rPr>
            </w:pPr>
            <w:r w:rsidRPr="00A45F39">
              <w:rPr>
                <w:rFonts w:asciiTheme="majorBidi" w:hAnsiTheme="majorBidi" w:cstheme="majorBidi"/>
              </w:rPr>
              <w:t>106</w:t>
            </w:r>
          </w:p>
        </w:tc>
        <w:tc>
          <w:tcPr>
            <w:tcW w:w="1417" w:type="dxa"/>
            <w:tcBorders>
              <w:top w:val="nil"/>
              <w:left w:val="nil"/>
              <w:bottom w:val="nil"/>
              <w:right w:val="nil"/>
            </w:tcBorders>
          </w:tcPr>
          <w:p w14:paraId="00A8E6A7" w14:textId="169CA7E6" w:rsidR="00873C08" w:rsidRPr="00F472E0" w:rsidRDefault="00873C08" w:rsidP="00873C08">
            <w:pPr>
              <w:spacing w:line="360" w:lineRule="auto"/>
              <w:jc w:val="right"/>
              <w:rPr>
                <w:rFonts w:asciiTheme="majorBidi" w:hAnsiTheme="majorBidi" w:cstheme="majorBidi"/>
              </w:rPr>
            </w:pPr>
            <w:r w:rsidRPr="00A45F39">
              <w:rPr>
                <w:rFonts w:asciiTheme="majorBidi" w:hAnsiTheme="majorBidi" w:cstheme="majorBidi"/>
              </w:rPr>
              <w:t>-0.200</w:t>
            </w:r>
          </w:p>
        </w:tc>
        <w:tc>
          <w:tcPr>
            <w:tcW w:w="1276" w:type="dxa"/>
            <w:tcBorders>
              <w:top w:val="nil"/>
              <w:left w:val="nil"/>
              <w:bottom w:val="nil"/>
              <w:right w:val="nil"/>
            </w:tcBorders>
          </w:tcPr>
          <w:p w14:paraId="6AA53902" w14:textId="12E1DC67" w:rsidR="00873C08" w:rsidRPr="00F472E0" w:rsidRDefault="00873C08" w:rsidP="00873C08">
            <w:pPr>
              <w:spacing w:line="360" w:lineRule="auto"/>
              <w:jc w:val="right"/>
              <w:rPr>
                <w:rFonts w:asciiTheme="majorBidi" w:hAnsiTheme="majorBidi" w:cstheme="majorBidi"/>
              </w:rPr>
            </w:pPr>
            <w:r w:rsidRPr="00A45F39">
              <w:rPr>
                <w:rFonts w:asciiTheme="majorBidi" w:hAnsiTheme="majorBidi" w:cstheme="majorBidi"/>
              </w:rPr>
              <w:t>-0.555</w:t>
            </w:r>
          </w:p>
        </w:tc>
        <w:tc>
          <w:tcPr>
            <w:tcW w:w="1417" w:type="dxa"/>
            <w:tcBorders>
              <w:top w:val="nil"/>
              <w:left w:val="nil"/>
              <w:bottom w:val="nil"/>
              <w:right w:val="nil"/>
            </w:tcBorders>
          </w:tcPr>
          <w:p w14:paraId="5F88DF3D" w14:textId="7DD11795" w:rsidR="00873C08" w:rsidRPr="00F472E0" w:rsidRDefault="00873C08" w:rsidP="00873C08">
            <w:pPr>
              <w:spacing w:line="360" w:lineRule="auto"/>
              <w:jc w:val="right"/>
              <w:rPr>
                <w:rFonts w:asciiTheme="majorBidi" w:hAnsiTheme="majorBidi" w:cstheme="majorBidi"/>
              </w:rPr>
            </w:pPr>
            <w:r w:rsidRPr="00A45F39">
              <w:rPr>
                <w:rFonts w:asciiTheme="majorBidi" w:hAnsiTheme="majorBidi" w:cstheme="majorBidi"/>
              </w:rPr>
              <w:t>0.155</w:t>
            </w:r>
          </w:p>
        </w:tc>
        <w:tc>
          <w:tcPr>
            <w:tcW w:w="1134" w:type="dxa"/>
            <w:tcBorders>
              <w:top w:val="nil"/>
              <w:left w:val="nil"/>
              <w:bottom w:val="nil"/>
              <w:right w:val="nil"/>
            </w:tcBorders>
          </w:tcPr>
          <w:p w14:paraId="20E9007A" w14:textId="5982A9DC" w:rsidR="00873C08" w:rsidRPr="00F472E0" w:rsidRDefault="00873C08" w:rsidP="00873C08">
            <w:pPr>
              <w:spacing w:line="360" w:lineRule="auto"/>
              <w:jc w:val="right"/>
              <w:rPr>
                <w:rFonts w:asciiTheme="majorBidi" w:hAnsiTheme="majorBidi" w:cstheme="majorBidi"/>
              </w:rPr>
            </w:pPr>
            <w:r w:rsidRPr="00A45F39">
              <w:rPr>
                <w:rFonts w:asciiTheme="majorBidi" w:hAnsiTheme="majorBidi" w:cstheme="majorBidi"/>
              </w:rPr>
              <w:t>.269</w:t>
            </w:r>
          </w:p>
        </w:tc>
      </w:tr>
      <w:tr w:rsidR="00873C08" w:rsidRPr="00DD79A4" w14:paraId="31413589" w14:textId="77777777" w:rsidTr="00E6545C">
        <w:trPr>
          <w:trHeight w:val="80"/>
        </w:trPr>
        <w:tc>
          <w:tcPr>
            <w:tcW w:w="5675" w:type="dxa"/>
            <w:tcBorders>
              <w:top w:val="nil"/>
              <w:left w:val="nil"/>
              <w:bottom w:val="nil"/>
              <w:right w:val="nil"/>
            </w:tcBorders>
          </w:tcPr>
          <w:p w14:paraId="3F9DB37D" w14:textId="203E8556" w:rsidR="00873C08" w:rsidRPr="00F472E0" w:rsidRDefault="00873C08" w:rsidP="00873C08">
            <w:pPr>
              <w:spacing w:line="360" w:lineRule="auto"/>
              <w:rPr>
                <w:rFonts w:asciiTheme="majorBidi" w:hAnsiTheme="majorBidi" w:cstheme="majorBidi"/>
              </w:rPr>
            </w:pPr>
            <w:r w:rsidRPr="009348D9">
              <w:rPr>
                <w:rFonts w:asciiTheme="majorBidi" w:hAnsiTheme="majorBidi" w:cstheme="majorBidi"/>
              </w:rPr>
              <w:t xml:space="preserve">     </w:t>
            </w:r>
            <w:proofErr w:type="spellStart"/>
            <w:r w:rsidRPr="009348D9">
              <w:rPr>
                <w:rFonts w:asciiTheme="majorBidi" w:hAnsiTheme="majorBidi" w:cstheme="majorBidi"/>
              </w:rPr>
              <w:t>RoB</w:t>
            </w:r>
            <w:proofErr w:type="spellEnd"/>
            <w:r w:rsidRPr="009348D9">
              <w:rPr>
                <w:rFonts w:asciiTheme="majorBidi" w:hAnsiTheme="majorBidi" w:cstheme="majorBidi"/>
              </w:rPr>
              <w:t xml:space="preserve"> items as covariates</w:t>
            </w:r>
          </w:p>
        </w:tc>
        <w:tc>
          <w:tcPr>
            <w:tcW w:w="709" w:type="dxa"/>
            <w:tcBorders>
              <w:top w:val="nil"/>
              <w:left w:val="nil"/>
              <w:bottom w:val="nil"/>
              <w:right w:val="nil"/>
            </w:tcBorders>
          </w:tcPr>
          <w:p w14:paraId="1FFB888C" w14:textId="198E053E" w:rsidR="00873C08" w:rsidRPr="00F472E0" w:rsidRDefault="00873C08" w:rsidP="00873C08">
            <w:pPr>
              <w:spacing w:line="360" w:lineRule="auto"/>
              <w:jc w:val="right"/>
              <w:rPr>
                <w:rFonts w:asciiTheme="majorBidi" w:hAnsiTheme="majorBidi" w:cstheme="majorBidi"/>
              </w:rPr>
            </w:pPr>
            <w:r w:rsidRPr="009348D9">
              <w:rPr>
                <w:rFonts w:asciiTheme="majorBidi" w:hAnsiTheme="majorBidi" w:cstheme="majorBidi"/>
              </w:rPr>
              <w:t>2</w:t>
            </w:r>
          </w:p>
        </w:tc>
        <w:tc>
          <w:tcPr>
            <w:tcW w:w="1418" w:type="dxa"/>
            <w:tcBorders>
              <w:top w:val="nil"/>
              <w:left w:val="nil"/>
              <w:bottom w:val="nil"/>
              <w:right w:val="nil"/>
            </w:tcBorders>
          </w:tcPr>
          <w:p w14:paraId="0FB22553" w14:textId="786BDC8F" w:rsidR="00873C08" w:rsidRPr="00F472E0" w:rsidRDefault="00873C08" w:rsidP="00873C08">
            <w:pPr>
              <w:spacing w:line="360" w:lineRule="auto"/>
              <w:jc w:val="right"/>
              <w:rPr>
                <w:rFonts w:asciiTheme="majorBidi" w:hAnsiTheme="majorBidi" w:cstheme="majorBidi"/>
              </w:rPr>
            </w:pPr>
            <w:r w:rsidRPr="009348D9">
              <w:rPr>
                <w:rFonts w:asciiTheme="majorBidi" w:hAnsiTheme="majorBidi" w:cstheme="majorBidi"/>
              </w:rPr>
              <w:t>106</w:t>
            </w:r>
          </w:p>
        </w:tc>
        <w:tc>
          <w:tcPr>
            <w:tcW w:w="1417" w:type="dxa"/>
            <w:tcBorders>
              <w:top w:val="nil"/>
              <w:left w:val="nil"/>
              <w:bottom w:val="nil"/>
              <w:right w:val="nil"/>
            </w:tcBorders>
          </w:tcPr>
          <w:p w14:paraId="404E990D" w14:textId="5CF94D43" w:rsidR="00873C08" w:rsidRPr="00F472E0" w:rsidRDefault="00873C08" w:rsidP="00873C08">
            <w:pPr>
              <w:spacing w:line="360" w:lineRule="auto"/>
              <w:jc w:val="right"/>
              <w:rPr>
                <w:rFonts w:asciiTheme="majorBidi" w:hAnsiTheme="majorBidi" w:cstheme="majorBidi"/>
              </w:rPr>
            </w:pPr>
            <w:r w:rsidRPr="009348D9">
              <w:rPr>
                <w:rFonts w:asciiTheme="majorBidi" w:hAnsiTheme="majorBidi" w:cstheme="majorBidi"/>
              </w:rPr>
              <w:t>-0.201</w:t>
            </w:r>
          </w:p>
        </w:tc>
        <w:tc>
          <w:tcPr>
            <w:tcW w:w="1276" w:type="dxa"/>
            <w:tcBorders>
              <w:top w:val="nil"/>
              <w:left w:val="nil"/>
              <w:bottom w:val="nil"/>
              <w:right w:val="nil"/>
            </w:tcBorders>
          </w:tcPr>
          <w:p w14:paraId="22524E88" w14:textId="6315F228" w:rsidR="00873C08" w:rsidRPr="00F472E0" w:rsidRDefault="00873C08" w:rsidP="00873C08">
            <w:pPr>
              <w:spacing w:line="360" w:lineRule="auto"/>
              <w:jc w:val="right"/>
              <w:rPr>
                <w:rFonts w:asciiTheme="majorBidi" w:hAnsiTheme="majorBidi" w:cstheme="majorBidi"/>
              </w:rPr>
            </w:pPr>
            <w:r w:rsidRPr="009348D9">
              <w:rPr>
                <w:rFonts w:asciiTheme="majorBidi" w:hAnsiTheme="majorBidi" w:cstheme="majorBidi"/>
              </w:rPr>
              <w:t>-0.558</w:t>
            </w:r>
          </w:p>
        </w:tc>
        <w:tc>
          <w:tcPr>
            <w:tcW w:w="1417" w:type="dxa"/>
            <w:tcBorders>
              <w:top w:val="nil"/>
              <w:left w:val="nil"/>
              <w:bottom w:val="nil"/>
              <w:right w:val="nil"/>
            </w:tcBorders>
          </w:tcPr>
          <w:p w14:paraId="4A9B83D5" w14:textId="5BF7DB2C" w:rsidR="00873C08" w:rsidRPr="00F472E0" w:rsidRDefault="00873C08" w:rsidP="00873C08">
            <w:pPr>
              <w:spacing w:line="360" w:lineRule="auto"/>
              <w:jc w:val="right"/>
              <w:rPr>
                <w:rFonts w:asciiTheme="majorBidi" w:hAnsiTheme="majorBidi" w:cstheme="majorBidi"/>
              </w:rPr>
            </w:pPr>
            <w:r w:rsidRPr="009348D9">
              <w:rPr>
                <w:rFonts w:asciiTheme="majorBidi" w:hAnsiTheme="majorBidi" w:cstheme="majorBidi"/>
              </w:rPr>
              <w:t>0.156</w:t>
            </w:r>
          </w:p>
        </w:tc>
        <w:tc>
          <w:tcPr>
            <w:tcW w:w="1134" w:type="dxa"/>
            <w:tcBorders>
              <w:top w:val="nil"/>
              <w:left w:val="nil"/>
              <w:bottom w:val="nil"/>
              <w:right w:val="nil"/>
            </w:tcBorders>
          </w:tcPr>
          <w:p w14:paraId="4B1D66B5" w14:textId="4E9FFD60" w:rsidR="00873C08" w:rsidRPr="00F472E0" w:rsidRDefault="00873C08" w:rsidP="00873C08">
            <w:pPr>
              <w:spacing w:line="360" w:lineRule="auto"/>
              <w:jc w:val="right"/>
              <w:rPr>
                <w:rFonts w:asciiTheme="majorBidi" w:hAnsiTheme="majorBidi" w:cstheme="majorBidi"/>
              </w:rPr>
            </w:pPr>
            <w:r w:rsidRPr="009348D9">
              <w:rPr>
                <w:rFonts w:asciiTheme="majorBidi" w:hAnsiTheme="majorBidi" w:cstheme="majorBidi"/>
              </w:rPr>
              <w:t>.269</w:t>
            </w:r>
          </w:p>
        </w:tc>
      </w:tr>
      <w:tr w:rsidR="00873C08" w:rsidRPr="00DD79A4" w14:paraId="388EB8BF" w14:textId="77777777" w:rsidTr="00E6545C">
        <w:trPr>
          <w:trHeight w:val="80"/>
        </w:trPr>
        <w:tc>
          <w:tcPr>
            <w:tcW w:w="5675" w:type="dxa"/>
            <w:tcBorders>
              <w:top w:val="nil"/>
              <w:left w:val="nil"/>
              <w:bottom w:val="nil"/>
              <w:right w:val="nil"/>
            </w:tcBorders>
          </w:tcPr>
          <w:p w14:paraId="718A1F61" w14:textId="1DD6F293" w:rsidR="00873C08" w:rsidRPr="00F472E0" w:rsidRDefault="00873C08" w:rsidP="00873C08">
            <w:pPr>
              <w:spacing w:line="360" w:lineRule="auto"/>
              <w:rPr>
                <w:rFonts w:asciiTheme="majorBidi" w:hAnsiTheme="majorBidi" w:cstheme="majorBidi"/>
              </w:rPr>
            </w:pPr>
            <w:r w:rsidRPr="00A45F39">
              <w:rPr>
                <w:rFonts w:asciiTheme="majorBidi" w:hAnsiTheme="majorBidi" w:cstheme="majorBidi"/>
              </w:rPr>
              <w:t xml:space="preserve">     Treatment quality items as covariates</w:t>
            </w:r>
          </w:p>
        </w:tc>
        <w:tc>
          <w:tcPr>
            <w:tcW w:w="709" w:type="dxa"/>
            <w:tcBorders>
              <w:top w:val="nil"/>
              <w:left w:val="nil"/>
              <w:bottom w:val="nil"/>
              <w:right w:val="nil"/>
            </w:tcBorders>
          </w:tcPr>
          <w:p w14:paraId="5AE2B92F" w14:textId="5A24AE78" w:rsidR="00873C08" w:rsidRPr="00F472E0" w:rsidRDefault="00873C08" w:rsidP="00873C08">
            <w:pPr>
              <w:spacing w:line="360" w:lineRule="auto"/>
              <w:jc w:val="right"/>
              <w:rPr>
                <w:rFonts w:asciiTheme="majorBidi" w:hAnsiTheme="majorBidi" w:cstheme="majorBidi"/>
              </w:rPr>
            </w:pPr>
            <w:r w:rsidRPr="00A45F39">
              <w:rPr>
                <w:rFonts w:asciiTheme="majorBidi" w:hAnsiTheme="majorBidi" w:cstheme="majorBidi"/>
              </w:rPr>
              <w:t>2</w:t>
            </w:r>
          </w:p>
        </w:tc>
        <w:tc>
          <w:tcPr>
            <w:tcW w:w="1418" w:type="dxa"/>
            <w:tcBorders>
              <w:top w:val="nil"/>
              <w:left w:val="nil"/>
              <w:bottom w:val="nil"/>
              <w:right w:val="nil"/>
            </w:tcBorders>
          </w:tcPr>
          <w:p w14:paraId="46E71E1C" w14:textId="4C460CDB" w:rsidR="00873C08" w:rsidRPr="00F472E0" w:rsidRDefault="00873C08" w:rsidP="00873C08">
            <w:pPr>
              <w:spacing w:line="360" w:lineRule="auto"/>
              <w:jc w:val="right"/>
              <w:rPr>
                <w:rFonts w:asciiTheme="majorBidi" w:hAnsiTheme="majorBidi" w:cstheme="majorBidi"/>
              </w:rPr>
            </w:pPr>
            <w:r w:rsidRPr="00A45F39">
              <w:rPr>
                <w:rFonts w:asciiTheme="majorBidi" w:hAnsiTheme="majorBidi" w:cstheme="majorBidi"/>
              </w:rPr>
              <w:t>106</w:t>
            </w:r>
          </w:p>
        </w:tc>
        <w:tc>
          <w:tcPr>
            <w:tcW w:w="1417" w:type="dxa"/>
            <w:tcBorders>
              <w:top w:val="nil"/>
              <w:left w:val="nil"/>
              <w:bottom w:val="nil"/>
              <w:right w:val="nil"/>
            </w:tcBorders>
          </w:tcPr>
          <w:p w14:paraId="2B7AF070" w14:textId="3668108A" w:rsidR="00873C08" w:rsidRPr="00F472E0" w:rsidRDefault="00873C08" w:rsidP="00873C08">
            <w:pPr>
              <w:spacing w:line="360" w:lineRule="auto"/>
              <w:jc w:val="right"/>
              <w:rPr>
                <w:rFonts w:asciiTheme="majorBidi" w:hAnsiTheme="majorBidi" w:cstheme="majorBidi"/>
              </w:rPr>
            </w:pPr>
            <w:r w:rsidRPr="00A45F39">
              <w:rPr>
                <w:rFonts w:asciiTheme="majorBidi" w:hAnsiTheme="majorBidi" w:cstheme="majorBidi"/>
              </w:rPr>
              <w:t>-0.201</w:t>
            </w:r>
          </w:p>
        </w:tc>
        <w:tc>
          <w:tcPr>
            <w:tcW w:w="1276" w:type="dxa"/>
            <w:tcBorders>
              <w:top w:val="nil"/>
              <w:left w:val="nil"/>
              <w:bottom w:val="nil"/>
              <w:right w:val="nil"/>
            </w:tcBorders>
          </w:tcPr>
          <w:p w14:paraId="2666D17B" w14:textId="514F55F3" w:rsidR="00873C08" w:rsidRPr="00F472E0" w:rsidRDefault="00873C08" w:rsidP="00873C08">
            <w:pPr>
              <w:spacing w:line="360" w:lineRule="auto"/>
              <w:jc w:val="right"/>
              <w:rPr>
                <w:rFonts w:asciiTheme="majorBidi" w:hAnsiTheme="majorBidi" w:cstheme="majorBidi"/>
              </w:rPr>
            </w:pPr>
            <w:r w:rsidRPr="00A45F39">
              <w:rPr>
                <w:rFonts w:asciiTheme="majorBidi" w:hAnsiTheme="majorBidi" w:cstheme="majorBidi"/>
              </w:rPr>
              <w:t>-0.558</w:t>
            </w:r>
          </w:p>
        </w:tc>
        <w:tc>
          <w:tcPr>
            <w:tcW w:w="1417" w:type="dxa"/>
            <w:tcBorders>
              <w:top w:val="nil"/>
              <w:left w:val="nil"/>
              <w:bottom w:val="nil"/>
              <w:right w:val="nil"/>
            </w:tcBorders>
          </w:tcPr>
          <w:p w14:paraId="517F1886" w14:textId="6BA1209E" w:rsidR="00873C08" w:rsidRPr="00F472E0" w:rsidRDefault="00873C08" w:rsidP="00873C08">
            <w:pPr>
              <w:spacing w:line="360" w:lineRule="auto"/>
              <w:jc w:val="right"/>
              <w:rPr>
                <w:rFonts w:asciiTheme="majorBidi" w:hAnsiTheme="majorBidi" w:cstheme="majorBidi"/>
              </w:rPr>
            </w:pPr>
            <w:r w:rsidRPr="00A45F39">
              <w:rPr>
                <w:rFonts w:asciiTheme="majorBidi" w:hAnsiTheme="majorBidi" w:cstheme="majorBidi"/>
              </w:rPr>
              <w:t>0.156</w:t>
            </w:r>
          </w:p>
        </w:tc>
        <w:tc>
          <w:tcPr>
            <w:tcW w:w="1134" w:type="dxa"/>
            <w:tcBorders>
              <w:top w:val="nil"/>
              <w:left w:val="nil"/>
              <w:bottom w:val="nil"/>
              <w:right w:val="nil"/>
            </w:tcBorders>
          </w:tcPr>
          <w:p w14:paraId="13DCB967" w14:textId="1F6D4955" w:rsidR="00873C08" w:rsidRPr="00F472E0" w:rsidRDefault="00873C08" w:rsidP="00873C08">
            <w:pPr>
              <w:spacing w:line="360" w:lineRule="auto"/>
              <w:jc w:val="right"/>
              <w:rPr>
                <w:rFonts w:asciiTheme="majorBidi" w:hAnsiTheme="majorBidi" w:cstheme="majorBidi"/>
              </w:rPr>
            </w:pPr>
            <w:r w:rsidRPr="00A45F39">
              <w:rPr>
                <w:rFonts w:asciiTheme="majorBidi" w:hAnsiTheme="majorBidi" w:cstheme="majorBidi"/>
              </w:rPr>
              <w:t>.269</w:t>
            </w:r>
          </w:p>
        </w:tc>
      </w:tr>
      <w:tr w:rsidR="00873C08" w:rsidRPr="00DD79A4" w14:paraId="49027FBC" w14:textId="77777777" w:rsidTr="00E6545C">
        <w:trPr>
          <w:trHeight w:val="80"/>
        </w:trPr>
        <w:tc>
          <w:tcPr>
            <w:tcW w:w="5675" w:type="dxa"/>
            <w:tcBorders>
              <w:top w:val="nil"/>
              <w:left w:val="nil"/>
              <w:bottom w:val="nil"/>
              <w:right w:val="nil"/>
            </w:tcBorders>
          </w:tcPr>
          <w:p w14:paraId="5652574B" w14:textId="0F2F58C4" w:rsidR="00873C08" w:rsidRPr="00F472E0" w:rsidRDefault="00873C08" w:rsidP="00873C08">
            <w:pPr>
              <w:spacing w:line="360" w:lineRule="auto"/>
              <w:rPr>
                <w:rFonts w:asciiTheme="majorBidi" w:hAnsiTheme="majorBidi" w:cstheme="majorBidi"/>
              </w:rPr>
            </w:pPr>
            <w:r w:rsidRPr="001A1134">
              <w:rPr>
                <w:rFonts w:asciiTheme="majorBidi" w:hAnsiTheme="majorBidi" w:cstheme="majorBidi"/>
              </w:rPr>
              <w:t xml:space="preserve">     Studies using IPT</w:t>
            </w:r>
            <w:r>
              <w:rPr>
                <w:rFonts w:asciiTheme="majorBidi" w:hAnsiTheme="majorBidi" w:cstheme="majorBidi"/>
              </w:rPr>
              <w:t xml:space="preserve"> </w:t>
            </w:r>
            <w:r>
              <w:rPr>
                <w:rFonts w:asciiTheme="majorBidi" w:hAnsiTheme="majorBidi" w:cstheme="majorBidi"/>
                <w:lang w:val="en-US"/>
              </w:rPr>
              <w:t>only</w:t>
            </w:r>
          </w:p>
        </w:tc>
        <w:tc>
          <w:tcPr>
            <w:tcW w:w="709" w:type="dxa"/>
            <w:tcBorders>
              <w:top w:val="nil"/>
              <w:left w:val="nil"/>
              <w:bottom w:val="nil"/>
              <w:right w:val="nil"/>
            </w:tcBorders>
          </w:tcPr>
          <w:p w14:paraId="2FEBC545" w14:textId="266D07D5" w:rsidR="00873C08" w:rsidRPr="00F472E0" w:rsidRDefault="00873C08" w:rsidP="00873C08">
            <w:pPr>
              <w:spacing w:line="360" w:lineRule="auto"/>
              <w:jc w:val="right"/>
              <w:rPr>
                <w:rFonts w:asciiTheme="majorBidi" w:hAnsiTheme="majorBidi" w:cstheme="majorBidi"/>
              </w:rPr>
            </w:pPr>
            <w:r w:rsidRPr="001A1134">
              <w:rPr>
                <w:rFonts w:asciiTheme="majorBidi" w:hAnsiTheme="majorBidi" w:cstheme="majorBidi"/>
                <w:lang w:val="en-US"/>
              </w:rPr>
              <w:t>1</w:t>
            </w:r>
          </w:p>
        </w:tc>
        <w:tc>
          <w:tcPr>
            <w:tcW w:w="1418" w:type="dxa"/>
            <w:tcBorders>
              <w:top w:val="nil"/>
              <w:left w:val="nil"/>
              <w:bottom w:val="nil"/>
              <w:right w:val="nil"/>
            </w:tcBorders>
          </w:tcPr>
          <w:p w14:paraId="02FBA690" w14:textId="3FD24BCC" w:rsidR="00873C08" w:rsidRPr="00F472E0" w:rsidRDefault="00873C08" w:rsidP="00873C08">
            <w:pPr>
              <w:spacing w:line="360" w:lineRule="auto"/>
              <w:jc w:val="right"/>
              <w:rPr>
                <w:rFonts w:asciiTheme="majorBidi" w:hAnsiTheme="majorBidi" w:cstheme="majorBidi"/>
              </w:rPr>
            </w:pPr>
            <w:r w:rsidRPr="001A1134">
              <w:rPr>
                <w:rFonts w:asciiTheme="majorBidi" w:hAnsiTheme="majorBidi" w:cstheme="majorBidi"/>
                <w:lang w:val="en-US"/>
              </w:rPr>
              <w:t>51</w:t>
            </w:r>
          </w:p>
        </w:tc>
        <w:tc>
          <w:tcPr>
            <w:tcW w:w="1417" w:type="dxa"/>
            <w:tcBorders>
              <w:top w:val="nil"/>
              <w:left w:val="nil"/>
              <w:bottom w:val="nil"/>
              <w:right w:val="nil"/>
            </w:tcBorders>
          </w:tcPr>
          <w:p w14:paraId="0B318229" w14:textId="01B2ADA6" w:rsidR="00873C08" w:rsidRPr="00F472E0" w:rsidRDefault="00873C08" w:rsidP="00873C08">
            <w:pPr>
              <w:spacing w:line="360" w:lineRule="auto"/>
              <w:jc w:val="right"/>
              <w:rPr>
                <w:rFonts w:asciiTheme="majorBidi" w:hAnsiTheme="majorBidi" w:cstheme="majorBidi"/>
              </w:rPr>
            </w:pPr>
            <w:r w:rsidRPr="001A1134">
              <w:rPr>
                <w:rFonts w:asciiTheme="majorBidi" w:hAnsiTheme="majorBidi" w:cstheme="majorBidi"/>
                <w:lang w:val="en-US"/>
              </w:rPr>
              <w:t>0.073</w:t>
            </w:r>
          </w:p>
        </w:tc>
        <w:tc>
          <w:tcPr>
            <w:tcW w:w="1276" w:type="dxa"/>
            <w:tcBorders>
              <w:top w:val="nil"/>
              <w:left w:val="nil"/>
              <w:bottom w:val="nil"/>
              <w:right w:val="nil"/>
            </w:tcBorders>
          </w:tcPr>
          <w:p w14:paraId="055B19F2" w14:textId="3EBC794B" w:rsidR="00873C08" w:rsidRPr="00F472E0" w:rsidRDefault="00873C08" w:rsidP="00873C08">
            <w:pPr>
              <w:spacing w:line="360" w:lineRule="auto"/>
              <w:jc w:val="right"/>
              <w:rPr>
                <w:rFonts w:asciiTheme="majorBidi" w:hAnsiTheme="majorBidi" w:cstheme="majorBidi"/>
              </w:rPr>
            </w:pPr>
            <w:r w:rsidRPr="001A1134">
              <w:rPr>
                <w:rFonts w:asciiTheme="majorBidi" w:hAnsiTheme="majorBidi" w:cstheme="majorBidi"/>
                <w:lang w:val="en-US"/>
              </w:rPr>
              <w:t>-0.423</w:t>
            </w:r>
          </w:p>
        </w:tc>
        <w:tc>
          <w:tcPr>
            <w:tcW w:w="1417" w:type="dxa"/>
            <w:tcBorders>
              <w:top w:val="nil"/>
              <w:left w:val="nil"/>
              <w:bottom w:val="nil"/>
              <w:right w:val="nil"/>
            </w:tcBorders>
          </w:tcPr>
          <w:p w14:paraId="12FF021E" w14:textId="5F8610BB" w:rsidR="00873C08" w:rsidRPr="00F472E0" w:rsidRDefault="00873C08" w:rsidP="00873C08">
            <w:pPr>
              <w:spacing w:line="360" w:lineRule="auto"/>
              <w:jc w:val="right"/>
              <w:rPr>
                <w:rFonts w:asciiTheme="majorBidi" w:hAnsiTheme="majorBidi" w:cstheme="majorBidi"/>
              </w:rPr>
            </w:pPr>
            <w:r w:rsidRPr="001A1134">
              <w:rPr>
                <w:rFonts w:asciiTheme="majorBidi" w:hAnsiTheme="majorBidi" w:cstheme="majorBidi"/>
                <w:lang w:val="en-US"/>
              </w:rPr>
              <w:t>0.569</w:t>
            </w:r>
          </w:p>
        </w:tc>
        <w:tc>
          <w:tcPr>
            <w:tcW w:w="1134" w:type="dxa"/>
            <w:tcBorders>
              <w:top w:val="nil"/>
              <w:left w:val="nil"/>
              <w:bottom w:val="nil"/>
              <w:right w:val="nil"/>
            </w:tcBorders>
          </w:tcPr>
          <w:p w14:paraId="5C00FFBB" w14:textId="353CC8A6" w:rsidR="00873C08" w:rsidRPr="00F472E0" w:rsidRDefault="00873C08" w:rsidP="00873C08">
            <w:pPr>
              <w:spacing w:line="360" w:lineRule="auto"/>
              <w:jc w:val="right"/>
              <w:rPr>
                <w:rFonts w:asciiTheme="majorBidi" w:hAnsiTheme="majorBidi" w:cstheme="majorBidi"/>
              </w:rPr>
            </w:pPr>
            <w:r w:rsidRPr="001A1134">
              <w:rPr>
                <w:rFonts w:asciiTheme="majorBidi" w:hAnsiTheme="majorBidi" w:cstheme="majorBidi"/>
                <w:lang w:val="en-US"/>
              </w:rPr>
              <w:t>.773</w:t>
            </w:r>
          </w:p>
        </w:tc>
      </w:tr>
      <w:tr w:rsidR="00873C08" w:rsidRPr="00DD79A4" w14:paraId="5C739124" w14:textId="77777777" w:rsidTr="00E6545C">
        <w:trPr>
          <w:trHeight w:val="80"/>
        </w:trPr>
        <w:tc>
          <w:tcPr>
            <w:tcW w:w="5675" w:type="dxa"/>
            <w:tcBorders>
              <w:top w:val="nil"/>
              <w:left w:val="nil"/>
              <w:bottom w:val="nil"/>
              <w:right w:val="nil"/>
            </w:tcBorders>
          </w:tcPr>
          <w:p w14:paraId="408E559B" w14:textId="764B1108" w:rsidR="00873C08" w:rsidRPr="00F472E0" w:rsidRDefault="00873C08" w:rsidP="00873C08">
            <w:pPr>
              <w:spacing w:line="360" w:lineRule="auto"/>
              <w:rPr>
                <w:rFonts w:asciiTheme="majorBidi" w:hAnsiTheme="majorBidi" w:cstheme="majorBidi"/>
              </w:rPr>
            </w:pPr>
            <w:r w:rsidRPr="00000562">
              <w:rPr>
                <w:rFonts w:asciiTheme="majorBidi" w:hAnsiTheme="majorBidi" w:cstheme="majorBidi"/>
              </w:rPr>
              <w:t xml:space="preserve">     Studies using IPC</w:t>
            </w:r>
            <w:r>
              <w:rPr>
                <w:rFonts w:asciiTheme="majorBidi" w:hAnsiTheme="majorBidi" w:cstheme="majorBidi"/>
              </w:rPr>
              <w:t xml:space="preserve"> </w:t>
            </w:r>
            <w:r>
              <w:rPr>
                <w:rFonts w:asciiTheme="majorBidi" w:hAnsiTheme="majorBidi" w:cstheme="majorBidi"/>
                <w:lang w:val="en-US"/>
              </w:rPr>
              <w:t>only</w:t>
            </w:r>
          </w:p>
        </w:tc>
        <w:tc>
          <w:tcPr>
            <w:tcW w:w="709" w:type="dxa"/>
            <w:tcBorders>
              <w:top w:val="nil"/>
              <w:left w:val="nil"/>
              <w:bottom w:val="nil"/>
              <w:right w:val="nil"/>
            </w:tcBorders>
          </w:tcPr>
          <w:p w14:paraId="2F77052F" w14:textId="38D95DDD" w:rsidR="00873C08" w:rsidRPr="00F472E0" w:rsidRDefault="00873C08" w:rsidP="00873C08">
            <w:pPr>
              <w:spacing w:line="360" w:lineRule="auto"/>
              <w:jc w:val="right"/>
              <w:rPr>
                <w:rFonts w:asciiTheme="majorBidi" w:hAnsiTheme="majorBidi" w:cstheme="majorBidi"/>
              </w:rPr>
            </w:pPr>
            <w:r w:rsidRPr="00000562">
              <w:rPr>
                <w:rFonts w:asciiTheme="majorBidi" w:hAnsiTheme="majorBidi" w:cstheme="majorBidi"/>
                <w:lang w:val="en-US"/>
              </w:rPr>
              <w:t>1</w:t>
            </w:r>
          </w:p>
        </w:tc>
        <w:tc>
          <w:tcPr>
            <w:tcW w:w="1418" w:type="dxa"/>
            <w:tcBorders>
              <w:top w:val="nil"/>
              <w:left w:val="nil"/>
              <w:bottom w:val="nil"/>
              <w:right w:val="nil"/>
            </w:tcBorders>
          </w:tcPr>
          <w:p w14:paraId="040EA8CE" w14:textId="05F2A7CD" w:rsidR="00873C08" w:rsidRPr="00F472E0" w:rsidRDefault="00873C08" w:rsidP="00873C08">
            <w:pPr>
              <w:spacing w:line="360" w:lineRule="auto"/>
              <w:jc w:val="right"/>
              <w:rPr>
                <w:rFonts w:asciiTheme="majorBidi" w:hAnsiTheme="majorBidi" w:cstheme="majorBidi"/>
              </w:rPr>
            </w:pPr>
            <w:r w:rsidRPr="00000562">
              <w:rPr>
                <w:rFonts w:asciiTheme="majorBidi" w:hAnsiTheme="majorBidi" w:cstheme="majorBidi"/>
                <w:lang w:val="en-US"/>
              </w:rPr>
              <w:t>55</w:t>
            </w:r>
          </w:p>
        </w:tc>
        <w:tc>
          <w:tcPr>
            <w:tcW w:w="1417" w:type="dxa"/>
            <w:tcBorders>
              <w:top w:val="nil"/>
              <w:left w:val="nil"/>
              <w:bottom w:val="nil"/>
              <w:right w:val="nil"/>
            </w:tcBorders>
          </w:tcPr>
          <w:p w14:paraId="416E9A50" w14:textId="491C2602" w:rsidR="00873C08" w:rsidRPr="00F472E0" w:rsidRDefault="00873C08" w:rsidP="00873C08">
            <w:pPr>
              <w:spacing w:line="360" w:lineRule="auto"/>
              <w:jc w:val="right"/>
              <w:rPr>
                <w:rFonts w:asciiTheme="majorBidi" w:hAnsiTheme="majorBidi" w:cstheme="majorBidi"/>
              </w:rPr>
            </w:pPr>
            <w:r w:rsidRPr="00000562">
              <w:rPr>
                <w:rFonts w:asciiTheme="majorBidi" w:hAnsiTheme="majorBidi" w:cstheme="majorBidi"/>
                <w:lang w:val="en-US"/>
              </w:rPr>
              <w:t>-0.531</w:t>
            </w:r>
          </w:p>
        </w:tc>
        <w:tc>
          <w:tcPr>
            <w:tcW w:w="1276" w:type="dxa"/>
            <w:tcBorders>
              <w:top w:val="nil"/>
              <w:left w:val="nil"/>
              <w:bottom w:val="nil"/>
              <w:right w:val="nil"/>
            </w:tcBorders>
          </w:tcPr>
          <w:p w14:paraId="4B22C0BC" w14:textId="57EAFFF4" w:rsidR="00873C08" w:rsidRPr="00F472E0" w:rsidRDefault="00873C08" w:rsidP="00873C08">
            <w:pPr>
              <w:spacing w:line="360" w:lineRule="auto"/>
              <w:jc w:val="right"/>
              <w:rPr>
                <w:rFonts w:asciiTheme="majorBidi" w:hAnsiTheme="majorBidi" w:cstheme="majorBidi"/>
              </w:rPr>
            </w:pPr>
            <w:r w:rsidRPr="00000562">
              <w:rPr>
                <w:rFonts w:asciiTheme="majorBidi" w:hAnsiTheme="majorBidi" w:cstheme="majorBidi"/>
                <w:lang w:val="en-US"/>
              </w:rPr>
              <w:t>-1.041</w:t>
            </w:r>
          </w:p>
        </w:tc>
        <w:tc>
          <w:tcPr>
            <w:tcW w:w="1417" w:type="dxa"/>
            <w:tcBorders>
              <w:top w:val="nil"/>
              <w:left w:val="nil"/>
              <w:bottom w:val="nil"/>
              <w:right w:val="nil"/>
            </w:tcBorders>
          </w:tcPr>
          <w:p w14:paraId="0F48C5B1" w14:textId="6D6A1CB0" w:rsidR="00873C08" w:rsidRPr="00F472E0" w:rsidRDefault="00873C08" w:rsidP="00873C08">
            <w:pPr>
              <w:spacing w:line="360" w:lineRule="auto"/>
              <w:jc w:val="right"/>
              <w:rPr>
                <w:rFonts w:asciiTheme="majorBidi" w:hAnsiTheme="majorBidi" w:cstheme="majorBidi"/>
              </w:rPr>
            </w:pPr>
            <w:r w:rsidRPr="00000562">
              <w:rPr>
                <w:rFonts w:asciiTheme="majorBidi" w:hAnsiTheme="majorBidi" w:cstheme="majorBidi"/>
                <w:lang w:val="en-US"/>
              </w:rPr>
              <w:t>-0.021</w:t>
            </w:r>
          </w:p>
        </w:tc>
        <w:tc>
          <w:tcPr>
            <w:tcW w:w="1134" w:type="dxa"/>
            <w:tcBorders>
              <w:top w:val="nil"/>
              <w:left w:val="nil"/>
              <w:bottom w:val="nil"/>
              <w:right w:val="nil"/>
            </w:tcBorders>
          </w:tcPr>
          <w:p w14:paraId="75D4BF29" w14:textId="1ADB7F1B" w:rsidR="00873C08" w:rsidRPr="00F472E0" w:rsidRDefault="00873C08" w:rsidP="00873C08">
            <w:pPr>
              <w:spacing w:line="360" w:lineRule="auto"/>
              <w:jc w:val="right"/>
              <w:rPr>
                <w:rFonts w:asciiTheme="majorBidi" w:hAnsiTheme="majorBidi" w:cstheme="majorBidi"/>
              </w:rPr>
            </w:pPr>
            <w:r w:rsidRPr="00000562">
              <w:rPr>
                <w:rFonts w:asciiTheme="majorBidi" w:hAnsiTheme="majorBidi" w:cstheme="majorBidi"/>
                <w:lang w:val="en-US"/>
              </w:rPr>
              <w:t>.041</w:t>
            </w:r>
            <w:r>
              <w:rPr>
                <w:rFonts w:asciiTheme="majorBidi" w:hAnsiTheme="majorBidi" w:cstheme="majorBidi"/>
                <w:lang w:val="en-US"/>
              </w:rPr>
              <w:t>*</w:t>
            </w:r>
          </w:p>
        </w:tc>
      </w:tr>
      <w:tr w:rsidR="00873C08" w:rsidRPr="00DD79A4" w14:paraId="500C2D35" w14:textId="77777777" w:rsidTr="00E6545C">
        <w:trPr>
          <w:trHeight w:val="80"/>
        </w:trPr>
        <w:tc>
          <w:tcPr>
            <w:tcW w:w="5675" w:type="dxa"/>
            <w:tcBorders>
              <w:top w:val="nil"/>
              <w:left w:val="nil"/>
              <w:bottom w:val="nil"/>
              <w:right w:val="nil"/>
            </w:tcBorders>
          </w:tcPr>
          <w:p w14:paraId="5893FA01" w14:textId="51AF1009" w:rsidR="00873C08" w:rsidRPr="00F472E0" w:rsidRDefault="00873C08" w:rsidP="00873C08">
            <w:pPr>
              <w:spacing w:line="360" w:lineRule="auto"/>
              <w:rPr>
                <w:rFonts w:asciiTheme="majorBidi" w:hAnsiTheme="majorBidi" w:cstheme="majorBidi"/>
              </w:rPr>
            </w:pPr>
            <w:r w:rsidRPr="00000562">
              <w:rPr>
                <w:rFonts w:asciiTheme="majorBidi" w:hAnsiTheme="majorBidi" w:cstheme="majorBidi"/>
                <w:lang w:val="es-ES"/>
              </w:rPr>
              <w:lastRenderedPageBreak/>
              <w:t xml:space="preserve">     Primary care studies</w:t>
            </w:r>
            <w:r>
              <w:rPr>
                <w:rFonts w:asciiTheme="majorBidi" w:hAnsiTheme="majorBidi" w:cstheme="majorBidi"/>
                <w:lang w:val="es-ES"/>
              </w:rPr>
              <w:t xml:space="preserve"> </w:t>
            </w:r>
            <w:r>
              <w:rPr>
                <w:rFonts w:asciiTheme="majorBidi" w:hAnsiTheme="majorBidi" w:cstheme="majorBidi"/>
                <w:lang w:val="en-US"/>
              </w:rPr>
              <w:t>only</w:t>
            </w:r>
          </w:p>
        </w:tc>
        <w:tc>
          <w:tcPr>
            <w:tcW w:w="709" w:type="dxa"/>
            <w:tcBorders>
              <w:top w:val="nil"/>
              <w:left w:val="nil"/>
              <w:bottom w:val="nil"/>
              <w:right w:val="nil"/>
            </w:tcBorders>
          </w:tcPr>
          <w:p w14:paraId="3FEACFBB" w14:textId="4406FEEA" w:rsidR="00873C08" w:rsidRPr="00F472E0" w:rsidRDefault="00873C08" w:rsidP="00873C08">
            <w:pPr>
              <w:spacing w:line="360" w:lineRule="auto"/>
              <w:jc w:val="right"/>
              <w:rPr>
                <w:rFonts w:asciiTheme="majorBidi" w:hAnsiTheme="majorBidi" w:cstheme="majorBidi"/>
              </w:rPr>
            </w:pPr>
            <w:r w:rsidRPr="00000562">
              <w:rPr>
                <w:rFonts w:asciiTheme="majorBidi" w:hAnsiTheme="majorBidi" w:cstheme="majorBidi"/>
                <w:lang w:val="en-US"/>
              </w:rPr>
              <w:t>1</w:t>
            </w:r>
          </w:p>
        </w:tc>
        <w:tc>
          <w:tcPr>
            <w:tcW w:w="1418" w:type="dxa"/>
            <w:tcBorders>
              <w:top w:val="nil"/>
              <w:left w:val="nil"/>
              <w:bottom w:val="nil"/>
              <w:right w:val="nil"/>
            </w:tcBorders>
          </w:tcPr>
          <w:p w14:paraId="2E300AD5" w14:textId="5B6E2216" w:rsidR="00873C08" w:rsidRPr="00F472E0" w:rsidRDefault="00873C08" w:rsidP="00873C08">
            <w:pPr>
              <w:spacing w:line="360" w:lineRule="auto"/>
              <w:jc w:val="right"/>
              <w:rPr>
                <w:rFonts w:asciiTheme="majorBidi" w:hAnsiTheme="majorBidi" w:cstheme="majorBidi"/>
              </w:rPr>
            </w:pPr>
            <w:r w:rsidRPr="00000562">
              <w:rPr>
                <w:rFonts w:asciiTheme="majorBidi" w:hAnsiTheme="majorBidi" w:cstheme="majorBidi"/>
                <w:lang w:val="en-US"/>
              </w:rPr>
              <w:t>55</w:t>
            </w:r>
          </w:p>
        </w:tc>
        <w:tc>
          <w:tcPr>
            <w:tcW w:w="1417" w:type="dxa"/>
            <w:tcBorders>
              <w:top w:val="nil"/>
              <w:left w:val="nil"/>
              <w:bottom w:val="nil"/>
              <w:right w:val="nil"/>
            </w:tcBorders>
          </w:tcPr>
          <w:p w14:paraId="041C5550" w14:textId="2B1E7FFC" w:rsidR="00873C08" w:rsidRPr="00F472E0" w:rsidRDefault="00873C08" w:rsidP="00873C08">
            <w:pPr>
              <w:spacing w:line="360" w:lineRule="auto"/>
              <w:jc w:val="right"/>
              <w:rPr>
                <w:rFonts w:asciiTheme="majorBidi" w:hAnsiTheme="majorBidi" w:cstheme="majorBidi"/>
              </w:rPr>
            </w:pPr>
            <w:r w:rsidRPr="00000562">
              <w:rPr>
                <w:rFonts w:asciiTheme="majorBidi" w:hAnsiTheme="majorBidi" w:cstheme="majorBidi"/>
                <w:lang w:val="en-US"/>
              </w:rPr>
              <w:t>-0.531</w:t>
            </w:r>
          </w:p>
        </w:tc>
        <w:tc>
          <w:tcPr>
            <w:tcW w:w="1276" w:type="dxa"/>
            <w:tcBorders>
              <w:top w:val="nil"/>
              <w:left w:val="nil"/>
              <w:bottom w:val="nil"/>
              <w:right w:val="nil"/>
            </w:tcBorders>
          </w:tcPr>
          <w:p w14:paraId="4E019FED" w14:textId="4C209FCB" w:rsidR="00873C08" w:rsidRPr="00F472E0" w:rsidRDefault="00873C08" w:rsidP="00873C08">
            <w:pPr>
              <w:spacing w:line="360" w:lineRule="auto"/>
              <w:jc w:val="right"/>
              <w:rPr>
                <w:rFonts w:asciiTheme="majorBidi" w:hAnsiTheme="majorBidi" w:cstheme="majorBidi"/>
              </w:rPr>
            </w:pPr>
            <w:r w:rsidRPr="00000562">
              <w:rPr>
                <w:rFonts w:asciiTheme="majorBidi" w:hAnsiTheme="majorBidi" w:cstheme="majorBidi"/>
                <w:lang w:val="en-US"/>
              </w:rPr>
              <w:t>-1.041</w:t>
            </w:r>
          </w:p>
        </w:tc>
        <w:tc>
          <w:tcPr>
            <w:tcW w:w="1417" w:type="dxa"/>
            <w:tcBorders>
              <w:top w:val="nil"/>
              <w:left w:val="nil"/>
              <w:bottom w:val="nil"/>
              <w:right w:val="nil"/>
            </w:tcBorders>
          </w:tcPr>
          <w:p w14:paraId="2F6113FA" w14:textId="1A9EFFE5" w:rsidR="00873C08" w:rsidRPr="00F472E0" w:rsidRDefault="00873C08" w:rsidP="00873C08">
            <w:pPr>
              <w:spacing w:line="360" w:lineRule="auto"/>
              <w:jc w:val="right"/>
              <w:rPr>
                <w:rFonts w:asciiTheme="majorBidi" w:hAnsiTheme="majorBidi" w:cstheme="majorBidi"/>
              </w:rPr>
            </w:pPr>
            <w:r w:rsidRPr="00000562">
              <w:rPr>
                <w:rFonts w:asciiTheme="majorBidi" w:hAnsiTheme="majorBidi" w:cstheme="majorBidi"/>
                <w:lang w:val="en-US"/>
              </w:rPr>
              <w:t>-0.021</w:t>
            </w:r>
          </w:p>
        </w:tc>
        <w:tc>
          <w:tcPr>
            <w:tcW w:w="1134" w:type="dxa"/>
            <w:tcBorders>
              <w:top w:val="nil"/>
              <w:left w:val="nil"/>
              <w:bottom w:val="nil"/>
              <w:right w:val="nil"/>
            </w:tcBorders>
          </w:tcPr>
          <w:p w14:paraId="3A481F3C" w14:textId="60CBC32A" w:rsidR="00873C08" w:rsidRPr="00F472E0" w:rsidRDefault="00873C08" w:rsidP="00873C08">
            <w:pPr>
              <w:spacing w:line="360" w:lineRule="auto"/>
              <w:jc w:val="right"/>
              <w:rPr>
                <w:rFonts w:asciiTheme="majorBidi" w:hAnsiTheme="majorBidi" w:cstheme="majorBidi"/>
              </w:rPr>
            </w:pPr>
            <w:r w:rsidRPr="00000562">
              <w:rPr>
                <w:rFonts w:asciiTheme="majorBidi" w:hAnsiTheme="majorBidi" w:cstheme="majorBidi"/>
                <w:lang w:val="en-US"/>
              </w:rPr>
              <w:t>.041</w:t>
            </w:r>
            <w:r>
              <w:rPr>
                <w:rFonts w:asciiTheme="majorBidi" w:hAnsiTheme="majorBidi" w:cstheme="majorBidi"/>
                <w:lang w:val="en-US"/>
              </w:rPr>
              <w:t>*</w:t>
            </w:r>
          </w:p>
        </w:tc>
      </w:tr>
      <w:tr w:rsidR="00873C08" w:rsidRPr="00DD79A4" w14:paraId="62D9755C" w14:textId="77777777" w:rsidTr="00E6545C">
        <w:trPr>
          <w:trHeight w:val="80"/>
        </w:trPr>
        <w:tc>
          <w:tcPr>
            <w:tcW w:w="5675" w:type="dxa"/>
            <w:tcBorders>
              <w:top w:val="nil"/>
              <w:left w:val="nil"/>
              <w:bottom w:val="nil"/>
              <w:right w:val="nil"/>
            </w:tcBorders>
          </w:tcPr>
          <w:p w14:paraId="7E2F37DF" w14:textId="370B3F03" w:rsidR="00873C08" w:rsidRPr="00F472E0" w:rsidRDefault="00873C08" w:rsidP="00873C08">
            <w:pPr>
              <w:spacing w:line="360" w:lineRule="auto"/>
              <w:rPr>
                <w:rFonts w:asciiTheme="majorBidi" w:hAnsiTheme="majorBidi" w:cstheme="majorBidi"/>
              </w:rPr>
            </w:pPr>
            <w:r w:rsidRPr="00000562">
              <w:rPr>
                <w:rFonts w:asciiTheme="majorBidi" w:hAnsiTheme="majorBidi" w:cstheme="majorBidi"/>
                <w:lang w:val="en-US"/>
              </w:rPr>
              <w:t xml:space="preserve">     Secondary or tertiary care studies</w:t>
            </w:r>
            <w:r>
              <w:rPr>
                <w:rFonts w:asciiTheme="majorBidi" w:hAnsiTheme="majorBidi" w:cstheme="majorBidi"/>
                <w:lang w:val="en-US"/>
              </w:rPr>
              <w:t xml:space="preserve"> only</w:t>
            </w:r>
          </w:p>
        </w:tc>
        <w:tc>
          <w:tcPr>
            <w:tcW w:w="709" w:type="dxa"/>
            <w:tcBorders>
              <w:top w:val="nil"/>
              <w:left w:val="nil"/>
              <w:bottom w:val="nil"/>
              <w:right w:val="nil"/>
            </w:tcBorders>
          </w:tcPr>
          <w:p w14:paraId="747F5C3F" w14:textId="457D145B" w:rsidR="00873C08" w:rsidRPr="00F472E0" w:rsidRDefault="00873C08" w:rsidP="00873C08">
            <w:pPr>
              <w:spacing w:line="360" w:lineRule="auto"/>
              <w:jc w:val="right"/>
              <w:rPr>
                <w:rFonts w:asciiTheme="majorBidi" w:hAnsiTheme="majorBidi" w:cstheme="majorBidi"/>
              </w:rPr>
            </w:pPr>
            <w:r w:rsidRPr="00000562">
              <w:rPr>
                <w:rFonts w:asciiTheme="majorBidi" w:hAnsiTheme="majorBidi" w:cstheme="majorBidi"/>
                <w:lang w:val="en-US"/>
              </w:rPr>
              <w:t>1</w:t>
            </w:r>
          </w:p>
        </w:tc>
        <w:tc>
          <w:tcPr>
            <w:tcW w:w="1418" w:type="dxa"/>
            <w:tcBorders>
              <w:top w:val="nil"/>
              <w:left w:val="nil"/>
              <w:bottom w:val="nil"/>
              <w:right w:val="nil"/>
            </w:tcBorders>
          </w:tcPr>
          <w:p w14:paraId="5502CF00" w14:textId="6A82BEB9" w:rsidR="00873C08" w:rsidRPr="00F472E0" w:rsidRDefault="00873C08" w:rsidP="00873C08">
            <w:pPr>
              <w:spacing w:line="360" w:lineRule="auto"/>
              <w:jc w:val="right"/>
              <w:rPr>
                <w:rFonts w:asciiTheme="majorBidi" w:hAnsiTheme="majorBidi" w:cstheme="majorBidi"/>
              </w:rPr>
            </w:pPr>
            <w:r w:rsidRPr="00000562">
              <w:rPr>
                <w:rFonts w:asciiTheme="majorBidi" w:hAnsiTheme="majorBidi" w:cstheme="majorBidi"/>
                <w:lang w:val="en-US"/>
              </w:rPr>
              <w:t>51</w:t>
            </w:r>
          </w:p>
        </w:tc>
        <w:tc>
          <w:tcPr>
            <w:tcW w:w="1417" w:type="dxa"/>
            <w:tcBorders>
              <w:top w:val="nil"/>
              <w:left w:val="nil"/>
              <w:bottom w:val="nil"/>
              <w:right w:val="nil"/>
            </w:tcBorders>
          </w:tcPr>
          <w:p w14:paraId="67CC256A" w14:textId="34DBACFA" w:rsidR="00873C08" w:rsidRPr="00F472E0" w:rsidRDefault="00873C08" w:rsidP="00873C08">
            <w:pPr>
              <w:spacing w:line="360" w:lineRule="auto"/>
              <w:jc w:val="right"/>
              <w:rPr>
                <w:rFonts w:asciiTheme="majorBidi" w:hAnsiTheme="majorBidi" w:cstheme="majorBidi"/>
              </w:rPr>
            </w:pPr>
            <w:r w:rsidRPr="00000562">
              <w:rPr>
                <w:rFonts w:asciiTheme="majorBidi" w:hAnsiTheme="majorBidi" w:cstheme="majorBidi"/>
                <w:lang w:val="en-US"/>
              </w:rPr>
              <w:t>0.073</w:t>
            </w:r>
          </w:p>
        </w:tc>
        <w:tc>
          <w:tcPr>
            <w:tcW w:w="1276" w:type="dxa"/>
            <w:tcBorders>
              <w:top w:val="nil"/>
              <w:left w:val="nil"/>
              <w:bottom w:val="nil"/>
              <w:right w:val="nil"/>
            </w:tcBorders>
          </w:tcPr>
          <w:p w14:paraId="1DC43B5C" w14:textId="6A87D0A1" w:rsidR="00873C08" w:rsidRPr="00F472E0" w:rsidRDefault="00873C08" w:rsidP="00873C08">
            <w:pPr>
              <w:spacing w:line="360" w:lineRule="auto"/>
              <w:jc w:val="right"/>
              <w:rPr>
                <w:rFonts w:asciiTheme="majorBidi" w:hAnsiTheme="majorBidi" w:cstheme="majorBidi"/>
              </w:rPr>
            </w:pPr>
            <w:r w:rsidRPr="00000562">
              <w:rPr>
                <w:rFonts w:asciiTheme="majorBidi" w:hAnsiTheme="majorBidi" w:cstheme="majorBidi"/>
                <w:lang w:val="en-US"/>
              </w:rPr>
              <w:t>-0.423</w:t>
            </w:r>
          </w:p>
        </w:tc>
        <w:tc>
          <w:tcPr>
            <w:tcW w:w="1417" w:type="dxa"/>
            <w:tcBorders>
              <w:top w:val="nil"/>
              <w:left w:val="nil"/>
              <w:bottom w:val="nil"/>
              <w:right w:val="nil"/>
            </w:tcBorders>
          </w:tcPr>
          <w:p w14:paraId="0C2608D3" w14:textId="775B9A36" w:rsidR="00873C08" w:rsidRPr="00F472E0" w:rsidRDefault="00873C08" w:rsidP="00873C08">
            <w:pPr>
              <w:spacing w:line="360" w:lineRule="auto"/>
              <w:jc w:val="right"/>
              <w:rPr>
                <w:rFonts w:asciiTheme="majorBidi" w:hAnsiTheme="majorBidi" w:cstheme="majorBidi"/>
              </w:rPr>
            </w:pPr>
            <w:r w:rsidRPr="00000562">
              <w:rPr>
                <w:rFonts w:asciiTheme="majorBidi" w:hAnsiTheme="majorBidi" w:cstheme="majorBidi"/>
                <w:lang w:val="en-US"/>
              </w:rPr>
              <w:t>0.569</w:t>
            </w:r>
          </w:p>
        </w:tc>
        <w:tc>
          <w:tcPr>
            <w:tcW w:w="1134" w:type="dxa"/>
            <w:tcBorders>
              <w:top w:val="nil"/>
              <w:left w:val="nil"/>
              <w:bottom w:val="nil"/>
              <w:right w:val="nil"/>
            </w:tcBorders>
          </w:tcPr>
          <w:p w14:paraId="2A2D364F" w14:textId="1037EEC6" w:rsidR="00873C08" w:rsidRPr="00F472E0" w:rsidRDefault="00873C08" w:rsidP="00873C08">
            <w:pPr>
              <w:spacing w:line="360" w:lineRule="auto"/>
              <w:jc w:val="right"/>
              <w:rPr>
                <w:rFonts w:asciiTheme="majorBidi" w:hAnsiTheme="majorBidi" w:cstheme="majorBidi"/>
              </w:rPr>
            </w:pPr>
            <w:r w:rsidRPr="00000562">
              <w:rPr>
                <w:rFonts w:asciiTheme="majorBidi" w:hAnsiTheme="majorBidi" w:cstheme="majorBidi"/>
                <w:lang w:val="en-US"/>
              </w:rPr>
              <w:t>.773</w:t>
            </w:r>
          </w:p>
        </w:tc>
      </w:tr>
      <w:tr w:rsidR="00873C08" w:rsidRPr="00DD79A4" w14:paraId="308389E3" w14:textId="77777777" w:rsidTr="00E6545C">
        <w:trPr>
          <w:trHeight w:val="80"/>
        </w:trPr>
        <w:tc>
          <w:tcPr>
            <w:tcW w:w="5675" w:type="dxa"/>
            <w:tcBorders>
              <w:top w:val="nil"/>
              <w:left w:val="nil"/>
              <w:bottom w:val="nil"/>
              <w:right w:val="nil"/>
            </w:tcBorders>
          </w:tcPr>
          <w:p w14:paraId="4B782BE7" w14:textId="5D7CB9F8" w:rsidR="00873C08" w:rsidRPr="00F472E0" w:rsidRDefault="00873C08" w:rsidP="00873C08">
            <w:pPr>
              <w:spacing w:line="360" w:lineRule="auto"/>
              <w:rPr>
                <w:rFonts w:asciiTheme="majorBidi" w:hAnsiTheme="majorBidi" w:cstheme="majorBidi"/>
              </w:rPr>
            </w:pPr>
            <w:r w:rsidRPr="00000562">
              <w:rPr>
                <w:rFonts w:asciiTheme="majorBidi" w:hAnsiTheme="majorBidi" w:cstheme="majorBidi"/>
                <w:lang w:val="en-US"/>
              </w:rPr>
              <w:t xml:space="preserve">     Studies including adults</w:t>
            </w:r>
            <w:r>
              <w:rPr>
                <w:rFonts w:asciiTheme="majorBidi" w:hAnsiTheme="majorBidi" w:cstheme="majorBidi"/>
                <w:lang w:val="en-US"/>
              </w:rPr>
              <w:t xml:space="preserve"> only</w:t>
            </w:r>
          </w:p>
        </w:tc>
        <w:tc>
          <w:tcPr>
            <w:tcW w:w="709" w:type="dxa"/>
            <w:tcBorders>
              <w:top w:val="nil"/>
              <w:left w:val="nil"/>
              <w:bottom w:val="nil"/>
              <w:right w:val="nil"/>
            </w:tcBorders>
          </w:tcPr>
          <w:p w14:paraId="5C3922D2" w14:textId="14F7374A" w:rsidR="00873C08" w:rsidRPr="00F472E0" w:rsidRDefault="00873C08" w:rsidP="00873C08">
            <w:pPr>
              <w:spacing w:line="360" w:lineRule="auto"/>
              <w:jc w:val="right"/>
              <w:rPr>
                <w:rFonts w:asciiTheme="majorBidi" w:hAnsiTheme="majorBidi" w:cstheme="majorBidi"/>
              </w:rPr>
            </w:pPr>
            <w:r w:rsidRPr="00000562">
              <w:rPr>
                <w:rFonts w:asciiTheme="majorBidi" w:hAnsiTheme="majorBidi" w:cstheme="majorBidi"/>
                <w:lang w:val="en-US"/>
              </w:rPr>
              <w:t>1</w:t>
            </w:r>
          </w:p>
        </w:tc>
        <w:tc>
          <w:tcPr>
            <w:tcW w:w="1418" w:type="dxa"/>
            <w:tcBorders>
              <w:top w:val="nil"/>
              <w:left w:val="nil"/>
              <w:bottom w:val="nil"/>
              <w:right w:val="nil"/>
            </w:tcBorders>
          </w:tcPr>
          <w:p w14:paraId="16F9AD54" w14:textId="6B10BD57" w:rsidR="00873C08" w:rsidRPr="00F472E0" w:rsidRDefault="00873C08" w:rsidP="00873C08">
            <w:pPr>
              <w:spacing w:line="360" w:lineRule="auto"/>
              <w:jc w:val="right"/>
              <w:rPr>
                <w:rFonts w:asciiTheme="majorBidi" w:hAnsiTheme="majorBidi" w:cstheme="majorBidi"/>
              </w:rPr>
            </w:pPr>
            <w:r w:rsidRPr="00000562">
              <w:rPr>
                <w:rFonts w:asciiTheme="majorBidi" w:hAnsiTheme="majorBidi" w:cstheme="majorBidi"/>
                <w:lang w:val="en-US"/>
              </w:rPr>
              <w:t>55</w:t>
            </w:r>
          </w:p>
        </w:tc>
        <w:tc>
          <w:tcPr>
            <w:tcW w:w="1417" w:type="dxa"/>
            <w:tcBorders>
              <w:top w:val="nil"/>
              <w:left w:val="nil"/>
              <w:bottom w:val="nil"/>
              <w:right w:val="nil"/>
            </w:tcBorders>
          </w:tcPr>
          <w:p w14:paraId="037B3D98" w14:textId="7C3C99EE" w:rsidR="00873C08" w:rsidRPr="00F472E0" w:rsidRDefault="00873C08" w:rsidP="00873C08">
            <w:pPr>
              <w:spacing w:line="360" w:lineRule="auto"/>
              <w:jc w:val="right"/>
              <w:rPr>
                <w:rFonts w:asciiTheme="majorBidi" w:hAnsiTheme="majorBidi" w:cstheme="majorBidi"/>
              </w:rPr>
            </w:pPr>
            <w:r w:rsidRPr="00000562">
              <w:rPr>
                <w:rFonts w:asciiTheme="majorBidi" w:hAnsiTheme="majorBidi" w:cstheme="majorBidi"/>
                <w:lang w:val="en-US"/>
              </w:rPr>
              <w:t>-0.531</w:t>
            </w:r>
          </w:p>
        </w:tc>
        <w:tc>
          <w:tcPr>
            <w:tcW w:w="1276" w:type="dxa"/>
            <w:tcBorders>
              <w:top w:val="nil"/>
              <w:left w:val="nil"/>
              <w:bottom w:val="nil"/>
              <w:right w:val="nil"/>
            </w:tcBorders>
          </w:tcPr>
          <w:p w14:paraId="29F6AE09" w14:textId="3BEA2BE2" w:rsidR="00873C08" w:rsidRPr="00F472E0" w:rsidRDefault="00873C08" w:rsidP="00873C08">
            <w:pPr>
              <w:spacing w:line="360" w:lineRule="auto"/>
              <w:jc w:val="right"/>
              <w:rPr>
                <w:rFonts w:asciiTheme="majorBidi" w:hAnsiTheme="majorBidi" w:cstheme="majorBidi"/>
              </w:rPr>
            </w:pPr>
            <w:r w:rsidRPr="00000562">
              <w:rPr>
                <w:rFonts w:asciiTheme="majorBidi" w:hAnsiTheme="majorBidi" w:cstheme="majorBidi"/>
                <w:lang w:val="en-US"/>
              </w:rPr>
              <w:t>-1.041</w:t>
            </w:r>
          </w:p>
        </w:tc>
        <w:tc>
          <w:tcPr>
            <w:tcW w:w="1417" w:type="dxa"/>
            <w:tcBorders>
              <w:top w:val="nil"/>
              <w:left w:val="nil"/>
              <w:bottom w:val="nil"/>
              <w:right w:val="nil"/>
            </w:tcBorders>
          </w:tcPr>
          <w:p w14:paraId="777F637C" w14:textId="21A250A6" w:rsidR="00873C08" w:rsidRPr="00F472E0" w:rsidRDefault="00873C08" w:rsidP="00873C08">
            <w:pPr>
              <w:spacing w:line="360" w:lineRule="auto"/>
              <w:jc w:val="right"/>
              <w:rPr>
                <w:rFonts w:asciiTheme="majorBidi" w:hAnsiTheme="majorBidi" w:cstheme="majorBidi"/>
              </w:rPr>
            </w:pPr>
            <w:r w:rsidRPr="00000562">
              <w:rPr>
                <w:rFonts w:asciiTheme="majorBidi" w:hAnsiTheme="majorBidi" w:cstheme="majorBidi"/>
                <w:lang w:val="en-US"/>
              </w:rPr>
              <w:t>-0.021</w:t>
            </w:r>
          </w:p>
        </w:tc>
        <w:tc>
          <w:tcPr>
            <w:tcW w:w="1134" w:type="dxa"/>
            <w:tcBorders>
              <w:top w:val="nil"/>
              <w:left w:val="nil"/>
              <w:bottom w:val="nil"/>
              <w:right w:val="nil"/>
            </w:tcBorders>
          </w:tcPr>
          <w:p w14:paraId="6D18928A" w14:textId="6AFCB815" w:rsidR="00873C08" w:rsidRPr="00F472E0" w:rsidRDefault="00873C08" w:rsidP="00873C08">
            <w:pPr>
              <w:spacing w:line="360" w:lineRule="auto"/>
              <w:jc w:val="right"/>
              <w:rPr>
                <w:rFonts w:asciiTheme="majorBidi" w:hAnsiTheme="majorBidi" w:cstheme="majorBidi"/>
              </w:rPr>
            </w:pPr>
            <w:r w:rsidRPr="00000562">
              <w:rPr>
                <w:rFonts w:asciiTheme="majorBidi" w:hAnsiTheme="majorBidi" w:cstheme="majorBidi"/>
                <w:lang w:val="en-US"/>
              </w:rPr>
              <w:t>.041</w:t>
            </w:r>
            <w:r>
              <w:rPr>
                <w:rFonts w:asciiTheme="majorBidi" w:hAnsiTheme="majorBidi" w:cstheme="majorBidi"/>
                <w:lang w:val="en-US"/>
              </w:rPr>
              <w:t>*</w:t>
            </w:r>
          </w:p>
        </w:tc>
      </w:tr>
      <w:tr w:rsidR="00873C08" w:rsidRPr="00DD79A4" w14:paraId="0F10CD81" w14:textId="77777777" w:rsidTr="00E6545C">
        <w:trPr>
          <w:trHeight w:val="80"/>
        </w:trPr>
        <w:tc>
          <w:tcPr>
            <w:tcW w:w="5675" w:type="dxa"/>
            <w:tcBorders>
              <w:top w:val="nil"/>
              <w:left w:val="nil"/>
              <w:bottom w:val="single" w:sz="4" w:space="0" w:color="auto"/>
              <w:right w:val="nil"/>
            </w:tcBorders>
          </w:tcPr>
          <w:p w14:paraId="55EEACBB" w14:textId="31DDE55A" w:rsidR="00873C08" w:rsidRPr="00F472E0" w:rsidRDefault="00873C08" w:rsidP="00873C08">
            <w:pPr>
              <w:spacing w:line="360" w:lineRule="auto"/>
              <w:rPr>
                <w:rFonts w:asciiTheme="majorBidi" w:hAnsiTheme="majorBidi" w:cstheme="majorBidi"/>
              </w:rPr>
            </w:pPr>
            <w:r w:rsidRPr="00000562">
              <w:rPr>
                <w:rFonts w:asciiTheme="majorBidi" w:hAnsiTheme="majorBidi" w:cstheme="majorBidi"/>
                <w:lang w:val="en-US"/>
              </w:rPr>
              <w:t xml:space="preserve">     Studies including older adults</w:t>
            </w:r>
            <w:r>
              <w:rPr>
                <w:rFonts w:asciiTheme="majorBidi" w:hAnsiTheme="majorBidi" w:cstheme="majorBidi"/>
                <w:lang w:val="en-US"/>
              </w:rPr>
              <w:t xml:space="preserve"> only</w:t>
            </w:r>
          </w:p>
        </w:tc>
        <w:tc>
          <w:tcPr>
            <w:tcW w:w="709" w:type="dxa"/>
            <w:tcBorders>
              <w:top w:val="nil"/>
              <w:left w:val="nil"/>
              <w:bottom w:val="single" w:sz="4" w:space="0" w:color="auto"/>
              <w:right w:val="nil"/>
            </w:tcBorders>
          </w:tcPr>
          <w:p w14:paraId="40657267" w14:textId="28B47567" w:rsidR="00873C08" w:rsidRPr="00F472E0" w:rsidRDefault="00873C08" w:rsidP="00873C08">
            <w:pPr>
              <w:spacing w:line="360" w:lineRule="auto"/>
              <w:jc w:val="right"/>
              <w:rPr>
                <w:rFonts w:asciiTheme="majorBidi" w:hAnsiTheme="majorBidi" w:cstheme="majorBidi"/>
              </w:rPr>
            </w:pPr>
            <w:r w:rsidRPr="00000562">
              <w:rPr>
                <w:rFonts w:asciiTheme="majorBidi" w:hAnsiTheme="majorBidi" w:cstheme="majorBidi"/>
                <w:lang w:val="en-US"/>
              </w:rPr>
              <w:t>1</w:t>
            </w:r>
          </w:p>
        </w:tc>
        <w:tc>
          <w:tcPr>
            <w:tcW w:w="1418" w:type="dxa"/>
            <w:tcBorders>
              <w:top w:val="nil"/>
              <w:left w:val="nil"/>
              <w:bottom w:val="single" w:sz="4" w:space="0" w:color="auto"/>
              <w:right w:val="nil"/>
            </w:tcBorders>
          </w:tcPr>
          <w:p w14:paraId="0EE2A58C" w14:textId="2E08C3BD" w:rsidR="00873C08" w:rsidRPr="00F472E0" w:rsidRDefault="00873C08" w:rsidP="00873C08">
            <w:pPr>
              <w:spacing w:line="360" w:lineRule="auto"/>
              <w:jc w:val="right"/>
              <w:rPr>
                <w:rFonts w:asciiTheme="majorBidi" w:hAnsiTheme="majorBidi" w:cstheme="majorBidi"/>
              </w:rPr>
            </w:pPr>
            <w:r w:rsidRPr="00000562">
              <w:rPr>
                <w:rFonts w:asciiTheme="majorBidi" w:hAnsiTheme="majorBidi" w:cstheme="majorBidi"/>
                <w:lang w:val="en-US"/>
              </w:rPr>
              <w:t>51</w:t>
            </w:r>
          </w:p>
        </w:tc>
        <w:tc>
          <w:tcPr>
            <w:tcW w:w="1417" w:type="dxa"/>
            <w:tcBorders>
              <w:top w:val="nil"/>
              <w:left w:val="nil"/>
              <w:bottom w:val="single" w:sz="4" w:space="0" w:color="auto"/>
              <w:right w:val="nil"/>
            </w:tcBorders>
          </w:tcPr>
          <w:p w14:paraId="27F5B451" w14:textId="214A02E7" w:rsidR="00873C08" w:rsidRPr="00F472E0" w:rsidRDefault="00873C08" w:rsidP="00873C08">
            <w:pPr>
              <w:spacing w:line="360" w:lineRule="auto"/>
              <w:jc w:val="right"/>
              <w:rPr>
                <w:rFonts w:asciiTheme="majorBidi" w:hAnsiTheme="majorBidi" w:cstheme="majorBidi"/>
              </w:rPr>
            </w:pPr>
            <w:r w:rsidRPr="00000562">
              <w:rPr>
                <w:rFonts w:asciiTheme="majorBidi" w:hAnsiTheme="majorBidi" w:cstheme="majorBidi"/>
                <w:lang w:val="en-US"/>
              </w:rPr>
              <w:t>0.073</w:t>
            </w:r>
          </w:p>
        </w:tc>
        <w:tc>
          <w:tcPr>
            <w:tcW w:w="1276" w:type="dxa"/>
            <w:tcBorders>
              <w:top w:val="nil"/>
              <w:left w:val="nil"/>
              <w:bottom w:val="single" w:sz="4" w:space="0" w:color="auto"/>
              <w:right w:val="nil"/>
            </w:tcBorders>
          </w:tcPr>
          <w:p w14:paraId="181353B5" w14:textId="2F5E1835" w:rsidR="00873C08" w:rsidRPr="00F472E0" w:rsidRDefault="00873C08" w:rsidP="00873C08">
            <w:pPr>
              <w:spacing w:line="360" w:lineRule="auto"/>
              <w:jc w:val="right"/>
              <w:rPr>
                <w:rFonts w:asciiTheme="majorBidi" w:hAnsiTheme="majorBidi" w:cstheme="majorBidi"/>
              </w:rPr>
            </w:pPr>
            <w:r w:rsidRPr="00000562">
              <w:rPr>
                <w:rFonts w:asciiTheme="majorBidi" w:hAnsiTheme="majorBidi" w:cstheme="majorBidi"/>
                <w:lang w:val="en-US"/>
              </w:rPr>
              <w:t>-0.423</w:t>
            </w:r>
          </w:p>
        </w:tc>
        <w:tc>
          <w:tcPr>
            <w:tcW w:w="1417" w:type="dxa"/>
            <w:tcBorders>
              <w:top w:val="nil"/>
              <w:left w:val="nil"/>
              <w:bottom w:val="single" w:sz="4" w:space="0" w:color="auto"/>
              <w:right w:val="nil"/>
            </w:tcBorders>
          </w:tcPr>
          <w:p w14:paraId="387EF6C9" w14:textId="47D37D40" w:rsidR="00873C08" w:rsidRPr="00F472E0" w:rsidRDefault="00873C08" w:rsidP="00873C08">
            <w:pPr>
              <w:spacing w:line="360" w:lineRule="auto"/>
              <w:jc w:val="right"/>
              <w:rPr>
                <w:rFonts w:asciiTheme="majorBidi" w:hAnsiTheme="majorBidi" w:cstheme="majorBidi"/>
              </w:rPr>
            </w:pPr>
            <w:r w:rsidRPr="00000562">
              <w:rPr>
                <w:rFonts w:asciiTheme="majorBidi" w:hAnsiTheme="majorBidi" w:cstheme="majorBidi"/>
                <w:lang w:val="en-US"/>
              </w:rPr>
              <w:t>0.569</w:t>
            </w:r>
          </w:p>
        </w:tc>
        <w:tc>
          <w:tcPr>
            <w:tcW w:w="1134" w:type="dxa"/>
            <w:tcBorders>
              <w:top w:val="nil"/>
              <w:left w:val="nil"/>
              <w:bottom w:val="single" w:sz="4" w:space="0" w:color="auto"/>
              <w:right w:val="nil"/>
            </w:tcBorders>
          </w:tcPr>
          <w:p w14:paraId="79CE410D" w14:textId="1778CB7B" w:rsidR="00873C08" w:rsidRPr="00F472E0" w:rsidRDefault="00873C08" w:rsidP="00873C08">
            <w:pPr>
              <w:spacing w:line="360" w:lineRule="auto"/>
              <w:jc w:val="right"/>
              <w:rPr>
                <w:rFonts w:asciiTheme="majorBidi" w:hAnsiTheme="majorBidi" w:cstheme="majorBidi"/>
              </w:rPr>
            </w:pPr>
            <w:r w:rsidRPr="00000562">
              <w:rPr>
                <w:rFonts w:asciiTheme="majorBidi" w:hAnsiTheme="majorBidi" w:cstheme="majorBidi"/>
                <w:lang w:val="en-US"/>
              </w:rPr>
              <w:t>.773</w:t>
            </w:r>
          </w:p>
        </w:tc>
      </w:tr>
      <w:tr w:rsidR="00873C08" w:rsidRPr="00F31C4C" w14:paraId="7C416B83" w14:textId="77777777" w:rsidTr="00896FEC">
        <w:trPr>
          <w:trHeight w:val="80"/>
        </w:trPr>
        <w:tc>
          <w:tcPr>
            <w:tcW w:w="13046" w:type="dxa"/>
            <w:gridSpan w:val="7"/>
            <w:tcBorders>
              <w:top w:val="nil"/>
              <w:left w:val="nil"/>
              <w:bottom w:val="nil"/>
              <w:right w:val="nil"/>
            </w:tcBorders>
          </w:tcPr>
          <w:p w14:paraId="2963FF2F" w14:textId="6F709C18" w:rsidR="00873C08" w:rsidRPr="00F31C4C" w:rsidRDefault="00873C08" w:rsidP="00873C08">
            <w:pPr>
              <w:spacing w:line="360" w:lineRule="auto"/>
              <w:jc w:val="center"/>
              <w:rPr>
                <w:rFonts w:asciiTheme="majorBidi" w:hAnsiTheme="majorBidi" w:cstheme="majorBidi"/>
              </w:rPr>
            </w:pPr>
            <w:r>
              <w:rPr>
                <w:rFonts w:asciiTheme="majorBidi" w:hAnsiTheme="majorBidi" w:cstheme="majorBidi"/>
              </w:rPr>
              <w:t>Follow-up</w:t>
            </w:r>
          </w:p>
        </w:tc>
      </w:tr>
      <w:tr w:rsidR="00873C08" w:rsidRPr="00F31C4C" w14:paraId="430DE1A8" w14:textId="77777777" w:rsidTr="00E6545C">
        <w:trPr>
          <w:trHeight w:val="80"/>
        </w:trPr>
        <w:tc>
          <w:tcPr>
            <w:tcW w:w="5675" w:type="dxa"/>
            <w:tcBorders>
              <w:top w:val="nil"/>
              <w:left w:val="nil"/>
              <w:bottom w:val="nil"/>
              <w:right w:val="nil"/>
            </w:tcBorders>
          </w:tcPr>
          <w:p w14:paraId="53C4EBD2" w14:textId="77777777" w:rsidR="00873C08" w:rsidRPr="00F31C4C" w:rsidRDefault="00873C08" w:rsidP="00873C08">
            <w:pPr>
              <w:spacing w:line="360" w:lineRule="auto"/>
              <w:rPr>
                <w:rFonts w:asciiTheme="majorBidi" w:hAnsiTheme="majorBidi" w:cstheme="majorBidi"/>
                <w:lang w:val="en-US"/>
              </w:rPr>
            </w:pPr>
            <w:r w:rsidRPr="00F31C4C">
              <w:rPr>
                <w:rFonts w:asciiTheme="majorBidi" w:hAnsiTheme="majorBidi" w:cstheme="majorBidi"/>
              </w:rPr>
              <w:t>Depression</w:t>
            </w:r>
          </w:p>
        </w:tc>
        <w:tc>
          <w:tcPr>
            <w:tcW w:w="709" w:type="dxa"/>
            <w:tcBorders>
              <w:top w:val="nil"/>
              <w:left w:val="nil"/>
              <w:bottom w:val="nil"/>
              <w:right w:val="nil"/>
            </w:tcBorders>
          </w:tcPr>
          <w:p w14:paraId="4497BF37" w14:textId="7A6ABCCD" w:rsidR="00873C08" w:rsidRPr="00F31C4C" w:rsidRDefault="00873C08" w:rsidP="00873C08">
            <w:pPr>
              <w:spacing w:line="360" w:lineRule="auto"/>
              <w:jc w:val="right"/>
              <w:rPr>
                <w:rFonts w:asciiTheme="majorBidi" w:hAnsiTheme="majorBidi" w:cstheme="majorBidi"/>
              </w:rPr>
            </w:pPr>
            <w:r w:rsidRPr="00F31C4C">
              <w:rPr>
                <w:rFonts w:asciiTheme="majorBidi" w:hAnsiTheme="majorBidi" w:cstheme="majorBidi"/>
              </w:rPr>
              <w:t>3</w:t>
            </w:r>
          </w:p>
        </w:tc>
        <w:tc>
          <w:tcPr>
            <w:tcW w:w="1418" w:type="dxa"/>
            <w:tcBorders>
              <w:top w:val="nil"/>
              <w:left w:val="nil"/>
              <w:bottom w:val="nil"/>
              <w:right w:val="nil"/>
            </w:tcBorders>
          </w:tcPr>
          <w:p w14:paraId="0C8F785A" w14:textId="66EFB440" w:rsidR="00873C08" w:rsidRPr="00F31C4C" w:rsidRDefault="00873C08" w:rsidP="00873C08">
            <w:pPr>
              <w:spacing w:line="360" w:lineRule="auto"/>
              <w:jc w:val="right"/>
              <w:rPr>
                <w:rFonts w:asciiTheme="majorBidi" w:hAnsiTheme="majorBidi" w:cstheme="majorBidi"/>
              </w:rPr>
            </w:pPr>
            <w:r w:rsidRPr="00F31C4C">
              <w:rPr>
                <w:rFonts w:asciiTheme="majorBidi" w:hAnsiTheme="majorBidi" w:cstheme="majorBidi"/>
              </w:rPr>
              <w:t>716</w:t>
            </w:r>
          </w:p>
        </w:tc>
        <w:tc>
          <w:tcPr>
            <w:tcW w:w="1417" w:type="dxa"/>
            <w:tcBorders>
              <w:top w:val="nil"/>
              <w:left w:val="nil"/>
              <w:bottom w:val="nil"/>
              <w:right w:val="nil"/>
            </w:tcBorders>
          </w:tcPr>
          <w:p w14:paraId="7708C03A" w14:textId="3D478A0A" w:rsidR="00873C08" w:rsidRPr="00F31C4C" w:rsidRDefault="00873C08" w:rsidP="00873C08">
            <w:pPr>
              <w:spacing w:line="360" w:lineRule="auto"/>
              <w:jc w:val="right"/>
              <w:rPr>
                <w:rFonts w:asciiTheme="majorBidi" w:hAnsiTheme="majorBidi" w:cstheme="majorBidi"/>
              </w:rPr>
            </w:pPr>
            <w:r w:rsidRPr="00F31C4C">
              <w:rPr>
                <w:rFonts w:asciiTheme="majorBidi" w:hAnsiTheme="majorBidi" w:cstheme="majorBidi"/>
              </w:rPr>
              <w:t>0.150</w:t>
            </w:r>
          </w:p>
        </w:tc>
        <w:tc>
          <w:tcPr>
            <w:tcW w:w="1276" w:type="dxa"/>
            <w:tcBorders>
              <w:top w:val="nil"/>
              <w:left w:val="nil"/>
              <w:bottom w:val="nil"/>
              <w:right w:val="nil"/>
            </w:tcBorders>
          </w:tcPr>
          <w:p w14:paraId="25C35F5E" w14:textId="39DFDE62" w:rsidR="00873C08" w:rsidRPr="00F31C4C" w:rsidRDefault="00873C08" w:rsidP="00873C08">
            <w:pPr>
              <w:spacing w:line="360" w:lineRule="auto"/>
              <w:jc w:val="right"/>
              <w:rPr>
                <w:rFonts w:asciiTheme="majorBidi" w:hAnsiTheme="majorBidi" w:cstheme="majorBidi"/>
              </w:rPr>
            </w:pPr>
            <w:r w:rsidRPr="00F31C4C">
              <w:rPr>
                <w:rFonts w:asciiTheme="majorBidi" w:hAnsiTheme="majorBidi" w:cstheme="majorBidi"/>
              </w:rPr>
              <w:t>-0.023</w:t>
            </w:r>
          </w:p>
        </w:tc>
        <w:tc>
          <w:tcPr>
            <w:tcW w:w="1417" w:type="dxa"/>
            <w:tcBorders>
              <w:top w:val="nil"/>
              <w:left w:val="nil"/>
              <w:bottom w:val="nil"/>
              <w:right w:val="nil"/>
            </w:tcBorders>
          </w:tcPr>
          <w:p w14:paraId="532E5B02" w14:textId="5BC7A25E" w:rsidR="00873C08" w:rsidRPr="00F31C4C" w:rsidRDefault="00873C08" w:rsidP="00873C08">
            <w:pPr>
              <w:spacing w:line="360" w:lineRule="auto"/>
              <w:jc w:val="right"/>
              <w:rPr>
                <w:rFonts w:asciiTheme="majorBidi" w:hAnsiTheme="majorBidi" w:cstheme="majorBidi"/>
              </w:rPr>
            </w:pPr>
            <w:r w:rsidRPr="00F31C4C">
              <w:rPr>
                <w:rFonts w:asciiTheme="majorBidi" w:hAnsiTheme="majorBidi" w:cstheme="majorBidi"/>
              </w:rPr>
              <w:t>0.323</w:t>
            </w:r>
          </w:p>
        </w:tc>
        <w:tc>
          <w:tcPr>
            <w:tcW w:w="1134" w:type="dxa"/>
            <w:tcBorders>
              <w:top w:val="nil"/>
              <w:left w:val="nil"/>
              <w:bottom w:val="nil"/>
              <w:right w:val="nil"/>
            </w:tcBorders>
          </w:tcPr>
          <w:p w14:paraId="34664EF8" w14:textId="205CDCF0" w:rsidR="00873C08" w:rsidRPr="00F31C4C" w:rsidRDefault="00873C08" w:rsidP="00873C08">
            <w:pPr>
              <w:spacing w:line="360" w:lineRule="auto"/>
              <w:jc w:val="right"/>
              <w:rPr>
                <w:rFonts w:asciiTheme="majorBidi" w:hAnsiTheme="majorBidi" w:cstheme="majorBidi"/>
              </w:rPr>
            </w:pPr>
            <w:r w:rsidRPr="00F31C4C">
              <w:rPr>
                <w:rFonts w:asciiTheme="majorBidi" w:hAnsiTheme="majorBidi" w:cstheme="majorBidi"/>
              </w:rPr>
              <w:t>.088</w:t>
            </w:r>
          </w:p>
        </w:tc>
      </w:tr>
      <w:tr w:rsidR="00873C08" w:rsidRPr="00F31C4C" w14:paraId="22F1C9D3" w14:textId="77777777" w:rsidTr="00E6545C">
        <w:trPr>
          <w:trHeight w:val="80"/>
        </w:trPr>
        <w:tc>
          <w:tcPr>
            <w:tcW w:w="5675" w:type="dxa"/>
            <w:tcBorders>
              <w:top w:val="nil"/>
              <w:left w:val="nil"/>
              <w:bottom w:val="nil"/>
              <w:right w:val="nil"/>
            </w:tcBorders>
          </w:tcPr>
          <w:p w14:paraId="176E4831" w14:textId="379166ED" w:rsidR="00873C08" w:rsidRPr="00DF4754" w:rsidRDefault="00873C08" w:rsidP="00873C08">
            <w:pPr>
              <w:spacing w:line="360" w:lineRule="auto"/>
              <w:rPr>
                <w:rFonts w:asciiTheme="majorBidi" w:hAnsiTheme="majorBidi" w:cstheme="majorBidi"/>
              </w:rPr>
            </w:pPr>
            <w:r w:rsidRPr="00DF4754">
              <w:rPr>
                <w:rFonts w:asciiTheme="majorBidi" w:hAnsiTheme="majorBidi" w:cstheme="majorBidi"/>
              </w:rPr>
              <w:t xml:space="preserve">     </w:t>
            </w:r>
            <w:proofErr w:type="spellStart"/>
            <w:r w:rsidRPr="00DF4754">
              <w:rPr>
                <w:rFonts w:asciiTheme="majorBidi" w:hAnsiTheme="majorBidi" w:cstheme="majorBidi"/>
              </w:rPr>
              <w:t>RoB</w:t>
            </w:r>
            <w:proofErr w:type="spellEnd"/>
            <w:r w:rsidRPr="00DF4754">
              <w:rPr>
                <w:rFonts w:asciiTheme="majorBidi" w:hAnsiTheme="majorBidi" w:cstheme="majorBidi"/>
              </w:rPr>
              <w:t xml:space="preserve"> items as covariates</w:t>
            </w:r>
          </w:p>
        </w:tc>
        <w:tc>
          <w:tcPr>
            <w:tcW w:w="709" w:type="dxa"/>
            <w:tcBorders>
              <w:top w:val="nil"/>
              <w:left w:val="nil"/>
              <w:bottom w:val="nil"/>
              <w:right w:val="nil"/>
            </w:tcBorders>
          </w:tcPr>
          <w:p w14:paraId="7CD44D46" w14:textId="17423E9E" w:rsidR="00873C08" w:rsidRPr="00DF4754" w:rsidRDefault="00873C08" w:rsidP="00873C08">
            <w:pPr>
              <w:spacing w:line="360" w:lineRule="auto"/>
              <w:jc w:val="right"/>
              <w:rPr>
                <w:rFonts w:asciiTheme="majorBidi" w:hAnsiTheme="majorBidi" w:cstheme="majorBidi"/>
              </w:rPr>
            </w:pPr>
            <w:r w:rsidRPr="00DF4754">
              <w:rPr>
                <w:rFonts w:asciiTheme="majorBidi" w:hAnsiTheme="majorBidi" w:cstheme="majorBidi"/>
              </w:rPr>
              <w:t>3</w:t>
            </w:r>
          </w:p>
        </w:tc>
        <w:tc>
          <w:tcPr>
            <w:tcW w:w="1418" w:type="dxa"/>
            <w:tcBorders>
              <w:top w:val="nil"/>
              <w:left w:val="nil"/>
              <w:bottom w:val="nil"/>
              <w:right w:val="nil"/>
            </w:tcBorders>
          </w:tcPr>
          <w:p w14:paraId="77A56F96" w14:textId="40063DC6" w:rsidR="00873C08" w:rsidRPr="00DF4754" w:rsidRDefault="00873C08" w:rsidP="00873C08">
            <w:pPr>
              <w:spacing w:line="360" w:lineRule="auto"/>
              <w:jc w:val="right"/>
              <w:rPr>
                <w:rFonts w:asciiTheme="majorBidi" w:hAnsiTheme="majorBidi" w:cstheme="majorBidi"/>
              </w:rPr>
            </w:pPr>
            <w:r w:rsidRPr="00DF4754">
              <w:rPr>
                <w:rFonts w:asciiTheme="majorBidi" w:hAnsiTheme="majorBidi" w:cstheme="majorBidi"/>
              </w:rPr>
              <w:t>716</w:t>
            </w:r>
          </w:p>
        </w:tc>
        <w:tc>
          <w:tcPr>
            <w:tcW w:w="1417" w:type="dxa"/>
            <w:tcBorders>
              <w:top w:val="nil"/>
              <w:left w:val="nil"/>
              <w:bottom w:val="nil"/>
              <w:right w:val="nil"/>
            </w:tcBorders>
          </w:tcPr>
          <w:p w14:paraId="20B6C2C2" w14:textId="1BEA8C39" w:rsidR="00873C08" w:rsidRPr="00DF4754" w:rsidRDefault="00873C08" w:rsidP="00873C08">
            <w:pPr>
              <w:spacing w:line="360" w:lineRule="auto"/>
              <w:jc w:val="right"/>
              <w:rPr>
                <w:rFonts w:asciiTheme="majorBidi" w:hAnsiTheme="majorBidi" w:cstheme="majorBidi"/>
              </w:rPr>
            </w:pPr>
            <w:r w:rsidRPr="00DF4754">
              <w:rPr>
                <w:rFonts w:asciiTheme="majorBidi" w:hAnsiTheme="majorBidi" w:cstheme="majorBidi"/>
              </w:rPr>
              <w:t>0.1</w:t>
            </w:r>
            <w:r>
              <w:rPr>
                <w:rFonts w:asciiTheme="majorBidi" w:hAnsiTheme="majorBidi" w:cstheme="majorBidi"/>
              </w:rPr>
              <w:t>49</w:t>
            </w:r>
          </w:p>
        </w:tc>
        <w:tc>
          <w:tcPr>
            <w:tcW w:w="1276" w:type="dxa"/>
            <w:tcBorders>
              <w:top w:val="nil"/>
              <w:left w:val="nil"/>
              <w:bottom w:val="nil"/>
              <w:right w:val="nil"/>
            </w:tcBorders>
          </w:tcPr>
          <w:p w14:paraId="1E5A4A4B" w14:textId="62B5C2B8" w:rsidR="00873C08" w:rsidRPr="00DF4754" w:rsidRDefault="00873C08" w:rsidP="00873C08">
            <w:pPr>
              <w:spacing w:line="360" w:lineRule="auto"/>
              <w:jc w:val="right"/>
              <w:rPr>
                <w:rFonts w:asciiTheme="majorBidi" w:hAnsiTheme="majorBidi" w:cstheme="majorBidi"/>
              </w:rPr>
            </w:pPr>
            <w:r w:rsidRPr="00DF4754">
              <w:rPr>
                <w:rFonts w:asciiTheme="majorBidi" w:hAnsiTheme="majorBidi" w:cstheme="majorBidi"/>
              </w:rPr>
              <w:t>-0.02</w:t>
            </w:r>
            <w:r>
              <w:rPr>
                <w:rFonts w:asciiTheme="majorBidi" w:hAnsiTheme="majorBidi" w:cstheme="majorBidi"/>
              </w:rPr>
              <w:t>5</w:t>
            </w:r>
          </w:p>
        </w:tc>
        <w:tc>
          <w:tcPr>
            <w:tcW w:w="1417" w:type="dxa"/>
            <w:tcBorders>
              <w:top w:val="nil"/>
              <w:left w:val="nil"/>
              <w:bottom w:val="nil"/>
              <w:right w:val="nil"/>
            </w:tcBorders>
          </w:tcPr>
          <w:p w14:paraId="08E0F378" w14:textId="6B5FB01E" w:rsidR="00873C08" w:rsidRPr="00DF4754" w:rsidRDefault="00873C08" w:rsidP="00873C08">
            <w:pPr>
              <w:spacing w:line="360" w:lineRule="auto"/>
              <w:jc w:val="right"/>
              <w:rPr>
                <w:rFonts w:asciiTheme="majorBidi" w:hAnsiTheme="majorBidi" w:cstheme="majorBidi"/>
              </w:rPr>
            </w:pPr>
            <w:r w:rsidRPr="00DF4754">
              <w:rPr>
                <w:rFonts w:asciiTheme="majorBidi" w:hAnsiTheme="majorBidi" w:cstheme="majorBidi"/>
              </w:rPr>
              <w:t>0.32</w:t>
            </w:r>
            <w:r>
              <w:rPr>
                <w:rFonts w:asciiTheme="majorBidi" w:hAnsiTheme="majorBidi" w:cstheme="majorBidi"/>
              </w:rPr>
              <w:t>2</w:t>
            </w:r>
          </w:p>
        </w:tc>
        <w:tc>
          <w:tcPr>
            <w:tcW w:w="1134" w:type="dxa"/>
            <w:tcBorders>
              <w:top w:val="nil"/>
              <w:left w:val="nil"/>
              <w:bottom w:val="nil"/>
              <w:right w:val="nil"/>
            </w:tcBorders>
          </w:tcPr>
          <w:p w14:paraId="38E8FC5D" w14:textId="59FA73C7" w:rsidR="00873C08" w:rsidRPr="00DF4754" w:rsidRDefault="00873C08" w:rsidP="00873C08">
            <w:pPr>
              <w:spacing w:line="360" w:lineRule="auto"/>
              <w:jc w:val="right"/>
              <w:rPr>
                <w:rFonts w:asciiTheme="majorBidi" w:hAnsiTheme="majorBidi" w:cstheme="majorBidi"/>
              </w:rPr>
            </w:pPr>
            <w:r w:rsidRPr="00DF4754">
              <w:rPr>
                <w:rFonts w:asciiTheme="majorBidi" w:hAnsiTheme="majorBidi" w:cstheme="majorBidi"/>
              </w:rPr>
              <w:t>.0</w:t>
            </w:r>
            <w:r>
              <w:rPr>
                <w:rFonts w:asciiTheme="majorBidi" w:hAnsiTheme="majorBidi" w:cstheme="majorBidi"/>
              </w:rPr>
              <w:t>90</w:t>
            </w:r>
          </w:p>
        </w:tc>
      </w:tr>
      <w:tr w:rsidR="00873C08" w:rsidRPr="00F31C4C" w14:paraId="122428C5" w14:textId="77777777" w:rsidTr="00E6545C">
        <w:trPr>
          <w:trHeight w:val="80"/>
        </w:trPr>
        <w:tc>
          <w:tcPr>
            <w:tcW w:w="5675" w:type="dxa"/>
            <w:tcBorders>
              <w:top w:val="nil"/>
              <w:left w:val="nil"/>
              <w:bottom w:val="nil"/>
              <w:right w:val="nil"/>
            </w:tcBorders>
            <w:shd w:val="clear" w:color="auto" w:fill="auto"/>
          </w:tcPr>
          <w:p w14:paraId="3053384F" w14:textId="49FD2A15" w:rsidR="00873C08" w:rsidRPr="00DF4754" w:rsidRDefault="00873C08" w:rsidP="00873C08">
            <w:pPr>
              <w:spacing w:line="360" w:lineRule="auto"/>
              <w:rPr>
                <w:rFonts w:asciiTheme="majorBidi" w:hAnsiTheme="majorBidi" w:cstheme="majorBidi"/>
              </w:rPr>
            </w:pPr>
            <w:r w:rsidRPr="00DF4754">
              <w:rPr>
                <w:rFonts w:asciiTheme="majorBidi" w:hAnsiTheme="majorBidi" w:cstheme="majorBidi"/>
              </w:rPr>
              <w:t xml:space="preserve">     Treatment quality items as covariates</w:t>
            </w:r>
          </w:p>
        </w:tc>
        <w:tc>
          <w:tcPr>
            <w:tcW w:w="709" w:type="dxa"/>
            <w:tcBorders>
              <w:top w:val="nil"/>
              <w:left w:val="nil"/>
              <w:bottom w:val="nil"/>
              <w:right w:val="nil"/>
            </w:tcBorders>
            <w:shd w:val="clear" w:color="auto" w:fill="auto"/>
          </w:tcPr>
          <w:p w14:paraId="03A3F24A" w14:textId="4B766526" w:rsidR="00873C08" w:rsidRPr="00DF4754" w:rsidRDefault="00873C08" w:rsidP="00873C08">
            <w:pPr>
              <w:spacing w:line="360" w:lineRule="auto"/>
              <w:jc w:val="right"/>
              <w:rPr>
                <w:rFonts w:asciiTheme="majorBidi" w:hAnsiTheme="majorBidi" w:cstheme="majorBidi"/>
              </w:rPr>
            </w:pPr>
            <w:r w:rsidRPr="00DF4754">
              <w:rPr>
                <w:rFonts w:asciiTheme="majorBidi" w:hAnsiTheme="majorBidi" w:cstheme="majorBidi"/>
              </w:rPr>
              <w:t>3</w:t>
            </w:r>
          </w:p>
        </w:tc>
        <w:tc>
          <w:tcPr>
            <w:tcW w:w="1418" w:type="dxa"/>
            <w:tcBorders>
              <w:top w:val="nil"/>
              <w:left w:val="nil"/>
              <w:bottom w:val="nil"/>
              <w:right w:val="nil"/>
            </w:tcBorders>
            <w:shd w:val="clear" w:color="auto" w:fill="auto"/>
          </w:tcPr>
          <w:p w14:paraId="4392AE37" w14:textId="58098BCA" w:rsidR="00873C08" w:rsidRPr="00DF4754" w:rsidRDefault="00873C08" w:rsidP="00873C08">
            <w:pPr>
              <w:spacing w:line="360" w:lineRule="auto"/>
              <w:jc w:val="right"/>
              <w:rPr>
                <w:rFonts w:asciiTheme="majorBidi" w:hAnsiTheme="majorBidi" w:cstheme="majorBidi"/>
              </w:rPr>
            </w:pPr>
            <w:r w:rsidRPr="00DF4754">
              <w:rPr>
                <w:rFonts w:asciiTheme="majorBidi" w:hAnsiTheme="majorBidi" w:cstheme="majorBidi"/>
              </w:rPr>
              <w:t>716</w:t>
            </w:r>
          </w:p>
        </w:tc>
        <w:tc>
          <w:tcPr>
            <w:tcW w:w="1417" w:type="dxa"/>
            <w:tcBorders>
              <w:top w:val="nil"/>
              <w:left w:val="nil"/>
              <w:bottom w:val="nil"/>
              <w:right w:val="nil"/>
            </w:tcBorders>
            <w:shd w:val="clear" w:color="auto" w:fill="auto"/>
          </w:tcPr>
          <w:p w14:paraId="6D3249B2" w14:textId="4EC920CD" w:rsidR="00873C08" w:rsidRPr="00DF4754" w:rsidRDefault="00873C08" w:rsidP="00873C08">
            <w:pPr>
              <w:spacing w:line="360" w:lineRule="auto"/>
              <w:jc w:val="right"/>
              <w:rPr>
                <w:rFonts w:asciiTheme="majorBidi" w:hAnsiTheme="majorBidi" w:cstheme="majorBidi"/>
              </w:rPr>
            </w:pPr>
            <w:r w:rsidRPr="00DF4754">
              <w:rPr>
                <w:rFonts w:asciiTheme="majorBidi" w:hAnsiTheme="majorBidi" w:cstheme="majorBidi"/>
              </w:rPr>
              <w:t>0.1</w:t>
            </w:r>
            <w:r>
              <w:rPr>
                <w:rFonts w:asciiTheme="majorBidi" w:hAnsiTheme="majorBidi" w:cstheme="majorBidi"/>
              </w:rPr>
              <w:t>49</w:t>
            </w:r>
          </w:p>
        </w:tc>
        <w:tc>
          <w:tcPr>
            <w:tcW w:w="1276" w:type="dxa"/>
            <w:tcBorders>
              <w:top w:val="nil"/>
              <w:left w:val="nil"/>
              <w:bottom w:val="nil"/>
              <w:right w:val="nil"/>
            </w:tcBorders>
            <w:shd w:val="clear" w:color="auto" w:fill="auto"/>
          </w:tcPr>
          <w:p w14:paraId="3D422A13" w14:textId="631D02DD" w:rsidR="00873C08" w:rsidRPr="00DF4754" w:rsidRDefault="00873C08" w:rsidP="00873C08">
            <w:pPr>
              <w:spacing w:line="360" w:lineRule="auto"/>
              <w:jc w:val="right"/>
              <w:rPr>
                <w:rFonts w:asciiTheme="majorBidi" w:hAnsiTheme="majorBidi" w:cstheme="majorBidi"/>
              </w:rPr>
            </w:pPr>
            <w:r w:rsidRPr="00DF4754">
              <w:rPr>
                <w:rFonts w:asciiTheme="majorBidi" w:hAnsiTheme="majorBidi" w:cstheme="majorBidi"/>
              </w:rPr>
              <w:t>-0.0</w:t>
            </w:r>
            <w:r>
              <w:rPr>
                <w:rFonts w:asciiTheme="majorBidi" w:hAnsiTheme="majorBidi" w:cstheme="majorBidi"/>
              </w:rPr>
              <w:t>25</w:t>
            </w:r>
          </w:p>
        </w:tc>
        <w:tc>
          <w:tcPr>
            <w:tcW w:w="1417" w:type="dxa"/>
            <w:tcBorders>
              <w:top w:val="nil"/>
              <w:left w:val="nil"/>
              <w:bottom w:val="nil"/>
              <w:right w:val="nil"/>
            </w:tcBorders>
            <w:shd w:val="clear" w:color="auto" w:fill="auto"/>
          </w:tcPr>
          <w:p w14:paraId="2E54F0D9" w14:textId="0D168AC7" w:rsidR="00873C08" w:rsidRPr="00DF4754" w:rsidRDefault="00873C08" w:rsidP="00873C08">
            <w:pPr>
              <w:spacing w:line="360" w:lineRule="auto"/>
              <w:jc w:val="right"/>
              <w:rPr>
                <w:rFonts w:asciiTheme="majorBidi" w:hAnsiTheme="majorBidi" w:cstheme="majorBidi"/>
              </w:rPr>
            </w:pPr>
            <w:r w:rsidRPr="00DF4754">
              <w:rPr>
                <w:rFonts w:asciiTheme="majorBidi" w:hAnsiTheme="majorBidi" w:cstheme="majorBidi"/>
              </w:rPr>
              <w:t>0.32</w:t>
            </w:r>
            <w:r>
              <w:rPr>
                <w:rFonts w:asciiTheme="majorBidi" w:hAnsiTheme="majorBidi" w:cstheme="majorBidi"/>
              </w:rPr>
              <w:t>2</w:t>
            </w:r>
          </w:p>
        </w:tc>
        <w:tc>
          <w:tcPr>
            <w:tcW w:w="1134" w:type="dxa"/>
            <w:tcBorders>
              <w:top w:val="nil"/>
              <w:left w:val="nil"/>
              <w:bottom w:val="nil"/>
              <w:right w:val="nil"/>
            </w:tcBorders>
            <w:shd w:val="clear" w:color="auto" w:fill="auto"/>
          </w:tcPr>
          <w:p w14:paraId="0BA8756C" w14:textId="499A274B" w:rsidR="00873C08" w:rsidRPr="00DF4754" w:rsidRDefault="00873C08" w:rsidP="00873C08">
            <w:pPr>
              <w:spacing w:line="360" w:lineRule="auto"/>
              <w:jc w:val="right"/>
              <w:rPr>
                <w:rFonts w:asciiTheme="majorBidi" w:hAnsiTheme="majorBidi" w:cstheme="majorBidi"/>
              </w:rPr>
            </w:pPr>
            <w:r w:rsidRPr="00DF4754">
              <w:rPr>
                <w:rFonts w:asciiTheme="majorBidi" w:hAnsiTheme="majorBidi" w:cstheme="majorBidi"/>
              </w:rPr>
              <w:t>.0</w:t>
            </w:r>
            <w:r>
              <w:rPr>
                <w:rFonts w:asciiTheme="majorBidi" w:hAnsiTheme="majorBidi" w:cstheme="majorBidi"/>
              </w:rPr>
              <w:t>90</w:t>
            </w:r>
          </w:p>
        </w:tc>
      </w:tr>
      <w:tr w:rsidR="00873C08" w:rsidRPr="00F31C4C" w14:paraId="255ADE08" w14:textId="77777777" w:rsidTr="00E6545C">
        <w:trPr>
          <w:trHeight w:val="80"/>
        </w:trPr>
        <w:tc>
          <w:tcPr>
            <w:tcW w:w="5675" w:type="dxa"/>
            <w:tcBorders>
              <w:top w:val="nil"/>
              <w:left w:val="nil"/>
              <w:bottom w:val="nil"/>
              <w:right w:val="nil"/>
            </w:tcBorders>
          </w:tcPr>
          <w:p w14:paraId="27BB7A7F" w14:textId="0CECFFF3" w:rsidR="00873C08" w:rsidRPr="009E4089" w:rsidRDefault="00873C08" w:rsidP="00873C08">
            <w:pPr>
              <w:spacing w:line="360" w:lineRule="auto"/>
              <w:rPr>
                <w:rFonts w:asciiTheme="majorBidi" w:hAnsiTheme="majorBidi" w:cstheme="majorBidi"/>
              </w:rPr>
            </w:pPr>
            <w:r w:rsidRPr="009E4089">
              <w:rPr>
                <w:rFonts w:asciiTheme="majorBidi" w:hAnsiTheme="majorBidi" w:cstheme="majorBidi"/>
              </w:rPr>
              <w:t xml:space="preserve">     One year follow-up period</w:t>
            </w:r>
          </w:p>
        </w:tc>
        <w:tc>
          <w:tcPr>
            <w:tcW w:w="709" w:type="dxa"/>
            <w:tcBorders>
              <w:top w:val="nil"/>
              <w:left w:val="nil"/>
              <w:bottom w:val="nil"/>
              <w:right w:val="nil"/>
            </w:tcBorders>
          </w:tcPr>
          <w:p w14:paraId="5E57194D" w14:textId="7B23D2A8" w:rsidR="00873C08" w:rsidRPr="009E4089" w:rsidRDefault="00873C08" w:rsidP="00873C08">
            <w:pPr>
              <w:spacing w:line="360" w:lineRule="auto"/>
              <w:jc w:val="right"/>
              <w:rPr>
                <w:rFonts w:asciiTheme="majorBidi" w:hAnsiTheme="majorBidi" w:cstheme="majorBidi"/>
              </w:rPr>
            </w:pPr>
            <w:r w:rsidRPr="009E4089">
              <w:rPr>
                <w:rFonts w:asciiTheme="majorBidi" w:hAnsiTheme="majorBidi" w:cstheme="majorBidi"/>
              </w:rPr>
              <w:t>2</w:t>
            </w:r>
          </w:p>
        </w:tc>
        <w:tc>
          <w:tcPr>
            <w:tcW w:w="1418" w:type="dxa"/>
            <w:tcBorders>
              <w:top w:val="nil"/>
              <w:left w:val="nil"/>
              <w:bottom w:val="nil"/>
              <w:right w:val="nil"/>
            </w:tcBorders>
          </w:tcPr>
          <w:p w14:paraId="4E727D88" w14:textId="4B1054C5" w:rsidR="00873C08" w:rsidRPr="009E4089" w:rsidRDefault="00873C08" w:rsidP="00873C08">
            <w:pPr>
              <w:spacing w:line="360" w:lineRule="auto"/>
              <w:jc w:val="right"/>
              <w:rPr>
                <w:rFonts w:asciiTheme="majorBidi" w:hAnsiTheme="majorBidi" w:cstheme="majorBidi"/>
              </w:rPr>
            </w:pPr>
            <w:r w:rsidRPr="009E4089">
              <w:rPr>
                <w:rFonts w:asciiTheme="majorBidi" w:hAnsiTheme="majorBidi" w:cstheme="majorBidi"/>
              </w:rPr>
              <w:t>586</w:t>
            </w:r>
          </w:p>
        </w:tc>
        <w:tc>
          <w:tcPr>
            <w:tcW w:w="1417" w:type="dxa"/>
            <w:tcBorders>
              <w:top w:val="nil"/>
              <w:left w:val="nil"/>
              <w:bottom w:val="nil"/>
              <w:right w:val="nil"/>
            </w:tcBorders>
          </w:tcPr>
          <w:p w14:paraId="1946AD17" w14:textId="3C9F5D1B" w:rsidR="00873C08" w:rsidRPr="009E4089" w:rsidRDefault="00873C08" w:rsidP="00873C08">
            <w:pPr>
              <w:spacing w:line="360" w:lineRule="auto"/>
              <w:jc w:val="right"/>
              <w:rPr>
                <w:rFonts w:asciiTheme="majorBidi" w:hAnsiTheme="majorBidi" w:cstheme="majorBidi"/>
              </w:rPr>
            </w:pPr>
            <w:r w:rsidRPr="009E4089">
              <w:rPr>
                <w:rFonts w:asciiTheme="majorBidi" w:hAnsiTheme="majorBidi" w:cstheme="majorBidi"/>
              </w:rPr>
              <w:t>0.134</w:t>
            </w:r>
          </w:p>
        </w:tc>
        <w:tc>
          <w:tcPr>
            <w:tcW w:w="1276" w:type="dxa"/>
            <w:tcBorders>
              <w:top w:val="nil"/>
              <w:left w:val="nil"/>
              <w:bottom w:val="nil"/>
              <w:right w:val="nil"/>
            </w:tcBorders>
          </w:tcPr>
          <w:p w14:paraId="476B074C" w14:textId="75E36FAE" w:rsidR="00873C08" w:rsidRPr="009E4089" w:rsidRDefault="00873C08" w:rsidP="00873C08">
            <w:pPr>
              <w:spacing w:line="360" w:lineRule="auto"/>
              <w:jc w:val="right"/>
              <w:rPr>
                <w:rFonts w:asciiTheme="majorBidi" w:hAnsiTheme="majorBidi" w:cstheme="majorBidi"/>
              </w:rPr>
            </w:pPr>
            <w:r w:rsidRPr="009E4089">
              <w:rPr>
                <w:rFonts w:asciiTheme="majorBidi" w:hAnsiTheme="majorBidi" w:cstheme="majorBidi"/>
              </w:rPr>
              <w:t>-0.046</w:t>
            </w:r>
          </w:p>
        </w:tc>
        <w:tc>
          <w:tcPr>
            <w:tcW w:w="1417" w:type="dxa"/>
            <w:tcBorders>
              <w:top w:val="nil"/>
              <w:left w:val="nil"/>
              <w:bottom w:val="nil"/>
              <w:right w:val="nil"/>
            </w:tcBorders>
          </w:tcPr>
          <w:p w14:paraId="7003D46F" w14:textId="0BEE218E" w:rsidR="00873C08" w:rsidRPr="009E4089" w:rsidRDefault="00873C08" w:rsidP="00873C08">
            <w:pPr>
              <w:spacing w:line="360" w:lineRule="auto"/>
              <w:jc w:val="right"/>
              <w:rPr>
                <w:rFonts w:asciiTheme="majorBidi" w:hAnsiTheme="majorBidi" w:cstheme="majorBidi"/>
              </w:rPr>
            </w:pPr>
            <w:r w:rsidRPr="009E4089">
              <w:rPr>
                <w:rFonts w:asciiTheme="majorBidi" w:hAnsiTheme="majorBidi" w:cstheme="majorBidi"/>
              </w:rPr>
              <w:t>0.314</w:t>
            </w:r>
          </w:p>
        </w:tc>
        <w:tc>
          <w:tcPr>
            <w:tcW w:w="1134" w:type="dxa"/>
            <w:tcBorders>
              <w:top w:val="nil"/>
              <w:left w:val="nil"/>
              <w:bottom w:val="nil"/>
              <w:right w:val="nil"/>
            </w:tcBorders>
          </w:tcPr>
          <w:p w14:paraId="5DF9A0C1" w14:textId="544AAECE" w:rsidR="00873C08" w:rsidRPr="009E4089" w:rsidRDefault="00873C08" w:rsidP="00873C08">
            <w:pPr>
              <w:spacing w:line="360" w:lineRule="auto"/>
              <w:jc w:val="right"/>
              <w:rPr>
                <w:rFonts w:asciiTheme="majorBidi" w:hAnsiTheme="majorBidi" w:cstheme="majorBidi"/>
              </w:rPr>
            </w:pPr>
            <w:r w:rsidRPr="009E4089">
              <w:rPr>
                <w:rFonts w:asciiTheme="majorBidi" w:hAnsiTheme="majorBidi" w:cstheme="majorBidi"/>
              </w:rPr>
              <w:t>.145</w:t>
            </w:r>
          </w:p>
        </w:tc>
      </w:tr>
      <w:tr w:rsidR="00873C08" w:rsidRPr="00F31C4C" w14:paraId="431AB2DD" w14:textId="77777777" w:rsidTr="00E6545C">
        <w:trPr>
          <w:trHeight w:val="80"/>
        </w:trPr>
        <w:tc>
          <w:tcPr>
            <w:tcW w:w="5675" w:type="dxa"/>
            <w:tcBorders>
              <w:top w:val="nil"/>
              <w:left w:val="nil"/>
              <w:bottom w:val="nil"/>
              <w:right w:val="nil"/>
            </w:tcBorders>
          </w:tcPr>
          <w:p w14:paraId="0696C42C" w14:textId="77777777" w:rsidR="00873C08" w:rsidRPr="007B0EB1" w:rsidRDefault="00873C08" w:rsidP="00873C08">
            <w:pPr>
              <w:spacing w:line="360" w:lineRule="auto"/>
              <w:rPr>
                <w:rFonts w:asciiTheme="majorBidi" w:hAnsiTheme="majorBidi" w:cstheme="majorBidi"/>
                <w:lang w:val="en-US"/>
              </w:rPr>
            </w:pPr>
            <w:r w:rsidRPr="007B0EB1">
              <w:rPr>
                <w:rFonts w:asciiTheme="majorBidi" w:hAnsiTheme="majorBidi" w:cstheme="majorBidi"/>
                <w:lang w:val="en-US"/>
              </w:rPr>
              <w:t xml:space="preserve">     Primary care studies only</w:t>
            </w:r>
          </w:p>
        </w:tc>
        <w:tc>
          <w:tcPr>
            <w:tcW w:w="709" w:type="dxa"/>
            <w:tcBorders>
              <w:top w:val="nil"/>
              <w:left w:val="nil"/>
              <w:bottom w:val="nil"/>
              <w:right w:val="nil"/>
            </w:tcBorders>
          </w:tcPr>
          <w:p w14:paraId="60F0932A" w14:textId="77777777" w:rsidR="00873C08" w:rsidRPr="007B0EB1" w:rsidRDefault="00873C08" w:rsidP="00873C08">
            <w:pPr>
              <w:spacing w:line="360" w:lineRule="auto"/>
              <w:jc w:val="right"/>
              <w:rPr>
                <w:rFonts w:asciiTheme="majorBidi" w:hAnsiTheme="majorBidi" w:cstheme="majorBidi"/>
              </w:rPr>
            </w:pPr>
            <w:r w:rsidRPr="007B0EB1">
              <w:rPr>
                <w:rFonts w:asciiTheme="majorBidi" w:hAnsiTheme="majorBidi" w:cstheme="majorBidi"/>
              </w:rPr>
              <w:t>1</w:t>
            </w:r>
          </w:p>
        </w:tc>
        <w:tc>
          <w:tcPr>
            <w:tcW w:w="1418" w:type="dxa"/>
            <w:tcBorders>
              <w:top w:val="nil"/>
              <w:left w:val="nil"/>
              <w:bottom w:val="nil"/>
              <w:right w:val="nil"/>
            </w:tcBorders>
          </w:tcPr>
          <w:p w14:paraId="084AA188" w14:textId="77777777" w:rsidR="00873C08" w:rsidRPr="007B0EB1" w:rsidRDefault="00873C08" w:rsidP="00873C08">
            <w:pPr>
              <w:spacing w:line="360" w:lineRule="auto"/>
              <w:jc w:val="right"/>
              <w:rPr>
                <w:rFonts w:asciiTheme="majorBidi" w:hAnsiTheme="majorBidi" w:cstheme="majorBidi"/>
              </w:rPr>
            </w:pPr>
            <w:r w:rsidRPr="007B0EB1">
              <w:rPr>
                <w:rFonts w:asciiTheme="majorBidi" w:hAnsiTheme="majorBidi" w:cstheme="majorBidi"/>
              </w:rPr>
              <w:t>460</w:t>
            </w:r>
          </w:p>
        </w:tc>
        <w:tc>
          <w:tcPr>
            <w:tcW w:w="1417" w:type="dxa"/>
            <w:tcBorders>
              <w:top w:val="nil"/>
              <w:left w:val="nil"/>
              <w:bottom w:val="nil"/>
              <w:right w:val="nil"/>
            </w:tcBorders>
          </w:tcPr>
          <w:p w14:paraId="322387C5" w14:textId="77777777" w:rsidR="00873C08" w:rsidRPr="007B0EB1" w:rsidRDefault="00873C08" w:rsidP="00873C08">
            <w:pPr>
              <w:spacing w:line="360" w:lineRule="auto"/>
              <w:jc w:val="right"/>
              <w:rPr>
                <w:rFonts w:asciiTheme="majorBidi" w:hAnsiTheme="majorBidi" w:cstheme="majorBidi"/>
              </w:rPr>
            </w:pPr>
            <w:r w:rsidRPr="007B0EB1">
              <w:rPr>
                <w:rFonts w:asciiTheme="majorBidi" w:hAnsiTheme="majorBidi" w:cstheme="majorBidi"/>
              </w:rPr>
              <w:t>0.275</w:t>
            </w:r>
          </w:p>
        </w:tc>
        <w:tc>
          <w:tcPr>
            <w:tcW w:w="1276" w:type="dxa"/>
            <w:tcBorders>
              <w:top w:val="nil"/>
              <w:left w:val="nil"/>
              <w:bottom w:val="nil"/>
              <w:right w:val="nil"/>
            </w:tcBorders>
          </w:tcPr>
          <w:p w14:paraId="181C4E3C" w14:textId="77777777" w:rsidR="00873C08" w:rsidRPr="007B0EB1" w:rsidRDefault="00873C08" w:rsidP="00873C08">
            <w:pPr>
              <w:spacing w:line="360" w:lineRule="auto"/>
              <w:jc w:val="right"/>
              <w:rPr>
                <w:rFonts w:asciiTheme="majorBidi" w:hAnsiTheme="majorBidi" w:cstheme="majorBidi"/>
              </w:rPr>
            </w:pPr>
            <w:r w:rsidRPr="007B0EB1">
              <w:rPr>
                <w:rFonts w:asciiTheme="majorBidi" w:hAnsiTheme="majorBidi" w:cstheme="majorBidi"/>
              </w:rPr>
              <w:t>0.067</w:t>
            </w:r>
          </w:p>
        </w:tc>
        <w:tc>
          <w:tcPr>
            <w:tcW w:w="1417" w:type="dxa"/>
            <w:tcBorders>
              <w:top w:val="nil"/>
              <w:left w:val="nil"/>
              <w:bottom w:val="nil"/>
              <w:right w:val="nil"/>
            </w:tcBorders>
          </w:tcPr>
          <w:p w14:paraId="10F21A15" w14:textId="77777777" w:rsidR="00873C08" w:rsidRPr="007B0EB1" w:rsidRDefault="00873C08" w:rsidP="00873C08">
            <w:pPr>
              <w:spacing w:line="360" w:lineRule="auto"/>
              <w:jc w:val="right"/>
              <w:rPr>
                <w:rFonts w:asciiTheme="majorBidi" w:hAnsiTheme="majorBidi" w:cstheme="majorBidi"/>
              </w:rPr>
            </w:pPr>
            <w:r w:rsidRPr="007B0EB1">
              <w:rPr>
                <w:rFonts w:asciiTheme="majorBidi" w:hAnsiTheme="majorBidi" w:cstheme="majorBidi"/>
              </w:rPr>
              <w:t>0.483</w:t>
            </w:r>
          </w:p>
        </w:tc>
        <w:tc>
          <w:tcPr>
            <w:tcW w:w="1134" w:type="dxa"/>
            <w:tcBorders>
              <w:top w:val="nil"/>
              <w:left w:val="nil"/>
              <w:bottom w:val="nil"/>
              <w:right w:val="nil"/>
            </w:tcBorders>
          </w:tcPr>
          <w:p w14:paraId="32DF59A4" w14:textId="77777777" w:rsidR="00873C08" w:rsidRPr="007B0EB1" w:rsidRDefault="00873C08" w:rsidP="00873C08">
            <w:pPr>
              <w:spacing w:line="360" w:lineRule="auto"/>
              <w:jc w:val="right"/>
              <w:rPr>
                <w:rFonts w:asciiTheme="majorBidi" w:hAnsiTheme="majorBidi" w:cstheme="majorBidi"/>
              </w:rPr>
            </w:pPr>
            <w:r w:rsidRPr="007B0EB1">
              <w:rPr>
                <w:rFonts w:asciiTheme="majorBidi" w:hAnsiTheme="majorBidi" w:cstheme="majorBidi"/>
              </w:rPr>
              <w:t>.009*</w:t>
            </w:r>
          </w:p>
        </w:tc>
      </w:tr>
      <w:tr w:rsidR="00873C08" w:rsidRPr="00F31C4C" w14:paraId="15CB21DE" w14:textId="77777777" w:rsidTr="00E6545C">
        <w:trPr>
          <w:trHeight w:val="80"/>
        </w:trPr>
        <w:tc>
          <w:tcPr>
            <w:tcW w:w="5675" w:type="dxa"/>
            <w:tcBorders>
              <w:top w:val="nil"/>
              <w:left w:val="nil"/>
              <w:bottom w:val="nil"/>
              <w:right w:val="nil"/>
            </w:tcBorders>
          </w:tcPr>
          <w:p w14:paraId="724C9276" w14:textId="77777777" w:rsidR="00873C08" w:rsidRPr="00DF4754" w:rsidRDefault="00873C08" w:rsidP="00873C08">
            <w:pPr>
              <w:spacing w:line="360" w:lineRule="auto"/>
              <w:rPr>
                <w:rFonts w:asciiTheme="majorBidi" w:hAnsiTheme="majorBidi" w:cstheme="majorBidi"/>
                <w:lang w:val="en-US"/>
              </w:rPr>
            </w:pPr>
            <w:r w:rsidRPr="00DF4754">
              <w:rPr>
                <w:rFonts w:asciiTheme="majorBidi" w:hAnsiTheme="majorBidi" w:cstheme="majorBidi"/>
                <w:lang w:val="en-US"/>
              </w:rPr>
              <w:t xml:space="preserve">     Secondary or tertiary care studies only</w:t>
            </w:r>
          </w:p>
        </w:tc>
        <w:tc>
          <w:tcPr>
            <w:tcW w:w="709" w:type="dxa"/>
            <w:tcBorders>
              <w:top w:val="nil"/>
              <w:left w:val="nil"/>
              <w:bottom w:val="nil"/>
              <w:right w:val="nil"/>
            </w:tcBorders>
          </w:tcPr>
          <w:p w14:paraId="7E9BB253" w14:textId="0C1930F8" w:rsidR="00873C08" w:rsidRPr="00DF4754" w:rsidRDefault="00873C08" w:rsidP="00873C08">
            <w:pPr>
              <w:spacing w:line="360" w:lineRule="auto"/>
              <w:jc w:val="right"/>
              <w:rPr>
                <w:rFonts w:asciiTheme="majorBidi" w:hAnsiTheme="majorBidi" w:cstheme="majorBidi"/>
                <w:lang w:val="en-US"/>
              </w:rPr>
            </w:pPr>
            <w:r w:rsidRPr="00DF4754">
              <w:rPr>
                <w:rFonts w:asciiTheme="majorBidi" w:hAnsiTheme="majorBidi" w:cstheme="majorBidi"/>
                <w:lang w:val="en-US"/>
              </w:rPr>
              <w:t>2</w:t>
            </w:r>
          </w:p>
        </w:tc>
        <w:tc>
          <w:tcPr>
            <w:tcW w:w="1418" w:type="dxa"/>
            <w:tcBorders>
              <w:top w:val="nil"/>
              <w:left w:val="nil"/>
              <w:bottom w:val="nil"/>
              <w:right w:val="nil"/>
            </w:tcBorders>
          </w:tcPr>
          <w:p w14:paraId="361504ED" w14:textId="316CFF8D" w:rsidR="00873C08" w:rsidRPr="00DF4754" w:rsidRDefault="00873C08" w:rsidP="00873C08">
            <w:pPr>
              <w:spacing w:line="360" w:lineRule="auto"/>
              <w:jc w:val="right"/>
              <w:rPr>
                <w:rFonts w:asciiTheme="majorBidi" w:hAnsiTheme="majorBidi" w:cstheme="majorBidi"/>
                <w:lang w:val="en-US"/>
              </w:rPr>
            </w:pPr>
            <w:r w:rsidRPr="00DF4754">
              <w:rPr>
                <w:rFonts w:asciiTheme="majorBidi" w:hAnsiTheme="majorBidi" w:cstheme="majorBidi"/>
              </w:rPr>
              <w:t>256</w:t>
            </w:r>
          </w:p>
        </w:tc>
        <w:tc>
          <w:tcPr>
            <w:tcW w:w="1417" w:type="dxa"/>
            <w:tcBorders>
              <w:top w:val="nil"/>
              <w:left w:val="nil"/>
              <w:bottom w:val="nil"/>
              <w:right w:val="nil"/>
            </w:tcBorders>
          </w:tcPr>
          <w:p w14:paraId="5F6ACBCA" w14:textId="338A3C26" w:rsidR="00873C08" w:rsidRPr="00DF4754" w:rsidRDefault="00873C08" w:rsidP="00873C08">
            <w:pPr>
              <w:spacing w:line="360" w:lineRule="auto"/>
              <w:jc w:val="right"/>
              <w:rPr>
                <w:rFonts w:asciiTheme="majorBidi" w:hAnsiTheme="majorBidi" w:cstheme="majorBidi"/>
              </w:rPr>
            </w:pPr>
            <w:r w:rsidRPr="00DF4754">
              <w:rPr>
                <w:rFonts w:asciiTheme="majorBidi" w:hAnsiTheme="majorBidi" w:cstheme="majorBidi"/>
              </w:rPr>
              <w:t>-0.116</w:t>
            </w:r>
          </w:p>
        </w:tc>
        <w:tc>
          <w:tcPr>
            <w:tcW w:w="1276" w:type="dxa"/>
            <w:tcBorders>
              <w:top w:val="nil"/>
              <w:left w:val="nil"/>
              <w:bottom w:val="nil"/>
              <w:right w:val="nil"/>
            </w:tcBorders>
          </w:tcPr>
          <w:p w14:paraId="1F190077" w14:textId="55B7324B" w:rsidR="00873C08" w:rsidRPr="00DF4754" w:rsidRDefault="00873C08" w:rsidP="00873C08">
            <w:pPr>
              <w:spacing w:line="360" w:lineRule="auto"/>
              <w:jc w:val="right"/>
              <w:rPr>
                <w:rFonts w:asciiTheme="majorBidi" w:hAnsiTheme="majorBidi" w:cstheme="majorBidi"/>
              </w:rPr>
            </w:pPr>
            <w:r w:rsidRPr="00DF4754">
              <w:rPr>
                <w:rFonts w:asciiTheme="majorBidi" w:hAnsiTheme="majorBidi" w:cstheme="majorBidi"/>
              </w:rPr>
              <w:t>-0.430</w:t>
            </w:r>
          </w:p>
        </w:tc>
        <w:tc>
          <w:tcPr>
            <w:tcW w:w="1417" w:type="dxa"/>
            <w:tcBorders>
              <w:top w:val="nil"/>
              <w:left w:val="nil"/>
              <w:bottom w:val="nil"/>
              <w:right w:val="nil"/>
            </w:tcBorders>
          </w:tcPr>
          <w:p w14:paraId="1D33A748" w14:textId="0CF2BB6A" w:rsidR="00873C08" w:rsidRPr="00DF4754" w:rsidRDefault="00873C08" w:rsidP="00873C08">
            <w:pPr>
              <w:spacing w:line="360" w:lineRule="auto"/>
              <w:jc w:val="right"/>
              <w:rPr>
                <w:rFonts w:asciiTheme="majorBidi" w:hAnsiTheme="majorBidi" w:cstheme="majorBidi"/>
              </w:rPr>
            </w:pPr>
            <w:r w:rsidRPr="00DF4754">
              <w:rPr>
                <w:rFonts w:asciiTheme="majorBidi" w:hAnsiTheme="majorBidi" w:cstheme="majorBidi"/>
              </w:rPr>
              <w:t>0.198</w:t>
            </w:r>
          </w:p>
        </w:tc>
        <w:tc>
          <w:tcPr>
            <w:tcW w:w="1134" w:type="dxa"/>
            <w:tcBorders>
              <w:top w:val="nil"/>
              <w:left w:val="nil"/>
              <w:bottom w:val="nil"/>
              <w:right w:val="nil"/>
            </w:tcBorders>
          </w:tcPr>
          <w:p w14:paraId="61A524A9" w14:textId="451BD546" w:rsidR="00873C08" w:rsidRPr="00DF4754" w:rsidRDefault="00873C08" w:rsidP="00873C08">
            <w:pPr>
              <w:spacing w:line="360" w:lineRule="auto"/>
              <w:jc w:val="right"/>
              <w:rPr>
                <w:rFonts w:asciiTheme="majorBidi" w:hAnsiTheme="majorBidi" w:cstheme="majorBidi"/>
              </w:rPr>
            </w:pPr>
            <w:r w:rsidRPr="00DF4754">
              <w:rPr>
                <w:rFonts w:asciiTheme="majorBidi" w:hAnsiTheme="majorBidi" w:cstheme="majorBidi"/>
              </w:rPr>
              <w:t>.468</w:t>
            </w:r>
          </w:p>
        </w:tc>
      </w:tr>
      <w:tr w:rsidR="00873C08" w:rsidRPr="00F31C4C" w14:paraId="14B93A69" w14:textId="77777777" w:rsidTr="00E6545C">
        <w:trPr>
          <w:trHeight w:val="80"/>
        </w:trPr>
        <w:tc>
          <w:tcPr>
            <w:tcW w:w="5675" w:type="dxa"/>
            <w:tcBorders>
              <w:top w:val="nil"/>
              <w:left w:val="nil"/>
              <w:bottom w:val="nil"/>
              <w:right w:val="nil"/>
            </w:tcBorders>
          </w:tcPr>
          <w:p w14:paraId="2CDEFC05" w14:textId="77777777" w:rsidR="00873C08" w:rsidRPr="00DF4754" w:rsidRDefault="00873C08" w:rsidP="00873C08">
            <w:pPr>
              <w:spacing w:line="360" w:lineRule="auto"/>
              <w:rPr>
                <w:rFonts w:asciiTheme="majorBidi" w:hAnsiTheme="majorBidi" w:cstheme="majorBidi"/>
                <w:lang w:val="en-US"/>
              </w:rPr>
            </w:pPr>
            <w:r w:rsidRPr="00DF4754">
              <w:rPr>
                <w:rFonts w:asciiTheme="majorBidi" w:hAnsiTheme="majorBidi" w:cstheme="majorBidi"/>
                <w:lang w:val="en-US"/>
              </w:rPr>
              <w:t xml:space="preserve">     Studies using SSRI only</w:t>
            </w:r>
          </w:p>
        </w:tc>
        <w:tc>
          <w:tcPr>
            <w:tcW w:w="709" w:type="dxa"/>
            <w:tcBorders>
              <w:top w:val="nil"/>
              <w:left w:val="nil"/>
              <w:bottom w:val="nil"/>
              <w:right w:val="nil"/>
            </w:tcBorders>
          </w:tcPr>
          <w:p w14:paraId="01771267" w14:textId="77777777" w:rsidR="00873C08" w:rsidRPr="00DF4754" w:rsidRDefault="00873C08" w:rsidP="00873C08">
            <w:pPr>
              <w:spacing w:line="360" w:lineRule="auto"/>
              <w:jc w:val="right"/>
              <w:rPr>
                <w:rFonts w:asciiTheme="majorBidi" w:hAnsiTheme="majorBidi" w:cstheme="majorBidi"/>
                <w:lang w:val="en-US"/>
              </w:rPr>
            </w:pPr>
            <w:r w:rsidRPr="00DF4754">
              <w:rPr>
                <w:rFonts w:asciiTheme="majorBidi" w:hAnsiTheme="majorBidi" w:cstheme="majorBidi"/>
                <w:lang w:val="en-US"/>
              </w:rPr>
              <w:t>1</w:t>
            </w:r>
          </w:p>
        </w:tc>
        <w:tc>
          <w:tcPr>
            <w:tcW w:w="1418" w:type="dxa"/>
            <w:tcBorders>
              <w:top w:val="nil"/>
              <w:left w:val="nil"/>
              <w:bottom w:val="nil"/>
              <w:right w:val="nil"/>
            </w:tcBorders>
          </w:tcPr>
          <w:p w14:paraId="5009B0F0" w14:textId="77777777" w:rsidR="00873C08" w:rsidRPr="00DF4754" w:rsidRDefault="00873C08" w:rsidP="00873C08">
            <w:pPr>
              <w:spacing w:line="360" w:lineRule="auto"/>
              <w:jc w:val="right"/>
              <w:rPr>
                <w:rFonts w:asciiTheme="majorBidi" w:hAnsiTheme="majorBidi" w:cstheme="majorBidi"/>
                <w:lang w:val="en-US"/>
              </w:rPr>
            </w:pPr>
            <w:r w:rsidRPr="00DF4754">
              <w:rPr>
                <w:rFonts w:asciiTheme="majorBidi" w:hAnsiTheme="majorBidi" w:cstheme="majorBidi"/>
              </w:rPr>
              <w:t>460</w:t>
            </w:r>
          </w:p>
        </w:tc>
        <w:tc>
          <w:tcPr>
            <w:tcW w:w="1417" w:type="dxa"/>
            <w:tcBorders>
              <w:top w:val="nil"/>
              <w:left w:val="nil"/>
              <w:bottom w:val="nil"/>
              <w:right w:val="nil"/>
            </w:tcBorders>
          </w:tcPr>
          <w:p w14:paraId="1ED5D7E2" w14:textId="77777777" w:rsidR="00873C08" w:rsidRPr="00DF4754" w:rsidRDefault="00873C08" w:rsidP="00873C08">
            <w:pPr>
              <w:spacing w:line="360" w:lineRule="auto"/>
              <w:jc w:val="right"/>
              <w:rPr>
                <w:rFonts w:asciiTheme="majorBidi" w:hAnsiTheme="majorBidi" w:cstheme="majorBidi"/>
              </w:rPr>
            </w:pPr>
            <w:r w:rsidRPr="00DF4754">
              <w:rPr>
                <w:rFonts w:asciiTheme="majorBidi" w:hAnsiTheme="majorBidi" w:cstheme="majorBidi"/>
              </w:rPr>
              <w:t>0.275</w:t>
            </w:r>
          </w:p>
        </w:tc>
        <w:tc>
          <w:tcPr>
            <w:tcW w:w="1276" w:type="dxa"/>
            <w:tcBorders>
              <w:top w:val="nil"/>
              <w:left w:val="nil"/>
              <w:bottom w:val="nil"/>
              <w:right w:val="nil"/>
            </w:tcBorders>
          </w:tcPr>
          <w:p w14:paraId="0CC7BF3D" w14:textId="77777777" w:rsidR="00873C08" w:rsidRPr="00DF4754" w:rsidRDefault="00873C08" w:rsidP="00873C08">
            <w:pPr>
              <w:spacing w:line="360" w:lineRule="auto"/>
              <w:jc w:val="right"/>
              <w:rPr>
                <w:rFonts w:asciiTheme="majorBidi" w:hAnsiTheme="majorBidi" w:cstheme="majorBidi"/>
              </w:rPr>
            </w:pPr>
            <w:r w:rsidRPr="00DF4754">
              <w:rPr>
                <w:rFonts w:asciiTheme="majorBidi" w:hAnsiTheme="majorBidi" w:cstheme="majorBidi"/>
              </w:rPr>
              <w:t>0.067</w:t>
            </w:r>
          </w:p>
        </w:tc>
        <w:tc>
          <w:tcPr>
            <w:tcW w:w="1417" w:type="dxa"/>
            <w:tcBorders>
              <w:top w:val="nil"/>
              <w:left w:val="nil"/>
              <w:bottom w:val="nil"/>
              <w:right w:val="nil"/>
            </w:tcBorders>
          </w:tcPr>
          <w:p w14:paraId="66003B3C" w14:textId="77777777" w:rsidR="00873C08" w:rsidRPr="00DF4754" w:rsidRDefault="00873C08" w:rsidP="00873C08">
            <w:pPr>
              <w:spacing w:line="360" w:lineRule="auto"/>
              <w:jc w:val="right"/>
              <w:rPr>
                <w:rFonts w:asciiTheme="majorBidi" w:hAnsiTheme="majorBidi" w:cstheme="majorBidi"/>
              </w:rPr>
            </w:pPr>
            <w:r w:rsidRPr="00DF4754">
              <w:rPr>
                <w:rFonts w:asciiTheme="majorBidi" w:hAnsiTheme="majorBidi" w:cstheme="majorBidi"/>
              </w:rPr>
              <w:t>0.483</w:t>
            </w:r>
          </w:p>
        </w:tc>
        <w:tc>
          <w:tcPr>
            <w:tcW w:w="1134" w:type="dxa"/>
            <w:tcBorders>
              <w:top w:val="nil"/>
              <w:left w:val="nil"/>
              <w:bottom w:val="nil"/>
              <w:right w:val="nil"/>
            </w:tcBorders>
          </w:tcPr>
          <w:p w14:paraId="31ED4FDA" w14:textId="77777777" w:rsidR="00873C08" w:rsidRPr="00DF4754" w:rsidRDefault="00873C08" w:rsidP="00873C08">
            <w:pPr>
              <w:spacing w:line="360" w:lineRule="auto"/>
              <w:jc w:val="right"/>
              <w:rPr>
                <w:rFonts w:asciiTheme="majorBidi" w:hAnsiTheme="majorBidi" w:cstheme="majorBidi"/>
              </w:rPr>
            </w:pPr>
            <w:r w:rsidRPr="00DF4754">
              <w:rPr>
                <w:rFonts w:asciiTheme="majorBidi" w:hAnsiTheme="majorBidi" w:cstheme="majorBidi"/>
              </w:rPr>
              <w:t>.009*</w:t>
            </w:r>
          </w:p>
        </w:tc>
      </w:tr>
      <w:tr w:rsidR="00873C08" w:rsidRPr="00F31C4C" w14:paraId="74D0C6A7" w14:textId="77777777" w:rsidTr="00E6545C">
        <w:trPr>
          <w:trHeight w:val="80"/>
        </w:trPr>
        <w:tc>
          <w:tcPr>
            <w:tcW w:w="5675" w:type="dxa"/>
            <w:tcBorders>
              <w:top w:val="nil"/>
              <w:left w:val="nil"/>
              <w:bottom w:val="nil"/>
              <w:right w:val="nil"/>
            </w:tcBorders>
          </w:tcPr>
          <w:p w14:paraId="21027DBA" w14:textId="77777777" w:rsidR="00873C08" w:rsidRPr="00DF4754" w:rsidRDefault="00873C08" w:rsidP="00873C08">
            <w:pPr>
              <w:spacing w:line="360" w:lineRule="auto"/>
              <w:rPr>
                <w:rFonts w:asciiTheme="majorBidi" w:hAnsiTheme="majorBidi" w:cstheme="majorBidi"/>
                <w:lang w:val="en-US"/>
              </w:rPr>
            </w:pPr>
            <w:r w:rsidRPr="00DF4754">
              <w:rPr>
                <w:rFonts w:asciiTheme="majorBidi" w:hAnsiTheme="majorBidi" w:cstheme="majorBidi"/>
                <w:lang w:val="en-US"/>
              </w:rPr>
              <w:t xml:space="preserve">     Studies using TCA only</w:t>
            </w:r>
          </w:p>
        </w:tc>
        <w:tc>
          <w:tcPr>
            <w:tcW w:w="709" w:type="dxa"/>
            <w:tcBorders>
              <w:top w:val="nil"/>
              <w:left w:val="nil"/>
              <w:bottom w:val="nil"/>
              <w:right w:val="nil"/>
            </w:tcBorders>
          </w:tcPr>
          <w:p w14:paraId="779E0928" w14:textId="6FA6CF25" w:rsidR="00873C08" w:rsidRPr="00DF4754" w:rsidRDefault="00873C08" w:rsidP="00873C08">
            <w:pPr>
              <w:spacing w:line="360" w:lineRule="auto"/>
              <w:jc w:val="right"/>
              <w:rPr>
                <w:rFonts w:asciiTheme="majorBidi" w:hAnsiTheme="majorBidi" w:cstheme="majorBidi"/>
                <w:lang w:val="en-US"/>
              </w:rPr>
            </w:pPr>
            <w:r w:rsidRPr="00DF4754">
              <w:rPr>
                <w:rFonts w:asciiTheme="majorBidi" w:hAnsiTheme="majorBidi" w:cstheme="majorBidi"/>
                <w:lang w:val="en-US"/>
              </w:rPr>
              <w:t>1</w:t>
            </w:r>
          </w:p>
        </w:tc>
        <w:tc>
          <w:tcPr>
            <w:tcW w:w="1418" w:type="dxa"/>
            <w:tcBorders>
              <w:top w:val="nil"/>
              <w:left w:val="nil"/>
              <w:bottom w:val="nil"/>
              <w:right w:val="nil"/>
            </w:tcBorders>
          </w:tcPr>
          <w:p w14:paraId="04D23367" w14:textId="73721022" w:rsidR="00873C08" w:rsidRPr="00DF4754" w:rsidRDefault="00873C08" w:rsidP="00873C08">
            <w:pPr>
              <w:spacing w:line="360" w:lineRule="auto"/>
              <w:jc w:val="right"/>
              <w:rPr>
                <w:rFonts w:asciiTheme="majorBidi" w:hAnsiTheme="majorBidi" w:cstheme="majorBidi"/>
                <w:lang w:val="en-US"/>
              </w:rPr>
            </w:pPr>
            <w:r w:rsidRPr="00DF4754">
              <w:rPr>
                <w:rFonts w:asciiTheme="majorBidi" w:hAnsiTheme="majorBidi" w:cstheme="majorBidi"/>
              </w:rPr>
              <w:t>126</w:t>
            </w:r>
          </w:p>
        </w:tc>
        <w:tc>
          <w:tcPr>
            <w:tcW w:w="1417" w:type="dxa"/>
            <w:tcBorders>
              <w:top w:val="nil"/>
              <w:left w:val="nil"/>
              <w:bottom w:val="nil"/>
              <w:right w:val="nil"/>
            </w:tcBorders>
          </w:tcPr>
          <w:p w14:paraId="0F0AB13D" w14:textId="69F6E917" w:rsidR="00873C08" w:rsidRPr="00DF4754" w:rsidRDefault="00873C08" w:rsidP="00873C08">
            <w:pPr>
              <w:spacing w:line="360" w:lineRule="auto"/>
              <w:jc w:val="right"/>
              <w:rPr>
                <w:rFonts w:asciiTheme="majorBidi" w:hAnsiTheme="majorBidi" w:cstheme="majorBidi"/>
              </w:rPr>
            </w:pPr>
            <w:r w:rsidRPr="00DF4754">
              <w:rPr>
                <w:rFonts w:asciiTheme="majorBidi" w:hAnsiTheme="majorBidi" w:cstheme="majorBidi"/>
              </w:rPr>
              <w:t>-0.349</w:t>
            </w:r>
          </w:p>
        </w:tc>
        <w:tc>
          <w:tcPr>
            <w:tcW w:w="1276" w:type="dxa"/>
            <w:tcBorders>
              <w:top w:val="nil"/>
              <w:left w:val="nil"/>
              <w:bottom w:val="nil"/>
              <w:right w:val="nil"/>
            </w:tcBorders>
          </w:tcPr>
          <w:p w14:paraId="283E3B31" w14:textId="32B633F8" w:rsidR="00873C08" w:rsidRPr="00DF4754" w:rsidRDefault="00873C08" w:rsidP="00873C08">
            <w:pPr>
              <w:spacing w:line="360" w:lineRule="auto"/>
              <w:jc w:val="right"/>
              <w:rPr>
                <w:rFonts w:asciiTheme="majorBidi" w:hAnsiTheme="majorBidi" w:cstheme="majorBidi"/>
              </w:rPr>
            </w:pPr>
            <w:r w:rsidRPr="00DF4754">
              <w:rPr>
                <w:rFonts w:asciiTheme="majorBidi" w:hAnsiTheme="majorBidi" w:cstheme="majorBidi"/>
              </w:rPr>
              <w:t>-0.743</w:t>
            </w:r>
          </w:p>
        </w:tc>
        <w:tc>
          <w:tcPr>
            <w:tcW w:w="1417" w:type="dxa"/>
            <w:tcBorders>
              <w:top w:val="nil"/>
              <w:left w:val="nil"/>
              <w:bottom w:val="nil"/>
              <w:right w:val="nil"/>
            </w:tcBorders>
          </w:tcPr>
          <w:p w14:paraId="76718BF5" w14:textId="4AC201A7" w:rsidR="00873C08" w:rsidRPr="00DF4754" w:rsidRDefault="00873C08" w:rsidP="00873C08">
            <w:pPr>
              <w:spacing w:line="360" w:lineRule="auto"/>
              <w:jc w:val="right"/>
              <w:rPr>
                <w:rFonts w:asciiTheme="majorBidi" w:hAnsiTheme="majorBidi" w:cstheme="majorBidi"/>
              </w:rPr>
            </w:pPr>
            <w:r w:rsidRPr="00DF4754">
              <w:rPr>
                <w:rFonts w:asciiTheme="majorBidi" w:hAnsiTheme="majorBidi" w:cstheme="majorBidi"/>
              </w:rPr>
              <w:t>0.045</w:t>
            </w:r>
          </w:p>
        </w:tc>
        <w:tc>
          <w:tcPr>
            <w:tcW w:w="1134" w:type="dxa"/>
            <w:tcBorders>
              <w:top w:val="nil"/>
              <w:left w:val="nil"/>
              <w:bottom w:val="nil"/>
              <w:right w:val="nil"/>
            </w:tcBorders>
          </w:tcPr>
          <w:p w14:paraId="7D1328F1" w14:textId="410A8EBB" w:rsidR="00873C08" w:rsidRPr="00DF4754" w:rsidRDefault="00873C08" w:rsidP="00873C08">
            <w:pPr>
              <w:spacing w:line="360" w:lineRule="auto"/>
              <w:jc w:val="right"/>
              <w:rPr>
                <w:rFonts w:asciiTheme="majorBidi" w:hAnsiTheme="majorBidi" w:cstheme="majorBidi"/>
              </w:rPr>
            </w:pPr>
            <w:r w:rsidRPr="00DF4754">
              <w:rPr>
                <w:rFonts w:asciiTheme="majorBidi" w:hAnsiTheme="majorBidi" w:cstheme="majorBidi"/>
              </w:rPr>
              <w:t>.082</w:t>
            </w:r>
          </w:p>
        </w:tc>
      </w:tr>
      <w:tr w:rsidR="00873C08" w:rsidRPr="00F31C4C" w14:paraId="70A67366" w14:textId="77777777" w:rsidTr="00E6545C">
        <w:trPr>
          <w:trHeight w:val="80"/>
        </w:trPr>
        <w:tc>
          <w:tcPr>
            <w:tcW w:w="5675" w:type="dxa"/>
            <w:tcBorders>
              <w:top w:val="nil"/>
              <w:left w:val="nil"/>
              <w:bottom w:val="nil"/>
              <w:right w:val="nil"/>
            </w:tcBorders>
          </w:tcPr>
          <w:p w14:paraId="0861F267" w14:textId="77777777" w:rsidR="00873C08" w:rsidRPr="00DF4754" w:rsidRDefault="00873C08" w:rsidP="00873C08">
            <w:pPr>
              <w:spacing w:line="360" w:lineRule="auto"/>
              <w:rPr>
                <w:rFonts w:asciiTheme="majorBidi" w:hAnsiTheme="majorBidi" w:cstheme="majorBidi"/>
                <w:lang w:val="en-US"/>
              </w:rPr>
            </w:pPr>
            <w:r w:rsidRPr="00DF4754">
              <w:rPr>
                <w:rFonts w:asciiTheme="majorBidi" w:hAnsiTheme="majorBidi" w:cstheme="majorBidi"/>
                <w:lang w:val="en-US"/>
              </w:rPr>
              <w:t xml:space="preserve">     Studies with incl. criteria for dysthymia only</w:t>
            </w:r>
          </w:p>
        </w:tc>
        <w:tc>
          <w:tcPr>
            <w:tcW w:w="709" w:type="dxa"/>
            <w:tcBorders>
              <w:top w:val="nil"/>
              <w:left w:val="nil"/>
              <w:bottom w:val="nil"/>
              <w:right w:val="nil"/>
            </w:tcBorders>
          </w:tcPr>
          <w:p w14:paraId="309D051A" w14:textId="77777777" w:rsidR="00873C08" w:rsidRPr="00DF4754" w:rsidRDefault="00873C08" w:rsidP="00873C08">
            <w:pPr>
              <w:spacing w:line="360" w:lineRule="auto"/>
              <w:jc w:val="right"/>
              <w:rPr>
                <w:rFonts w:asciiTheme="majorBidi" w:hAnsiTheme="majorBidi" w:cstheme="majorBidi"/>
                <w:lang w:val="en-US"/>
              </w:rPr>
            </w:pPr>
            <w:r w:rsidRPr="00DF4754">
              <w:rPr>
                <w:rFonts w:asciiTheme="majorBidi" w:hAnsiTheme="majorBidi" w:cstheme="majorBidi"/>
                <w:lang w:val="en-US"/>
              </w:rPr>
              <w:t>1</w:t>
            </w:r>
          </w:p>
        </w:tc>
        <w:tc>
          <w:tcPr>
            <w:tcW w:w="1418" w:type="dxa"/>
            <w:tcBorders>
              <w:top w:val="nil"/>
              <w:left w:val="nil"/>
              <w:bottom w:val="nil"/>
              <w:right w:val="nil"/>
            </w:tcBorders>
          </w:tcPr>
          <w:p w14:paraId="12D98C51" w14:textId="77777777" w:rsidR="00873C08" w:rsidRPr="00DF4754" w:rsidRDefault="00873C08" w:rsidP="00873C08">
            <w:pPr>
              <w:spacing w:line="360" w:lineRule="auto"/>
              <w:jc w:val="right"/>
              <w:rPr>
                <w:rFonts w:asciiTheme="majorBidi" w:hAnsiTheme="majorBidi" w:cstheme="majorBidi"/>
                <w:lang w:val="en-US"/>
              </w:rPr>
            </w:pPr>
            <w:r w:rsidRPr="00DF4754">
              <w:rPr>
                <w:rFonts w:asciiTheme="majorBidi" w:hAnsiTheme="majorBidi" w:cstheme="majorBidi"/>
              </w:rPr>
              <w:t>460</w:t>
            </w:r>
          </w:p>
        </w:tc>
        <w:tc>
          <w:tcPr>
            <w:tcW w:w="1417" w:type="dxa"/>
            <w:tcBorders>
              <w:top w:val="nil"/>
              <w:left w:val="nil"/>
              <w:bottom w:val="nil"/>
              <w:right w:val="nil"/>
            </w:tcBorders>
          </w:tcPr>
          <w:p w14:paraId="3EE8B90C" w14:textId="77777777" w:rsidR="00873C08" w:rsidRPr="00DF4754" w:rsidRDefault="00873C08" w:rsidP="00873C08">
            <w:pPr>
              <w:spacing w:line="360" w:lineRule="auto"/>
              <w:jc w:val="right"/>
              <w:rPr>
                <w:rFonts w:asciiTheme="majorBidi" w:hAnsiTheme="majorBidi" w:cstheme="majorBidi"/>
              </w:rPr>
            </w:pPr>
            <w:r w:rsidRPr="00DF4754">
              <w:rPr>
                <w:rFonts w:asciiTheme="majorBidi" w:hAnsiTheme="majorBidi" w:cstheme="majorBidi"/>
              </w:rPr>
              <w:t>0.275</w:t>
            </w:r>
          </w:p>
        </w:tc>
        <w:tc>
          <w:tcPr>
            <w:tcW w:w="1276" w:type="dxa"/>
            <w:tcBorders>
              <w:top w:val="nil"/>
              <w:left w:val="nil"/>
              <w:bottom w:val="nil"/>
              <w:right w:val="nil"/>
            </w:tcBorders>
          </w:tcPr>
          <w:p w14:paraId="010FCEFD" w14:textId="77777777" w:rsidR="00873C08" w:rsidRPr="00DF4754" w:rsidRDefault="00873C08" w:rsidP="00873C08">
            <w:pPr>
              <w:spacing w:line="360" w:lineRule="auto"/>
              <w:jc w:val="right"/>
              <w:rPr>
                <w:rFonts w:asciiTheme="majorBidi" w:hAnsiTheme="majorBidi" w:cstheme="majorBidi"/>
              </w:rPr>
            </w:pPr>
            <w:r w:rsidRPr="00DF4754">
              <w:rPr>
                <w:rFonts w:asciiTheme="majorBidi" w:hAnsiTheme="majorBidi" w:cstheme="majorBidi"/>
              </w:rPr>
              <w:t>0.067</w:t>
            </w:r>
          </w:p>
        </w:tc>
        <w:tc>
          <w:tcPr>
            <w:tcW w:w="1417" w:type="dxa"/>
            <w:tcBorders>
              <w:top w:val="nil"/>
              <w:left w:val="nil"/>
              <w:bottom w:val="nil"/>
              <w:right w:val="nil"/>
            </w:tcBorders>
          </w:tcPr>
          <w:p w14:paraId="56847A47" w14:textId="77777777" w:rsidR="00873C08" w:rsidRPr="00DF4754" w:rsidRDefault="00873C08" w:rsidP="00873C08">
            <w:pPr>
              <w:spacing w:line="360" w:lineRule="auto"/>
              <w:jc w:val="right"/>
              <w:rPr>
                <w:rFonts w:asciiTheme="majorBidi" w:hAnsiTheme="majorBidi" w:cstheme="majorBidi"/>
              </w:rPr>
            </w:pPr>
            <w:r w:rsidRPr="00DF4754">
              <w:rPr>
                <w:rFonts w:asciiTheme="majorBidi" w:hAnsiTheme="majorBidi" w:cstheme="majorBidi"/>
              </w:rPr>
              <w:t>0.483</w:t>
            </w:r>
          </w:p>
        </w:tc>
        <w:tc>
          <w:tcPr>
            <w:tcW w:w="1134" w:type="dxa"/>
            <w:tcBorders>
              <w:top w:val="nil"/>
              <w:left w:val="nil"/>
              <w:bottom w:val="nil"/>
              <w:right w:val="nil"/>
            </w:tcBorders>
          </w:tcPr>
          <w:p w14:paraId="3353E2BE" w14:textId="77777777" w:rsidR="00873C08" w:rsidRPr="00DF4754" w:rsidRDefault="00873C08" w:rsidP="00873C08">
            <w:pPr>
              <w:spacing w:line="360" w:lineRule="auto"/>
              <w:jc w:val="right"/>
              <w:rPr>
                <w:rFonts w:asciiTheme="majorBidi" w:hAnsiTheme="majorBidi" w:cstheme="majorBidi"/>
              </w:rPr>
            </w:pPr>
            <w:r w:rsidRPr="00DF4754">
              <w:rPr>
                <w:rFonts w:asciiTheme="majorBidi" w:hAnsiTheme="majorBidi" w:cstheme="majorBidi"/>
              </w:rPr>
              <w:t>.009*</w:t>
            </w:r>
          </w:p>
        </w:tc>
      </w:tr>
      <w:tr w:rsidR="00873C08" w:rsidRPr="00F31C4C" w14:paraId="3F0EAD9C" w14:textId="77777777" w:rsidTr="00E6545C">
        <w:trPr>
          <w:trHeight w:val="80"/>
        </w:trPr>
        <w:tc>
          <w:tcPr>
            <w:tcW w:w="5675" w:type="dxa"/>
            <w:tcBorders>
              <w:top w:val="nil"/>
              <w:left w:val="nil"/>
              <w:bottom w:val="nil"/>
              <w:right w:val="nil"/>
            </w:tcBorders>
          </w:tcPr>
          <w:p w14:paraId="3CA606BE" w14:textId="18772993" w:rsidR="00873C08" w:rsidRPr="00DF4754" w:rsidRDefault="00873C08" w:rsidP="00873C08">
            <w:pPr>
              <w:spacing w:line="360" w:lineRule="auto"/>
              <w:rPr>
                <w:rFonts w:asciiTheme="majorBidi" w:hAnsiTheme="majorBidi" w:cstheme="majorBidi"/>
                <w:lang w:val="en-US"/>
              </w:rPr>
            </w:pPr>
            <w:r w:rsidRPr="00DF4754">
              <w:rPr>
                <w:rFonts w:asciiTheme="majorBidi" w:hAnsiTheme="majorBidi" w:cstheme="majorBidi"/>
                <w:lang w:val="en-US"/>
              </w:rPr>
              <w:t xml:space="preserve">     Studies with incl. criteria for unipolar mood disorder only</w:t>
            </w:r>
          </w:p>
        </w:tc>
        <w:tc>
          <w:tcPr>
            <w:tcW w:w="709" w:type="dxa"/>
            <w:tcBorders>
              <w:top w:val="nil"/>
              <w:left w:val="nil"/>
              <w:bottom w:val="nil"/>
              <w:right w:val="nil"/>
            </w:tcBorders>
          </w:tcPr>
          <w:p w14:paraId="485D7613" w14:textId="08EE0415" w:rsidR="00873C08" w:rsidRPr="00DF4754" w:rsidRDefault="00873C08" w:rsidP="00873C08">
            <w:pPr>
              <w:spacing w:line="360" w:lineRule="auto"/>
              <w:jc w:val="right"/>
              <w:rPr>
                <w:rFonts w:asciiTheme="majorBidi" w:hAnsiTheme="majorBidi" w:cstheme="majorBidi"/>
                <w:lang w:val="en-US"/>
              </w:rPr>
            </w:pPr>
            <w:r w:rsidRPr="00DF4754">
              <w:rPr>
                <w:rFonts w:asciiTheme="majorBidi" w:hAnsiTheme="majorBidi" w:cstheme="majorBidi"/>
                <w:lang w:val="en-US"/>
              </w:rPr>
              <w:t>2</w:t>
            </w:r>
          </w:p>
        </w:tc>
        <w:tc>
          <w:tcPr>
            <w:tcW w:w="1418" w:type="dxa"/>
            <w:tcBorders>
              <w:top w:val="nil"/>
              <w:left w:val="nil"/>
              <w:bottom w:val="nil"/>
              <w:right w:val="nil"/>
            </w:tcBorders>
          </w:tcPr>
          <w:p w14:paraId="44878294" w14:textId="1686B597" w:rsidR="00873C08" w:rsidRPr="00DF4754" w:rsidRDefault="00873C08" w:rsidP="00873C08">
            <w:pPr>
              <w:spacing w:line="360" w:lineRule="auto"/>
              <w:jc w:val="right"/>
              <w:rPr>
                <w:rFonts w:asciiTheme="majorBidi" w:hAnsiTheme="majorBidi" w:cstheme="majorBidi"/>
                <w:lang w:val="en-US"/>
              </w:rPr>
            </w:pPr>
            <w:r w:rsidRPr="00DF4754">
              <w:rPr>
                <w:rFonts w:asciiTheme="majorBidi" w:hAnsiTheme="majorBidi" w:cstheme="majorBidi"/>
              </w:rPr>
              <w:t>256</w:t>
            </w:r>
          </w:p>
        </w:tc>
        <w:tc>
          <w:tcPr>
            <w:tcW w:w="1417" w:type="dxa"/>
            <w:tcBorders>
              <w:top w:val="nil"/>
              <w:left w:val="nil"/>
              <w:bottom w:val="nil"/>
              <w:right w:val="nil"/>
            </w:tcBorders>
          </w:tcPr>
          <w:p w14:paraId="1DA95324" w14:textId="4794C99A" w:rsidR="00873C08" w:rsidRPr="00DF4754" w:rsidRDefault="00873C08" w:rsidP="00873C08">
            <w:pPr>
              <w:spacing w:line="360" w:lineRule="auto"/>
              <w:jc w:val="right"/>
              <w:rPr>
                <w:rFonts w:asciiTheme="majorBidi" w:hAnsiTheme="majorBidi" w:cstheme="majorBidi"/>
              </w:rPr>
            </w:pPr>
            <w:r w:rsidRPr="00DF4754">
              <w:rPr>
                <w:rFonts w:asciiTheme="majorBidi" w:hAnsiTheme="majorBidi" w:cstheme="majorBidi"/>
              </w:rPr>
              <w:t>-0.116</w:t>
            </w:r>
          </w:p>
        </w:tc>
        <w:tc>
          <w:tcPr>
            <w:tcW w:w="1276" w:type="dxa"/>
            <w:tcBorders>
              <w:top w:val="nil"/>
              <w:left w:val="nil"/>
              <w:bottom w:val="nil"/>
              <w:right w:val="nil"/>
            </w:tcBorders>
          </w:tcPr>
          <w:p w14:paraId="03E74AB9" w14:textId="35872C05" w:rsidR="00873C08" w:rsidRPr="00DF4754" w:rsidRDefault="00873C08" w:rsidP="00873C08">
            <w:pPr>
              <w:spacing w:line="360" w:lineRule="auto"/>
              <w:jc w:val="right"/>
              <w:rPr>
                <w:rFonts w:asciiTheme="majorBidi" w:hAnsiTheme="majorBidi" w:cstheme="majorBidi"/>
              </w:rPr>
            </w:pPr>
            <w:r w:rsidRPr="00DF4754">
              <w:rPr>
                <w:rFonts w:asciiTheme="majorBidi" w:hAnsiTheme="majorBidi" w:cstheme="majorBidi"/>
              </w:rPr>
              <w:t>-0.743</w:t>
            </w:r>
          </w:p>
        </w:tc>
        <w:tc>
          <w:tcPr>
            <w:tcW w:w="1417" w:type="dxa"/>
            <w:tcBorders>
              <w:top w:val="nil"/>
              <w:left w:val="nil"/>
              <w:bottom w:val="nil"/>
              <w:right w:val="nil"/>
            </w:tcBorders>
          </w:tcPr>
          <w:p w14:paraId="5B2A48FD" w14:textId="19254E52" w:rsidR="00873C08" w:rsidRPr="00DF4754" w:rsidRDefault="00873C08" w:rsidP="00873C08">
            <w:pPr>
              <w:spacing w:line="360" w:lineRule="auto"/>
              <w:jc w:val="right"/>
              <w:rPr>
                <w:rFonts w:asciiTheme="majorBidi" w:hAnsiTheme="majorBidi" w:cstheme="majorBidi"/>
              </w:rPr>
            </w:pPr>
            <w:r w:rsidRPr="00DF4754">
              <w:rPr>
                <w:rFonts w:asciiTheme="majorBidi" w:hAnsiTheme="majorBidi" w:cstheme="majorBidi"/>
              </w:rPr>
              <w:t>0.045</w:t>
            </w:r>
          </w:p>
        </w:tc>
        <w:tc>
          <w:tcPr>
            <w:tcW w:w="1134" w:type="dxa"/>
            <w:tcBorders>
              <w:top w:val="nil"/>
              <w:left w:val="nil"/>
              <w:bottom w:val="nil"/>
              <w:right w:val="nil"/>
            </w:tcBorders>
          </w:tcPr>
          <w:p w14:paraId="003EEB14" w14:textId="1F9E561D" w:rsidR="00873C08" w:rsidRPr="00DF4754" w:rsidRDefault="00873C08" w:rsidP="00873C08">
            <w:pPr>
              <w:spacing w:line="360" w:lineRule="auto"/>
              <w:jc w:val="right"/>
              <w:rPr>
                <w:rFonts w:asciiTheme="majorBidi" w:hAnsiTheme="majorBidi" w:cstheme="majorBidi"/>
              </w:rPr>
            </w:pPr>
            <w:r w:rsidRPr="00DF4754">
              <w:rPr>
                <w:rFonts w:asciiTheme="majorBidi" w:hAnsiTheme="majorBidi" w:cstheme="majorBidi"/>
              </w:rPr>
              <w:t>.468</w:t>
            </w:r>
          </w:p>
        </w:tc>
      </w:tr>
      <w:tr w:rsidR="00873C08" w:rsidRPr="002865DD" w14:paraId="58FA2CF2" w14:textId="77777777" w:rsidTr="00E6545C">
        <w:trPr>
          <w:trHeight w:val="80"/>
        </w:trPr>
        <w:tc>
          <w:tcPr>
            <w:tcW w:w="5675" w:type="dxa"/>
            <w:tcBorders>
              <w:top w:val="nil"/>
              <w:left w:val="nil"/>
              <w:bottom w:val="nil"/>
              <w:right w:val="nil"/>
            </w:tcBorders>
            <w:shd w:val="clear" w:color="auto" w:fill="auto"/>
          </w:tcPr>
          <w:p w14:paraId="65F843A3" w14:textId="24604C5A" w:rsidR="00873C08" w:rsidRPr="00DD5E85" w:rsidRDefault="00873C08" w:rsidP="00873C08">
            <w:pPr>
              <w:spacing w:line="360" w:lineRule="auto"/>
              <w:rPr>
                <w:rFonts w:asciiTheme="majorBidi" w:hAnsiTheme="majorBidi" w:cstheme="majorBidi"/>
                <w:lang w:val="es-ES"/>
              </w:rPr>
            </w:pPr>
            <w:r w:rsidRPr="00DD5E85">
              <w:rPr>
                <w:rFonts w:asciiTheme="majorBidi" w:hAnsiTheme="majorBidi" w:cstheme="majorBidi"/>
              </w:rPr>
              <w:t>Social functioning</w:t>
            </w:r>
          </w:p>
        </w:tc>
        <w:tc>
          <w:tcPr>
            <w:tcW w:w="709" w:type="dxa"/>
            <w:tcBorders>
              <w:top w:val="nil"/>
              <w:left w:val="nil"/>
              <w:bottom w:val="nil"/>
              <w:right w:val="nil"/>
            </w:tcBorders>
            <w:shd w:val="clear" w:color="auto" w:fill="auto"/>
          </w:tcPr>
          <w:p w14:paraId="0047BECD" w14:textId="5DEADEAB" w:rsidR="00873C08" w:rsidRPr="00DD5E85" w:rsidRDefault="00873C08" w:rsidP="00873C08">
            <w:pPr>
              <w:spacing w:line="360" w:lineRule="auto"/>
              <w:jc w:val="right"/>
              <w:rPr>
                <w:rFonts w:asciiTheme="majorBidi" w:hAnsiTheme="majorBidi" w:cstheme="majorBidi"/>
                <w:lang w:val="en-US"/>
              </w:rPr>
            </w:pPr>
            <w:r w:rsidRPr="00DD5E85">
              <w:rPr>
                <w:rFonts w:asciiTheme="majorBidi" w:hAnsiTheme="majorBidi" w:cstheme="majorBidi"/>
              </w:rPr>
              <w:t>2</w:t>
            </w:r>
          </w:p>
        </w:tc>
        <w:tc>
          <w:tcPr>
            <w:tcW w:w="1418" w:type="dxa"/>
            <w:tcBorders>
              <w:top w:val="nil"/>
              <w:left w:val="nil"/>
              <w:bottom w:val="nil"/>
              <w:right w:val="nil"/>
            </w:tcBorders>
            <w:shd w:val="clear" w:color="auto" w:fill="auto"/>
          </w:tcPr>
          <w:p w14:paraId="5B6F783E" w14:textId="75C8B702" w:rsidR="00873C08" w:rsidRPr="00DD5E85" w:rsidRDefault="00873C08" w:rsidP="00873C08">
            <w:pPr>
              <w:spacing w:line="360" w:lineRule="auto"/>
              <w:jc w:val="right"/>
              <w:rPr>
                <w:rFonts w:asciiTheme="majorBidi" w:hAnsiTheme="majorBidi" w:cstheme="majorBidi"/>
              </w:rPr>
            </w:pPr>
            <w:r w:rsidRPr="00DD5E85">
              <w:rPr>
                <w:rFonts w:asciiTheme="majorBidi" w:hAnsiTheme="majorBidi" w:cstheme="majorBidi"/>
              </w:rPr>
              <w:t>550</w:t>
            </w:r>
          </w:p>
        </w:tc>
        <w:tc>
          <w:tcPr>
            <w:tcW w:w="1417" w:type="dxa"/>
            <w:tcBorders>
              <w:top w:val="nil"/>
              <w:left w:val="nil"/>
              <w:bottom w:val="nil"/>
              <w:right w:val="nil"/>
            </w:tcBorders>
            <w:shd w:val="clear" w:color="auto" w:fill="auto"/>
          </w:tcPr>
          <w:p w14:paraId="5E64BE16" w14:textId="185685F0" w:rsidR="00873C08" w:rsidRPr="00DD5E85" w:rsidRDefault="00873C08" w:rsidP="00873C08">
            <w:pPr>
              <w:spacing w:line="360" w:lineRule="auto"/>
              <w:jc w:val="right"/>
              <w:rPr>
                <w:rFonts w:asciiTheme="majorBidi" w:hAnsiTheme="majorBidi" w:cstheme="majorBidi"/>
              </w:rPr>
            </w:pPr>
            <w:r w:rsidRPr="00DD5E85">
              <w:rPr>
                <w:rFonts w:asciiTheme="majorBidi" w:hAnsiTheme="majorBidi" w:cstheme="majorBidi"/>
              </w:rPr>
              <w:t>-0.014</w:t>
            </w:r>
          </w:p>
        </w:tc>
        <w:tc>
          <w:tcPr>
            <w:tcW w:w="1276" w:type="dxa"/>
            <w:tcBorders>
              <w:top w:val="nil"/>
              <w:left w:val="nil"/>
              <w:bottom w:val="nil"/>
              <w:right w:val="nil"/>
            </w:tcBorders>
            <w:shd w:val="clear" w:color="auto" w:fill="auto"/>
          </w:tcPr>
          <w:p w14:paraId="59DD38DE" w14:textId="6B18A6F9" w:rsidR="00873C08" w:rsidRPr="00DD5E85" w:rsidRDefault="00873C08" w:rsidP="00873C08">
            <w:pPr>
              <w:spacing w:line="360" w:lineRule="auto"/>
              <w:jc w:val="right"/>
              <w:rPr>
                <w:rFonts w:asciiTheme="majorBidi" w:hAnsiTheme="majorBidi" w:cstheme="majorBidi"/>
              </w:rPr>
            </w:pPr>
            <w:r w:rsidRPr="00DD5E85">
              <w:rPr>
                <w:rFonts w:asciiTheme="majorBidi" w:hAnsiTheme="majorBidi" w:cstheme="majorBidi"/>
              </w:rPr>
              <w:t>-0.179</w:t>
            </w:r>
          </w:p>
        </w:tc>
        <w:tc>
          <w:tcPr>
            <w:tcW w:w="1417" w:type="dxa"/>
            <w:tcBorders>
              <w:top w:val="nil"/>
              <w:left w:val="nil"/>
              <w:bottom w:val="nil"/>
              <w:right w:val="nil"/>
            </w:tcBorders>
            <w:shd w:val="clear" w:color="auto" w:fill="auto"/>
          </w:tcPr>
          <w:p w14:paraId="16DB858D" w14:textId="13CE9241" w:rsidR="00873C08" w:rsidRPr="00DD5E85" w:rsidRDefault="00873C08" w:rsidP="00873C08">
            <w:pPr>
              <w:spacing w:line="360" w:lineRule="auto"/>
              <w:jc w:val="right"/>
              <w:rPr>
                <w:rFonts w:asciiTheme="majorBidi" w:hAnsiTheme="majorBidi" w:cstheme="majorBidi"/>
              </w:rPr>
            </w:pPr>
            <w:r w:rsidRPr="00DD5E85">
              <w:rPr>
                <w:rFonts w:asciiTheme="majorBidi" w:hAnsiTheme="majorBidi" w:cstheme="majorBidi"/>
              </w:rPr>
              <w:t>0.151</w:t>
            </w:r>
          </w:p>
        </w:tc>
        <w:tc>
          <w:tcPr>
            <w:tcW w:w="1134" w:type="dxa"/>
            <w:tcBorders>
              <w:top w:val="nil"/>
              <w:left w:val="nil"/>
              <w:bottom w:val="nil"/>
              <w:right w:val="nil"/>
            </w:tcBorders>
            <w:shd w:val="clear" w:color="auto" w:fill="auto"/>
          </w:tcPr>
          <w:p w14:paraId="7E9F3116" w14:textId="470E6F76" w:rsidR="00873C08" w:rsidRPr="00DD5E85" w:rsidRDefault="00873C08" w:rsidP="00873C08">
            <w:pPr>
              <w:spacing w:line="360" w:lineRule="auto"/>
              <w:jc w:val="right"/>
              <w:rPr>
                <w:rFonts w:asciiTheme="majorBidi" w:hAnsiTheme="majorBidi" w:cstheme="majorBidi"/>
              </w:rPr>
            </w:pPr>
            <w:r w:rsidRPr="00DD5E85">
              <w:rPr>
                <w:rFonts w:asciiTheme="majorBidi" w:hAnsiTheme="majorBidi" w:cstheme="majorBidi"/>
              </w:rPr>
              <w:t>.868</w:t>
            </w:r>
          </w:p>
        </w:tc>
      </w:tr>
      <w:tr w:rsidR="00873C08" w:rsidRPr="002865DD" w14:paraId="5240A251" w14:textId="77777777" w:rsidTr="00E6545C">
        <w:trPr>
          <w:trHeight w:val="80"/>
        </w:trPr>
        <w:tc>
          <w:tcPr>
            <w:tcW w:w="5675" w:type="dxa"/>
            <w:tcBorders>
              <w:top w:val="nil"/>
              <w:left w:val="nil"/>
              <w:bottom w:val="nil"/>
              <w:right w:val="nil"/>
            </w:tcBorders>
            <w:shd w:val="clear" w:color="auto" w:fill="auto"/>
          </w:tcPr>
          <w:p w14:paraId="1FCF6F9F" w14:textId="113CB8D1" w:rsidR="00873C08" w:rsidRPr="00DD5E85" w:rsidRDefault="00873C08" w:rsidP="00873C08">
            <w:pPr>
              <w:spacing w:line="360" w:lineRule="auto"/>
              <w:rPr>
                <w:rFonts w:asciiTheme="majorBidi" w:hAnsiTheme="majorBidi" w:cstheme="majorBidi"/>
                <w:lang w:val="es-ES"/>
              </w:rPr>
            </w:pPr>
            <w:r w:rsidRPr="00DD5E85">
              <w:rPr>
                <w:rFonts w:asciiTheme="majorBidi" w:hAnsiTheme="majorBidi" w:cstheme="majorBidi"/>
              </w:rPr>
              <w:t xml:space="preserve">     </w:t>
            </w:r>
            <w:proofErr w:type="spellStart"/>
            <w:r w:rsidRPr="00DD5E85">
              <w:rPr>
                <w:rFonts w:asciiTheme="majorBidi" w:hAnsiTheme="majorBidi" w:cstheme="majorBidi"/>
              </w:rPr>
              <w:t>RoB</w:t>
            </w:r>
            <w:proofErr w:type="spellEnd"/>
            <w:r w:rsidRPr="00DD5E85">
              <w:rPr>
                <w:rFonts w:asciiTheme="majorBidi" w:hAnsiTheme="majorBidi" w:cstheme="majorBidi"/>
              </w:rPr>
              <w:t xml:space="preserve"> items as covariates</w:t>
            </w:r>
          </w:p>
        </w:tc>
        <w:tc>
          <w:tcPr>
            <w:tcW w:w="709" w:type="dxa"/>
            <w:tcBorders>
              <w:top w:val="nil"/>
              <w:left w:val="nil"/>
              <w:bottom w:val="nil"/>
              <w:right w:val="nil"/>
            </w:tcBorders>
            <w:shd w:val="clear" w:color="auto" w:fill="auto"/>
          </w:tcPr>
          <w:p w14:paraId="73F9E10E" w14:textId="36848873" w:rsidR="00873C08" w:rsidRPr="00DD5E85" w:rsidRDefault="00873C08" w:rsidP="00873C08">
            <w:pPr>
              <w:spacing w:line="360" w:lineRule="auto"/>
              <w:jc w:val="right"/>
              <w:rPr>
                <w:rFonts w:asciiTheme="majorBidi" w:hAnsiTheme="majorBidi" w:cstheme="majorBidi"/>
                <w:lang w:val="en-US"/>
              </w:rPr>
            </w:pPr>
            <w:r w:rsidRPr="00DD5E85">
              <w:rPr>
                <w:rFonts w:asciiTheme="majorBidi" w:hAnsiTheme="majorBidi" w:cstheme="majorBidi"/>
              </w:rPr>
              <w:t>2</w:t>
            </w:r>
          </w:p>
        </w:tc>
        <w:tc>
          <w:tcPr>
            <w:tcW w:w="1418" w:type="dxa"/>
            <w:tcBorders>
              <w:top w:val="nil"/>
              <w:left w:val="nil"/>
              <w:bottom w:val="nil"/>
              <w:right w:val="nil"/>
            </w:tcBorders>
            <w:shd w:val="clear" w:color="auto" w:fill="auto"/>
          </w:tcPr>
          <w:p w14:paraId="543BBC10" w14:textId="069936C3" w:rsidR="00873C08" w:rsidRPr="00DD5E85" w:rsidRDefault="00873C08" w:rsidP="00873C08">
            <w:pPr>
              <w:spacing w:line="360" w:lineRule="auto"/>
              <w:jc w:val="right"/>
              <w:rPr>
                <w:rFonts w:asciiTheme="majorBidi" w:hAnsiTheme="majorBidi" w:cstheme="majorBidi"/>
              </w:rPr>
            </w:pPr>
            <w:r w:rsidRPr="00DD5E85">
              <w:rPr>
                <w:rFonts w:asciiTheme="majorBidi" w:hAnsiTheme="majorBidi" w:cstheme="majorBidi"/>
              </w:rPr>
              <w:t>550</w:t>
            </w:r>
          </w:p>
        </w:tc>
        <w:tc>
          <w:tcPr>
            <w:tcW w:w="1417" w:type="dxa"/>
            <w:tcBorders>
              <w:top w:val="nil"/>
              <w:left w:val="nil"/>
              <w:bottom w:val="nil"/>
              <w:right w:val="nil"/>
            </w:tcBorders>
            <w:shd w:val="clear" w:color="auto" w:fill="auto"/>
          </w:tcPr>
          <w:p w14:paraId="12AA93E6" w14:textId="462F067D" w:rsidR="00873C08" w:rsidRPr="00DD5E85" w:rsidRDefault="00873C08" w:rsidP="00873C08">
            <w:pPr>
              <w:spacing w:line="360" w:lineRule="auto"/>
              <w:jc w:val="right"/>
              <w:rPr>
                <w:rFonts w:asciiTheme="majorBidi" w:hAnsiTheme="majorBidi" w:cstheme="majorBidi"/>
              </w:rPr>
            </w:pPr>
            <w:r w:rsidRPr="00DD5E85">
              <w:rPr>
                <w:rFonts w:asciiTheme="majorBidi" w:hAnsiTheme="majorBidi" w:cstheme="majorBidi"/>
              </w:rPr>
              <w:t>-0.014</w:t>
            </w:r>
          </w:p>
        </w:tc>
        <w:tc>
          <w:tcPr>
            <w:tcW w:w="1276" w:type="dxa"/>
            <w:tcBorders>
              <w:top w:val="nil"/>
              <w:left w:val="nil"/>
              <w:bottom w:val="nil"/>
              <w:right w:val="nil"/>
            </w:tcBorders>
            <w:shd w:val="clear" w:color="auto" w:fill="auto"/>
          </w:tcPr>
          <w:p w14:paraId="34F8891D" w14:textId="70B6EF0D" w:rsidR="00873C08" w:rsidRPr="00DD5E85" w:rsidRDefault="00873C08" w:rsidP="00873C08">
            <w:pPr>
              <w:spacing w:line="360" w:lineRule="auto"/>
              <w:jc w:val="right"/>
              <w:rPr>
                <w:rFonts w:asciiTheme="majorBidi" w:hAnsiTheme="majorBidi" w:cstheme="majorBidi"/>
              </w:rPr>
            </w:pPr>
            <w:r w:rsidRPr="00DD5E85">
              <w:rPr>
                <w:rFonts w:asciiTheme="majorBidi" w:hAnsiTheme="majorBidi" w:cstheme="majorBidi"/>
              </w:rPr>
              <w:t>-0.179</w:t>
            </w:r>
          </w:p>
        </w:tc>
        <w:tc>
          <w:tcPr>
            <w:tcW w:w="1417" w:type="dxa"/>
            <w:tcBorders>
              <w:top w:val="nil"/>
              <w:left w:val="nil"/>
              <w:bottom w:val="nil"/>
              <w:right w:val="nil"/>
            </w:tcBorders>
            <w:shd w:val="clear" w:color="auto" w:fill="auto"/>
          </w:tcPr>
          <w:p w14:paraId="3DB0FDF8" w14:textId="04126421" w:rsidR="00873C08" w:rsidRPr="00DD5E85" w:rsidRDefault="00873C08" w:rsidP="00873C08">
            <w:pPr>
              <w:spacing w:line="360" w:lineRule="auto"/>
              <w:jc w:val="right"/>
              <w:rPr>
                <w:rFonts w:asciiTheme="majorBidi" w:hAnsiTheme="majorBidi" w:cstheme="majorBidi"/>
              </w:rPr>
            </w:pPr>
            <w:r w:rsidRPr="00DD5E85">
              <w:rPr>
                <w:rFonts w:asciiTheme="majorBidi" w:hAnsiTheme="majorBidi" w:cstheme="majorBidi"/>
              </w:rPr>
              <w:t>0.151</w:t>
            </w:r>
          </w:p>
        </w:tc>
        <w:tc>
          <w:tcPr>
            <w:tcW w:w="1134" w:type="dxa"/>
            <w:tcBorders>
              <w:top w:val="nil"/>
              <w:left w:val="nil"/>
              <w:bottom w:val="nil"/>
              <w:right w:val="nil"/>
            </w:tcBorders>
            <w:shd w:val="clear" w:color="auto" w:fill="auto"/>
          </w:tcPr>
          <w:p w14:paraId="4A0BE42A" w14:textId="736F2333" w:rsidR="00873C08" w:rsidRPr="00DD5E85" w:rsidRDefault="00873C08" w:rsidP="00873C08">
            <w:pPr>
              <w:spacing w:line="360" w:lineRule="auto"/>
              <w:jc w:val="right"/>
              <w:rPr>
                <w:rFonts w:asciiTheme="majorBidi" w:hAnsiTheme="majorBidi" w:cstheme="majorBidi"/>
              </w:rPr>
            </w:pPr>
            <w:r w:rsidRPr="00DD5E85">
              <w:rPr>
                <w:rFonts w:asciiTheme="majorBidi" w:hAnsiTheme="majorBidi" w:cstheme="majorBidi"/>
              </w:rPr>
              <w:t>.868</w:t>
            </w:r>
          </w:p>
        </w:tc>
      </w:tr>
      <w:tr w:rsidR="00873C08" w:rsidRPr="00B07E8C" w14:paraId="49DB027D" w14:textId="77777777" w:rsidTr="00E6545C">
        <w:trPr>
          <w:trHeight w:val="80"/>
        </w:trPr>
        <w:tc>
          <w:tcPr>
            <w:tcW w:w="5675" w:type="dxa"/>
            <w:tcBorders>
              <w:top w:val="nil"/>
              <w:left w:val="nil"/>
              <w:bottom w:val="nil"/>
              <w:right w:val="nil"/>
            </w:tcBorders>
            <w:shd w:val="clear" w:color="auto" w:fill="auto"/>
          </w:tcPr>
          <w:p w14:paraId="5DE574C6" w14:textId="5C0D29B4" w:rsidR="00873C08" w:rsidRPr="00B07E8C" w:rsidRDefault="00873C08" w:rsidP="00873C08">
            <w:pPr>
              <w:spacing w:line="360" w:lineRule="auto"/>
              <w:rPr>
                <w:rFonts w:asciiTheme="majorBidi" w:hAnsiTheme="majorBidi" w:cstheme="majorBidi"/>
                <w:lang w:val="en-US"/>
              </w:rPr>
            </w:pPr>
            <w:r w:rsidRPr="00B07E8C">
              <w:rPr>
                <w:rFonts w:asciiTheme="majorBidi" w:hAnsiTheme="majorBidi" w:cstheme="majorBidi"/>
              </w:rPr>
              <w:t xml:space="preserve">     Treatment quality items as covariates</w:t>
            </w:r>
          </w:p>
        </w:tc>
        <w:tc>
          <w:tcPr>
            <w:tcW w:w="709" w:type="dxa"/>
            <w:tcBorders>
              <w:top w:val="nil"/>
              <w:left w:val="nil"/>
              <w:bottom w:val="nil"/>
              <w:right w:val="nil"/>
            </w:tcBorders>
          </w:tcPr>
          <w:p w14:paraId="46BDA7E5" w14:textId="477256F5" w:rsidR="00873C08" w:rsidRPr="00B07E8C" w:rsidRDefault="00873C08" w:rsidP="00873C08">
            <w:pPr>
              <w:spacing w:line="360" w:lineRule="auto"/>
              <w:jc w:val="right"/>
              <w:rPr>
                <w:rFonts w:asciiTheme="majorBidi" w:hAnsiTheme="majorBidi" w:cstheme="majorBidi"/>
                <w:lang w:val="en-US"/>
              </w:rPr>
            </w:pPr>
            <w:r w:rsidRPr="00B07E8C">
              <w:rPr>
                <w:rFonts w:asciiTheme="majorBidi" w:hAnsiTheme="majorBidi" w:cstheme="majorBidi"/>
              </w:rPr>
              <w:t>2</w:t>
            </w:r>
          </w:p>
        </w:tc>
        <w:tc>
          <w:tcPr>
            <w:tcW w:w="1418" w:type="dxa"/>
            <w:tcBorders>
              <w:top w:val="nil"/>
              <w:left w:val="nil"/>
              <w:bottom w:val="nil"/>
              <w:right w:val="nil"/>
            </w:tcBorders>
          </w:tcPr>
          <w:p w14:paraId="74DEDF78" w14:textId="01B2BE96" w:rsidR="00873C08" w:rsidRPr="00B07E8C" w:rsidRDefault="00873C08" w:rsidP="00873C08">
            <w:pPr>
              <w:spacing w:line="360" w:lineRule="auto"/>
              <w:jc w:val="right"/>
              <w:rPr>
                <w:rFonts w:asciiTheme="majorBidi" w:hAnsiTheme="majorBidi" w:cstheme="majorBidi"/>
              </w:rPr>
            </w:pPr>
            <w:r w:rsidRPr="00B07E8C">
              <w:rPr>
                <w:rFonts w:asciiTheme="majorBidi" w:hAnsiTheme="majorBidi" w:cstheme="majorBidi"/>
              </w:rPr>
              <w:t>550</w:t>
            </w:r>
          </w:p>
        </w:tc>
        <w:tc>
          <w:tcPr>
            <w:tcW w:w="1417" w:type="dxa"/>
            <w:tcBorders>
              <w:top w:val="nil"/>
              <w:left w:val="nil"/>
              <w:bottom w:val="nil"/>
              <w:right w:val="nil"/>
            </w:tcBorders>
          </w:tcPr>
          <w:p w14:paraId="252FF249" w14:textId="3EF0CF80" w:rsidR="00873C08" w:rsidRPr="00B07E8C" w:rsidRDefault="00873C08" w:rsidP="00873C08">
            <w:pPr>
              <w:spacing w:line="360" w:lineRule="auto"/>
              <w:jc w:val="right"/>
              <w:rPr>
                <w:rFonts w:asciiTheme="majorBidi" w:hAnsiTheme="majorBidi" w:cstheme="majorBidi"/>
              </w:rPr>
            </w:pPr>
            <w:r w:rsidRPr="00B07E8C">
              <w:rPr>
                <w:rFonts w:asciiTheme="majorBidi" w:hAnsiTheme="majorBidi" w:cstheme="majorBidi"/>
              </w:rPr>
              <w:t>-0.014</w:t>
            </w:r>
          </w:p>
        </w:tc>
        <w:tc>
          <w:tcPr>
            <w:tcW w:w="1276" w:type="dxa"/>
            <w:tcBorders>
              <w:top w:val="nil"/>
              <w:left w:val="nil"/>
              <w:bottom w:val="nil"/>
              <w:right w:val="nil"/>
            </w:tcBorders>
          </w:tcPr>
          <w:p w14:paraId="3B6E9F61" w14:textId="596B25F4" w:rsidR="00873C08" w:rsidRPr="00B07E8C" w:rsidRDefault="00873C08" w:rsidP="00873C08">
            <w:pPr>
              <w:spacing w:line="360" w:lineRule="auto"/>
              <w:jc w:val="right"/>
              <w:rPr>
                <w:rFonts w:asciiTheme="majorBidi" w:hAnsiTheme="majorBidi" w:cstheme="majorBidi"/>
              </w:rPr>
            </w:pPr>
            <w:r w:rsidRPr="00B07E8C">
              <w:rPr>
                <w:rFonts w:asciiTheme="majorBidi" w:hAnsiTheme="majorBidi" w:cstheme="majorBidi"/>
              </w:rPr>
              <w:t>-0.179</w:t>
            </w:r>
          </w:p>
        </w:tc>
        <w:tc>
          <w:tcPr>
            <w:tcW w:w="1417" w:type="dxa"/>
            <w:tcBorders>
              <w:top w:val="nil"/>
              <w:left w:val="nil"/>
              <w:bottom w:val="nil"/>
              <w:right w:val="nil"/>
            </w:tcBorders>
          </w:tcPr>
          <w:p w14:paraId="1DE5234F" w14:textId="3C1D50E8" w:rsidR="00873C08" w:rsidRPr="00B07E8C" w:rsidRDefault="00873C08" w:rsidP="00873C08">
            <w:pPr>
              <w:spacing w:line="360" w:lineRule="auto"/>
              <w:jc w:val="right"/>
              <w:rPr>
                <w:rFonts w:asciiTheme="majorBidi" w:hAnsiTheme="majorBidi" w:cstheme="majorBidi"/>
              </w:rPr>
            </w:pPr>
            <w:r w:rsidRPr="00B07E8C">
              <w:rPr>
                <w:rFonts w:asciiTheme="majorBidi" w:hAnsiTheme="majorBidi" w:cstheme="majorBidi"/>
              </w:rPr>
              <w:t>0.151</w:t>
            </w:r>
          </w:p>
        </w:tc>
        <w:tc>
          <w:tcPr>
            <w:tcW w:w="1134" w:type="dxa"/>
            <w:tcBorders>
              <w:top w:val="nil"/>
              <w:left w:val="nil"/>
              <w:bottom w:val="nil"/>
              <w:right w:val="nil"/>
            </w:tcBorders>
          </w:tcPr>
          <w:p w14:paraId="7A8843B8" w14:textId="15839A50" w:rsidR="00873C08" w:rsidRPr="00B07E8C" w:rsidRDefault="00873C08" w:rsidP="00873C08">
            <w:pPr>
              <w:spacing w:line="360" w:lineRule="auto"/>
              <w:jc w:val="right"/>
              <w:rPr>
                <w:rFonts w:asciiTheme="majorBidi" w:hAnsiTheme="majorBidi" w:cstheme="majorBidi"/>
              </w:rPr>
            </w:pPr>
            <w:r w:rsidRPr="00B07E8C">
              <w:rPr>
                <w:rFonts w:asciiTheme="majorBidi" w:hAnsiTheme="majorBidi" w:cstheme="majorBidi"/>
              </w:rPr>
              <w:t>.868</w:t>
            </w:r>
          </w:p>
        </w:tc>
      </w:tr>
      <w:tr w:rsidR="00873C08" w:rsidRPr="00B07E8C" w14:paraId="5DBBD2CB" w14:textId="77777777" w:rsidTr="00E6545C">
        <w:trPr>
          <w:trHeight w:val="80"/>
        </w:trPr>
        <w:tc>
          <w:tcPr>
            <w:tcW w:w="5675" w:type="dxa"/>
            <w:tcBorders>
              <w:top w:val="nil"/>
              <w:left w:val="nil"/>
              <w:bottom w:val="nil"/>
              <w:right w:val="nil"/>
            </w:tcBorders>
          </w:tcPr>
          <w:p w14:paraId="71FB505F" w14:textId="027658AB" w:rsidR="00873C08" w:rsidRPr="00B07E8C" w:rsidRDefault="00873C08" w:rsidP="00873C08">
            <w:pPr>
              <w:spacing w:line="360" w:lineRule="auto"/>
              <w:rPr>
                <w:rFonts w:asciiTheme="majorBidi" w:hAnsiTheme="majorBidi" w:cstheme="majorBidi"/>
                <w:lang w:val="en-US"/>
              </w:rPr>
            </w:pPr>
            <w:r w:rsidRPr="00B07E8C">
              <w:rPr>
                <w:rFonts w:asciiTheme="majorBidi" w:hAnsiTheme="majorBidi" w:cstheme="majorBidi"/>
              </w:rPr>
              <w:t xml:space="preserve">     One year follow-up period</w:t>
            </w:r>
          </w:p>
        </w:tc>
        <w:tc>
          <w:tcPr>
            <w:tcW w:w="709" w:type="dxa"/>
            <w:tcBorders>
              <w:top w:val="nil"/>
              <w:left w:val="nil"/>
              <w:bottom w:val="nil"/>
              <w:right w:val="nil"/>
            </w:tcBorders>
          </w:tcPr>
          <w:p w14:paraId="514739FB" w14:textId="11344E73" w:rsidR="00873C08" w:rsidRPr="00B07E8C" w:rsidRDefault="00873C08" w:rsidP="00873C08">
            <w:pPr>
              <w:spacing w:line="360" w:lineRule="auto"/>
              <w:jc w:val="right"/>
              <w:rPr>
                <w:rFonts w:asciiTheme="majorBidi" w:hAnsiTheme="majorBidi" w:cstheme="majorBidi"/>
                <w:lang w:val="en-US"/>
              </w:rPr>
            </w:pPr>
            <w:r w:rsidRPr="00B07E8C">
              <w:rPr>
                <w:rFonts w:asciiTheme="majorBidi" w:hAnsiTheme="majorBidi" w:cstheme="majorBidi"/>
              </w:rPr>
              <w:t>2</w:t>
            </w:r>
          </w:p>
        </w:tc>
        <w:tc>
          <w:tcPr>
            <w:tcW w:w="1418" w:type="dxa"/>
            <w:tcBorders>
              <w:top w:val="nil"/>
              <w:left w:val="nil"/>
              <w:bottom w:val="nil"/>
              <w:right w:val="nil"/>
            </w:tcBorders>
          </w:tcPr>
          <w:p w14:paraId="34883A8F" w14:textId="4C078097" w:rsidR="00873C08" w:rsidRPr="00B07E8C" w:rsidRDefault="00873C08" w:rsidP="00873C08">
            <w:pPr>
              <w:spacing w:line="360" w:lineRule="auto"/>
              <w:jc w:val="right"/>
              <w:rPr>
                <w:rFonts w:asciiTheme="majorBidi" w:hAnsiTheme="majorBidi" w:cstheme="majorBidi"/>
              </w:rPr>
            </w:pPr>
            <w:r w:rsidRPr="00B07E8C">
              <w:rPr>
                <w:rFonts w:asciiTheme="majorBidi" w:hAnsiTheme="majorBidi" w:cstheme="majorBidi"/>
              </w:rPr>
              <w:t>550</w:t>
            </w:r>
          </w:p>
        </w:tc>
        <w:tc>
          <w:tcPr>
            <w:tcW w:w="1417" w:type="dxa"/>
            <w:tcBorders>
              <w:top w:val="nil"/>
              <w:left w:val="nil"/>
              <w:bottom w:val="nil"/>
              <w:right w:val="nil"/>
            </w:tcBorders>
          </w:tcPr>
          <w:p w14:paraId="693B5AC3" w14:textId="1D541714" w:rsidR="00873C08" w:rsidRPr="00B07E8C" w:rsidRDefault="00873C08" w:rsidP="00873C08">
            <w:pPr>
              <w:spacing w:line="360" w:lineRule="auto"/>
              <w:jc w:val="right"/>
              <w:rPr>
                <w:rFonts w:asciiTheme="majorBidi" w:hAnsiTheme="majorBidi" w:cstheme="majorBidi"/>
              </w:rPr>
            </w:pPr>
            <w:r w:rsidRPr="00B07E8C">
              <w:rPr>
                <w:rFonts w:asciiTheme="majorBidi" w:hAnsiTheme="majorBidi" w:cstheme="majorBidi"/>
              </w:rPr>
              <w:t>-0.072</w:t>
            </w:r>
          </w:p>
        </w:tc>
        <w:tc>
          <w:tcPr>
            <w:tcW w:w="1276" w:type="dxa"/>
            <w:tcBorders>
              <w:top w:val="nil"/>
              <w:left w:val="nil"/>
              <w:bottom w:val="nil"/>
              <w:right w:val="nil"/>
            </w:tcBorders>
          </w:tcPr>
          <w:p w14:paraId="2515CA60" w14:textId="26D59616" w:rsidR="00873C08" w:rsidRPr="00B07E8C" w:rsidRDefault="00873C08" w:rsidP="00873C08">
            <w:pPr>
              <w:spacing w:line="360" w:lineRule="auto"/>
              <w:jc w:val="right"/>
              <w:rPr>
                <w:rFonts w:asciiTheme="majorBidi" w:hAnsiTheme="majorBidi" w:cstheme="majorBidi"/>
              </w:rPr>
            </w:pPr>
            <w:r w:rsidRPr="00B07E8C">
              <w:rPr>
                <w:rFonts w:asciiTheme="majorBidi" w:hAnsiTheme="majorBidi" w:cstheme="majorBidi"/>
              </w:rPr>
              <w:t>-0.229</w:t>
            </w:r>
          </w:p>
        </w:tc>
        <w:tc>
          <w:tcPr>
            <w:tcW w:w="1417" w:type="dxa"/>
            <w:tcBorders>
              <w:top w:val="nil"/>
              <w:left w:val="nil"/>
              <w:bottom w:val="nil"/>
              <w:right w:val="nil"/>
            </w:tcBorders>
          </w:tcPr>
          <w:p w14:paraId="50018F0E" w14:textId="13931892" w:rsidR="00873C08" w:rsidRPr="00B07E8C" w:rsidRDefault="00873C08" w:rsidP="00873C08">
            <w:pPr>
              <w:spacing w:line="360" w:lineRule="auto"/>
              <w:jc w:val="right"/>
              <w:rPr>
                <w:rFonts w:asciiTheme="majorBidi" w:hAnsiTheme="majorBidi" w:cstheme="majorBidi"/>
              </w:rPr>
            </w:pPr>
            <w:r w:rsidRPr="00B07E8C">
              <w:rPr>
                <w:rFonts w:asciiTheme="majorBidi" w:hAnsiTheme="majorBidi" w:cstheme="majorBidi"/>
              </w:rPr>
              <w:t>0.085</w:t>
            </w:r>
          </w:p>
        </w:tc>
        <w:tc>
          <w:tcPr>
            <w:tcW w:w="1134" w:type="dxa"/>
            <w:tcBorders>
              <w:top w:val="nil"/>
              <w:left w:val="nil"/>
              <w:bottom w:val="nil"/>
              <w:right w:val="nil"/>
            </w:tcBorders>
          </w:tcPr>
          <w:p w14:paraId="66D9DF2E" w14:textId="146D1745" w:rsidR="00873C08" w:rsidRPr="00B07E8C" w:rsidRDefault="00873C08" w:rsidP="00873C08">
            <w:pPr>
              <w:spacing w:line="360" w:lineRule="auto"/>
              <w:jc w:val="right"/>
              <w:rPr>
                <w:rFonts w:asciiTheme="majorBidi" w:hAnsiTheme="majorBidi" w:cstheme="majorBidi"/>
              </w:rPr>
            </w:pPr>
            <w:r w:rsidRPr="00B07E8C">
              <w:rPr>
                <w:rFonts w:asciiTheme="majorBidi" w:hAnsiTheme="majorBidi" w:cstheme="majorBidi"/>
              </w:rPr>
              <w:t>.368</w:t>
            </w:r>
          </w:p>
        </w:tc>
      </w:tr>
      <w:tr w:rsidR="00873C08" w:rsidRPr="002865DD" w14:paraId="3A0571C2" w14:textId="77777777" w:rsidTr="00E6545C">
        <w:trPr>
          <w:trHeight w:val="80"/>
        </w:trPr>
        <w:tc>
          <w:tcPr>
            <w:tcW w:w="5675" w:type="dxa"/>
            <w:tcBorders>
              <w:top w:val="nil"/>
              <w:left w:val="nil"/>
              <w:bottom w:val="nil"/>
              <w:right w:val="nil"/>
            </w:tcBorders>
          </w:tcPr>
          <w:p w14:paraId="118FBF0E" w14:textId="2E769BA3" w:rsidR="00873C08" w:rsidRPr="000E2F9E" w:rsidRDefault="00873C08" w:rsidP="00873C08">
            <w:pPr>
              <w:spacing w:line="360" w:lineRule="auto"/>
              <w:rPr>
                <w:rFonts w:asciiTheme="majorBidi" w:hAnsiTheme="majorBidi" w:cstheme="majorBidi"/>
                <w:lang w:val="es-ES"/>
              </w:rPr>
            </w:pPr>
            <w:r w:rsidRPr="000E2F9E">
              <w:rPr>
                <w:rFonts w:asciiTheme="majorBidi" w:hAnsiTheme="majorBidi" w:cstheme="majorBidi"/>
                <w:lang w:val="en-US"/>
              </w:rPr>
              <w:t xml:space="preserve">     Primary care studies only</w:t>
            </w:r>
          </w:p>
        </w:tc>
        <w:tc>
          <w:tcPr>
            <w:tcW w:w="709" w:type="dxa"/>
            <w:tcBorders>
              <w:top w:val="nil"/>
              <w:left w:val="nil"/>
              <w:bottom w:val="nil"/>
              <w:right w:val="nil"/>
            </w:tcBorders>
          </w:tcPr>
          <w:p w14:paraId="52A12C1D" w14:textId="173D7E9B" w:rsidR="00873C08" w:rsidRPr="000E2F9E" w:rsidRDefault="00873C08" w:rsidP="00873C08">
            <w:pPr>
              <w:spacing w:line="360" w:lineRule="auto"/>
              <w:jc w:val="right"/>
              <w:rPr>
                <w:rFonts w:asciiTheme="majorBidi" w:hAnsiTheme="majorBidi" w:cstheme="majorBidi"/>
                <w:lang w:val="en-US"/>
              </w:rPr>
            </w:pPr>
            <w:r w:rsidRPr="000E2F9E">
              <w:rPr>
                <w:rFonts w:asciiTheme="majorBidi" w:hAnsiTheme="majorBidi" w:cstheme="majorBidi"/>
                <w:lang w:val="en-US"/>
              </w:rPr>
              <w:t>1</w:t>
            </w:r>
          </w:p>
        </w:tc>
        <w:tc>
          <w:tcPr>
            <w:tcW w:w="1418" w:type="dxa"/>
            <w:tcBorders>
              <w:top w:val="nil"/>
              <w:left w:val="nil"/>
              <w:bottom w:val="nil"/>
              <w:right w:val="nil"/>
            </w:tcBorders>
          </w:tcPr>
          <w:p w14:paraId="0C263EF0" w14:textId="2D2EB13D" w:rsidR="00873C08" w:rsidRPr="000E2F9E" w:rsidRDefault="00873C08" w:rsidP="00873C08">
            <w:pPr>
              <w:spacing w:line="360" w:lineRule="auto"/>
              <w:jc w:val="right"/>
              <w:rPr>
                <w:rFonts w:asciiTheme="majorBidi" w:hAnsiTheme="majorBidi" w:cstheme="majorBidi"/>
              </w:rPr>
            </w:pPr>
            <w:r w:rsidRPr="000E2F9E">
              <w:rPr>
                <w:rFonts w:asciiTheme="majorBidi" w:hAnsiTheme="majorBidi" w:cstheme="majorBidi"/>
                <w:lang w:val="en-US"/>
              </w:rPr>
              <w:t>425</w:t>
            </w:r>
          </w:p>
        </w:tc>
        <w:tc>
          <w:tcPr>
            <w:tcW w:w="1417" w:type="dxa"/>
            <w:tcBorders>
              <w:top w:val="nil"/>
              <w:left w:val="nil"/>
              <w:bottom w:val="nil"/>
              <w:right w:val="nil"/>
            </w:tcBorders>
          </w:tcPr>
          <w:p w14:paraId="32492DF8" w14:textId="73523C16" w:rsidR="00873C08" w:rsidRPr="000E2F9E" w:rsidRDefault="00873C08" w:rsidP="00873C08">
            <w:pPr>
              <w:spacing w:line="360" w:lineRule="auto"/>
              <w:jc w:val="right"/>
              <w:rPr>
                <w:rFonts w:asciiTheme="majorBidi" w:hAnsiTheme="majorBidi" w:cstheme="majorBidi"/>
              </w:rPr>
            </w:pPr>
            <w:r w:rsidRPr="000E2F9E">
              <w:rPr>
                <w:rFonts w:asciiTheme="majorBidi" w:hAnsiTheme="majorBidi" w:cstheme="majorBidi"/>
              </w:rPr>
              <w:t>0.117</w:t>
            </w:r>
          </w:p>
        </w:tc>
        <w:tc>
          <w:tcPr>
            <w:tcW w:w="1276" w:type="dxa"/>
            <w:tcBorders>
              <w:top w:val="nil"/>
              <w:left w:val="nil"/>
              <w:bottom w:val="nil"/>
              <w:right w:val="nil"/>
            </w:tcBorders>
          </w:tcPr>
          <w:p w14:paraId="3C754016" w14:textId="34D80A69" w:rsidR="00873C08" w:rsidRPr="000E2F9E" w:rsidRDefault="00873C08" w:rsidP="00873C08">
            <w:pPr>
              <w:spacing w:line="360" w:lineRule="auto"/>
              <w:jc w:val="right"/>
              <w:rPr>
                <w:rFonts w:asciiTheme="majorBidi" w:hAnsiTheme="majorBidi" w:cstheme="majorBidi"/>
              </w:rPr>
            </w:pPr>
            <w:r w:rsidRPr="000E2F9E">
              <w:rPr>
                <w:rFonts w:asciiTheme="majorBidi" w:hAnsiTheme="majorBidi" w:cstheme="majorBidi"/>
              </w:rPr>
              <w:t>-0.067</w:t>
            </w:r>
          </w:p>
        </w:tc>
        <w:tc>
          <w:tcPr>
            <w:tcW w:w="1417" w:type="dxa"/>
            <w:tcBorders>
              <w:top w:val="nil"/>
              <w:left w:val="nil"/>
              <w:bottom w:val="nil"/>
              <w:right w:val="nil"/>
            </w:tcBorders>
          </w:tcPr>
          <w:p w14:paraId="79286049" w14:textId="5F141FB5" w:rsidR="00873C08" w:rsidRPr="000E2F9E" w:rsidRDefault="00873C08" w:rsidP="00873C08">
            <w:pPr>
              <w:spacing w:line="360" w:lineRule="auto"/>
              <w:jc w:val="right"/>
              <w:rPr>
                <w:rFonts w:asciiTheme="majorBidi" w:hAnsiTheme="majorBidi" w:cstheme="majorBidi"/>
              </w:rPr>
            </w:pPr>
            <w:r w:rsidRPr="000E2F9E">
              <w:rPr>
                <w:rFonts w:asciiTheme="majorBidi" w:hAnsiTheme="majorBidi" w:cstheme="majorBidi"/>
              </w:rPr>
              <w:t>0.301</w:t>
            </w:r>
          </w:p>
        </w:tc>
        <w:tc>
          <w:tcPr>
            <w:tcW w:w="1134" w:type="dxa"/>
            <w:tcBorders>
              <w:top w:val="nil"/>
              <w:left w:val="nil"/>
              <w:bottom w:val="nil"/>
              <w:right w:val="nil"/>
            </w:tcBorders>
          </w:tcPr>
          <w:p w14:paraId="1D02B7A0" w14:textId="22113A1F" w:rsidR="00873C08" w:rsidRPr="000E2F9E" w:rsidRDefault="00873C08" w:rsidP="00873C08">
            <w:pPr>
              <w:spacing w:line="360" w:lineRule="auto"/>
              <w:jc w:val="right"/>
              <w:rPr>
                <w:rFonts w:asciiTheme="majorBidi" w:hAnsiTheme="majorBidi" w:cstheme="majorBidi"/>
              </w:rPr>
            </w:pPr>
            <w:r w:rsidRPr="000E2F9E">
              <w:rPr>
                <w:rFonts w:asciiTheme="majorBidi" w:hAnsiTheme="majorBidi" w:cstheme="majorBidi"/>
              </w:rPr>
              <w:t>.213</w:t>
            </w:r>
          </w:p>
        </w:tc>
      </w:tr>
      <w:tr w:rsidR="00873C08" w:rsidRPr="002865DD" w14:paraId="0A05FFCF" w14:textId="77777777" w:rsidTr="00E6545C">
        <w:trPr>
          <w:trHeight w:val="80"/>
        </w:trPr>
        <w:tc>
          <w:tcPr>
            <w:tcW w:w="5675" w:type="dxa"/>
            <w:tcBorders>
              <w:top w:val="nil"/>
              <w:left w:val="nil"/>
              <w:bottom w:val="nil"/>
              <w:right w:val="nil"/>
            </w:tcBorders>
            <w:shd w:val="clear" w:color="auto" w:fill="auto"/>
          </w:tcPr>
          <w:p w14:paraId="7DE9E349" w14:textId="456DB1D3" w:rsidR="00873C08" w:rsidRPr="000E2F9E" w:rsidRDefault="00873C08" w:rsidP="00873C08">
            <w:pPr>
              <w:spacing w:line="360" w:lineRule="auto"/>
              <w:rPr>
                <w:rFonts w:asciiTheme="majorBidi" w:hAnsiTheme="majorBidi" w:cstheme="majorBidi"/>
                <w:lang w:val="en-US"/>
              </w:rPr>
            </w:pPr>
            <w:r w:rsidRPr="000E2F9E">
              <w:rPr>
                <w:rFonts w:asciiTheme="majorBidi" w:hAnsiTheme="majorBidi" w:cstheme="majorBidi"/>
                <w:lang w:val="en-US"/>
              </w:rPr>
              <w:t xml:space="preserve">     Secondary or tertiary care studies only</w:t>
            </w:r>
          </w:p>
        </w:tc>
        <w:tc>
          <w:tcPr>
            <w:tcW w:w="709" w:type="dxa"/>
            <w:tcBorders>
              <w:top w:val="nil"/>
              <w:left w:val="nil"/>
              <w:bottom w:val="nil"/>
              <w:right w:val="nil"/>
            </w:tcBorders>
          </w:tcPr>
          <w:p w14:paraId="10C1501F" w14:textId="1C4BD3E1" w:rsidR="00873C08" w:rsidRPr="000E2F9E" w:rsidRDefault="00873C08" w:rsidP="00873C08">
            <w:pPr>
              <w:spacing w:line="360" w:lineRule="auto"/>
              <w:jc w:val="right"/>
              <w:rPr>
                <w:rFonts w:asciiTheme="majorBidi" w:hAnsiTheme="majorBidi" w:cstheme="majorBidi"/>
                <w:lang w:val="en-US"/>
              </w:rPr>
            </w:pPr>
            <w:r w:rsidRPr="000E2F9E">
              <w:rPr>
                <w:rFonts w:asciiTheme="majorBidi" w:hAnsiTheme="majorBidi" w:cstheme="majorBidi"/>
                <w:lang w:val="en-US"/>
              </w:rPr>
              <w:t>1</w:t>
            </w:r>
          </w:p>
        </w:tc>
        <w:tc>
          <w:tcPr>
            <w:tcW w:w="1418" w:type="dxa"/>
            <w:tcBorders>
              <w:top w:val="nil"/>
              <w:left w:val="nil"/>
              <w:bottom w:val="nil"/>
              <w:right w:val="nil"/>
            </w:tcBorders>
          </w:tcPr>
          <w:p w14:paraId="632B7E9D" w14:textId="7EB7478D" w:rsidR="00873C08" w:rsidRPr="000E2F9E" w:rsidRDefault="00873C08" w:rsidP="00873C08">
            <w:pPr>
              <w:spacing w:line="360" w:lineRule="auto"/>
              <w:jc w:val="right"/>
              <w:rPr>
                <w:rFonts w:asciiTheme="majorBidi" w:hAnsiTheme="majorBidi" w:cstheme="majorBidi"/>
              </w:rPr>
            </w:pPr>
            <w:r w:rsidRPr="000E2F9E">
              <w:rPr>
                <w:rFonts w:asciiTheme="majorBidi" w:hAnsiTheme="majorBidi" w:cstheme="majorBidi"/>
                <w:lang w:val="en-US"/>
              </w:rPr>
              <w:t>125</w:t>
            </w:r>
          </w:p>
        </w:tc>
        <w:tc>
          <w:tcPr>
            <w:tcW w:w="1417" w:type="dxa"/>
            <w:tcBorders>
              <w:top w:val="nil"/>
              <w:left w:val="nil"/>
              <w:bottom w:val="nil"/>
              <w:right w:val="nil"/>
            </w:tcBorders>
          </w:tcPr>
          <w:p w14:paraId="16A54692" w14:textId="38125B9C" w:rsidR="00873C08" w:rsidRPr="000E2F9E" w:rsidRDefault="00873C08" w:rsidP="00873C08">
            <w:pPr>
              <w:spacing w:line="360" w:lineRule="auto"/>
              <w:jc w:val="right"/>
              <w:rPr>
                <w:rFonts w:asciiTheme="majorBidi" w:hAnsiTheme="majorBidi" w:cstheme="majorBidi"/>
              </w:rPr>
            </w:pPr>
            <w:r w:rsidRPr="000E2F9E">
              <w:rPr>
                <w:rFonts w:asciiTheme="majorBidi" w:hAnsiTheme="majorBidi" w:cstheme="majorBidi"/>
              </w:rPr>
              <w:t>-0.477</w:t>
            </w:r>
          </w:p>
        </w:tc>
        <w:tc>
          <w:tcPr>
            <w:tcW w:w="1276" w:type="dxa"/>
            <w:tcBorders>
              <w:top w:val="nil"/>
              <w:left w:val="nil"/>
              <w:bottom w:val="nil"/>
              <w:right w:val="nil"/>
            </w:tcBorders>
          </w:tcPr>
          <w:p w14:paraId="5D911A57" w14:textId="40AA6724" w:rsidR="00873C08" w:rsidRPr="000E2F9E" w:rsidRDefault="00873C08" w:rsidP="00873C08">
            <w:pPr>
              <w:spacing w:line="360" w:lineRule="auto"/>
              <w:jc w:val="right"/>
              <w:rPr>
                <w:rFonts w:asciiTheme="majorBidi" w:hAnsiTheme="majorBidi" w:cstheme="majorBidi"/>
              </w:rPr>
            </w:pPr>
            <w:r w:rsidRPr="000E2F9E">
              <w:rPr>
                <w:rFonts w:asciiTheme="majorBidi" w:hAnsiTheme="majorBidi" w:cstheme="majorBidi"/>
              </w:rPr>
              <w:t>-0.836</w:t>
            </w:r>
          </w:p>
        </w:tc>
        <w:tc>
          <w:tcPr>
            <w:tcW w:w="1417" w:type="dxa"/>
            <w:tcBorders>
              <w:top w:val="nil"/>
              <w:left w:val="nil"/>
              <w:bottom w:val="nil"/>
              <w:right w:val="nil"/>
            </w:tcBorders>
          </w:tcPr>
          <w:p w14:paraId="22AC6A80" w14:textId="32E5F06D" w:rsidR="00873C08" w:rsidRPr="000E2F9E" w:rsidRDefault="00873C08" w:rsidP="00873C08">
            <w:pPr>
              <w:spacing w:line="360" w:lineRule="auto"/>
              <w:jc w:val="right"/>
              <w:rPr>
                <w:rFonts w:asciiTheme="majorBidi" w:hAnsiTheme="majorBidi" w:cstheme="majorBidi"/>
              </w:rPr>
            </w:pPr>
            <w:r w:rsidRPr="000E2F9E">
              <w:rPr>
                <w:rFonts w:asciiTheme="majorBidi" w:hAnsiTheme="majorBidi" w:cstheme="majorBidi"/>
              </w:rPr>
              <w:t>-0.118</w:t>
            </w:r>
          </w:p>
        </w:tc>
        <w:tc>
          <w:tcPr>
            <w:tcW w:w="1134" w:type="dxa"/>
            <w:tcBorders>
              <w:top w:val="nil"/>
              <w:left w:val="nil"/>
              <w:bottom w:val="nil"/>
              <w:right w:val="nil"/>
            </w:tcBorders>
          </w:tcPr>
          <w:p w14:paraId="4B7E83BF" w14:textId="22FBEE32" w:rsidR="00873C08" w:rsidRPr="000E2F9E" w:rsidRDefault="00873C08" w:rsidP="00873C08">
            <w:pPr>
              <w:spacing w:line="360" w:lineRule="auto"/>
              <w:jc w:val="right"/>
              <w:rPr>
                <w:rFonts w:asciiTheme="majorBidi" w:hAnsiTheme="majorBidi" w:cstheme="majorBidi"/>
              </w:rPr>
            </w:pPr>
            <w:r w:rsidRPr="000E2F9E">
              <w:rPr>
                <w:rFonts w:asciiTheme="majorBidi" w:hAnsiTheme="majorBidi" w:cstheme="majorBidi"/>
              </w:rPr>
              <w:t>.009*</w:t>
            </w:r>
          </w:p>
        </w:tc>
      </w:tr>
      <w:tr w:rsidR="00873C08" w:rsidRPr="002865DD" w14:paraId="52BDA2D2" w14:textId="77777777" w:rsidTr="00E6545C">
        <w:trPr>
          <w:trHeight w:val="80"/>
        </w:trPr>
        <w:tc>
          <w:tcPr>
            <w:tcW w:w="5675" w:type="dxa"/>
            <w:tcBorders>
              <w:top w:val="nil"/>
              <w:left w:val="nil"/>
              <w:bottom w:val="nil"/>
              <w:right w:val="nil"/>
            </w:tcBorders>
            <w:shd w:val="clear" w:color="auto" w:fill="auto"/>
          </w:tcPr>
          <w:p w14:paraId="23335575" w14:textId="054ED049" w:rsidR="00873C08" w:rsidRPr="000E2F9E" w:rsidRDefault="00873C08" w:rsidP="00873C08">
            <w:pPr>
              <w:spacing w:line="360" w:lineRule="auto"/>
              <w:rPr>
                <w:rFonts w:asciiTheme="majorBidi" w:hAnsiTheme="majorBidi" w:cstheme="majorBidi"/>
                <w:lang w:val="es-ES"/>
              </w:rPr>
            </w:pPr>
            <w:r w:rsidRPr="000E2F9E">
              <w:rPr>
                <w:rFonts w:asciiTheme="majorBidi" w:hAnsiTheme="majorBidi" w:cstheme="majorBidi"/>
                <w:lang w:val="en-US"/>
              </w:rPr>
              <w:t xml:space="preserve">     Studies using SSRI only</w:t>
            </w:r>
          </w:p>
        </w:tc>
        <w:tc>
          <w:tcPr>
            <w:tcW w:w="709" w:type="dxa"/>
            <w:tcBorders>
              <w:top w:val="nil"/>
              <w:left w:val="nil"/>
              <w:bottom w:val="nil"/>
              <w:right w:val="nil"/>
            </w:tcBorders>
          </w:tcPr>
          <w:p w14:paraId="03623842" w14:textId="3B9939FD" w:rsidR="00873C08" w:rsidRPr="000E2F9E" w:rsidRDefault="00873C08" w:rsidP="00873C08">
            <w:pPr>
              <w:spacing w:line="360" w:lineRule="auto"/>
              <w:jc w:val="right"/>
              <w:rPr>
                <w:rFonts w:asciiTheme="majorBidi" w:hAnsiTheme="majorBidi" w:cstheme="majorBidi"/>
                <w:lang w:val="en-US"/>
              </w:rPr>
            </w:pPr>
            <w:r w:rsidRPr="000E2F9E">
              <w:rPr>
                <w:rFonts w:asciiTheme="majorBidi" w:hAnsiTheme="majorBidi" w:cstheme="majorBidi"/>
                <w:lang w:val="en-US"/>
              </w:rPr>
              <w:t>1</w:t>
            </w:r>
          </w:p>
        </w:tc>
        <w:tc>
          <w:tcPr>
            <w:tcW w:w="1418" w:type="dxa"/>
            <w:tcBorders>
              <w:top w:val="nil"/>
              <w:left w:val="nil"/>
              <w:bottom w:val="nil"/>
              <w:right w:val="nil"/>
            </w:tcBorders>
          </w:tcPr>
          <w:p w14:paraId="6A14EBC7" w14:textId="005284F7" w:rsidR="00873C08" w:rsidRPr="000E2F9E" w:rsidRDefault="00873C08" w:rsidP="00873C08">
            <w:pPr>
              <w:spacing w:line="360" w:lineRule="auto"/>
              <w:jc w:val="right"/>
              <w:rPr>
                <w:rFonts w:asciiTheme="majorBidi" w:hAnsiTheme="majorBidi" w:cstheme="majorBidi"/>
              </w:rPr>
            </w:pPr>
            <w:r w:rsidRPr="000E2F9E">
              <w:rPr>
                <w:rFonts w:asciiTheme="majorBidi" w:hAnsiTheme="majorBidi" w:cstheme="majorBidi"/>
                <w:lang w:val="en-US"/>
              </w:rPr>
              <w:t>425</w:t>
            </w:r>
          </w:p>
        </w:tc>
        <w:tc>
          <w:tcPr>
            <w:tcW w:w="1417" w:type="dxa"/>
            <w:tcBorders>
              <w:top w:val="nil"/>
              <w:left w:val="nil"/>
              <w:bottom w:val="nil"/>
              <w:right w:val="nil"/>
            </w:tcBorders>
          </w:tcPr>
          <w:p w14:paraId="3FA62D26" w14:textId="78C3BA57" w:rsidR="00873C08" w:rsidRPr="000E2F9E" w:rsidRDefault="00873C08" w:rsidP="00873C08">
            <w:pPr>
              <w:spacing w:line="360" w:lineRule="auto"/>
              <w:jc w:val="right"/>
              <w:rPr>
                <w:rFonts w:asciiTheme="majorBidi" w:hAnsiTheme="majorBidi" w:cstheme="majorBidi"/>
              </w:rPr>
            </w:pPr>
            <w:r w:rsidRPr="000E2F9E">
              <w:rPr>
                <w:rFonts w:asciiTheme="majorBidi" w:hAnsiTheme="majorBidi" w:cstheme="majorBidi"/>
              </w:rPr>
              <w:t>0.117</w:t>
            </w:r>
          </w:p>
        </w:tc>
        <w:tc>
          <w:tcPr>
            <w:tcW w:w="1276" w:type="dxa"/>
            <w:tcBorders>
              <w:top w:val="nil"/>
              <w:left w:val="nil"/>
              <w:bottom w:val="nil"/>
              <w:right w:val="nil"/>
            </w:tcBorders>
          </w:tcPr>
          <w:p w14:paraId="651EEE4F" w14:textId="07D087CF" w:rsidR="00873C08" w:rsidRPr="000E2F9E" w:rsidRDefault="00873C08" w:rsidP="00873C08">
            <w:pPr>
              <w:spacing w:line="360" w:lineRule="auto"/>
              <w:jc w:val="right"/>
              <w:rPr>
                <w:rFonts w:asciiTheme="majorBidi" w:hAnsiTheme="majorBidi" w:cstheme="majorBidi"/>
              </w:rPr>
            </w:pPr>
            <w:r w:rsidRPr="000E2F9E">
              <w:rPr>
                <w:rFonts w:asciiTheme="majorBidi" w:hAnsiTheme="majorBidi" w:cstheme="majorBidi"/>
              </w:rPr>
              <w:t>-0.067</w:t>
            </w:r>
          </w:p>
        </w:tc>
        <w:tc>
          <w:tcPr>
            <w:tcW w:w="1417" w:type="dxa"/>
            <w:tcBorders>
              <w:top w:val="nil"/>
              <w:left w:val="nil"/>
              <w:bottom w:val="nil"/>
              <w:right w:val="nil"/>
            </w:tcBorders>
          </w:tcPr>
          <w:p w14:paraId="6EA92EED" w14:textId="65F6B6C9" w:rsidR="00873C08" w:rsidRPr="000E2F9E" w:rsidRDefault="00873C08" w:rsidP="00873C08">
            <w:pPr>
              <w:spacing w:line="360" w:lineRule="auto"/>
              <w:jc w:val="right"/>
              <w:rPr>
                <w:rFonts w:asciiTheme="majorBidi" w:hAnsiTheme="majorBidi" w:cstheme="majorBidi"/>
              </w:rPr>
            </w:pPr>
            <w:r w:rsidRPr="000E2F9E">
              <w:rPr>
                <w:rFonts w:asciiTheme="majorBidi" w:hAnsiTheme="majorBidi" w:cstheme="majorBidi"/>
              </w:rPr>
              <w:t>0.301</w:t>
            </w:r>
          </w:p>
        </w:tc>
        <w:tc>
          <w:tcPr>
            <w:tcW w:w="1134" w:type="dxa"/>
            <w:tcBorders>
              <w:top w:val="nil"/>
              <w:left w:val="nil"/>
              <w:bottom w:val="nil"/>
              <w:right w:val="nil"/>
            </w:tcBorders>
          </w:tcPr>
          <w:p w14:paraId="6B7A3F51" w14:textId="44CF2BC3" w:rsidR="00873C08" w:rsidRPr="000E2F9E" w:rsidRDefault="00873C08" w:rsidP="00873C08">
            <w:pPr>
              <w:spacing w:line="360" w:lineRule="auto"/>
              <w:jc w:val="right"/>
              <w:rPr>
                <w:rFonts w:asciiTheme="majorBidi" w:hAnsiTheme="majorBidi" w:cstheme="majorBidi"/>
              </w:rPr>
            </w:pPr>
            <w:r w:rsidRPr="000E2F9E">
              <w:rPr>
                <w:rFonts w:asciiTheme="majorBidi" w:hAnsiTheme="majorBidi" w:cstheme="majorBidi"/>
              </w:rPr>
              <w:t>.213</w:t>
            </w:r>
          </w:p>
        </w:tc>
      </w:tr>
      <w:tr w:rsidR="00873C08" w:rsidRPr="002865DD" w14:paraId="75364EB4" w14:textId="77777777" w:rsidTr="00E6545C">
        <w:trPr>
          <w:trHeight w:val="80"/>
        </w:trPr>
        <w:tc>
          <w:tcPr>
            <w:tcW w:w="5675" w:type="dxa"/>
            <w:tcBorders>
              <w:top w:val="nil"/>
              <w:left w:val="nil"/>
              <w:bottom w:val="nil"/>
              <w:right w:val="nil"/>
            </w:tcBorders>
            <w:shd w:val="clear" w:color="auto" w:fill="auto"/>
          </w:tcPr>
          <w:p w14:paraId="501C3857" w14:textId="492F531A" w:rsidR="00873C08" w:rsidRPr="000E2F9E" w:rsidRDefault="00873C08" w:rsidP="00873C08">
            <w:pPr>
              <w:spacing w:line="360" w:lineRule="auto"/>
              <w:rPr>
                <w:rFonts w:asciiTheme="majorBidi" w:hAnsiTheme="majorBidi" w:cstheme="majorBidi"/>
                <w:lang w:val="es-ES"/>
              </w:rPr>
            </w:pPr>
            <w:r w:rsidRPr="000E2F9E">
              <w:rPr>
                <w:rFonts w:asciiTheme="majorBidi" w:hAnsiTheme="majorBidi" w:cstheme="majorBidi"/>
                <w:lang w:val="en-US"/>
              </w:rPr>
              <w:t xml:space="preserve">     Studies using TCA only</w:t>
            </w:r>
          </w:p>
        </w:tc>
        <w:tc>
          <w:tcPr>
            <w:tcW w:w="709" w:type="dxa"/>
            <w:tcBorders>
              <w:top w:val="nil"/>
              <w:left w:val="nil"/>
              <w:bottom w:val="nil"/>
              <w:right w:val="nil"/>
            </w:tcBorders>
          </w:tcPr>
          <w:p w14:paraId="65AA4A94" w14:textId="5122E6C8" w:rsidR="00873C08" w:rsidRPr="000E2F9E" w:rsidRDefault="00873C08" w:rsidP="00873C08">
            <w:pPr>
              <w:spacing w:line="360" w:lineRule="auto"/>
              <w:jc w:val="right"/>
              <w:rPr>
                <w:rFonts w:asciiTheme="majorBidi" w:hAnsiTheme="majorBidi" w:cstheme="majorBidi"/>
                <w:lang w:val="en-US"/>
              </w:rPr>
            </w:pPr>
            <w:r w:rsidRPr="000E2F9E">
              <w:rPr>
                <w:rFonts w:asciiTheme="majorBidi" w:hAnsiTheme="majorBidi" w:cstheme="majorBidi"/>
                <w:lang w:val="en-US"/>
              </w:rPr>
              <w:t>1</w:t>
            </w:r>
          </w:p>
        </w:tc>
        <w:tc>
          <w:tcPr>
            <w:tcW w:w="1418" w:type="dxa"/>
            <w:tcBorders>
              <w:top w:val="nil"/>
              <w:left w:val="nil"/>
              <w:bottom w:val="nil"/>
              <w:right w:val="nil"/>
            </w:tcBorders>
          </w:tcPr>
          <w:p w14:paraId="50FBFBF6" w14:textId="66EC3B5C" w:rsidR="00873C08" w:rsidRPr="000E2F9E" w:rsidRDefault="00873C08" w:rsidP="00873C08">
            <w:pPr>
              <w:spacing w:line="360" w:lineRule="auto"/>
              <w:jc w:val="right"/>
              <w:rPr>
                <w:rFonts w:asciiTheme="majorBidi" w:hAnsiTheme="majorBidi" w:cstheme="majorBidi"/>
              </w:rPr>
            </w:pPr>
            <w:r w:rsidRPr="000E2F9E">
              <w:rPr>
                <w:rFonts w:asciiTheme="majorBidi" w:hAnsiTheme="majorBidi" w:cstheme="majorBidi"/>
                <w:lang w:val="en-US"/>
              </w:rPr>
              <w:t>125</w:t>
            </w:r>
          </w:p>
        </w:tc>
        <w:tc>
          <w:tcPr>
            <w:tcW w:w="1417" w:type="dxa"/>
            <w:tcBorders>
              <w:top w:val="nil"/>
              <w:left w:val="nil"/>
              <w:bottom w:val="nil"/>
              <w:right w:val="nil"/>
            </w:tcBorders>
          </w:tcPr>
          <w:p w14:paraId="6DFDF14B" w14:textId="259793A6" w:rsidR="00873C08" w:rsidRPr="000E2F9E" w:rsidRDefault="00873C08" w:rsidP="00873C08">
            <w:pPr>
              <w:spacing w:line="360" w:lineRule="auto"/>
              <w:jc w:val="right"/>
              <w:rPr>
                <w:rFonts w:asciiTheme="majorBidi" w:hAnsiTheme="majorBidi" w:cstheme="majorBidi"/>
              </w:rPr>
            </w:pPr>
            <w:r w:rsidRPr="000E2F9E">
              <w:rPr>
                <w:rFonts w:asciiTheme="majorBidi" w:hAnsiTheme="majorBidi" w:cstheme="majorBidi"/>
              </w:rPr>
              <w:t>-0.477</w:t>
            </w:r>
          </w:p>
        </w:tc>
        <w:tc>
          <w:tcPr>
            <w:tcW w:w="1276" w:type="dxa"/>
            <w:tcBorders>
              <w:top w:val="nil"/>
              <w:left w:val="nil"/>
              <w:bottom w:val="nil"/>
              <w:right w:val="nil"/>
            </w:tcBorders>
          </w:tcPr>
          <w:p w14:paraId="421EBDC9" w14:textId="28656BB4" w:rsidR="00873C08" w:rsidRPr="000E2F9E" w:rsidRDefault="00873C08" w:rsidP="00873C08">
            <w:pPr>
              <w:spacing w:line="360" w:lineRule="auto"/>
              <w:jc w:val="right"/>
              <w:rPr>
                <w:rFonts w:asciiTheme="majorBidi" w:hAnsiTheme="majorBidi" w:cstheme="majorBidi"/>
              </w:rPr>
            </w:pPr>
            <w:r w:rsidRPr="000E2F9E">
              <w:rPr>
                <w:rFonts w:asciiTheme="majorBidi" w:hAnsiTheme="majorBidi" w:cstheme="majorBidi"/>
              </w:rPr>
              <w:t>-0.836</w:t>
            </w:r>
          </w:p>
        </w:tc>
        <w:tc>
          <w:tcPr>
            <w:tcW w:w="1417" w:type="dxa"/>
            <w:tcBorders>
              <w:top w:val="nil"/>
              <w:left w:val="nil"/>
              <w:bottom w:val="nil"/>
              <w:right w:val="nil"/>
            </w:tcBorders>
          </w:tcPr>
          <w:p w14:paraId="3063A575" w14:textId="4C2F2DBF" w:rsidR="00873C08" w:rsidRPr="000E2F9E" w:rsidRDefault="00873C08" w:rsidP="00873C08">
            <w:pPr>
              <w:spacing w:line="360" w:lineRule="auto"/>
              <w:jc w:val="right"/>
              <w:rPr>
                <w:rFonts w:asciiTheme="majorBidi" w:hAnsiTheme="majorBidi" w:cstheme="majorBidi"/>
              </w:rPr>
            </w:pPr>
            <w:r w:rsidRPr="000E2F9E">
              <w:rPr>
                <w:rFonts w:asciiTheme="majorBidi" w:hAnsiTheme="majorBidi" w:cstheme="majorBidi"/>
              </w:rPr>
              <w:t>-0.118</w:t>
            </w:r>
          </w:p>
        </w:tc>
        <w:tc>
          <w:tcPr>
            <w:tcW w:w="1134" w:type="dxa"/>
            <w:tcBorders>
              <w:top w:val="nil"/>
              <w:left w:val="nil"/>
              <w:bottom w:val="nil"/>
              <w:right w:val="nil"/>
            </w:tcBorders>
          </w:tcPr>
          <w:p w14:paraId="79CF4062" w14:textId="5A0C44FB" w:rsidR="00873C08" w:rsidRPr="000E2F9E" w:rsidRDefault="00873C08" w:rsidP="00873C08">
            <w:pPr>
              <w:spacing w:line="360" w:lineRule="auto"/>
              <w:jc w:val="right"/>
              <w:rPr>
                <w:rFonts w:asciiTheme="majorBidi" w:hAnsiTheme="majorBidi" w:cstheme="majorBidi"/>
              </w:rPr>
            </w:pPr>
            <w:r w:rsidRPr="000E2F9E">
              <w:rPr>
                <w:rFonts w:asciiTheme="majorBidi" w:hAnsiTheme="majorBidi" w:cstheme="majorBidi"/>
              </w:rPr>
              <w:t>.009*</w:t>
            </w:r>
          </w:p>
        </w:tc>
      </w:tr>
      <w:tr w:rsidR="00873C08" w:rsidRPr="008C04F6" w14:paraId="12C69FD2" w14:textId="77777777" w:rsidTr="00E6545C">
        <w:trPr>
          <w:trHeight w:val="80"/>
        </w:trPr>
        <w:tc>
          <w:tcPr>
            <w:tcW w:w="5675" w:type="dxa"/>
            <w:tcBorders>
              <w:top w:val="nil"/>
              <w:left w:val="nil"/>
              <w:bottom w:val="nil"/>
              <w:right w:val="nil"/>
            </w:tcBorders>
            <w:shd w:val="clear" w:color="auto" w:fill="auto"/>
          </w:tcPr>
          <w:p w14:paraId="687F21BD" w14:textId="2622E9AD" w:rsidR="00873C08" w:rsidRPr="000E2F9E" w:rsidRDefault="00873C08" w:rsidP="00873C08">
            <w:pPr>
              <w:spacing w:line="360" w:lineRule="auto"/>
              <w:rPr>
                <w:rFonts w:asciiTheme="majorBidi" w:hAnsiTheme="majorBidi" w:cstheme="majorBidi"/>
                <w:lang w:val="en-US"/>
              </w:rPr>
            </w:pPr>
            <w:r w:rsidRPr="000E2F9E">
              <w:rPr>
                <w:rFonts w:asciiTheme="majorBidi" w:hAnsiTheme="majorBidi" w:cstheme="majorBidi"/>
                <w:lang w:val="en-US"/>
              </w:rPr>
              <w:lastRenderedPageBreak/>
              <w:t xml:space="preserve">     Studies with incl. criteria for dysthymia only</w:t>
            </w:r>
          </w:p>
        </w:tc>
        <w:tc>
          <w:tcPr>
            <w:tcW w:w="709" w:type="dxa"/>
            <w:tcBorders>
              <w:top w:val="nil"/>
              <w:left w:val="nil"/>
              <w:bottom w:val="nil"/>
              <w:right w:val="nil"/>
            </w:tcBorders>
          </w:tcPr>
          <w:p w14:paraId="703E3A0E" w14:textId="246B64F2" w:rsidR="00873C08" w:rsidRPr="000E2F9E" w:rsidRDefault="00873C08" w:rsidP="00873C08">
            <w:pPr>
              <w:spacing w:line="360" w:lineRule="auto"/>
              <w:jc w:val="right"/>
              <w:rPr>
                <w:rFonts w:asciiTheme="majorBidi" w:hAnsiTheme="majorBidi" w:cstheme="majorBidi"/>
                <w:lang w:val="en-US"/>
              </w:rPr>
            </w:pPr>
            <w:r w:rsidRPr="000E2F9E">
              <w:rPr>
                <w:rFonts w:asciiTheme="majorBidi" w:hAnsiTheme="majorBidi" w:cstheme="majorBidi"/>
                <w:lang w:val="en-US"/>
              </w:rPr>
              <w:t>1</w:t>
            </w:r>
          </w:p>
        </w:tc>
        <w:tc>
          <w:tcPr>
            <w:tcW w:w="1418" w:type="dxa"/>
            <w:tcBorders>
              <w:top w:val="nil"/>
              <w:left w:val="nil"/>
              <w:bottom w:val="nil"/>
              <w:right w:val="nil"/>
            </w:tcBorders>
          </w:tcPr>
          <w:p w14:paraId="1E462898" w14:textId="470C5C40" w:rsidR="00873C08" w:rsidRPr="000E2F9E" w:rsidRDefault="00873C08" w:rsidP="00873C08">
            <w:pPr>
              <w:spacing w:line="360" w:lineRule="auto"/>
              <w:jc w:val="right"/>
              <w:rPr>
                <w:rFonts w:asciiTheme="majorBidi" w:hAnsiTheme="majorBidi" w:cstheme="majorBidi"/>
              </w:rPr>
            </w:pPr>
            <w:r w:rsidRPr="000E2F9E">
              <w:rPr>
                <w:rFonts w:asciiTheme="majorBidi" w:hAnsiTheme="majorBidi" w:cstheme="majorBidi"/>
                <w:lang w:val="en-US"/>
              </w:rPr>
              <w:t>425</w:t>
            </w:r>
          </w:p>
        </w:tc>
        <w:tc>
          <w:tcPr>
            <w:tcW w:w="1417" w:type="dxa"/>
            <w:tcBorders>
              <w:top w:val="nil"/>
              <w:left w:val="nil"/>
              <w:bottom w:val="nil"/>
              <w:right w:val="nil"/>
            </w:tcBorders>
          </w:tcPr>
          <w:p w14:paraId="04900C4A" w14:textId="403BCFE7" w:rsidR="00873C08" w:rsidRPr="000E2F9E" w:rsidRDefault="00873C08" w:rsidP="00873C08">
            <w:pPr>
              <w:spacing w:line="360" w:lineRule="auto"/>
              <w:jc w:val="right"/>
              <w:rPr>
                <w:rFonts w:asciiTheme="majorBidi" w:hAnsiTheme="majorBidi" w:cstheme="majorBidi"/>
              </w:rPr>
            </w:pPr>
            <w:r w:rsidRPr="000E2F9E">
              <w:rPr>
                <w:rFonts w:asciiTheme="majorBidi" w:hAnsiTheme="majorBidi" w:cstheme="majorBidi"/>
              </w:rPr>
              <w:t>0.117</w:t>
            </w:r>
          </w:p>
        </w:tc>
        <w:tc>
          <w:tcPr>
            <w:tcW w:w="1276" w:type="dxa"/>
            <w:tcBorders>
              <w:top w:val="nil"/>
              <w:left w:val="nil"/>
              <w:bottom w:val="nil"/>
              <w:right w:val="nil"/>
            </w:tcBorders>
          </w:tcPr>
          <w:p w14:paraId="253427C9" w14:textId="51A3A3CA" w:rsidR="00873C08" w:rsidRPr="000E2F9E" w:rsidRDefault="00873C08" w:rsidP="00873C08">
            <w:pPr>
              <w:spacing w:line="360" w:lineRule="auto"/>
              <w:jc w:val="right"/>
              <w:rPr>
                <w:rFonts w:asciiTheme="majorBidi" w:hAnsiTheme="majorBidi" w:cstheme="majorBidi"/>
              </w:rPr>
            </w:pPr>
            <w:r w:rsidRPr="000E2F9E">
              <w:rPr>
                <w:rFonts w:asciiTheme="majorBidi" w:hAnsiTheme="majorBidi" w:cstheme="majorBidi"/>
              </w:rPr>
              <w:t>-0.067</w:t>
            </w:r>
          </w:p>
        </w:tc>
        <w:tc>
          <w:tcPr>
            <w:tcW w:w="1417" w:type="dxa"/>
            <w:tcBorders>
              <w:top w:val="nil"/>
              <w:left w:val="nil"/>
              <w:bottom w:val="nil"/>
              <w:right w:val="nil"/>
            </w:tcBorders>
          </w:tcPr>
          <w:p w14:paraId="5CE706A3" w14:textId="0DCF522E" w:rsidR="00873C08" w:rsidRPr="000E2F9E" w:rsidRDefault="00873C08" w:rsidP="00873C08">
            <w:pPr>
              <w:spacing w:line="360" w:lineRule="auto"/>
              <w:jc w:val="right"/>
              <w:rPr>
                <w:rFonts w:asciiTheme="majorBidi" w:hAnsiTheme="majorBidi" w:cstheme="majorBidi"/>
              </w:rPr>
            </w:pPr>
            <w:r w:rsidRPr="000E2F9E">
              <w:rPr>
                <w:rFonts w:asciiTheme="majorBidi" w:hAnsiTheme="majorBidi" w:cstheme="majorBidi"/>
              </w:rPr>
              <w:t>0.301</w:t>
            </w:r>
          </w:p>
        </w:tc>
        <w:tc>
          <w:tcPr>
            <w:tcW w:w="1134" w:type="dxa"/>
            <w:tcBorders>
              <w:top w:val="nil"/>
              <w:left w:val="nil"/>
              <w:bottom w:val="nil"/>
              <w:right w:val="nil"/>
            </w:tcBorders>
          </w:tcPr>
          <w:p w14:paraId="25F67308" w14:textId="6590615C" w:rsidR="00873C08" w:rsidRPr="000E2F9E" w:rsidRDefault="00873C08" w:rsidP="00873C08">
            <w:pPr>
              <w:spacing w:line="360" w:lineRule="auto"/>
              <w:jc w:val="right"/>
              <w:rPr>
                <w:rFonts w:asciiTheme="majorBidi" w:hAnsiTheme="majorBidi" w:cstheme="majorBidi"/>
              </w:rPr>
            </w:pPr>
            <w:r w:rsidRPr="000E2F9E">
              <w:rPr>
                <w:rFonts w:asciiTheme="majorBidi" w:hAnsiTheme="majorBidi" w:cstheme="majorBidi"/>
              </w:rPr>
              <w:t>.213</w:t>
            </w:r>
          </w:p>
        </w:tc>
      </w:tr>
      <w:tr w:rsidR="00873C08" w:rsidRPr="002865DD" w14:paraId="191D3430" w14:textId="77777777" w:rsidTr="00E6545C">
        <w:trPr>
          <w:trHeight w:val="80"/>
        </w:trPr>
        <w:tc>
          <w:tcPr>
            <w:tcW w:w="5675" w:type="dxa"/>
            <w:tcBorders>
              <w:top w:val="nil"/>
              <w:left w:val="nil"/>
              <w:bottom w:val="nil"/>
              <w:right w:val="nil"/>
            </w:tcBorders>
            <w:shd w:val="clear" w:color="auto" w:fill="auto"/>
          </w:tcPr>
          <w:p w14:paraId="68EDFF8C" w14:textId="00D5AD4B" w:rsidR="00873C08" w:rsidRPr="00A16C96" w:rsidRDefault="00873C08" w:rsidP="00873C08">
            <w:pPr>
              <w:spacing w:line="360" w:lineRule="auto"/>
              <w:rPr>
                <w:rFonts w:asciiTheme="majorBidi" w:hAnsiTheme="majorBidi" w:cstheme="majorBidi"/>
                <w:lang w:val="en-US"/>
              </w:rPr>
            </w:pPr>
            <w:r w:rsidRPr="00A16C96">
              <w:rPr>
                <w:rFonts w:asciiTheme="majorBidi" w:hAnsiTheme="majorBidi" w:cstheme="majorBidi"/>
                <w:lang w:val="en-US"/>
              </w:rPr>
              <w:t xml:space="preserve">     Studies with incl. criteria for unipolar mood disorder only</w:t>
            </w:r>
          </w:p>
        </w:tc>
        <w:tc>
          <w:tcPr>
            <w:tcW w:w="709" w:type="dxa"/>
            <w:tcBorders>
              <w:top w:val="nil"/>
              <w:left w:val="nil"/>
              <w:bottom w:val="nil"/>
              <w:right w:val="nil"/>
            </w:tcBorders>
            <w:shd w:val="clear" w:color="auto" w:fill="auto"/>
          </w:tcPr>
          <w:p w14:paraId="0D7189E9" w14:textId="68C61D0A" w:rsidR="00873C08" w:rsidRPr="00A16C96" w:rsidRDefault="00873C08" w:rsidP="00873C08">
            <w:pPr>
              <w:spacing w:line="360" w:lineRule="auto"/>
              <w:jc w:val="right"/>
              <w:rPr>
                <w:rFonts w:asciiTheme="majorBidi" w:hAnsiTheme="majorBidi" w:cstheme="majorBidi"/>
                <w:lang w:val="en-US"/>
              </w:rPr>
            </w:pPr>
            <w:r w:rsidRPr="00A16C96">
              <w:rPr>
                <w:rFonts w:asciiTheme="majorBidi" w:hAnsiTheme="majorBidi" w:cstheme="majorBidi"/>
                <w:lang w:val="en-US"/>
              </w:rPr>
              <w:t>1</w:t>
            </w:r>
          </w:p>
        </w:tc>
        <w:tc>
          <w:tcPr>
            <w:tcW w:w="1418" w:type="dxa"/>
            <w:tcBorders>
              <w:top w:val="nil"/>
              <w:left w:val="nil"/>
              <w:bottom w:val="nil"/>
              <w:right w:val="nil"/>
            </w:tcBorders>
            <w:shd w:val="clear" w:color="auto" w:fill="auto"/>
          </w:tcPr>
          <w:p w14:paraId="57C46046" w14:textId="3E9FFE2B" w:rsidR="00873C08" w:rsidRPr="00A16C96" w:rsidRDefault="00873C08" w:rsidP="00873C08">
            <w:pPr>
              <w:spacing w:line="360" w:lineRule="auto"/>
              <w:jc w:val="right"/>
              <w:rPr>
                <w:rFonts w:asciiTheme="majorBidi" w:hAnsiTheme="majorBidi" w:cstheme="majorBidi"/>
              </w:rPr>
            </w:pPr>
            <w:r w:rsidRPr="00A16C96">
              <w:rPr>
                <w:rFonts w:asciiTheme="majorBidi" w:hAnsiTheme="majorBidi" w:cstheme="majorBidi"/>
                <w:lang w:val="en-US"/>
              </w:rPr>
              <w:t>125</w:t>
            </w:r>
          </w:p>
        </w:tc>
        <w:tc>
          <w:tcPr>
            <w:tcW w:w="1417" w:type="dxa"/>
            <w:tcBorders>
              <w:top w:val="nil"/>
              <w:left w:val="nil"/>
              <w:bottom w:val="nil"/>
              <w:right w:val="nil"/>
            </w:tcBorders>
            <w:shd w:val="clear" w:color="auto" w:fill="auto"/>
          </w:tcPr>
          <w:p w14:paraId="23AE32DA" w14:textId="17E62A62" w:rsidR="00873C08" w:rsidRPr="00A16C96" w:rsidRDefault="00873C08" w:rsidP="00873C08">
            <w:pPr>
              <w:spacing w:line="360" w:lineRule="auto"/>
              <w:jc w:val="right"/>
              <w:rPr>
                <w:rFonts w:asciiTheme="majorBidi" w:hAnsiTheme="majorBidi" w:cstheme="majorBidi"/>
              </w:rPr>
            </w:pPr>
            <w:r w:rsidRPr="00A16C96">
              <w:rPr>
                <w:rFonts w:asciiTheme="majorBidi" w:hAnsiTheme="majorBidi" w:cstheme="majorBidi"/>
              </w:rPr>
              <w:t>-0.477</w:t>
            </w:r>
          </w:p>
        </w:tc>
        <w:tc>
          <w:tcPr>
            <w:tcW w:w="1276" w:type="dxa"/>
            <w:tcBorders>
              <w:top w:val="nil"/>
              <w:left w:val="nil"/>
              <w:bottom w:val="nil"/>
              <w:right w:val="nil"/>
            </w:tcBorders>
            <w:shd w:val="clear" w:color="auto" w:fill="auto"/>
          </w:tcPr>
          <w:p w14:paraId="6CE18B5E" w14:textId="0B1A65B1" w:rsidR="00873C08" w:rsidRPr="00A16C96" w:rsidRDefault="00873C08" w:rsidP="00873C08">
            <w:pPr>
              <w:spacing w:line="360" w:lineRule="auto"/>
              <w:jc w:val="right"/>
              <w:rPr>
                <w:rFonts w:asciiTheme="majorBidi" w:hAnsiTheme="majorBidi" w:cstheme="majorBidi"/>
              </w:rPr>
            </w:pPr>
            <w:r w:rsidRPr="00A16C96">
              <w:rPr>
                <w:rFonts w:asciiTheme="majorBidi" w:hAnsiTheme="majorBidi" w:cstheme="majorBidi"/>
              </w:rPr>
              <w:t>-0.836</w:t>
            </w:r>
          </w:p>
        </w:tc>
        <w:tc>
          <w:tcPr>
            <w:tcW w:w="1417" w:type="dxa"/>
            <w:tcBorders>
              <w:top w:val="nil"/>
              <w:left w:val="nil"/>
              <w:bottom w:val="nil"/>
              <w:right w:val="nil"/>
            </w:tcBorders>
            <w:shd w:val="clear" w:color="auto" w:fill="auto"/>
          </w:tcPr>
          <w:p w14:paraId="23AC7B81" w14:textId="5AC5DEFB" w:rsidR="00873C08" w:rsidRPr="00A16C96" w:rsidRDefault="00873C08" w:rsidP="00873C08">
            <w:pPr>
              <w:spacing w:line="360" w:lineRule="auto"/>
              <w:jc w:val="right"/>
              <w:rPr>
                <w:rFonts w:asciiTheme="majorBidi" w:hAnsiTheme="majorBidi" w:cstheme="majorBidi"/>
              </w:rPr>
            </w:pPr>
            <w:r w:rsidRPr="00A16C96">
              <w:rPr>
                <w:rFonts w:asciiTheme="majorBidi" w:hAnsiTheme="majorBidi" w:cstheme="majorBidi"/>
              </w:rPr>
              <w:t>-0.118</w:t>
            </w:r>
          </w:p>
        </w:tc>
        <w:tc>
          <w:tcPr>
            <w:tcW w:w="1134" w:type="dxa"/>
            <w:tcBorders>
              <w:top w:val="nil"/>
              <w:left w:val="nil"/>
              <w:bottom w:val="nil"/>
              <w:right w:val="nil"/>
            </w:tcBorders>
            <w:shd w:val="clear" w:color="auto" w:fill="auto"/>
          </w:tcPr>
          <w:p w14:paraId="2B0ABC23" w14:textId="7762346F" w:rsidR="00873C08" w:rsidRPr="00A16C96" w:rsidRDefault="00873C08" w:rsidP="00873C08">
            <w:pPr>
              <w:spacing w:line="360" w:lineRule="auto"/>
              <w:jc w:val="right"/>
              <w:rPr>
                <w:rFonts w:asciiTheme="majorBidi" w:hAnsiTheme="majorBidi" w:cstheme="majorBidi"/>
              </w:rPr>
            </w:pPr>
            <w:r w:rsidRPr="00A16C96">
              <w:rPr>
                <w:rFonts w:asciiTheme="majorBidi" w:hAnsiTheme="majorBidi" w:cstheme="majorBidi"/>
              </w:rPr>
              <w:t>.009*</w:t>
            </w:r>
          </w:p>
        </w:tc>
      </w:tr>
      <w:tr w:rsidR="00873C08" w:rsidRPr="002865DD" w14:paraId="462D976C" w14:textId="77777777" w:rsidTr="00E6545C">
        <w:trPr>
          <w:trHeight w:val="80"/>
        </w:trPr>
        <w:tc>
          <w:tcPr>
            <w:tcW w:w="5675" w:type="dxa"/>
            <w:tcBorders>
              <w:top w:val="nil"/>
              <w:left w:val="nil"/>
              <w:bottom w:val="nil"/>
              <w:right w:val="nil"/>
            </w:tcBorders>
          </w:tcPr>
          <w:p w14:paraId="59CAB582" w14:textId="58DC1F0B" w:rsidR="00873C08" w:rsidRPr="00214512" w:rsidRDefault="00873C08" w:rsidP="00873C08">
            <w:pPr>
              <w:spacing w:line="360" w:lineRule="auto"/>
              <w:rPr>
                <w:rFonts w:asciiTheme="majorBidi" w:hAnsiTheme="majorBidi" w:cstheme="majorBidi"/>
                <w:lang w:val="es-ES"/>
              </w:rPr>
            </w:pPr>
            <w:r w:rsidRPr="00214512">
              <w:rPr>
                <w:rFonts w:asciiTheme="majorBidi" w:hAnsiTheme="majorBidi" w:cstheme="majorBidi"/>
              </w:rPr>
              <w:t>General Psychopathology</w:t>
            </w:r>
          </w:p>
        </w:tc>
        <w:tc>
          <w:tcPr>
            <w:tcW w:w="709" w:type="dxa"/>
            <w:tcBorders>
              <w:top w:val="nil"/>
              <w:left w:val="nil"/>
              <w:bottom w:val="nil"/>
              <w:right w:val="nil"/>
            </w:tcBorders>
          </w:tcPr>
          <w:p w14:paraId="50A215D7" w14:textId="78F28402" w:rsidR="00873C08" w:rsidRPr="00214512" w:rsidRDefault="00873C08" w:rsidP="00873C08">
            <w:pPr>
              <w:spacing w:line="360" w:lineRule="auto"/>
              <w:jc w:val="right"/>
              <w:rPr>
                <w:rFonts w:asciiTheme="majorBidi" w:hAnsiTheme="majorBidi" w:cstheme="majorBidi"/>
                <w:lang w:val="en-US"/>
              </w:rPr>
            </w:pPr>
            <w:r w:rsidRPr="00214512">
              <w:rPr>
                <w:rFonts w:asciiTheme="majorBidi" w:hAnsiTheme="majorBidi" w:cstheme="majorBidi"/>
              </w:rPr>
              <w:t>2</w:t>
            </w:r>
          </w:p>
        </w:tc>
        <w:tc>
          <w:tcPr>
            <w:tcW w:w="1418" w:type="dxa"/>
            <w:tcBorders>
              <w:top w:val="nil"/>
              <w:left w:val="nil"/>
              <w:bottom w:val="nil"/>
              <w:right w:val="nil"/>
            </w:tcBorders>
          </w:tcPr>
          <w:p w14:paraId="752CBC3C" w14:textId="666CD94E" w:rsidR="00873C08" w:rsidRPr="00214512" w:rsidRDefault="00873C08" w:rsidP="00873C08">
            <w:pPr>
              <w:spacing w:line="360" w:lineRule="auto"/>
              <w:jc w:val="right"/>
              <w:rPr>
                <w:rFonts w:asciiTheme="majorBidi" w:hAnsiTheme="majorBidi" w:cstheme="majorBidi"/>
              </w:rPr>
            </w:pPr>
            <w:r w:rsidRPr="00214512">
              <w:rPr>
                <w:rFonts w:asciiTheme="majorBidi" w:hAnsiTheme="majorBidi" w:cstheme="majorBidi"/>
              </w:rPr>
              <w:t>226</w:t>
            </w:r>
          </w:p>
        </w:tc>
        <w:tc>
          <w:tcPr>
            <w:tcW w:w="1417" w:type="dxa"/>
            <w:tcBorders>
              <w:top w:val="nil"/>
              <w:left w:val="nil"/>
              <w:bottom w:val="nil"/>
              <w:right w:val="nil"/>
            </w:tcBorders>
          </w:tcPr>
          <w:p w14:paraId="503E2F8D" w14:textId="4B3578B1" w:rsidR="00873C08" w:rsidRPr="00214512" w:rsidRDefault="00873C08" w:rsidP="00873C08">
            <w:pPr>
              <w:spacing w:line="360" w:lineRule="auto"/>
              <w:jc w:val="right"/>
              <w:rPr>
                <w:rFonts w:asciiTheme="majorBidi" w:hAnsiTheme="majorBidi" w:cstheme="majorBidi"/>
              </w:rPr>
            </w:pPr>
            <w:r w:rsidRPr="00214512">
              <w:rPr>
                <w:rFonts w:asciiTheme="majorBidi" w:hAnsiTheme="majorBidi" w:cstheme="majorBidi"/>
              </w:rPr>
              <w:t>-0.003</w:t>
            </w:r>
          </w:p>
        </w:tc>
        <w:tc>
          <w:tcPr>
            <w:tcW w:w="1276" w:type="dxa"/>
            <w:tcBorders>
              <w:top w:val="nil"/>
              <w:left w:val="nil"/>
              <w:bottom w:val="nil"/>
              <w:right w:val="nil"/>
            </w:tcBorders>
          </w:tcPr>
          <w:p w14:paraId="7CB30178" w14:textId="7B8096E2" w:rsidR="00873C08" w:rsidRPr="00214512" w:rsidRDefault="00873C08" w:rsidP="00873C08">
            <w:pPr>
              <w:spacing w:line="360" w:lineRule="auto"/>
              <w:jc w:val="right"/>
              <w:rPr>
                <w:rFonts w:asciiTheme="majorBidi" w:hAnsiTheme="majorBidi" w:cstheme="majorBidi"/>
              </w:rPr>
            </w:pPr>
            <w:r w:rsidRPr="00214512">
              <w:rPr>
                <w:rFonts w:asciiTheme="majorBidi" w:hAnsiTheme="majorBidi" w:cstheme="majorBidi"/>
              </w:rPr>
              <w:t>-0.3</w:t>
            </w:r>
            <w:r>
              <w:rPr>
                <w:rFonts w:asciiTheme="majorBidi" w:hAnsiTheme="majorBidi" w:cstheme="majorBidi"/>
              </w:rPr>
              <w:t>09</w:t>
            </w:r>
          </w:p>
        </w:tc>
        <w:tc>
          <w:tcPr>
            <w:tcW w:w="1417" w:type="dxa"/>
            <w:tcBorders>
              <w:top w:val="nil"/>
              <w:left w:val="nil"/>
              <w:bottom w:val="nil"/>
              <w:right w:val="nil"/>
            </w:tcBorders>
          </w:tcPr>
          <w:p w14:paraId="7A4C6335" w14:textId="3FFDB723" w:rsidR="00873C08" w:rsidRPr="00214512" w:rsidRDefault="00873C08" w:rsidP="00873C08">
            <w:pPr>
              <w:spacing w:line="360" w:lineRule="auto"/>
              <w:jc w:val="right"/>
              <w:rPr>
                <w:rFonts w:asciiTheme="majorBidi" w:hAnsiTheme="majorBidi" w:cstheme="majorBidi"/>
              </w:rPr>
            </w:pPr>
            <w:r w:rsidRPr="00214512">
              <w:rPr>
                <w:rFonts w:asciiTheme="majorBidi" w:hAnsiTheme="majorBidi" w:cstheme="majorBidi"/>
              </w:rPr>
              <w:t>0.30</w:t>
            </w:r>
            <w:r>
              <w:rPr>
                <w:rFonts w:asciiTheme="majorBidi" w:hAnsiTheme="majorBidi" w:cstheme="majorBidi"/>
              </w:rPr>
              <w:t>3</w:t>
            </w:r>
          </w:p>
        </w:tc>
        <w:tc>
          <w:tcPr>
            <w:tcW w:w="1134" w:type="dxa"/>
            <w:tcBorders>
              <w:top w:val="nil"/>
              <w:left w:val="nil"/>
              <w:bottom w:val="nil"/>
              <w:right w:val="nil"/>
            </w:tcBorders>
          </w:tcPr>
          <w:p w14:paraId="5F86E9F4" w14:textId="28A7C653" w:rsidR="00873C08" w:rsidRPr="00214512" w:rsidRDefault="00873C08" w:rsidP="00873C08">
            <w:pPr>
              <w:spacing w:line="360" w:lineRule="auto"/>
              <w:jc w:val="right"/>
              <w:rPr>
                <w:rFonts w:asciiTheme="majorBidi" w:hAnsiTheme="majorBidi" w:cstheme="majorBidi"/>
              </w:rPr>
            </w:pPr>
            <w:r w:rsidRPr="00214512">
              <w:rPr>
                <w:rFonts w:asciiTheme="majorBidi" w:hAnsiTheme="majorBidi" w:cstheme="majorBidi"/>
              </w:rPr>
              <w:t>.985</w:t>
            </w:r>
          </w:p>
        </w:tc>
      </w:tr>
      <w:tr w:rsidR="00873C08" w:rsidRPr="002865DD" w14:paraId="3588152A" w14:textId="77777777" w:rsidTr="00E6545C">
        <w:trPr>
          <w:trHeight w:val="80"/>
        </w:trPr>
        <w:tc>
          <w:tcPr>
            <w:tcW w:w="5675" w:type="dxa"/>
            <w:tcBorders>
              <w:top w:val="nil"/>
              <w:left w:val="nil"/>
              <w:bottom w:val="nil"/>
              <w:right w:val="nil"/>
            </w:tcBorders>
          </w:tcPr>
          <w:p w14:paraId="0A907E9E" w14:textId="613F0F40" w:rsidR="00873C08" w:rsidRPr="00214512" w:rsidRDefault="00873C08" w:rsidP="00873C08">
            <w:pPr>
              <w:spacing w:line="360" w:lineRule="auto"/>
              <w:rPr>
                <w:rFonts w:asciiTheme="majorBidi" w:hAnsiTheme="majorBidi" w:cstheme="majorBidi"/>
                <w:lang w:val="es-ES"/>
              </w:rPr>
            </w:pPr>
            <w:r w:rsidRPr="00214512">
              <w:rPr>
                <w:rFonts w:asciiTheme="majorBidi" w:hAnsiTheme="majorBidi" w:cstheme="majorBidi"/>
              </w:rPr>
              <w:t xml:space="preserve">     </w:t>
            </w:r>
            <w:proofErr w:type="spellStart"/>
            <w:r w:rsidRPr="00214512">
              <w:rPr>
                <w:rFonts w:asciiTheme="majorBidi" w:hAnsiTheme="majorBidi" w:cstheme="majorBidi"/>
              </w:rPr>
              <w:t>RoB</w:t>
            </w:r>
            <w:proofErr w:type="spellEnd"/>
            <w:r w:rsidRPr="00214512">
              <w:rPr>
                <w:rFonts w:asciiTheme="majorBidi" w:hAnsiTheme="majorBidi" w:cstheme="majorBidi"/>
              </w:rPr>
              <w:t xml:space="preserve"> items as covariates</w:t>
            </w:r>
          </w:p>
        </w:tc>
        <w:tc>
          <w:tcPr>
            <w:tcW w:w="709" w:type="dxa"/>
            <w:tcBorders>
              <w:top w:val="nil"/>
              <w:left w:val="nil"/>
              <w:bottom w:val="nil"/>
              <w:right w:val="nil"/>
            </w:tcBorders>
          </w:tcPr>
          <w:p w14:paraId="64561DBB" w14:textId="3FA9AE0D" w:rsidR="00873C08" w:rsidRPr="00214512" w:rsidRDefault="00873C08" w:rsidP="00873C08">
            <w:pPr>
              <w:spacing w:line="360" w:lineRule="auto"/>
              <w:jc w:val="right"/>
              <w:rPr>
                <w:rFonts w:asciiTheme="majorBidi" w:hAnsiTheme="majorBidi" w:cstheme="majorBidi"/>
                <w:lang w:val="en-US"/>
              </w:rPr>
            </w:pPr>
            <w:r w:rsidRPr="00214512">
              <w:rPr>
                <w:rFonts w:asciiTheme="majorBidi" w:hAnsiTheme="majorBidi" w:cstheme="majorBidi"/>
              </w:rPr>
              <w:t>2</w:t>
            </w:r>
          </w:p>
        </w:tc>
        <w:tc>
          <w:tcPr>
            <w:tcW w:w="1418" w:type="dxa"/>
            <w:tcBorders>
              <w:top w:val="nil"/>
              <w:left w:val="nil"/>
              <w:bottom w:val="nil"/>
              <w:right w:val="nil"/>
            </w:tcBorders>
          </w:tcPr>
          <w:p w14:paraId="56BF80D3" w14:textId="32862200" w:rsidR="00873C08" w:rsidRPr="00214512" w:rsidRDefault="00873C08" w:rsidP="00873C08">
            <w:pPr>
              <w:spacing w:line="360" w:lineRule="auto"/>
              <w:jc w:val="right"/>
              <w:rPr>
                <w:rFonts w:asciiTheme="majorBidi" w:hAnsiTheme="majorBidi" w:cstheme="majorBidi"/>
              </w:rPr>
            </w:pPr>
            <w:r w:rsidRPr="00214512">
              <w:rPr>
                <w:rFonts w:asciiTheme="majorBidi" w:hAnsiTheme="majorBidi" w:cstheme="majorBidi"/>
              </w:rPr>
              <w:t>226</w:t>
            </w:r>
          </w:p>
        </w:tc>
        <w:tc>
          <w:tcPr>
            <w:tcW w:w="1417" w:type="dxa"/>
            <w:tcBorders>
              <w:top w:val="nil"/>
              <w:left w:val="nil"/>
              <w:bottom w:val="nil"/>
              <w:right w:val="nil"/>
            </w:tcBorders>
          </w:tcPr>
          <w:p w14:paraId="0BBDFC17" w14:textId="631D42F4" w:rsidR="00873C08" w:rsidRPr="00214512" w:rsidRDefault="00873C08" w:rsidP="00873C08">
            <w:pPr>
              <w:spacing w:line="360" w:lineRule="auto"/>
              <w:jc w:val="right"/>
              <w:rPr>
                <w:rFonts w:asciiTheme="majorBidi" w:hAnsiTheme="majorBidi" w:cstheme="majorBidi"/>
              </w:rPr>
            </w:pPr>
            <w:r w:rsidRPr="00214512">
              <w:rPr>
                <w:rFonts w:asciiTheme="majorBidi" w:hAnsiTheme="majorBidi" w:cstheme="majorBidi"/>
              </w:rPr>
              <w:t>-0.003</w:t>
            </w:r>
          </w:p>
        </w:tc>
        <w:tc>
          <w:tcPr>
            <w:tcW w:w="1276" w:type="dxa"/>
            <w:tcBorders>
              <w:top w:val="nil"/>
              <w:left w:val="nil"/>
              <w:bottom w:val="nil"/>
              <w:right w:val="nil"/>
            </w:tcBorders>
          </w:tcPr>
          <w:p w14:paraId="127CC53E" w14:textId="4B8B664F" w:rsidR="00873C08" w:rsidRPr="00214512" w:rsidRDefault="00873C08" w:rsidP="00873C08">
            <w:pPr>
              <w:spacing w:line="360" w:lineRule="auto"/>
              <w:jc w:val="right"/>
              <w:rPr>
                <w:rFonts w:asciiTheme="majorBidi" w:hAnsiTheme="majorBidi" w:cstheme="majorBidi"/>
              </w:rPr>
            </w:pPr>
            <w:r w:rsidRPr="00214512">
              <w:rPr>
                <w:rFonts w:asciiTheme="majorBidi" w:hAnsiTheme="majorBidi" w:cstheme="majorBidi"/>
              </w:rPr>
              <w:t>-0.309</w:t>
            </w:r>
          </w:p>
        </w:tc>
        <w:tc>
          <w:tcPr>
            <w:tcW w:w="1417" w:type="dxa"/>
            <w:tcBorders>
              <w:top w:val="nil"/>
              <w:left w:val="nil"/>
              <w:bottom w:val="nil"/>
              <w:right w:val="nil"/>
            </w:tcBorders>
          </w:tcPr>
          <w:p w14:paraId="57A7888E" w14:textId="734516EE" w:rsidR="00873C08" w:rsidRPr="00214512" w:rsidRDefault="00873C08" w:rsidP="00873C08">
            <w:pPr>
              <w:spacing w:line="360" w:lineRule="auto"/>
              <w:jc w:val="right"/>
              <w:rPr>
                <w:rFonts w:asciiTheme="majorBidi" w:hAnsiTheme="majorBidi" w:cstheme="majorBidi"/>
              </w:rPr>
            </w:pPr>
            <w:r w:rsidRPr="00214512">
              <w:rPr>
                <w:rFonts w:asciiTheme="majorBidi" w:hAnsiTheme="majorBidi" w:cstheme="majorBidi"/>
              </w:rPr>
              <w:t>0.303</w:t>
            </w:r>
          </w:p>
        </w:tc>
        <w:tc>
          <w:tcPr>
            <w:tcW w:w="1134" w:type="dxa"/>
            <w:tcBorders>
              <w:top w:val="nil"/>
              <w:left w:val="nil"/>
              <w:bottom w:val="nil"/>
              <w:right w:val="nil"/>
            </w:tcBorders>
          </w:tcPr>
          <w:p w14:paraId="512E8FCB" w14:textId="53471AC5" w:rsidR="00873C08" w:rsidRPr="00214512" w:rsidRDefault="00873C08" w:rsidP="00873C08">
            <w:pPr>
              <w:spacing w:line="360" w:lineRule="auto"/>
              <w:jc w:val="right"/>
              <w:rPr>
                <w:rFonts w:asciiTheme="majorBidi" w:hAnsiTheme="majorBidi" w:cstheme="majorBidi"/>
              </w:rPr>
            </w:pPr>
            <w:r w:rsidRPr="00214512">
              <w:rPr>
                <w:rFonts w:asciiTheme="majorBidi" w:hAnsiTheme="majorBidi" w:cstheme="majorBidi"/>
              </w:rPr>
              <w:t>.985</w:t>
            </w:r>
          </w:p>
        </w:tc>
      </w:tr>
      <w:tr w:rsidR="00873C08" w:rsidRPr="002865DD" w14:paraId="27B08617" w14:textId="77777777" w:rsidTr="00873C08">
        <w:trPr>
          <w:trHeight w:val="80"/>
        </w:trPr>
        <w:tc>
          <w:tcPr>
            <w:tcW w:w="5675" w:type="dxa"/>
            <w:tcBorders>
              <w:top w:val="nil"/>
              <w:left w:val="nil"/>
              <w:bottom w:val="nil"/>
              <w:right w:val="nil"/>
            </w:tcBorders>
          </w:tcPr>
          <w:p w14:paraId="1B0B862C" w14:textId="22323164" w:rsidR="00873C08" w:rsidRPr="00214512" w:rsidRDefault="00873C08" w:rsidP="00873C08">
            <w:pPr>
              <w:spacing w:line="360" w:lineRule="auto"/>
              <w:rPr>
                <w:rFonts w:asciiTheme="majorBidi" w:hAnsiTheme="majorBidi" w:cstheme="majorBidi"/>
                <w:lang w:val="en-US"/>
              </w:rPr>
            </w:pPr>
            <w:r w:rsidRPr="00214512">
              <w:rPr>
                <w:rFonts w:asciiTheme="majorBidi" w:hAnsiTheme="majorBidi" w:cstheme="majorBidi"/>
              </w:rPr>
              <w:t xml:space="preserve">     Treatment quality items as covariates</w:t>
            </w:r>
          </w:p>
        </w:tc>
        <w:tc>
          <w:tcPr>
            <w:tcW w:w="709" w:type="dxa"/>
            <w:tcBorders>
              <w:top w:val="nil"/>
              <w:left w:val="nil"/>
              <w:bottom w:val="nil"/>
              <w:right w:val="nil"/>
            </w:tcBorders>
          </w:tcPr>
          <w:p w14:paraId="24270048" w14:textId="5C61196B" w:rsidR="00873C08" w:rsidRPr="00214512" w:rsidRDefault="00873C08" w:rsidP="00873C08">
            <w:pPr>
              <w:spacing w:line="360" w:lineRule="auto"/>
              <w:jc w:val="right"/>
              <w:rPr>
                <w:rFonts w:asciiTheme="majorBidi" w:hAnsiTheme="majorBidi" w:cstheme="majorBidi"/>
                <w:lang w:val="en-US"/>
              </w:rPr>
            </w:pPr>
            <w:r w:rsidRPr="00214512">
              <w:rPr>
                <w:rFonts w:asciiTheme="majorBidi" w:hAnsiTheme="majorBidi" w:cstheme="majorBidi"/>
              </w:rPr>
              <w:t>2</w:t>
            </w:r>
          </w:p>
        </w:tc>
        <w:tc>
          <w:tcPr>
            <w:tcW w:w="1418" w:type="dxa"/>
            <w:tcBorders>
              <w:top w:val="nil"/>
              <w:left w:val="nil"/>
              <w:bottom w:val="nil"/>
              <w:right w:val="nil"/>
            </w:tcBorders>
          </w:tcPr>
          <w:p w14:paraId="074289C6" w14:textId="20FFE375" w:rsidR="00873C08" w:rsidRPr="00214512" w:rsidRDefault="00873C08" w:rsidP="00873C08">
            <w:pPr>
              <w:spacing w:line="360" w:lineRule="auto"/>
              <w:jc w:val="right"/>
              <w:rPr>
                <w:rFonts w:asciiTheme="majorBidi" w:hAnsiTheme="majorBidi" w:cstheme="majorBidi"/>
              </w:rPr>
            </w:pPr>
            <w:r w:rsidRPr="00214512">
              <w:rPr>
                <w:rFonts w:asciiTheme="majorBidi" w:hAnsiTheme="majorBidi" w:cstheme="majorBidi"/>
              </w:rPr>
              <w:t>226</w:t>
            </w:r>
          </w:p>
        </w:tc>
        <w:tc>
          <w:tcPr>
            <w:tcW w:w="1417" w:type="dxa"/>
            <w:tcBorders>
              <w:top w:val="nil"/>
              <w:left w:val="nil"/>
              <w:bottom w:val="nil"/>
              <w:right w:val="nil"/>
            </w:tcBorders>
          </w:tcPr>
          <w:p w14:paraId="1EAC2C93" w14:textId="264CEC5F" w:rsidR="00873C08" w:rsidRPr="00214512" w:rsidRDefault="00873C08" w:rsidP="00873C08">
            <w:pPr>
              <w:spacing w:line="360" w:lineRule="auto"/>
              <w:jc w:val="right"/>
              <w:rPr>
                <w:rFonts w:asciiTheme="majorBidi" w:hAnsiTheme="majorBidi" w:cstheme="majorBidi"/>
              </w:rPr>
            </w:pPr>
            <w:r w:rsidRPr="00214512">
              <w:rPr>
                <w:rFonts w:asciiTheme="majorBidi" w:hAnsiTheme="majorBidi" w:cstheme="majorBidi"/>
              </w:rPr>
              <w:t>-0.003</w:t>
            </w:r>
          </w:p>
        </w:tc>
        <w:tc>
          <w:tcPr>
            <w:tcW w:w="1276" w:type="dxa"/>
            <w:tcBorders>
              <w:top w:val="nil"/>
              <w:left w:val="nil"/>
              <w:bottom w:val="nil"/>
              <w:right w:val="nil"/>
            </w:tcBorders>
          </w:tcPr>
          <w:p w14:paraId="4E36CD5B" w14:textId="644A9841" w:rsidR="00873C08" w:rsidRPr="00214512" w:rsidRDefault="00873C08" w:rsidP="00873C08">
            <w:pPr>
              <w:spacing w:line="360" w:lineRule="auto"/>
              <w:jc w:val="right"/>
              <w:rPr>
                <w:rFonts w:asciiTheme="majorBidi" w:hAnsiTheme="majorBidi" w:cstheme="majorBidi"/>
              </w:rPr>
            </w:pPr>
            <w:r w:rsidRPr="00214512">
              <w:rPr>
                <w:rFonts w:asciiTheme="majorBidi" w:hAnsiTheme="majorBidi" w:cstheme="majorBidi"/>
              </w:rPr>
              <w:t>-0.309</w:t>
            </w:r>
          </w:p>
        </w:tc>
        <w:tc>
          <w:tcPr>
            <w:tcW w:w="1417" w:type="dxa"/>
            <w:tcBorders>
              <w:top w:val="nil"/>
              <w:left w:val="nil"/>
              <w:bottom w:val="nil"/>
              <w:right w:val="nil"/>
            </w:tcBorders>
          </w:tcPr>
          <w:p w14:paraId="2771009D" w14:textId="05D6E332" w:rsidR="00873C08" w:rsidRPr="00214512" w:rsidRDefault="00873C08" w:rsidP="00873C08">
            <w:pPr>
              <w:spacing w:line="360" w:lineRule="auto"/>
              <w:jc w:val="right"/>
              <w:rPr>
                <w:rFonts w:asciiTheme="majorBidi" w:hAnsiTheme="majorBidi" w:cstheme="majorBidi"/>
              </w:rPr>
            </w:pPr>
            <w:r w:rsidRPr="00214512">
              <w:rPr>
                <w:rFonts w:asciiTheme="majorBidi" w:hAnsiTheme="majorBidi" w:cstheme="majorBidi"/>
              </w:rPr>
              <w:t>0.303</w:t>
            </w:r>
          </w:p>
        </w:tc>
        <w:tc>
          <w:tcPr>
            <w:tcW w:w="1134" w:type="dxa"/>
            <w:tcBorders>
              <w:top w:val="nil"/>
              <w:left w:val="nil"/>
              <w:bottom w:val="nil"/>
              <w:right w:val="nil"/>
            </w:tcBorders>
          </w:tcPr>
          <w:p w14:paraId="353157BC" w14:textId="08F3AE8C" w:rsidR="00873C08" w:rsidRPr="00214512" w:rsidRDefault="00873C08" w:rsidP="00873C08">
            <w:pPr>
              <w:spacing w:line="360" w:lineRule="auto"/>
              <w:jc w:val="right"/>
              <w:rPr>
                <w:rFonts w:asciiTheme="majorBidi" w:hAnsiTheme="majorBidi" w:cstheme="majorBidi"/>
              </w:rPr>
            </w:pPr>
            <w:r w:rsidRPr="00214512">
              <w:rPr>
                <w:rFonts w:asciiTheme="majorBidi" w:hAnsiTheme="majorBidi" w:cstheme="majorBidi"/>
              </w:rPr>
              <w:t>.985</w:t>
            </w:r>
          </w:p>
        </w:tc>
      </w:tr>
      <w:tr w:rsidR="00873C08" w:rsidRPr="00032499" w14:paraId="0C2F9CEA" w14:textId="77777777" w:rsidTr="00873C08">
        <w:trPr>
          <w:trHeight w:val="80"/>
        </w:trPr>
        <w:tc>
          <w:tcPr>
            <w:tcW w:w="5675" w:type="dxa"/>
            <w:tcBorders>
              <w:top w:val="nil"/>
              <w:left w:val="nil"/>
              <w:bottom w:val="single" w:sz="4" w:space="0" w:color="auto"/>
              <w:right w:val="nil"/>
            </w:tcBorders>
          </w:tcPr>
          <w:p w14:paraId="3A14E73D" w14:textId="01A3B85A" w:rsidR="00873C08" w:rsidRPr="00032499" w:rsidRDefault="00873C08" w:rsidP="00873C08">
            <w:pPr>
              <w:spacing w:line="360" w:lineRule="auto"/>
              <w:rPr>
                <w:rFonts w:asciiTheme="majorBidi" w:hAnsiTheme="majorBidi" w:cstheme="majorBidi"/>
                <w:lang w:val="en-US"/>
              </w:rPr>
            </w:pPr>
            <w:r w:rsidRPr="00032499">
              <w:rPr>
                <w:rFonts w:asciiTheme="majorBidi" w:hAnsiTheme="majorBidi" w:cstheme="majorBidi"/>
                <w:color w:val="FF0000"/>
              </w:rPr>
              <w:t xml:space="preserve">     </w:t>
            </w:r>
            <w:r w:rsidRPr="00032499">
              <w:rPr>
                <w:rFonts w:asciiTheme="majorBidi" w:hAnsiTheme="majorBidi" w:cstheme="majorBidi"/>
              </w:rPr>
              <w:t>High treatment quality studies only</w:t>
            </w:r>
          </w:p>
        </w:tc>
        <w:tc>
          <w:tcPr>
            <w:tcW w:w="709" w:type="dxa"/>
            <w:tcBorders>
              <w:top w:val="nil"/>
              <w:left w:val="nil"/>
              <w:bottom w:val="single" w:sz="4" w:space="0" w:color="auto"/>
              <w:right w:val="nil"/>
            </w:tcBorders>
          </w:tcPr>
          <w:p w14:paraId="4EF7E28E" w14:textId="00E3FD50" w:rsidR="00873C08" w:rsidRPr="00032499" w:rsidRDefault="00873C08" w:rsidP="00873C08">
            <w:pPr>
              <w:spacing w:line="360" w:lineRule="auto"/>
              <w:jc w:val="right"/>
              <w:rPr>
                <w:rFonts w:asciiTheme="majorBidi" w:hAnsiTheme="majorBidi" w:cstheme="majorBidi"/>
                <w:lang w:val="en-US"/>
              </w:rPr>
            </w:pPr>
            <w:r w:rsidRPr="00032499">
              <w:rPr>
                <w:rFonts w:asciiTheme="majorBidi" w:hAnsiTheme="majorBidi" w:cstheme="majorBidi"/>
              </w:rPr>
              <w:t>1</w:t>
            </w:r>
          </w:p>
        </w:tc>
        <w:tc>
          <w:tcPr>
            <w:tcW w:w="1418" w:type="dxa"/>
            <w:tcBorders>
              <w:top w:val="nil"/>
              <w:left w:val="nil"/>
              <w:bottom w:val="single" w:sz="4" w:space="0" w:color="auto"/>
              <w:right w:val="nil"/>
            </w:tcBorders>
          </w:tcPr>
          <w:p w14:paraId="16BB41CC" w14:textId="025D1B24" w:rsidR="00873C08" w:rsidRPr="00032499" w:rsidRDefault="00873C08" w:rsidP="00873C08">
            <w:pPr>
              <w:spacing w:line="360" w:lineRule="auto"/>
              <w:jc w:val="right"/>
              <w:rPr>
                <w:rFonts w:asciiTheme="majorBidi" w:hAnsiTheme="majorBidi" w:cstheme="majorBidi"/>
              </w:rPr>
            </w:pPr>
            <w:r w:rsidRPr="00032499">
              <w:rPr>
                <w:rFonts w:asciiTheme="majorBidi" w:hAnsiTheme="majorBidi" w:cstheme="majorBidi"/>
              </w:rPr>
              <w:t>121</w:t>
            </w:r>
          </w:p>
        </w:tc>
        <w:tc>
          <w:tcPr>
            <w:tcW w:w="1417" w:type="dxa"/>
            <w:tcBorders>
              <w:top w:val="nil"/>
              <w:left w:val="nil"/>
              <w:bottom w:val="single" w:sz="4" w:space="0" w:color="auto"/>
              <w:right w:val="nil"/>
            </w:tcBorders>
          </w:tcPr>
          <w:p w14:paraId="28D7EB47" w14:textId="6157F5E0" w:rsidR="00873C08" w:rsidRPr="00032499" w:rsidRDefault="00873C08" w:rsidP="00873C08">
            <w:pPr>
              <w:spacing w:line="360" w:lineRule="auto"/>
              <w:jc w:val="right"/>
              <w:rPr>
                <w:rFonts w:asciiTheme="majorBidi" w:hAnsiTheme="majorBidi" w:cstheme="majorBidi"/>
              </w:rPr>
            </w:pPr>
            <w:r w:rsidRPr="00032499">
              <w:rPr>
                <w:rFonts w:asciiTheme="majorBidi" w:hAnsiTheme="majorBidi" w:cstheme="majorBidi"/>
              </w:rPr>
              <w:t>-0.299</w:t>
            </w:r>
          </w:p>
        </w:tc>
        <w:tc>
          <w:tcPr>
            <w:tcW w:w="1276" w:type="dxa"/>
            <w:tcBorders>
              <w:top w:val="nil"/>
              <w:left w:val="nil"/>
              <w:bottom w:val="single" w:sz="4" w:space="0" w:color="auto"/>
              <w:right w:val="nil"/>
            </w:tcBorders>
          </w:tcPr>
          <w:p w14:paraId="7E69D729" w14:textId="7A470BB3" w:rsidR="00873C08" w:rsidRPr="00032499" w:rsidRDefault="00873C08" w:rsidP="00873C08">
            <w:pPr>
              <w:spacing w:line="360" w:lineRule="auto"/>
              <w:jc w:val="right"/>
              <w:rPr>
                <w:rFonts w:asciiTheme="majorBidi" w:hAnsiTheme="majorBidi" w:cstheme="majorBidi"/>
              </w:rPr>
            </w:pPr>
            <w:r w:rsidRPr="00032499">
              <w:rPr>
                <w:rFonts w:asciiTheme="majorBidi" w:hAnsiTheme="majorBidi" w:cstheme="majorBidi"/>
              </w:rPr>
              <w:t>-0.664</w:t>
            </w:r>
          </w:p>
        </w:tc>
        <w:tc>
          <w:tcPr>
            <w:tcW w:w="1417" w:type="dxa"/>
            <w:tcBorders>
              <w:top w:val="nil"/>
              <w:left w:val="nil"/>
              <w:bottom w:val="single" w:sz="4" w:space="0" w:color="auto"/>
              <w:right w:val="nil"/>
            </w:tcBorders>
          </w:tcPr>
          <w:p w14:paraId="3D702DF7" w14:textId="0CA0695B" w:rsidR="00873C08" w:rsidRPr="00032499" w:rsidRDefault="00873C08" w:rsidP="00873C08">
            <w:pPr>
              <w:spacing w:line="360" w:lineRule="auto"/>
              <w:jc w:val="right"/>
              <w:rPr>
                <w:rFonts w:asciiTheme="majorBidi" w:hAnsiTheme="majorBidi" w:cstheme="majorBidi"/>
              </w:rPr>
            </w:pPr>
            <w:r w:rsidRPr="00032499">
              <w:rPr>
                <w:rFonts w:asciiTheme="majorBidi" w:hAnsiTheme="majorBidi" w:cstheme="majorBidi"/>
              </w:rPr>
              <w:t>0.066</w:t>
            </w:r>
          </w:p>
        </w:tc>
        <w:tc>
          <w:tcPr>
            <w:tcW w:w="1134" w:type="dxa"/>
            <w:tcBorders>
              <w:top w:val="nil"/>
              <w:left w:val="nil"/>
              <w:bottom w:val="single" w:sz="4" w:space="0" w:color="auto"/>
              <w:right w:val="nil"/>
            </w:tcBorders>
          </w:tcPr>
          <w:p w14:paraId="13A03021" w14:textId="3399EE1D" w:rsidR="00873C08" w:rsidRPr="00032499" w:rsidRDefault="00873C08" w:rsidP="00873C08">
            <w:pPr>
              <w:spacing w:line="360" w:lineRule="auto"/>
              <w:jc w:val="right"/>
              <w:rPr>
                <w:rFonts w:asciiTheme="majorBidi" w:hAnsiTheme="majorBidi" w:cstheme="majorBidi"/>
              </w:rPr>
            </w:pPr>
            <w:r w:rsidRPr="00032499">
              <w:rPr>
                <w:rFonts w:asciiTheme="majorBidi" w:hAnsiTheme="majorBidi" w:cstheme="majorBidi"/>
              </w:rPr>
              <w:t>.108</w:t>
            </w:r>
          </w:p>
        </w:tc>
      </w:tr>
      <w:tr w:rsidR="00873C08" w:rsidRPr="00032499" w14:paraId="26EB389B" w14:textId="77777777" w:rsidTr="00873C08">
        <w:trPr>
          <w:trHeight w:val="80"/>
        </w:trPr>
        <w:tc>
          <w:tcPr>
            <w:tcW w:w="13046" w:type="dxa"/>
            <w:gridSpan w:val="7"/>
            <w:tcBorders>
              <w:top w:val="single" w:sz="4" w:space="0" w:color="auto"/>
              <w:left w:val="nil"/>
              <w:bottom w:val="nil"/>
              <w:right w:val="nil"/>
            </w:tcBorders>
          </w:tcPr>
          <w:p w14:paraId="116A58C3" w14:textId="514A1D70" w:rsidR="00873C08" w:rsidRPr="00BD303E" w:rsidRDefault="00873C08" w:rsidP="00873C08">
            <w:pPr>
              <w:spacing w:line="276" w:lineRule="auto"/>
              <w:rPr>
                <w:rFonts w:asciiTheme="majorBidi" w:hAnsiTheme="majorBidi" w:cstheme="majorBidi"/>
              </w:rPr>
            </w:pPr>
            <w:r w:rsidRPr="008D339A">
              <w:rPr>
                <w:rFonts w:ascii="Times New Roman" w:hAnsi="Times New Roman" w:cs="Times New Roman"/>
                <w:i/>
                <w:iCs/>
              </w:rPr>
              <w:t>Note</w:t>
            </w:r>
            <w:r w:rsidRPr="008D339A">
              <w:rPr>
                <w:rFonts w:ascii="Times New Roman" w:hAnsi="Times New Roman" w:cs="Times New Roman"/>
              </w:rPr>
              <w:t xml:space="preserve">. </w:t>
            </w:r>
            <w:r w:rsidRPr="008D339A">
              <w:rPr>
                <w:rFonts w:ascii="Times New Roman" w:hAnsi="Times New Roman" w:cs="Times New Roman"/>
                <w:i/>
                <w:iCs/>
                <w:lang w:val="en-US"/>
              </w:rPr>
              <w:t xml:space="preserve">k = </w:t>
            </w:r>
            <w:r w:rsidRPr="008D339A">
              <w:rPr>
                <w:rFonts w:ascii="Times New Roman" w:hAnsi="Times New Roman" w:cs="Times New Roman"/>
                <w:lang w:val="en-US"/>
              </w:rPr>
              <w:t xml:space="preserve">number of studies;  </w:t>
            </w:r>
            <w:r w:rsidRPr="008D339A">
              <w:rPr>
                <w:rFonts w:ascii="Times New Roman" w:hAnsi="Times New Roman" w:cs="Times New Roman"/>
                <w:i/>
                <w:iCs/>
                <w:lang w:val="en-US"/>
              </w:rPr>
              <w:t>N</w:t>
            </w:r>
            <w:r w:rsidRPr="008D339A">
              <w:rPr>
                <w:rFonts w:ascii="Times New Roman" w:hAnsi="Times New Roman" w:cs="Times New Roman"/>
                <w:lang w:val="en-US"/>
              </w:rPr>
              <w:t xml:space="preserve"> = number of </w:t>
            </w:r>
            <w:r>
              <w:rPr>
                <w:rFonts w:ascii="Times New Roman" w:hAnsi="Times New Roman" w:cs="Times New Roman"/>
                <w:lang w:val="en-US"/>
              </w:rPr>
              <w:t>patient</w:t>
            </w:r>
            <w:r w:rsidRPr="008D339A">
              <w:rPr>
                <w:rFonts w:ascii="Times New Roman" w:hAnsi="Times New Roman" w:cs="Times New Roman"/>
                <w:lang w:val="en-US"/>
              </w:rPr>
              <w:t xml:space="preserve">s; </w:t>
            </w:r>
            <w:r w:rsidRPr="008D339A">
              <w:rPr>
                <w:rFonts w:ascii="Times New Roman" w:hAnsi="Times New Roman" w:cs="Times New Roman"/>
                <w:i/>
                <w:iCs/>
                <w:lang w:val="en-US"/>
              </w:rPr>
              <w:t>d =</w:t>
            </w:r>
            <w:r w:rsidRPr="008D339A">
              <w:rPr>
                <w:rFonts w:ascii="Times New Roman" w:hAnsi="Times New Roman" w:cs="Times New Roman"/>
                <w:lang w:val="en-US"/>
              </w:rPr>
              <w:t xml:space="preserve"> Cohen’s </w:t>
            </w:r>
            <w:r w:rsidRPr="008D339A">
              <w:rPr>
                <w:rFonts w:ascii="Times New Roman" w:hAnsi="Times New Roman" w:cs="Times New Roman"/>
                <w:i/>
                <w:iCs/>
                <w:lang w:val="en-US"/>
              </w:rPr>
              <w:t>d</w:t>
            </w:r>
            <w:r w:rsidRPr="008D339A">
              <w:rPr>
                <w:rFonts w:ascii="Times New Roman" w:hAnsi="Times New Roman" w:cs="Times New Roman"/>
                <w:lang w:val="en-US"/>
              </w:rPr>
              <w:t xml:space="preserve"> effect size;</w:t>
            </w:r>
            <w:r w:rsidRPr="008D339A">
              <w:rPr>
                <w:rFonts w:ascii="Times New Roman" w:hAnsi="Times New Roman" w:cs="Times New Roman"/>
              </w:rPr>
              <w:t xml:space="preserve"> DAS = Dysfunctional</w:t>
            </w:r>
            <w:r>
              <w:rPr>
                <w:rFonts w:asciiTheme="majorBidi" w:hAnsiTheme="majorBidi" w:cstheme="majorBidi"/>
              </w:rPr>
              <w:t xml:space="preserve"> Attitudes Scale; HAM-D = Hamilton Depression Rating Scale; </w:t>
            </w:r>
            <w:r w:rsidRPr="00BD303E">
              <w:rPr>
                <w:rFonts w:asciiTheme="majorBidi" w:hAnsiTheme="majorBidi" w:cstheme="majorBidi"/>
              </w:rPr>
              <w:t xml:space="preserve">IPC = Interpersonal </w:t>
            </w:r>
            <w:proofErr w:type="spellStart"/>
            <w:r w:rsidRPr="00BD303E">
              <w:rPr>
                <w:rFonts w:asciiTheme="majorBidi" w:hAnsiTheme="majorBidi" w:cstheme="majorBidi"/>
              </w:rPr>
              <w:t>Counseling</w:t>
            </w:r>
            <w:proofErr w:type="spellEnd"/>
            <w:r w:rsidRPr="00BD303E">
              <w:rPr>
                <w:rFonts w:asciiTheme="majorBidi" w:hAnsiTheme="majorBidi" w:cstheme="majorBidi"/>
              </w:rPr>
              <w:t xml:space="preserve">; IPT = Interpersonal Psychotherapy; </w:t>
            </w:r>
            <w:r>
              <w:rPr>
                <w:rFonts w:asciiTheme="majorBidi" w:hAnsiTheme="majorBidi" w:cstheme="majorBidi"/>
              </w:rPr>
              <w:t xml:space="preserve">MADRS </w:t>
            </w:r>
            <w:r w:rsidRPr="003E5F72">
              <w:rPr>
                <w:rFonts w:ascii="Times New Roman" w:hAnsi="Times New Roman" w:cs="Times New Roman"/>
              </w:rPr>
              <w:t xml:space="preserve">= Montgomery </w:t>
            </w:r>
            <w:proofErr w:type="spellStart"/>
            <w:r w:rsidRPr="003E5F72">
              <w:rPr>
                <w:rStyle w:val="Nadruk"/>
                <w:rFonts w:ascii="Times New Roman" w:hAnsi="Times New Roman" w:cs="Times New Roman"/>
                <w:i w:val="0"/>
                <w:iCs w:val="0"/>
                <w:shd w:val="clear" w:color="auto" w:fill="FFFFFF"/>
              </w:rPr>
              <w:t>Åsberg</w:t>
            </w:r>
            <w:proofErr w:type="spellEnd"/>
            <w:r w:rsidRPr="003E5F72">
              <w:rPr>
                <w:rStyle w:val="Nadruk"/>
                <w:rFonts w:ascii="Times New Roman" w:hAnsi="Times New Roman" w:cs="Times New Roman"/>
                <w:i w:val="0"/>
                <w:iCs w:val="0"/>
                <w:shd w:val="clear" w:color="auto" w:fill="FFFFFF"/>
              </w:rPr>
              <w:t xml:space="preserve"> Depression Rating Scale</w:t>
            </w:r>
            <w:r w:rsidRPr="003E5F72">
              <w:rPr>
                <w:rFonts w:ascii="Times New Roman" w:hAnsi="Times New Roman" w:cs="Times New Roman"/>
              </w:rPr>
              <w:t xml:space="preserve">; </w:t>
            </w:r>
            <w:proofErr w:type="spellStart"/>
            <w:r>
              <w:rPr>
                <w:rFonts w:ascii="Times New Roman" w:hAnsi="Times New Roman" w:cs="Times New Roman"/>
              </w:rPr>
              <w:t>RoB</w:t>
            </w:r>
            <w:proofErr w:type="spellEnd"/>
            <w:r>
              <w:rPr>
                <w:rFonts w:ascii="Times New Roman" w:hAnsi="Times New Roman" w:cs="Times New Roman"/>
              </w:rPr>
              <w:t xml:space="preserve"> = Risk of Bias; </w:t>
            </w:r>
            <w:r w:rsidRPr="003E5F72">
              <w:rPr>
                <w:rFonts w:ascii="Times New Roman" w:hAnsi="Times New Roman" w:cs="Times New Roman"/>
              </w:rPr>
              <w:t>SARI</w:t>
            </w:r>
            <w:r w:rsidRPr="00BD303E">
              <w:rPr>
                <w:rFonts w:asciiTheme="majorBidi" w:hAnsiTheme="majorBidi" w:cstheme="majorBidi"/>
              </w:rPr>
              <w:t xml:space="preserve"> = Serotonin Antagonist and Reuptake Inhibitor; SSRI = Selective Serotonin Reuptake Inhibitor; TCA = Tricyclic Antidepressant</w:t>
            </w:r>
            <w:r>
              <w:rPr>
                <w:rFonts w:asciiTheme="majorBidi" w:hAnsiTheme="majorBidi" w:cstheme="majorBidi"/>
              </w:rPr>
              <w:t>; WSAS = Work and Social Adjustment Scale</w:t>
            </w:r>
            <w:r w:rsidRPr="00BD303E">
              <w:rPr>
                <w:rFonts w:asciiTheme="majorBidi" w:hAnsiTheme="majorBidi" w:cstheme="majorBidi"/>
              </w:rPr>
              <w:t>.</w:t>
            </w:r>
          </w:p>
          <w:p w14:paraId="37DBFE77" w14:textId="77777777" w:rsidR="00873C08" w:rsidRPr="00D65517" w:rsidRDefault="00873C08" w:rsidP="00873C08">
            <w:pPr>
              <w:spacing w:line="276" w:lineRule="auto"/>
              <w:rPr>
                <w:rFonts w:asciiTheme="majorBidi" w:hAnsiTheme="majorBidi" w:cstheme="majorBidi"/>
              </w:rPr>
            </w:pPr>
            <w:r w:rsidRPr="00D65517">
              <w:rPr>
                <w:rFonts w:asciiTheme="majorBidi" w:hAnsiTheme="majorBidi" w:cstheme="majorBidi"/>
                <w:vertAlign w:val="superscript"/>
              </w:rPr>
              <w:t>a</w:t>
            </w:r>
            <w:r w:rsidRPr="00D65517">
              <w:rPr>
                <w:rFonts w:asciiTheme="majorBidi" w:hAnsiTheme="majorBidi" w:cstheme="majorBidi"/>
              </w:rPr>
              <w:t xml:space="preserve"> Studies measuring interpersonal problems, personality traits, and dysfunctional attitudes at post-treatment had similar study characteristics, and therefore it was not able to make subgroup comparisons. This also applied for studies measuring general psychopathology at follow-up.</w:t>
            </w:r>
          </w:p>
          <w:p w14:paraId="31A44FF3" w14:textId="35ADA938" w:rsidR="00873C08" w:rsidRDefault="00873C08" w:rsidP="00873C08">
            <w:pPr>
              <w:spacing w:line="276" w:lineRule="auto"/>
              <w:rPr>
                <w:rFonts w:asciiTheme="majorBidi" w:hAnsiTheme="majorBidi" w:cstheme="majorBidi"/>
              </w:rPr>
            </w:pPr>
            <w:r w:rsidRPr="00D65517">
              <w:rPr>
                <w:rFonts w:asciiTheme="majorBidi" w:hAnsiTheme="majorBidi" w:cstheme="majorBidi"/>
                <w:vertAlign w:val="superscript"/>
              </w:rPr>
              <w:t>b</w:t>
            </w:r>
            <w:r w:rsidRPr="00D65517">
              <w:rPr>
                <w:rFonts w:asciiTheme="majorBidi" w:hAnsiTheme="majorBidi" w:cstheme="majorBidi"/>
              </w:rPr>
              <w:t xml:space="preserve"> Positive effect sizes indicate an advantage of antidepressants over IPT, except for the quality of life outcome measure where a negative effect size indicates a favo</w:t>
            </w:r>
            <w:r>
              <w:rPr>
                <w:rFonts w:asciiTheme="majorBidi" w:hAnsiTheme="majorBidi" w:cstheme="majorBidi"/>
              </w:rPr>
              <w:t>u</w:t>
            </w:r>
            <w:r w:rsidRPr="00D65517">
              <w:rPr>
                <w:rFonts w:asciiTheme="majorBidi" w:hAnsiTheme="majorBidi" w:cstheme="majorBidi"/>
              </w:rPr>
              <w:t>rability of antidepressants over IPT.</w:t>
            </w:r>
          </w:p>
          <w:p w14:paraId="107D0310" w14:textId="77777777" w:rsidR="00873C08" w:rsidRPr="00032499" w:rsidRDefault="00873C08" w:rsidP="00873C08">
            <w:pPr>
              <w:spacing w:line="360" w:lineRule="auto"/>
              <w:rPr>
                <w:rFonts w:asciiTheme="majorBidi" w:hAnsiTheme="majorBidi" w:cstheme="majorBidi"/>
              </w:rPr>
            </w:pPr>
          </w:p>
        </w:tc>
      </w:tr>
      <w:bookmarkEnd w:id="0"/>
    </w:tbl>
    <w:p w14:paraId="5715BFE6" w14:textId="77777777" w:rsidR="00EF19D2" w:rsidRPr="00EF19D2" w:rsidRDefault="00EF19D2" w:rsidP="00CB03A0">
      <w:pPr>
        <w:rPr>
          <w:rFonts w:asciiTheme="majorBidi" w:hAnsiTheme="majorBidi" w:cstheme="majorBidi"/>
        </w:rPr>
      </w:pPr>
    </w:p>
    <w:sectPr w:rsidR="00EF19D2" w:rsidRPr="00EF19D2" w:rsidSect="00CB03A0">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BD28D" w14:textId="77777777" w:rsidR="00276446" w:rsidRDefault="00276446">
      <w:pPr>
        <w:spacing w:after="0" w:line="240" w:lineRule="auto"/>
      </w:pPr>
      <w:r>
        <w:separator/>
      </w:r>
    </w:p>
  </w:endnote>
  <w:endnote w:type="continuationSeparator" w:id="0">
    <w:p w14:paraId="3D289A46" w14:textId="77777777" w:rsidR="00276446" w:rsidRDefault="00276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32296" w14:textId="641E53A1" w:rsidR="00CB4A7C" w:rsidRDefault="00CB4A7C" w:rsidP="007B47E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01E297B5" w14:textId="77777777" w:rsidR="00CB4A7C" w:rsidRDefault="00CB4A7C" w:rsidP="007B47E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E43A2" w14:textId="77777777" w:rsidR="00CB4A7C" w:rsidRDefault="00CB4A7C" w:rsidP="007B47E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2CA21" w14:textId="77777777" w:rsidR="00276446" w:rsidRDefault="00276446">
      <w:pPr>
        <w:spacing w:after="0" w:line="240" w:lineRule="auto"/>
      </w:pPr>
      <w:r>
        <w:separator/>
      </w:r>
    </w:p>
  </w:footnote>
  <w:footnote w:type="continuationSeparator" w:id="0">
    <w:p w14:paraId="70D2619B" w14:textId="77777777" w:rsidR="00276446" w:rsidRDefault="002764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12188"/>
    <w:multiLevelType w:val="hybridMultilevel"/>
    <w:tmpl w:val="2D824740"/>
    <w:lvl w:ilvl="0" w:tplc="2468F51E">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E61DB"/>
    <w:multiLevelType w:val="hybridMultilevel"/>
    <w:tmpl w:val="09D8F08C"/>
    <w:lvl w:ilvl="0" w:tplc="C52A98EC">
      <w:start w:val="1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15BD6"/>
    <w:multiLevelType w:val="hybridMultilevel"/>
    <w:tmpl w:val="12129368"/>
    <w:lvl w:ilvl="0" w:tplc="4C50F15C">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B710E"/>
    <w:multiLevelType w:val="hybridMultilevel"/>
    <w:tmpl w:val="4950DC6E"/>
    <w:lvl w:ilvl="0" w:tplc="0413000F">
      <w:start w:val="1"/>
      <w:numFmt w:val="decimal"/>
      <w:lvlText w:val="%1."/>
      <w:lvlJc w:val="left"/>
      <w:pPr>
        <w:ind w:left="502"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ED27625"/>
    <w:multiLevelType w:val="hybridMultilevel"/>
    <w:tmpl w:val="C804BE52"/>
    <w:lvl w:ilvl="0" w:tplc="DB90CC58">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B166B0"/>
    <w:multiLevelType w:val="hybridMultilevel"/>
    <w:tmpl w:val="4950DC6E"/>
    <w:lvl w:ilvl="0" w:tplc="0413000F">
      <w:start w:val="1"/>
      <w:numFmt w:val="decimal"/>
      <w:lvlText w:val="%1."/>
      <w:lvlJc w:val="left"/>
      <w:pPr>
        <w:ind w:left="502"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7BA1605"/>
    <w:multiLevelType w:val="hybridMultilevel"/>
    <w:tmpl w:val="F99A36EA"/>
    <w:lvl w:ilvl="0" w:tplc="A56832F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5E585A"/>
    <w:multiLevelType w:val="hybridMultilevel"/>
    <w:tmpl w:val="ACF25C1C"/>
    <w:lvl w:ilvl="0" w:tplc="CEF2CCF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7D28F9"/>
    <w:multiLevelType w:val="hybridMultilevel"/>
    <w:tmpl w:val="E5AA28E4"/>
    <w:lvl w:ilvl="0" w:tplc="5BEE47F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AA2D35"/>
    <w:multiLevelType w:val="hybridMultilevel"/>
    <w:tmpl w:val="4BF430FC"/>
    <w:lvl w:ilvl="0" w:tplc="121626D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2933236">
    <w:abstractNumId w:val="0"/>
  </w:num>
  <w:num w:numId="2" w16cid:durableId="1690715797">
    <w:abstractNumId w:val="7"/>
  </w:num>
  <w:num w:numId="3" w16cid:durableId="1911310060">
    <w:abstractNumId w:val="1"/>
  </w:num>
  <w:num w:numId="4" w16cid:durableId="1296520775">
    <w:abstractNumId w:val="9"/>
  </w:num>
  <w:num w:numId="5" w16cid:durableId="2002156290">
    <w:abstractNumId w:val="2"/>
  </w:num>
  <w:num w:numId="6" w16cid:durableId="1350717820">
    <w:abstractNumId w:val="8"/>
  </w:num>
  <w:num w:numId="7" w16cid:durableId="972948084">
    <w:abstractNumId w:val="4"/>
  </w:num>
  <w:num w:numId="8" w16cid:durableId="1053113336">
    <w:abstractNumId w:val="6"/>
  </w:num>
  <w:num w:numId="9" w16cid:durableId="1691905613">
    <w:abstractNumId w:val="3"/>
  </w:num>
  <w:num w:numId="10" w16cid:durableId="847987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dts0w25w99rx4erzr3xrps9wwffr9easr2r&quot;&gt;Major Research Reference File&lt;record-ids&gt;&lt;item&gt;38&lt;/item&gt;&lt;item&gt;39&lt;/item&gt;&lt;item&gt;42&lt;/item&gt;&lt;item&gt;43&lt;/item&gt;&lt;item&gt;45&lt;/item&gt;&lt;item&gt;46&lt;/item&gt;&lt;item&gt;47&lt;/item&gt;&lt;item&gt;48&lt;/item&gt;&lt;item&gt;81&lt;/item&gt;&lt;item&gt;82&lt;/item&gt;&lt;item&gt;83&lt;/item&gt;&lt;item&gt;84&lt;/item&gt;&lt;item&gt;85&lt;/item&gt;&lt;item&gt;86&lt;/item&gt;&lt;item&gt;87&lt;/item&gt;&lt;/record-ids&gt;&lt;/item&gt;&lt;/Libraries&gt;"/>
  </w:docVars>
  <w:rsids>
    <w:rsidRoot w:val="008A63C6"/>
    <w:rsid w:val="0000795C"/>
    <w:rsid w:val="00007E71"/>
    <w:rsid w:val="000108EA"/>
    <w:rsid w:val="00020C94"/>
    <w:rsid w:val="00027B4F"/>
    <w:rsid w:val="00032499"/>
    <w:rsid w:val="00043A06"/>
    <w:rsid w:val="00044208"/>
    <w:rsid w:val="0004518E"/>
    <w:rsid w:val="00073498"/>
    <w:rsid w:val="0009663F"/>
    <w:rsid w:val="000C5C78"/>
    <w:rsid w:val="000C7617"/>
    <w:rsid w:val="000E2F9E"/>
    <w:rsid w:val="000E6616"/>
    <w:rsid w:val="000F7378"/>
    <w:rsid w:val="001139AD"/>
    <w:rsid w:val="001174C8"/>
    <w:rsid w:val="00120690"/>
    <w:rsid w:val="001235EE"/>
    <w:rsid w:val="00124046"/>
    <w:rsid w:val="001329E6"/>
    <w:rsid w:val="00144128"/>
    <w:rsid w:val="001769D6"/>
    <w:rsid w:val="001832A6"/>
    <w:rsid w:val="001C032F"/>
    <w:rsid w:val="001C4A3C"/>
    <w:rsid w:val="001E28BB"/>
    <w:rsid w:val="00214512"/>
    <w:rsid w:val="002146AA"/>
    <w:rsid w:val="00220646"/>
    <w:rsid w:val="00230037"/>
    <w:rsid w:val="00232F77"/>
    <w:rsid w:val="002344ED"/>
    <w:rsid w:val="002578D9"/>
    <w:rsid w:val="00260961"/>
    <w:rsid w:val="00276446"/>
    <w:rsid w:val="00277CD9"/>
    <w:rsid w:val="002A5644"/>
    <w:rsid w:val="002A7135"/>
    <w:rsid w:val="002C1A18"/>
    <w:rsid w:val="002D4D3B"/>
    <w:rsid w:val="002F206B"/>
    <w:rsid w:val="002F7CAC"/>
    <w:rsid w:val="00320113"/>
    <w:rsid w:val="00321E4C"/>
    <w:rsid w:val="00323DF0"/>
    <w:rsid w:val="00344DB8"/>
    <w:rsid w:val="00357189"/>
    <w:rsid w:val="00373CB8"/>
    <w:rsid w:val="00395D42"/>
    <w:rsid w:val="003A29A9"/>
    <w:rsid w:val="003C3006"/>
    <w:rsid w:val="003C4211"/>
    <w:rsid w:val="003D5DBD"/>
    <w:rsid w:val="003E04F6"/>
    <w:rsid w:val="003E0C37"/>
    <w:rsid w:val="003E5F72"/>
    <w:rsid w:val="003E77F5"/>
    <w:rsid w:val="00401CC1"/>
    <w:rsid w:val="00415152"/>
    <w:rsid w:val="0041681C"/>
    <w:rsid w:val="00417F48"/>
    <w:rsid w:val="00425FA1"/>
    <w:rsid w:val="00443895"/>
    <w:rsid w:val="00444877"/>
    <w:rsid w:val="004723F9"/>
    <w:rsid w:val="00474542"/>
    <w:rsid w:val="004863F3"/>
    <w:rsid w:val="0049110C"/>
    <w:rsid w:val="004C5FB7"/>
    <w:rsid w:val="004C7BC3"/>
    <w:rsid w:val="004D03AD"/>
    <w:rsid w:val="00514E4D"/>
    <w:rsid w:val="0053398E"/>
    <w:rsid w:val="00536CAA"/>
    <w:rsid w:val="00551F62"/>
    <w:rsid w:val="00566E9A"/>
    <w:rsid w:val="0058553A"/>
    <w:rsid w:val="00623A67"/>
    <w:rsid w:val="00631D27"/>
    <w:rsid w:val="006651D3"/>
    <w:rsid w:val="00671A17"/>
    <w:rsid w:val="00690236"/>
    <w:rsid w:val="006A3E56"/>
    <w:rsid w:val="006B296C"/>
    <w:rsid w:val="006B50A7"/>
    <w:rsid w:val="006E0DD2"/>
    <w:rsid w:val="006E4520"/>
    <w:rsid w:val="00701861"/>
    <w:rsid w:val="00752F30"/>
    <w:rsid w:val="00756508"/>
    <w:rsid w:val="00760397"/>
    <w:rsid w:val="007765A2"/>
    <w:rsid w:val="007B0EB1"/>
    <w:rsid w:val="007B47E7"/>
    <w:rsid w:val="007F1639"/>
    <w:rsid w:val="00806A33"/>
    <w:rsid w:val="0082080B"/>
    <w:rsid w:val="00824956"/>
    <w:rsid w:val="00832AF3"/>
    <w:rsid w:val="00873C08"/>
    <w:rsid w:val="008814BA"/>
    <w:rsid w:val="00885029"/>
    <w:rsid w:val="00886941"/>
    <w:rsid w:val="008A63C6"/>
    <w:rsid w:val="008C04F6"/>
    <w:rsid w:val="008D18CE"/>
    <w:rsid w:val="008D339A"/>
    <w:rsid w:val="008D5C08"/>
    <w:rsid w:val="008F2FF0"/>
    <w:rsid w:val="00905141"/>
    <w:rsid w:val="00943488"/>
    <w:rsid w:val="00945515"/>
    <w:rsid w:val="00976F2E"/>
    <w:rsid w:val="00981D0A"/>
    <w:rsid w:val="009B2D1A"/>
    <w:rsid w:val="009E4089"/>
    <w:rsid w:val="00A03148"/>
    <w:rsid w:val="00A06C7F"/>
    <w:rsid w:val="00A16C96"/>
    <w:rsid w:val="00A215FC"/>
    <w:rsid w:val="00A245D6"/>
    <w:rsid w:val="00A32AAE"/>
    <w:rsid w:val="00A60855"/>
    <w:rsid w:val="00A615DD"/>
    <w:rsid w:val="00A63A5C"/>
    <w:rsid w:val="00A85C83"/>
    <w:rsid w:val="00A94E90"/>
    <w:rsid w:val="00AC00CA"/>
    <w:rsid w:val="00AD2327"/>
    <w:rsid w:val="00B07E8C"/>
    <w:rsid w:val="00B10328"/>
    <w:rsid w:val="00B47484"/>
    <w:rsid w:val="00B6326A"/>
    <w:rsid w:val="00B640DB"/>
    <w:rsid w:val="00BB1267"/>
    <w:rsid w:val="00BB5523"/>
    <w:rsid w:val="00BB58F6"/>
    <w:rsid w:val="00BE3BEA"/>
    <w:rsid w:val="00BE4268"/>
    <w:rsid w:val="00BF0FC8"/>
    <w:rsid w:val="00BF22F8"/>
    <w:rsid w:val="00BF2C6A"/>
    <w:rsid w:val="00BF55BB"/>
    <w:rsid w:val="00C1276F"/>
    <w:rsid w:val="00C1621A"/>
    <w:rsid w:val="00C24C1E"/>
    <w:rsid w:val="00C47348"/>
    <w:rsid w:val="00C840B5"/>
    <w:rsid w:val="00CA6B49"/>
    <w:rsid w:val="00CB03A0"/>
    <w:rsid w:val="00CB4A7C"/>
    <w:rsid w:val="00CC0C96"/>
    <w:rsid w:val="00CC596C"/>
    <w:rsid w:val="00CD578F"/>
    <w:rsid w:val="00CF4A7E"/>
    <w:rsid w:val="00D11B41"/>
    <w:rsid w:val="00D24FD9"/>
    <w:rsid w:val="00D36BB2"/>
    <w:rsid w:val="00D46FA6"/>
    <w:rsid w:val="00D55582"/>
    <w:rsid w:val="00D60528"/>
    <w:rsid w:val="00D73D5D"/>
    <w:rsid w:val="00D753A1"/>
    <w:rsid w:val="00D76DDB"/>
    <w:rsid w:val="00D97861"/>
    <w:rsid w:val="00DA1BAE"/>
    <w:rsid w:val="00DA360A"/>
    <w:rsid w:val="00DA7332"/>
    <w:rsid w:val="00DC756E"/>
    <w:rsid w:val="00DD5E85"/>
    <w:rsid w:val="00DE1FDD"/>
    <w:rsid w:val="00DF4754"/>
    <w:rsid w:val="00DF6169"/>
    <w:rsid w:val="00E06DCB"/>
    <w:rsid w:val="00E32472"/>
    <w:rsid w:val="00E348AE"/>
    <w:rsid w:val="00E36141"/>
    <w:rsid w:val="00E60937"/>
    <w:rsid w:val="00E6545C"/>
    <w:rsid w:val="00E7587B"/>
    <w:rsid w:val="00E94C5C"/>
    <w:rsid w:val="00EA3847"/>
    <w:rsid w:val="00EA6868"/>
    <w:rsid w:val="00EB4D6F"/>
    <w:rsid w:val="00EC346F"/>
    <w:rsid w:val="00EE1C23"/>
    <w:rsid w:val="00EE4660"/>
    <w:rsid w:val="00EE7A69"/>
    <w:rsid w:val="00EF04AF"/>
    <w:rsid w:val="00EF19D2"/>
    <w:rsid w:val="00EF5D79"/>
    <w:rsid w:val="00EF6812"/>
    <w:rsid w:val="00F01707"/>
    <w:rsid w:val="00F1635A"/>
    <w:rsid w:val="00F23731"/>
    <w:rsid w:val="00F31C4C"/>
    <w:rsid w:val="00F43280"/>
    <w:rsid w:val="00F5119A"/>
    <w:rsid w:val="00F80883"/>
    <w:rsid w:val="00F82D86"/>
    <w:rsid w:val="00F84608"/>
    <w:rsid w:val="00FD3452"/>
    <w:rsid w:val="00FE0C49"/>
    <w:rsid w:val="00FE78D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4AF6A"/>
  <w15:chartTrackingRefBased/>
  <w15:docId w15:val="{A8DE9F36-57FF-4B4E-BD38-EE432E4CE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0037"/>
  </w:style>
  <w:style w:type="paragraph" w:styleId="Kop2">
    <w:name w:val="heading 2"/>
    <w:basedOn w:val="Standaard"/>
    <w:next w:val="Standaard"/>
    <w:link w:val="Kop2Char"/>
    <w:uiPriority w:val="9"/>
    <w:unhideWhenUsed/>
    <w:qFormat/>
    <w:rsid w:val="001235EE"/>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A6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760397"/>
    <w:rPr>
      <w:sz w:val="16"/>
      <w:szCs w:val="16"/>
    </w:rPr>
  </w:style>
  <w:style w:type="paragraph" w:styleId="Tekstopmerking">
    <w:name w:val="annotation text"/>
    <w:basedOn w:val="Standaard"/>
    <w:link w:val="TekstopmerkingChar"/>
    <w:uiPriority w:val="99"/>
    <w:unhideWhenUsed/>
    <w:rsid w:val="00760397"/>
    <w:pPr>
      <w:spacing w:line="240" w:lineRule="auto"/>
    </w:pPr>
    <w:rPr>
      <w:sz w:val="20"/>
      <w:szCs w:val="20"/>
    </w:rPr>
  </w:style>
  <w:style w:type="character" w:customStyle="1" w:styleId="TekstopmerkingChar">
    <w:name w:val="Tekst opmerking Char"/>
    <w:basedOn w:val="Standaardalinea-lettertype"/>
    <w:link w:val="Tekstopmerking"/>
    <w:uiPriority w:val="99"/>
    <w:rsid w:val="00760397"/>
    <w:rPr>
      <w:sz w:val="20"/>
      <w:szCs w:val="20"/>
    </w:rPr>
  </w:style>
  <w:style w:type="paragraph" w:styleId="Onderwerpvanopmerking">
    <w:name w:val="annotation subject"/>
    <w:basedOn w:val="Tekstopmerking"/>
    <w:next w:val="Tekstopmerking"/>
    <w:link w:val="OnderwerpvanopmerkingChar"/>
    <w:uiPriority w:val="99"/>
    <w:semiHidden/>
    <w:unhideWhenUsed/>
    <w:rsid w:val="0041681C"/>
    <w:rPr>
      <w:b/>
      <w:bCs/>
    </w:rPr>
  </w:style>
  <w:style w:type="character" w:customStyle="1" w:styleId="OnderwerpvanopmerkingChar">
    <w:name w:val="Onderwerp van opmerking Char"/>
    <w:basedOn w:val="TekstopmerkingChar"/>
    <w:link w:val="Onderwerpvanopmerking"/>
    <w:uiPriority w:val="99"/>
    <w:semiHidden/>
    <w:rsid w:val="0041681C"/>
    <w:rPr>
      <w:b/>
      <w:bCs/>
      <w:sz w:val="20"/>
      <w:szCs w:val="20"/>
    </w:rPr>
  </w:style>
  <w:style w:type="paragraph" w:styleId="Ballontekst">
    <w:name w:val="Balloon Text"/>
    <w:basedOn w:val="Standaard"/>
    <w:link w:val="BallontekstChar"/>
    <w:uiPriority w:val="99"/>
    <w:semiHidden/>
    <w:unhideWhenUsed/>
    <w:rsid w:val="00551F6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51F62"/>
    <w:rPr>
      <w:rFonts w:ascii="Segoe UI" w:hAnsi="Segoe UI" w:cs="Segoe UI"/>
      <w:sz w:val="18"/>
      <w:szCs w:val="18"/>
    </w:rPr>
  </w:style>
  <w:style w:type="character" w:customStyle="1" w:styleId="Kop2Char">
    <w:name w:val="Kop 2 Char"/>
    <w:basedOn w:val="Standaardalinea-lettertype"/>
    <w:link w:val="Kop2"/>
    <w:uiPriority w:val="9"/>
    <w:rsid w:val="001235EE"/>
    <w:rPr>
      <w:rFonts w:asciiTheme="majorHAnsi" w:eastAsiaTheme="majorEastAsia" w:hAnsiTheme="majorHAnsi" w:cstheme="majorBidi"/>
      <w:b/>
      <w:bCs/>
      <w:color w:val="4472C4" w:themeColor="accent1"/>
      <w:sz w:val="26"/>
      <w:szCs w:val="26"/>
    </w:rPr>
  </w:style>
  <w:style w:type="paragraph" w:styleId="Voettekst">
    <w:name w:val="footer"/>
    <w:basedOn w:val="Standaard"/>
    <w:link w:val="VoettekstChar"/>
    <w:uiPriority w:val="99"/>
    <w:unhideWhenUsed/>
    <w:rsid w:val="001235E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235EE"/>
  </w:style>
  <w:style w:type="character" w:styleId="Paginanummer">
    <w:name w:val="page number"/>
    <w:basedOn w:val="Standaardalinea-lettertype"/>
    <w:uiPriority w:val="99"/>
    <w:semiHidden/>
    <w:unhideWhenUsed/>
    <w:rsid w:val="001235EE"/>
  </w:style>
  <w:style w:type="paragraph" w:styleId="Lijstalinea">
    <w:name w:val="List Paragraph"/>
    <w:basedOn w:val="Standaard"/>
    <w:uiPriority w:val="34"/>
    <w:qFormat/>
    <w:rsid w:val="001235EE"/>
    <w:pPr>
      <w:ind w:left="720"/>
      <w:contextualSpacing/>
    </w:pPr>
  </w:style>
  <w:style w:type="paragraph" w:customStyle="1" w:styleId="EndNoteBibliographyTitle">
    <w:name w:val="EndNote Bibliography Title"/>
    <w:basedOn w:val="Standaard"/>
    <w:link w:val="EndNoteBibliographyTitleChar"/>
    <w:rsid w:val="00443895"/>
    <w:pPr>
      <w:spacing w:after="0"/>
      <w:jc w:val="center"/>
    </w:pPr>
    <w:rPr>
      <w:rFonts w:ascii="Calibri" w:hAnsi="Calibri" w:cs="Calibri"/>
      <w:noProof/>
      <w:lang w:val="en-US"/>
    </w:rPr>
  </w:style>
  <w:style w:type="character" w:customStyle="1" w:styleId="EndNoteBibliographyTitleChar">
    <w:name w:val="EndNote Bibliography Title Char"/>
    <w:basedOn w:val="Standaardalinea-lettertype"/>
    <w:link w:val="EndNoteBibliographyTitle"/>
    <w:rsid w:val="00443895"/>
    <w:rPr>
      <w:rFonts w:ascii="Calibri" w:hAnsi="Calibri" w:cs="Calibri"/>
      <w:noProof/>
      <w:lang w:val="en-US"/>
    </w:rPr>
  </w:style>
  <w:style w:type="paragraph" w:customStyle="1" w:styleId="EndNoteBibliography">
    <w:name w:val="EndNote Bibliography"/>
    <w:basedOn w:val="Standaard"/>
    <w:link w:val="EndNoteBibliographyChar"/>
    <w:rsid w:val="00443895"/>
    <w:pPr>
      <w:spacing w:line="240" w:lineRule="auto"/>
    </w:pPr>
    <w:rPr>
      <w:rFonts w:ascii="Calibri" w:hAnsi="Calibri" w:cs="Calibri"/>
      <w:noProof/>
      <w:lang w:val="en-US"/>
    </w:rPr>
  </w:style>
  <w:style w:type="character" w:customStyle="1" w:styleId="EndNoteBibliographyChar">
    <w:name w:val="EndNote Bibliography Char"/>
    <w:basedOn w:val="Standaardalinea-lettertype"/>
    <w:link w:val="EndNoteBibliography"/>
    <w:rsid w:val="00443895"/>
    <w:rPr>
      <w:rFonts w:ascii="Calibri" w:hAnsi="Calibri" w:cs="Calibri"/>
      <w:noProof/>
      <w:lang w:val="en-US"/>
    </w:rPr>
  </w:style>
  <w:style w:type="paragraph" w:styleId="Koptekst">
    <w:name w:val="header"/>
    <w:basedOn w:val="Standaard"/>
    <w:link w:val="KoptekstChar"/>
    <w:unhideWhenUsed/>
    <w:rsid w:val="00BE426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E4268"/>
  </w:style>
  <w:style w:type="character" w:styleId="Hyperlink">
    <w:name w:val="Hyperlink"/>
    <w:basedOn w:val="Standaardalinea-lettertype"/>
    <w:uiPriority w:val="99"/>
    <w:unhideWhenUsed/>
    <w:rsid w:val="00124046"/>
    <w:rPr>
      <w:color w:val="0563C1" w:themeColor="hyperlink"/>
      <w:u w:val="single"/>
    </w:rPr>
  </w:style>
  <w:style w:type="character" w:styleId="Onopgelostemelding">
    <w:name w:val="Unresolved Mention"/>
    <w:basedOn w:val="Standaardalinea-lettertype"/>
    <w:uiPriority w:val="99"/>
    <w:semiHidden/>
    <w:unhideWhenUsed/>
    <w:rsid w:val="00124046"/>
    <w:rPr>
      <w:color w:val="605E5C"/>
      <w:shd w:val="clear" w:color="auto" w:fill="E1DFDD"/>
    </w:rPr>
  </w:style>
  <w:style w:type="character" w:styleId="Nadruk">
    <w:name w:val="Emphasis"/>
    <w:basedOn w:val="Standaardalinea-lettertype"/>
    <w:uiPriority w:val="20"/>
    <w:qFormat/>
    <w:rsid w:val="00124046"/>
    <w:rPr>
      <w:i/>
      <w:iCs/>
    </w:rPr>
  </w:style>
  <w:style w:type="character" w:customStyle="1" w:styleId="anchor-text">
    <w:name w:val="anchor-text"/>
    <w:basedOn w:val="Standaardalinea-lettertype"/>
    <w:rsid w:val="00124046"/>
  </w:style>
  <w:style w:type="paragraph" w:styleId="Revisie">
    <w:name w:val="Revision"/>
    <w:hidden/>
    <w:uiPriority w:val="99"/>
    <w:semiHidden/>
    <w:rsid w:val="004911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520AF-874A-46B1-BB4C-465F4443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12</Pages>
  <Words>2638</Words>
  <Characters>15043</Characters>
  <Application>Microsoft Office Word</Application>
  <DocSecurity>0</DocSecurity>
  <Lines>125</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jasmijn breunese</dc:creator>
  <cp:keywords/>
  <dc:description/>
  <cp:lastModifiedBy>Jasmijn</cp:lastModifiedBy>
  <cp:revision>11</cp:revision>
  <cp:lastPrinted>2022-07-30T09:45:00Z</cp:lastPrinted>
  <dcterms:created xsi:type="dcterms:W3CDTF">2023-02-28T13:07:00Z</dcterms:created>
  <dcterms:modified xsi:type="dcterms:W3CDTF">2024-06-13T11:13:00Z</dcterms:modified>
</cp:coreProperties>
</file>