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F4BF3" w14:textId="77777777" w:rsidR="00B64B4D" w:rsidRDefault="00B64B4D">
      <w:r>
        <w:rPr>
          <w:noProof/>
        </w:rPr>
        <w:drawing>
          <wp:inline distT="0" distB="0" distL="0" distR="0" wp14:anchorId="45708B35" wp14:editId="099950B1">
            <wp:extent cx="5731510" cy="7223760"/>
            <wp:effectExtent l="0" t="0" r="0" b="2540"/>
            <wp:docPr id="2064464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64562" name="Picture 206446456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5BED" w14:textId="77777777" w:rsidR="00B64B4D" w:rsidRPr="00B64B4D" w:rsidRDefault="00B64B4D">
      <w:pPr>
        <w:rPr>
          <w:lang w:val="en-US"/>
        </w:rPr>
      </w:pPr>
      <w:r>
        <w:rPr>
          <w:lang w:val="en-US"/>
        </w:rPr>
        <w:t xml:space="preserve">Group resting state networks </w:t>
      </w:r>
      <w:r>
        <w:rPr>
          <w:rFonts w:cstheme="minorHAnsi"/>
          <w:lang w:val="en-US"/>
        </w:rPr>
        <w:t xml:space="preserve">showing the </w:t>
      </w:r>
      <w:r w:rsidRPr="003050D5">
        <w:rPr>
          <w:rFonts w:cstheme="minorHAnsi"/>
          <w:lang w:val="en-US"/>
        </w:rPr>
        <w:t xml:space="preserve">highest correlation </w:t>
      </w:r>
      <w:r>
        <w:rPr>
          <w:rFonts w:cstheme="minorHAnsi"/>
          <w:lang w:val="en-US"/>
        </w:rPr>
        <w:t xml:space="preserve">with the </w:t>
      </w:r>
      <w:r w:rsidRPr="003050D5">
        <w:rPr>
          <w:rFonts w:cstheme="minorHAnsi"/>
          <w:lang w:val="en-US"/>
        </w:rPr>
        <w:t xml:space="preserve">DMN, FPN, </w:t>
      </w:r>
      <w:r>
        <w:rPr>
          <w:rFonts w:cstheme="minorHAnsi"/>
          <w:lang w:val="en-US"/>
        </w:rPr>
        <w:t>SN</w:t>
      </w:r>
      <w:r w:rsidRPr="006A5FDB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components from Yeo et al., </w:t>
      </w:r>
      <w:sdt>
        <w:sdtPr>
          <w:rPr>
            <w:rFonts w:cstheme="minorHAnsi"/>
            <w:color w:val="000000"/>
            <w:lang w:val="en-US"/>
          </w:rPr>
          <w:tag w:val="MENDELEY_CITATION_v3_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"/>
          <w:id w:val="-935900195"/>
          <w:placeholder>
            <w:docPart w:val="C9D75EB02B67D64FA31CBE37E58D7FE0"/>
          </w:placeholder>
        </w:sdtPr>
        <w:sdtContent>
          <w:r w:rsidRPr="0018315A">
            <w:rPr>
              <w:rFonts w:cstheme="minorHAnsi"/>
              <w:color w:val="000000"/>
              <w:lang w:val="en-US"/>
            </w:rPr>
            <w:t>(2011)</w:t>
          </w:r>
        </w:sdtContent>
      </w:sdt>
      <w:r>
        <w:rPr>
          <w:rFonts w:cstheme="minorHAnsi"/>
          <w:lang w:val="en-US"/>
        </w:rPr>
        <w:t xml:space="preserve"> (</w:t>
      </w:r>
      <w:r>
        <w:rPr>
          <w:lang w:val="en-US"/>
        </w:rPr>
        <w:t>r values: DMN 0.48; FPN 0.38; SN 0.38)</w:t>
      </w:r>
      <w:r>
        <w:rPr>
          <w:lang w:val="en-US"/>
        </w:rPr>
        <w:t>.</w:t>
      </w:r>
    </w:p>
    <w:sectPr w:rsidR="00B64B4D" w:rsidRPr="00B64B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4D"/>
    <w:rsid w:val="00B6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FFD819"/>
  <w15:chartTrackingRefBased/>
  <w15:docId w15:val="{4EC9506D-0B86-F640-AFFB-6D28D804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D75EB02B67D64FA31CBE37E58D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D996D-0DD8-B444-AE9F-0AA98018343D}"/>
      </w:docPartPr>
      <w:docPartBody>
        <w:p w:rsidR="00000000" w:rsidRDefault="008A0394" w:rsidP="008A0394">
          <w:pPr>
            <w:pStyle w:val="C9D75EB02B67D64FA31CBE37E58D7FE0"/>
          </w:pPr>
          <w:r w:rsidRPr="00D46CE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94"/>
    <w:rsid w:val="00117992"/>
    <w:rsid w:val="008A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K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0394"/>
    <w:rPr>
      <w:color w:val="808080"/>
    </w:rPr>
  </w:style>
  <w:style w:type="paragraph" w:customStyle="1" w:styleId="C9D75EB02B67D64FA31CBE37E58D7FE0">
    <w:name w:val="C9D75EB02B67D64FA31CBE37E58D7FE0"/>
    <w:rsid w:val="008A03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Macoveanu</dc:creator>
  <cp:keywords/>
  <dc:description/>
  <cp:lastModifiedBy>Julian Macoveanu</cp:lastModifiedBy>
  <cp:revision>1</cp:revision>
  <dcterms:created xsi:type="dcterms:W3CDTF">2024-01-30T13:44:00Z</dcterms:created>
  <dcterms:modified xsi:type="dcterms:W3CDTF">2024-01-30T14:13:00Z</dcterms:modified>
</cp:coreProperties>
</file>