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B0D" w:rsidRPr="003E730A" w:rsidRDefault="002A3B0D" w:rsidP="00DC53C8">
      <w:pPr>
        <w:rPr>
          <w:rFonts w:cstheme="minorHAnsi"/>
        </w:rPr>
      </w:pPr>
      <w:r w:rsidRPr="003E730A">
        <w:rPr>
          <w:rFonts w:cstheme="minorHAnsi"/>
        </w:rPr>
        <w:t xml:space="preserve">Supplementary Material </w:t>
      </w:r>
    </w:p>
    <w:p w:rsidR="00DC53C8" w:rsidRPr="003E730A" w:rsidRDefault="00154997" w:rsidP="00DC53C8">
      <w:pPr>
        <w:rPr>
          <w:rFonts w:cstheme="minorHAnsi"/>
        </w:rPr>
      </w:pPr>
      <w:r w:rsidRPr="003E730A">
        <w:rPr>
          <w:rFonts w:cstheme="minorHAnsi"/>
        </w:rPr>
        <w:t>Table of Contents</w:t>
      </w:r>
    </w:p>
    <w:p w:rsidR="002A3B0D" w:rsidRPr="00E95D00" w:rsidRDefault="002A3B0D" w:rsidP="00DC53C8">
      <w:pPr>
        <w:rPr>
          <w:rFonts w:cstheme="minorHAnsi"/>
          <w:b/>
          <w:bCs/>
        </w:rPr>
      </w:pPr>
    </w:p>
    <w:p w:rsidR="002A3B0D" w:rsidRPr="00E95D00" w:rsidRDefault="002A3B0D" w:rsidP="00DC53C8">
      <w:pPr>
        <w:rPr>
          <w:rFonts w:cstheme="minorHAnsi"/>
          <w:b/>
          <w:bCs/>
        </w:rPr>
      </w:pPr>
      <w:r w:rsidRPr="00E95D00">
        <w:rPr>
          <w:rFonts w:cstheme="minorHAnsi"/>
          <w:b/>
          <w:bCs/>
        </w:rPr>
        <w:t>Tables</w:t>
      </w:r>
    </w:p>
    <w:p w:rsidR="002A3B0D" w:rsidRPr="00E95D00" w:rsidRDefault="002A3B0D" w:rsidP="00DC53C8">
      <w:pPr>
        <w:rPr>
          <w:rFonts w:cstheme="minorHAnsi"/>
          <w:b/>
          <w:bCs/>
        </w:rPr>
      </w:pPr>
    </w:p>
    <w:p w:rsidR="002A3B0D" w:rsidRPr="00E95D00" w:rsidRDefault="002A3B0D" w:rsidP="00E95D00">
      <w:pPr>
        <w:ind w:firstLine="720"/>
        <w:rPr>
          <w:rFonts w:cstheme="minorHAnsi"/>
        </w:rPr>
      </w:pPr>
      <w:r w:rsidRPr="00E95D00">
        <w:rPr>
          <w:rFonts w:cstheme="minorHAnsi"/>
        </w:rPr>
        <w:t>S1. Missing data at each assessment timepoint for all study measures</w:t>
      </w:r>
    </w:p>
    <w:p w:rsidR="002A3B0D" w:rsidRPr="00E95D00" w:rsidRDefault="002A3B0D" w:rsidP="00E95D00">
      <w:pPr>
        <w:ind w:firstLine="720"/>
        <w:rPr>
          <w:rFonts w:cstheme="minorHAnsi"/>
        </w:rPr>
      </w:pPr>
      <w:r w:rsidRPr="00E95D00">
        <w:rPr>
          <w:rFonts w:cstheme="minorHAnsi"/>
        </w:rPr>
        <w:t>S2. Percentage of treatment completed prior to dropout</w:t>
      </w:r>
    </w:p>
    <w:p w:rsidR="00265A9B" w:rsidRPr="00E95D00" w:rsidRDefault="00265A9B" w:rsidP="00E95D00">
      <w:pPr>
        <w:ind w:firstLine="720"/>
        <w:rPr>
          <w:rFonts w:cstheme="minorHAnsi"/>
        </w:rPr>
      </w:pPr>
      <w:r w:rsidRPr="00E95D00">
        <w:rPr>
          <w:rFonts w:cstheme="minorHAnsi"/>
        </w:rPr>
        <w:t>S3. Medications and non-study psychosocial interventions</w:t>
      </w:r>
    </w:p>
    <w:p w:rsidR="002A3B0D" w:rsidRPr="00E95D00" w:rsidRDefault="002A3B0D" w:rsidP="00E95D00">
      <w:pPr>
        <w:ind w:firstLine="720"/>
        <w:rPr>
          <w:rFonts w:cstheme="minorHAnsi"/>
        </w:rPr>
      </w:pPr>
      <w:r w:rsidRPr="00E95D00">
        <w:rPr>
          <w:rFonts w:cstheme="minorHAnsi"/>
        </w:rPr>
        <w:t>S</w:t>
      </w:r>
      <w:r w:rsidR="003E730A" w:rsidRPr="00E95D00">
        <w:rPr>
          <w:rFonts w:cstheme="minorHAnsi"/>
        </w:rPr>
        <w:t>4</w:t>
      </w:r>
      <w:r w:rsidRPr="00E95D00">
        <w:rPr>
          <w:rFonts w:cstheme="minorHAnsi"/>
        </w:rPr>
        <w:t>. Pearson R correlation matrix of CPT-3 scores across timepoints</w:t>
      </w:r>
    </w:p>
    <w:p w:rsidR="002A3B0D" w:rsidRPr="00E95D00" w:rsidRDefault="002A3B0D" w:rsidP="00DC53C8">
      <w:pPr>
        <w:rPr>
          <w:rFonts w:cstheme="minorHAnsi"/>
          <w:b/>
          <w:bCs/>
        </w:rPr>
      </w:pPr>
    </w:p>
    <w:p w:rsidR="002A3B0D" w:rsidRPr="00E95D00" w:rsidRDefault="002A3B0D" w:rsidP="00DC53C8">
      <w:pPr>
        <w:rPr>
          <w:rFonts w:cstheme="minorHAnsi"/>
          <w:b/>
          <w:bCs/>
        </w:rPr>
      </w:pPr>
      <w:r w:rsidRPr="00E95D00">
        <w:rPr>
          <w:rFonts w:cstheme="minorHAnsi"/>
          <w:b/>
          <w:bCs/>
        </w:rPr>
        <w:t>Sections</w:t>
      </w:r>
    </w:p>
    <w:p w:rsidR="002A3B0D" w:rsidRPr="00E95D00" w:rsidRDefault="002A3B0D" w:rsidP="00DC53C8">
      <w:pPr>
        <w:rPr>
          <w:rFonts w:cstheme="minorHAnsi"/>
          <w:b/>
          <w:bCs/>
        </w:rPr>
      </w:pPr>
    </w:p>
    <w:p w:rsidR="002A3B0D" w:rsidRPr="003E730A" w:rsidRDefault="002A3B0D" w:rsidP="002A3B0D">
      <w:pPr>
        <w:pStyle w:val="ListParagraph"/>
        <w:numPr>
          <w:ilvl w:val="0"/>
          <w:numId w:val="5"/>
        </w:numPr>
        <w:rPr>
          <w:rFonts w:cstheme="minorHAnsi"/>
        </w:rPr>
      </w:pPr>
      <w:r w:rsidRPr="003E730A">
        <w:rPr>
          <w:rFonts w:cstheme="minorHAnsi"/>
        </w:rPr>
        <w:t>Analyses to support the assumption that data were missing at random</w:t>
      </w:r>
    </w:p>
    <w:p w:rsidR="002A3B0D" w:rsidRPr="003E730A" w:rsidRDefault="002A3B0D" w:rsidP="002A3B0D">
      <w:pPr>
        <w:pStyle w:val="ListParagraph"/>
        <w:numPr>
          <w:ilvl w:val="0"/>
          <w:numId w:val="5"/>
        </w:numPr>
        <w:rPr>
          <w:rFonts w:cstheme="minorHAnsi"/>
        </w:rPr>
      </w:pPr>
      <w:r w:rsidRPr="003E730A">
        <w:rPr>
          <w:rFonts w:cstheme="minorHAnsi"/>
        </w:rPr>
        <w:t>Psychometric properties of clinical and cognitive measures</w:t>
      </w:r>
    </w:p>
    <w:p w:rsidR="002A3B0D" w:rsidRPr="003E730A" w:rsidRDefault="002A3B0D" w:rsidP="002A3B0D">
      <w:pPr>
        <w:pStyle w:val="ListParagraph"/>
        <w:numPr>
          <w:ilvl w:val="0"/>
          <w:numId w:val="5"/>
        </w:numPr>
        <w:rPr>
          <w:rFonts w:cstheme="minorHAnsi"/>
        </w:rPr>
      </w:pPr>
      <w:r w:rsidRPr="003E730A">
        <w:rPr>
          <w:rFonts w:cstheme="minorHAnsi"/>
        </w:rPr>
        <w:t>Multilevel model construction</w:t>
      </w:r>
    </w:p>
    <w:p w:rsidR="002A3B0D" w:rsidRPr="003E730A" w:rsidRDefault="002A3B0D" w:rsidP="002A3B0D">
      <w:pPr>
        <w:pStyle w:val="ListParagraph"/>
        <w:numPr>
          <w:ilvl w:val="0"/>
          <w:numId w:val="5"/>
        </w:numPr>
        <w:rPr>
          <w:rFonts w:cstheme="minorHAnsi"/>
        </w:rPr>
      </w:pPr>
      <w:r w:rsidRPr="003E730A">
        <w:rPr>
          <w:rFonts w:cstheme="minorHAnsi"/>
        </w:rPr>
        <w:t>Generalized estimating equation construction</w:t>
      </w:r>
    </w:p>
    <w:p w:rsidR="002A3B0D" w:rsidRPr="003E730A" w:rsidRDefault="00EB06BA" w:rsidP="00E95D00">
      <w:pPr>
        <w:pStyle w:val="ListParagraph"/>
        <w:numPr>
          <w:ilvl w:val="0"/>
          <w:numId w:val="5"/>
        </w:numPr>
        <w:rPr>
          <w:rFonts w:cstheme="minorHAnsi"/>
        </w:rPr>
      </w:pPr>
      <w:r w:rsidRPr="003E730A">
        <w:rPr>
          <w:rFonts w:cstheme="minorHAnsi"/>
        </w:rPr>
        <w:t>References</w:t>
      </w:r>
    </w:p>
    <w:p w:rsidR="00154997" w:rsidRPr="00E95D00" w:rsidRDefault="00154997" w:rsidP="002A3B0D">
      <w:pPr>
        <w:rPr>
          <w:rFonts w:ascii="Arial" w:hAnsi="Arial" w:cs="Arial"/>
          <w:b/>
          <w:bCs/>
        </w:rPr>
      </w:pPr>
    </w:p>
    <w:p w:rsidR="00154997" w:rsidRDefault="00154997"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Default="003E730A" w:rsidP="00DC53C8">
      <w:pPr>
        <w:rPr>
          <w:rFonts w:ascii="Arial" w:hAnsi="Arial" w:cs="Arial"/>
          <w:b/>
          <w:bCs/>
        </w:rPr>
      </w:pPr>
    </w:p>
    <w:p w:rsidR="003E730A" w:rsidRPr="00E25F53" w:rsidRDefault="003E730A" w:rsidP="00DC53C8">
      <w:pPr>
        <w:rPr>
          <w:rFonts w:ascii="Arial" w:hAnsi="Arial" w:cs="Arial"/>
          <w:b/>
          <w:bCs/>
        </w:rPr>
      </w:pPr>
    </w:p>
    <w:p w:rsidR="00E25F53" w:rsidRPr="00E25F53" w:rsidRDefault="00E25F53" w:rsidP="00DC53C8">
      <w:pPr>
        <w:rPr>
          <w:rFonts w:ascii="Arial" w:hAnsi="Arial" w:cs="Arial"/>
        </w:rPr>
      </w:pPr>
      <w:r w:rsidRPr="00E25F53">
        <w:rPr>
          <w:rFonts w:ascii="Arial" w:hAnsi="Arial" w:cs="Arial"/>
          <w:b/>
          <w:bCs/>
        </w:rPr>
        <w:lastRenderedPageBreak/>
        <w:t>Table S1. Missing Data at Each Assessment Time Point for all Study Measure</w:t>
      </w:r>
    </w:p>
    <w:p w:rsidR="00DC53C8" w:rsidRPr="00E25F53" w:rsidRDefault="00DC53C8" w:rsidP="00DC53C8">
      <w:pPr>
        <w:rPr>
          <w:rFonts w:ascii="Arial" w:hAnsi="Arial" w:cs="Arial"/>
        </w:rPr>
      </w:pPr>
    </w:p>
    <w:tbl>
      <w:tblPr>
        <w:tblStyle w:val="TableGrid"/>
        <w:tblpPr w:leftFromText="180" w:rightFromText="180" w:vertAnchor="page" w:horzAnchor="margin" w:tblpY="1938"/>
        <w:tblW w:w="0" w:type="auto"/>
        <w:tblLook w:val="04A0" w:firstRow="1" w:lastRow="0" w:firstColumn="1" w:lastColumn="0" w:noHBand="0" w:noVBand="1"/>
      </w:tblPr>
      <w:tblGrid>
        <w:gridCol w:w="1476"/>
        <w:gridCol w:w="1476"/>
        <w:gridCol w:w="1476"/>
        <w:gridCol w:w="1476"/>
      </w:tblGrid>
      <w:tr w:rsidR="00A00C7C" w:rsidRPr="00A00C7C" w:rsidTr="00A00C7C">
        <w:tc>
          <w:tcPr>
            <w:tcW w:w="1476" w:type="dxa"/>
          </w:tcPr>
          <w:p w:rsidR="00A00C7C" w:rsidRPr="00A00C7C" w:rsidRDefault="00A00C7C" w:rsidP="00A00C7C">
            <w:pPr>
              <w:rPr>
                <w:rFonts w:ascii="Arial" w:hAnsi="Arial" w:cs="Arial"/>
              </w:rPr>
            </w:pPr>
          </w:p>
        </w:tc>
        <w:tc>
          <w:tcPr>
            <w:tcW w:w="1476" w:type="dxa"/>
          </w:tcPr>
          <w:p w:rsidR="00A00C7C" w:rsidRPr="00A00C7C" w:rsidRDefault="00A00C7C" w:rsidP="00A00C7C">
            <w:pPr>
              <w:rPr>
                <w:rFonts w:ascii="Arial" w:hAnsi="Arial" w:cs="Arial"/>
              </w:rPr>
            </w:pPr>
            <w:r w:rsidRPr="00A00C7C">
              <w:rPr>
                <w:rFonts w:ascii="Arial" w:hAnsi="Arial" w:cs="Arial"/>
              </w:rPr>
              <w:t xml:space="preserve">CPT-3 </w:t>
            </w:r>
          </w:p>
          <w:p w:rsidR="00A00C7C" w:rsidRPr="00A00C7C" w:rsidRDefault="00A00C7C" w:rsidP="00A00C7C">
            <w:pPr>
              <w:rPr>
                <w:rFonts w:ascii="Arial" w:hAnsi="Arial" w:cs="Arial"/>
              </w:rPr>
            </w:pPr>
          </w:p>
          <w:p w:rsidR="00A00C7C" w:rsidRPr="00A00C7C" w:rsidRDefault="00A00C7C" w:rsidP="00A00C7C">
            <w:pPr>
              <w:rPr>
                <w:rFonts w:ascii="Arial" w:hAnsi="Arial" w:cs="Arial"/>
              </w:rPr>
            </w:pPr>
            <w:r w:rsidRPr="00A00C7C">
              <w:rPr>
                <w:rFonts w:ascii="Arial" w:hAnsi="Arial" w:cs="Arial"/>
              </w:rPr>
              <w:t>(number of missing data points)</w:t>
            </w:r>
          </w:p>
        </w:tc>
        <w:tc>
          <w:tcPr>
            <w:tcW w:w="1476" w:type="dxa"/>
          </w:tcPr>
          <w:p w:rsidR="00A00C7C" w:rsidRPr="00A00C7C" w:rsidRDefault="00A00C7C" w:rsidP="00A00C7C">
            <w:pPr>
              <w:rPr>
                <w:rFonts w:ascii="Arial" w:hAnsi="Arial" w:cs="Arial"/>
              </w:rPr>
            </w:pPr>
            <w:r w:rsidRPr="00A00C7C">
              <w:rPr>
                <w:rFonts w:ascii="Arial" w:hAnsi="Arial" w:cs="Arial"/>
              </w:rPr>
              <w:t xml:space="preserve">BIS-11 </w:t>
            </w:r>
          </w:p>
          <w:p w:rsidR="00A00C7C" w:rsidRPr="00A00C7C" w:rsidRDefault="00A00C7C" w:rsidP="00A00C7C">
            <w:pPr>
              <w:rPr>
                <w:rFonts w:ascii="Arial" w:hAnsi="Arial" w:cs="Arial"/>
              </w:rPr>
            </w:pPr>
          </w:p>
          <w:p w:rsidR="00A00C7C" w:rsidRPr="00A00C7C" w:rsidRDefault="00A00C7C" w:rsidP="00A00C7C">
            <w:pPr>
              <w:rPr>
                <w:rFonts w:ascii="Arial" w:hAnsi="Arial" w:cs="Arial"/>
              </w:rPr>
            </w:pPr>
            <w:r w:rsidRPr="00A00C7C">
              <w:rPr>
                <w:rFonts w:ascii="Arial" w:hAnsi="Arial" w:cs="Arial"/>
              </w:rPr>
              <w:t>(number of missing data points)</w:t>
            </w:r>
          </w:p>
        </w:tc>
        <w:tc>
          <w:tcPr>
            <w:tcW w:w="1476" w:type="dxa"/>
          </w:tcPr>
          <w:p w:rsidR="00A00C7C" w:rsidRPr="00A00C7C" w:rsidRDefault="00A00C7C" w:rsidP="00A00C7C">
            <w:pPr>
              <w:rPr>
                <w:rFonts w:ascii="Arial" w:hAnsi="Arial" w:cs="Arial"/>
              </w:rPr>
            </w:pPr>
            <w:r w:rsidRPr="00A00C7C">
              <w:rPr>
                <w:rFonts w:ascii="Arial" w:hAnsi="Arial" w:cs="Arial"/>
              </w:rPr>
              <w:t>SASII</w:t>
            </w:r>
          </w:p>
          <w:p w:rsidR="00A00C7C" w:rsidRPr="00A00C7C" w:rsidRDefault="00A00C7C" w:rsidP="00A00C7C">
            <w:pPr>
              <w:rPr>
                <w:rFonts w:ascii="Arial" w:hAnsi="Arial" w:cs="Arial"/>
              </w:rPr>
            </w:pPr>
          </w:p>
          <w:p w:rsidR="00A00C7C" w:rsidRPr="00A00C7C" w:rsidRDefault="00A00C7C" w:rsidP="00A00C7C">
            <w:pPr>
              <w:rPr>
                <w:rFonts w:ascii="Arial" w:hAnsi="Arial" w:cs="Arial"/>
              </w:rPr>
            </w:pPr>
            <w:r w:rsidRPr="00A00C7C">
              <w:rPr>
                <w:rFonts w:ascii="Arial" w:hAnsi="Arial" w:cs="Arial"/>
              </w:rPr>
              <w:t>(number of missing data points)</w:t>
            </w:r>
          </w:p>
        </w:tc>
      </w:tr>
      <w:tr w:rsidR="00A00C7C" w:rsidRPr="00A00C7C" w:rsidTr="00A00C7C">
        <w:tc>
          <w:tcPr>
            <w:tcW w:w="1476" w:type="dxa"/>
          </w:tcPr>
          <w:p w:rsidR="00A00C7C" w:rsidRPr="00A00C7C" w:rsidRDefault="00A00C7C" w:rsidP="00A00C7C">
            <w:pPr>
              <w:rPr>
                <w:rFonts w:ascii="Arial" w:hAnsi="Arial" w:cs="Arial"/>
              </w:rPr>
            </w:pPr>
            <w:r w:rsidRPr="00A00C7C">
              <w:rPr>
                <w:rFonts w:ascii="Arial" w:hAnsi="Arial" w:cs="Arial"/>
              </w:rPr>
              <w:t xml:space="preserve">pre-treatment </w:t>
            </w:r>
          </w:p>
        </w:tc>
        <w:tc>
          <w:tcPr>
            <w:tcW w:w="1476" w:type="dxa"/>
          </w:tcPr>
          <w:p w:rsidR="00A00C7C" w:rsidRPr="00A00C7C" w:rsidRDefault="00A00C7C" w:rsidP="00A00C7C">
            <w:pPr>
              <w:rPr>
                <w:rFonts w:ascii="Arial" w:hAnsi="Arial" w:cs="Arial"/>
              </w:rPr>
            </w:pPr>
            <w:r w:rsidRPr="00A00C7C">
              <w:rPr>
                <w:rFonts w:ascii="Arial" w:hAnsi="Arial" w:cs="Arial"/>
              </w:rPr>
              <w:t>20</w:t>
            </w:r>
          </w:p>
        </w:tc>
        <w:tc>
          <w:tcPr>
            <w:tcW w:w="1476" w:type="dxa"/>
          </w:tcPr>
          <w:p w:rsidR="00A00C7C" w:rsidRPr="00A00C7C" w:rsidRDefault="00A00C7C" w:rsidP="00A00C7C">
            <w:pPr>
              <w:rPr>
                <w:rFonts w:ascii="Arial" w:hAnsi="Arial" w:cs="Arial"/>
              </w:rPr>
            </w:pPr>
            <w:r w:rsidRPr="00A00C7C">
              <w:rPr>
                <w:rFonts w:ascii="Arial" w:hAnsi="Arial" w:cs="Arial"/>
              </w:rPr>
              <w:t>0</w:t>
            </w:r>
          </w:p>
        </w:tc>
        <w:tc>
          <w:tcPr>
            <w:tcW w:w="1476" w:type="dxa"/>
          </w:tcPr>
          <w:p w:rsidR="00A00C7C" w:rsidRPr="00A00C7C" w:rsidRDefault="00A00C7C" w:rsidP="00A00C7C">
            <w:pPr>
              <w:rPr>
                <w:rFonts w:ascii="Arial" w:hAnsi="Arial" w:cs="Arial"/>
              </w:rPr>
            </w:pPr>
            <w:r w:rsidRPr="00A00C7C">
              <w:rPr>
                <w:rFonts w:ascii="Arial" w:hAnsi="Arial" w:cs="Arial"/>
              </w:rPr>
              <w:t>1</w:t>
            </w:r>
          </w:p>
        </w:tc>
      </w:tr>
      <w:tr w:rsidR="00A00C7C" w:rsidRPr="00A00C7C" w:rsidTr="00A00C7C">
        <w:tc>
          <w:tcPr>
            <w:tcW w:w="1476" w:type="dxa"/>
          </w:tcPr>
          <w:p w:rsidR="00A00C7C" w:rsidRPr="00A00C7C" w:rsidRDefault="00A00C7C" w:rsidP="00A00C7C">
            <w:pPr>
              <w:rPr>
                <w:rFonts w:ascii="Arial" w:hAnsi="Arial" w:cs="Arial"/>
              </w:rPr>
            </w:pPr>
            <w:r w:rsidRPr="00A00C7C">
              <w:rPr>
                <w:rFonts w:ascii="Arial" w:hAnsi="Arial" w:cs="Arial"/>
              </w:rPr>
              <w:t xml:space="preserve">3 </w:t>
            </w:r>
            <w:proofErr w:type="spellStart"/>
            <w:r w:rsidRPr="00A00C7C">
              <w:rPr>
                <w:rFonts w:ascii="Arial" w:hAnsi="Arial" w:cs="Arial"/>
              </w:rPr>
              <w:t>mo</w:t>
            </w:r>
            <w:proofErr w:type="spellEnd"/>
          </w:p>
        </w:tc>
        <w:tc>
          <w:tcPr>
            <w:tcW w:w="1476" w:type="dxa"/>
          </w:tcPr>
          <w:p w:rsidR="00A00C7C" w:rsidRPr="00A00C7C" w:rsidRDefault="00A00C7C" w:rsidP="00A00C7C">
            <w:pPr>
              <w:rPr>
                <w:rFonts w:ascii="Arial" w:hAnsi="Arial" w:cs="Arial"/>
              </w:rPr>
            </w:pPr>
            <w:r w:rsidRPr="00A00C7C">
              <w:rPr>
                <w:rFonts w:ascii="Arial" w:hAnsi="Arial" w:cs="Arial"/>
              </w:rPr>
              <w:t>--</w:t>
            </w:r>
          </w:p>
        </w:tc>
        <w:tc>
          <w:tcPr>
            <w:tcW w:w="1476" w:type="dxa"/>
          </w:tcPr>
          <w:p w:rsidR="00A00C7C" w:rsidRPr="00A00C7C" w:rsidRDefault="00A00C7C" w:rsidP="00A00C7C">
            <w:pPr>
              <w:rPr>
                <w:rFonts w:ascii="Arial" w:hAnsi="Arial" w:cs="Arial"/>
              </w:rPr>
            </w:pPr>
            <w:r w:rsidRPr="00A00C7C">
              <w:rPr>
                <w:rFonts w:ascii="Arial" w:hAnsi="Arial" w:cs="Arial"/>
              </w:rPr>
              <w:t>29</w:t>
            </w:r>
          </w:p>
        </w:tc>
        <w:tc>
          <w:tcPr>
            <w:tcW w:w="1476" w:type="dxa"/>
          </w:tcPr>
          <w:p w:rsidR="00A00C7C" w:rsidRPr="00A00C7C" w:rsidRDefault="00A00C7C" w:rsidP="00A00C7C">
            <w:pPr>
              <w:rPr>
                <w:rFonts w:ascii="Arial" w:hAnsi="Arial" w:cs="Arial"/>
              </w:rPr>
            </w:pPr>
            <w:r w:rsidRPr="00A00C7C">
              <w:rPr>
                <w:rFonts w:ascii="Arial" w:hAnsi="Arial" w:cs="Arial"/>
              </w:rPr>
              <w:t>31</w:t>
            </w:r>
          </w:p>
        </w:tc>
      </w:tr>
      <w:tr w:rsidR="00A00C7C" w:rsidRPr="00A00C7C" w:rsidTr="00A00C7C">
        <w:tc>
          <w:tcPr>
            <w:tcW w:w="1476" w:type="dxa"/>
          </w:tcPr>
          <w:p w:rsidR="00A00C7C" w:rsidRPr="00A00C7C" w:rsidRDefault="00A00C7C" w:rsidP="00A00C7C">
            <w:pPr>
              <w:rPr>
                <w:rFonts w:ascii="Arial" w:hAnsi="Arial" w:cs="Arial"/>
              </w:rPr>
            </w:pPr>
            <w:r w:rsidRPr="00A00C7C">
              <w:rPr>
                <w:rFonts w:ascii="Arial" w:hAnsi="Arial" w:cs="Arial"/>
              </w:rPr>
              <w:t xml:space="preserve">6 </w:t>
            </w:r>
            <w:proofErr w:type="spellStart"/>
            <w:r w:rsidRPr="00A00C7C">
              <w:rPr>
                <w:rFonts w:ascii="Arial" w:hAnsi="Arial" w:cs="Arial"/>
              </w:rPr>
              <w:t>mo</w:t>
            </w:r>
            <w:proofErr w:type="spellEnd"/>
          </w:p>
        </w:tc>
        <w:tc>
          <w:tcPr>
            <w:tcW w:w="1476" w:type="dxa"/>
          </w:tcPr>
          <w:p w:rsidR="00A00C7C" w:rsidRPr="00A00C7C" w:rsidRDefault="00A00C7C" w:rsidP="00A00C7C">
            <w:pPr>
              <w:rPr>
                <w:rFonts w:ascii="Arial" w:hAnsi="Arial" w:cs="Arial"/>
              </w:rPr>
            </w:pPr>
            <w:r w:rsidRPr="00A00C7C">
              <w:rPr>
                <w:rFonts w:ascii="Arial" w:hAnsi="Arial" w:cs="Arial"/>
              </w:rPr>
              <w:t>64</w:t>
            </w:r>
          </w:p>
        </w:tc>
        <w:tc>
          <w:tcPr>
            <w:tcW w:w="1476" w:type="dxa"/>
          </w:tcPr>
          <w:p w:rsidR="00A00C7C" w:rsidRPr="00A00C7C" w:rsidRDefault="00A00C7C" w:rsidP="00A00C7C">
            <w:pPr>
              <w:rPr>
                <w:rFonts w:ascii="Arial" w:hAnsi="Arial" w:cs="Arial"/>
              </w:rPr>
            </w:pPr>
            <w:r w:rsidRPr="00A00C7C">
              <w:rPr>
                <w:rFonts w:ascii="Arial" w:hAnsi="Arial" w:cs="Arial"/>
              </w:rPr>
              <w:t>44</w:t>
            </w:r>
          </w:p>
        </w:tc>
        <w:tc>
          <w:tcPr>
            <w:tcW w:w="1476" w:type="dxa"/>
          </w:tcPr>
          <w:p w:rsidR="00A00C7C" w:rsidRPr="00A00C7C" w:rsidRDefault="00A00C7C" w:rsidP="00A00C7C">
            <w:pPr>
              <w:rPr>
                <w:rFonts w:ascii="Arial" w:hAnsi="Arial" w:cs="Arial"/>
              </w:rPr>
            </w:pPr>
            <w:r w:rsidRPr="00A00C7C">
              <w:rPr>
                <w:rFonts w:ascii="Arial" w:hAnsi="Arial" w:cs="Arial"/>
              </w:rPr>
              <w:t>46</w:t>
            </w:r>
          </w:p>
        </w:tc>
      </w:tr>
      <w:tr w:rsidR="00A00C7C" w:rsidRPr="00A00C7C" w:rsidTr="00A00C7C">
        <w:tc>
          <w:tcPr>
            <w:tcW w:w="1476" w:type="dxa"/>
          </w:tcPr>
          <w:p w:rsidR="00A00C7C" w:rsidRPr="00A00C7C" w:rsidRDefault="00A00C7C" w:rsidP="00A00C7C">
            <w:pPr>
              <w:rPr>
                <w:rFonts w:ascii="Arial" w:hAnsi="Arial" w:cs="Arial"/>
              </w:rPr>
            </w:pPr>
            <w:r w:rsidRPr="00A00C7C">
              <w:rPr>
                <w:rFonts w:ascii="Arial" w:hAnsi="Arial" w:cs="Arial"/>
              </w:rPr>
              <w:t xml:space="preserve">9 </w:t>
            </w:r>
            <w:proofErr w:type="spellStart"/>
            <w:r w:rsidRPr="00A00C7C">
              <w:rPr>
                <w:rFonts w:ascii="Arial" w:hAnsi="Arial" w:cs="Arial"/>
              </w:rPr>
              <w:t>mo</w:t>
            </w:r>
            <w:proofErr w:type="spellEnd"/>
          </w:p>
        </w:tc>
        <w:tc>
          <w:tcPr>
            <w:tcW w:w="1476" w:type="dxa"/>
          </w:tcPr>
          <w:p w:rsidR="00A00C7C" w:rsidRPr="00A00C7C" w:rsidRDefault="00A00C7C" w:rsidP="00A00C7C">
            <w:pPr>
              <w:rPr>
                <w:rFonts w:ascii="Arial" w:hAnsi="Arial" w:cs="Arial"/>
              </w:rPr>
            </w:pPr>
            <w:r w:rsidRPr="00A00C7C">
              <w:rPr>
                <w:rFonts w:ascii="Arial" w:hAnsi="Arial" w:cs="Arial"/>
              </w:rPr>
              <w:t>--</w:t>
            </w:r>
          </w:p>
        </w:tc>
        <w:tc>
          <w:tcPr>
            <w:tcW w:w="1476" w:type="dxa"/>
          </w:tcPr>
          <w:p w:rsidR="00A00C7C" w:rsidRPr="00A00C7C" w:rsidRDefault="00A00C7C" w:rsidP="00A00C7C">
            <w:pPr>
              <w:rPr>
                <w:rFonts w:ascii="Arial" w:hAnsi="Arial" w:cs="Arial"/>
              </w:rPr>
            </w:pPr>
            <w:r w:rsidRPr="00A00C7C">
              <w:rPr>
                <w:rFonts w:ascii="Arial" w:hAnsi="Arial" w:cs="Arial"/>
              </w:rPr>
              <w:t>56</w:t>
            </w:r>
          </w:p>
        </w:tc>
        <w:tc>
          <w:tcPr>
            <w:tcW w:w="1476" w:type="dxa"/>
          </w:tcPr>
          <w:p w:rsidR="00A00C7C" w:rsidRPr="00A00C7C" w:rsidRDefault="00A00C7C" w:rsidP="00A00C7C">
            <w:pPr>
              <w:rPr>
                <w:rFonts w:ascii="Arial" w:hAnsi="Arial" w:cs="Arial"/>
              </w:rPr>
            </w:pPr>
            <w:r w:rsidRPr="00A00C7C">
              <w:rPr>
                <w:rFonts w:ascii="Arial" w:hAnsi="Arial" w:cs="Arial"/>
              </w:rPr>
              <w:t>52</w:t>
            </w:r>
          </w:p>
        </w:tc>
      </w:tr>
      <w:tr w:rsidR="00A00C7C" w:rsidRPr="00A00C7C" w:rsidTr="00A00C7C">
        <w:tc>
          <w:tcPr>
            <w:tcW w:w="1476" w:type="dxa"/>
          </w:tcPr>
          <w:p w:rsidR="00A00C7C" w:rsidRPr="00A00C7C" w:rsidRDefault="00A00C7C" w:rsidP="00A00C7C">
            <w:pPr>
              <w:rPr>
                <w:rFonts w:ascii="Arial" w:hAnsi="Arial" w:cs="Arial"/>
              </w:rPr>
            </w:pPr>
            <w:r w:rsidRPr="00A00C7C">
              <w:rPr>
                <w:rFonts w:ascii="Arial" w:hAnsi="Arial" w:cs="Arial"/>
              </w:rPr>
              <w:t>12mo</w:t>
            </w:r>
          </w:p>
        </w:tc>
        <w:tc>
          <w:tcPr>
            <w:tcW w:w="1476" w:type="dxa"/>
          </w:tcPr>
          <w:p w:rsidR="00A00C7C" w:rsidRPr="00A00C7C" w:rsidRDefault="00A00C7C" w:rsidP="00A00C7C">
            <w:pPr>
              <w:rPr>
                <w:rFonts w:ascii="Arial" w:hAnsi="Arial" w:cs="Arial"/>
              </w:rPr>
            </w:pPr>
            <w:r w:rsidRPr="00A00C7C">
              <w:rPr>
                <w:rFonts w:ascii="Arial" w:hAnsi="Arial" w:cs="Arial"/>
              </w:rPr>
              <w:t>86</w:t>
            </w:r>
          </w:p>
        </w:tc>
        <w:tc>
          <w:tcPr>
            <w:tcW w:w="1476" w:type="dxa"/>
          </w:tcPr>
          <w:p w:rsidR="00A00C7C" w:rsidRPr="00A00C7C" w:rsidRDefault="00A00C7C" w:rsidP="00A00C7C">
            <w:pPr>
              <w:rPr>
                <w:rFonts w:ascii="Arial" w:hAnsi="Arial" w:cs="Arial"/>
              </w:rPr>
            </w:pPr>
            <w:r w:rsidRPr="00A00C7C">
              <w:rPr>
                <w:rFonts w:ascii="Arial" w:hAnsi="Arial" w:cs="Arial"/>
              </w:rPr>
              <w:t>58</w:t>
            </w:r>
          </w:p>
        </w:tc>
        <w:tc>
          <w:tcPr>
            <w:tcW w:w="1476" w:type="dxa"/>
          </w:tcPr>
          <w:p w:rsidR="00A00C7C" w:rsidRPr="00A00C7C" w:rsidRDefault="00A00C7C" w:rsidP="00A00C7C">
            <w:pPr>
              <w:rPr>
                <w:rFonts w:ascii="Arial" w:hAnsi="Arial" w:cs="Arial"/>
              </w:rPr>
            </w:pPr>
            <w:r w:rsidRPr="00A00C7C">
              <w:rPr>
                <w:rFonts w:ascii="Arial" w:hAnsi="Arial" w:cs="Arial"/>
              </w:rPr>
              <w:t>57</w:t>
            </w:r>
          </w:p>
        </w:tc>
      </w:tr>
      <w:tr w:rsidR="00A00C7C" w:rsidRPr="00A00C7C" w:rsidTr="00A00C7C">
        <w:tc>
          <w:tcPr>
            <w:tcW w:w="1476" w:type="dxa"/>
          </w:tcPr>
          <w:p w:rsidR="00A00C7C" w:rsidRPr="00A00C7C" w:rsidRDefault="00A00C7C" w:rsidP="00A00C7C">
            <w:pPr>
              <w:rPr>
                <w:rFonts w:ascii="Arial" w:hAnsi="Arial" w:cs="Arial"/>
              </w:rPr>
            </w:pPr>
            <w:r w:rsidRPr="00A00C7C">
              <w:rPr>
                <w:rFonts w:ascii="Arial" w:hAnsi="Arial" w:cs="Arial"/>
              </w:rPr>
              <w:t xml:space="preserve">15 </w:t>
            </w:r>
            <w:proofErr w:type="spellStart"/>
            <w:r w:rsidRPr="00A00C7C">
              <w:rPr>
                <w:rFonts w:ascii="Arial" w:hAnsi="Arial" w:cs="Arial"/>
              </w:rPr>
              <w:t>mo</w:t>
            </w:r>
            <w:proofErr w:type="spellEnd"/>
          </w:p>
        </w:tc>
        <w:tc>
          <w:tcPr>
            <w:tcW w:w="1476" w:type="dxa"/>
          </w:tcPr>
          <w:p w:rsidR="00A00C7C" w:rsidRPr="00A00C7C" w:rsidRDefault="00A00C7C" w:rsidP="00A00C7C">
            <w:pPr>
              <w:rPr>
                <w:rFonts w:ascii="Arial" w:hAnsi="Arial" w:cs="Arial"/>
              </w:rPr>
            </w:pPr>
            <w:r w:rsidRPr="00A00C7C">
              <w:rPr>
                <w:rFonts w:ascii="Arial" w:hAnsi="Arial" w:cs="Arial"/>
              </w:rPr>
              <w:t>--</w:t>
            </w:r>
          </w:p>
        </w:tc>
        <w:tc>
          <w:tcPr>
            <w:tcW w:w="1476" w:type="dxa"/>
          </w:tcPr>
          <w:p w:rsidR="00A00C7C" w:rsidRPr="00A00C7C" w:rsidRDefault="00A00C7C" w:rsidP="00A00C7C">
            <w:pPr>
              <w:rPr>
                <w:rFonts w:ascii="Arial" w:hAnsi="Arial" w:cs="Arial"/>
              </w:rPr>
            </w:pPr>
            <w:r w:rsidRPr="00A00C7C">
              <w:rPr>
                <w:rFonts w:ascii="Arial" w:hAnsi="Arial" w:cs="Arial"/>
              </w:rPr>
              <w:t>74</w:t>
            </w:r>
          </w:p>
        </w:tc>
        <w:tc>
          <w:tcPr>
            <w:tcW w:w="1476" w:type="dxa"/>
          </w:tcPr>
          <w:p w:rsidR="00A00C7C" w:rsidRPr="00A00C7C" w:rsidRDefault="00A00C7C" w:rsidP="00A00C7C">
            <w:pPr>
              <w:rPr>
                <w:rFonts w:ascii="Arial" w:hAnsi="Arial" w:cs="Arial"/>
              </w:rPr>
            </w:pPr>
            <w:r w:rsidRPr="00A00C7C">
              <w:rPr>
                <w:rFonts w:ascii="Arial" w:hAnsi="Arial" w:cs="Arial"/>
              </w:rPr>
              <w:t>67</w:t>
            </w:r>
          </w:p>
        </w:tc>
      </w:tr>
      <w:tr w:rsidR="00A00C7C" w:rsidRPr="00A00C7C" w:rsidTr="00A00C7C">
        <w:tc>
          <w:tcPr>
            <w:tcW w:w="1476" w:type="dxa"/>
          </w:tcPr>
          <w:p w:rsidR="00A00C7C" w:rsidRPr="00A00C7C" w:rsidRDefault="00A00C7C" w:rsidP="00A00C7C">
            <w:pPr>
              <w:rPr>
                <w:rFonts w:ascii="Arial" w:hAnsi="Arial" w:cs="Arial"/>
              </w:rPr>
            </w:pPr>
            <w:r w:rsidRPr="00A00C7C">
              <w:rPr>
                <w:rFonts w:ascii="Arial" w:hAnsi="Arial" w:cs="Arial"/>
              </w:rPr>
              <w:t xml:space="preserve">18 </w:t>
            </w:r>
            <w:proofErr w:type="spellStart"/>
            <w:r w:rsidRPr="00A00C7C">
              <w:rPr>
                <w:rFonts w:ascii="Arial" w:hAnsi="Arial" w:cs="Arial"/>
              </w:rPr>
              <w:t>mo</w:t>
            </w:r>
            <w:proofErr w:type="spellEnd"/>
          </w:p>
        </w:tc>
        <w:tc>
          <w:tcPr>
            <w:tcW w:w="1476" w:type="dxa"/>
          </w:tcPr>
          <w:p w:rsidR="00A00C7C" w:rsidRPr="00A00C7C" w:rsidRDefault="00A00C7C" w:rsidP="00A00C7C">
            <w:pPr>
              <w:rPr>
                <w:rFonts w:ascii="Arial" w:hAnsi="Arial" w:cs="Arial"/>
              </w:rPr>
            </w:pPr>
            <w:r w:rsidRPr="00A00C7C">
              <w:rPr>
                <w:rFonts w:ascii="Arial" w:hAnsi="Arial" w:cs="Arial"/>
              </w:rPr>
              <w:t>--</w:t>
            </w:r>
          </w:p>
        </w:tc>
        <w:tc>
          <w:tcPr>
            <w:tcW w:w="1476" w:type="dxa"/>
          </w:tcPr>
          <w:p w:rsidR="00A00C7C" w:rsidRPr="00A00C7C" w:rsidRDefault="00A00C7C" w:rsidP="00A00C7C">
            <w:pPr>
              <w:rPr>
                <w:rFonts w:ascii="Arial" w:hAnsi="Arial" w:cs="Arial"/>
              </w:rPr>
            </w:pPr>
            <w:r w:rsidRPr="00A00C7C">
              <w:rPr>
                <w:rFonts w:ascii="Arial" w:hAnsi="Arial" w:cs="Arial"/>
              </w:rPr>
              <w:t>80</w:t>
            </w:r>
          </w:p>
        </w:tc>
        <w:tc>
          <w:tcPr>
            <w:tcW w:w="1476" w:type="dxa"/>
          </w:tcPr>
          <w:p w:rsidR="00A00C7C" w:rsidRPr="00A00C7C" w:rsidRDefault="00A00C7C" w:rsidP="00A00C7C">
            <w:pPr>
              <w:rPr>
                <w:rFonts w:ascii="Arial" w:hAnsi="Arial" w:cs="Arial"/>
              </w:rPr>
            </w:pPr>
            <w:r w:rsidRPr="00A00C7C">
              <w:rPr>
                <w:rFonts w:ascii="Arial" w:hAnsi="Arial" w:cs="Arial"/>
              </w:rPr>
              <w:t>78</w:t>
            </w:r>
          </w:p>
        </w:tc>
      </w:tr>
      <w:tr w:rsidR="00A00C7C" w:rsidRPr="00A00C7C" w:rsidTr="00A00C7C">
        <w:tc>
          <w:tcPr>
            <w:tcW w:w="1476" w:type="dxa"/>
          </w:tcPr>
          <w:p w:rsidR="00A00C7C" w:rsidRPr="00A00C7C" w:rsidRDefault="00A00C7C" w:rsidP="00A00C7C">
            <w:pPr>
              <w:rPr>
                <w:rFonts w:ascii="Arial" w:hAnsi="Arial" w:cs="Arial"/>
              </w:rPr>
            </w:pPr>
            <w:r w:rsidRPr="00A00C7C">
              <w:rPr>
                <w:rFonts w:ascii="Arial" w:hAnsi="Arial" w:cs="Arial"/>
              </w:rPr>
              <w:t xml:space="preserve">21 </w:t>
            </w:r>
            <w:proofErr w:type="spellStart"/>
            <w:r w:rsidRPr="00A00C7C">
              <w:rPr>
                <w:rFonts w:ascii="Arial" w:hAnsi="Arial" w:cs="Arial"/>
              </w:rPr>
              <w:t>mo</w:t>
            </w:r>
            <w:proofErr w:type="spellEnd"/>
          </w:p>
        </w:tc>
        <w:tc>
          <w:tcPr>
            <w:tcW w:w="1476" w:type="dxa"/>
          </w:tcPr>
          <w:p w:rsidR="00A00C7C" w:rsidRPr="00A00C7C" w:rsidRDefault="00A00C7C" w:rsidP="00A00C7C">
            <w:pPr>
              <w:rPr>
                <w:rFonts w:ascii="Arial" w:hAnsi="Arial" w:cs="Arial"/>
              </w:rPr>
            </w:pPr>
            <w:r w:rsidRPr="00A00C7C">
              <w:rPr>
                <w:rFonts w:ascii="Arial" w:hAnsi="Arial" w:cs="Arial"/>
              </w:rPr>
              <w:t>--</w:t>
            </w:r>
          </w:p>
        </w:tc>
        <w:tc>
          <w:tcPr>
            <w:tcW w:w="1476" w:type="dxa"/>
          </w:tcPr>
          <w:p w:rsidR="00A00C7C" w:rsidRPr="00A00C7C" w:rsidRDefault="00A00C7C" w:rsidP="00A00C7C">
            <w:pPr>
              <w:rPr>
                <w:rFonts w:ascii="Arial" w:hAnsi="Arial" w:cs="Arial"/>
              </w:rPr>
            </w:pPr>
            <w:r w:rsidRPr="00A00C7C">
              <w:rPr>
                <w:rFonts w:ascii="Arial" w:hAnsi="Arial" w:cs="Arial"/>
              </w:rPr>
              <w:t>86</w:t>
            </w:r>
          </w:p>
        </w:tc>
        <w:tc>
          <w:tcPr>
            <w:tcW w:w="1476" w:type="dxa"/>
          </w:tcPr>
          <w:p w:rsidR="00A00C7C" w:rsidRPr="00A00C7C" w:rsidRDefault="00A00C7C" w:rsidP="00A00C7C">
            <w:pPr>
              <w:rPr>
                <w:rFonts w:ascii="Arial" w:hAnsi="Arial" w:cs="Arial"/>
              </w:rPr>
            </w:pPr>
            <w:r w:rsidRPr="00A00C7C">
              <w:rPr>
                <w:rFonts w:ascii="Arial" w:hAnsi="Arial" w:cs="Arial"/>
              </w:rPr>
              <w:t>82</w:t>
            </w:r>
          </w:p>
        </w:tc>
      </w:tr>
      <w:tr w:rsidR="00A00C7C" w:rsidRPr="00A00C7C" w:rsidTr="00A00C7C">
        <w:tc>
          <w:tcPr>
            <w:tcW w:w="1476" w:type="dxa"/>
          </w:tcPr>
          <w:p w:rsidR="00A00C7C" w:rsidRPr="00A00C7C" w:rsidRDefault="00A00C7C" w:rsidP="00A00C7C">
            <w:pPr>
              <w:rPr>
                <w:rFonts w:ascii="Arial" w:hAnsi="Arial" w:cs="Arial"/>
              </w:rPr>
            </w:pPr>
            <w:r w:rsidRPr="00A00C7C">
              <w:rPr>
                <w:rFonts w:ascii="Arial" w:hAnsi="Arial" w:cs="Arial"/>
              </w:rPr>
              <w:t xml:space="preserve">24 </w:t>
            </w:r>
            <w:proofErr w:type="spellStart"/>
            <w:r w:rsidRPr="00A00C7C">
              <w:rPr>
                <w:rFonts w:ascii="Arial" w:hAnsi="Arial" w:cs="Arial"/>
              </w:rPr>
              <w:t>mo</w:t>
            </w:r>
            <w:proofErr w:type="spellEnd"/>
          </w:p>
        </w:tc>
        <w:tc>
          <w:tcPr>
            <w:tcW w:w="1476" w:type="dxa"/>
          </w:tcPr>
          <w:p w:rsidR="00A00C7C" w:rsidRPr="00A00C7C" w:rsidRDefault="00A00C7C" w:rsidP="00A00C7C">
            <w:pPr>
              <w:rPr>
                <w:rFonts w:ascii="Arial" w:hAnsi="Arial" w:cs="Arial"/>
              </w:rPr>
            </w:pPr>
            <w:r w:rsidRPr="00A00C7C">
              <w:rPr>
                <w:rFonts w:ascii="Arial" w:hAnsi="Arial" w:cs="Arial"/>
              </w:rPr>
              <w:t>--</w:t>
            </w:r>
          </w:p>
        </w:tc>
        <w:tc>
          <w:tcPr>
            <w:tcW w:w="1476" w:type="dxa"/>
          </w:tcPr>
          <w:p w:rsidR="00A00C7C" w:rsidRPr="00A00C7C" w:rsidRDefault="00A00C7C" w:rsidP="00A00C7C">
            <w:pPr>
              <w:rPr>
                <w:rFonts w:ascii="Arial" w:hAnsi="Arial" w:cs="Arial"/>
              </w:rPr>
            </w:pPr>
            <w:r w:rsidRPr="00A00C7C">
              <w:rPr>
                <w:rFonts w:ascii="Arial" w:hAnsi="Arial" w:cs="Arial"/>
              </w:rPr>
              <w:t>86</w:t>
            </w:r>
          </w:p>
        </w:tc>
        <w:tc>
          <w:tcPr>
            <w:tcW w:w="1476" w:type="dxa"/>
          </w:tcPr>
          <w:p w:rsidR="00A00C7C" w:rsidRPr="00A00C7C" w:rsidRDefault="00A00C7C" w:rsidP="00A00C7C">
            <w:pPr>
              <w:rPr>
                <w:rFonts w:ascii="Arial" w:hAnsi="Arial" w:cs="Arial"/>
              </w:rPr>
            </w:pPr>
            <w:r w:rsidRPr="00A00C7C">
              <w:rPr>
                <w:rFonts w:ascii="Arial" w:hAnsi="Arial" w:cs="Arial"/>
              </w:rPr>
              <w:t>91</w:t>
            </w:r>
          </w:p>
        </w:tc>
      </w:tr>
    </w:tbl>
    <w:p w:rsidR="00E25F53" w:rsidRPr="00E25F53" w:rsidRDefault="00E25F53" w:rsidP="00DC53C8">
      <w:pPr>
        <w:rPr>
          <w:rFonts w:ascii="Arial" w:hAnsi="Arial" w:cs="Arial"/>
          <w:b/>
          <w:bCs/>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DC53C8" w:rsidRPr="00E25F53" w:rsidRDefault="00DC53C8" w:rsidP="00DC53C8">
      <w:pPr>
        <w:rPr>
          <w:rFonts w:ascii="Arial" w:hAnsi="Arial" w:cs="Arial"/>
        </w:rPr>
      </w:pPr>
    </w:p>
    <w:p w:rsidR="00E25F53" w:rsidRDefault="00E25F53" w:rsidP="00E25F53">
      <w:pPr>
        <w:rPr>
          <w:rFonts w:ascii="Arial" w:hAnsi="Arial" w:cs="Arial"/>
          <w:b/>
          <w:bCs/>
        </w:rPr>
      </w:pPr>
    </w:p>
    <w:p w:rsidR="00A00C7C" w:rsidRDefault="00A00C7C" w:rsidP="00A00C7C">
      <w:pPr>
        <w:rPr>
          <w:rFonts w:ascii="Arial" w:hAnsi="Arial" w:cs="Arial"/>
          <w:b/>
          <w:bCs/>
        </w:rPr>
      </w:pPr>
    </w:p>
    <w:p w:rsidR="00A00C7C" w:rsidRDefault="00A00C7C" w:rsidP="00A00C7C">
      <w:pPr>
        <w:rPr>
          <w:rFonts w:ascii="Arial" w:hAnsi="Arial" w:cs="Arial"/>
          <w:b/>
          <w:bCs/>
        </w:rPr>
      </w:pPr>
    </w:p>
    <w:p w:rsidR="00A00C7C" w:rsidRPr="00E95D00" w:rsidRDefault="00A00C7C" w:rsidP="00A00C7C">
      <w:pPr>
        <w:rPr>
          <w:rFonts w:ascii="Arial" w:hAnsi="Arial" w:cs="Arial"/>
          <w:b/>
          <w:bCs/>
        </w:rPr>
      </w:pPr>
    </w:p>
    <w:p w:rsidR="00DC53C8" w:rsidRPr="00E95D00" w:rsidRDefault="00DC53C8" w:rsidP="00E95D00">
      <w:pPr>
        <w:pStyle w:val="ListParagraph"/>
        <w:numPr>
          <w:ilvl w:val="0"/>
          <w:numId w:val="9"/>
        </w:numPr>
        <w:rPr>
          <w:b/>
          <w:bCs/>
        </w:rPr>
      </w:pPr>
      <w:r w:rsidRPr="00E95D00">
        <w:rPr>
          <w:rFonts w:ascii="Arial" w:hAnsi="Arial" w:cs="Arial"/>
          <w:b/>
          <w:bCs/>
        </w:rPr>
        <w:t xml:space="preserve">Analyses </w:t>
      </w:r>
      <w:r w:rsidR="00E25F53" w:rsidRPr="00E95D00">
        <w:rPr>
          <w:rFonts w:ascii="Arial" w:hAnsi="Arial" w:cs="Arial"/>
          <w:b/>
          <w:bCs/>
        </w:rPr>
        <w:t>To</w:t>
      </w:r>
      <w:r w:rsidRPr="00E95D00">
        <w:rPr>
          <w:rFonts w:ascii="Arial" w:hAnsi="Arial" w:cs="Arial"/>
          <w:b/>
          <w:bCs/>
        </w:rPr>
        <w:t xml:space="preserve"> </w:t>
      </w:r>
      <w:r w:rsidR="00E25F53" w:rsidRPr="00E95D00">
        <w:rPr>
          <w:rFonts w:ascii="Arial" w:hAnsi="Arial" w:cs="Arial"/>
          <w:b/>
          <w:bCs/>
        </w:rPr>
        <w:t>S</w:t>
      </w:r>
      <w:r w:rsidRPr="00E95D00">
        <w:rPr>
          <w:rFonts w:ascii="Arial" w:hAnsi="Arial" w:cs="Arial"/>
          <w:b/>
          <w:bCs/>
        </w:rPr>
        <w:t xml:space="preserve">upport </w:t>
      </w:r>
      <w:r w:rsidR="00E25F53" w:rsidRPr="00E95D00">
        <w:rPr>
          <w:rFonts w:ascii="Arial" w:hAnsi="Arial" w:cs="Arial"/>
          <w:b/>
          <w:bCs/>
        </w:rPr>
        <w:t>The</w:t>
      </w:r>
      <w:r w:rsidRPr="00E95D00">
        <w:rPr>
          <w:rFonts w:ascii="Arial" w:hAnsi="Arial" w:cs="Arial"/>
          <w:b/>
          <w:bCs/>
        </w:rPr>
        <w:t xml:space="preserve"> </w:t>
      </w:r>
      <w:r w:rsidR="00E25F53" w:rsidRPr="00E95D00">
        <w:rPr>
          <w:rFonts w:ascii="Arial" w:hAnsi="Arial" w:cs="Arial"/>
          <w:b/>
          <w:bCs/>
        </w:rPr>
        <w:t>A</w:t>
      </w:r>
      <w:r w:rsidRPr="00E95D00">
        <w:rPr>
          <w:rFonts w:ascii="Arial" w:hAnsi="Arial" w:cs="Arial"/>
          <w:b/>
          <w:bCs/>
        </w:rPr>
        <w:t xml:space="preserve">ssumption </w:t>
      </w:r>
      <w:r w:rsidR="00E25F53" w:rsidRPr="00E95D00">
        <w:rPr>
          <w:rFonts w:ascii="Arial" w:hAnsi="Arial" w:cs="Arial"/>
          <w:b/>
          <w:bCs/>
        </w:rPr>
        <w:t>T</w:t>
      </w:r>
      <w:r w:rsidRPr="00E95D00">
        <w:rPr>
          <w:rFonts w:ascii="Arial" w:hAnsi="Arial" w:cs="Arial"/>
          <w:b/>
          <w:bCs/>
        </w:rPr>
        <w:t xml:space="preserve">hat </w:t>
      </w:r>
      <w:r w:rsidR="00E25F53" w:rsidRPr="00E95D00">
        <w:rPr>
          <w:rFonts w:ascii="Arial" w:hAnsi="Arial" w:cs="Arial"/>
          <w:b/>
          <w:bCs/>
        </w:rPr>
        <w:t>D</w:t>
      </w:r>
      <w:r w:rsidRPr="00E95D00">
        <w:rPr>
          <w:rFonts w:ascii="Arial" w:hAnsi="Arial" w:cs="Arial"/>
          <w:b/>
          <w:bCs/>
        </w:rPr>
        <w:t xml:space="preserve">ata </w:t>
      </w:r>
      <w:r w:rsidR="00E25F53" w:rsidRPr="00E95D00">
        <w:rPr>
          <w:rFonts w:ascii="Arial" w:hAnsi="Arial" w:cs="Arial"/>
          <w:b/>
          <w:bCs/>
        </w:rPr>
        <w:t>W</w:t>
      </w:r>
      <w:r w:rsidRPr="00E95D00">
        <w:rPr>
          <w:rFonts w:ascii="Arial" w:hAnsi="Arial" w:cs="Arial"/>
          <w:b/>
          <w:bCs/>
        </w:rPr>
        <w:t xml:space="preserve">as </w:t>
      </w:r>
      <w:r w:rsidR="00E25F53" w:rsidRPr="00E95D00">
        <w:rPr>
          <w:rFonts w:ascii="Arial" w:hAnsi="Arial" w:cs="Arial"/>
          <w:b/>
          <w:bCs/>
        </w:rPr>
        <w:t>M</w:t>
      </w:r>
      <w:r w:rsidRPr="00E95D00">
        <w:rPr>
          <w:rFonts w:ascii="Arial" w:hAnsi="Arial" w:cs="Arial"/>
          <w:b/>
          <w:bCs/>
        </w:rPr>
        <w:t xml:space="preserve">issing </w:t>
      </w:r>
      <w:r w:rsidR="00E25F53" w:rsidRPr="00E95D00">
        <w:rPr>
          <w:rFonts w:ascii="Arial" w:hAnsi="Arial" w:cs="Arial"/>
          <w:b/>
          <w:bCs/>
        </w:rPr>
        <w:t>A</w:t>
      </w:r>
      <w:r w:rsidRPr="00E95D00">
        <w:rPr>
          <w:rFonts w:ascii="Arial" w:hAnsi="Arial" w:cs="Arial"/>
          <w:b/>
          <w:bCs/>
        </w:rPr>
        <w:t xml:space="preserve">t </w:t>
      </w:r>
      <w:r w:rsidR="00E25F53" w:rsidRPr="00E95D00">
        <w:rPr>
          <w:rFonts w:ascii="Arial" w:hAnsi="Arial" w:cs="Arial"/>
          <w:b/>
          <w:bCs/>
        </w:rPr>
        <w:t>R</w:t>
      </w:r>
      <w:r w:rsidRPr="00E95D00">
        <w:rPr>
          <w:rFonts w:ascii="Arial" w:hAnsi="Arial" w:cs="Arial"/>
          <w:b/>
          <w:bCs/>
        </w:rPr>
        <w:t xml:space="preserve">andom. </w:t>
      </w:r>
    </w:p>
    <w:p w:rsidR="00DC53C8" w:rsidRPr="00E25F53" w:rsidRDefault="00DC53C8" w:rsidP="00DC53C8">
      <w:pPr>
        <w:rPr>
          <w:rFonts w:ascii="Arial" w:hAnsi="Arial" w:cs="Arial"/>
        </w:rPr>
      </w:pPr>
    </w:p>
    <w:p w:rsidR="00DC53C8" w:rsidRPr="00E95D00" w:rsidRDefault="00DC53C8" w:rsidP="00E95D00">
      <w:pPr>
        <w:pStyle w:val="ListParagraph"/>
        <w:numPr>
          <w:ilvl w:val="0"/>
          <w:numId w:val="7"/>
        </w:numPr>
        <w:rPr>
          <w:rFonts w:ascii="Arial" w:hAnsi="Arial" w:cs="Arial"/>
          <w:b/>
          <w:bCs/>
        </w:rPr>
      </w:pPr>
      <w:r w:rsidRPr="00E95D00">
        <w:rPr>
          <w:rFonts w:ascii="Arial" w:hAnsi="Arial" w:cs="Arial"/>
          <w:b/>
          <w:bCs/>
        </w:rPr>
        <w:t>No differences in CPT-3 performance between drop outs and treatment completers</w:t>
      </w:r>
    </w:p>
    <w:p w:rsidR="00DC53C8" w:rsidRPr="00E25F53" w:rsidRDefault="00DC53C8" w:rsidP="00DC53C8">
      <w:pPr>
        <w:rPr>
          <w:rFonts w:ascii="Arial" w:hAnsi="Arial" w:cs="Arial"/>
          <w:lang w:val="el-GR"/>
        </w:rPr>
      </w:pPr>
      <w:r w:rsidRPr="00E25F53">
        <w:rPr>
          <w:rFonts w:ascii="Arial" w:hAnsi="Arial" w:cs="Arial"/>
        </w:rPr>
        <w:t xml:space="preserve">Prior to multilevel modeling, negative binomial regression was used to support the assumption of no significant differences in CPT-3 performance between participants who dropped out of the study, and those who did not. </w:t>
      </w:r>
      <w:r w:rsidRPr="00E25F53">
        <w:rPr>
          <w:rFonts w:ascii="Arial" w:eastAsia="Times New Roman" w:hAnsi="Arial" w:cs="Arial"/>
          <w:color w:val="000000"/>
          <w:lang w:val="en-CA"/>
        </w:rPr>
        <w:t xml:space="preserve">There were no significant differences in CPT-3 performance between participants who dropped out of the study and those who did not, including performance at pre-treatment: </w:t>
      </w:r>
      <w:proofErr w:type="spellStart"/>
      <w:r w:rsidRPr="00E25F53">
        <w:rPr>
          <w:rFonts w:ascii="Arial" w:hAnsi="Arial" w:cs="Arial"/>
          <w:lang w:val="el-GR"/>
        </w:rPr>
        <w:t>commission</w:t>
      </w:r>
      <w:proofErr w:type="spellEnd"/>
      <w:r w:rsidRPr="00E25F53">
        <w:rPr>
          <w:rFonts w:ascii="Arial" w:hAnsi="Arial" w:cs="Arial"/>
          <w:lang w:val="el-GR"/>
        </w:rPr>
        <w:t xml:space="preserve"> </w:t>
      </w:r>
      <w:proofErr w:type="spellStart"/>
      <w:r w:rsidRPr="00E25F53">
        <w:rPr>
          <w:rFonts w:ascii="Arial" w:hAnsi="Arial" w:cs="Arial"/>
          <w:lang w:val="el-GR"/>
        </w:rPr>
        <w:t>errors</w:t>
      </w:r>
      <w:proofErr w:type="spellEnd"/>
      <w:r w:rsidRPr="00E25F53">
        <w:rPr>
          <w:rFonts w:ascii="Arial" w:hAnsi="Arial" w:cs="Arial"/>
          <w:lang w:val="el-GR"/>
        </w:rPr>
        <w:t xml:space="preserve"> T </w:t>
      </w:r>
      <w:proofErr w:type="spellStart"/>
      <w:r w:rsidRPr="00E25F53">
        <w:rPr>
          <w:rFonts w:ascii="Arial" w:hAnsi="Arial" w:cs="Arial"/>
          <w:lang w:val="el-GR"/>
        </w:rPr>
        <w:t>score</w:t>
      </w:r>
      <w:proofErr w:type="spellEnd"/>
      <w:r w:rsidRPr="00E25F53">
        <w:rPr>
          <w:rFonts w:ascii="Arial" w:hAnsi="Arial" w:cs="Arial"/>
          <w:lang w:val="el-GR"/>
        </w:rPr>
        <w:t xml:space="preserve"> (β = 0.004, SE = 0.03, z = 0.12, p = 0.90); d </w:t>
      </w:r>
      <w:proofErr w:type="spellStart"/>
      <w:r w:rsidRPr="00E25F53">
        <w:rPr>
          <w:rFonts w:ascii="Arial" w:hAnsi="Arial" w:cs="Arial"/>
          <w:lang w:val="el-GR"/>
        </w:rPr>
        <w:t>prime</w:t>
      </w:r>
      <w:proofErr w:type="spellEnd"/>
      <w:r w:rsidRPr="00E25F53">
        <w:rPr>
          <w:rFonts w:ascii="Arial" w:hAnsi="Arial" w:cs="Arial"/>
          <w:lang w:val="el-GR"/>
        </w:rPr>
        <w:t xml:space="preserve"> T </w:t>
      </w:r>
      <w:proofErr w:type="spellStart"/>
      <w:r w:rsidRPr="00E25F53">
        <w:rPr>
          <w:rFonts w:ascii="Arial" w:hAnsi="Arial" w:cs="Arial"/>
          <w:lang w:val="el-GR"/>
        </w:rPr>
        <w:t>score</w:t>
      </w:r>
      <w:proofErr w:type="spellEnd"/>
      <w:r w:rsidRPr="00E25F53">
        <w:rPr>
          <w:rFonts w:ascii="Arial" w:hAnsi="Arial" w:cs="Arial"/>
          <w:lang w:val="el-GR"/>
        </w:rPr>
        <w:t xml:space="preserve"> (β = -0.003, SE = 0.03, z=-0.12, p = 0.91); HRTSD T </w:t>
      </w:r>
      <w:proofErr w:type="spellStart"/>
      <w:r w:rsidRPr="00E25F53">
        <w:rPr>
          <w:rFonts w:ascii="Arial" w:hAnsi="Arial" w:cs="Arial"/>
          <w:lang w:val="el-GR"/>
        </w:rPr>
        <w:t>score</w:t>
      </w:r>
      <w:proofErr w:type="spellEnd"/>
      <w:r w:rsidRPr="00E25F53">
        <w:rPr>
          <w:rFonts w:ascii="Arial" w:hAnsi="Arial" w:cs="Arial"/>
          <w:lang w:val="el-GR"/>
        </w:rPr>
        <w:t xml:space="preserve"> (β = 0.02, SE = 0.03, z = -0.64, p = 0.52); HRT-ISI T </w:t>
      </w:r>
      <w:proofErr w:type="spellStart"/>
      <w:r w:rsidRPr="00E25F53">
        <w:rPr>
          <w:rFonts w:ascii="Arial" w:hAnsi="Arial" w:cs="Arial"/>
          <w:lang w:val="el-GR"/>
        </w:rPr>
        <w:t>score</w:t>
      </w:r>
      <w:proofErr w:type="spellEnd"/>
      <w:r w:rsidRPr="00E25F53">
        <w:rPr>
          <w:rFonts w:ascii="Arial" w:hAnsi="Arial" w:cs="Arial"/>
          <w:lang w:val="el-GR"/>
        </w:rPr>
        <w:t xml:space="preserve"> (β = 0.02, SE = 0.03, z = -057, p = 0.57); </w:t>
      </w:r>
      <w:r w:rsidRPr="00E25F53">
        <w:rPr>
          <w:rFonts w:ascii="Arial" w:eastAsia="Times New Roman" w:hAnsi="Arial" w:cs="Arial"/>
          <w:color w:val="000000"/>
          <w:lang w:val="en-CA"/>
        </w:rPr>
        <w:t>impulsivity raw score (</w:t>
      </w:r>
      <w:r w:rsidRPr="00E25F53">
        <w:rPr>
          <w:rFonts w:ascii="Arial" w:hAnsi="Arial" w:cs="Arial"/>
          <w:lang w:val="el-GR"/>
        </w:rPr>
        <w:t xml:space="preserve">β = 0.003, SE = 0.98, z = 0.003, p = 0.99), </w:t>
      </w:r>
      <w:proofErr w:type="spellStart"/>
      <w:r w:rsidRPr="00E25F53">
        <w:rPr>
          <w:rFonts w:ascii="Arial" w:hAnsi="Arial" w:cs="Arial"/>
          <w:lang w:val="el-GR"/>
        </w:rPr>
        <w:t>performance</w:t>
      </w:r>
      <w:proofErr w:type="spellEnd"/>
      <w:r w:rsidRPr="00E25F53">
        <w:rPr>
          <w:rFonts w:ascii="Arial" w:hAnsi="Arial" w:cs="Arial"/>
          <w:lang w:val="el-GR"/>
        </w:rPr>
        <w:t xml:space="preserve"> </w:t>
      </w:r>
      <w:proofErr w:type="spellStart"/>
      <w:r w:rsidRPr="00E25F53">
        <w:rPr>
          <w:rFonts w:ascii="Arial" w:hAnsi="Arial" w:cs="Arial"/>
          <w:lang w:val="el-GR"/>
        </w:rPr>
        <w:t>at</w:t>
      </w:r>
      <w:proofErr w:type="spellEnd"/>
      <w:r w:rsidRPr="00E25F53">
        <w:rPr>
          <w:rFonts w:ascii="Arial" w:hAnsi="Arial" w:cs="Arial"/>
          <w:lang w:val="el-GR"/>
        </w:rPr>
        <w:t xml:space="preserve"> the </w:t>
      </w:r>
      <w:proofErr w:type="spellStart"/>
      <w:r w:rsidRPr="00E25F53">
        <w:rPr>
          <w:rFonts w:ascii="Arial" w:hAnsi="Arial" w:cs="Arial"/>
          <w:lang w:val="el-GR"/>
        </w:rPr>
        <w:t>six-month</w:t>
      </w:r>
      <w:proofErr w:type="spellEnd"/>
      <w:r w:rsidRPr="00E25F53">
        <w:rPr>
          <w:rFonts w:ascii="Arial" w:hAnsi="Arial" w:cs="Arial"/>
          <w:lang w:val="el-GR"/>
        </w:rPr>
        <w:t xml:space="preserve"> </w:t>
      </w:r>
      <w:proofErr w:type="spellStart"/>
      <w:r w:rsidRPr="00E25F53">
        <w:rPr>
          <w:rFonts w:ascii="Arial" w:hAnsi="Arial" w:cs="Arial"/>
          <w:lang w:val="el-GR"/>
        </w:rPr>
        <w:t>time</w:t>
      </w:r>
      <w:proofErr w:type="spellEnd"/>
      <w:r w:rsidRPr="00E25F53">
        <w:rPr>
          <w:rFonts w:ascii="Arial" w:hAnsi="Arial" w:cs="Arial"/>
          <w:lang w:val="el-GR"/>
        </w:rPr>
        <w:t xml:space="preserve"> </w:t>
      </w:r>
      <w:proofErr w:type="spellStart"/>
      <w:r w:rsidRPr="00E25F53">
        <w:rPr>
          <w:rFonts w:ascii="Arial" w:hAnsi="Arial" w:cs="Arial"/>
          <w:lang w:val="el-GR"/>
        </w:rPr>
        <w:t>point</w:t>
      </w:r>
      <w:proofErr w:type="spellEnd"/>
      <w:r w:rsidRPr="00E25F53">
        <w:rPr>
          <w:rFonts w:ascii="Arial" w:hAnsi="Arial" w:cs="Arial"/>
          <w:lang w:val="el-GR"/>
        </w:rPr>
        <w:t xml:space="preserve">: </w:t>
      </w:r>
      <w:proofErr w:type="spellStart"/>
      <w:r w:rsidRPr="00E25F53">
        <w:rPr>
          <w:rFonts w:ascii="Arial" w:hAnsi="Arial" w:cs="Arial"/>
          <w:lang w:val="el-GR"/>
        </w:rPr>
        <w:t>commission</w:t>
      </w:r>
      <w:proofErr w:type="spellEnd"/>
      <w:r w:rsidRPr="00E25F53">
        <w:rPr>
          <w:rFonts w:ascii="Arial" w:hAnsi="Arial" w:cs="Arial"/>
          <w:lang w:val="el-GR"/>
        </w:rPr>
        <w:t xml:space="preserve"> </w:t>
      </w:r>
      <w:proofErr w:type="spellStart"/>
      <w:r w:rsidRPr="00E25F53">
        <w:rPr>
          <w:rFonts w:ascii="Arial" w:hAnsi="Arial" w:cs="Arial"/>
          <w:lang w:val="el-GR"/>
        </w:rPr>
        <w:t>errors</w:t>
      </w:r>
      <w:proofErr w:type="spellEnd"/>
      <w:r w:rsidRPr="00E25F53">
        <w:rPr>
          <w:rFonts w:ascii="Arial" w:hAnsi="Arial" w:cs="Arial"/>
          <w:lang w:val="el-GR"/>
        </w:rPr>
        <w:t xml:space="preserve"> T </w:t>
      </w:r>
      <w:proofErr w:type="spellStart"/>
      <w:r w:rsidRPr="00E25F53">
        <w:rPr>
          <w:rFonts w:ascii="Arial" w:hAnsi="Arial" w:cs="Arial"/>
          <w:lang w:val="el-GR"/>
        </w:rPr>
        <w:t>score</w:t>
      </w:r>
      <w:proofErr w:type="spellEnd"/>
      <w:r w:rsidRPr="00E25F53">
        <w:rPr>
          <w:rFonts w:ascii="Arial" w:hAnsi="Arial" w:cs="Arial"/>
          <w:lang w:val="el-GR"/>
        </w:rPr>
        <w:t xml:space="preserve"> (β = 0.01, SE = 0.04, z = 0.24, p = 0.81); d </w:t>
      </w:r>
      <w:proofErr w:type="spellStart"/>
      <w:r w:rsidRPr="00E25F53">
        <w:rPr>
          <w:rFonts w:ascii="Arial" w:hAnsi="Arial" w:cs="Arial"/>
          <w:lang w:val="el-GR"/>
        </w:rPr>
        <w:t>prime</w:t>
      </w:r>
      <w:proofErr w:type="spellEnd"/>
      <w:r w:rsidRPr="00E25F53">
        <w:rPr>
          <w:rFonts w:ascii="Arial" w:hAnsi="Arial" w:cs="Arial"/>
          <w:lang w:val="el-GR"/>
        </w:rPr>
        <w:t xml:space="preserve"> T </w:t>
      </w:r>
      <w:proofErr w:type="spellStart"/>
      <w:r w:rsidRPr="00E25F53">
        <w:rPr>
          <w:rFonts w:ascii="Arial" w:hAnsi="Arial" w:cs="Arial"/>
          <w:lang w:val="el-GR"/>
        </w:rPr>
        <w:t>score</w:t>
      </w:r>
      <w:proofErr w:type="spellEnd"/>
      <w:r w:rsidRPr="00E25F53">
        <w:rPr>
          <w:rFonts w:ascii="Arial" w:hAnsi="Arial" w:cs="Arial"/>
          <w:lang w:val="el-GR"/>
        </w:rPr>
        <w:t xml:space="preserve"> (β = 0.03, SE = 0.05, z=0.57, p = 0.57); HRTSD T </w:t>
      </w:r>
      <w:proofErr w:type="spellStart"/>
      <w:r w:rsidRPr="00E25F53">
        <w:rPr>
          <w:rFonts w:ascii="Arial" w:hAnsi="Arial" w:cs="Arial"/>
          <w:lang w:val="el-GR"/>
        </w:rPr>
        <w:t>score</w:t>
      </w:r>
      <w:proofErr w:type="spellEnd"/>
      <w:r w:rsidRPr="00E25F53">
        <w:rPr>
          <w:rFonts w:ascii="Arial" w:hAnsi="Arial" w:cs="Arial"/>
          <w:lang w:val="el-GR"/>
        </w:rPr>
        <w:t xml:space="preserve"> (β = -0.03, SE = 0.04, z = -0.79, p = 0.43); HRT-ISI T </w:t>
      </w:r>
      <w:proofErr w:type="spellStart"/>
      <w:r w:rsidRPr="00E25F53">
        <w:rPr>
          <w:rFonts w:ascii="Arial" w:hAnsi="Arial" w:cs="Arial"/>
          <w:lang w:val="el-GR"/>
        </w:rPr>
        <w:t>score</w:t>
      </w:r>
      <w:proofErr w:type="spellEnd"/>
      <w:r w:rsidRPr="00E25F53">
        <w:rPr>
          <w:rFonts w:ascii="Arial" w:hAnsi="Arial" w:cs="Arial"/>
          <w:lang w:val="el-GR"/>
        </w:rPr>
        <w:t xml:space="preserve"> (β = -0.03, SE = 0.04, z = -0.79, p = 0.43); </w:t>
      </w:r>
      <w:r w:rsidRPr="00E25F53">
        <w:rPr>
          <w:rFonts w:ascii="Arial" w:eastAsia="Times New Roman" w:hAnsi="Arial" w:cs="Arial"/>
          <w:color w:val="000000"/>
          <w:lang w:val="en-CA"/>
        </w:rPr>
        <w:t>impulsivity raw score (</w:t>
      </w:r>
      <w:r w:rsidRPr="00E25F53">
        <w:rPr>
          <w:rFonts w:ascii="Arial" w:hAnsi="Arial" w:cs="Arial"/>
          <w:lang w:val="el-GR"/>
        </w:rPr>
        <w:t xml:space="preserve">β = 0.11, SE = 1.44, z = 0.08, p = 0.94), </w:t>
      </w:r>
      <w:proofErr w:type="spellStart"/>
      <w:r w:rsidRPr="00E25F53">
        <w:rPr>
          <w:rFonts w:ascii="Arial" w:hAnsi="Arial" w:cs="Arial"/>
          <w:lang w:val="el-GR"/>
        </w:rPr>
        <w:t>or</w:t>
      </w:r>
      <w:proofErr w:type="spellEnd"/>
      <w:r w:rsidRPr="00E25F53">
        <w:rPr>
          <w:rFonts w:ascii="Arial" w:hAnsi="Arial" w:cs="Arial"/>
          <w:lang w:val="el-GR"/>
        </w:rPr>
        <w:t xml:space="preserve"> </w:t>
      </w:r>
      <w:proofErr w:type="spellStart"/>
      <w:r w:rsidRPr="00E25F53">
        <w:rPr>
          <w:rFonts w:ascii="Arial" w:hAnsi="Arial" w:cs="Arial"/>
          <w:lang w:val="el-GR"/>
        </w:rPr>
        <w:t>performance</w:t>
      </w:r>
      <w:proofErr w:type="spellEnd"/>
      <w:r w:rsidRPr="00E25F53">
        <w:rPr>
          <w:rFonts w:ascii="Arial" w:hAnsi="Arial" w:cs="Arial"/>
          <w:lang w:val="el-GR"/>
        </w:rPr>
        <w:t xml:space="preserve"> </w:t>
      </w:r>
      <w:proofErr w:type="spellStart"/>
      <w:r w:rsidRPr="00E25F53">
        <w:rPr>
          <w:rFonts w:ascii="Arial" w:hAnsi="Arial" w:cs="Arial"/>
          <w:lang w:val="el-GR"/>
        </w:rPr>
        <w:t>at</w:t>
      </w:r>
      <w:proofErr w:type="spellEnd"/>
      <w:r w:rsidRPr="00E25F53">
        <w:rPr>
          <w:rFonts w:ascii="Arial" w:hAnsi="Arial" w:cs="Arial"/>
          <w:lang w:val="el-GR"/>
        </w:rPr>
        <w:t xml:space="preserve"> the 12-month </w:t>
      </w:r>
      <w:proofErr w:type="spellStart"/>
      <w:r w:rsidRPr="00E25F53">
        <w:rPr>
          <w:rFonts w:ascii="Arial" w:hAnsi="Arial" w:cs="Arial"/>
          <w:lang w:val="el-GR"/>
        </w:rPr>
        <w:t>time</w:t>
      </w:r>
      <w:proofErr w:type="spellEnd"/>
      <w:r w:rsidRPr="00E25F53">
        <w:rPr>
          <w:rFonts w:ascii="Arial" w:hAnsi="Arial" w:cs="Arial"/>
          <w:lang w:val="el-GR"/>
        </w:rPr>
        <w:t xml:space="preserve"> </w:t>
      </w:r>
      <w:proofErr w:type="spellStart"/>
      <w:r w:rsidRPr="00E25F53">
        <w:rPr>
          <w:rFonts w:ascii="Arial" w:hAnsi="Arial" w:cs="Arial"/>
          <w:lang w:val="el-GR"/>
        </w:rPr>
        <w:t>point</w:t>
      </w:r>
      <w:proofErr w:type="spellEnd"/>
      <w:r w:rsidRPr="00E25F53">
        <w:rPr>
          <w:rFonts w:ascii="Arial" w:hAnsi="Arial" w:cs="Arial"/>
          <w:lang w:val="el-GR"/>
        </w:rPr>
        <w:t xml:space="preserve">: </w:t>
      </w:r>
      <w:proofErr w:type="spellStart"/>
      <w:r w:rsidRPr="00E25F53">
        <w:rPr>
          <w:rFonts w:ascii="Arial" w:hAnsi="Arial" w:cs="Arial"/>
          <w:lang w:val="el-GR"/>
        </w:rPr>
        <w:t>commission</w:t>
      </w:r>
      <w:proofErr w:type="spellEnd"/>
      <w:r w:rsidRPr="00E25F53">
        <w:rPr>
          <w:rFonts w:ascii="Arial" w:hAnsi="Arial" w:cs="Arial"/>
          <w:lang w:val="el-GR"/>
        </w:rPr>
        <w:t xml:space="preserve"> </w:t>
      </w:r>
      <w:proofErr w:type="spellStart"/>
      <w:r w:rsidRPr="00E25F53">
        <w:rPr>
          <w:rFonts w:ascii="Arial" w:hAnsi="Arial" w:cs="Arial"/>
          <w:lang w:val="el-GR"/>
        </w:rPr>
        <w:t>errors</w:t>
      </w:r>
      <w:proofErr w:type="spellEnd"/>
      <w:r w:rsidRPr="00E25F53">
        <w:rPr>
          <w:rFonts w:ascii="Arial" w:hAnsi="Arial" w:cs="Arial"/>
          <w:lang w:val="el-GR"/>
        </w:rPr>
        <w:t xml:space="preserve"> T </w:t>
      </w:r>
      <w:proofErr w:type="spellStart"/>
      <w:r w:rsidRPr="00E25F53">
        <w:rPr>
          <w:rFonts w:ascii="Arial" w:hAnsi="Arial" w:cs="Arial"/>
          <w:lang w:val="el-GR"/>
        </w:rPr>
        <w:t>score</w:t>
      </w:r>
      <w:proofErr w:type="spellEnd"/>
      <w:r w:rsidRPr="00E25F53">
        <w:rPr>
          <w:rFonts w:ascii="Arial" w:hAnsi="Arial" w:cs="Arial"/>
          <w:lang w:val="el-GR"/>
        </w:rPr>
        <w:t xml:space="preserve"> (β = -0.02, SE = 0.05, z =- 0.43, p = 0.67); d </w:t>
      </w:r>
      <w:proofErr w:type="spellStart"/>
      <w:r w:rsidRPr="00E25F53">
        <w:rPr>
          <w:rFonts w:ascii="Arial" w:hAnsi="Arial" w:cs="Arial"/>
          <w:lang w:val="el-GR"/>
        </w:rPr>
        <w:t>prime</w:t>
      </w:r>
      <w:proofErr w:type="spellEnd"/>
      <w:r w:rsidRPr="00E25F53">
        <w:rPr>
          <w:rFonts w:ascii="Arial" w:hAnsi="Arial" w:cs="Arial"/>
          <w:lang w:val="el-GR"/>
        </w:rPr>
        <w:t xml:space="preserve"> T </w:t>
      </w:r>
      <w:proofErr w:type="spellStart"/>
      <w:r w:rsidRPr="00E25F53">
        <w:rPr>
          <w:rFonts w:ascii="Arial" w:hAnsi="Arial" w:cs="Arial"/>
          <w:lang w:val="el-GR"/>
        </w:rPr>
        <w:t>score</w:t>
      </w:r>
      <w:proofErr w:type="spellEnd"/>
      <w:r w:rsidRPr="00E25F53">
        <w:rPr>
          <w:rFonts w:ascii="Arial" w:hAnsi="Arial" w:cs="Arial"/>
          <w:lang w:val="el-GR"/>
        </w:rPr>
        <w:t xml:space="preserve"> (β = -</w:t>
      </w:r>
      <w:r w:rsidRPr="00E25F53">
        <w:rPr>
          <w:rFonts w:ascii="Arial" w:hAnsi="Arial" w:cs="Arial"/>
          <w:lang w:val="el-GR"/>
        </w:rPr>
        <w:lastRenderedPageBreak/>
        <w:t xml:space="preserve">0.004, SE = 0.05, z=-0.08, p = 0.94); HRTSD T </w:t>
      </w:r>
      <w:proofErr w:type="spellStart"/>
      <w:r w:rsidRPr="00E25F53">
        <w:rPr>
          <w:rFonts w:ascii="Arial" w:hAnsi="Arial" w:cs="Arial"/>
          <w:lang w:val="el-GR"/>
        </w:rPr>
        <w:t>score</w:t>
      </w:r>
      <w:proofErr w:type="spellEnd"/>
      <w:r w:rsidRPr="00E25F53">
        <w:rPr>
          <w:rFonts w:ascii="Arial" w:hAnsi="Arial" w:cs="Arial"/>
          <w:lang w:val="el-GR"/>
        </w:rPr>
        <w:t xml:space="preserve"> (β = 0.02, SE = 0.05, z =0.50, p = 0.62); HRT-ISI T </w:t>
      </w:r>
      <w:proofErr w:type="spellStart"/>
      <w:r w:rsidRPr="00E25F53">
        <w:rPr>
          <w:rFonts w:ascii="Arial" w:hAnsi="Arial" w:cs="Arial"/>
          <w:lang w:val="el-GR"/>
        </w:rPr>
        <w:t>score</w:t>
      </w:r>
      <w:proofErr w:type="spellEnd"/>
      <w:r w:rsidRPr="00E25F53">
        <w:rPr>
          <w:rFonts w:ascii="Arial" w:hAnsi="Arial" w:cs="Arial"/>
          <w:lang w:val="el-GR"/>
        </w:rPr>
        <w:t xml:space="preserve"> (β = -0.02, SE = 0.04, z = -0.44, p = 0.66); </w:t>
      </w:r>
      <w:r w:rsidRPr="00E25F53">
        <w:rPr>
          <w:rFonts w:ascii="Arial" w:eastAsia="Times New Roman" w:hAnsi="Arial" w:cs="Arial"/>
          <w:color w:val="000000"/>
          <w:lang w:val="en-CA"/>
        </w:rPr>
        <w:t>impulsivity raw score (</w:t>
      </w:r>
      <w:r w:rsidRPr="00E25F53">
        <w:rPr>
          <w:rFonts w:ascii="Arial" w:hAnsi="Arial" w:cs="Arial"/>
          <w:lang w:val="el-GR"/>
        </w:rPr>
        <w:t>β = 0.03, SE = 1.61, z = 0.02, p = 0.98).</w:t>
      </w:r>
    </w:p>
    <w:p w:rsidR="00DC53C8" w:rsidRPr="00E25F53" w:rsidRDefault="00DC53C8" w:rsidP="00DC53C8">
      <w:pPr>
        <w:rPr>
          <w:rFonts w:ascii="Arial" w:hAnsi="Arial" w:cs="Arial"/>
          <w:lang w:val="el-GR"/>
        </w:rPr>
      </w:pPr>
    </w:p>
    <w:p w:rsidR="00DC53C8" w:rsidRPr="00E25F53" w:rsidRDefault="00DC53C8" w:rsidP="00E95D00">
      <w:pPr>
        <w:pStyle w:val="ListParagraph"/>
        <w:numPr>
          <w:ilvl w:val="0"/>
          <w:numId w:val="7"/>
        </w:numPr>
      </w:pPr>
      <w:r w:rsidRPr="00E95D00">
        <w:rPr>
          <w:rFonts w:ascii="Arial" w:hAnsi="Arial" w:cs="Arial"/>
          <w:b/>
          <w:bCs/>
        </w:rPr>
        <w:t>No significant time by dropout interaction effects for any CPT-3 variable across assessment timepoints</w:t>
      </w:r>
    </w:p>
    <w:p w:rsidR="00DC53C8" w:rsidRPr="00E25F53" w:rsidRDefault="00DC53C8" w:rsidP="00DC53C8">
      <w:pPr>
        <w:widowControl w:val="0"/>
        <w:autoSpaceDE w:val="0"/>
        <w:autoSpaceDN w:val="0"/>
        <w:adjustRightInd w:val="0"/>
        <w:spacing w:after="240" w:line="300" w:lineRule="atLeast"/>
        <w:rPr>
          <w:rFonts w:ascii="Arial" w:hAnsi="Arial" w:cs="Arial"/>
        </w:rPr>
      </w:pPr>
      <w:r w:rsidRPr="00E25F53">
        <w:rPr>
          <w:rFonts w:ascii="Arial" w:hAnsi="Arial" w:cs="Arial"/>
        </w:rPr>
        <w:t xml:space="preserve">Further, multilevel modeling was used to confirm that there were no significant time by dropout interaction effects for any CPT-3 variable at either the six- or twelve-month time points: commission errors (six-months: </w:t>
      </w:r>
      <w:r w:rsidRPr="00E25F53">
        <w:rPr>
          <w:rFonts w:ascii="Arial" w:hAnsi="Arial" w:cs="Arial"/>
          <w:lang w:val="el-GR"/>
        </w:rPr>
        <w:t>β</w:t>
      </w:r>
      <w:r w:rsidRPr="00E25F53">
        <w:rPr>
          <w:rFonts w:ascii="Arial" w:hAnsi="Arial" w:cs="Arial"/>
        </w:rPr>
        <w:t xml:space="preserve"> = 0.43, SE = 1.67, t[313] = 0.25, p = 0.80, twelve-months: </w:t>
      </w:r>
      <w:r w:rsidRPr="00E25F53">
        <w:rPr>
          <w:rFonts w:ascii="Arial" w:hAnsi="Arial" w:cs="Arial"/>
          <w:lang w:val="el-GR"/>
        </w:rPr>
        <w:t>β = -0.34, SE = 1.81, t[313]= -0.19, p = 0.85</w:t>
      </w:r>
      <w:r w:rsidRPr="00E25F53">
        <w:rPr>
          <w:rFonts w:ascii="Arial" w:hAnsi="Arial" w:cs="Arial"/>
        </w:rPr>
        <w:t xml:space="preserve">); impulsivity index (six-months: </w:t>
      </w:r>
      <w:r w:rsidRPr="00E25F53">
        <w:rPr>
          <w:rFonts w:ascii="Arial" w:hAnsi="Arial" w:cs="Arial"/>
          <w:lang w:val="el-GR"/>
        </w:rPr>
        <w:t xml:space="preserve">β = 0.06, SE = 0.05, t[313] = 1.24, p = 0.23, </w:t>
      </w:r>
      <w:proofErr w:type="spellStart"/>
      <w:r w:rsidRPr="00E25F53">
        <w:rPr>
          <w:rFonts w:ascii="Arial" w:hAnsi="Arial" w:cs="Arial"/>
          <w:lang w:val="el-GR"/>
        </w:rPr>
        <w:t>twelve-months</w:t>
      </w:r>
      <w:proofErr w:type="spellEnd"/>
      <w:r w:rsidRPr="00E25F53">
        <w:rPr>
          <w:rFonts w:ascii="Arial" w:hAnsi="Arial" w:cs="Arial"/>
          <w:lang w:val="el-GR"/>
        </w:rPr>
        <w:t>: β = -0.03, SE = 0.06, t[313] = -0.52, p = 0.60</w:t>
      </w:r>
      <w:r w:rsidRPr="00E25F53">
        <w:rPr>
          <w:rFonts w:ascii="Arial" w:hAnsi="Arial" w:cs="Arial"/>
        </w:rPr>
        <w:t xml:space="preserve">); d prime (six-months: </w:t>
      </w:r>
      <w:r w:rsidRPr="00E25F53">
        <w:rPr>
          <w:rFonts w:ascii="Arial" w:hAnsi="Arial" w:cs="Arial"/>
          <w:lang w:val="el-GR"/>
        </w:rPr>
        <w:t xml:space="preserve">β = 2.14, SE = 1.75, t[313] = 1.22, p = 0.22, </w:t>
      </w:r>
      <w:proofErr w:type="spellStart"/>
      <w:r w:rsidRPr="00E25F53">
        <w:rPr>
          <w:rFonts w:ascii="Arial" w:hAnsi="Arial" w:cs="Arial"/>
          <w:lang w:val="el-GR"/>
        </w:rPr>
        <w:t>twelve-months</w:t>
      </w:r>
      <w:proofErr w:type="spellEnd"/>
      <w:r w:rsidRPr="00E25F53">
        <w:rPr>
          <w:rFonts w:ascii="Arial" w:hAnsi="Arial" w:cs="Arial"/>
          <w:lang w:val="el-GR"/>
        </w:rPr>
        <w:t>: β = .81, SE = 1.89, t[313] = 0.43, p = 0.67</w:t>
      </w:r>
      <w:r w:rsidRPr="00E25F53">
        <w:rPr>
          <w:rFonts w:ascii="Arial" w:hAnsi="Arial" w:cs="Arial"/>
        </w:rPr>
        <w:t xml:space="preserve">); HRT-SD (six-months: </w:t>
      </w:r>
      <w:r w:rsidRPr="00E25F53">
        <w:rPr>
          <w:rFonts w:ascii="Arial" w:hAnsi="Arial" w:cs="Arial"/>
          <w:lang w:val="el-GR"/>
        </w:rPr>
        <w:t xml:space="preserve">β = -1.30, SE = 1.60, t[313] = -0.81, p = 0.42, </w:t>
      </w:r>
      <w:proofErr w:type="spellStart"/>
      <w:r w:rsidRPr="00E25F53">
        <w:rPr>
          <w:rFonts w:ascii="Arial" w:hAnsi="Arial" w:cs="Arial"/>
          <w:lang w:val="el-GR"/>
        </w:rPr>
        <w:t>twelve-months</w:t>
      </w:r>
      <w:proofErr w:type="spellEnd"/>
      <w:r w:rsidRPr="00E25F53">
        <w:rPr>
          <w:rFonts w:ascii="Arial" w:hAnsi="Arial" w:cs="Arial"/>
          <w:lang w:val="el-GR"/>
        </w:rPr>
        <w:t>: β = 1.87, SE = 1.72, t[313] = 1.09, p = 0.28</w:t>
      </w:r>
      <w:r w:rsidRPr="00E25F53">
        <w:rPr>
          <w:rFonts w:ascii="Arial" w:hAnsi="Arial" w:cs="Arial"/>
        </w:rPr>
        <w:t xml:space="preserve">); HRT-ISI (six-months: </w:t>
      </w:r>
      <w:r w:rsidRPr="00E25F53">
        <w:rPr>
          <w:rFonts w:ascii="Arial" w:hAnsi="Arial" w:cs="Arial"/>
          <w:lang w:val="el-GR"/>
        </w:rPr>
        <w:t xml:space="preserve">β = -1.45, SE = 1.54, t[313] = -0.94, p = 0.35, </w:t>
      </w:r>
      <w:proofErr w:type="spellStart"/>
      <w:r w:rsidRPr="00E25F53">
        <w:rPr>
          <w:rFonts w:ascii="Arial" w:hAnsi="Arial" w:cs="Arial"/>
          <w:lang w:val="el-GR"/>
        </w:rPr>
        <w:t>twelve-months</w:t>
      </w:r>
      <w:proofErr w:type="spellEnd"/>
      <w:r w:rsidRPr="00E25F53">
        <w:rPr>
          <w:rFonts w:ascii="Arial" w:hAnsi="Arial" w:cs="Arial"/>
          <w:lang w:val="el-GR"/>
        </w:rPr>
        <w:t>: β = -0.28, SE = 1.88, t[313] = -0.15, p = 0.88</w:t>
      </w:r>
      <w:r w:rsidRPr="00E25F53">
        <w:rPr>
          <w:rFonts w:ascii="Arial" w:hAnsi="Arial" w:cs="Arial"/>
        </w:rPr>
        <w:t>).</w:t>
      </w:r>
    </w:p>
    <w:p w:rsidR="00DC53C8" w:rsidRPr="00E95D00" w:rsidRDefault="00DC53C8" w:rsidP="00E95D00">
      <w:pPr>
        <w:pStyle w:val="ListParagraph"/>
        <w:numPr>
          <w:ilvl w:val="0"/>
          <w:numId w:val="7"/>
        </w:numPr>
        <w:rPr>
          <w:rFonts w:ascii="Arial" w:hAnsi="Arial" w:cs="Arial"/>
        </w:rPr>
      </w:pPr>
      <w:r w:rsidRPr="00E25F53">
        <w:rPr>
          <w:rFonts w:ascii="Arial" w:hAnsi="Arial" w:cs="Arial"/>
          <w:b/>
          <w:bCs/>
        </w:rPr>
        <w:t>No significant between-arm differences in missing CPT-3 data at any assessment timepoint</w:t>
      </w:r>
    </w:p>
    <w:p w:rsidR="00DC53C8" w:rsidRPr="00E25F53" w:rsidRDefault="00DC53C8" w:rsidP="00DC53C8">
      <w:pPr>
        <w:rPr>
          <w:rFonts w:ascii="Arial" w:hAnsi="Arial" w:cs="Arial"/>
        </w:rPr>
      </w:pPr>
      <w:r w:rsidRPr="00E25F53">
        <w:rPr>
          <w:rFonts w:ascii="Arial" w:hAnsi="Arial" w:cs="Arial"/>
        </w:rPr>
        <w:t>Finally, T-tests revealed no significant differences in missing CPT-3 data between participants in the six and 12-month treatment arms, at the pre-treatment [t(221.27)= 1.40, p= 0.16], the six month [t(237.62) = 0.58, p = 0.56], or the 12-month assessment time points [t(237.87) = -0.54, p = 0.59].</w:t>
      </w:r>
    </w:p>
    <w:p w:rsidR="00DC53C8" w:rsidRPr="00E25F53" w:rsidRDefault="00DC53C8" w:rsidP="00DC53C8">
      <w:pPr>
        <w:rPr>
          <w:rFonts w:ascii="Arial" w:hAnsi="Arial" w:cs="Arial"/>
          <w:b/>
          <w:bCs/>
        </w:rPr>
      </w:pPr>
    </w:p>
    <w:p w:rsidR="00DC53C8" w:rsidRPr="00E95D00" w:rsidRDefault="00DC53C8" w:rsidP="00E95D00">
      <w:pPr>
        <w:pStyle w:val="ListParagraph"/>
        <w:numPr>
          <w:ilvl w:val="0"/>
          <w:numId w:val="7"/>
        </w:numPr>
        <w:rPr>
          <w:rFonts w:ascii="Arial" w:hAnsi="Arial" w:cs="Arial"/>
        </w:rPr>
      </w:pPr>
      <w:r w:rsidRPr="00E25F53">
        <w:rPr>
          <w:rFonts w:ascii="Arial" w:hAnsi="Arial" w:cs="Arial"/>
          <w:b/>
          <w:bCs/>
        </w:rPr>
        <w:t>No significant differen</w:t>
      </w:r>
      <w:r w:rsidR="00333CAC">
        <w:rPr>
          <w:rFonts w:ascii="Arial" w:hAnsi="Arial" w:cs="Arial"/>
          <w:b/>
          <w:bCs/>
        </w:rPr>
        <w:t xml:space="preserve">ce </w:t>
      </w:r>
      <w:r w:rsidRPr="00E25F53">
        <w:rPr>
          <w:rFonts w:ascii="Arial" w:hAnsi="Arial" w:cs="Arial"/>
          <w:b/>
          <w:bCs/>
        </w:rPr>
        <w:t>in pre-treatment CPT-3 scores between participants with and without missing self-injury data</w:t>
      </w:r>
    </w:p>
    <w:p w:rsidR="00DC53C8" w:rsidRPr="00E25F53" w:rsidRDefault="00DC53C8" w:rsidP="00DC53C8">
      <w:pPr>
        <w:rPr>
          <w:rFonts w:ascii="Arial" w:eastAsia="Times New Roman" w:hAnsi="Arial" w:cs="Arial"/>
          <w:color w:val="000000"/>
          <w:lang w:val="en-CA"/>
        </w:rPr>
      </w:pPr>
      <w:r w:rsidRPr="00E25F53">
        <w:rPr>
          <w:rFonts w:ascii="Arial" w:hAnsi="Arial" w:cs="Arial"/>
        </w:rPr>
        <w:t xml:space="preserve">Prior to GEE analyses, T-tests were conducted to support the assumption of no differences in pretreatment neurocognition between participants with and without missing self-injury data. </w:t>
      </w:r>
      <w:r w:rsidRPr="00E25F53">
        <w:rPr>
          <w:rFonts w:ascii="Arial" w:eastAsia="Times New Roman" w:hAnsi="Arial" w:cs="Arial"/>
          <w:color w:val="000000"/>
          <w:lang w:val="en-CA"/>
        </w:rPr>
        <w:t>Participants with and without missing self-injury data points did not significantly differ in neurocognition at pre-treatment: impulsivity index: t(198.16)= -0.33 p =0.74), commission errors T score: t(214.6) = -1.002, p = 0.32, d prime T score: t(214.12) = -0.86, p = 0.39, BIS-11: t(237.94) = -1.54, p = 0.12.</w:t>
      </w:r>
    </w:p>
    <w:p w:rsidR="00E76226" w:rsidRPr="00E25F53" w:rsidRDefault="00E76226" w:rsidP="00DC53C8">
      <w:pPr>
        <w:rPr>
          <w:rFonts w:ascii="Arial" w:eastAsia="Times New Roman" w:hAnsi="Arial" w:cs="Arial"/>
          <w:color w:val="000000"/>
          <w:lang w:val="en-CA"/>
        </w:rPr>
      </w:pPr>
    </w:p>
    <w:p w:rsidR="00E76226" w:rsidRPr="00E95D00" w:rsidRDefault="00E76226" w:rsidP="00E95D00">
      <w:pPr>
        <w:pStyle w:val="ListParagraph"/>
        <w:numPr>
          <w:ilvl w:val="0"/>
          <w:numId w:val="7"/>
        </w:numPr>
        <w:rPr>
          <w:rFonts w:ascii="Arial" w:hAnsi="Arial" w:cs="Arial"/>
        </w:rPr>
      </w:pPr>
      <w:r w:rsidRPr="00E25F53">
        <w:rPr>
          <w:rFonts w:ascii="Arial" w:hAnsi="Arial" w:cs="Arial"/>
          <w:b/>
          <w:bCs/>
        </w:rPr>
        <w:t>No significant differences in missing self-injury data between participants with average v. impaired CPT-3 performance and between participants with pre-treatment impulsivity in the low v. high range.</w:t>
      </w:r>
    </w:p>
    <w:p w:rsidR="00E76226" w:rsidRPr="00E25F53" w:rsidRDefault="00E76226" w:rsidP="00E76226">
      <w:pPr>
        <w:rPr>
          <w:rFonts w:ascii="Arial" w:hAnsi="Arial" w:cs="Arial"/>
          <w:lang w:val="el-GR"/>
        </w:rPr>
      </w:pPr>
      <w:r w:rsidRPr="00E25F53">
        <w:rPr>
          <w:rFonts w:ascii="Arial" w:hAnsi="Arial" w:cs="Arial"/>
        </w:rPr>
        <w:t xml:space="preserve">Negative binomial regression showed </w:t>
      </w:r>
      <w:r w:rsidRPr="00E25F53">
        <w:rPr>
          <w:rFonts w:ascii="Arial" w:eastAsia="Times New Roman" w:hAnsi="Arial" w:cs="Arial"/>
          <w:color w:val="000000"/>
          <w:lang w:val="en-CA"/>
        </w:rPr>
        <w:t xml:space="preserve">no significant differences in the number of missing self-injury data points between participants with average or elevated CPT-3 T scores at pre-treatment: </w:t>
      </w:r>
      <w:proofErr w:type="spellStart"/>
      <w:r w:rsidRPr="00E25F53">
        <w:rPr>
          <w:rFonts w:ascii="Arial" w:hAnsi="Arial" w:cs="Arial"/>
          <w:lang w:val="el-GR"/>
        </w:rPr>
        <w:t>commission</w:t>
      </w:r>
      <w:proofErr w:type="spellEnd"/>
      <w:r w:rsidRPr="00E25F53">
        <w:rPr>
          <w:rFonts w:ascii="Arial" w:hAnsi="Arial" w:cs="Arial"/>
          <w:lang w:val="el-GR"/>
        </w:rPr>
        <w:t xml:space="preserve"> </w:t>
      </w:r>
      <w:proofErr w:type="spellStart"/>
      <w:r w:rsidRPr="00E25F53">
        <w:rPr>
          <w:rFonts w:ascii="Arial" w:hAnsi="Arial" w:cs="Arial"/>
          <w:lang w:val="el-GR"/>
        </w:rPr>
        <w:t>errors</w:t>
      </w:r>
      <w:proofErr w:type="spellEnd"/>
      <w:r w:rsidRPr="00E25F53">
        <w:rPr>
          <w:rFonts w:ascii="Arial" w:hAnsi="Arial" w:cs="Arial"/>
          <w:lang w:val="el-GR"/>
        </w:rPr>
        <w:t xml:space="preserve"> T </w:t>
      </w:r>
      <w:proofErr w:type="spellStart"/>
      <w:r w:rsidRPr="00E25F53">
        <w:rPr>
          <w:rFonts w:ascii="Arial" w:hAnsi="Arial" w:cs="Arial"/>
          <w:lang w:val="el-GR"/>
        </w:rPr>
        <w:t>score</w:t>
      </w:r>
      <w:proofErr w:type="spellEnd"/>
      <w:r w:rsidRPr="00E25F53">
        <w:rPr>
          <w:rFonts w:ascii="Arial" w:hAnsi="Arial" w:cs="Arial"/>
          <w:lang w:val="el-GR"/>
        </w:rPr>
        <w:t xml:space="preserve"> (β = 0.24, SE = 0.27, z = 0.92, p = 0.36); d </w:t>
      </w:r>
      <w:proofErr w:type="spellStart"/>
      <w:r w:rsidRPr="00E25F53">
        <w:rPr>
          <w:rFonts w:ascii="Arial" w:hAnsi="Arial" w:cs="Arial"/>
          <w:lang w:val="el-GR"/>
        </w:rPr>
        <w:t>prime</w:t>
      </w:r>
      <w:proofErr w:type="spellEnd"/>
      <w:r w:rsidRPr="00E25F53">
        <w:rPr>
          <w:rFonts w:ascii="Arial" w:hAnsi="Arial" w:cs="Arial"/>
          <w:lang w:val="el-GR"/>
        </w:rPr>
        <w:t xml:space="preserve"> T </w:t>
      </w:r>
      <w:proofErr w:type="spellStart"/>
      <w:r w:rsidRPr="00E25F53">
        <w:rPr>
          <w:rFonts w:ascii="Arial" w:hAnsi="Arial" w:cs="Arial"/>
          <w:lang w:val="el-GR"/>
        </w:rPr>
        <w:t>score</w:t>
      </w:r>
      <w:proofErr w:type="spellEnd"/>
      <w:r w:rsidRPr="00E25F53">
        <w:rPr>
          <w:rFonts w:ascii="Arial" w:hAnsi="Arial" w:cs="Arial"/>
          <w:lang w:val="el-GR"/>
        </w:rPr>
        <w:t xml:space="preserve"> (β = 0.22, SE = 0.28, z=0.81, p = 0.42), </w:t>
      </w:r>
      <w:proofErr w:type="spellStart"/>
      <w:r w:rsidRPr="00E25F53">
        <w:rPr>
          <w:rFonts w:ascii="Arial" w:hAnsi="Arial" w:cs="Arial"/>
          <w:lang w:val="el-GR"/>
        </w:rPr>
        <w:t>or</w:t>
      </w:r>
      <w:proofErr w:type="spellEnd"/>
      <w:r w:rsidRPr="00E25F53">
        <w:rPr>
          <w:rFonts w:ascii="Arial" w:hAnsi="Arial" w:cs="Arial"/>
          <w:lang w:val="el-GR"/>
        </w:rPr>
        <w:t xml:space="preserve"> </w:t>
      </w:r>
      <w:proofErr w:type="spellStart"/>
      <w:r w:rsidRPr="00E25F53">
        <w:rPr>
          <w:rFonts w:ascii="Arial" w:hAnsi="Arial" w:cs="Arial"/>
          <w:lang w:val="el-GR"/>
        </w:rPr>
        <w:t>between</w:t>
      </w:r>
      <w:proofErr w:type="spellEnd"/>
      <w:r w:rsidRPr="00E25F53">
        <w:rPr>
          <w:rFonts w:ascii="Arial" w:hAnsi="Arial" w:cs="Arial"/>
          <w:lang w:val="el-GR"/>
        </w:rPr>
        <w:t xml:space="preserve"> </w:t>
      </w:r>
      <w:r w:rsidRPr="00E25F53">
        <w:rPr>
          <w:rFonts w:ascii="Arial" w:eastAsia="Times New Roman" w:hAnsi="Arial" w:cs="Arial"/>
          <w:color w:val="000000"/>
          <w:lang w:val="en-CA"/>
        </w:rPr>
        <w:t>participants with low and high pre-treatment impulsivity: CPT-3 impulsivity index (</w:t>
      </w:r>
      <w:r w:rsidRPr="00E25F53">
        <w:rPr>
          <w:rFonts w:ascii="Arial" w:hAnsi="Arial" w:cs="Arial"/>
          <w:lang w:val="el-GR"/>
        </w:rPr>
        <w:t xml:space="preserve">β = -0.18, SE = 0.23, z = -0.78, p = 0.44); BIS-11 </w:t>
      </w:r>
      <w:proofErr w:type="spellStart"/>
      <w:r w:rsidRPr="00E25F53">
        <w:rPr>
          <w:rFonts w:ascii="Arial" w:hAnsi="Arial" w:cs="Arial"/>
          <w:lang w:val="el-GR"/>
        </w:rPr>
        <w:t>self-reported</w:t>
      </w:r>
      <w:proofErr w:type="spellEnd"/>
      <w:r w:rsidRPr="00E25F53">
        <w:rPr>
          <w:rFonts w:ascii="Arial" w:hAnsi="Arial" w:cs="Arial"/>
          <w:lang w:val="el-GR"/>
        </w:rPr>
        <w:t xml:space="preserve"> </w:t>
      </w:r>
      <w:proofErr w:type="spellStart"/>
      <w:r w:rsidRPr="00E25F53">
        <w:rPr>
          <w:rFonts w:ascii="Arial" w:hAnsi="Arial" w:cs="Arial"/>
          <w:lang w:val="el-GR"/>
        </w:rPr>
        <w:t>impulsivity</w:t>
      </w:r>
      <w:proofErr w:type="spellEnd"/>
      <w:r w:rsidRPr="00E25F53">
        <w:rPr>
          <w:rFonts w:ascii="Arial" w:hAnsi="Arial" w:cs="Arial"/>
          <w:lang w:val="el-GR"/>
        </w:rPr>
        <w:t xml:space="preserve"> (β = 0.37, SE = 0.22, z=1.69, p = 0.09).</w:t>
      </w:r>
    </w:p>
    <w:p w:rsidR="00E25F53" w:rsidRPr="00E25F53" w:rsidRDefault="00E25F53" w:rsidP="00E76226">
      <w:pPr>
        <w:rPr>
          <w:rFonts w:ascii="Arial" w:hAnsi="Arial" w:cs="Arial"/>
          <w:lang w:val="el-GR"/>
        </w:rPr>
      </w:pPr>
    </w:p>
    <w:p w:rsidR="00BE3007" w:rsidRPr="005876F3" w:rsidRDefault="00BE3007" w:rsidP="00BE3007">
      <w:pPr>
        <w:rPr>
          <w:rFonts w:ascii="Arial" w:hAnsi="Arial" w:cs="Arial"/>
          <w:b/>
          <w:sz w:val="20"/>
          <w:szCs w:val="20"/>
        </w:rPr>
      </w:pPr>
      <w:r w:rsidRPr="005876F3">
        <w:rPr>
          <w:rFonts w:ascii="Arial" w:hAnsi="Arial" w:cs="Arial"/>
          <w:b/>
          <w:bCs/>
        </w:rPr>
        <w:lastRenderedPageBreak/>
        <w:t xml:space="preserve">Table S2. </w:t>
      </w:r>
      <w:r w:rsidRPr="005876F3">
        <w:rPr>
          <w:rFonts w:ascii="Arial" w:hAnsi="Arial" w:cs="Arial"/>
          <w:b/>
        </w:rPr>
        <w:t>Percentage of Treatment Completed Prior to Dropout</w:t>
      </w:r>
    </w:p>
    <w:p w:rsidR="00BE3007" w:rsidRPr="005876F3" w:rsidRDefault="00BE3007" w:rsidP="00BE3007">
      <w:pPr>
        <w:rPr>
          <w:rFonts w:ascii="Arial" w:hAnsi="Arial" w:cs="Arial"/>
          <w:b/>
        </w:rPr>
      </w:pPr>
    </w:p>
    <w:tbl>
      <w:tblPr>
        <w:tblW w:w="0" w:type="auto"/>
        <w:tblInd w:w="-30" w:type="dxa"/>
        <w:tblCellMar>
          <w:left w:w="30" w:type="dxa"/>
          <w:right w:w="30" w:type="dxa"/>
        </w:tblCellMar>
        <w:tblLook w:val="0000" w:firstRow="0" w:lastRow="0" w:firstColumn="0" w:lastColumn="0" w:noHBand="0" w:noVBand="0"/>
      </w:tblPr>
      <w:tblGrid>
        <w:gridCol w:w="1164"/>
        <w:gridCol w:w="851"/>
        <w:gridCol w:w="709"/>
        <w:gridCol w:w="850"/>
        <w:gridCol w:w="680"/>
        <w:gridCol w:w="879"/>
        <w:gridCol w:w="851"/>
        <w:gridCol w:w="850"/>
        <w:gridCol w:w="709"/>
        <w:gridCol w:w="851"/>
        <w:gridCol w:w="708"/>
        <w:gridCol w:w="851"/>
        <w:gridCol w:w="709"/>
      </w:tblGrid>
      <w:tr w:rsidR="00BE3007" w:rsidRPr="005876F3" w:rsidTr="00577B3C">
        <w:trPr>
          <w:trHeight w:val="300"/>
        </w:trPr>
        <w:tc>
          <w:tcPr>
            <w:tcW w:w="1164" w:type="dxa"/>
            <w:tcBorders>
              <w:top w:val="nil"/>
              <w:left w:val="nil"/>
              <w:bottom w:val="nil"/>
              <w:right w:val="nil"/>
            </w:tcBorders>
          </w:tcPr>
          <w:p w:rsidR="00BE3007" w:rsidRPr="005876F3" w:rsidRDefault="00BE3007" w:rsidP="00577B3C">
            <w:pPr>
              <w:rPr>
                <w:rFonts w:ascii="Arial" w:hAnsi="Arial" w:cs="Arial"/>
                <w:b/>
              </w:rPr>
            </w:pPr>
          </w:p>
        </w:tc>
        <w:tc>
          <w:tcPr>
            <w:tcW w:w="9498" w:type="dxa"/>
            <w:gridSpan w:val="12"/>
            <w:tcBorders>
              <w:top w:val="nil"/>
              <w:left w:val="nil"/>
              <w:bottom w:val="single" w:sz="6" w:space="0" w:color="auto"/>
              <w:right w:val="nil"/>
            </w:tcBorders>
          </w:tcPr>
          <w:p w:rsidR="00BE3007" w:rsidRPr="005876F3" w:rsidRDefault="00BE3007" w:rsidP="00577B3C">
            <w:pPr>
              <w:jc w:val="center"/>
              <w:rPr>
                <w:rFonts w:ascii="Arial" w:hAnsi="Arial" w:cs="Arial"/>
                <w:b/>
                <w:sz w:val="20"/>
                <w:szCs w:val="20"/>
              </w:rPr>
            </w:pPr>
            <w:r w:rsidRPr="005876F3">
              <w:rPr>
                <w:rFonts w:ascii="Arial" w:hAnsi="Arial" w:cs="Arial"/>
                <w:b/>
                <w:sz w:val="20"/>
                <w:szCs w:val="20"/>
              </w:rPr>
              <w:t>Percentage of Treatment Completed Prior to Dropout</w:t>
            </w:r>
          </w:p>
        </w:tc>
      </w:tr>
      <w:tr w:rsidR="00BE3007" w:rsidRPr="005876F3" w:rsidTr="00577B3C">
        <w:trPr>
          <w:trHeight w:val="300"/>
        </w:trPr>
        <w:tc>
          <w:tcPr>
            <w:tcW w:w="1164" w:type="dxa"/>
            <w:tcBorders>
              <w:top w:val="nil"/>
              <w:left w:val="nil"/>
              <w:bottom w:val="nil"/>
              <w:right w:val="nil"/>
            </w:tcBorders>
          </w:tcPr>
          <w:p w:rsidR="00BE3007" w:rsidRPr="005876F3" w:rsidRDefault="00BE3007" w:rsidP="00577B3C">
            <w:pPr>
              <w:rPr>
                <w:rFonts w:ascii="Arial" w:hAnsi="Arial" w:cs="Arial"/>
                <w:b/>
              </w:rPr>
            </w:pPr>
          </w:p>
        </w:tc>
        <w:tc>
          <w:tcPr>
            <w:tcW w:w="1560" w:type="dxa"/>
            <w:gridSpan w:val="2"/>
            <w:tcBorders>
              <w:top w:val="single" w:sz="6" w:space="0" w:color="auto"/>
              <w:left w:val="single" w:sz="6" w:space="0" w:color="auto"/>
              <w:bottom w:val="single" w:sz="4" w:space="0" w:color="auto"/>
              <w:right w:val="single" w:sz="6" w:space="0" w:color="auto"/>
            </w:tcBorders>
          </w:tcPr>
          <w:p w:rsidR="00BE3007" w:rsidRPr="005876F3" w:rsidRDefault="00BE3007" w:rsidP="00577B3C">
            <w:pPr>
              <w:jc w:val="center"/>
              <w:rPr>
                <w:rFonts w:ascii="Arial" w:hAnsi="Arial" w:cs="Arial"/>
                <w:b/>
                <w:sz w:val="20"/>
                <w:szCs w:val="20"/>
              </w:rPr>
            </w:pPr>
            <w:r w:rsidRPr="005876F3">
              <w:rPr>
                <w:rFonts w:ascii="Arial" w:hAnsi="Arial" w:cs="Arial"/>
                <w:b/>
                <w:sz w:val="20"/>
                <w:szCs w:val="20"/>
              </w:rPr>
              <w:t>10% or less</w:t>
            </w:r>
          </w:p>
        </w:tc>
        <w:tc>
          <w:tcPr>
            <w:tcW w:w="1530" w:type="dxa"/>
            <w:gridSpan w:val="2"/>
            <w:tcBorders>
              <w:top w:val="single" w:sz="6" w:space="0" w:color="auto"/>
              <w:left w:val="single" w:sz="6" w:space="0" w:color="auto"/>
              <w:bottom w:val="single" w:sz="4" w:space="0" w:color="auto"/>
              <w:right w:val="single" w:sz="6" w:space="0" w:color="auto"/>
            </w:tcBorders>
          </w:tcPr>
          <w:p w:rsidR="00BE3007" w:rsidRPr="005876F3" w:rsidRDefault="00BE3007" w:rsidP="00577B3C">
            <w:pPr>
              <w:jc w:val="center"/>
              <w:rPr>
                <w:rFonts w:ascii="Arial" w:hAnsi="Arial" w:cs="Arial"/>
                <w:b/>
                <w:sz w:val="20"/>
                <w:szCs w:val="20"/>
              </w:rPr>
            </w:pPr>
            <w:r w:rsidRPr="005876F3">
              <w:rPr>
                <w:rFonts w:ascii="Arial" w:hAnsi="Arial" w:cs="Arial"/>
                <w:b/>
                <w:sz w:val="20"/>
                <w:szCs w:val="20"/>
              </w:rPr>
              <w:t>11 to 25%</w:t>
            </w:r>
          </w:p>
        </w:tc>
        <w:tc>
          <w:tcPr>
            <w:tcW w:w="1730" w:type="dxa"/>
            <w:gridSpan w:val="2"/>
            <w:tcBorders>
              <w:top w:val="single" w:sz="6" w:space="0" w:color="auto"/>
              <w:left w:val="single" w:sz="6" w:space="0" w:color="auto"/>
              <w:bottom w:val="single" w:sz="4" w:space="0" w:color="auto"/>
              <w:right w:val="single" w:sz="6" w:space="0" w:color="auto"/>
            </w:tcBorders>
          </w:tcPr>
          <w:p w:rsidR="00BE3007" w:rsidRPr="005876F3" w:rsidRDefault="00BE3007" w:rsidP="00577B3C">
            <w:pPr>
              <w:jc w:val="center"/>
              <w:rPr>
                <w:rFonts w:ascii="Arial" w:hAnsi="Arial" w:cs="Arial"/>
                <w:b/>
                <w:sz w:val="20"/>
                <w:szCs w:val="20"/>
              </w:rPr>
            </w:pPr>
            <w:r w:rsidRPr="005876F3">
              <w:rPr>
                <w:rFonts w:ascii="Arial" w:hAnsi="Arial" w:cs="Arial"/>
                <w:b/>
                <w:sz w:val="20"/>
                <w:szCs w:val="20"/>
              </w:rPr>
              <w:t>26% to 50%</w:t>
            </w:r>
          </w:p>
        </w:tc>
        <w:tc>
          <w:tcPr>
            <w:tcW w:w="1559" w:type="dxa"/>
            <w:gridSpan w:val="2"/>
            <w:tcBorders>
              <w:top w:val="single" w:sz="6" w:space="0" w:color="auto"/>
              <w:left w:val="single" w:sz="6" w:space="0" w:color="auto"/>
              <w:bottom w:val="single" w:sz="4" w:space="0" w:color="auto"/>
              <w:right w:val="single" w:sz="6" w:space="0" w:color="auto"/>
            </w:tcBorders>
          </w:tcPr>
          <w:p w:rsidR="00BE3007" w:rsidRPr="005876F3" w:rsidRDefault="00BE3007" w:rsidP="00577B3C">
            <w:pPr>
              <w:jc w:val="center"/>
              <w:rPr>
                <w:rFonts w:ascii="Arial" w:hAnsi="Arial" w:cs="Arial"/>
                <w:b/>
                <w:sz w:val="20"/>
                <w:szCs w:val="20"/>
              </w:rPr>
            </w:pPr>
            <w:r w:rsidRPr="005876F3">
              <w:rPr>
                <w:rFonts w:ascii="Arial" w:hAnsi="Arial" w:cs="Arial"/>
                <w:b/>
                <w:sz w:val="20"/>
                <w:szCs w:val="20"/>
              </w:rPr>
              <w:t>51 to 75%</w:t>
            </w:r>
          </w:p>
        </w:tc>
        <w:tc>
          <w:tcPr>
            <w:tcW w:w="1559" w:type="dxa"/>
            <w:gridSpan w:val="2"/>
            <w:tcBorders>
              <w:top w:val="single" w:sz="6" w:space="0" w:color="auto"/>
              <w:left w:val="single" w:sz="6" w:space="0" w:color="auto"/>
              <w:bottom w:val="single" w:sz="4" w:space="0" w:color="auto"/>
              <w:right w:val="single" w:sz="6" w:space="0" w:color="auto"/>
            </w:tcBorders>
          </w:tcPr>
          <w:p w:rsidR="00BE3007" w:rsidRPr="005876F3" w:rsidRDefault="00BE3007" w:rsidP="00577B3C">
            <w:pPr>
              <w:jc w:val="center"/>
              <w:rPr>
                <w:rFonts w:ascii="Arial" w:hAnsi="Arial" w:cs="Arial"/>
                <w:b/>
                <w:sz w:val="20"/>
                <w:szCs w:val="20"/>
              </w:rPr>
            </w:pPr>
            <w:r w:rsidRPr="005876F3">
              <w:rPr>
                <w:rFonts w:ascii="Arial" w:hAnsi="Arial" w:cs="Arial"/>
                <w:b/>
                <w:sz w:val="20"/>
                <w:szCs w:val="20"/>
              </w:rPr>
              <w:t>76 to 90%</w:t>
            </w:r>
          </w:p>
        </w:tc>
        <w:tc>
          <w:tcPr>
            <w:tcW w:w="1560" w:type="dxa"/>
            <w:gridSpan w:val="2"/>
            <w:tcBorders>
              <w:top w:val="single" w:sz="6" w:space="0" w:color="auto"/>
              <w:left w:val="single" w:sz="6" w:space="0" w:color="auto"/>
              <w:bottom w:val="single" w:sz="4" w:space="0" w:color="auto"/>
              <w:right w:val="single" w:sz="6" w:space="0" w:color="auto"/>
            </w:tcBorders>
          </w:tcPr>
          <w:p w:rsidR="00BE3007" w:rsidRPr="005876F3" w:rsidRDefault="00BE3007" w:rsidP="00577B3C">
            <w:pPr>
              <w:jc w:val="center"/>
              <w:rPr>
                <w:rFonts w:ascii="Arial" w:hAnsi="Arial" w:cs="Arial"/>
                <w:b/>
                <w:sz w:val="20"/>
                <w:szCs w:val="20"/>
              </w:rPr>
            </w:pPr>
            <w:r w:rsidRPr="005876F3">
              <w:rPr>
                <w:rFonts w:ascii="Arial" w:hAnsi="Arial" w:cs="Arial"/>
                <w:b/>
                <w:sz w:val="20"/>
                <w:szCs w:val="20"/>
              </w:rPr>
              <w:t>&gt; 90%</w:t>
            </w:r>
          </w:p>
        </w:tc>
      </w:tr>
      <w:tr w:rsidR="00BE3007" w:rsidRPr="005876F3" w:rsidTr="00577B3C">
        <w:trPr>
          <w:trHeight w:val="300"/>
        </w:trPr>
        <w:tc>
          <w:tcPr>
            <w:tcW w:w="1164" w:type="dxa"/>
            <w:tcBorders>
              <w:top w:val="nil"/>
              <w:left w:val="nil"/>
              <w:bottom w:val="nil"/>
              <w:right w:val="single" w:sz="4" w:space="0" w:color="auto"/>
            </w:tcBorders>
          </w:tcPr>
          <w:p w:rsidR="00BE3007" w:rsidRPr="005876F3" w:rsidRDefault="00BE3007" w:rsidP="00577B3C">
            <w:pP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DBT-12</w:t>
            </w:r>
          </w:p>
        </w:tc>
        <w:tc>
          <w:tcPr>
            <w:tcW w:w="709"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DBT-6</w:t>
            </w:r>
          </w:p>
        </w:tc>
        <w:tc>
          <w:tcPr>
            <w:tcW w:w="850"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DBT-12</w:t>
            </w:r>
          </w:p>
        </w:tc>
        <w:tc>
          <w:tcPr>
            <w:tcW w:w="680"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DBT-6</w:t>
            </w:r>
          </w:p>
        </w:tc>
        <w:tc>
          <w:tcPr>
            <w:tcW w:w="879"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DBT-12</w:t>
            </w:r>
          </w:p>
        </w:tc>
        <w:tc>
          <w:tcPr>
            <w:tcW w:w="851"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DBT-6</w:t>
            </w:r>
          </w:p>
        </w:tc>
        <w:tc>
          <w:tcPr>
            <w:tcW w:w="850"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DBT-12</w:t>
            </w:r>
          </w:p>
        </w:tc>
        <w:tc>
          <w:tcPr>
            <w:tcW w:w="709"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DBT-6</w:t>
            </w:r>
          </w:p>
        </w:tc>
        <w:tc>
          <w:tcPr>
            <w:tcW w:w="851"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DBT-12</w:t>
            </w:r>
          </w:p>
        </w:tc>
        <w:tc>
          <w:tcPr>
            <w:tcW w:w="708"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DBT-6</w:t>
            </w:r>
          </w:p>
        </w:tc>
        <w:tc>
          <w:tcPr>
            <w:tcW w:w="851"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DBT-12</w:t>
            </w:r>
          </w:p>
        </w:tc>
        <w:tc>
          <w:tcPr>
            <w:tcW w:w="709" w:type="dxa"/>
            <w:tcBorders>
              <w:top w:val="single" w:sz="4" w:space="0" w:color="auto"/>
              <w:left w:val="single" w:sz="4" w:space="0" w:color="auto"/>
              <w:bottom w:val="single" w:sz="4" w:space="0" w:color="auto"/>
              <w:right w:val="single" w:sz="4" w:space="0" w:color="auto"/>
            </w:tcBorders>
          </w:tcPr>
          <w:p w:rsidR="00BE3007" w:rsidRPr="005876F3" w:rsidRDefault="00BE3007" w:rsidP="00577B3C">
            <w:pPr>
              <w:rPr>
                <w:rFonts w:ascii="Arial" w:hAnsi="Arial" w:cs="Arial"/>
                <w:b/>
                <w:sz w:val="20"/>
                <w:szCs w:val="20"/>
              </w:rPr>
            </w:pPr>
            <w:r w:rsidRPr="005876F3">
              <w:rPr>
                <w:rFonts w:ascii="Arial" w:hAnsi="Arial" w:cs="Arial"/>
                <w:b/>
                <w:sz w:val="20"/>
                <w:szCs w:val="20"/>
              </w:rPr>
              <w:t>DBT-6</w:t>
            </w:r>
          </w:p>
        </w:tc>
      </w:tr>
      <w:tr w:rsidR="00BE3007" w:rsidRPr="005876F3" w:rsidTr="00577B3C">
        <w:trPr>
          <w:trHeight w:val="300"/>
        </w:trPr>
        <w:tc>
          <w:tcPr>
            <w:tcW w:w="1164" w:type="dxa"/>
            <w:tcBorders>
              <w:top w:val="nil"/>
              <w:left w:val="nil"/>
              <w:bottom w:val="nil"/>
              <w:right w:val="nil"/>
            </w:tcBorders>
          </w:tcPr>
          <w:p w:rsidR="00BE3007" w:rsidRPr="005876F3" w:rsidRDefault="00BE3007" w:rsidP="00577B3C">
            <w:pPr>
              <w:rPr>
                <w:rFonts w:ascii="Arial" w:hAnsi="Arial" w:cs="Arial"/>
                <w:sz w:val="20"/>
                <w:szCs w:val="20"/>
              </w:rPr>
            </w:pPr>
            <w:r w:rsidRPr="005876F3">
              <w:rPr>
                <w:rFonts w:ascii="Arial" w:hAnsi="Arial" w:cs="Arial"/>
                <w:sz w:val="20"/>
                <w:szCs w:val="20"/>
              </w:rPr>
              <w:t>n</w:t>
            </w:r>
          </w:p>
        </w:tc>
        <w:tc>
          <w:tcPr>
            <w:tcW w:w="851"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6</w:t>
            </w:r>
          </w:p>
        </w:tc>
        <w:tc>
          <w:tcPr>
            <w:tcW w:w="709"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2</w:t>
            </w:r>
          </w:p>
        </w:tc>
        <w:tc>
          <w:tcPr>
            <w:tcW w:w="850"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12</w:t>
            </w:r>
          </w:p>
        </w:tc>
        <w:tc>
          <w:tcPr>
            <w:tcW w:w="680"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2</w:t>
            </w:r>
          </w:p>
        </w:tc>
        <w:tc>
          <w:tcPr>
            <w:tcW w:w="879"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8</w:t>
            </w:r>
          </w:p>
        </w:tc>
        <w:tc>
          <w:tcPr>
            <w:tcW w:w="851"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11</w:t>
            </w:r>
          </w:p>
        </w:tc>
        <w:tc>
          <w:tcPr>
            <w:tcW w:w="850"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8</w:t>
            </w:r>
          </w:p>
        </w:tc>
        <w:tc>
          <w:tcPr>
            <w:tcW w:w="709"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9</w:t>
            </w:r>
          </w:p>
        </w:tc>
        <w:tc>
          <w:tcPr>
            <w:tcW w:w="851"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4</w:t>
            </w:r>
          </w:p>
        </w:tc>
        <w:tc>
          <w:tcPr>
            <w:tcW w:w="708"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3</w:t>
            </w:r>
          </w:p>
        </w:tc>
        <w:tc>
          <w:tcPr>
            <w:tcW w:w="851"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4</w:t>
            </w:r>
          </w:p>
        </w:tc>
        <w:tc>
          <w:tcPr>
            <w:tcW w:w="709" w:type="dxa"/>
            <w:tcBorders>
              <w:top w:val="single" w:sz="4" w:space="0" w:color="auto"/>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3</w:t>
            </w:r>
          </w:p>
        </w:tc>
      </w:tr>
      <w:tr w:rsidR="00BE3007" w:rsidRPr="005876F3" w:rsidTr="00577B3C">
        <w:trPr>
          <w:trHeight w:val="300"/>
        </w:trPr>
        <w:tc>
          <w:tcPr>
            <w:tcW w:w="1164" w:type="dxa"/>
            <w:tcBorders>
              <w:top w:val="nil"/>
              <w:left w:val="nil"/>
              <w:bottom w:val="nil"/>
              <w:right w:val="nil"/>
            </w:tcBorders>
          </w:tcPr>
          <w:p w:rsidR="00BE3007" w:rsidRPr="005876F3" w:rsidRDefault="00BE3007" w:rsidP="00577B3C">
            <w:pPr>
              <w:rPr>
                <w:rFonts w:ascii="Arial" w:hAnsi="Arial" w:cs="Arial"/>
                <w:sz w:val="20"/>
                <w:szCs w:val="20"/>
              </w:rPr>
            </w:pPr>
            <w:r w:rsidRPr="005876F3">
              <w:rPr>
                <w:rFonts w:ascii="Arial" w:hAnsi="Arial" w:cs="Arial"/>
                <w:sz w:val="20"/>
                <w:szCs w:val="20"/>
              </w:rPr>
              <w:t>% sample</w:t>
            </w:r>
          </w:p>
        </w:tc>
        <w:tc>
          <w:tcPr>
            <w:tcW w:w="851" w:type="dxa"/>
            <w:tcBorders>
              <w:top w:val="nil"/>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5.0</w:t>
            </w:r>
          </w:p>
        </w:tc>
        <w:tc>
          <w:tcPr>
            <w:tcW w:w="709" w:type="dxa"/>
            <w:tcBorders>
              <w:top w:val="nil"/>
              <w:left w:val="nil"/>
              <w:bottom w:val="nil"/>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1.7</w:t>
            </w:r>
          </w:p>
        </w:tc>
        <w:tc>
          <w:tcPr>
            <w:tcW w:w="850" w:type="dxa"/>
            <w:tcBorders>
              <w:top w:val="nil"/>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10.0</w:t>
            </w:r>
          </w:p>
        </w:tc>
        <w:tc>
          <w:tcPr>
            <w:tcW w:w="680" w:type="dxa"/>
            <w:tcBorders>
              <w:top w:val="nil"/>
              <w:left w:val="nil"/>
              <w:bottom w:val="nil"/>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1.7</w:t>
            </w:r>
          </w:p>
        </w:tc>
        <w:tc>
          <w:tcPr>
            <w:tcW w:w="879" w:type="dxa"/>
            <w:tcBorders>
              <w:top w:val="nil"/>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6.7</w:t>
            </w:r>
          </w:p>
        </w:tc>
        <w:tc>
          <w:tcPr>
            <w:tcW w:w="851" w:type="dxa"/>
            <w:tcBorders>
              <w:top w:val="nil"/>
              <w:left w:val="nil"/>
              <w:bottom w:val="nil"/>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9.2</w:t>
            </w:r>
          </w:p>
        </w:tc>
        <w:tc>
          <w:tcPr>
            <w:tcW w:w="850" w:type="dxa"/>
            <w:tcBorders>
              <w:top w:val="nil"/>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6.7</w:t>
            </w:r>
          </w:p>
        </w:tc>
        <w:tc>
          <w:tcPr>
            <w:tcW w:w="709" w:type="dxa"/>
            <w:tcBorders>
              <w:top w:val="nil"/>
              <w:left w:val="nil"/>
              <w:bottom w:val="nil"/>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7.5</w:t>
            </w:r>
          </w:p>
        </w:tc>
        <w:tc>
          <w:tcPr>
            <w:tcW w:w="851" w:type="dxa"/>
            <w:tcBorders>
              <w:top w:val="nil"/>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3.3</w:t>
            </w:r>
          </w:p>
        </w:tc>
        <w:tc>
          <w:tcPr>
            <w:tcW w:w="708" w:type="dxa"/>
            <w:tcBorders>
              <w:top w:val="nil"/>
              <w:left w:val="nil"/>
              <w:bottom w:val="nil"/>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2.5</w:t>
            </w:r>
          </w:p>
        </w:tc>
        <w:tc>
          <w:tcPr>
            <w:tcW w:w="851" w:type="dxa"/>
            <w:tcBorders>
              <w:top w:val="nil"/>
              <w:left w:val="single" w:sz="6" w:space="0" w:color="auto"/>
              <w:bottom w:val="nil"/>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3.3</w:t>
            </w:r>
          </w:p>
        </w:tc>
        <w:tc>
          <w:tcPr>
            <w:tcW w:w="709" w:type="dxa"/>
            <w:tcBorders>
              <w:top w:val="nil"/>
              <w:left w:val="nil"/>
              <w:bottom w:val="nil"/>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2.5</w:t>
            </w:r>
          </w:p>
        </w:tc>
      </w:tr>
      <w:tr w:rsidR="00BE3007" w:rsidRPr="005876F3" w:rsidTr="00577B3C">
        <w:trPr>
          <w:trHeight w:val="300"/>
        </w:trPr>
        <w:tc>
          <w:tcPr>
            <w:tcW w:w="1164" w:type="dxa"/>
            <w:tcBorders>
              <w:top w:val="nil"/>
              <w:left w:val="nil"/>
              <w:bottom w:val="nil"/>
              <w:right w:val="nil"/>
            </w:tcBorders>
          </w:tcPr>
          <w:p w:rsidR="00BE3007" w:rsidRPr="005876F3" w:rsidRDefault="00BE3007" w:rsidP="00577B3C">
            <w:pPr>
              <w:rPr>
                <w:rFonts w:ascii="Arial" w:hAnsi="Arial" w:cs="Arial"/>
                <w:sz w:val="20"/>
                <w:szCs w:val="20"/>
              </w:rPr>
            </w:pPr>
            <w:r w:rsidRPr="005876F3">
              <w:rPr>
                <w:rFonts w:ascii="Arial" w:hAnsi="Arial" w:cs="Arial"/>
                <w:sz w:val="20"/>
                <w:szCs w:val="20"/>
              </w:rPr>
              <w:t>% dropouts</w:t>
            </w:r>
          </w:p>
        </w:tc>
        <w:tc>
          <w:tcPr>
            <w:tcW w:w="851" w:type="dxa"/>
            <w:tcBorders>
              <w:top w:val="nil"/>
              <w:left w:val="single" w:sz="6" w:space="0" w:color="auto"/>
              <w:bottom w:val="single" w:sz="6" w:space="0" w:color="auto"/>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14.3</w:t>
            </w:r>
          </w:p>
        </w:tc>
        <w:tc>
          <w:tcPr>
            <w:tcW w:w="709" w:type="dxa"/>
            <w:tcBorders>
              <w:top w:val="nil"/>
              <w:left w:val="nil"/>
              <w:bottom w:val="single" w:sz="6" w:space="0" w:color="auto"/>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6.7</w:t>
            </w:r>
          </w:p>
        </w:tc>
        <w:tc>
          <w:tcPr>
            <w:tcW w:w="850" w:type="dxa"/>
            <w:tcBorders>
              <w:top w:val="nil"/>
              <w:left w:val="single" w:sz="6" w:space="0" w:color="auto"/>
              <w:bottom w:val="single" w:sz="6" w:space="0" w:color="auto"/>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28.6</w:t>
            </w:r>
          </w:p>
        </w:tc>
        <w:tc>
          <w:tcPr>
            <w:tcW w:w="680" w:type="dxa"/>
            <w:tcBorders>
              <w:top w:val="nil"/>
              <w:left w:val="nil"/>
              <w:bottom w:val="single" w:sz="6" w:space="0" w:color="auto"/>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6.7</w:t>
            </w:r>
          </w:p>
        </w:tc>
        <w:tc>
          <w:tcPr>
            <w:tcW w:w="879" w:type="dxa"/>
            <w:tcBorders>
              <w:top w:val="nil"/>
              <w:left w:val="single" w:sz="6" w:space="0" w:color="auto"/>
              <w:bottom w:val="single" w:sz="6" w:space="0" w:color="auto"/>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19.0</w:t>
            </w:r>
          </w:p>
        </w:tc>
        <w:tc>
          <w:tcPr>
            <w:tcW w:w="851" w:type="dxa"/>
            <w:tcBorders>
              <w:top w:val="nil"/>
              <w:left w:val="nil"/>
              <w:bottom w:val="single" w:sz="6" w:space="0" w:color="auto"/>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36.7</w:t>
            </w:r>
          </w:p>
        </w:tc>
        <w:tc>
          <w:tcPr>
            <w:tcW w:w="850" w:type="dxa"/>
            <w:tcBorders>
              <w:top w:val="nil"/>
              <w:left w:val="single" w:sz="6" w:space="0" w:color="auto"/>
              <w:bottom w:val="single" w:sz="6" w:space="0" w:color="auto"/>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19.0</w:t>
            </w:r>
          </w:p>
        </w:tc>
        <w:tc>
          <w:tcPr>
            <w:tcW w:w="709" w:type="dxa"/>
            <w:tcBorders>
              <w:top w:val="nil"/>
              <w:left w:val="nil"/>
              <w:bottom w:val="single" w:sz="6" w:space="0" w:color="auto"/>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30.0</w:t>
            </w:r>
          </w:p>
        </w:tc>
        <w:tc>
          <w:tcPr>
            <w:tcW w:w="851" w:type="dxa"/>
            <w:tcBorders>
              <w:top w:val="nil"/>
              <w:left w:val="single" w:sz="6" w:space="0" w:color="auto"/>
              <w:bottom w:val="single" w:sz="6" w:space="0" w:color="auto"/>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9.5</w:t>
            </w:r>
          </w:p>
        </w:tc>
        <w:tc>
          <w:tcPr>
            <w:tcW w:w="708" w:type="dxa"/>
            <w:tcBorders>
              <w:top w:val="nil"/>
              <w:left w:val="nil"/>
              <w:bottom w:val="single" w:sz="6" w:space="0" w:color="auto"/>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10.0</w:t>
            </w:r>
          </w:p>
        </w:tc>
        <w:tc>
          <w:tcPr>
            <w:tcW w:w="851" w:type="dxa"/>
            <w:tcBorders>
              <w:top w:val="nil"/>
              <w:left w:val="single" w:sz="6" w:space="0" w:color="auto"/>
              <w:bottom w:val="single" w:sz="6" w:space="0" w:color="auto"/>
              <w:right w:val="nil"/>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9.5</w:t>
            </w:r>
          </w:p>
        </w:tc>
        <w:tc>
          <w:tcPr>
            <w:tcW w:w="709" w:type="dxa"/>
            <w:tcBorders>
              <w:top w:val="nil"/>
              <w:left w:val="nil"/>
              <w:bottom w:val="single" w:sz="6" w:space="0" w:color="auto"/>
              <w:right w:val="single" w:sz="6" w:space="0" w:color="auto"/>
            </w:tcBorders>
          </w:tcPr>
          <w:p w:rsidR="00BE3007" w:rsidRPr="005876F3" w:rsidRDefault="00BE3007" w:rsidP="00577B3C">
            <w:pPr>
              <w:jc w:val="right"/>
              <w:rPr>
                <w:rFonts w:ascii="Arial" w:hAnsi="Arial" w:cs="Arial"/>
                <w:sz w:val="20"/>
                <w:szCs w:val="20"/>
              </w:rPr>
            </w:pPr>
            <w:r w:rsidRPr="005876F3">
              <w:rPr>
                <w:rFonts w:ascii="Arial" w:hAnsi="Arial" w:cs="Arial"/>
                <w:sz w:val="20"/>
                <w:szCs w:val="20"/>
              </w:rPr>
              <w:t>10.0</w:t>
            </w:r>
          </w:p>
        </w:tc>
      </w:tr>
    </w:tbl>
    <w:p w:rsidR="00BE3007" w:rsidRPr="00E95D00" w:rsidRDefault="00BE3007" w:rsidP="00BE3007">
      <w:pPr>
        <w:rPr>
          <w:rFonts w:ascii="Arial" w:hAnsi="Arial" w:cs="Arial"/>
          <w:bCs/>
          <w:sz w:val="18"/>
          <w:szCs w:val="18"/>
        </w:rPr>
      </w:pPr>
      <w:r w:rsidRPr="00E95D00">
        <w:rPr>
          <w:rFonts w:ascii="Arial" w:hAnsi="Arial" w:cs="Arial"/>
          <w:bCs/>
          <w:sz w:val="18"/>
          <w:szCs w:val="18"/>
        </w:rPr>
        <w:t>Percentage of treatment completed prior to dropout was determined by dividing the number of days of treatment completed prior to dropout divided by the total possible days in treatment (DBT-12 = 365, DBT-6=183)</w:t>
      </w:r>
      <w:r w:rsidR="00361CA3" w:rsidRPr="00E95D00">
        <w:rPr>
          <w:rFonts w:ascii="Arial" w:hAnsi="Arial" w:cs="Arial"/>
          <w:bCs/>
          <w:sz w:val="18"/>
          <w:szCs w:val="18"/>
        </w:rPr>
        <w:t xml:space="preserve"> </w:t>
      </w:r>
      <w:r w:rsidRPr="00E95D00">
        <w:rPr>
          <w:rFonts w:ascii="Arial" w:hAnsi="Arial" w:cs="Arial"/>
          <w:bCs/>
          <w:sz w:val="18"/>
          <w:szCs w:val="18"/>
        </w:rPr>
        <w:t>Abbreviations:</w:t>
      </w:r>
      <w:r w:rsidRPr="00E95D00">
        <w:rPr>
          <w:rFonts w:ascii="Arial" w:hAnsi="Arial" w:cs="Arial"/>
          <w:sz w:val="18"/>
          <w:szCs w:val="18"/>
        </w:rPr>
        <w:t xml:space="preserve">  </w:t>
      </w:r>
      <w:r w:rsidRPr="00E95D00">
        <w:rPr>
          <w:rFonts w:ascii="Arial" w:hAnsi="Arial" w:cs="Arial"/>
          <w:color w:val="000000"/>
          <w:sz w:val="18"/>
          <w:szCs w:val="18"/>
        </w:rPr>
        <w:t>DBT-6, Dialectical Behavior Therapy (</w:t>
      </w:r>
      <w:proofErr w:type="gramStart"/>
      <w:r w:rsidRPr="00E95D00">
        <w:rPr>
          <w:rFonts w:ascii="Arial" w:hAnsi="Arial" w:cs="Arial"/>
          <w:color w:val="000000"/>
          <w:sz w:val="18"/>
          <w:szCs w:val="18"/>
        </w:rPr>
        <w:t>6 month</w:t>
      </w:r>
      <w:proofErr w:type="gramEnd"/>
      <w:r w:rsidRPr="00E95D00">
        <w:rPr>
          <w:rFonts w:ascii="Arial" w:hAnsi="Arial" w:cs="Arial"/>
          <w:color w:val="000000"/>
          <w:sz w:val="18"/>
          <w:szCs w:val="18"/>
        </w:rPr>
        <w:t xml:space="preserve"> duration); DBT-12, Dialectical Behavior Therapy (12 month duration)</w:t>
      </w:r>
      <w:r w:rsidR="00361CA3" w:rsidRPr="00E95D00">
        <w:rPr>
          <w:rFonts w:ascii="Arial" w:hAnsi="Arial" w:cs="Arial"/>
          <w:color w:val="000000"/>
          <w:sz w:val="18"/>
          <w:szCs w:val="18"/>
        </w:rPr>
        <w:t>.</w:t>
      </w:r>
    </w:p>
    <w:p w:rsidR="00BE3007" w:rsidRPr="005876F3" w:rsidRDefault="00BE3007" w:rsidP="00154997">
      <w:pPr>
        <w:rPr>
          <w:rFonts w:ascii="Arial" w:hAnsi="Arial" w:cs="Arial"/>
          <w:b/>
          <w:bCs/>
        </w:rPr>
      </w:pPr>
    </w:p>
    <w:p w:rsidR="00361CA3" w:rsidRPr="00E95D00" w:rsidRDefault="00CA766A" w:rsidP="00361CA3">
      <w:pPr>
        <w:rPr>
          <w:rFonts w:ascii="Arial" w:hAnsi="Arial" w:cs="Arial"/>
          <w:b/>
          <w:bCs/>
          <w:color w:val="000000"/>
        </w:rPr>
      </w:pPr>
      <w:r w:rsidRPr="00E95D00">
        <w:rPr>
          <w:rFonts w:ascii="Arial" w:hAnsi="Arial" w:cs="Arial"/>
          <w:b/>
          <w:bCs/>
          <w:color w:val="000000"/>
        </w:rPr>
        <w:t xml:space="preserve">Table S3. Estimated Marginal Means of </w:t>
      </w:r>
      <w:r w:rsidR="00F23F9A" w:rsidRPr="005876F3">
        <w:rPr>
          <w:rFonts w:ascii="Arial" w:hAnsi="Arial" w:cs="Arial"/>
          <w:b/>
          <w:bCs/>
          <w:color w:val="000000"/>
        </w:rPr>
        <w:t xml:space="preserve">Psychotropic </w:t>
      </w:r>
      <w:r w:rsidRPr="00E95D00">
        <w:rPr>
          <w:rFonts w:ascii="Arial" w:hAnsi="Arial" w:cs="Arial"/>
          <w:b/>
          <w:bCs/>
          <w:color w:val="000000"/>
        </w:rPr>
        <w:t xml:space="preserve">Medications and Non-Study Psychosocial </w:t>
      </w:r>
      <w:r w:rsidR="00F23F9A" w:rsidRPr="005876F3">
        <w:rPr>
          <w:rFonts w:ascii="Arial" w:hAnsi="Arial" w:cs="Arial"/>
          <w:b/>
          <w:bCs/>
          <w:color w:val="000000"/>
        </w:rPr>
        <w:t>Treatments</w:t>
      </w:r>
    </w:p>
    <w:p w:rsidR="00361CA3" w:rsidRPr="005876F3" w:rsidRDefault="00361CA3" w:rsidP="00361CA3">
      <w:pPr>
        <w:rPr>
          <w:rFonts w:ascii="Arial" w:hAnsi="Arial" w:cs="Arial"/>
          <w:color w:val="000000"/>
          <w:sz w:val="16"/>
          <w:szCs w:val="16"/>
        </w:rPr>
      </w:pPr>
    </w:p>
    <w:tbl>
      <w:tblPr>
        <w:tblStyle w:val="TableGrid"/>
        <w:tblW w:w="0" w:type="auto"/>
        <w:tblLook w:val="04A0" w:firstRow="1" w:lastRow="0" w:firstColumn="1" w:lastColumn="0" w:noHBand="0" w:noVBand="1"/>
      </w:tblPr>
      <w:tblGrid>
        <w:gridCol w:w="2965"/>
        <w:gridCol w:w="2610"/>
        <w:gridCol w:w="2880"/>
      </w:tblGrid>
      <w:tr w:rsidR="00CA766A" w:rsidRPr="005876F3" w:rsidTr="00AF3ECF">
        <w:tc>
          <w:tcPr>
            <w:tcW w:w="2965" w:type="dxa"/>
          </w:tcPr>
          <w:p w:rsidR="00CA766A" w:rsidRPr="00E95D00" w:rsidRDefault="00CA766A" w:rsidP="00361CA3">
            <w:pPr>
              <w:rPr>
                <w:rFonts w:ascii="Arial" w:hAnsi="Arial" w:cs="Arial"/>
                <w:bCs/>
                <w:sz w:val="20"/>
                <w:szCs w:val="20"/>
              </w:rPr>
            </w:pPr>
            <w:r w:rsidRPr="00E95D00">
              <w:rPr>
                <w:rFonts w:ascii="Arial" w:hAnsi="Arial" w:cs="Arial"/>
                <w:bCs/>
                <w:sz w:val="20"/>
                <w:szCs w:val="20"/>
              </w:rPr>
              <w:t>Estimated Rate per 3 Months</w:t>
            </w:r>
          </w:p>
        </w:tc>
        <w:tc>
          <w:tcPr>
            <w:tcW w:w="2610" w:type="dxa"/>
          </w:tcPr>
          <w:p w:rsidR="00CA766A" w:rsidRPr="00E95D00" w:rsidRDefault="00CA766A" w:rsidP="00361CA3">
            <w:pPr>
              <w:rPr>
                <w:rFonts w:ascii="Arial" w:hAnsi="Arial" w:cs="Arial"/>
                <w:bCs/>
                <w:sz w:val="20"/>
                <w:szCs w:val="20"/>
              </w:rPr>
            </w:pPr>
            <w:r w:rsidRPr="00E95D00">
              <w:rPr>
                <w:rFonts w:ascii="Arial" w:hAnsi="Arial" w:cs="Arial"/>
                <w:bCs/>
                <w:sz w:val="20"/>
                <w:szCs w:val="20"/>
              </w:rPr>
              <w:t xml:space="preserve">Psychotropic Medications </w:t>
            </w:r>
          </w:p>
        </w:tc>
        <w:tc>
          <w:tcPr>
            <w:tcW w:w="2880" w:type="dxa"/>
          </w:tcPr>
          <w:p w:rsidR="00CA766A" w:rsidRPr="00E95D00" w:rsidRDefault="00CA766A" w:rsidP="00361CA3">
            <w:pPr>
              <w:rPr>
                <w:rFonts w:ascii="Arial" w:hAnsi="Arial" w:cs="Arial"/>
                <w:bCs/>
                <w:sz w:val="20"/>
                <w:szCs w:val="20"/>
              </w:rPr>
            </w:pPr>
            <w:r w:rsidRPr="00E95D00">
              <w:rPr>
                <w:rFonts w:ascii="Arial" w:hAnsi="Arial" w:cs="Arial"/>
                <w:bCs/>
                <w:sz w:val="20"/>
                <w:szCs w:val="20"/>
              </w:rPr>
              <w:t>Psychosocial Treatments</w:t>
            </w:r>
          </w:p>
        </w:tc>
      </w:tr>
      <w:tr w:rsidR="00CA766A" w:rsidRPr="005876F3" w:rsidTr="00AF3ECF">
        <w:tc>
          <w:tcPr>
            <w:tcW w:w="2965" w:type="dxa"/>
          </w:tcPr>
          <w:p w:rsidR="00CA766A" w:rsidRPr="005876F3" w:rsidRDefault="00CA766A" w:rsidP="006D35D9">
            <w:pPr>
              <w:jc w:val="center"/>
              <w:rPr>
                <w:rFonts w:ascii="Arial" w:hAnsi="Arial" w:cs="Arial"/>
                <w:bCs/>
                <w:sz w:val="20"/>
                <w:szCs w:val="20"/>
              </w:rPr>
            </w:pPr>
          </w:p>
          <w:p w:rsidR="00CA766A" w:rsidRPr="005876F3" w:rsidRDefault="00CA766A" w:rsidP="00E95D00">
            <w:pPr>
              <w:jc w:val="center"/>
              <w:rPr>
                <w:rFonts w:ascii="Arial" w:hAnsi="Arial" w:cs="Arial"/>
                <w:bCs/>
                <w:sz w:val="20"/>
                <w:szCs w:val="20"/>
              </w:rPr>
            </w:pPr>
            <w:r w:rsidRPr="00E95D00">
              <w:rPr>
                <w:rFonts w:ascii="Arial" w:hAnsi="Arial" w:cs="Arial"/>
                <w:bCs/>
                <w:sz w:val="20"/>
                <w:szCs w:val="20"/>
              </w:rPr>
              <w:t>DBT-12 (n = 120)</w:t>
            </w:r>
          </w:p>
          <w:p w:rsidR="00CA766A" w:rsidRPr="00E95D00" w:rsidRDefault="00CA766A" w:rsidP="00E95D00">
            <w:pPr>
              <w:jc w:val="center"/>
              <w:rPr>
                <w:rFonts w:ascii="Arial" w:hAnsi="Arial" w:cs="Arial"/>
                <w:bCs/>
                <w:sz w:val="20"/>
                <w:szCs w:val="20"/>
              </w:rPr>
            </w:pPr>
            <w:r w:rsidRPr="00E95D00">
              <w:rPr>
                <w:rFonts w:ascii="Arial" w:hAnsi="Arial" w:cs="Arial"/>
                <w:bCs/>
                <w:sz w:val="20"/>
                <w:szCs w:val="20"/>
              </w:rPr>
              <w:t>M [95% CI]</w:t>
            </w:r>
          </w:p>
        </w:tc>
        <w:tc>
          <w:tcPr>
            <w:tcW w:w="2610" w:type="dxa"/>
          </w:tcPr>
          <w:p w:rsidR="00CA766A" w:rsidRPr="005876F3" w:rsidRDefault="00CA766A" w:rsidP="00361CA3">
            <w:pPr>
              <w:rPr>
                <w:rFonts w:ascii="Arial" w:hAnsi="Arial" w:cs="Arial"/>
                <w:bCs/>
                <w:sz w:val="20"/>
                <w:szCs w:val="20"/>
              </w:rPr>
            </w:pPr>
          </w:p>
          <w:p w:rsidR="00CA766A" w:rsidRPr="00E95D00" w:rsidRDefault="00CA766A" w:rsidP="00361CA3">
            <w:pPr>
              <w:rPr>
                <w:rFonts w:ascii="Arial" w:hAnsi="Arial" w:cs="Arial"/>
                <w:bCs/>
                <w:sz w:val="20"/>
                <w:szCs w:val="20"/>
              </w:rPr>
            </w:pPr>
            <w:r w:rsidRPr="00E95D00">
              <w:rPr>
                <w:rFonts w:ascii="Arial" w:hAnsi="Arial" w:cs="Arial"/>
                <w:bCs/>
                <w:sz w:val="20"/>
                <w:szCs w:val="20"/>
              </w:rPr>
              <w:t xml:space="preserve">Baseline: </w:t>
            </w:r>
            <w:r w:rsidRPr="005876F3">
              <w:rPr>
                <w:rFonts w:ascii="Arial" w:hAnsi="Arial" w:cs="Arial"/>
                <w:bCs/>
                <w:sz w:val="20"/>
                <w:szCs w:val="20"/>
              </w:rPr>
              <w:t>3.23 [2.72, 3.84]</w:t>
            </w:r>
          </w:p>
          <w:p w:rsidR="00CA766A" w:rsidRPr="00E95D00" w:rsidRDefault="00CA766A" w:rsidP="00361CA3">
            <w:pPr>
              <w:rPr>
                <w:rFonts w:ascii="Arial" w:hAnsi="Arial" w:cs="Arial"/>
                <w:bCs/>
                <w:sz w:val="20"/>
                <w:szCs w:val="20"/>
              </w:rPr>
            </w:pPr>
          </w:p>
          <w:p w:rsidR="00CA766A" w:rsidRPr="005876F3" w:rsidRDefault="00CA766A" w:rsidP="00361CA3">
            <w:pPr>
              <w:rPr>
                <w:rFonts w:ascii="Arial" w:hAnsi="Arial" w:cs="Arial"/>
                <w:bCs/>
                <w:sz w:val="20"/>
                <w:szCs w:val="20"/>
              </w:rPr>
            </w:pPr>
            <w:r w:rsidRPr="00E95D00">
              <w:rPr>
                <w:rFonts w:ascii="Arial" w:hAnsi="Arial" w:cs="Arial"/>
                <w:bCs/>
                <w:sz w:val="20"/>
                <w:szCs w:val="20"/>
              </w:rPr>
              <w:t>Month 24:</w:t>
            </w:r>
            <w:r w:rsidRPr="005876F3">
              <w:rPr>
                <w:rFonts w:ascii="Arial" w:hAnsi="Arial" w:cs="Arial"/>
                <w:bCs/>
                <w:sz w:val="20"/>
                <w:szCs w:val="20"/>
              </w:rPr>
              <w:t xml:space="preserve"> 2.19 [1.77, 2.73]</w:t>
            </w:r>
          </w:p>
          <w:p w:rsidR="00160BBE" w:rsidRPr="00E95D00" w:rsidRDefault="00160BBE" w:rsidP="00361CA3">
            <w:pPr>
              <w:rPr>
                <w:rFonts w:ascii="Arial" w:hAnsi="Arial" w:cs="Arial"/>
                <w:bCs/>
                <w:sz w:val="20"/>
                <w:szCs w:val="20"/>
              </w:rPr>
            </w:pPr>
          </w:p>
        </w:tc>
        <w:tc>
          <w:tcPr>
            <w:tcW w:w="2880" w:type="dxa"/>
          </w:tcPr>
          <w:p w:rsidR="00CA766A" w:rsidRPr="005876F3" w:rsidRDefault="00CA766A" w:rsidP="00361CA3">
            <w:pPr>
              <w:rPr>
                <w:rFonts w:ascii="Arial" w:hAnsi="Arial" w:cs="Arial"/>
                <w:bCs/>
                <w:sz w:val="20"/>
                <w:szCs w:val="20"/>
              </w:rPr>
            </w:pPr>
          </w:p>
          <w:p w:rsidR="00CA766A" w:rsidRPr="00E95D00" w:rsidRDefault="00CA766A" w:rsidP="00361CA3">
            <w:pPr>
              <w:rPr>
                <w:rFonts w:ascii="Arial" w:hAnsi="Arial" w:cs="Arial"/>
                <w:bCs/>
                <w:sz w:val="20"/>
                <w:szCs w:val="20"/>
              </w:rPr>
            </w:pPr>
            <w:r w:rsidRPr="00E95D00">
              <w:rPr>
                <w:rFonts w:ascii="Arial" w:hAnsi="Arial" w:cs="Arial"/>
                <w:bCs/>
                <w:sz w:val="20"/>
                <w:szCs w:val="20"/>
              </w:rPr>
              <w:t>Baseline</w:t>
            </w:r>
            <w:r w:rsidRPr="005876F3">
              <w:rPr>
                <w:rFonts w:ascii="Arial" w:hAnsi="Arial" w:cs="Arial"/>
                <w:bCs/>
                <w:sz w:val="20"/>
                <w:szCs w:val="20"/>
              </w:rPr>
              <w:t>: 1.41 [1.16, 1.68]</w:t>
            </w:r>
          </w:p>
          <w:p w:rsidR="00CA766A" w:rsidRPr="00E95D00" w:rsidRDefault="00CA766A" w:rsidP="00361CA3">
            <w:pPr>
              <w:rPr>
                <w:rFonts w:ascii="Arial" w:hAnsi="Arial" w:cs="Arial"/>
                <w:bCs/>
                <w:sz w:val="20"/>
                <w:szCs w:val="20"/>
              </w:rPr>
            </w:pPr>
          </w:p>
          <w:p w:rsidR="00CA766A" w:rsidRPr="00E95D00" w:rsidRDefault="00CA766A" w:rsidP="00361CA3">
            <w:pPr>
              <w:rPr>
                <w:rFonts w:ascii="Arial" w:hAnsi="Arial" w:cs="Arial"/>
                <w:bCs/>
                <w:sz w:val="20"/>
                <w:szCs w:val="20"/>
              </w:rPr>
            </w:pPr>
            <w:r w:rsidRPr="00E95D00">
              <w:rPr>
                <w:rFonts w:ascii="Arial" w:hAnsi="Arial" w:cs="Arial"/>
                <w:bCs/>
                <w:sz w:val="20"/>
                <w:szCs w:val="20"/>
              </w:rPr>
              <w:t>Month 24:</w:t>
            </w:r>
            <w:r w:rsidRPr="005876F3">
              <w:rPr>
                <w:rFonts w:ascii="Arial" w:hAnsi="Arial" w:cs="Arial"/>
                <w:bCs/>
                <w:sz w:val="20"/>
                <w:szCs w:val="20"/>
              </w:rPr>
              <w:t xml:space="preserve"> 1.02 [0.74, 1.35]</w:t>
            </w:r>
          </w:p>
        </w:tc>
      </w:tr>
      <w:tr w:rsidR="00CA766A" w:rsidRPr="005876F3" w:rsidTr="00AF3ECF">
        <w:tc>
          <w:tcPr>
            <w:tcW w:w="2965" w:type="dxa"/>
          </w:tcPr>
          <w:p w:rsidR="00CA766A" w:rsidRPr="005876F3" w:rsidRDefault="00CA766A" w:rsidP="006D35D9">
            <w:pPr>
              <w:jc w:val="center"/>
              <w:rPr>
                <w:rFonts w:ascii="Arial" w:hAnsi="Arial" w:cs="Arial"/>
                <w:bCs/>
                <w:sz w:val="20"/>
                <w:szCs w:val="20"/>
              </w:rPr>
            </w:pPr>
          </w:p>
          <w:p w:rsidR="00CA766A" w:rsidRPr="005876F3" w:rsidRDefault="00CA766A" w:rsidP="00E95D00">
            <w:pPr>
              <w:jc w:val="center"/>
              <w:rPr>
                <w:rFonts w:ascii="Arial" w:hAnsi="Arial" w:cs="Arial"/>
                <w:bCs/>
                <w:sz w:val="20"/>
                <w:szCs w:val="20"/>
              </w:rPr>
            </w:pPr>
            <w:r w:rsidRPr="00E95D00">
              <w:rPr>
                <w:rFonts w:ascii="Arial" w:hAnsi="Arial" w:cs="Arial"/>
                <w:bCs/>
                <w:sz w:val="20"/>
                <w:szCs w:val="20"/>
              </w:rPr>
              <w:t>DBT-6 (n = 120),</w:t>
            </w:r>
          </w:p>
          <w:p w:rsidR="00CA766A" w:rsidRPr="00E95D00" w:rsidRDefault="00CA766A" w:rsidP="00E95D00">
            <w:pPr>
              <w:jc w:val="center"/>
              <w:rPr>
                <w:rFonts w:ascii="Arial" w:hAnsi="Arial" w:cs="Arial"/>
                <w:bCs/>
                <w:sz w:val="20"/>
                <w:szCs w:val="20"/>
              </w:rPr>
            </w:pPr>
            <w:r w:rsidRPr="00E95D00">
              <w:rPr>
                <w:rFonts w:ascii="Arial" w:hAnsi="Arial" w:cs="Arial"/>
                <w:bCs/>
                <w:sz w:val="20"/>
                <w:szCs w:val="20"/>
              </w:rPr>
              <w:t>M [95% CI]</w:t>
            </w:r>
          </w:p>
        </w:tc>
        <w:tc>
          <w:tcPr>
            <w:tcW w:w="2610" w:type="dxa"/>
          </w:tcPr>
          <w:p w:rsidR="00CA766A" w:rsidRPr="005876F3" w:rsidRDefault="00CA766A" w:rsidP="00361CA3">
            <w:pPr>
              <w:rPr>
                <w:rFonts w:ascii="Arial" w:hAnsi="Arial" w:cs="Arial"/>
                <w:bCs/>
                <w:sz w:val="20"/>
                <w:szCs w:val="20"/>
              </w:rPr>
            </w:pPr>
          </w:p>
          <w:p w:rsidR="00CA766A" w:rsidRPr="00E95D00" w:rsidRDefault="00CA766A" w:rsidP="00361CA3">
            <w:pPr>
              <w:rPr>
                <w:rFonts w:ascii="Arial" w:hAnsi="Arial" w:cs="Arial"/>
                <w:bCs/>
                <w:sz w:val="20"/>
                <w:szCs w:val="20"/>
              </w:rPr>
            </w:pPr>
            <w:r w:rsidRPr="00E95D00">
              <w:rPr>
                <w:rFonts w:ascii="Arial" w:hAnsi="Arial" w:cs="Arial"/>
                <w:bCs/>
                <w:sz w:val="20"/>
                <w:szCs w:val="20"/>
              </w:rPr>
              <w:t xml:space="preserve">Baseline: </w:t>
            </w:r>
            <w:r w:rsidRPr="005876F3">
              <w:rPr>
                <w:rFonts w:ascii="Arial" w:hAnsi="Arial" w:cs="Arial"/>
                <w:bCs/>
                <w:sz w:val="20"/>
                <w:szCs w:val="20"/>
              </w:rPr>
              <w:t>2.94 [2.43, 3.57]</w:t>
            </w:r>
          </w:p>
          <w:p w:rsidR="00CA766A" w:rsidRPr="00E95D00" w:rsidRDefault="00CA766A" w:rsidP="00361CA3">
            <w:pPr>
              <w:rPr>
                <w:rFonts w:ascii="Arial" w:hAnsi="Arial" w:cs="Arial"/>
                <w:bCs/>
                <w:sz w:val="20"/>
                <w:szCs w:val="20"/>
              </w:rPr>
            </w:pPr>
          </w:p>
          <w:p w:rsidR="00CA766A" w:rsidRPr="005876F3" w:rsidRDefault="00CA766A" w:rsidP="00361CA3">
            <w:pPr>
              <w:rPr>
                <w:rFonts w:ascii="Arial" w:hAnsi="Arial" w:cs="Arial"/>
                <w:bCs/>
                <w:sz w:val="20"/>
                <w:szCs w:val="20"/>
              </w:rPr>
            </w:pPr>
            <w:r w:rsidRPr="00E95D00">
              <w:rPr>
                <w:rFonts w:ascii="Arial" w:hAnsi="Arial" w:cs="Arial"/>
                <w:bCs/>
                <w:sz w:val="20"/>
                <w:szCs w:val="20"/>
              </w:rPr>
              <w:t>Month 24:</w:t>
            </w:r>
            <w:r w:rsidRPr="005876F3">
              <w:rPr>
                <w:rFonts w:ascii="Arial" w:hAnsi="Arial" w:cs="Arial"/>
                <w:bCs/>
                <w:sz w:val="20"/>
                <w:szCs w:val="20"/>
              </w:rPr>
              <w:t xml:space="preserve"> 2.19 [1.74, 2.78]</w:t>
            </w:r>
          </w:p>
          <w:p w:rsidR="00160BBE" w:rsidRPr="00E95D00" w:rsidRDefault="00160BBE" w:rsidP="00361CA3">
            <w:pPr>
              <w:rPr>
                <w:rFonts w:ascii="Arial" w:hAnsi="Arial" w:cs="Arial"/>
                <w:bCs/>
                <w:sz w:val="20"/>
                <w:szCs w:val="20"/>
              </w:rPr>
            </w:pPr>
          </w:p>
        </w:tc>
        <w:tc>
          <w:tcPr>
            <w:tcW w:w="2880" w:type="dxa"/>
          </w:tcPr>
          <w:p w:rsidR="00CA766A" w:rsidRPr="005876F3" w:rsidRDefault="00CA766A" w:rsidP="00361CA3">
            <w:pPr>
              <w:rPr>
                <w:rFonts w:ascii="Arial" w:hAnsi="Arial" w:cs="Arial"/>
                <w:bCs/>
                <w:sz w:val="20"/>
                <w:szCs w:val="20"/>
              </w:rPr>
            </w:pPr>
          </w:p>
          <w:p w:rsidR="00CA766A" w:rsidRPr="00E95D00" w:rsidRDefault="00CA766A" w:rsidP="00361CA3">
            <w:pPr>
              <w:rPr>
                <w:rFonts w:ascii="Arial" w:hAnsi="Arial" w:cs="Arial"/>
                <w:bCs/>
                <w:sz w:val="20"/>
                <w:szCs w:val="20"/>
              </w:rPr>
            </w:pPr>
            <w:r w:rsidRPr="00E95D00">
              <w:rPr>
                <w:rFonts w:ascii="Arial" w:hAnsi="Arial" w:cs="Arial"/>
                <w:bCs/>
                <w:sz w:val="20"/>
                <w:szCs w:val="20"/>
              </w:rPr>
              <w:t>Baseline</w:t>
            </w:r>
            <w:r w:rsidRPr="005876F3">
              <w:rPr>
                <w:rFonts w:ascii="Arial" w:hAnsi="Arial" w:cs="Arial"/>
                <w:bCs/>
                <w:sz w:val="20"/>
                <w:szCs w:val="20"/>
              </w:rPr>
              <w:t>: 1.23 [1.00, 1.44]</w:t>
            </w:r>
          </w:p>
          <w:p w:rsidR="00CA766A" w:rsidRPr="00E95D00" w:rsidRDefault="00CA766A" w:rsidP="00361CA3">
            <w:pPr>
              <w:rPr>
                <w:rFonts w:ascii="Arial" w:hAnsi="Arial" w:cs="Arial"/>
                <w:bCs/>
                <w:sz w:val="20"/>
                <w:szCs w:val="20"/>
              </w:rPr>
            </w:pPr>
          </w:p>
          <w:p w:rsidR="00CA766A" w:rsidRPr="00E95D00" w:rsidRDefault="00CA766A" w:rsidP="00361CA3">
            <w:pPr>
              <w:rPr>
                <w:rFonts w:ascii="Arial" w:hAnsi="Arial" w:cs="Arial"/>
                <w:bCs/>
                <w:sz w:val="20"/>
                <w:szCs w:val="20"/>
              </w:rPr>
            </w:pPr>
            <w:r w:rsidRPr="00E95D00">
              <w:rPr>
                <w:rFonts w:ascii="Arial" w:hAnsi="Arial" w:cs="Arial"/>
                <w:bCs/>
                <w:sz w:val="20"/>
                <w:szCs w:val="20"/>
              </w:rPr>
              <w:t>Month 24:</w:t>
            </w:r>
            <w:r w:rsidRPr="005876F3">
              <w:rPr>
                <w:rFonts w:ascii="Arial" w:hAnsi="Arial" w:cs="Arial"/>
                <w:bCs/>
                <w:sz w:val="20"/>
                <w:szCs w:val="20"/>
              </w:rPr>
              <w:t xml:space="preserve"> 1.01 [0.74, 1.28]</w:t>
            </w:r>
          </w:p>
        </w:tc>
      </w:tr>
    </w:tbl>
    <w:p w:rsidR="00CA766A" w:rsidRPr="00E95D00" w:rsidRDefault="00F23F9A" w:rsidP="00CA766A">
      <w:pPr>
        <w:rPr>
          <w:rFonts w:ascii="Arial" w:hAnsi="Arial" w:cs="Arial"/>
          <w:color w:val="000000"/>
          <w:sz w:val="18"/>
          <w:szCs w:val="18"/>
        </w:rPr>
      </w:pPr>
      <w:r w:rsidRPr="00E95D00">
        <w:rPr>
          <w:rFonts w:ascii="Arial" w:hAnsi="Arial" w:cs="Arial"/>
          <w:color w:val="000000"/>
          <w:sz w:val="18"/>
          <w:szCs w:val="18"/>
        </w:rPr>
        <w:t>Psychotropic medications and n</w:t>
      </w:r>
      <w:r w:rsidR="004666F9" w:rsidRPr="00E95D00">
        <w:rPr>
          <w:rFonts w:ascii="Arial" w:hAnsi="Arial" w:cs="Arial"/>
          <w:color w:val="000000"/>
          <w:sz w:val="18"/>
          <w:szCs w:val="18"/>
        </w:rPr>
        <w:t xml:space="preserve">on-study psychosocial treatments were assessed with the Treatment History Interview – 2 (Linehan, 1987). </w:t>
      </w:r>
      <w:r w:rsidR="00CA766A" w:rsidRPr="00E95D00">
        <w:rPr>
          <w:rFonts w:ascii="Arial" w:hAnsi="Arial" w:cs="Arial"/>
          <w:color w:val="000000"/>
          <w:sz w:val="18"/>
          <w:szCs w:val="18"/>
        </w:rPr>
        <w:t>95% Confidence Intervals (</w:t>
      </w:r>
      <w:r w:rsidR="00CA766A" w:rsidRPr="00E95D00">
        <w:rPr>
          <w:rFonts w:ascii="Arial" w:hAnsi="Arial" w:cs="Arial"/>
          <w:i/>
          <w:iCs/>
          <w:color w:val="000000"/>
          <w:sz w:val="18"/>
          <w:szCs w:val="18"/>
        </w:rPr>
        <w:t>95% CI</w:t>
      </w:r>
      <w:r w:rsidR="00CA766A" w:rsidRPr="00E95D00">
        <w:rPr>
          <w:rFonts w:ascii="Arial" w:hAnsi="Arial" w:cs="Arial"/>
          <w:color w:val="000000"/>
          <w:sz w:val="18"/>
          <w:szCs w:val="18"/>
        </w:rPr>
        <w:t>) are bias-corrected bootstrapped, based on 1000 bootstrap samples.</w:t>
      </w:r>
      <w:r w:rsidR="00CA766A" w:rsidRPr="00E95D00">
        <w:rPr>
          <w:rFonts w:ascii="Arial" w:hAnsi="Arial" w:cs="Arial"/>
          <w:bCs/>
          <w:sz w:val="18"/>
          <w:szCs w:val="18"/>
        </w:rPr>
        <w:t xml:space="preserve"> Abbreviations: </w:t>
      </w:r>
      <w:r w:rsidR="00CA766A" w:rsidRPr="00E95D00">
        <w:rPr>
          <w:rFonts w:ascii="Arial" w:hAnsi="Arial" w:cs="Arial"/>
          <w:color w:val="000000"/>
          <w:sz w:val="18"/>
          <w:szCs w:val="18"/>
        </w:rPr>
        <w:t>DBT-6, Dialectical Behavior Therapy (</w:t>
      </w:r>
      <w:proofErr w:type="gramStart"/>
      <w:r w:rsidR="00CA766A" w:rsidRPr="00E95D00">
        <w:rPr>
          <w:rFonts w:ascii="Arial" w:hAnsi="Arial" w:cs="Arial"/>
          <w:color w:val="000000"/>
          <w:sz w:val="18"/>
          <w:szCs w:val="18"/>
        </w:rPr>
        <w:t>6 month</w:t>
      </w:r>
      <w:proofErr w:type="gramEnd"/>
      <w:r w:rsidR="00CA766A" w:rsidRPr="00E95D00">
        <w:rPr>
          <w:rFonts w:ascii="Arial" w:hAnsi="Arial" w:cs="Arial"/>
          <w:color w:val="000000"/>
          <w:sz w:val="18"/>
          <w:szCs w:val="18"/>
        </w:rPr>
        <w:t xml:space="preserve"> duration); DBT-12, Dialectical Behavior Therapy (12 month duration). </w:t>
      </w:r>
      <w:r w:rsidRPr="00E95D00">
        <w:rPr>
          <w:rFonts w:ascii="Arial" w:hAnsi="Arial" w:cs="Arial"/>
          <w:color w:val="000000"/>
          <w:sz w:val="18"/>
          <w:szCs w:val="18"/>
        </w:rPr>
        <w:t xml:space="preserve">Medications and non-study psychosocial treatments decreased significantly from baseline to 24-month follow up, with no </w:t>
      </w:r>
      <w:r w:rsidR="00A06340" w:rsidRPr="00E95D00">
        <w:rPr>
          <w:rFonts w:ascii="Arial" w:hAnsi="Arial" w:cs="Arial"/>
          <w:color w:val="000000"/>
          <w:sz w:val="18"/>
          <w:szCs w:val="18"/>
        </w:rPr>
        <w:t xml:space="preserve">significant </w:t>
      </w:r>
      <w:r w:rsidRPr="00E95D00">
        <w:rPr>
          <w:rFonts w:ascii="Arial" w:hAnsi="Arial" w:cs="Arial"/>
          <w:color w:val="000000"/>
          <w:sz w:val="18"/>
          <w:szCs w:val="18"/>
        </w:rPr>
        <w:t>differences between arms</w:t>
      </w:r>
      <w:r w:rsidR="00A06340" w:rsidRPr="00E95D00">
        <w:rPr>
          <w:rFonts w:ascii="Arial" w:hAnsi="Arial" w:cs="Arial"/>
          <w:color w:val="000000"/>
          <w:sz w:val="18"/>
          <w:szCs w:val="18"/>
        </w:rPr>
        <w:t xml:space="preserve"> (McMain et al., 2022).</w:t>
      </w:r>
    </w:p>
    <w:p w:rsidR="00361CA3" w:rsidRPr="00E95D00" w:rsidRDefault="00361CA3" w:rsidP="00361CA3">
      <w:pPr>
        <w:rPr>
          <w:rFonts w:ascii="Arial" w:hAnsi="Arial" w:cs="Arial"/>
          <w:bCs/>
          <w:sz w:val="16"/>
          <w:szCs w:val="16"/>
        </w:rPr>
      </w:pPr>
    </w:p>
    <w:p w:rsidR="00BE3007" w:rsidRPr="005876F3" w:rsidRDefault="00BE3007" w:rsidP="00154997">
      <w:pPr>
        <w:rPr>
          <w:rFonts w:ascii="Arial" w:hAnsi="Arial" w:cs="Arial"/>
          <w:b/>
          <w:bCs/>
        </w:rPr>
      </w:pPr>
    </w:p>
    <w:p w:rsidR="00154997" w:rsidRPr="00E95D00" w:rsidRDefault="00154997" w:rsidP="00E95D00">
      <w:pPr>
        <w:pStyle w:val="ListParagraph"/>
        <w:numPr>
          <w:ilvl w:val="0"/>
          <w:numId w:val="6"/>
        </w:numPr>
        <w:rPr>
          <w:rFonts w:ascii="Arial" w:hAnsi="Arial" w:cs="Arial"/>
          <w:b/>
          <w:bCs/>
        </w:rPr>
      </w:pPr>
      <w:r w:rsidRPr="00E95D00">
        <w:rPr>
          <w:rFonts w:ascii="Arial" w:hAnsi="Arial" w:cs="Arial"/>
          <w:b/>
          <w:bCs/>
        </w:rPr>
        <w:t>Psychometric Properties of Clinical and Cognitive Measures</w:t>
      </w:r>
    </w:p>
    <w:p w:rsidR="00154997" w:rsidRPr="00E25F53" w:rsidRDefault="00154997" w:rsidP="00154997">
      <w:pPr>
        <w:rPr>
          <w:rFonts w:ascii="Arial" w:hAnsi="Arial" w:cs="Arial"/>
        </w:rPr>
      </w:pPr>
    </w:p>
    <w:p w:rsidR="00154997" w:rsidRPr="00E25F53" w:rsidRDefault="00154997" w:rsidP="00154997">
      <w:pPr>
        <w:rPr>
          <w:rFonts w:ascii="Arial" w:hAnsi="Arial" w:cs="Arial"/>
          <w:i/>
          <w:iCs/>
        </w:rPr>
      </w:pPr>
      <w:r w:rsidRPr="00E25F53">
        <w:rPr>
          <w:rFonts w:ascii="Arial" w:hAnsi="Arial" w:cs="Arial"/>
          <w:i/>
          <w:iCs/>
        </w:rPr>
        <w:t>The Suicide Attempt Self-Injury Interview</w:t>
      </w:r>
    </w:p>
    <w:p w:rsidR="00154997" w:rsidRPr="00E25F53" w:rsidRDefault="00154997" w:rsidP="00154997">
      <w:pPr>
        <w:rPr>
          <w:rFonts w:ascii="Arial" w:hAnsi="Arial" w:cs="Arial"/>
        </w:rPr>
      </w:pPr>
      <w:r w:rsidRPr="00E25F53">
        <w:rPr>
          <w:rFonts w:ascii="Arial" w:hAnsi="Arial" w:cs="Arial"/>
        </w:rPr>
        <w:t>The SASII has excellent inter-rater reliability (median intraclass correlation = 0.96, range = 0.87 – 0.98) and good validity (83% agreement between SASII and therapist notes on the presence or absence of intentional self-injury and 76% agreement on total overall episodes; Linehan et al., 2006).</w:t>
      </w:r>
    </w:p>
    <w:p w:rsidR="00154997" w:rsidRPr="00E25F53" w:rsidRDefault="00154997" w:rsidP="00154997">
      <w:pPr>
        <w:rPr>
          <w:rFonts w:ascii="Arial" w:hAnsi="Arial" w:cs="Arial"/>
        </w:rPr>
      </w:pPr>
    </w:p>
    <w:p w:rsidR="00154997" w:rsidRPr="00E25F53" w:rsidRDefault="00154997" w:rsidP="00154997">
      <w:pPr>
        <w:rPr>
          <w:rFonts w:ascii="Arial" w:hAnsi="Arial" w:cs="Arial"/>
          <w:i/>
          <w:iCs/>
        </w:rPr>
      </w:pPr>
      <w:r w:rsidRPr="00E25F53">
        <w:rPr>
          <w:rFonts w:ascii="Arial" w:hAnsi="Arial" w:cs="Arial"/>
          <w:i/>
          <w:iCs/>
        </w:rPr>
        <w:t>The Barratt Impulsiveness Scale</w:t>
      </w:r>
    </w:p>
    <w:p w:rsidR="00154997" w:rsidRPr="00E25F53" w:rsidRDefault="00154997" w:rsidP="00154997">
      <w:pPr>
        <w:rPr>
          <w:rFonts w:ascii="Arial" w:hAnsi="Arial" w:cs="Arial"/>
        </w:rPr>
      </w:pPr>
      <w:r w:rsidRPr="00E25F53">
        <w:rPr>
          <w:rFonts w:ascii="Arial" w:hAnsi="Arial" w:cs="Arial"/>
        </w:rPr>
        <w:t>The total score has good psychometric properties (Stanford et al., 2009): internal consistency (Cronbach</w:t>
      </w:r>
      <w:r w:rsidRPr="00E25F53">
        <w:rPr>
          <w:rFonts w:ascii="Arial" w:hAnsi="Arial" w:cs="Arial"/>
          <w:rtl/>
        </w:rPr>
        <w:t>’</w:t>
      </w:r>
      <w:r w:rsidRPr="00E25F53">
        <w:rPr>
          <w:rFonts w:ascii="Arial" w:hAnsi="Arial" w:cs="Arial"/>
        </w:rPr>
        <w:t>s alpha = 0.83), test-retest reliability (Spearman</w:t>
      </w:r>
      <w:r w:rsidRPr="00E25F53">
        <w:rPr>
          <w:rFonts w:ascii="Arial" w:hAnsi="Arial" w:cs="Arial"/>
          <w:rtl/>
        </w:rPr>
        <w:t>’</w:t>
      </w:r>
      <w:r w:rsidRPr="00E25F53">
        <w:rPr>
          <w:rFonts w:ascii="Arial" w:hAnsi="Arial" w:cs="Arial"/>
        </w:rPr>
        <w:t xml:space="preserve">s rho = 0.83), convergent validity with other measures of trait impulsivity, and divergent validity with performance-based measures of impulsivity (Pearson </w:t>
      </w:r>
      <w:r w:rsidRPr="00E25F53">
        <w:rPr>
          <w:rFonts w:ascii="Arial" w:hAnsi="Arial" w:cs="Arial"/>
          <w:i/>
          <w:iCs/>
        </w:rPr>
        <w:t>r</w:t>
      </w:r>
      <w:r w:rsidRPr="00E25F53">
        <w:rPr>
          <w:rFonts w:ascii="Arial" w:hAnsi="Arial" w:cs="Arial"/>
        </w:rPr>
        <w:t xml:space="preserve"> range: -0.02 – 0.06).</w:t>
      </w:r>
    </w:p>
    <w:p w:rsidR="00154997" w:rsidRPr="00E25F53" w:rsidRDefault="00154997" w:rsidP="00154997">
      <w:pPr>
        <w:rPr>
          <w:rFonts w:ascii="Arial" w:hAnsi="Arial" w:cs="Arial"/>
        </w:rPr>
      </w:pPr>
    </w:p>
    <w:p w:rsidR="00154997" w:rsidRPr="00E25F53" w:rsidRDefault="00154997" w:rsidP="00154997">
      <w:pPr>
        <w:rPr>
          <w:rFonts w:ascii="Arial" w:hAnsi="Arial" w:cs="Arial"/>
          <w:i/>
          <w:iCs/>
        </w:rPr>
      </w:pPr>
      <w:r w:rsidRPr="00E25F53">
        <w:rPr>
          <w:rFonts w:ascii="Arial" w:hAnsi="Arial" w:cs="Arial"/>
          <w:i/>
          <w:iCs/>
        </w:rPr>
        <w:t xml:space="preserve">The Conners </w:t>
      </w:r>
      <w:proofErr w:type="spellStart"/>
      <w:r w:rsidRPr="00E25F53">
        <w:rPr>
          <w:rFonts w:ascii="Arial" w:hAnsi="Arial" w:cs="Arial"/>
          <w:i/>
          <w:iCs/>
        </w:rPr>
        <w:t>Continous</w:t>
      </w:r>
      <w:proofErr w:type="spellEnd"/>
      <w:r w:rsidRPr="00E25F53">
        <w:rPr>
          <w:rFonts w:ascii="Arial" w:hAnsi="Arial" w:cs="Arial"/>
          <w:i/>
          <w:iCs/>
        </w:rPr>
        <w:t xml:space="preserve"> Performance Test – 3</w:t>
      </w:r>
      <w:r w:rsidRPr="00E25F53">
        <w:rPr>
          <w:rFonts w:ascii="Arial" w:hAnsi="Arial" w:cs="Arial"/>
          <w:i/>
          <w:iCs/>
          <w:vertAlign w:val="superscript"/>
        </w:rPr>
        <w:t>rd</w:t>
      </w:r>
      <w:r w:rsidRPr="00E25F53">
        <w:rPr>
          <w:rFonts w:ascii="Arial" w:hAnsi="Arial" w:cs="Arial"/>
          <w:i/>
          <w:iCs/>
        </w:rPr>
        <w:t xml:space="preserve"> Edition (CPT-3)</w:t>
      </w:r>
    </w:p>
    <w:p w:rsidR="00154997" w:rsidRPr="00E25F53" w:rsidRDefault="00154997" w:rsidP="00154997">
      <w:pPr>
        <w:rPr>
          <w:rFonts w:ascii="Arial" w:hAnsi="Arial" w:cs="Arial"/>
          <w:b/>
          <w:bCs/>
          <w:i/>
          <w:iCs/>
        </w:rPr>
      </w:pPr>
      <w:r w:rsidRPr="00E25F53">
        <w:rPr>
          <w:rFonts w:ascii="Arial" w:hAnsi="Arial" w:cs="Arial"/>
        </w:rPr>
        <w:t>CPT-3 outcome variables examined in the current study are associated with adequate to excellent test-retest reliability (intraclass correlation range: 0.66 – 0.85) and split-half reliability (r = 0.92 in a normative sample and r = 0.92 – 0.95 in clinical samples; Conners, 2014)</w:t>
      </w:r>
      <w:r w:rsidRPr="00E25F53">
        <w:rPr>
          <w:rFonts w:ascii="Arial" w:hAnsi="Arial" w:cs="Arial"/>
          <w:lang w:val="pt-PT"/>
        </w:rPr>
        <w:t>.</w:t>
      </w:r>
    </w:p>
    <w:p w:rsidR="00E25F53" w:rsidRPr="00E25F53" w:rsidRDefault="00E25F53" w:rsidP="00E25F53">
      <w:pPr>
        <w:rPr>
          <w:rFonts w:ascii="Arial" w:hAnsi="Arial" w:cs="Arial"/>
          <w:b/>
          <w:bCs/>
          <w:i/>
          <w:iCs/>
        </w:rPr>
      </w:pPr>
    </w:p>
    <w:p w:rsidR="00154997" w:rsidRDefault="00154997" w:rsidP="00E25F53">
      <w:pPr>
        <w:rPr>
          <w:rFonts w:ascii="Arial" w:hAnsi="Arial" w:cs="Arial"/>
          <w:b/>
          <w:bCs/>
        </w:rPr>
      </w:pPr>
    </w:p>
    <w:p w:rsidR="00E25F53" w:rsidRPr="00E95D00" w:rsidRDefault="00E25F53" w:rsidP="00E95D00">
      <w:pPr>
        <w:pStyle w:val="ListParagraph"/>
        <w:numPr>
          <w:ilvl w:val="0"/>
          <w:numId w:val="6"/>
        </w:numPr>
        <w:rPr>
          <w:rFonts w:ascii="Arial" w:hAnsi="Arial" w:cs="Arial"/>
          <w:b/>
          <w:bCs/>
        </w:rPr>
      </w:pPr>
      <w:r w:rsidRPr="00E95D00">
        <w:rPr>
          <w:rFonts w:ascii="Arial" w:hAnsi="Arial" w:cs="Arial"/>
          <w:b/>
          <w:bCs/>
        </w:rPr>
        <w:t>Multilevel Model Construction</w:t>
      </w:r>
    </w:p>
    <w:p w:rsidR="00E25F53" w:rsidRPr="00E25F53" w:rsidRDefault="00E25F53" w:rsidP="00E25F53">
      <w:pPr>
        <w:rPr>
          <w:rFonts w:ascii="Arial" w:hAnsi="Arial" w:cs="Arial"/>
        </w:rPr>
      </w:pPr>
      <w:r w:rsidRPr="00E25F53">
        <w:rPr>
          <w:rFonts w:ascii="Arial" w:hAnsi="Arial" w:cs="Arial"/>
        </w:rPr>
        <w:t xml:space="preserve">Prior to multilevel modeling, negative binomial regression was used to support the assumption of no significant differences in CPT-3 performance between participants who dropped out of the study, and those who did not. Further, multilevel modeling was used to confirm that there </w:t>
      </w:r>
      <w:proofErr w:type="gramStart"/>
      <w:r w:rsidRPr="00E25F53">
        <w:rPr>
          <w:rFonts w:ascii="Arial" w:hAnsi="Arial" w:cs="Arial"/>
        </w:rPr>
        <w:t>were</w:t>
      </w:r>
      <w:proofErr w:type="gramEnd"/>
      <w:r w:rsidRPr="00E25F53">
        <w:rPr>
          <w:rFonts w:ascii="Arial" w:hAnsi="Arial" w:cs="Arial"/>
        </w:rPr>
        <w:t xml:space="preserve"> no significant time by dropout interaction effects. Finally, T-tests revealed no significant differences in missing CPT-3 data between participants in the six and 12-month treatment arms. </w:t>
      </w:r>
    </w:p>
    <w:p w:rsidR="00E25F53" w:rsidRPr="00E25F53" w:rsidRDefault="00E25F53" w:rsidP="00E25F53">
      <w:pPr>
        <w:rPr>
          <w:rFonts w:ascii="Arial" w:hAnsi="Arial" w:cs="Arial"/>
        </w:rPr>
      </w:pPr>
    </w:p>
    <w:p w:rsidR="00E25F53" w:rsidRPr="00E25F53" w:rsidRDefault="00E25F53" w:rsidP="00E25F53">
      <w:pPr>
        <w:rPr>
          <w:rFonts w:ascii="Arial" w:hAnsi="Arial" w:cs="Arial"/>
        </w:rPr>
      </w:pPr>
      <w:r w:rsidRPr="00E25F53">
        <w:rPr>
          <w:rFonts w:ascii="Arial" w:hAnsi="Arial" w:cs="Arial"/>
        </w:rPr>
        <w:t>The Akaike Information Criterion (AIC) and Bayesian Information Criterion (BIC) were used to compare and determine the best fitting multilevel model for each CPT-3 variable. A random intercept model was chosen as the best fit for commission errors T-score, d</w:t>
      </w:r>
      <w:r w:rsidRPr="00E25F53">
        <w:rPr>
          <w:rFonts w:ascii="Arial" w:hAnsi="Arial" w:cs="Arial"/>
          <w:i/>
          <w:iCs/>
        </w:rPr>
        <w:t>′</w:t>
      </w:r>
      <w:r w:rsidRPr="00E25F53">
        <w:rPr>
          <w:rFonts w:ascii="Arial" w:hAnsi="Arial" w:cs="Arial"/>
        </w:rPr>
        <w:t xml:space="preserve"> T-score, HRT-SD T-score, and self-reported BIS scores. A random intercept model with a first-order autoregressive correlation (AR1) structure was selected to model the Impulsivity Index. A random slopes model was used to fit the HRT-ISI T-score.</w:t>
      </w:r>
    </w:p>
    <w:p w:rsidR="00E25F53" w:rsidRPr="00E25F53" w:rsidRDefault="00E25F53" w:rsidP="00E25F53">
      <w:pPr>
        <w:rPr>
          <w:rFonts w:ascii="Arial" w:hAnsi="Arial" w:cs="Arial"/>
        </w:rPr>
      </w:pPr>
    </w:p>
    <w:p w:rsidR="00E25F53" w:rsidRDefault="00E25F53" w:rsidP="00E25F53">
      <w:pPr>
        <w:rPr>
          <w:rFonts w:ascii="Arial" w:hAnsi="Arial" w:cs="Arial"/>
        </w:rPr>
      </w:pPr>
      <w:r w:rsidRPr="00E25F53">
        <w:rPr>
          <w:rFonts w:ascii="Arial" w:hAnsi="Arial" w:cs="Arial"/>
        </w:rPr>
        <w:t xml:space="preserve">A Bonferroni statistical correction was applied to the results by dividing α = 0.05 by 15 to account for three comparisons within each of the five multilevel models (i.e., effect of time at six-months, effect of time at 12-months, and the effect of treatment length), resulting in a statistical significance threshold of </w:t>
      </w:r>
      <w:r w:rsidRPr="00E25F53">
        <w:rPr>
          <w:rFonts w:ascii="Arial" w:hAnsi="Arial" w:cs="Arial"/>
          <w:i/>
          <w:iCs/>
        </w:rPr>
        <w:t>p</w:t>
      </w:r>
      <w:r w:rsidRPr="00E25F53">
        <w:rPr>
          <w:rFonts w:ascii="Arial" w:hAnsi="Arial" w:cs="Arial"/>
        </w:rPr>
        <w:t xml:space="preserve"> &lt; 0.003. Post-hoc pairwise comparisons were examined for all participants collapsed across treatment arms. A family-wise statistical correction was applied to each post-hoc test to account for three pairwise comparisons across each assessment time point (i.e., pretreatment to six-months; pretreatment to 12-months; and six months to 12-months). Accordingly, for post hoc tests, α = 0.05 was divided by three, resulting in a significance threshold of </w:t>
      </w:r>
      <w:r w:rsidRPr="00E25F53">
        <w:rPr>
          <w:rFonts w:ascii="Arial" w:hAnsi="Arial" w:cs="Arial"/>
          <w:i/>
          <w:iCs/>
        </w:rPr>
        <w:t>p</w:t>
      </w:r>
      <w:r w:rsidRPr="00E25F53">
        <w:rPr>
          <w:rFonts w:ascii="Arial" w:hAnsi="Arial" w:cs="Arial"/>
        </w:rPr>
        <w:t xml:space="preserve"> &lt; 0.017.</w:t>
      </w:r>
    </w:p>
    <w:p w:rsidR="003947CD" w:rsidRDefault="003947CD" w:rsidP="00E25F53">
      <w:pPr>
        <w:rPr>
          <w:rFonts w:ascii="Arial" w:hAnsi="Arial" w:cs="Arial"/>
        </w:rPr>
      </w:pPr>
    </w:p>
    <w:p w:rsidR="0052585A" w:rsidRPr="004E1D87" w:rsidRDefault="0068332E" w:rsidP="00E25F53">
      <w:pPr>
        <w:rPr>
          <w:rFonts w:ascii="Arial" w:hAnsi="Arial" w:cs="Arial"/>
        </w:rPr>
      </w:pPr>
      <w:r w:rsidRPr="004E1D87">
        <w:rPr>
          <w:rFonts w:ascii="Arial" w:hAnsi="Arial" w:cs="Arial"/>
        </w:rPr>
        <w:lastRenderedPageBreak/>
        <w:t>P</w:t>
      </w:r>
      <w:r w:rsidR="003947CD" w:rsidRPr="004E1D87">
        <w:rPr>
          <w:rFonts w:ascii="Arial" w:hAnsi="Arial" w:cs="Arial"/>
        </w:rPr>
        <w:t>otential effect</w:t>
      </w:r>
      <w:r w:rsidRPr="004E1D87">
        <w:rPr>
          <w:rFonts w:ascii="Arial" w:hAnsi="Arial" w:cs="Arial"/>
        </w:rPr>
        <w:t>s</w:t>
      </w:r>
      <w:r w:rsidR="003947CD" w:rsidRPr="004E1D87">
        <w:rPr>
          <w:rFonts w:ascii="Arial" w:hAnsi="Arial" w:cs="Arial"/>
        </w:rPr>
        <w:t xml:space="preserve"> of comorbid diagnoses on </w:t>
      </w:r>
      <w:r w:rsidR="004B651E" w:rsidRPr="004E1D87">
        <w:rPr>
          <w:rFonts w:ascii="Arial" w:hAnsi="Arial" w:cs="Arial"/>
        </w:rPr>
        <w:t>cognitive performance w</w:t>
      </w:r>
      <w:r w:rsidR="000E537F" w:rsidRPr="004E1D87">
        <w:rPr>
          <w:rFonts w:ascii="Arial" w:hAnsi="Arial" w:cs="Arial"/>
        </w:rPr>
        <w:t>ere</w:t>
      </w:r>
      <w:r w:rsidR="004B651E" w:rsidRPr="004E1D87">
        <w:rPr>
          <w:rFonts w:ascii="Arial" w:hAnsi="Arial" w:cs="Arial"/>
        </w:rPr>
        <w:t xml:space="preserve"> </w:t>
      </w:r>
      <w:r w:rsidR="003947CD" w:rsidRPr="004E1D87">
        <w:rPr>
          <w:rFonts w:ascii="Arial" w:hAnsi="Arial" w:cs="Arial"/>
        </w:rPr>
        <w:t>queried by testing for</w:t>
      </w:r>
      <w:r w:rsidR="004B651E" w:rsidRPr="004E1D87">
        <w:rPr>
          <w:rFonts w:ascii="Arial" w:hAnsi="Arial" w:cs="Arial"/>
        </w:rPr>
        <w:t xml:space="preserve"> main and</w:t>
      </w:r>
      <w:r w:rsidR="003947CD" w:rsidRPr="004E1D87">
        <w:rPr>
          <w:rFonts w:ascii="Arial" w:hAnsi="Arial" w:cs="Arial"/>
        </w:rPr>
        <w:t xml:space="preserve"> interaction</w:t>
      </w:r>
      <w:r w:rsidR="004B651E" w:rsidRPr="004E1D87">
        <w:rPr>
          <w:rFonts w:ascii="Arial" w:hAnsi="Arial" w:cs="Arial"/>
        </w:rPr>
        <w:t xml:space="preserve"> effects</w:t>
      </w:r>
      <w:r w:rsidR="003947CD" w:rsidRPr="004E1D87">
        <w:rPr>
          <w:rFonts w:ascii="Arial" w:hAnsi="Arial" w:cs="Arial"/>
        </w:rPr>
        <w:t xml:space="preserve"> </w:t>
      </w:r>
      <w:r w:rsidR="000E537F" w:rsidRPr="004E1D87">
        <w:rPr>
          <w:rFonts w:ascii="Arial" w:hAnsi="Arial" w:cs="Arial"/>
        </w:rPr>
        <w:t>among the</w:t>
      </w:r>
      <w:r w:rsidR="003947CD" w:rsidRPr="004E1D87">
        <w:rPr>
          <w:rFonts w:ascii="Arial" w:hAnsi="Arial" w:cs="Arial"/>
        </w:rPr>
        <w:t xml:space="preserve"> variables of time, condition, and </w:t>
      </w:r>
      <w:r w:rsidR="004B651E" w:rsidRPr="004E1D87">
        <w:rPr>
          <w:rFonts w:ascii="Arial" w:hAnsi="Arial" w:cs="Arial"/>
        </w:rPr>
        <w:t>current</w:t>
      </w:r>
      <w:r w:rsidRPr="004E1D87">
        <w:rPr>
          <w:rFonts w:ascii="Arial" w:hAnsi="Arial" w:cs="Arial"/>
        </w:rPr>
        <w:t xml:space="preserve"> </w:t>
      </w:r>
      <w:r w:rsidR="004B651E" w:rsidRPr="004E1D87">
        <w:rPr>
          <w:rFonts w:ascii="Arial" w:hAnsi="Arial" w:cs="Arial"/>
        </w:rPr>
        <w:t>comorbid</w:t>
      </w:r>
      <w:r w:rsidR="0061693A">
        <w:rPr>
          <w:rFonts w:ascii="Arial" w:hAnsi="Arial" w:cs="Arial"/>
        </w:rPr>
        <w:t xml:space="preserve"> diagnoses</w:t>
      </w:r>
      <w:r w:rsidR="003947CD" w:rsidRPr="004E1D87">
        <w:rPr>
          <w:rFonts w:ascii="Arial" w:hAnsi="Arial" w:cs="Arial"/>
        </w:rPr>
        <w:t xml:space="preserve"> </w:t>
      </w:r>
      <w:r w:rsidR="004B651E" w:rsidRPr="004E1D87">
        <w:rPr>
          <w:rFonts w:ascii="Arial" w:hAnsi="Arial" w:cs="Arial"/>
        </w:rPr>
        <w:t xml:space="preserve">(including </w:t>
      </w:r>
      <w:r w:rsidR="003947CD" w:rsidRPr="004E1D87">
        <w:rPr>
          <w:rFonts w:ascii="Arial" w:hAnsi="Arial" w:cs="Arial"/>
        </w:rPr>
        <w:t>current major depressive disorder</w:t>
      </w:r>
      <w:r w:rsidR="004B651E" w:rsidRPr="004E1D87">
        <w:rPr>
          <w:rFonts w:ascii="Arial" w:hAnsi="Arial" w:cs="Arial"/>
        </w:rPr>
        <w:t xml:space="preserve">, </w:t>
      </w:r>
      <w:r w:rsidRPr="004E1D87">
        <w:rPr>
          <w:rFonts w:ascii="Arial" w:hAnsi="Arial" w:cs="Arial"/>
        </w:rPr>
        <w:t xml:space="preserve">any </w:t>
      </w:r>
      <w:r w:rsidR="003947CD" w:rsidRPr="004E1D87">
        <w:rPr>
          <w:rFonts w:ascii="Arial" w:hAnsi="Arial" w:cs="Arial"/>
        </w:rPr>
        <w:t>current substance use disorder</w:t>
      </w:r>
      <w:r w:rsidR="004B651E" w:rsidRPr="004E1D87">
        <w:rPr>
          <w:rFonts w:ascii="Arial" w:hAnsi="Arial" w:cs="Arial"/>
        </w:rPr>
        <w:t xml:space="preserve">, </w:t>
      </w:r>
      <w:r w:rsidRPr="004E1D87">
        <w:rPr>
          <w:rFonts w:ascii="Arial" w:hAnsi="Arial" w:cs="Arial"/>
        </w:rPr>
        <w:t xml:space="preserve">any </w:t>
      </w:r>
      <w:r w:rsidR="003947CD" w:rsidRPr="004E1D87">
        <w:rPr>
          <w:rFonts w:ascii="Arial" w:hAnsi="Arial" w:cs="Arial"/>
        </w:rPr>
        <w:t>current anxiety disorder</w:t>
      </w:r>
      <w:r w:rsidRPr="004E1D87">
        <w:rPr>
          <w:rFonts w:ascii="Arial" w:hAnsi="Arial" w:cs="Arial"/>
        </w:rPr>
        <w:t xml:space="preserve">, and </w:t>
      </w:r>
      <w:r w:rsidR="003947CD" w:rsidRPr="004E1D87">
        <w:rPr>
          <w:rFonts w:ascii="Arial" w:hAnsi="Arial" w:cs="Arial"/>
        </w:rPr>
        <w:t>current posttraumatic stress disorder</w:t>
      </w:r>
      <w:r w:rsidR="004B651E" w:rsidRPr="004E1D87">
        <w:rPr>
          <w:rFonts w:ascii="Arial" w:hAnsi="Arial" w:cs="Arial"/>
        </w:rPr>
        <w:t>)</w:t>
      </w:r>
      <w:r w:rsidR="003947CD" w:rsidRPr="004E1D87">
        <w:rPr>
          <w:rFonts w:ascii="Arial" w:hAnsi="Arial" w:cs="Arial"/>
        </w:rPr>
        <w:t xml:space="preserve">. </w:t>
      </w:r>
      <w:r w:rsidR="004B651E" w:rsidRPr="00E95D00">
        <w:rPr>
          <w:rFonts w:ascii="Arial" w:hAnsi="Arial" w:cs="Arial"/>
          <w:color w:val="222222"/>
          <w:shd w:val="clear" w:color="auto" w:fill="FFFFFF"/>
        </w:rPr>
        <w:t>There were no interaction effects between comorbid diagnoses and the effects of time or condition (</w:t>
      </w:r>
      <w:r w:rsidR="004E1D87" w:rsidRPr="00E95D00">
        <w:rPr>
          <w:rFonts w:ascii="Arial" w:hAnsi="Arial" w:cs="Arial"/>
          <w:i/>
          <w:iCs/>
          <w:color w:val="222222"/>
          <w:shd w:val="clear" w:color="auto" w:fill="FFFFFF"/>
        </w:rPr>
        <w:t>p</w:t>
      </w:r>
      <w:r w:rsidR="004B651E" w:rsidRPr="00E95D00">
        <w:rPr>
          <w:rFonts w:ascii="Arial" w:hAnsi="Arial" w:cs="Arial"/>
          <w:color w:val="222222"/>
          <w:shd w:val="clear" w:color="auto" w:fill="FFFFFF"/>
        </w:rPr>
        <w:t> </w:t>
      </w:r>
      <w:r w:rsidR="00C752A2">
        <w:rPr>
          <w:rFonts w:ascii="Arial" w:hAnsi="Arial" w:cs="Arial"/>
          <w:color w:val="222222"/>
          <w:shd w:val="clear" w:color="auto" w:fill="FFFFFF"/>
        </w:rPr>
        <w:t>&gt;</w:t>
      </w:r>
      <w:r w:rsidR="004B651E" w:rsidRPr="00E95D00">
        <w:rPr>
          <w:rFonts w:ascii="Arial" w:hAnsi="Arial" w:cs="Arial"/>
          <w:color w:val="222222"/>
          <w:shd w:val="clear" w:color="auto" w:fill="FFFFFF"/>
        </w:rPr>
        <w:t xml:space="preserve"> 0.05) and no three-way interaction effects among </w:t>
      </w:r>
      <w:r w:rsidR="0061693A">
        <w:rPr>
          <w:rFonts w:ascii="Arial" w:hAnsi="Arial" w:cs="Arial"/>
          <w:color w:val="222222"/>
          <w:shd w:val="clear" w:color="auto" w:fill="FFFFFF"/>
        </w:rPr>
        <w:t xml:space="preserve">comorbid </w:t>
      </w:r>
      <w:r w:rsidR="004B651E" w:rsidRPr="00E95D00">
        <w:rPr>
          <w:rFonts w:ascii="Arial" w:hAnsi="Arial" w:cs="Arial"/>
          <w:color w:val="222222"/>
          <w:shd w:val="clear" w:color="auto" w:fill="FFFFFF"/>
        </w:rPr>
        <w:t>diagnoses, time and condition (</w:t>
      </w:r>
      <w:r w:rsidR="004E1D87" w:rsidRPr="00E95D00">
        <w:rPr>
          <w:rFonts w:ascii="Arial" w:hAnsi="Arial" w:cs="Arial"/>
          <w:i/>
          <w:iCs/>
          <w:color w:val="222222"/>
          <w:shd w:val="clear" w:color="auto" w:fill="FFFFFF"/>
        </w:rPr>
        <w:t>p</w:t>
      </w:r>
      <w:r w:rsidR="004B651E" w:rsidRPr="00E95D00">
        <w:rPr>
          <w:rFonts w:ascii="Arial" w:hAnsi="Arial" w:cs="Arial"/>
          <w:color w:val="222222"/>
          <w:shd w:val="clear" w:color="auto" w:fill="FFFFFF"/>
        </w:rPr>
        <w:t> </w:t>
      </w:r>
      <w:r w:rsidR="00C752A2">
        <w:rPr>
          <w:rFonts w:ascii="Arial" w:hAnsi="Arial" w:cs="Arial"/>
          <w:color w:val="222222"/>
          <w:shd w:val="clear" w:color="auto" w:fill="FFFFFF"/>
        </w:rPr>
        <w:t>&gt;</w:t>
      </w:r>
      <w:r w:rsidR="004B651E" w:rsidRPr="00E95D00">
        <w:rPr>
          <w:rFonts w:ascii="Arial" w:hAnsi="Arial" w:cs="Arial"/>
          <w:color w:val="222222"/>
          <w:shd w:val="clear" w:color="auto" w:fill="FFFFFF"/>
        </w:rPr>
        <w:t> 0.05).</w:t>
      </w:r>
      <w:r w:rsidR="003947CD" w:rsidRPr="004E1D87">
        <w:rPr>
          <w:rFonts w:ascii="Arial" w:hAnsi="Arial" w:cs="Arial"/>
        </w:rPr>
        <w:t xml:space="preserve"> </w:t>
      </w:r>
      <w:r w:rsidR="004B651E" w:rsidRPr="004E1D87">
        <w:rPr>
          <w:rFonts w:ascii="Arial" w:hAnsi="Arial" w:cs="Arial"/>
        </w:rPr>
        <w:t>There were also no main effects of c</w:t>
      </w:r>
      <w:r w:rsidR="0061693A">
        <w:rPr>
          <w:rFonts w:ascii="Arial" w:hAnsi="Arial" w:cs="Arial"/>
        </w:rPr>
        <w:t>omorbid</w:t>
      </w:r>
      <w:r w:rsidRPr="004E1D87">
        <w:rPr>
          <w:rFonts w:ascii="Arial" w:hAnsi="Arial" w:cs="Arial"/>
        </w:rPr>
        <w:t xml:space="preserve"> </w:t>
      </w:r>
      <w:r w:rsidR="004B651E" w:rsidRPr="004E1D87">
        <w:rPr>
          <w:rFonts w:ascii="Arial" w:hAnsi="Arial" w:cs="Arial"/>
        </w:rPr>
        <w:t>diagnoses</w:t>
      </w:r>
      <w:r w:rsidR="00F05E3D">
        <w:rPr>
          <w:rFonts w:ascii="Arial" w:hAnsi="Arial" w:cs="Arial"/>
        </w:rPr>
        <w:t xml:space="preserve"> (</w:t>
      </w:r>
      <w:r w:rsidR="00F05E3D" w:rsidRPr="00E95D00">
        <w:rPr>
          <w:rFonts w:ascii="Arial" w:hAnsi="Arial" w:cs="Arial"/>
          <w:i/>
          <w:iCs/>
        </w:rPr>
        <w:t>p</w:t>
      </w:r>
      <w:r w:rsidR="00F05E3D">
        <w:rPr>
          <w:rFonts w:ascii="Arial" w:hAnsi="Arial" w:cs="Arial"/>
        </w:rPr>
        <w:t xml:space="preserve"> &gt; 0.05)</w:t>
      </w:r>
      <w:r w:rsidR="004B651E" w:rsidRPr="004E1D87">
        <w:rPr>
          <w:rFonts w:ascii="Arial" w:hAnsi="Arial" w:cs="Arial"/>
        </w:rPr>
        <w:t xml:space="preserve">, </w:t>
      </w:r>
      <w:r w:rsidR="00F05E3D">
        <w:rPr>
          <w:rFonts w:ascii="Arial" w:hAnsi="Arial" w:cs="Arial"/>
        </w:rPr>
        <w:t>suggesting</w:t>
      </w:r>
      <w:r w:rsidR="004B651E" w:rsidRPr="004E1D87">
        <w:rPr>
          <w:rFonts w:ascii="Arial" w:hAnsi="Arial" w:cs="Arial"/>
        </w:rPr>
        <w:t xml:space="preserve"> that</w:t>
      </w:r>
      <w:r w:rsidR="00F05E3D">
        <w:rPr>
          <w:rFonts w:ascii="Arial" w:hAnsi="Arial" w:cs="Arial"/>
        </w:rPr>
        <w:t xml:space="preserve"> comorbidities</w:t>
      </w:r>
      <w:r w:rsidR="004B651E" w:rsidRPr="004E1D87">
        <w:rPr>
          <w:rFonts w:ascii="Arial" w:hAnsi="Arial" w:cs="Arial"/>
        </w:rPr>
        <w:t xml:space="preserve"> were not associated with cognitive performance. </w:t>
      </w:r>
      <w:r w:rsidR="003947CD" w:rsidRPr="004E1D87">
        <w:rPr>
          <w:rFonts w:ascii="Arial" w:hAnsi="Arial" w:cs="Arial"/>
        </w:rPr>
        <w:t>As such, comorbi</w:t>
      </w:r>
      <w:r w:rsidR="004B651E" w:rsidRPr="004E1D87">
        <w:rPr>
          <w:rFonts w:ascii="Arial" w:hAnsi="Arial" w:cs="Arial"/>
        </w:rPr>
        <w:t xml:space="preserve">dities </w:t>
      </w:r>
      <w:r w:rsidR="003947CD" w:rsidRPr="004E1D87">
        <w:rPr>
          <w:rFonts w:ascii="Arial" w:hAnsi="Arial" w:cs="Arial"/>
        </w:rPr>
        <w:t xml:space="preserve">were not </w:t>
      </w:r>
      <w:r w:rsidR="004B651E" w:rsidRPr="004E1D87">
        <w:rPr>
          <w:rFonts w:ascii="Arial" w:hAnsi="Arial" w:cs="Arial"/>
        </w:rPr>
        <w:t>modeled</w:t>
      </w:r>
      <w:r w:rsidR="003947CD" w:rsidRPr="004E1D87">
        <w:rPr>
          <w:rFonts w:ascii="Arial" w:hAnsi="Arial" w:cs="Arial"/>
        </w:rPr>
        <w:t xml:space="preserve"> in the final </w:t>
      </w:r>
      <w:r w:rsidR="004B651E" w:rsidRPr="004E1D87">
        <w:rPr>
          <w:rFonts w:ascii="Arial" w:hAnsi="Arial" w:cs="Arial"/>
        </w:rPr>
        <w:t>analyses.</w:t>
      </w:r>
    </w:p>
    <w:p w:rsidR="00E25F53" w:rsidRDefault="00E25F53" w:rsidP="00E25F53">
      <w:pPr>
        <w:rPr>
          <w:rFonts w:ascii="Arial" w:hAnsi="Arial" w:cs="Arial"/>
        </w:rPr>
      </w:pPr>
    </w:p>
    <w:p w:rsidR="00BE3007" w:rsidRDefault="00BE3007" w:rsidP="00E25F53">
      <w:pPr>
        <w:rPr>
          <w:rFonts w:ascii="Arial" w:hAnsi="Arial" w:cs="Arial"/>
        </w:rPr>
      </w:pPr>
    </w:p>
    <w:p w:rsidR="00E25F53" w:rsidRPr="00E25F53" w:rsidRDefault="00E25F53" w:rsidP="00E95D00">
      <w:pPr>
        <w:pStyle w:val="ListParagraph"/>
        <w:numPr>
          <w:ilvl w:val="0"/>
          <w:numId w:val="6"/>
        </w:numPr>
        <w:rPr>
          <w:b/>
          <w:bCs/>
        </w:rPr>
      </w:pPr>
      <w:r w:rsidRPr="00E25F53">
        <w:rPr>
          <w:b/>
          <w:bCs/>
        </w:rPr>
        <w:t>Generalized Estimation Equation Construction</w:t>
      </w:r>
    </w:p>
    <w:p w:rsidR="00A56CA0" w:rsidRPr="00E25F53" w:rsidRDefault="00E25F53" w:rsidP="00E25F53">
      <w:pPr>
        <w:rPr>
          <w:rFonts w:ascii="Arial" w:hAnsi="Arial" w:cs="Arial"/>
        </w:rPr>
      </w:pPr>
      <w:r w:rsidRPr="00E25F53">
        <w:rPr>
          <w:rFonts w:ascii="Arial" w:hAnsi="Arial" w:cs="Arial"/>
        </w:rPr>
        <w:t>Prior to Generalized Estimation Equation (GEE) analyses, T-tests were conducted to support the assumption of no differences in pretreatment cogniti</w:t>
      </w:r>
      <w:r w:rsidR="00A56CA0">
        <w:rPr>
          <w:rFonts w:ascii="Arial" w:hAnsi="Arial" w:cs="Arial"/>
        </w:rPr>
        <w:t>ve performance</w:t>
      </w:r>
      <w:r w:rsidRPr="00E25F53">
        <w:rPr>
          <w:rFonts w:ascii="Arial" w:hAnsi="Arial" w:cs="Arial"/>
        </w:rPr>
        <w:t xml:space="preserve"> between participants with and without missing self-injury data</w:t>
      </w:r>
      <w:r w:rsidR="00BD6ED0">
        <w:rPr>
          <w:rFonts w:ascii="Arial" w:hAnsi="Arial" w:cs="Arial"/>
        </w:rPr>
        <w:t xml:space="preserve"> (see </w:t>
      </w:r>
      <w:r w:rsidR="003E730A">
        <w:rPr>
          <w:rFonts w:ascii="Arial" w:hAnsi="Arial" w:cs="Arial"/>
        </w:rPr>
        <w:t xml:space="preserve">section 1. </w:t>
      </w:r>
      <w:r w:rsidR="00BD6ED0" w:rsidRPr="00E95D00">
        <w:rPr>
          <w:rFonts w:ascii="Arial" w:hAnsi="Arial" w:cs="Arial"/>
          <w:i/>
          <w:iCs/>
        </w:rPr>
        <w:t>Analyses To Support The Assumption That Data Was Missing At Random</w:t>
      </w:r>
      <w:r w:rsidR="00BD6ED0">
        <w:rPr>
          <w:rFonts w:ascii="Arial" w:hAnsi="Arial" w:cs="Arial"/>
        </w:rPr>
        <w:t xml:space="preserve"> above)</w:t>
      </w:r>
      <w:r w:rsidRPr="00E25F53">
        <w:rPr>
          <w:rFonts w:ascii="Arial" w:hAnsi="Arial" w:cs="Arial"/>
        </w:rPr>
        <w:t xml:space="preserve">. Additionally, negative binomial regression was used to support the assumption of no differences in missing self-injury data between </w:t>
      </w:r>
      <w:proofErr w:type="spellStart"/>
      <w:r w:rsidRPr="00E25F53">
        <w:rPr>
          <w:rFonts w:ascii="Arial" w:hAnsi="Arial" w:cs="Arial"/>
        </w:rPr>
        <w:t>i</w:t>
      </w:r>
      <w:proofErr w:type="spellEnd"/>
      <w:r w:rsidRPr="00E25F53">
        <w:rPr>
          <w:rFonts w:ascii="Arial" w:hAnsi="Arial" w:cs="Arial"/>
        </w:rPr>
        <w:t>) participants with pretreatment CPT-3 performance in the average versus elevated range and ii) participants with pretreatment performance-based or self-reported impulsivity in the low versus high range</w:t>
      </w:r>
      <w:r w:rsidR="00BD6ED0">
        <w:rPr>
          <w:rFonts w:ascii="Arial" w:hAnsi="Arial" w:cs="Arial"/>
        </w:rPr>
        <w:t xml:space="preserve"> (see </w:t>
      </w:r>
      <w:r w:rsidR="003E730A">
        <w:rPr>
          <w:rFonts w:ascii="Arial" w:hAnsi="Arial" w:cs="Arial"/>
        </w:rPr>
        <w:t xml:space="preserve">section 1. </w:t>
      </w:r>
      <w:r w:rsidR="00BD6ED0" w:rsidRPr="00577B3C">
        <w:rPr>
          <w:rFonts w:ascii="Arial" w:hAnsi="Arial" w:cs="Arial"/>
          <w:i/>
          <w:iCs/>
        </w:rPr>
        <w:t>Analyses To Support The Assumption That Data Was Missing At Random</w:t>
      </w:r>
      <w:r w:rsidR="00BD6ED0">
        <w:rPr>
          <w:rFonts w:ascii="Arial" w:hAnsi="Arial" w:cs="Arial"/>
        </w:rPr>
        <w:t xml:space="preserve"> above)</w:t>
      </w:r>
      <w:r w:rsidRPr="00E25F53">
        <w:rPr>
          <w:rFonts w:ascii="Arial" w:hAnsi="Arial" w:cs="Arial"/>
        </w:rPr>
        <w:t xml:space="preserve">. </w:t>
      </w:r>
    </w:p>
    <w:p w:rsidR="00E25F53" w:rsidRPr="00E25F53" w:rsidRDefault="00E25F53" w:rsidP="00E25F53">
      <w:pPr>
        <w:rPr>
          <w:rFonts w:ascii="Arial" w:hAnsi="Arial" w:cs="Arial"/>
        </w:rPr>
      </w:pPr>
    </w:p>
    <w:p w:rsidR="00E25F53" w:rsidRPr="00E25F53" w:rsidRDefault="00E25F53" w:rsidP="00E25F53">
      <w:pPr>
        <w:pStyle w:val="Body"/>
        <w:rPr>
          <w:rFonts w:ascii="Arial" w:hAnsi="Arial" w:cs="Arial"/>
        </w:rPr>
      </w:pPr>
      <w:r w:rsidRPr="00E25F53">
        <w:rPr>
          <w:rFonts w:ascii="Arial" w:hAnsi="Arial" w:cs="Arial"/>
        </w:rPr>
        <w:t xml:space="preserve">GEE is a semi-parametric approach for the analysis of correlated data over multiple time points, and an extension of the general linear model (Burton, </w:t>
      </w:r>
      <w:proofErr w:type="spellStart"/>
      <w:r w:rsidRPr="00E25F53">
        <w:rPr>
          <w:rFonts w:ascii="Arial" w:hAnsi="Arial" w:cs="Arial"/>
        </w:rPr>
        <w:t>Gurrin</w:t>
      </w:r>
      <w:proofErr w:type="spellEnd"/>
      <w:r w:rsidRPr="00E25F53">
        <w:rPr>
          <w:rFonts w:ascii="Arial" w:hAnsi="Arial" w:cs="Arial"/>
        </w:rPr>
        <w:t>, and Sly, 1998). Unlike the general linear model, GEE does not make assumptions about the data distribution and permits various specifications of the distribution (Hubbard et al., 2010). This was advantageous in the current analysis because of a non-normal distribution and over-dispersion of the self-harm count data. GEEs in the present analysis were modeled using a Poisson distribution. Independent, exchangeable, and first-order autoregressive (AR1) correlation structures for each GEE model were compared using the quasi-likelihood independence criterion (QIC). An independence correlation structure fit best for pretreatment commission errors and d</w:t>
      </w:r>
      <w:r w:rsidRPr="00E25F53">
        <w:rPr>
          <w:rFonts w:ascii="Arial" w:hAnsi="Arial" w:cs="Arial"/>
          <w:i/>
          <w:iCs/>
        </w:rPr>
        <w:t>′</w:t>
      </w:r>
      <w:r w:rsidRPr="00E25F53">
        <w:rPr>
          <w:rFonts w:ascii="Arial" w:hAnsi="Arial" w:cs="Arial"/>
        </w:rPr>
        <w:t xml:space="preserve">  T-scores and for the Impulsivity Index. An exchangeable correlation structure fit the BIS-11 scores best.</w:t>
      </w:r>
    </w:p>
    <w:p w:rsidR="00E25F53" w:rsidRPr="00E25F53" w:rsidRDefault="00E25F53" w:rsidP="00E25F53">
      <w:pPr>
        <w:pStyle w:val="Body"/>
        <w:rPr>
          <w:rFonts w:ascii="Arial" w:hAnsi="Arial" w:cs="Arial"/>
        </w:rPr>
      </w:pPr>
    </w:p>
    <w:p w:rsidR="003E730A" w:rsidRDefault="00E25F53" w:rsidP="00E25F53">
      <w:pPr>
        <w:pStyle w:val="Body"/>
        <w:rPr>
          <w:rFonts w:ascii="Arial" w:hAnsi="Arial" w:cs="Arial"/>
        </w:rPr>
      </w:pPr>
      <w:r w:rsidRPr="00E25F53">
        <w:rPr>
          <w:rFonts w:ascii="Arial" w:hAnsi="Arial" w:cs="Arial"/>
        </w:rPr>
        <w:t xml:space="preserve">Plots of Cooks Distance for each model were visually inspected to identify outliers with the potential to substantially influence the results (Mendenhall, William, </w:t>
      </w:r>
      <w:proofErr w:type="spellStart"/>
      <w:r w:rsidRPr="00E25F53">
        <w:rPr>
          <w:rFonts w:ascii="Arial" w:hAnsi="Arial" w:cs="Arial"/>
        </w:rPr>
        <w:t>Sincich</w:t>
      </w:r>
      <w:proofErr w:type="spellEnd"/>
      <w:r w:rsidRPr="00E25F53">
        <w:rPr>
          <w:rFonts w:ascii="Arial" w:hAnsi="Arial" w:cs="Arial"/>
        </w:rPr>
        <w:t>, and Terry, 1996). Analyses conducted after removing these outliers showed no changes in the significance of the results. As such, no outliers were removed.</w:t>
      </w:r>
    </w:p>
    <w:p w:rsidR="003E730A" w:rsidRDefault="003E730A" w:rsidP="003E730A">
      <w:pPr>
        <w:rPr>
          <w:b/>
          <w:bCs/>
        </w:rPr>
      </w:pPr>
    </w:p>
    <w:p w:rsidR="003E730A" w:rsidRDefault="003E730A" w:rsidP="003E730A">
      <w:pPr>
        <w:rPr>
          <w:b/>
          <w:bCs/>
        </w:rPr>
      </w:pPr>
    </w:p>
    <w:p w:rsidR="00DC53C8" w:rsidRPr="008761EB" w:rsidRDefault="003E730A" w:rsidP="00DC53C8">
      <w:pPr>
        <w:rPr>
          <w:b/>
          <w:bCs/>
        </w:rPr>
      </w:pPr>
      <w:r w:rsidRPr="00E76226">
        <w:rPr>
          <w:b/>
          <w:bCs/>
        </w:rPr>
        <w:t>Table S</w:t>
      </w:r>
      <w:r>
        <w:rPr>
          <w:b/>
          <w:bCs/>
        </w:rPr>
        <w:t>4</w:t>
      </w:r>
      <w:r w:rsidRPr="00E76226">
        <w:rPr>
          <w:b/>
          <w:bCs/>
        </w:rPr>
        <w:t>. Pearson R correlation matrix of CPT-3 scores across timepoints.</w:t>
      </w:r>
    </w:p>
    <w:tbl>
      <w:tblPr>
        <w:tblpPr w:leftFromText="180" w:rightFromText="180" w:vertAnchor="text" w:horzAnchor="margin" w:tblpXSpec="center" w:tblpY="-81"/>
        <w:tblW w:w="152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5"/>
        <w:gridCol w:w="630"/>
        <w:gridCol w:w="720"/>
        <w:gridCol w:w="720"/>
        <w:gridCol w:w="720"/>
        <w:gridCol w:w="810"/>
        <w:gridCol w:w="810"/>
        <w:gridCol w:w="810"/>
        <w:gridCol w:w="810"/>
        <w:gridCol w:w="810"/>
        <w:gridCol w:w="810"/>
        <w:gridCol w:w="900"/>
        <w:gridCol w:w="810"/>
        <w:gridCol w:w="810"/>
        <w:gridCol w:w="810"/>
        <w:gridCol w:w="900"/>
        <w:gridCol w:w="810"/>
        <w:gridCol w:w="900"/>
        <w:gridCol w:w="810"/>
      </w:tblGrid>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Base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d’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Base Comm</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Base</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HRT-SD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Base</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HRT-ISI</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Base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Impulsivity Index</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p w:rsidR="00E76226" w:rsidRPr="000F406B" w:rsidRDefault="00E76226" w:rsidP="00E76226">
            <w:pPr>
              <w:pStyle w:val="Body"/>
              <w:rPr>
                <w:rFonts w:ascii="Arial Narrow" w:hAnsi="Arial Narrow"/>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Base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BIS-11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p w:rsidR="00E76226" w:rsidRPr="000F406B" w:rsidRDefault="00E76226" w:rsidP="00E76226">
            <w:pPr>
              <w:pStyle w:val="Body"/>
              <w:rPr>
                <w:rFonts w:ascii="Arial Narrow" w:hAnsi="Arial Narrow"/>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d’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Comm</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HRT-SD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HRT-ISI</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Impulsivity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Index</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BIS-11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p w:rsidR="00E76226" w:rsidRPr="000F406B" w:rsidRDefault="00E76226" w:rsidP="00E76226">
            <w:pPr>
              <w:pStyle w:val="Body"/>
              <w:rPr>
                <w:rFonts w:ascii="Arial Narrow" w:hAnsi="Arial Narrow"/>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Comm</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HRT-SD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HRT-ISI</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Impulsivity</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Index</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BIS-11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Score</w:t>
            </w:r>
          </w:p>
        </w:tc>
      </w:tr>
      <w:tr w:rsidR="00E76226" w:rsidRPr="000F406B" w:rsidTr="00E76226">
        <w:trPr>
          <w:trHeight w:val="4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Base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0.88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b/>
                <w:bCs/>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0.88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b/>
                <w:bCs/>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0.02</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0.74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-0.51</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0.03</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0.65</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0.00</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=0.99</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0.46</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&lt;0.01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0.15</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0.05</w:t>
            </w:r>
          </w:p>
          <w:p w:rsidR="00E76226" w:rsidRPr="000F406B" w:rsidRDefault="00E76226" w:rsidP="00E76226">
            <w:pPr>
              <w:pStyle w:val="Body"/>
              <w:rPr>
                <w:rFonts w:ascii="Arial Narrow" w:hAnsi="Arial Narrow"/>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0.61</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0.11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0.91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0.48</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0.03</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0.68</w:t>
            </w:r>
          </w:p>
        </w:tc>
      </w:tr>
      <w:tr w:rsidR="00E76226" w:rsidRPr="000F406B" w:rsidTr="00E76226">
        <w:trPr>
          <w:trHeight w:val="545"/>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Base Comm</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0.14</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=0.03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-0.08</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0.24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0.78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b/>
                <w:bCs/>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0.66</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0.73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0.15</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0.06</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0.94</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-0.09</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0.27</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0.59</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0.18</w:t>
            </w:r>
          </w:p>
        </w:tc>
      </w:tr>
      <w:tr w:rsidR="00E76226" w:rsidRPr="000F406B" w:rsidTr="00E76226">
        <w:trPr>
          <w:trHeight w:val="4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Base</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HRT-SD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0.66</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 xml:space="preserve">r = - 0.26 </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p w:rsidR="00E76226" w:rsidRPr="000F406B" w:rsidRDefault="00E76226" w:rsidP="00E76226">
            <w:pPr>
              <w:pStyle w:val="Body"/>
              <w:rPr>
                <w:rFonts w:ascii="Arial Narrow" w:hAnsi="Arial Narrow"/>
                <w:b/>
                <w:bCs/>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0.26</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0.16</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0.04</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0.47</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0.07</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0.10</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0.22</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0.67</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0.51</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-0.15</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0.08</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0.19</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 0.01</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Base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HRT-ISI</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0.09</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0.03</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0.67</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0.60</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=0.49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0.61</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0.02</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0.10</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0.16</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-0.05</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0.59</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0.51</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-0.17</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0.05</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0.10</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0.22</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Base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Impulsivity Index</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0.07</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0.28</w:t>
            </w:r>
          </w:p>
          <w:p w:rsidR="00E76226" w:rsidRPr="000F406B" w:rsidRDefault="00E76226" w:rsidP="00E76226">
            <w:pPr>
              <w:pStyle w:val="Body"/>
              <w:rPr>
                <w:rFonts w:ascii="Arial Narrow" w:hAnsi="Arial Narrow"/>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0.45</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0.52</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-0.09</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0.26</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=-0.16</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0.04</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0.17</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0.03</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0.38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0.50</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-0.21</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0.62</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0.06</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0.48</w:t>
            </w:r>
          </w:p>
        </w:tc>
      </w:tr>
      <w:tr w:rsidR="00E76226" w:rsidRPr="000F406B" w:rsidTr="00E76226">
        <w:trPr>
          <w:trHeight w:val="482"/>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 xml:space="preserve">Base </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BIS -11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0.16</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=0.04</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0.64</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-0.02</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0.82</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0.74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b/>
                <w:bCs/>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0.16</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0.05</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0.12</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0.12</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0.18</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 0.02</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0.03</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0.69</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0.88</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0.71</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r>
      <w:tr w:rsidR="00E76226" w:rsidRPr="000F406B" w:rsidTr="00E76226">
        <w:trPr>
          <w:trHeight w:val="491"/>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0.89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b/>
                <w:bCs/>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b/>
                <w:bCs/>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0.08</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0.28</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0.57</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0.27</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p w:rsidR="00E76226" w:rsidRPr="000F406B" w:rsidRDefault="00E76226" w:rsidP="00E76226">
            <w:pPr>
              <w:pStyle w:val="Body"/>
              <w:rPr>
                <w:rFonts w:ascii="Arial Narrow" w:hAnsi="Arial Narrow"/>
                <w:b/>
                <w:bCs/>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0.62</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0.07</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0.38</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0.47</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0.15</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0.07</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Comm</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0.27</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0.91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0.77</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0.71</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0.10</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0.24</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0.02</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p=0 .77</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0.60</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0.08</w:t>
            </w:r>
          </w:p>
          <w:p w:rsidR="00E76226" w:rsidRPr="000F406B" w:rsidRDefault="00E76226" w:rsidP="00E76226">
            <w:pPr>
              <w:pStyle w:val="Body"/>
              <w:rPr>
                <w:rFonts w:ascii="Arial Narrow" w:hAnsi="Arial Narrow"/>
                <w:sz w:val="16"/>
                <w:szCs w:val="16"/>
              </w:rPr>
            </w:pP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HRT-SD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-0.17</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0.02</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0.13</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0.13</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0.73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0.02</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0.21</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HRT-ISI</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-0.17</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 0.02</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0.62</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0.15</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0.08</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0.67</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0.65</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-0.13</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0.13</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=0.05</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0.52</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lastRenderedPageBreak/>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Impulsivity Index</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0.57</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0.42</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0.56</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0.40</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0.16</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0.20</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0.60</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-0.04</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0.62</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6-MO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BIS-11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0.22</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0.20</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0.03</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0.07</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0.42</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0.10</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0.24</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0.75</w:t>
            </w:r>
          </w:p>
          <w:p w:rsidR="00E76226" w:rsidRPr="000F406B" w:rsidRDefault="00E76226" w:rsidP="00E76226">
            <w:pPr>
              <w:pStyle w:val="Body"/>
              <w:rPr>
                <w:rFonts w:ascii="Arial Narrow" w:hAnsi="Arial Narrow"/>
                <w:sz w:val="16"/>
                <w:szCs w:val="16"/>
              </w:rPr>
            </w:pPr>
            <w:r w:rsidRPr="000F406B">
              <w:rPr>
                <w:rFonts w:ascii="Arial Narrow" w:hAnsi="Arial Narrow"/>
                <w:b/>
                <w:bCs/>
                <w:sz w:val="16"/>
                <w:szCs w:val="16"/>
              </w:rPr>
              <w:t>p &lt; 0.01</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0.88</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0.40</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0.16</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0.04</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0.60</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0.20</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Comm</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0.16</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=0.05</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0.03</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0.69</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0.82</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0.20</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 0.01</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HRT-SD</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0.59</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-0.23</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r = 0.24</w:t>
            </w:r>
          </w:p>
          <w:p w:rsidR="00E76226" w:rsidRPr="000F406B" w:rsidRDefault="00E76226" w:rsidP="00E76226">
            <w:pPr>
              <w:pStyle w:val="Body"/>
              <w:rPr>
                <w:rFonts w:ascii="Arial Narrow" w:hAnsi="Arial Narrow"/>
                <w:b/>
                <w:bCs/>
                <w:sz w:val="16"/>
                <w:szCs w:val="16"/>
              </w:rPr>
            </w:pPr>
            <w:r w:rsidRPr="000F406B">
              <w:rPr>
                <w:rFonts w:ascii="Arial Narrow" w:hAnsi="Arial Narrow"/>
                <w:b/>
                <w:bCs/>
                <w:sz w:val="16"/>
                <w:szCs w:val="16"/>
              </w:rPr>
              <w:t>p &lt; 0.01</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HRT-ISI</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T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-0.12</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0.14</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0.11</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0.18</w:t>
            </w:r>
          </w:p>
        </w:tc>
      </w:tr>
      <w:tr w:rsidR="00E76226" w:rsidRPr="000F406B" w:rsidTr="00E76226">
        <w:trPr>
          <w:trHeight w:val="73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12-MO</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Impulsivity Index</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Raw Score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r = 0.05</w:t>
            </w:r>
          </w:p>
          <w:p w:rsidR="00E76226" w:rsidRPr="000F406B" w:rsidRDefault="00E76226" w:rsidP="00E76226">
            <w:pPr>
              <w:pStyle w:val="Body"/>
              <w:rPr>
                <w:rFonts w:ascii="Arial Narrow" w:hAnsi="Arial Narrow"/>
                <w:sz w:val="16"/>
                <w:szCs w:val="16"/>
              </w:rPr>
            </w:pPr>
            <w:r w:rsidRPr="000F406B">
              <w:rPr>
                <w:rFonts w:ascii="Arial Narrow" w:hAnsi="Arial Narrow"/>
                <w:sz w:val="16"/>
                <w:szCs w:val="16"/>
              </w:rPr>
              <w:t>p = 0.57</w:t>
            </w:r>
          </w:p>
        </w:tc>
      </w:tr>
    </w:tbl>
    <w:p w:rsidR="001E6284" w:rsidRDefault="001E6284"/>
    <w:p w:rsidR="00DC53C8" w:rsidRDefault="00DC53C8"/>
    <w:p w:rsidR="00F05E18" w:rsidRDefault="00F05E18" w:rsidP="00643E42">
      <w:pPr>
        <w:rPr>
          <w:rFonts w:ascii="Arial" w:hAnsi="Arial" w:cs="Arial"/>
        </w:rPr>
      </w:pPr>
    </w:p>
    <w:p w:rsidR="00F05E18" w:rsidRDefault="00F05E18" w:rsidP="00643E42">
      <w:pPr>
        <w:rPr>
          <w:rFonts w:ascii="Arial" w:hAnsi="Arial" w:cs="Arial"/>
        </w:rPr>
      </w:pPr>
    </w:p>
    <w:p w:rsidR="00F05E18" w:rsidRDefault="00F05E18" w:rsidP="00643E42">
      <w:pPr>
        <w:rPr>
          <w:rFonts w:ascii="Arial" w:hAnsi="Arial" w:cs="Arial"/>
        </w:rPr>
      </w:pPr>
    </w:p>
    <w:p w:rsidR="00F05E18" w:rsidRDefault="00F05E18" w:rsidP="00643E42">
      <w:pPr>
        <w:rPr>
          <w:rFonts w:ascii="Arial" w:hAnsi="Arial" w:cs="Arial"/>
        </w:rPr>
      </w:pPr>
    </w:p>
    <w:p w:rsidR="00F05E18" w:rsidRDefault="00F05E18" w:rsidP="00643E42">
      <w:pPr>
        <w:rPr>
          <w:rFonts w:ascii="Arial" w:hAnsi="Arial" w:cs="Arial"/>
        </w:rPr>
      </w:pPr>
    </w:p>
    <w:p w:rsidR="00F05E18" w:rsidRDefault="00F05E18" w:rsidP="00643E42">
      <w:pPr>
        <w:rPr>
          <w:rFonts w:ascii="Arial" w:hAnsi="Arial" w:cs="Arial"/>
        </w:rPr>
      </w:pPr>
    </w:p>
    <w:p w:rsidR="00F05E18" w:rsidRDefault="00F05E18" w:rsidP="00643E42">
      <w:pPr>
        <w:rPr>
          <w:rFonts w:ascii="Arial" w:hAnsi="Arial" w:cs="Arial"/>
        </w:rPr>
      </w:pPr>
    </w:p>
    <w:p w:rsidR="00F05E18" w:rsidRDefault="00F05E18" w:rsidP="00643E42">
      <w:pPr>
        <w:rPr>
          <w:rFonts w:ascii="Arial" w:hAnsi="Arial" w:cs="Arial"/>
        </w:rPr>
      </w:pPr>
    </w:p>
    <w:p w:rsidR="00F05E18" w:rsidRPr="005876F3" w:rsidRDefault="00F05E18" w:rsidP="00643E42">
      <w:pPr>
        <w:rPr>
          <w:rFonts w:ascii="Arial" w:hAnsi="Arial" w:cs="Arial"/>
        </w:rPr>
      </w:pPr>
    </w:p>
    <w:p w:rsidR="00643E42" w:rsidRPr="00E95D00" w:rsidRDefault="00643E42" w:rsidP="00E95D00">
      <w:pPr>
        <w:pStyle w:val="ListParagraph"/>
        <w:numPr>
          <w:ilvl w:val="0"/>
          <w:numId w:val="6"/>
        </w:numPr>
        <w:rPr>
          <w:rFonts w:ascii="Arial" w:hAnsi="Arial" w:cs="Arial"/>
        </w:rPr>
      </w:pPr>
      <w:r w:rsidRPr="00E95D00">
        <w:rPr>
          <w:rFonts w:ascii="Arial" w:hAnsi="Arial" w:cs="Arial"/>
        </w:rPr>
        <w:t>Supplementary References</w:t>
      </w:r>
    </w:p>
    <w:p w:rsidR="00643E42" w:rsidRPr="005876F3" w:rsidRDefault="00643E42" w:rsidP="00643E42">
      <w:pPr>
        <w:rPr>
          <w:rFonts w:ascii="Arial" w:hAnsi="Arial" w:cs="Arial"/>
        </w:rPr>
      </w:pPr>
    </w:p>
    <w:p w:rsidR="00DC53C8" w:rsidRPr="00E95D00" w:rsidRDefault="00DC53C8">
      <w:pPr>
        <w:rPr>
          <w:rFonts w:ascii="Arial" w:hAnsi="Arial" w:cs="Arial"/>
        </w:rPr>
      </w:pPr>
    </w:p>
    <w:p w:rsidR="00C7054A" w:rsidRPr="00E95D00" w:rsidRDefault="00C7054A" w:rsidP="00C7054A">
      <w:pPr>
        <w:pStyle w:val="Body"/>
        <w:numPr>
          <w:ilvl w:val="0"/>
          <w:numId w:val="3"/>
        </w:numPr>
        <w:shd w:val="clear" w:color="auto" w:fill="FFFFFF"/>
        <w:spacing w:line="480" w:lineRule="auto"/>
        <w:rPr>
          <w:rFonts w:ascii="Arial" w:hAnsi="Arial" w:cs="Arial"/>
        </w:rPr>
      </w:pPr>
      <w:r w:rsidRPr="00E95D00">
        <w:rPr>
          <w:rFonts w:ascii="Arial" w:hAnsi="Arial" w:cs="Arial"/>
        </w:rPr>
        <w:t xml:space="preserve">Burton, P., </w:t>
      </w:r>
      <w:proofErr w:type="spellStart"/>
      <w:r w:rsidRPr="00E95D00">
        <w:rPr>
          <w:rFonts w:ascii="Arial" w:hAnsi="Arial" w:cs="Arial"/>
        </w:rPr>
        <w:t>Gurrin</w:t>
      </w:r>
      <w:proofErr w:type="spellEnd"/>
      <w:r w:rsidRPr="00E95D00">
        <w:rPr>
          <w:rFonts w:ascii="Arial" w:hAnsi="Arial" w:cs="Arial"/>
        </w:rPr>
        <w:t xml:space="preserve">, L., &amp; Sly, P. (1998). Extending the simple linear regression model to account for correlated responses: An introduction to generalized estimating equations and multi-level mixed modelling. </w:t>
      </w:r>
      <w:r w:rsidRPr="00E95D00">
        <w:rPr>
          <w:rFonts w:ascii="Arial" w:hAnsi="Arial" w:cs="Arial"/>
          <w:i/>
          <w:iCs/>
        </w:rPr>
        <w:t>Stat Med, 17</w:t>
      </w:r>
      <w:r w:rsidRPr="00E95D00">
        <w:rPr>
          <w:rFonts w:ascii="Arial" w:hAnsi="Arial" w:cs="Arial"/>
        </w:rPr>
        <w:t xml:space="preserve">, 1261–1291. </w:t>
      </w:r>
    </w:p>
    <w:p w:rsidR="00C7054A" w:rsidRPr="00E95D00" w:rsidRDefault="00C7054A" w:rsidP="00C7054A">
      <w:pPr>
        <w:pStyle w:val="Body"/>
        <w:numPr>
          <w:ilvl w:val="0"/>
          <w:numId w:val="3"/>
        </w:numPr>
        <w:shd w:val="clear" w:color="auto" w:fill="FFFFFF"/>
        <w:spacing w:line="480" w:lineRule="auto"/>
        <w:rPr>
          <w:rFonts w:ascii="Arial" w:hAnsi="Arial" w:cs="Arial"/>
          <w:color w:val="2A2A2A"/>
          <w:u w:color="2A2A2A"/>
        </w:rPr>
      </w:pPr>
      <w:r w:rsidRPr="00E95D00">
        <w:rPr>
          <w:rFonts w:ascii="Arial" w:hAnsi="Arial" w:cs="Arial"/>
          <w:color w:val="2A2A2A"/>
          <w:u w:color="2A2A2A"/>
        </w:rPr>
        <w:t xml:space="preserve">Conners, C.K. (2014). </w:t>
      </w:r>
      <w:r w:rsidRPr="00E95D00">
        <w:rPr>
          <w:rFonts w:ascii="Arial" w:hAnsi="Arial" w:cs="Arial"/>
          <w:i/>
          <w:iCs/>
          <w:color w:val="2A2A2A"/>
          <w:u w:color="2A2A2A"/>
        </w:rPr>
        <w:t xml:space="preserve">Conners Continuous Performance Test </w:t>
      </w:r>
      <w:r w:rsidRPr="00E95D00">
        <w:rPr>
          <w:rFonts w:ascii="Arial" w:hAnsi="Arial" w:cs="Arial"/>
          <w:color w:val="2A2A2A"/>
          <w:u w:color="2A2A2A"/>
        </w:rPr>
        <w:t>(3</w:t>
      </w:r>
      <w:r w:rsidRPr="00E95D00">
        <w:rPr>
          <w:rFonts w:ascii="Arial" w:hAnsi="Arial" w:cs="Arial"/>
          <w:color w:val="2A2A2A"/>
          <w:u w:color="2A2A2A"/>
          <w:vertAlign w:val="superscript"/>
        </w:rPr>
        <w:t>rd</w:t>
      </w:r>
      <w:r w:rsidRPr="00E95D00">
        <w:rPr>
          <w:rFonts w:ascii="Arial" w:hAnsi="Arial" w:cs="Arial"/>
          <w:color w:val="2A2A2A"/>
          <w:u w:color="2A2A2A"/>
        </w:rPr>
        <w:t xml:space="preserve"> ed.)</w:t>
      </w:r>
      <w:r w:rsidRPr="00E95D00">
        <w:rPr>
          <w:rFonts w:ascii="Arial" w:hAnsi="Arial" w:cs="Arial"/>
          <w:color w:val="2A2A2A"/>
          <w:u w:color="2A2A2A"/>
          <w:shd w:val="clear" w:color="auto" w:fill="FFFFFF"/>
        </w:rPr>
        <w:t>. </w:t>
      </w:r>
      <w:r w:rsidRPr="00E95D00">
        <w:rPr>
          <w:rFonts w:ascii="Arial" w:hAnsi="Arial" w:cs="Arial"/>
          <w:color w:val="2A2A2A"/>
          <w:u w:color="2A2A2A"/>
        </w:rPr>
        <w:t>Toronto, ON</w:t>
      </w:r>
      <w:r w:rsidRPr="00E95D00">
        <w:rPr>
          <w:rFonts w:ascii="Arial" w:hAnsi="Arial" w:cs="Arial"/>
          <w:color w:val="2A2A2A"/>
          <w:u w:color="2A2A2A"/>
          <w:shd w:val="clear" w:color="auto" w:fill="FFFFFF"/>
        </w:rPr>
        <w:t>: </w:t>
      </w:r>
      <w:r w:rsidRPr="00E95D00">
        <w:rPr>
          <w:rFonts w:ascii="Arial" w:hAnsi="Arial" w:cs="Arial"/>
          <w:color w:val="2A2A2A"/>
          <w:u w:color="2A2A2A"/>
        </w:rPr>
        <w:t>Multi-Health Systems Inc.</w:t>
      </w:r>
    </w:p>
    <w:p w:rsidR="00C7054A" w:rsidRPr="00E95D00" w:rsidRDefault="00C7054A" w:rsidP="00C7054A">
      <w:pPr>
        <w:pStyle w:val="ListParagraph"/>
        <w:numPr>
          <w:ilvl w:val="0"/>
          <w:numId w:val="3"/>
        </w:numPr>
        <w:shd w:val="clear" w:color="auto" w:fill="F5F5F5"/>
        <w:spacing w:line="480" w:lineRule="auto"/>
        <w:rPr>
          <w:rFonts w:ascii="Arial" w:hAnsi="Arial" w:cs="Arial"/>
        </w:rPr>
      </w:pPr>
      <w:r w:rsidRPr="00E95D00">
        <w:rPr>
          <w:rFonts w:ascii="Arial" w:hAnsi="Arial" w:cs="Arial"/>
        </w:rPr>
        <w:t xml:space="preserve">Hubbard, A. E., Ahern, J., Fleischer, N. L., Van der </w:t>
      </w:r>
      <w:proofErr w:type="spellStart"/>
      <w:r w:rsidRPr="00E95D00">
        <w:rPr>
          <w:rFonts w:ascii="Arial" w:hAnsi="Arial" w:cs="Arial"/>
        </w:rPr>
        <w:t>Laan</w:t>
      </w:r>
      <w:proofErr w:type="spellEnd"/>
      <w:r w:rsidRPr="00E95D00">
        <w:rPr>
          <w:rFonts w:ascii="Arial" w:hAnsi="Arial" w:cs="Arial"/>
        </w:rPr>
        <w:t xml:space="preserve">, M., Lippman, S. A., Jewell, N., </w:t>
      </w:r>
      <w:r w:rsidR="005876F3">
        <w:rPr>
          <w:rFonts w:ascii="Arial" w:hAnsi="Arial" w:cs="Arial"/>
        </w:rPr>
        <w:t xml:space="preserve">… </w:t>
      </w:r>
      <w:r w:rsidRPr="00E95D00">
        <w:rPr>
          <w:rFonts w:ascii="Arial" w:hAnsi="Arial" w:cs="Arial"/>
        </w:rPr>
        <w:t xml:space="preserve">Satariano, W. A. (2010). To GEE or not to GEE: comparing population average and mixed models for estimating the associations between neighborhood risk factors and health. </w:t>
      </w:r>
      <w:r w:rsidRPr="00E95D00">
        <w:rPr>
          <w:rFonts w:ascii="Arial" w:hAnsi="Arial" w:cs="Arial"/>
          <w:i/>
          <w:iCs/>
        </w:rPr>
        <w:t>Epidemiology, 21</w:t>
      </w:r>
      <w:r w:rsidRPr="00E95D00">
        <w:rPr>
          <w:rFonts w:ascii="Arial" w:hAnsi="Arial" w:cs="Arial"/>
        </w:rPr>
        <w:t xml:space="preserve">, 467–474. </w:t>
      </w:r>
    </w:p>
    <w:p w:rsidR="00C7054A" w:rsidRDefault="00C7054A" w:rsidP="00C7054A">
      <w:pPr>
        <w:pStyle w:val="ListParagraph"/>
        <w:widowControl w:val="0"/>
        <w:numPr>
          <w:ilvl w:val="0"/>
          <w:numId w:val="3"/>
        </w:numPr>
        <w:autoSpaceDE w:val="0"/>
        <w:autoSpaceDN w:val="0"/>
        <w:adjustRightInd w:val="0"/>
        <w:spacing w:after="240" w:line="480" w:lineRule="auto"/>
        <w:rPr>
          <w:rFonts w:ascii="Arial" w:hAnsi="Arial" w:cs="Arial"/>
        </w:rPr>
      </w:pPr>
      <w:r w:rsidRPr="00E95D00">
        <w:rPr>
          <w:rFonts w:ascii="Arial" w:hAnsi="Arial" w:cs="Arial"/>
        </w:rPr>
        <w:t xml:space="preserve">Linehan, M.M., </w:t>
      </w:r>
      <w:proofErr w:type="spellStart"/>
      <w:r w:rsidRPr="00E95D00">
        <w:rPr>
          <w:rFonts w:ascii="Arial" w:hAnsi="Arial" w:cs="Arial"/>
        </w:rPr>
        <w:t>Comtois</w:t>
      </w:r>
      <w:proofErr w:type="spellEnd"/>
      <w:r w:rsidRPr="00E95D00">
        <w:rPr>
          <w:rFonts w:ascii="Arial" w:hAnsi="Arial" w:cs="Arial"/>
        </w:rPr>
        <w:t xml:space="preserve">, K.A., Brown, M.Z., Heard, H.L., </w:t>
      </w:r>
      <w:r w:rsidR="005876F3">
        <w:rPr>
          <w:rFonts w:ascii="Arial" w:hAnsi="Arial" w:cs="Arial"/>
        </w:rPr>
        <w:t xml:space="preserve">&amp; </w:t>
      </w:r>
      <w:r w:rsidRPr="00E95D00">
        <w:rPr>
          <w:rFonts w:ascii="Arial" w:hAnsi="Arial" w:cs="Arial"/>
        </w:rPr>
        <w:t xml:space="preserve">Wagner, A. (2006). Suicide </w:t>
      </w:r>
      <w:proofErr w:type="gramStart"/>
      <w:r w:rsidRPr="00E95D00">
        <w:rPr>
          <w:rFonts w:ascii="Arial" w:hAnsi="Arial" w:cs="Arial"/>
        </w:rPr>
        <w:t>attempt</w:t>
      </w:r>
      <w:proofErr w:type="gramEnd"/>
      <w:r w:rsidRPr="00E95D00">
        <w:rPr>
          <w:rFonts w:ascii="Arial" w:hAnsi="Arial" w:cs="Arial"/>
        </w:rPr>
        <w:t xml:space="preserve"> self-injury interview (SASII): development, reliability, and validity of a scale to assess suicide attempts and intentional self-injury. </w:t>
      </w:r>
      <w:r w:rsidRPr="00E95D00">
        <w:rPr>
          <w:rFonts w:ascii="Arial" w:hAnsi="Arial" w:cs="Arial"/>
          <w:i/>
          <w:iCs/>
        </w:rPr>
        <w:t>Psychol Assess, 18(</w:t>
      </w:r>
      <w:r w:rsidRPr="00E95D00">
        <w:rPr>
          <w:rFonts w:ascii="Arial" w:hAnsi="Arial" w:cs="Arial"/>
        </w:rPr>
        <w:t xml:space="preserve">3), 303–12. </w:t>
      </w:r>
    </w:p>
    <w:p w:rsidR="00A00C7C" w:rsidRPr="00E95D00" w:rsidRDefault="00A65F38" w:rsidP="00E95D00">
      <w:pPr>
        <w:pStyle w:val="ListParagraph"/>
        <w:numPr>
          <w:ilvl w:val="0"/>
          <w:numId w:val="3"/>
        </w:numPr>
        <w:spacing w:line="480" w:lineRule="auto"/>
        <w:rPr>
          <w:rFonts w:ascii="Arial" w:hAnsi="Arial" w:cs="Arial"/>
        </w:rPr>
      </w:pPr>
      <w:r w:rsidRPr="00E95D00">
        <w:rPr>
          <w:rFonts w:ascii="Arial" w:hAnsi="Arial" w:cs="Arial"/>
        </w:rPr>
        <w:t xml:space="preserve">McMain, S.F., Chapman, A.L., </w:t>
      </w:r>
      <w:proofErr w:type="spellStart"/>
      <w:r w:rsidRPr="00E95D00">
        <w:rPr>
          <w:rFonts w:ascii="Arial" w:hAnsi="Arial" w:cs="Arial"/>
        </w:rPr>
        <w:t>Kuo</w:t>
      </w:r>
      <w:proofErr w:type="spellEnd"/>
      <w:r w:rsidRPr="00E95D00">
        <w:rPr>
          <w:rFonts w:ascii="Arial" w:hAnsi="Arial" w:cs="Arial"/>
        </w:rPr>
        <w:t xml:space="preserve">, J.R., Dixon-Gordon, K.L., </w:t>
      </w:r>
      <w:proofErr w:type="spellStart"/>
      <w:r w:rsidRPr="00E95D00">
        <w:rPr>
          <w:rFonts w:ascii="Arial" w:hAnsi="Arial" w:cs="Arial"/>
        </w:rPr>
        <w:t>Guimond</w:t>
      </w:r>
      <w:proofErr w:type="spellEnd"/>
      <w:r w:rsidRPr="00E95D00">
        <w:rPr>
          <w:rFonts w:ascii="Arial" w:hAnsi="Arial" w:cs="Arial"/>
        </w:rPr>
        <w:t xml:space="preserve">, T.H., </w:t>
      </w:r>
      <w:proofErr w:type="spellStart"/>
      <w:r w:rsidRPr="00E95D00">
        <w:rPr>
          <w:rFonts w:ascii="Arial" w:hAnsi="Arial" w:cs="Arial"/>
        </w:rPr>
        <w:t>Labrish</w:t>
      </w:r>
      <w:proofErr w:type="spellEnd"/>
      <w:r w:rsidRPr="00E95D00">
        <w:rPr>
          <w:rFonts w:ascii="Arial" w:hAnsi="Arial" w:cs="Arial"/>
        </w:rPr>
        <w:t xml:space="preserve">, C., … </w:t>
      </w:r>
      <w:proofErr w:type="spellStart"/>
      <w:r w:rsidRPr="00E95D00">
        <w:rPr>
          <w:rFonts w:ascii="Arial" w:hAnsi="Arial" w:cs="Arial"/>
        </w:rPr>
        <w:t>Streiner</w:t>
      </w:r>
      <w:proofErr w:type="spellEnd"/>
      <w:r w:rsidRPr="00E95D00">
        <w:rPr>
          <w:rFonts w:ascii="Arial" w:hAnsi="Arial" w:cs="Arial"/>
        </w:rPr>
        <w:t xml:space="preserve">, D.L. (2022) The effectiveness of 6 versus 12 months of dialectical behavior therapy for borderline personality disorder: a noninferiority randomized clinical trial. </w:t>
      </w:r>
      <w:proofErr w:type="spellStart"/>
      <w:r w:rsidRPr="00E95D00">
        <w:rPr>
          <w:rFonts w:ascii="Arial" w:hAnsi="Arial" w:cs="Arial"/>
          <w:i/>
          <w:iCs/>
        </w:rPr>
        <w:t>Psychother</w:t>
      </w:r>
      <w:proofErr w:type="spellEnd"/>
      <w:r w:rsidRPr="00E95D00">
        <w:rPr>
          <w:rFonts w:ascii="Arial" w:hAnsi="Arial" w:cs="Arial"/>
          <w:i/>
          <w:iCs/>
        </w:rPr>
        <w:t xml:space="preserve"> </w:t>
      </w:r>
      <w:proofErr w:type="spellStart"/>
      <w:r w:rsidRPr="00E95D00">
        <w:rPr>
          <w:rFonts w:ascii="Arial" w:hAnsi="Arial" w:cs="Arial"/>
          <w:i/>
          <w:iCs/>
        </w:rPr>
        <w:t>Psychosom</w:t>
      </w:r>
      <w:proofErr w:type="spellEnd"/>
      <w:r w:rsidRPr="00E95D00">
        <w:rPr>
          <w:rFonts w:ascii="Arial" w:hAnsi="Arial" w:cs="Arial"/>
        </w:rPr>
        <w:t>, 1-16. doi:10.1159/000525102.</w:t>
      </w:r>
    </w:p>
    <w:p w:rsidR="00C7054A" w:rsidRPr="00E95D00" w:rsidRDefault="00C7054A" w:rsidP="00C7054A">
      <w:pPr>
        <w:pStyle w:val="ListParagraph"/>
        <w:numPr>
          <w:ilvl w:val="0"/>
          <w:numId w:val="3"/>
        </w:numPr>
        <w:spacing w:line="480" w:lineRule="auto"/>
        <w:rPr>
          <w:rFonts w:ascii="Arial" w:hAnsi="Arial" w:cs="Arial"/>
        </w:rPr>
      </w:pPr>
      <w:r w:rsidRPr="00E95D00">
        <w:rPr>
          <w:rFonts w:ascii="Arial" w:hAnsi="Arial" w:cs="Arial"/>
        </w:rPr>
        <w:t xml:space="preserve">Mendenhall, </w:t>
      </w:r>
      <w:proofErr w:type="gramStart"/>
      <w:r w:rsidRPr="00E95D00">
        <w:rPr>
          <w:rFonts w:ascii="Arial" w:hAnsi="Arial" w:cs="Arial"/>
        </w:rPr>
        <w:t>W,,</w:t>
      </w:r>
      <w:proofErr w:type="gramEnd"/>
      <w:r w:rsidRPr="00E95D00">
        <w:rPr>
          <w:rFonts w:ascii="Arial" w:hAnsi="Arial" w:cs="Arial"/>
        </w:rPr>
        <w:t xml:space="preserve"> &amp; </w:t>
      </w:r>
      <w:proofErr w:type="spellStart"/>
      <w:r w:rsidRPr="00E95D00">
        <w:rPr>
          <w:rFonts w:ascii="Arial" w:hAnsi="Arial" w:cs="Arial"/>
        </w:rPr>
        <w:t>Sincich</w:t>
      </w:r>
      <w:proofErr w:type="spellEnd"/>
      <w:r w:rsidRPr="00E95D00">
        <w:rPr>
          <w:rFonts w:ascii="Arial" w:hAnsi="Arial" w:cs="Arial"/>
        </w:rPr>
        <w:t>, T. (1996). </w:t>
      </w:r>
      <w:r w:rsidRPr="00E95D00">
        <w:rPr>
          <w:rFonts w:ascii="Arial" w:hAnsi="Arial" w:cs="Arial"/>
          <w:i/>
          <w:iCs/>
        </w:rPr>
        <w:t>A Second Course in Statistics: Regression Analysis (5th ed.).</w:t>
      </w:r>
      <w:r w:rsidRPr="00E95D00">
        <w:rPr>
          <w:rFonts w:ascii="Arial" w:hAnsi="Arial" w:cs="Arial"/>
        </w:rPr>
        <w:t xml:space="preserve"> Upper Saddle River, NJ: Prentice-Hall. p. 422.</w:t>
      </w:r>
    </w:p>
    <w:p w:rsidR="004666F9" w:rsidRPr="00E95D00" w:rsidRDefault="00C7054A" w:rsidP="004666F9">
      <w:pPr>
        <w:pStyle w:val="ListParagraph"/>
        <w:numPr>
          <w:ilvl w:val="0"/>
          <w:numId w:val="3"/>
        </w:numPr>
        <w:spacing w:line="480" w:lineRule="auto"/>
        <w:rPr>
          <w:rStyle w:val="Hyperlink"/>
          <w:rFonts w:ascii="Arial" w:hAnsi="Arial" w:cs="Arial"/>
          <w:u w:val="none"/>
        </w:rPr>
      </w:pPr>
      <w:r w:rsidRPr="00E95D00">
        <w:rPr>
          <w:rFonts w:ascii="Arial" w:hAnsi="Arial" w:cs="Arial"/>
        </w:rPr>
        <w:lastRenderedPageBreak/>
        <w:t xml:space="preserve">Stanford, M.S., Mathias, C.W., Dougherty, D.M., Lake, S.L., Anderson, N.E., &amp; Patton, J.H. (2009). Fifty years of the Barratt Impulsiveness Scale: An update and review. </w:t>
      </w:r>
      <w:r w:rsidRPr="00E95D00">
        <w:rPr>
          <w:rFonts w:ascii="Arial" w:hAnsi="Arial" w:cs="Arial"/>
          <w:i/>
          <w:iCs/>
        </w:rPr>
        <w:t>Personality and Individual Differences, 47</w:t>
      </w:r>
      <w:r w:rsidRPr="00E95D00">
        <w:rPr>
          <w:rFonts w:ascii="Arial" w:hAnsi="Arial" w:cs="Arial"/>
        </w:rPr>
        <w:t xml:space="preserve">, 385-395. </w:t>
      </w:r>
    </w:p>
    <w:p w:rsidR="00DC53C8" w:rsidRPr="005876F3" w:rsidRDefault="004666F9" w:rsidP="00E95D00">
      <w:pPr>
        <w:pStyle w:val="ListParagraph"/>
        <w:numPr>
          <w:ilvl w:val="0"/>
          <w:numId w:val="3"/>
        </w:numPr>
        <w:spacing w:line="480" w:lineRule="auto"/>
      </w:pPr>
      <w:r w:rsidRPr="00E95D00">
        <w:rPr>
          <w:rFonts w:ascii="Arial" w:eastAsiaTheme="minorHAnsi" w:hAnsi="Arial" w:cs="Arial"/>
        </w:rPr>
        <w:t>Linehan</w:t>
      </w:r>
      <w:r w:rsidR="005876F3" w:rsidRPr="00E95D00">
        <w:rPr>
          <w:rFonts w:ascii="Arial" w:eastAsiaTheme="minorHAnsi" w:hAnsi="Arial" w:cs="Arial"/>
        </w:rPr>
        <w:t>,</w:t>
      </w:r>
      <w:r w:rsidRPr="00E95D00">
        <w:rPr>
          <w:rFonts w:ascii="Arial" w:eastAsiaTheme="minorHAnsi" w:hAnsi="Arial" w:cs="Arial"/>
        </w:rPr>
        <w:t xml:space="preserve"> M</w:t>
      </w:r>
      <w:r w:rsidR="005876F3" w:rsidRPr="00E95D00">
        <w:rPr>
          <w:rFonts w:ascii="Arial" w:eastAsiaTheme="minorHAnsi" w:hAnsi="Arial" w:cs="Arial"/>
        </w:rPr>
        <w:t>.</w:t>
      </w:r>
      <w:r w:rsidRPr="00E95D00">
        <w:rPr>
          <w:rFonts w:ascii="Arial" w:eastAsiaTheme="minorHAnsi" w:hAnsi="Arial" w:cs="Arial"/>
        </w:rPr>
        <w:t>M</w:t>
      </w:r>
      <w:r w:rsidR="005876F3" w:rsidRPr="00E95D00">
        <w:rPr>
          <w:rFonts w:ascii="Arial" w:eastAsiaTheme="minorHAnsi" w:hAnsi="Arial" w:cs="Arial"/>
        </w:rPr>
        <w:t xml:space="preserve">. &amp; </w:t>
      </w:r>
      <w:r w:rsidRPr="00E95D00">
        <w:rPr>
          <w:rFonts w:ascii="Arial" w:eastAsiaTheme="minorHAnsi" w:hAnsi="Arial" w:cs="Arial"/>
        </w:rPr>
        <w:t>Heard</w:t>
      </w:r>
      <w:r w:rsidR="005876F3" w:rsidRPr="00E95D00">
        <w:rPr>
          <w:rFonts w:ascii="Arial" w:eastAsiaTheme="minorHAnsi" w:hAnsi="Arial" w:cs="Arial"/>
        </w:rPr>
        <w:t>,</w:t>
      </w:r>
      <w:r w:rsidRPr="00E95D00">
        <w:rPr>
          <w:rFonts w:ascii="Arial" w:eastAsiaTheme="minorHAnsi" w:hAnsi="Arial" w:cs="Arial"/>
        </w:rPr>
        <w:t xml:space="preserve"> H</w:t>
      </w:r>
      <w:r w:rsidR="005876F3" w:rsidRPr="00E95D00">
        <w:rPr>
          <w:rFonts w:ascii="Arial" w:eastAsiaTheme="minorHAnsi" w:hAnsi="Arial" w:cs="Arial"/>
        </w:rPr>
        <w:t>.</w:t>
      </w:r>
      <w:r w:rsidRPr="00E95D00">
        <w:rPr>
          <w:rFonts w:ascii="Arial" w:eastAsiaTheme="minorHAnsi" w:hAnsi="Arial" w:cs="Arial"/>
        </w:rPr>
        <w:t>L.</w:t>
      </w:r>
      <w:r w:rsidR="005876F3" w:rsidRPr="00E95D00">
        <w:rPr>
          <w:rFonts w:ascii="Arial" w:eastAsiaTheme="minorHAnsi" w:hAnsi="Arial" w:cs="Arial"/>
        </w:rPr>
        <w:t xml:space="preserve"> (1987). </w:t>
      </w:r>
      <w:r w:rsidRPr="00E95D00">
        <w:rPr>
          <w:rFonts w:ascii="Arial" w:eastAsiaTheme="minorHAnsi" w:hAnsi="Arial" w:cs="Arial"/>
        </w:rPr>
        <w:t xml:space="preserve"> </w:t>
      </w:r>
      <w:r w:rsidRPr="00E95D00">
        <w:rPr>
          <w:rFonts w:ascii="Arial" w:eastAsiaTheme="minorHAnsi" w:hAnsi="Arial" w:cs="Arial"/>
          <w:i/>
          <w:iCs/>
        </w:rPr>
        <w:t>Treatment history interview (THI-2).</w:t>
      </w:r>
      <w:r w:rsidRPr="00E95D00">
        <w:rPr>
          <w:rFonts w:ascii="Arial" w:eastAsiaTheme="minorHAnsi" w:hAnsi="Arial" w:cs="Arial"/>
        </w:rPr>
        <w:t xml:space="preserve"> Seattle, WA: University of Washington; Unpublished work (do</w:t>
      </w:r>
      <w:r w:rsidR="005876F3" w:rsidRPr="00E95D00">
        <w:rPr>
          <w:rFonts w:ascii="Arial" w:eastAsiaTheme="minorHAnsi" w:hAnsi="Arial" w:cs="Arial"/>
        </w:rPr>
        <w:t xml:space="preserve"> </w:t>
      </w:r>
      <w:r w:rsidRPr="00E95D00">
        <w:rPr>
          <w:rFonts w:ascii="Arial" w:eastAsiaTheme="minorHAnsi" w:hAnsi="Arial" w:cs="Arial"/>
        </w:rPr>
        <w:t>not use without citation).</w:t>
      </w:r>
    </w:p>
    <w:sectPr w:rsidR="00DC53C8" w:rsidRPr="005876F3" w:rsidSect="00E762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3A"/>
    <w:multiLevelType w:val="hybridMultilevel"/>
    <w:tmpl w:val="0B3E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D14D5"/>
    <w:multiLevelType w:val="hybridMultilevel"/>
    <w:tmpl w:val="C9265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91150"/>
    <w:multiLevelType w:val="hybridMultilevel"/>
    <w:tmpl w:val="BD7A7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60465"/>
    <w:multiLevelType w:val="hybridMultilevel"/>
    <w:tmpl w:val="B7B0736E"/>
    <w:lvl w:ilvl="0" w:tplc="7F009C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10B82"/>
    <w:multiLevelType w:val="hybridMultilevel"/>
    <w:tmpl w:val="BD7A74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127B0C"/>
    <w:multiLevelType w:val="hybridMultilevel"/>
    <w:tmpl w:val="C6F0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23F2B"/>
    <w:multiLevelType w:val="hybridMultilevel"/>
    <w:tmpl w:val="0B3E9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0E0BB4"/>
    <w:multiLevelType w:val="hybridMultilevel"/>
    <w:tmpl w:val="C6E6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07F81"/>
    <w:multiLevelType w:val="hybridMultilevel"/>
    <w:tmpl w:val="E946BD7E"/>
    <w:lvl w:ilvl="0" w:tplc="B4B8A17E">
      <w:start w:val="1"/>
      <w:numFmt w:val="decimal"/>
      <w:lvlText w:val="%1."/>
      <w:lvlJc w:val="left"/>
      <w:pPr>
        <w:ind w:left="36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341348">
    <w:abstractNumId w:val="0"/>
  </w:num>
  <w:num w:numId="2" w16cid:durableId="407113050">
    <w:abstractNumId w:val="6"/>
  </w:num>
  <w:num w:numId="3" w16cid:durableId="1850096290">
    <w:abstractNumId w:val="2"/>
  </w:num>
  <w:num w:numId="4" w16cid:durableId="1037125648">
    <w:abstractNumId w:val="7"/>
  </w:num>
  <w:num w:numId="5" w16cid:durableId="2112159784">
    <w:abstractNumId w:val="3"/>
  </w:num>
  <w:num w:numId="6" w16cid:durableId="1697198652">
    <w:abstractNumId w:val="8"/>
  </w:num>
  <w:num w:numId="7" w16cid:durableId="567962983">
    <w:abstractNumId w:val="1"/>
  </w:num>
  <w:num w:numId="8" w16cid:durableId="768427271">
    <w:abstractNumId w:val="4"/>
  </w:num>
  <w:num w:numId="9" w16cid:durableId="1773012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C8"/>
    <w:rsid w:val="00092F16"/>
    <w:rsid w:val="000D2FBB"/>
    <w:rsid w:val="000E537F"/>
    <w:rsid w:val="00154997"/>
    <w:rsid w:val="00160BBE"/>
    <w:rsid w:val="001E6284"/>
    <w:rsid w:val="00265A9B"/>
    <w:rsid w:val="002A3B0D"/>
    <w:rsid w:val="00333CAC"/>
    <w:rsid w:val="00361CA3"/>
    <w:rsid w:val="003947CD"/>
    <w:rsid w:val="003E730A"/>
    <w:rsid w:val="004666F9"/>
    <w:rsid w:val="004B651E"/>
    <w:rsid w:val="004E1D87"/>
    <w:rsid w:val="004F4C98"/>
    <w:rsid w:val="0052585A"/>
    <w:rsid w:val="005876F3"/>
    <w:rsid w:val="0061693A"/>
    <w:rsid w:val="00643E42"/>
    <w:rsid w:val="0068332E"/>
    <w:rsid w:val="006C75D6"/>
    <w:rsid w:val="006D35D9"/>
    <w:rsid w:val="0083106A"/>
    <w:rsid w:val="00836B85"/>
    <w:rsid w:val="009842C9"/>
    <w:rsid w:val="009D41A6"/>
    <w:rsid w:val="00A00C7C"/>
    <w:rsid w:val="00A06340"/>
    <w:rsid w:val="00A56CA0"/>
    <w:rsid w:val="00A65F38"/>
    <w:rsid w:val="00B36855"/>
    <w:rsid w:val="00BD6ED0"/>
    <w:rsid w:val="00BE3007"/>
    <w:rsid w:val="00C7054A"/>
    <w:rsid w:val="00C752A2"/>
    <w:rsid w:val="00CA766A"/>
    <w:rsid w:val="00D065F0"/>
    <w:rsid w:val="00DC13ED"/>
    <w:rsid w:val="00DC53C8"/>
    <w:rsid w:val="00E25F53"/>
    <w:rsid w:val="00E76226"/>
    <w:rsid w:val="00E95D00"/>
    <w:rsid w:val="00EB06BA"/>
    <w:rsid w:val="00F05E18"/>
    <w:rsid w:val="00F05E3D"/>
    <w:rsid w:val="00F23F9A"/>
    <w:rsid w:val="00FA11C2"/>
    <w:rsid w:val="00FB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3BA93-0305-2144-855B-BB00B48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3C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3C8"/>
    <w:pPr>
      <w:ind w:left="720"/>
      <w:contextualSpacing/>
    </w:pPr>
  </w:style>
  <w:style w:type="paragraph" w:customStyle="1" w:styleId="Body">
    <w:name w:val="Body"/>
    <w:rsid w:val="00E76226"/>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 w:type="character" w:styleId="Hyperlink">
    <w:name w:val="Hyperlink"/>
    <w:rsid w:val="00C7054A"/>
    <w:rPr>
      <w:u w:val="single"/>
    </w:rPr>
  </w:style>
  <w:style w:type="paragraph" w:styleId="Revision">
    <w:name w:val="Revision"/>
    <w:hidden/>
    <w:uiPriority w:val="99"/>
    <w:semiHidden/>
    <w:rsid w:val="003947C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Traynor</dc:creator>
  <cp:keywords/>
  <dc:description/>
  <cp:lastModifiedBy>Jenna Traynor</cp:lastModifiedBy>
  <cp:revision>2</cp:revision>
  <dcterms:created xsi:type="dcterms:W3CDTF">2023-07-17T23:30:00Z</dcterms:created>
  <dcterms:modified xsi:type="dcterms:W3CDTF">2023-07-17T23:30:00Z</dcterms:modified>
</cp:coreProperties>
</file>