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DBA052" w14:textId="60D914B8" w:rsidR="00715272" w:rsidRPr="00A51405" w:rsidRDefault="00715272" w:rsidP="00090FD2">
      <w:pPr>
        <w:jc w:val="center"/>
        <w:rPr>
          <w:rFonts w:ascii="Times New Roman" w:hAnsi="Times New Roman"/>
          <w:b/>
          <w:bCs/>
          <w:color w:val="000000" w:themeColor="text1"/>
          <w:sz w:val="32"/>
          <w:szCs w:val="32"/>
        </w:rPr>
      </w:pPr>
      <w:r w:rsidRPr="00A51405">
        <w:rPr>
          <w:rFonts w:ascii="Times New Roman" w:hAnsi="Times New Roman"/>
          <w:b/>
          <w:bCs/>
          <w:color w:val="000000" w:themeColor="text1"/>
          <w:sz w:val="32"/>
          <w:szCs w:val="32"/>
        </w:rPr>
        <w:t>Supplementary Materials</w:t>
      </w:r>
    </w:p>
    <w:p w14:paraId="413D3CA5" w14:textId="4B1224B1" w:rsidR="00524B66" w:rsidRPr="00A51405" w:rsidRDefault="0069332E" w:rsidP="00524B66">
      <w:pPr>
        <w:jc w:val="center"/>
        <w:rPr>
          <w:rFonts w:ascii="Times New Roman" w:hAnsi="Times New Roman"/>
          <w:b/>
          <w:bCs/>
          <w:color w:val="000000" w:themeColor="text1"/>
          <w:sz w:val="32"/>
          <w:szCs w:val="32"/>
        </w:rPr>
      </w:pPr>
      <w:r w:rsidRPr="0069332E">
        <w:rPr>
          <w:rFonts w:ascii="Times New Roman" w:hAnsi="Times New Roman"/>
          <w:b/>
          <w:bCs/>
          <w:color w:val="000000" w:themeColor="text1"/>
          <w:sz w:val="32"/>
          <w:szCs w:val="32"/>
        </w:rPr>
        <w:t>Local Structural and Functional MRI Markers of Compulsive Behaviors and Obsessive-Compulsive Disorder Diagnosis within Striatum-Based Circuits</w:t>
      </w:r>
    </w:p>
    <w:p w14:paraId="3BF783AD" w14:textId="77777777" w:rsidR="00BD34BD" w:rsidRPr="00CB30F1" w:rsidRDefault="00BD34BD" w:rsidP="00DB5484">
      <w:pPr>
        <w:rPr>
          <w:rFonts w:ascii="Times New Roman" w:hAnsi="Times New Roman"/>
          <w:b/>
          <w:bCs/>
          <w:sz w:val="24"/>
          <w:szCs w:val="24"/>
        </w:rPr>
      </w:pPr>
    </w:p>
    <w:p w14:paraId="29D7D52B" w14:textId="42E69FA4" w:rsidR="00336AD5" w:rsidRPr="0078075D" w:rsidRDefault="00541D2C">
      <w:pPr>
        <w:pStyle w:val="TOC2"/>
        <w:tabs>
          <w:tab w:val="right" w:leader="dot" w:pos="13948"/>
        </w:tabs>
        <w:ind w:left="440"/>
        <w:rPr>
          <w:noProof/>
          <w:kern w:val="2"/>
          <w:sz w:val="28"/>
          <w:szCs w:val="28"/>
        </w:rPr>
      </w:pPr>
      <w:r w:rsidRPr="0078075D">
        <w:rPr>
          <w:rFonts w:ascii="Times New Roman" w:hAnsi="Times New Roman"/>
          <w:sz w:val="28"/>
          <w:szCs w:val="28"/>
        </w:rPr>
        <w:fldChar w:fldCharType="begin"/>
      </w:r>
      <w:r w:rsidRPr="0078075D">
        <w:rPr>
          <w:rFonts w:ascii="Times New Roman" w:hAnsi="Times New Roman"/>
          <w:sz w:val="28"/>
          <w:szCs w:val="28"/>
        </w:rPr>
        <w:instrText xml:space="preserve"> TOC \o "1-2" \h \z \u </w:instrText>
      </w:r>
      <w:r w:rsidRPr="0078075D">
        <w:rPr>
          <w:rFonts w:ascii="Times New Roman" w:hAnsi="Times New Roman"/>
          <w:sz w:val="28"/>
          <w:szCs w:val="28"/>
        </w:rPr>
        <w:fldChar w:fldCharType="separate"/>
      </w:r>
      <w:hyperlink w:anchor="_Toc129635237" w:history="1">
        <w:r w:rsidR="00336AD5" w:rsidRPr="0078075D">
          <w:rPr>
            <w:rStyle w:val="a7"/>
            <w:rFonts w:ascii="Times New Roman" w:hAnsi="Times New Roman"/>
            <w:b/>
            <w:bCs/>
            <w:noProof/>
            <w:sz w:val="28"/>
            <w:szCs w:val="28"/>
          </w:rPr>
          <w:t xml:space="preserve">Section </w:t>
        </w:r>
        <w:r w:rsidR="00336AD5" w:rsidRPr="0078075D">
          <w:rPr>
            <w:rStyle w:val="a7"/>
            <w:rFonts w:ascii="Times New Roman" w:hAnsi="Times New Roman" w:cs="Times New Roman"/>
            <w:b/>
            <w:bCs/>
            <w:noProof/>
            <w:sz w:val="28"/>
            <w:szCs w:val="28"/>
          </w:rPr>
          <w:t>Ⅰ.</w:t>
        </w:r>
        <w:r w:rsidR="00336AD5" w:rsidRPr="0078075D">
          <w:rPr>
            <w:rStyle w:val="a7"/>
            <w:rFonts w:ascii="Times New Roman" w:hAnsi="Times New Roman"/>
            <w:b/>
            <w:bCs/>
            <w:noProof/>
            <w:sz w:val="28"/>
            <w:szCs w:val="28"/>
          </w:rPr>
          <w:t xml:space="preserve"> Demographic information</w:t>
        </w:r>
        <w:r w:rsidR="00336AD5" w:rsidRPr="0078075D">
          <w:rPr>
            <w:noProof/>
            <w:webHidden/>
            <w:sz w:val="28"/>
            <w:szCs w:val="28"/>
          </w:rPr>
          <w:tab/>
        </w:r>
        <w:r w:rsidR="00336AD5" w:rsidRPr="0078075D">
          <w:rPr>
            <w:noProof/>
            <w:webHidden/>
            <w:sz w:val="28"/>
            <w:szCs w:val="28"/>
          </w:rPr>
          <w:fldChar w:fldCharType="begin"/>
        </w:r>
        <w:r w:rsidR="00336AD5" w:rsidRPr="0078075D">
          <w:rPr>
            <w:noProof/>
            <w:webHidden/>
            <w:sz w:val="28"/>
            <w:szCs w:val="28"/>
          </w:rPr>
          <w:instrText xml:space="preserve"> PAGEREF _Toc129635237 \h </w:instrText>
        </w:r>
        <w:r w:rsidR="00336AD5" w:rsidRPr="0078075D">
          <w:rPr>
            <w:noProof/>
            <w:webHidden/>
            <w:sz w:val="28"/>
            <w:szCs w:val="28"/>
          </w:rPr>
        </w:r>
        <w:r w:rsidR="00336AD5" w:rsidRPr="0078075D">
          <w:rPr>
            <w:noProof/>
            <w:webHidden/>
            <w:sz w:val="28"/>
            <w:szCs w:val="28"/>
          </w:rPr>
          <w:fldChar w:fldCharType="separate"/>
        </w:r>
        <w:r w:rsidR="00336AD5" w:rsidRPr="0078075D">
          <w:rPr>
            <w:noProof/>
            <w:webHidden/>
            <w:sz w:val="28"/>
            <w:szCs w:val="28"/>
          </w:rPr>
          <w:t>1</w:t>
        </w:r>
        <w:r w:rsidR="00336AD5" w:rsidRPr="0078075D">
          <w:rPr>
            <w:noProof/>
            <w:webHidden/>
            <w:sz w:val="28"/>
            <w:szCs w:val="28"/>
          </w:rPr>
          <w:fldChar w:fldCharType="end"/>
        </w:r>
      </w:hyperlink>
    </w:p>
    <w:p w14:paraId="58199CE0" w14:textId="56097768" w:rsidR="00336AD5" w:rsidRPr="0078075D" w:rsidRDefault="00000000">
      <w:pPr>
        <w:pStyle w:val="TOC2"/>
        <w:tabs>
          <w:tab w:val="right" w:leader="dot" w:pos="13948"/>
        </w:tabs>
        <w:ind w:left="440"/>
        <w:rPr>
          <w:noProof/>
          <w:kern w:val="2"/>
          <w:sz w:val="28"/>
          <w:szCs w:val="28"/>
        </w:rPr>
      </w:pPr>
      <w:hyperlink w:anchor="_Toc129635238" w:history="1">
        <w:r w:rsidR="00336AD5" w:rsidRPr="0078075D">
          <w:rPr>
            <w:rStyle w:val="a7"/>
            <w:rFonts w:ascii="Times New Roman" w:hAnsi="Times New Roman"/>
            <w:b/>
            <w:bCs/>
            <w:noProof/>
            <w:sz w:val="28"/>
            <w:szCs w:val="28"/>
          </w:rPr>
          <w:t xml:space="preserve">Section </w:t>
        </w:r>
        <w:r w:rsidR="00336AD5" w:rsidRPr="0078075D">
          <w:rPr>
            <w:rStyle w:val="a7"/>
            <w:rFonts w:ascii="Times New Roman" w:hAnsi="Times New Roman" w:cs="Times New Roman"/>
            <w:b/>
            <w:bCs/>
            <w:noProof/>
            <w:sz w:val="28"/>
            <w:szCs w:val="28"/>
          </w:rPr>
          <w:t>Ⅱ</w:t>
        </w:r>
        <w:r w:rsidR="00336AD5" w:rsidRPr="0078075D">
          <w:rPr>
            <w:rStyle w:val="a7"/>
            <w:rFonts w:ascii="Times New Roman" w:hAnsi="Times New Roman"/>
            <w:b/>
            <w:bCs/>
            <w:noProof/>
            <w:sz w:val="28"/>
            <w:szCs w:val="28"/>
          </w:rPr>
          <w:t>. Supplementary methods</w:t>
        </w:r>
        <w:r w:rsidR="00336AD5" w:rsidRPr="0078075D">
          <w:rPr>
            <w:noProof/>
            <w:webHidden/>
            <w:sz w:val="28"/>
            <w:szCs w:val="28"/>
          </w:rPr>
          <w:tab/>
        </w:r>
        <w:r w:rsidR="00336AD5" w:rsidRPr="0078075D">
          <w:rPr>
            <w:noProof/>
            <w:webHidden/>
            <w:sz w:val="28"/>
            <w:szCs w:val="28"/>
          </w:rPr>
          <w:fldChar w:fldCharType="begin"/>
        </w:r>
        <w:r w:rsidR="00336AD5" w:rsidRPr="0078075D">
          <w:rPr>
            <w:noProof/>
            <w:webHidden/>
            <w:sz w:val="28"/>
            <w:szCs w:val="28"/>
          </w:rPr>
          <w:instrText xml:space="preserve"> PAGEREF _Toc129635238 \h </w:instrText>
        </w:r>
        <w:r w:rsidR="00336AD5" w:rsidRPr="0078075D">
          <w:rPr>
            <w:noProof/>
            <w:webHidden/>
            <w:sz w:val="28"/>
            <w:szCs w:val="28"/>
          </w:rPr>
        </w:r>
        <w:r w:rsidR="00336AD5" w:rsidRPr="0078075D">
          <w:rPr>
            <w:noProof/>
            <w:webHidden/>
            <w:sz w:val="28"/>
            <w:szCs w:val="28"/>
          </w:rPr>
          <w:fldChar w:fldCharType="separate"/>
        </w:r>
        <w:r w:rsidR="00336AD5" w:rsidRPr="0078075D">
          <w:rPr>
            <w:noProof/>
            <w:webHidden/>
            <w:sz w:val="28"/>
            <w:szCs w:val="28"/>
          </w:rPr>
          <w:t>2</w:t>
        </w:r>
        <w:r w:rsidR="00336AD5" w:rsidRPr="0078075D">
          <w:rPr>
            <w:noProof/>
            <w:webHidden/>
            <w:sz w:val="28"/>
            <w:szCs w:val="28"/>
          </w:rPr>
          <w:fldChar w:fldCharType="end"/>
        </w:r>
      </w:hyperlink>
    </w:p>
    <w:p w14:paraId="69A41770" w14:textId="31DB5B09" w:rsidR="00336AD5" w:rsidRPr="0078075D" w:rsidRDefault="00000000">
      <w:pPr>
        <w:pStyle w:val="TOC2"/>
        <w:tabs>
          <w:tab w:val="right" w:leader="dot" w:pos="13948"/>
        </w:tabs>
        <w:ind w:left="440"/>
        <w:rPr>
          <w:noProof/>
          <w:kern w:val="2"/>
          <w:sz w:val="28"/>
          <w:szCs w:val="28"/>
        </w:rPr>
      </w:pPr>
      <w:hyperlink w:anchor="_Toc129635239" w:history="1">
        <w:r w:rsidR="00336AD5" w:rsidRPr="0078075D">
          <w:rPr>
            <w:rStyle w:val="a7"/>
            <w:rFonts w:ascii="Times New Roman" w:hAnsi="Times New Roman"/>
            <w:b/>
            <w:bCs/>
            <w:noProof/>
            <w:sz w:val="28"/>
            <w:szCs w:val="28"/>
          </w:rPr>
          <w:t>Sectio</w:t>
        </w:r>
        <w:r w:rsidR="00336AD5" w:rsidRPr="0078075D">
          <w:rPr>
            <w:rStyle w:val="a7"/>
            <w:rFonts w:ascii="Times New Roman" w:hAnsi="Times New Roman" w:cs="Times New Roman"/>
            <w:b/>
            <w:bCs/>
            <w:noProof/>
            <w:sz w:val="28"/>
            <w:szCs w:val="28"/>
          </w:rPr>
          <w:t xml:space="preserve">n Ⅲ. </w:t>
        </w:r>
        <w:r w:rsidR="00336AD5" w:rsidRPr="0078075D">
          <w:rPr>
            <w:rStyle w:val="a7"/>
            <w:rFonts w:ascii="Times New Roman" w:hAnsi="Times New Roman"/>
            <w:b/>
            <w:bCs/>
            <w:noProof/>
            <w:sz w:val="28"/>
            <w:szCs w:val="28"/>
          </w:rPr>
          <w:t>Supplementary results for LICA analyses.</w:t>
        </w:r>
        <w:r w:rsidR="00336AD5" w:rsidRPr="0078075D">
          <w:rPr>
            <w:noProof/>
            <w:webHidden/>
            <w:sz w:val="28"/>
            <w:szCs w:val="28"/>
          </w:rPr>
          <w:tab/>
        </w:r>
        <w:r w:rsidR="00336AD5" w:rsidRPr="0078075D">
          <w:rPr>
            <w:noProof/>
            <w:webHidden/>
            <w:sz w:val="28"/>
            <w:szCs w:val="28"/>
          </w:rPr>
          <w:fldChar w:fldCharType="begin"/>
        </w:r>
        <w:r w:rsidR="00336AD5" w:rsidRPr="0078075D">
          <w:rPr>
            <w:noProof/>
            <w:webHidden/>
            <w:sz w:val="28"/>
            <w:szCs w:val="28"/>
          </w:rPr>
          <w:instrText xml:space="preserve"> PAGEREF _Toc129635239 \h </w:instrText>
        </w:r>
        <w:r w:rsidR="00336AD5" w:rsidRPr="0078075D">
          <w:rPr>
            <w:noProof/>
            <w:webHidden/>
            <w:sz w:val="28"/>
            <w:szCs w:val="28"/>
          </w:rPr>
        </w:r>
        <w:r w:rsidR="00336AD5" w:rsidRPr="0078075D">
          <w:rPr>
            <w:noProof/>
            <w:webHidden/>
            <w:sz w:val="28"/>
            <w:szCs w:val="28"/>
          </w:rPr>
          <w:fldChar w:fldCharType="separate"/>
        </w:r>
        <w:r w:rsidR="00336AD5" w:rsidRPr="0078075D">
          <w:rPr>
            <w:noProof/>
            <w:webHidden/>
            <w:sz w:val="28"/>
            <w:szCs w:val="28"/>
          </w:rPr>
          <w:t>6</w:t>
        </w:r>
        <w:r w:rsidR="00336AD5" w:rsidRPr="0078075D">
          <w:rPr>
            <w:noProof/>
            <w:webHidden/>
            <w:sz w:val="28"/>
            <w:szCs w:val="28"/>
          </w:rPr>
          <w:fldChar w:fldCharType="end"/>
        </w:r>
      </w:hyperlink>
    </w:p>
    <w:p w14:paraId="57240A43" w14:textId="6BB031A8" w:rsidR="00336AD5" w:rsidRPr="0078075D" w:rsidRDefault="00000000">
      <w:pPr>
        <w:pStyle w:val="TOC2"/>
        <w:tabs>
          <w:tab w:val="right" w:leader="dot" w:pos="13948"/>
        </w:tabs>
        <w:ind w:left="440"/>
        <w:rPr>
          <w:noProof/>
          <w:kern w:val="2"/>
          <w:sz w:val="28"/>
          <w:szCs w:val="28"/>
        </w:rPr>
      </w:pPr>
      <w:hyperlink w:anchor="_Toc129635240" w:history="1">
        <w:r w:rsidR="00336AD5" w:rsidRPr="0078075D">
          <w:rPr>
            <w:rStyle w:val="a7"/>
            <w:rFonts w:ascii="Times New Roman" w:hAnsi="Times New Roman"/>
            <w:b/>
            <w:bCs/>
            <w:noProof/>
            <w:sz w:val="28"/>
            <w:szCs w:val="28"/>
          </w:rPr>
          <w:t>Secti</w:t>
        </w:r>
        <w:r w:rsidR="00336AD5" w:rsidRPr="0078075D">
          <w:rPr>
            <w:rStyle w:val="a7"/>
            <w:rFonts w:ascii="Times New Roman" w:hAnsi="Times New Roman" w:cs="Times New Roman"/>
            <w:b/>
            <w:bCs/>
            <w:noProof/>
            <w:sz w:val="28"/>
            <w:szCs w:val="28"/>
          </w:rPr>
          <w:t>on Ⅳ. Correlation matrixes for imaging components and behavioral components</w:t>
        </w:r>
        <w:r w:rsidR="00336AD5" w:rsidRPr="0078075D">
          <w:rPr>
            <w:rStyle w:val="a7"/>
            <w:rFonts w:ascii="Times New Roman" w:hAnsi="Times New Roman"/>
            <w:b/>
            <w:bCs/>
            <w:noProof/>
            <w:sz w:val="28"/>
            <w:szCs w:val="28"/>
          </w:rPr>
          <w:t>.</w:t>
        </w:r>
        <w:r w:rsidR="00336AD5" w:rsidRPr="0078075D">
          <w:rPr>
            <w:noProof/>
            <w:webHidden/>
            <w:sz w:val="28"/>
            <w:szCs w:val="28"/>
          </w:rPr>
          <w:tab/>
        </w:r>
        <w:r w:rsidR="00336AD5" w:rsidRPr="0078075D">
          <w:rPr>
            <w:noProof/>
            <w:webHidden/>
            <w:sz w:val="28"/>
            <w:szCs w:val="28"/>
          </w:rPr>
          <w:fldChar w:fldCharType="begin"/>
        </w:r>
        <w:r w:rsidR="00336AD5" w:rsidRPr="0078075D">
          <w:rPr>
            <w:noProof/>
            <w:webHidden/>
            <w:sz w:val="28"/>
            <w:szCs w:val="28"/>
          </w:rPr>
          <w:instrText xml:space="preserve"> PAGEREF _Toc129635240 \h </w:instrText>
        </w:r>
        <w:r w:rsidR="00336AD5" w:rsidRPr="0078075D">
          <w:rPr>
            <w:noProof/>
            <w:webHidden/>
            <w:sz w:val="28"/>
            <w:szCs w:val="28"/>
          </w:rPr>
        </w:r>
        <w:r w:rsidR="00336AD5" w:rsidRPr="0078075D">
          <w:rPr>
            <w:noProof/>
            <w:webHidden/>
            <w:sz w:val="28"/>
            <w:szCs w:val="28"/>
          </w:rPr>
          <w:fldChar w:fldCharType="separate"/>
        </w:r>
        <w:r w:rsidR="00336AD5" w:rsidRPr="0078075D">
          <w:rPr>
            <w:noProof/>
            <w:webHidden/>
            <w:sz w:val="28"/>
            <w:szCs w:val="28"/>
          </w:rPr>
          <w:t>8</w:t>
        </w:r>
        <w:r w:rsidR="00336AD5" w:rsidRPr="0078075D">
          <w:rPr>
            <w:noProof/>
            <w:webHidden/>
            <w:sz w:val="28"/>
            <w:szCs w:val="28"/>
          </w:rPr>
          <w:fldChar w:fldCharType="end"/>
        </w:r>
      </w:hyperlink>
    </w:p>
    <w:p w14:paraId="4DB11A2C" w14:textId="1CAA9FBB" w:rsidR="00501D14" w:rsidRPr="00C87BAF" w:rsidRDefault="00541D2C" w:rsidP="00501D14">
      <w:pPr>
        <w:rPr>
          <w:rFonts w:ascii="Times New Roman" w:hAnsi="Times New Roman"/>
          <w:sz w:val="24"/>
          <w:szCs w:val="24"/>
        </w:rPr>
      </w:pPr>
      <w:r w:rsidRPr="0078075D">
        <w:rPr>
          <w:rFonts w:ascii="Times New Roman" w:hAnsi="Times New Roman"/>
          <w:sz w:val="28"/>
          <w:szCs w:val="28"/>
        </w:rPr>
        <w:fldChar w:fldCharType="end"/>
      </w:r>
    </w:p>
    <w:p w14:paraId="1E45E254" w14:textId="3E47CA31" w:rsidR="00501D14" w:rsidRPr="00DB5484" w:rsidRDefault="00501D14" w:rsidP="00501D14">
      <w:pPr>
        <w:outlineLvl w:val="1"/>
        <w:rPr>
          <w:rFonts w:ascii="Times New Roman" w:hAnsi="Times New Roman"/>
          <w:b/>
          <w:bCs/>
          <w:sz w:val="28"/>
          <w:szCs w:val="28"/>
        </w:rPr>
      </w:pPr>
      <w:bookmarkStart w:id="0" w:name="_Toc129635237"/>
      <w:r w:rsidRPr="00DB5484">
        <w:rPr>
          <w:rFonts w:ascii="Times New Roman" w:hAnsi="Times New Roman" w:hint="eastAsia"/>
          <w:b/>
          <w:bCs/>
          <w:sz w:val="28"/>
          <w:szCs w:val="28"/>
        </w:rPr>
        <w:t>S</w:t>
      </w:r>
      <w:r w:rsidRPr="00DB5484">
        <w:rPr>
          <w:rFonts w:ascii="Times New Roman" w:hAnsi="Times New Roman"/>
          <w:b/>
          <w:bCs/>
          <w:sz w:val="28"/>
          <w:szCs w:val="28"/>
        </w:rPr>
        <w:t xml:space="preserve">ection </w:t>
      </w:r>
      <w:r w:rsidRPr="00501D14">
        <w:rPr>
          <w:rFonts w:ascii="Times New Roman" w:hAnsi="Times New Roman" w:cs="Times New Roman"/>
          <w:b/>
          <w:bCs/>
          <w:sz w:val="28"/>
          <w:szCs w:val="28"/>
        </w:rPr>
        <w:t>Ⅰ</w:t>
      </w:r>
      <w:r w:rsidRPr="004478D0">
        <w:rPr>
          <w:rFonts w:ascii="Times New Roman" w:hAnsi="Times New Roman" w:cs="Times New Roman"/>
          <w:b/>
          <w:bCs/>
          <w:sz w:val="28"/>
          <w:szCs w:val="28"/>
        </w:rPr>
        <w:t>.</w:t>
      </w:r>
      <w:r w:rsidRPr="00DB5484">
        <w:rPr>
          <w:rFonts w:ascii="Times New Roman" w:hAnsi="Times New Roman"/>
          <w:b/>
          <w:bCs/>
          <w:sz w:val="28"/>
          <w:szCs w:val="28"/>
        </w:rPr>
        <w:t xml:space="preserve"> Demographic information</w:t>
      </w:r>
      <w:bookmarkEnd w:id="0"/>
    </w:p>
    <w:p w14:paraId="7A0869E8" w14:textId="4AE394C1" w:rsidR="00501D14" w:rsidRPr="00C1309F" w:rsidRDefault="00501D14" w:rsidP="00501D14">
      <w:pPr>
        <w:rPr>
          <w:rFonts w:ascii="Times New Roman" w:hAnsi="Times New Roman"/>
          <w:b/>
          <w:bCs/>
          <w:sz w:val="24"/>
          <w:szCs w:val="24"/>
        </w:rPr>
      </w:pPr>
      <w:r w:rsidRPr="00C1309F">
        <w:rPr>
          <w:rFonts w:ascii="Times New Roman" w:hAnsi="Times New Roman"/>
          <w:b/>
          <w:bCs/>
          <w:sz w:val="24"/>
          <w:szCs w:val="24"/>
        </w:rPr>
        <w:t xml:space="preserve">Table S1. </w:t>
      </w:r>
      <w:r>
        <w:rPr>
          <w:rFonts w:ascii="Times New Roman" w:hAnsi="Times New Roman"/>
          <w:b/>
          <w:bCs/>
          <w:sz w:val="24"/>
          <w:szCs w:val="24"/>
        </w:rPr>
        <w:t>D</w:t>
      </w:r>
      <w:r w:rsidRPr="00C1309F">
        <w:rPr>
          <w:rFonts w:ascii="Times New Roman" w:hAnsi="Times New Roman"/>
          <w:b/>
          <w:bCs/>
          <w:sz w:val="24"/>
          <w:szCs w:val="24"/>
        </w:rPr>
        <w:t xml:space="preserve">emographic </w:t>
      </w:r>
      <w:r>
        <w:rPr>
          <w:rFonts w:ascii="Times New Roman" w:hAnsi="Times New Roman"/>
          <w:b/>
          <w:bCs/>
          <w:sz w:val="24"/>
          <w:szCs w:val="24"/>
        </w:rPr>
        <w:t xml:space="preserve">variables </w:t>
      </w:r>
      <w:r w:rsidRPr="00C1309F">
        <w:rPr>
          <w:rFonts w:ascii="Times New Roman" w:hAnsi="Times New Roman"/>
          <w:b/>
          <w:bCs/>
          <w:sz w:val="24"/>
          <w:szCs w:val="24"/>
        </w:rPr>
        <w:t xml:space="preserve">and </w:t>
      </w:r>
      <w:r w:rsidR="00AB3D06">
        <w:rPr>
          <w:rFonts w:ascii="Times New Roman" w:hAnsi="Times New Roman"/>
          <w:b/>
          <w:bCs/>
          <w:sz w:val="24"/>
          <w:szCs w:val="24"/>
        </w:rPr>
        <w:t>c</w:t>
      </w:r>
      <w:r w:rsidRPr="00C1309F">
        <w:rPr>
          <w:rFonts w:ascii="Times New Roman" w:hAnsi="Times New Roman"/>
          <w:b/>
          <w:bCs/>
          <w:sz w:val="24"/>
          <w:szCs w:val="24"/>
        </w:rPr>
        <w:t>linical symptom</w:t>
      </w:r>
      <w:r>
        <w:rPr>
          <w:rFonts w:ascii="Times New Roman" w:hAnsi="Times New Roman"/>
          <w:b/>
          <w:bCs/>
          <w:sz w:val="24"/>
          <w:szCs w:val="24"/>
        </w:rPr>
        <w:t>s in the HC and OCD groups</w:t>
      </w:r>
    </w:p>
    <w:tbl>
      <w:tblPr>
        <w:tblW w:w="0" w:type="auto"/>
        <w:jc w:val="center"/>
        <w:tblLayout w:type="fixed"/>
        <w:tblLook w:val="0420" w:firstRow="1" w:lastRow="0" w:firstColumn="0" w:lastColumn="0" w:noHBand="0" w:noVBand="1"/>
      </w:tblPr>
      <w:tblGrid>
        <w:gridCol w:w="2127"/>
        <w:gridCol w:w="708"/>
        <w:gridCol w:w="2127"/>
        <w:gridCol w:w="2126"/>
        <w:gridCol w:w="910"/>
      </w:tblGrid>
      <w:tr w:rsidR="00501D14" w:rsidRPr="00E5595C" w14:paraId="44E14F9F" w14:textId="77777777" w:rsidTr="00A0561C">
        <w:trPr>
          <w:tblHeader/>
          <w:jc w:val="center"/>
        </w:trPr>
        <w:tc>
          <w:tcPr>
            <w:tcW w:w="2127"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2FD3EEBB" w14:textId="77777777" w:rsidR="00501D14" w:rsidRPr="00E5595C" w:rsidRDefault="00501D14" w:rsidP="00A0561C">
            <w:pPr>
              <w:spacing w:line="240" w:lineRule="auto"/>
              <w:rPr>
                <w:rFonts w:ascii="Times New Roman" w:hAnsi="Times New Roman"/>
                <w:b/>
                <w:bCs/>
                <w:sz w:val="24"/>
                <w:szCs w:val="24"/>
              </w:rPr>
            </w:pPr>
            <w:r>
              <w:rPr>
                <w:rFonts w:ascii="Times New Roman" w:hAnsi="Times New Roman"/>
                <w:b/>
                <w:bCs/>
                <w:sz w:val="24"/>
                <w:szCs w:val="24"/>
              </w:rPr>
              <w:t>Variables</w:t>
            </w:r>
          </w:p>
        </w:tc>
        <w:tc>
          <w:tcPr>
            <w:tcW w:w="708"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707A42BD" w14:textId="77777777" w:rsidR="00501D14" w:rsidRPr="00E5595C" w:rsidRDefault="00501D14" w:rsidP="00A0561C">
            <w:pPr>
              <w:spacing w:line="240" w:lineRule="auto"/>
              <w:rPr>
                <w:rFonts w:ascii="Times New Roman" w:hAnsi="Times New Roman"/>
                <w:b/>
                <w:bCs/>
                <w:sz w:val="24"/>
                <w:szCs w:val="24"/>
              </w:rPr>
            </w:pPr>
            <w:r w:rsidRPr="00E5595C">
              <w:rPr>
                <w:rFonts w:ascii="Times New Roman" w:hAnsi="Times New Roman"/>
                <w:b/>
                <w:bCs/>
                <w:sz w:val="24"/>
                <w:szCs w:val="24"/>
              </w:rPr>
              <w:t>N</w:t>
            </w:r>
          </w:p>
        </w:tc>
        <w:tc>
          <w:tcPr>
            <w:tcW w:w="2127"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1D5F3F74" w14:textId="77777777" w:rsidR="00501D14" w:rsidRPr="00E5595C" w:rsidRDefault="00501D14" w:rsidP="00A0561C">
            <w:pPr>
              <w:spacing w:line="240" w:lineRule="auto"/>
              <w:rPr>
                <w:rFonts w:ascii="Times New Roman" w:hAnsi="Times New Roman"/>
                <w:b/>
                <w:bCs/>
                <w:sz w:val="24"/>
                <w:szCs w:val="24"/>
              </w:rPr>
            </w:pPr>
            <w:r w:rsidRPr="00E5595C">
              <w:rPr>
                <w:rFonts w:ascii="Times New Roman" w:hAnsi="Times New Roman"/>
                <w:b/>
                <w:bCs/>
                <w:sz w:val="24"/>
                <w:szCs w:val="24"/>
              </w:rPr>
              <w:t>HC, N = 59</w:t>
            </w:r>
            <w:r w:rsidRPr="00E5595C">
              <w:rPr>
                <w:rFonts w:ascii="Times New Roman" w:hAnsi="Times New Roman"/>
                <w:b/>
                <w:bCs/>
                <w:sz w:val="24"/>
                <w:szCs w:val="24"/>
                <w:vertAlign w:val="superscript"/>
              </w:rPr>
              <w:t>1</w:t>
            </w:r>
          </w:p>
        </w:tc>
        <w:tc>
          <w:tcPr>
            <w:tcW w:w="2126"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6A12031B" w14:textId="77777777" w:rsidR="00501D14" w:rsidRPr="00E5595C" w:rsidRDefault="00501D14" w:rsidP="00A0561C">
            <w:pPr>
              <w:spacing w:line="240" w:lineRule="auto"/>
              <w:rPr>
                <w:rFonts w:ascii="Times New Roman" w:hAnsi="Times New Roman"/>
                <w:b/>
                <w:bCs/>
                <w:sz w:val="24"/>
                <w:szCs w:val="24"/>
              </w:rPr>
            </w:pPr>
            <w:r w:rsidRPr="00E5595C">
              <w:rPr>
                <w:rFonts w:ascii="Times New Roman" w:hAnsi="Times New Roman"/>
                <w:b/>
                <w:bCs/>
                <w:sz w:val="24"/>
                <w:szCs w:val="24"/>
              </w:rPr>
              <w:t>OCD, N = 51</w:t>
            </w:r>
            <w:r w:rsidRPr="00E5595C">
              <w:rPr>
                <w:rFonts w:ascii="Times New Roman" w:hAnsi="Times New Roman"/>
                <w:b/>
                <w:bCs/>
                <w:sz w:val="24"/>
                <w:szCs w:val="24"/>
                <w:vertAlign w:val="superscript"/>
              </w:rPr>
              <w:t>1</w:t>
            </w:r>
          </w:p>
        </w:tc>
        <w:tc>
          <w:tcPr>
            <w:tcW w:w="910" w:type="dxa"/>
            <w:tcBorders>
              <w:top w:val="single" w:sz="8"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vAlign w:val="center"/>
          </w:tcPr>
          <w:p w14:paraId="500E04F7" w14:textId="77777777" w:rsidR="00501D14" w:rsidRPr="00E5595C" w:rsidRDefault="00501D14" w:rsidP="00A0561C">
            <w:pPr>
              <w:spacing w:line="240" w:lineRule="auto"/>
              <w:rPr>
                <w:rFonts w:ascii="Times New Roman" w:hAnsi="Times New Roman"/>
                <w:b/>
                <w:bCs/>
                <w:sz w:val="24"/>
                <w:szCs w:val="24"/>
              </w:rPr>
            </w:pPr>
            <w:r w:rsidRPr="00811CDB">
              <w:rPr>
                <w:rFonts w:ascii="Times New Roman" w:hAnsi="Times New Roman"/>
                <w:b/>
                <w:bCs/>
                <w:i/>
                <w:iCs/>
                <w:sz w:val="24"/>
                <w:szCs w:val="24"/>
              </w:rPr>
              <w:t>p</w:t>
            </w:r>
            <w:r w:rsidRPr="00E5595C">
              <w:rPr>
                <w:rFonts w:ascii="Times New Roman" w:hAnsi="Times New Roman"/>
                <w:b/>
                <w:bCs/>
                <w:sz w:val="24"/>
                <w:szCs w:val="24"/>
              </w:rPr>
              <w:t>-value</w:t>
            </w:r>
            <w:r w:rsidRPr="00E5595C">
              <w:rPr>
                <w:rFonts w:ascii="Times New Roman" w:hAnsi="Times New Roman"/>
                <w:b/>
                <w:bCs/>
                <w:sz w:val="24"/>
                <w:szCs w:val="24"/>
                <w:vertAlign w:val="superscript"/>
              </w:rPr>
              <w:t>2</w:t>
            </w:r>
          </w:p>
        </w:tc>
      </w:tr>
      <w:tr w:rsidR="00501D14" w:rsidRPr="00B95567" w14:paraId="30DBFB5D" w14:textId="77777777" w:rsidTr="00A0561C">
        <w:trPr>
          <w:jc w:val="center"/>
        </w:trPr>
        <w:tc>
          <w:tcPr>
            <w:tcW w:w="2127" w:type="dxa"/>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B86314"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Marriage</w:t>
            </w:r>
          </w:p>
        </w:tc>
        <w:tc>
          <w:tcPr>
            <w:tcW w:w="708" w:type="dxa"/>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BDA159"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E3BE2D" w14:textId="77777777" w:rsidR="00501D14" w:rsidRPr="00586F4C" w:rsidRDefault="00501D14" w:rsidP="00A0561C">
            <w:pPr>
              <w:spacing w:line="240" w:lineRule="auto"/>
              <w:rPr>
                <w:rFonts w:ascii="Times New Roman" w:hAnsi="Times New Roman"/>
                <w:sz w:val="24"/>
                <w:szCs w:val="24"/>
              </w:rPr>
            </w:pPr>
          </w:p>
        </w:tc>
        <w:tc>
          <w:tcPr>
            <w:tcW w:w="2126" w:type="dxa"/>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03C54E" w14:textId="77777777" w:rsidR="00501D14" w:rsidRPr="00586F4C" w:rsidRDefault="00501D14" w:rsidP="00A0561C">
            <w:pPr>
              <w:spacing w:line="240" w:lineRule="auto"/>
              <w:rPr>
                <w:rFonts w:ascii="Times New Roman" w:hAnsi="Times New Roman"/>
                <w:sz w:val="24"/>
                <w:szCs w:val="24"/>
              </w:rPr>
            </w:pPr>
          </w:p>
        </w:tc>
        <w:tc>
          <w:tcPr>
            <w:tcW w:w="910" w:type="dxa"/>
            <w:tcBorders>
              <w:top w:val="single" w:sz="8"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B4E5AD"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0.5</w:t>
            </w:r>
          </w:p>
        </w:tc>
      </w:tr>
      <w:tr w:rsidR="00501D14" w:rsidRPr="00B95567" w14:paraId="274FA29B"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46DD48"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 xml:space="preserve">    Married</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A3B2FF" w14:textId="77777777" w:rsidR="00501D14" w:rsidRPr="00586F4C" w:rsidRDefault="00501D14" w:rsidP="00A0561C">
            <w:pPr>
              <w:spacing w:line="240" w:lineRule="auto"/>
              <w:rPr>
                <w:rFonts w:ascii="Times New Roman" w:hAnsi="Times New Roman"/>
                <w:sz w:val="24"/>
                <w:szCs w:val="24"/>
              </w:rPr>
            </w:pP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16E868"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14 (24%)</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DED3CC"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7 (14%)</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6FEFCE" w14:textId="77777777" w:rsidR="00501D14" w:rsidRPr="00586F4C" w:rsidRDefault="00501D14" w:rsidP="00A0561C">
            <w:pPr>
              <w:spacing w:line="240" w:lineRule="auto"/>
              <w:rPr>
                <w:rFonts w:ascii="Times New Roman" w:hAnsi="Times New Roman"/>
                <w:sz w:val="24"/>
                <w:szCs w:val="24"/>
              </w:rPr>
            </w:pPr>
          </w:p>
        </w:tc>
      </w:tr>
      <w:tr w:rsidR="00501D14" w:rsidRPr="00B95567" w14:paraId="78292E4F"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1DD606"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 xml:space="preserve">    Unmarried</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A8631E" w14:textId="77777777" w:rsidR="00501D14" w:rsidRPr="00586F4C" w:rsidRDefault="00501D14" w:rsidP="00A0561C">
            <w:pPr>
              <w:spacing w:line="240" w:lineRule="auto"/>
              <w:rPr>
                <w:rFonts w:ascii="Times New Roman" w:hAnsi="Times New Roman"/>
                <w:sz w:val="24"/>
                <w:szCs w:val="24"/>
              </w:rPr>
            </w:pP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EF65EA"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4</w:t>
            </w:r>
            <w:r>
              <w:rPr>
                <w:rFonts w:ascii="Times New Roman" w:hAnsi="Times New Roman"/>
                <w:sz w:val="24"/>
                <w:szCs w:val="24"/>
              </w:rPr>
              <w:t>5</w:t>
            </w:r>
            <w:r w:rsidRPr="00586F4C">
              <w:rPr>
                <w:rFonts w:ascii="Times New Roman" w:hAnsi="Times New Roman"/>
                <w:sz w:val="24"/>
                <w:szCs w:val="24"/>
              </w:rPr>
              <w:t xml:space="preserve"> (7</w:t>
            </w:r>
            <w:r>
              <w:rPr>
                <w:rFonts w:ascii="Times New Roman" w:hAnsi="Times New Roman"/>
                <w:sz w:val="24"/>
                <w:szCs w:val="24"/>
              </w:rPr>
              <w:t>6</w:t>
            </w:r>
            <w:r w:rsidRPr="00586F4C">
              <w:rPr>
                <w:rFonts w:ascii="Times New Roman" w:hAnsi="Times New Roman"/>
                <w:sz w:val="24"/>
                <w:szCs w:val="24"/>
              </w:rPr>
              <w:t>%)</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25B10E"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4</w:t>
            </w:r>
            <w:r>
              <w:rPr>
                <w:rFonts w:ascii="Times New Roman" w:hAnsi="Times New Roman"/>
                <w:sz w:val="24"/>
                <w:szCs w:val="24"/>
              </w:rPr>
              <w:t xml:space="preserve">4 </w:t>
            </w:r>
            <w:r w:rsidRPr="00586F4C">
              <w:rPr>
                <w:rFonts w:ascii="Times New Roman" w:hAnsi="Times New Roman"/>
                <w:sz w:val="24"/>
                <w:szCs w:val="24"/>
              </w:rPr>
              <w:t>(8</w:t>
            </w:r>
            <w:r>
              <w:rPr>
                <w:rFonts w:ascii="Times New Roman" w:hAnsi="Times New Roman"/>
                <w:sz w:val="24"/>
                <w:szCs w:val="24"/>
              </w:rPr>
              <w:t>6</w:t>
            </w:r>
            <w:r w:rsidRPr="00586F4C">
              <w:rPr>
                <w:rFonts w:ascii="Times New Roman" w:hAnsi="Times New Roman"/>
                <w:sz w:val="24"/>
                <w:szCs w:val="24"/>
              </w:rPr>
              <w:t>%)</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0620E8" w14:textId="77777777" w:rsidR="00501D14" w:rsidRPr="00586F4C" w:rsidRDefault="00501D14" w:rsidP="00A0561C">
            <w:pPr>
              <w:spacing w:line="240" w:lineRule="auto"/>
              <w:rPr>
                <w:rFonts w:ascii="Times New Roman" w:hAnsi="Times New Roman"/>
                <w:sz w:val="24"/>
                <w:szCs w:val="24"/>
              </w:rPr>
            </w:pPr>
          </w:p>
        </w:tc>
      </w:tr>
      <w:tr w:rsidR="00501D14" w:rsidRPr="00B95567" w14:paraId="78F4C00C"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E27838"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Gender</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2AEF5C"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2D6F4B"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37 (63%)/22 (37%)</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13660B"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39 (76%)/12 (24%)</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3E66A6"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0.12</w:t>
            </w:r>
          </w:p>
        </w:tc>
      </w:tr>
      <w:tr w:rsidR="00501D14" w:rsidRPr="00B95567" w14:paraId="761241EA"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789314"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Education (years)</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AF56E3"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A4F62A"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14.12 (2.37)</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848FD5"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11.79 (3.27)</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8ED1C6"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&lt;0.001</w:t>
            </w:r>
          </w:p>
        </w:tc>
      </w:tr>
      <w:tr w:rsidR="00501D14" w:rsidRPr="00B95567" w14:paraId="61A47762"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77958F"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Age (years)</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B169FD"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3BDCFB"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26.22 (8.67)</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9993BA"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24.67 (8.2</w:t>
            </w:r>
            <w:r>
              <w:rPr>
                <w:rFonts w:ascii="Times New Roman" w:hAnsi="Times New Roman"/>
                <w:sz w:val="24"/>
                <w:szCs w:val="24"/>
              </w:rPr>
              <w:t>6</w:t>
            </w:r>
            <w:r w:rsidRPr="00586F4C">
              <w:rPr>
                <w:rFonts w:ascii="Times New Roman" w:hAnsi="Times New Roman"/>
                <w:sz w:val="24"/>
                <w:szCs w:val="24"/>
              </w:rPr>
              <w:t>)</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C51ADD"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0.4</w:t>
            </w:r>
          </w:p>
        </w:tc>
      </w:tr>
      <w:tr w:rsidR="00501D14" w:rsidRPr="00B95567" w14:paraId="7BF62ADF"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84E867"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Weight (kg)</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D4B6A5"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6FC243"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59.02 (15.26)</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7C7AF3"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56.73 (19.1</w:t>
            </w:r>
            <w:r>
              <w:rPr>
                <w:rFonts w:ascii="Times New Roman" w:hAnsi="Times New Roman"/>
                <w:sz w:val="24"/>
                <w:szCs w:val="24"/>
              </w:rPr>
              <w:t>8</w:t>
            </w:r>
            <w:r w:rsidRPr="00586F4C">
              <w:rPr>
                <w:rFonts w:ascii="Times New Roman" w:hAnsi="Times New Roman"/>
                <w:sz w:val="24"/>
                <w:szCs w:val="24"/>
              </w:rPr>
              <w:t>)</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85AACC"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0.6</w:t>
            </w:r>
          </w:p>
        </w:tc>
      </w:tr>
      <w:tr w:rsidR="00501D14" w:rsidRPr="00B95567" w14:paraId="1FC00604"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D7BA41"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YBOCS_Obs</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111239"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F500E7"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1.58 (2.2</w:t>
            </w:r>
            <w:r>
              <w:rPr>
                <w:rFonts w:ascii="Times New Roman" w:hAnsi="Times New Roman"/>
                <w:sz w:val="24"/>
                <w:szCs w:val="24"/>
              </w:rPr>
              <w:t>4</w:t>
            </w:r>
            <w:r w:rsidRPr="00586F4C">
              <w:rPr>
                <w:rFonts w:ascii="Times New Roman" w:hAnsi="Times New Roman"/>
                <w:sz w:val="24"/>
                <w:szCs w:val="24"/>
              </w:rPr>
              <w:t>)</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3082D9"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11.14 (3.</w:t>
            </w:r>
            <w:r>
              <w:rPr>
                <w:rFonts w:ascii="Times New Roman" w:hAnsi="Times New Roman"/>
                <w:sz w:val="24"/>
                <w:szCs w:val="24"/>
              </w:rPr>
              <w:t>40</w:t>
            </w:r>
            <w:r w:rsidRPr="00586F4C">
              <w:rPr>
                <w:rFonts w:ascii="Times New Roman" w:hAnsi="Times New Roman"/>
                <w:sz w:val="24"/>
                <w:szCs w:val="24"/>
              </w:rPr>
              <w:t>)</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188C02"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&lt;0.001</w:t>
            </w:r>
          </w:p>
        </w:tc>
      </w:tr>
      <w:tr w:rsidR="00501D14" w:rsidRPr="00B95567" w14:paraId="46BB7F62"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B38067"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lastRenderedPageBreak/>
              <w:t>YBOCS_Com</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51A4B2"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27F9C2"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1.90 (2.7</w:t>
            </w:r>
            <w:r>
              <w:rPr>
                <w:rFonts w:ascii="Times New Roman" w:hAnsi="Times New Roman"/>
                <w:sz w:val="24"/>
                <w:szCs w:val="24"/>
              </w:rPr>
              <w:t>1</w:t>
            </w:r>
            <w:r w:rsidRPr="00586F4C">
              <w:rPr>
                <w:rFonts w:ascii="Times New Roman" w:hAnsi="Times New Roman"/>
                <w:sz w:val="24"/>
                <w:szCs w:val="24"/>
              </w:rPr>
              <w:t>)</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A5710D"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9.64 (4.6</w:t>
            </w:r>
            <w:r>
              <w:rPr>
                <w:rFonts w:ascii="Times New Roman" w:hAnsi="Times New Roman"/>
                <w:sz w:val="24"/>
                <w:szCs w:val="24"/>
              </w:rPr>
              <w:t>3</w:t>
            </w:r>
            <w:r w:rsidRPr="00586F4C">
              <w:rPr>
                <w:rFonts w:ascii="Times New Roman" w:hAnsi="Times New Roman"/>
                <w:sz w:val="24"/>
                <w:szCs w:val="24"/>
              </w:rPr>
              <w:t>)</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EED703"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&lt;0.001</w:t>
            </w:r>
          </w:p>
        </w:tc>
      </w:tr>
      <w:tr w:rsidR="00501D14" w:rsidRPr="00B95567" w14:paraId="7B967ED4"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129EA8"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OCI_Cleaning</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5D5485"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8042B6"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1.01 (1.3</w:t>
            </w:r>
            <w:r>
              <w:rPr>
                <w:rFonts w:ascii="Times New Roman" w:hAnsi="Times New Roman"/>
                <w:sz w:val="24"/>
                <w:szCs w:val="24"/>
              </w:rPr>
              <w:t>8</w:t>
            </w:r>
            <w:r w:rsidRPr="00586F4C">
              <w:rPr>
                <w:rFonts w:ascii="Times New Roman" w:hAnsi="Times New Roman"/>
                <w:sz w:val="24"/>
                <w:szCs w:val="24"/>
              </w:rPr>
              <w:t>)</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8C3C80"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4.68 (3.3</w:t>
            </w:r>
            <w:r>
              <w:rPr>
                <w:rFonts w:ascii="Times New Roman" w:hAnsi="Times New Roman"/>
                <w:sz w:val="24"/>
                <w:szCs w:val="24"/>
              </w:rPr>
              <w:t>5</w:t>
            </w:r>
            <w:r w:rsidRPr="00586F4C">
              <w:rPr>
                <w:rFonts w:ascii="Times New Roman" w:hAnsi="Times New Roman"/>
                <w:sz w:val="24"/>
                <w:szCs w:val="24"/>
              </w:rPr>
              <w:t>)</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F9C20F"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&lt;0.001</w:t>
            </w:r>
          </w:p>
        </w:tc>
      </w:tr>
      <w:tr w:rsidR="00501D14" w:rsidRPr="00B95567" w14:paraId="582577D3"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8C92DC"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OCI_Obsession</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EAE7E6"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CF4490"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1.40 (1.6</w:t>
            </w:r>
            <w:r>
              <w:rPr>
                <w:rFonts w:ascii="Times New Roman" w:hAnsi="Times New Roman"/>
                <w:sz w:val="24"/>
                <w:szCs w:val="24"/>
              </w:rPr>
              <w:t>6</w:t>
            </w:r>
            <w:r w:rsidRPr="00586F4C">
              <w:rPr>
                <w:rFonts w:ascii="Times New Roman" w:hAnsi="Times New Roman"/>
                <w:sz w:val="24"/>
                <w:szCs w:val="24"/>
              </w:rPr>
              <w:t>)</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861244"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5.58 (3.00)</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779F43"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&lt;0.001</w:t>
            </w:r>
          </w:p>
        </w:tc>
      </w:tr>
      <w:tr w:rsidR="00501D14" w:rsidRPr="00B95567" w14:paraId="07015A20"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72B31E"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OCI_Hoarding</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4E5B18"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096F5A"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1.90 (1.5</w:t>
            </w:r>
            <w:r>
              <w:rPr>
                <w:rFonts w:ascii="Times New Roman" w:hAnsi="Times New Roman"/>
                <w:sz w:val="24"/>
                <w:szCs w:val="24"/>
              </w:rPr>
              <w:t>2</w:t>
            </w:r>
            <w:r w:rsidRPr="00586F4C">
              <w:rPr>
                <w:rFonts w:ascii="Times New Roman" w:hAnsi="Times New Roman"/>
                <w:sz w:val="24"/>
                <w:szCs w:val="24"/>
              </w:rPr>
              <w:t>)</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019C0C"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2.88 (2.8</w:t>
            </w:r>
            <w:r>
              <w:rPr>
                <w:rFonts w:ascii="Times New Roman" w:hAnsi="Times New Roman"/>
                <w:sz w:val="24"/>
                <w:szCs w:val="24"/>
              </w:rPr>
              <w:t>7</w:t>
            </w:r>
            <w:r w:rsidRPr="00586F4C">
              <w:rPr>
                <w:rFonts w:ascii="Times New Roman" w:hAnsi="Times New Roman"/>
                <w:sz w:val="24"/>
                <w:szCs w:val="24"/>
              </w:rPr>
              <w:t>)</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CC55B9"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0.2</w:t>
            </w:r>
          </w:p>
        </w:tc>
      </w:tr>
      <w:tr w:rsidR="00501D14" w:rsidRPr="00B95567" w14:paraId="097167FB"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EB2EC7"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OCI_Ordering</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6E6821"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9D79AD"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2.09 (1.7</w:t>
            </w:r>
            <w:r>
              <w:rPr>
                <w:rFonts w:ascii="Times New Roman" w:hAnsi="Times New Roman"/>
                <w:sz w:val="24"/>
                <w:szCs w:val="24"/>
              </w:rPr>
              <w:t>8</w:t>
            </w:r>
            <w:r w:rsidRPr="00586F4C">
              <w:rPr>
                <w:rFonts w:ascii="Times New Roman" w:hAnsi="Times New Roman"/>
                <w:sz w:val="24"/>
                <w:szCs w:val="24"/>
              </w:rPr>
              <w:t>)</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51CAD3"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4.24 (2.8</w:t>
            </w:r>
            <w:r>
              <w:rPr>
                <w:rFonts w:ascii="Times New Roman" w:hAnsi="Times New Roman"/>
                <w:sz w:val="24"/>
                <w:szCs w:val="24"/>
              </w:rPr>
              <w:t>9</w:t>
            </w:r>
            <w:r w:rsidRPr="00586F4C">
              <w:rPr>
                <w:rFonts w:ascii="Times New Roman" w:hAnsi="Times New Roman"/>
                <w:sz w:val="24"/>
                <w:szCs w:val="24"/>
              </w:rPr>
              <w:t>)</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DEC67B"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&lt;0.001</w:t>
            </w:r>
          </w:p>
        </w:tc>
      </w:tr>
      <w:tr w:rsidR="00501D14" w:rsidRPr="00B95567" w14:paraId="37F84E12"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AEAF12"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OCI_Checking</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7F29CA"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732BF0"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1.52 (1.53)</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694BEA"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4.21 (2.8</w:t>
            </w:r>
            <w:r>
              <w:rPr>
                <w:rFonts w:ascii="Times New Roman" w:hAnsi="Times New Roman"/>
                <w:sz w:val="24"/>
                <w:szCs w:val="24"/>
              </w:rPr>
              <w:t>9</w:t>
            </w:r>
            <w:r w:rsidRPr="00586F4C">
              <w:rPr>
                <w:rFonts w:ascii="Times New Roman" w:hAnsi="Times New Roman"/>
                <w:sz w:val="24"/>
                <w:szCs w:val="24"/>
              </w:rPr>
              <w:t>)</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920C8E"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&lt;0.001</w:t>
            </w:r>
          </w:p>
        </w:tc>
      </w:tr>
      <w:tr w:rsidR="00501D14" w:rsidRPr="00B95567" w14:paraId="264E7C4C"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D7E201"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OCI_Neutral</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062C90"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E84EE0"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1.38 (1.</w:t>
            </w:r>
            <w:r>
              <w:rPr>
                <w:rFonts w:ascii="Times New Roman" w:hAnsi="Times New Roman"/>
                <w:sz w:val="24"/>
                <w:szCs w:val="24"/>
              </w:rPr>
              <w:t>50</w:t>
            </w:r>
            <w:r w:rsidRPr="00586F4C">
              <w:rPr>
                <w:rFonts w:ascii="Times New Roman" w:hAnsi="Times New Roman"/>
                <w:sz w:val="24"/>
                <w:szCs w:val="24"/>
              </w:rPr>
              <w:t>)</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26DAEA"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3.38 (2.82)</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A92071"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&lt;0.001</w:t>
            </w:r>
          </w:p>
        </w:tc>
      </w:tr>
      <w:tr w:rsidR="00501D14" w:rsidRPr="00B95567" w14:paraId="5326EE84"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034302"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OBQ_Duty</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2E5D93"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C88C92"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27.93 (10.0</w:t>
            </w:r>
            <w:r>
              <w:rPr>
                <w:rFonts w:ascii="Times New Roman" w:hAnsi="Times New Roman"/>
                <w:sz w:val="24"/>
                <w:szCs w:val="24"/>
              </w:rPr>
              <w:t>4</w:t>
            </w:r>
            <w:r w:rsidRPr="00586F4C">
              <w:rPr>
                <w:rFonts w:ascii="Times New Roman" w:hAnsi="Times New Roman"/>
                <w:sz w:val="24"/>
                <w:szCs w:val="24"/>
              </w:rPr>
              <w:t>)</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C59169"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44.27 (20.40)</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6830DA"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&lt;0.001</w:t>
            </w:r>
          </w:p>
        </w:tc>
      </w:tr>
      <w:tr w:rsidR="00501D14" w:rsidRPr="00B95567" w14:paraId="1757F8C4"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991732"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OBQ_Perfection</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1B9973"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DACB23"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30.36 (10.09)</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AFC8F1"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49.84 (19.1</w:t>
            </w:r>
            <w:r>
              <w:rPr>
                <w:rFonts w:ascii="Times New Roman" w:hAnsi="Times New Roman"/>
                <w:sz w:val="24"/>
                <w:szCs w:val="24"/>
              </w:rPr>
              <w:t>6</w:t>
            </w:r>
            <w:r w:rsidRPr="00586F4C">
              <w:rPr>
                <w:rFonts w:ascii="Times New Roman" w:hAnsi="Times New Roman"/>
                <w:sz w:val="24"/>
                <w:szCs w:val="24"/>
              </w:rPr>
              <w:t>)</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BCAD7A"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&lt;0.001</w:t>
            </w:r>
          </w:p>
        </w:tc>
      </w:tr>
      <w:tr w:rsidR="00501D14" w:rsidRPr="00B95567" w14:paraId="3530DA4F"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EF29B5"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OBQ_Control</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1FC891"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5E24EA"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19.20 (6.48)</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BAEE5E"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29.41 (13.61)</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5738F5"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&lt;0.001</w:t>
            </w:r>
          </w:p>
        </w:tc>
      </w:tr>
      <w:tr w:rsidR="00501D14" w:rsidRPr="00B95567" w14:paraId="6D47A75F"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33D13B"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S_AI</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EE97AF"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3DC07C"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34.75 (8.5</w:t>
            </w:r>
            <w:r>
              <w:rPr>
                <w:rFonts w:ascii="Times New Roman" w:hAnsi="Times New Roman"/>
                <w:sz w:val="24"/>
                <w:szCs w:val="24"/>
              </w:rPr>
              <w:t>5</w:t>
            </w:r>
            <w:r w:rsidRPr="00586F4C">
              <w:rPr>
                <w:rFonts w:ascii="Times New Roman" w:hAnsi="Times New Roman"/>
                <w:sz w:val="24"/>
                <w:szCs w:val="24"/>
              </w:rPr>
              <w:t>)</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0E1974"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48.56 (13.94)</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F37120"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&lt;0.001</w:t>
            </w:r>
          </w:p>
        </w:tc>
      </w:tr>
      <w:tr w:rsidR="00501D14" w:rsidRPr="00B95567" w14:paraId="0D360DF4"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ECE40A"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T_AI</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F54FA4"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FD11BB"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36.17 (8.3</w:t>
            </w:r>
            <w:r>
              <w:rPr>
                <w:rFonts w:ascii="Times New Roman" w:hAnsi="Times New Roman"/>
                <w:sz w:val="24"/>
                <w:szCs w:val="24"/>
              </w:rPr>
              <w:t>2</w:t>
            </w:r>
            <w:r w:rsidRPr="00586F4C">
              <w:rPr>
                <w:rFonts w:ascii="Times New Roman" w:hAnsi="Times New Roman"/>
                <w:sz w:val="24"/>
                <w:szCs w:val="24"/>
              </w:rPr>
              <w:t>)</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9E13E3"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51.85 (13.17)</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6DED51"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&lt;0.001</w:t>
            </w:r>
          </w:p>
        </w:tc>
      </w:tr>
      <w:tr w:rsidR="00501D14" w:rsidRPr="00B95567" w14:paraId="522583E3"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C1EEBA"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BDI_total</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F05267"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960491"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3.89 (4.00)</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3A3600"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16.25 (11.67)</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365346" w14:textId="77777777" w:rsidR="00501D14" w:rsidRPr="00586F4C" w:rsidRDefault="00501D14" w:rsidP="00A0561C">
            <w:pPr>
              <w:spacing w:line="240" w:lineRule="auto"/>
              <w:rPr>
                <w:rFonts w:ascii="Times New Roman" w:hAnsi="Times New Roman"/>
                <w:sz w:val="24"/>
                <w:szCs w:val="24"/>
              </w:rPr>
            </w:pPr>
            <w:r w:rsidRPr="00586F4C">
              <w:rPr>
                <w:rFonts w:ascii="Times New Roman" w:hAnsi="Times New Roman"/>
                <w:sz w:val="24"/>
                <w:szCs w:val="24"/>
              </w:rPr>
              <w:t>&lt;0.001</w:t>
            </w:r>
          </w:p>
        </w:tc>
      </w:tr>
      <w:tr w:rsidR="00501D14" w:rsidRPr="00B95567" w14:paraId="4D01CF92"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41850B" w14:textId="77777777" w:rsidR="00501D14" w:rsidRPr="00664E7E" w:rsidRDefault="00501D14" w:rsidP="00A0561C">
            <w:pPr>
              <w:spacing w:line="240" w:lineRule="auto"/>
              <w:rPr>
                <w:rFonts w:ascii="Times New Roman" w:hAnsi="Times New Roman"/>
                <w:sz w:val="24"/>
                <w:szCs w:val="24"/>
              </w:rPr>
            </w:pPr>
            <w:r>
              <w:rPr>
                <w:rFonts w:ascii="Times New Roman" w:hAnsi="Times New Roman"/>
                <w:sz w:val="24"/>
                <w:szCs w:val="24"/>
              </w:rPr>
              <w:t>Anhedonia: a</w:t>
            </w:r>
            <w:r w:rsidRPr="00664E7E">
              <w:rPr>
                <w:rFonts w:ascii="Times New Roman" w:hAnsi="Times New Roman"/>
                <w:sz w:val="24"/>
                <w:szCs w:val="24"/>
              </w:rPr>
              <w:t>nticipatory</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99A7D9" w14:textId="77777777" w:rsidR="00501D14" w:rsidRPr="00664E7E" w:rsidRDefault="00501D14" w:rsidP="00A0561C">
            <w:pPr>
              <w:spacing w:line="240" w:lineRule="auto"/>
              <w:rPr>
                <w:rFonts w:ascii="Times New Roman" w:hAnsi="Times New Roman"/>
                <w:sz w:val="24"/>
                <w:szCs w:val="24"/>
              </w:rPr>
            </w:pPr>
            <w:r w:rsidRPr="00664E7E">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C91A29" w14:textId="77777777" w:rsidR="00501D14" w:rsidRPr="00664E7E" w:rsidRDefault="00501D14" w:rsidP="00A0561C">
            <w:pPr>
              <w:spacing w:line="240" w:lineRule="auto"/>
              <w:rPr>
                <w:rFonts w:ascii="Times New Roman" w:hAnsi="Times New Roman"/>
                <w:sz w:val="24"/>
                <w:szCs w:val="24"/>
              </w:rPr>
            </w:pPr>
            <w:r w:rsidRPr="00664E7E">
              <w:rPr>
                <w:rFonts w:ascii="Times New Roman" w:hAnsi="Times New Roman"/>
                <w:sz w:val="24"/>
                <w:szCs w:val="24"/>
              </w:rPr>
              <w:t>45.32 (9.3</w:t>
            </w:r>
            <w:r>
              <w:rPr>
                <w:rFonts w:ascii="Times New Roman" w:hAnsi="Times New Roman"/>
                <w:sz w:val="24"/>
                <w:szCs w:val="24"/>
              </w:rPr>
              <w:t>3</w:t>
            </w:r>
            <w:r w:rsidRPr="00664E7E">
              <w:rPr>
                <w:rFonts w:ascii="Times New Roman" w:hAnsi="Times New Roman"/>
                <w:sz w:val="24"/>
                <w:szCs w:val="24"/>
              </w:rPr>
              <w:t>)</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FD40B5" w14:textId="77777777" w:rsidR="00501D14" w:rsidRPr="00664E7E" w:rsidRDefault="00501D14" w:rsidP="00A0561C">
            <w:pPr>
              <w:spacing w:line="240" w:lineRule="auto"/>
              <w:rPr>
                <w:rFonts w:ascii="Times New Roman" w:hAnsi="Times New Roman"/>
                <w:sz w:val="24"/>
                <w:szCs w:val="24"/>
              </w:rPr>
            </w:pPr>
            <w:r w:rsidRPr="00664E7E">
              <w:rPr>
                <w:rFonts w:ascii="Times New Roman" w:hAnsi="Times New Roman"/>
                <w:sz w:val="24"/>
                <w:szCs w:val="24"/>
              </w:rPr>
              <w:t>39.36 (9.8</w:t>
            </w:r>
            <w:r>
              <w:rPr>
                <w:rFonts w:ascii="Times New Roman" w:hAnsi="Times New Roman"/>
                <w:sz w:val="24"/>
                <w:szCs w:val="24"/>
              </w:rPr>
              <w:t>6</w:t>
            </w:r>
            <w:r w:rsidRPr="00664E7E">
              <w:rPr>
                <w:rFonts w:ascii="Times New Roman" w:hAnsi="Times New Roman"/>
                <w:sz w:val="24"/>
                <w:szCs w:val="24"/>
              </w:rPr>
              <w:t>)</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A820E0" w14:textId="77777777" w:rsidR="00501D14" w:rsidRPr="00664E7E" w:rsidRDefault="00501D14" w:rsidP="00A0561C">
            <w:pPr>
              <w:spacing w:line="240" w:lineRule="auto"/>
              <w:rPr>
                <w:rFonts w:ascii="Times New Roman" w:hAnsi="Times New Roman"/>
                <w:sz w:val="24"/>
                <w:szCs w:val="24"/>
              </w:rPr>
            </w:pPr>
            <w:r w:rsidRPr="00664E7E">
              <w:rPr>
                <w:rFonts w:ascii="Times New Roman" w:hAnsi="Times New Roman"/>
                <w:sz w:val="24"/>
                <w:szCs w:val="24"/>
              </w:rPr>
              <w:t>0.001</w:t>
            </w:r>
          </w:p>
        </w:tc>
      </w:tr>
      <w:tr w:rsidR="00501D14" w:rsidRPr="00B95567" w14:paraId="43512421"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84F598" w14:textId="77777777" w:rsidR="00501D14" w:rsidRPr="00664E7E" w:rsidRDefault="00501D14" w:rsidP="00A0561C">
            <w:pPr>
              <w:spacing w:line="240" w:lineRule="auto"/>
              <w:rPr>
                <w:rFonts w:ascii="Times New Roman" w:hAnsi="Times New Roman"/>
                <w:sz w:val="24"/>
                <w:szCs w:val="24"/>
              </w:rPr>
            </w:pPr>
            <w:r>
              <w:rPr>
                <w:rFonts w:ascii="Times New Roman" w:hAnsi="Times New Roman"/>
                <w:sz w:val="24"/>
                <w:szCs w:val="24"/>
              </w:rPr>
              <w:t xml:space="preserve">Anhedonia: </w:t>
            </w:r>
            <w:r w:rsidRPr="00664E7E">
              <w:rPr>
                <w:rFonts w:ascii="Times New Roman" w:hAnsi="Times New Roman"/>
                <w:sz w:val="24"/>
                <w:szCs w:val="24"/>
              </w:rPr>
              <w:t>consummatory</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CEC08D" w14:textId="77777777" w:rsidR="00501D14" w:rsidRPr="00664E7E" w:rsidRDefault="00501D14" w:rsidP="00A0561C">
            <w:pPr>
              <w:spacing w:line="240" w:lineRule="auto"/>
              <w:rPr>
                <w:rFonts w:ascii="Times New Roman" w:hAnsi="Times New Roman"/>
                <w:sz w:val="24"/>
                <w:szCs w:val="24"/>
              </w:rPr>
            </w:pPr>
            <w:r w:rsidRPr="00664E7E">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BDD67D" w14:textId="77777777" w:rsidR="00501D14" w:rsidRPr="00664E7E" w:rsidRDefault="00501D14" w:rsidP="00A0561C">
            <w:pPr>
              <w:spacing w:line="240" w:lineRule="auto"/>
              <w:rPr>
                <w:rFonts w:ascii="Times New Roman" w:hAnsi="Times New Roman"/>
                <w:sz w:val="24"/>
                <w:szCs w:val="24"/>
              </w:rPr>
            </w:pPr>
            <w:r w:rsidRPr="00664E7E">
              <w:rPr>
                <w:rFonts w:ascii="Times New Roman" w:hAnsi="Times New Roman"/>
                <w:sz w:val="24"/>
                <w:szCs w:val="24"/>
              </w:rPr>
              <w:t>38.22 (7.70)</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DA3727" w14:textId="77777777" w:rsidR="00501D14" w:rsidRPr="00664E7E" w:rsidRDefault="00501D14" w:rsidP="00A0561C">
            <w:pPr>
              <w:spacing w:line="240" w:lineRule="auto"/>
              <w:rPr>
                <w:rFonts w:ascii="Times New Roman" w:hAnsi="Times New Roman"/>
                <w:sz w:val="24"/>
                <w:szCs w:val="24"/>
              </w:rPr>
            </w:pPr>
            <w:r w:rsidRPr="00664E7E">
              <w:rPr>
                <w:rFonts w:ascii="Times New Roman" w:hAnsi="Times New Roman"/>
                <w:sz w:val="24"/>
                <w:szCs w:val="24"/>
              </w:rPr>
              <w:t>31.58 (8.8</w:t>
            </w:r>
            <w:r>
              <w:rPr>
                <w:rFonts w:ascii="Times New Roman" w:hAnsi="Times New Roman"/>
                <w:sz w:val="24"/>
                <w:szCs w:val="24"/>
              </w:rPr>
              <w:t>8</w:t>
            </w:r>
            <w:r w:rsidRPr="00664E7E">
              <w:rPr>
                <w:rFonts w:ascii="Times New Roman" w:hAnsi="Times New Roman"/>
                <w:sz w:val="24"/>
                <w:szCs w:val="24"/>
              </w:rPr>
              <w:t>)</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82A06D" w14:textId="77777777" w:rsidR="00501D14" w:rsidRPr="00664E7E" w:rsidRDefault="00501D14" w:rsidP="00A0561C">
            <w:pPr>
              <w:spacing w:line="240" w:lineRule="auto"/>
              <w:rPr>
                <w:rFonts w:ascii="Times New Roman" w:hAnsi="Times New Roman"/>
                <w:sz w:val="24"/>
                <w:szCs w:val="24"/>
              </w:rPr>
            </w:pPr>
            <w:r w:rsidRPr="00664E7E">
              <w:rPr>
                <w:rFonts w:ascii="Times New Roman" w:hAnsi="Times New Roman"/>
                <w:sz w:val="24"/>
                <w:szCs w:val="24"/>
              </w:rPr>
              <w:t>&lt;0.001</w:t>
            </w:r>
          </w:p>
        </w:tc>
      </w:tr>
      <w:tr w:rsidR="00501D14" w:rsidRPr="00B95567" w14:paraId="6FA7D0DA" w14:textId="77777777" w:rsidTr="00A0561C">
        <w:trPr>
          <w:jc w:val="center"/>
        </w:trPr>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E3D81D" w14:textId="77777777" w:rsidR="00501D14" w:rsidRPr="00664E7E" w:rsidRDefault="00501D14" w:rsidP="00A0561C">
            <w:pPr>
              <w:spacing w:line="240" w:lineRule="auto"/>
              <w:rPr>
                <w:rFonts w:ascii="Times New Roman" w:hAnsi="Times New Roman"/>
                <w:sz w:val="24"/>
                <w:szCs w:val="24"/>
              </w:rPr>
            </w:pPr>
            <w:r>
              <w:rPr>
                <w:rFonts w:ascii="Times New Roman" w:hAnsi="Times New Roman"/>
                <w:sz w:val="24"/>
                <w:szCs w:val="24"/>
              </w:rPr>
              <w:t xml:space="preserve">EES: </w:t>
            </w:r>
            <w:r w:rsidRPr="00664E7E">
              <w:rPr>
                <w:rFonts w:ascii="Times New Roman" w:hAnsi="Times New Roman"/>
                <w:sz w:val="24"/>
                <w:szCs w:val="24"/>
              </w:rPr>
              <w:t>Emotion_expression</w:t>
            </w:r>
          </w:p>
        </w:tc>
        <w:tc>
          <w:tcPr>
            <w:tcW w:w="7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E68702" w14:textId="77777777" w:rsidR="00501D14" w:rsidRPr="00664E7E" w:rsidRDefault="00501D14" w:rsidP="00A0561C">
            <w:pPr>
              <w:spacing w:line="240" w:lineRule="auto"/>
              <w:rPr>
                <w:rFonts w:ascii="Times New Roman" w:hAnsi="Times New Roman"/>
                <w:sz w:val="24"/>
                <w:szCs w:val="24"/>
              </w:rPr>
            </w:pPr>
            <w:r w:rsidRPr="00664E7E">
              <w:rPr>
                <w:rFonts w:ascii="Times New Roman" w:hAnsi="Times New Roman"/>
                <w:sz w:val="24"/>
                <w:szCs w:val="24"/>
              </w:rPr>
              <w:t>110</w:t>
            </w:r>
          </w:p>
        </w:tc>
        <w:tc>
          <w:tcPr>
            <w:tcW w:w="212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D63396" w14:textId="77777777" w:rsidR="00501D14" w:rsidRPr="00664E7E" w:rsidRDefault="00501D14" w:rsidP="00A0561C">
            <w:pPr>
              <w:spacing w:line="240" w:lineRule="auto"/>
              <w:rPr>
                <w:rFonts w:ascii="Times New Roman" w:hAnsi="Times New Roman"/>
                <w:sz w:val="24"/>
                <w:szCs w:val="24"/>
              </w:rPr>
            </w:pPr>
            <w:r w:rsidRPr="00664E7E">
              <w:rPr>
                <w:rFonts w:ascii="Times New Roman" w:hAnsi="Times New Roman"/>
                <w:sz w:val="24"/>
                <w:szCs w:val="24"/>
              </w:rPr>
              <w:t>16.40 (5.00)</w:t>
            </w:r>
          </w:p>
        </w:tc>
        <w:tc>
          <w:tcPr>
            <w:tcW w:w="2126"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85F5DA" w14:textId="77777777" w:rsidR="00501D14" w:rsidRPr="00664E7E" w:rsidRDefault="00501D14" w:rsidP="00A0561C">
            <w:pPr>
              <w:spacing w:line="240" w:lineRule="auto"/>
              <w:rPr>
                <w:rFonts w:ascii="Times New Roman" w:hAnsi="Times New Roman"/>
                <w:sz w:val="24"/>
                <w:szCs w:val="24"/>
              </w:rPr>
            </w:pPr>
            <w:r w:rsidRPr="00664E7E">
              <w:rPr>
                <w:rFonts w:ascii="Times New Roman" w:hAnsi="Times New Roman"/>
                <w:sz w:val="24"/>
                <w:szCs w:val="24"/>
              </w:rPr>
              <w:t>17.08 (4.86)</w:t>
            </w:r>
          </w:p>
        </w:tc>
        <w:tc>
          <w:tcPr>
            <w:tcW w:w="91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35AFD8" w14:textId="77777777" w:rsidR="00501D14" w:rsidRPr="00664E7E" w:rsidRDefault="00501D14" w:rsidP="00A0561C">
            <w:pPr>
              <w:spacing w:line="240" w:lineRule="auto"/>
              <w:rPr>
                <w:rFonts w:ascii="Times New Roman" w:hAnsi="Times New Roman"/>
                <w:sz w:val="24"/>
                <w:szCs w:val="24"/>
              </w:rPr>
            </w:pPr>
            <w:r w:rsidRPr="00664E7E">
              <w:rPr>
                <w:rFonts w:ascii="Times New Roman" w:hAnsi="Times New Roman"/>
                <w:sz w:val="24"/>
                <w:szCs w:val="24"/>
              </w:rPr>
              <w:t>0.3</w:t>
            </w:r>
          </w:p>
        </w:tc>
      </w:tr>
      <w:tr w:rsidR="00501D14" w:rsidRPr="00B95567" w14:paraId="6CFD722B" w14:textId="77777777" w:rsidTr="00A0561C">
        <w:trPr>
          <w:jc w:val="center"/>
        </w:trPr>
        <w:tc>
          <w:tcPr>
            <w:tcW w:w="2127" w:type="dxa"/>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14041DCE" w14:textId="77777777" w:rsidR="00501D14" w:rsidRPr="00664E7E" w:rsidRDefault="00501D14" w:rsidP="00A0561C">
            <w:pPr>
              <w:spacing w:line="240" w:lineRule="auto"/>
              <w:rPr>
                <w:rFonts w:ascii="Times New Roman" w:hAnsi="Times New Roman"/>
                <w:sz w:val="24"/>
                <w:szCs w:val="24"/>
              </w:rPr>
            </w:pPr>
            <w:r>
              <w:rPr>
                <w:rFonts w:ascii="Times New Roman" w:hAnsi="Times New Roman"/>
                <w:sz w:val="24"/>
                <w:szCs w:val="24"/>
              </w:rPr>
              <w:t xml:space="preserve">EES: </w:t>
            </w:r>
            <w:r w:rsidRPr="00664E7E">
              <w:rPr>
                <w:rFonts w:ascii="Times New Roman" w:hAnsi="Times New Roman"/>
                <w:sz w:val="24"/>
                <w:szCs w:val="24"/>
              </w:rPr>
              <w:t>Emotion_inhibition</w:t>
            </w:r>
          </w:p>
        </w:tc>
        <w:tc>
          <w:tcPr>
            <w:tcW w:w="708" w:type="dxa"/>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7CF81CCF" w14:textId="77777777" w:rsidR="00501D14" w:rsidRPr="00664E7E" w:rsidRDefault="00501D14" w:rsidP="00A0561C">
            <w:pPr>
              <w:spacing w:line="240" w:lineRule="auto"/>
              <w:rPr>
                <w:rFonts w:ascii="Times New Roman" w:hAnsi="Times New Roman"/>
                <w:sz w:val="24"/>
                <w:szCs w:val="24"/>
              </w:rPr>
            </w:pPr>
            <w:r w:rsidRPr="00664E7E">
              <w:rPr>
                <w:rFonts w:ascii="Times New Roman" w:hAnsi="Times New Roman"/>
                <w:sz w:val="24"/>
                <w:szCs w:val="24"/>
              </w:rPr>
              <w:t>110</w:t>
            </w:r>
          </w:p>
        </w:tc>
        <w:tc>
          <w:tcPr>
            <w:tcW w:w="2127" w:type="dxa"/>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55761B26" w14:textId="77777777" w:rsidR="00501D14" w:rsidRPr="00664E7E" w:rsidRDefault="00501D14" w:rsidP="00A0561C">
            <w:pPr>
              <w:spacing w:line="240" w:lineRule="auto"/>
              <w:rPr>
                <w:rFonts w:ascii="Times New Roman" w:hAnsi="Times New Roman"/>
                <w:sz w:val="24"/>
                <w:szCs w:val="24"/>
              </w:rPr>
            </w:pPr>
            <w:r w:rsidRPr="00664E7E">
              <w:rPr>
                <w:rFonts w:ascii="Times New Roman" w:hAnsi="Times New Roman"/>
                <w:sz w:val="24"/>
                <w:szCs w:val="24"/>
              </w:rPr>
              <w:t>34.83 (8.8</w:t>
            </w:r>
            <w:r>
              <w:rPr>
                <w:rFonts w:ascii="Times New Roman" w:hAnsi="Times New Roman"/>
                <w:sz w:val="24"/>
                <w:szCs w:val="24"/>
              </w:rPr>
              <w:t>5</w:t>
            </w:r>
            <w:r w:rsidRPr="00664E7E">
              <w:rPr>
                <w:rFonts w:ascii="Times New Roman" w:hAnsi="Times New Roman"/>
                <w:sz w:val="24"/>
                <w:szCs w:val="24"/>
              </w:rPr>
              <w:t>)</w:t>
            </w:r>
          </w:p>
        </w:tc>
        <w:tc>
          <w:tcPr>
            <w:tcW w:w="2126" w:type="dxa"/>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2EFC54A7" w14:textId="77777777" w:rsidR="00501D14" w:rsidRPr="00664E7E" w:rsidRDefault="00501D14" w:rsidP="00A0561C">
            <w:pPr>
              <w:spacing w:line="240" w:lineRule="auto"/>
              <w:rPr>
                <w:rFonts w:ascii="Times New Roman" w:hAnsi="Times New Roman"/>
                <w:sz w:val="24"/>
                <w:szCs w:val="24"/>
              </w:rPr>
            </w:pPr>
            <w:r w:rsidRPr="00664E7E">
              <w:rPr>
                <w:rFonts w:ascii="Times New Roman" w:hAnsi="Times New Roman"/>
                <w:sz w:val="24"/>
                <w:szCs w:val="24"/>
              </w:rPr>
              <w:t>35.97 (8.7</w:t>
            </w:r>
            <w:r>
              <w:rPr>
                <w:rFonts w:ascii="Times New Roman" w:hAnsi="Times New Roman"/>
                <w:sz w:val="24"/>
                <w:szCs w:val="24"/>
              </w:rPr>
              <w:t>3</w:t>
            </w:r>
            <w:r w:rsidRPr="00664E7E">
              <w:rPr>
                <w:rFonts w:ascii="Times New Roman" w:hAnsi="Times New Roman"/>
                <w:sz w:val="24"/>
                <w:szCs w:val="24"/>
              </w:rPr>
              <w:t>)</w:t>
            </w:r>
          </w:p>
        </w:tc>
        <w:tc>
          <w:tcPr>
            <w:tcW w:w="910" w:type="dxa"/>
            <w:tcBorders>
              <w:top w:val="none" w:sz="0" w:space="0" w:color="000000"/>
              <w:left w:val="none" w:sz="0" w:space="0" w:color="000000"/>
              <w:bottom w:val="single" w:sz="8" w:space="0" w:color="000000"/>
              <w:right w:val="none" w:sz="0" w:space="0" w:color="000000"/>
            </w:tcBorders>
            <w:shd w:val="clear" w:color="auto" w:fill="FFFFFF"/>
            <w:tcMar>
              <w:top w:w="0" w:type="dxa"/>
              <w:left w:w="0" w:type="dxa"/>
              <w:bottom w:w="0" w:type="dxa"/>
              <w:right w:w="0" w:type="dxa"/>
            </w:tcMar>
          </w:tcPr>
          <w:p w14:paraId="214847F6" w14:textId="77777777" w:rsidR="00501D14" w:rsidRPr="00664E7E" w:rsidRDefault="00501D14" w:rsidP="00A0561C">
            <w:pPr>
              <w:spacing w:line="240" w:lineRule="auto"/>
              <w:rPr>
                <w:rFonts w:ascii="Times New Roman" w:hAnsi="Times New Roman"/>
                <w:sz w:val="24"/>
                <w:szCs w:val="24"/>
              </w:rPr>
            </w:pPr>
            <w:r w:rsidRPr="00664E7E">
              <w:rPr>
                <w:rFonts w:ascii="Times New Roman" w:hAnsi="Times New Roman"/>
                <w:sz w:val="24"/>
                <w:szCs w:val="24"/>
              </w:rPr>
              <w:t>0.6</w:t>
            </w:r>
          </w:p>
        </w:tc>
      </w:tr>
      <w:tr w:rsidR="00501D14" w:rsidRPr="00B95567" w14:paraId="11AF64E3" w14:textId="77777777" w:rsidTr="00A0561C">
        <w:trPr>
          <w:jc w:val="center"/>
        </w:trPr>
        <w:tc>
          <w:tcPr>
            <w:tcW w:w="7998" w:type="dxa"/>
            <w:gridSpan w:val="5"/>
            <w:tcBorders>
              <w:top w:val="single" w:sz="8" w:space="0" w:color="000000"/>
              <w:left w:val="none" w:sz="0" w:space="0" w:color="FFFFFF"/>
              <w:bottom w:val="none" w:sz="0" w:space="0" w:color="FFFFFF"/>
              <w:right w:val="none" w:sz="0" w:space="0" w:color="FFFFFF"/>
            </w:tcBorders>
            <w:shd w:val="clear" w:color="auto" w:fill="FFFFFF"/>
            <w:tcMar>
              <w:top w:w="0" w:type="dxa"/>
              <w:left w:w="0" w:type="dxa"/>
              <w:bottom w:w="0" w:type="dxa"/>
              <w:right w:w="0" w:type="dxa"/>
            </w:tcMar>
            <w:vAlign w:val="center"/>
          </w:tcPr>
          <w:p w14:paraId="5211D89A" w14:textId="77777777" w:rsidR="00501D14" w:rsidRPr="00206899" w:rsidRDefault="00501D14" w:rsidP="00A0561C">
            <w:pPr>
              <w:spacing w:line="240" w:lineRule="auto"/>
              <w:rPr>
                <w:rFonts w:ascii="Arial" w:hAnsi="Arial" w:cs="Arial"/>
                <w:sz w:val="16"/>
                <w:szCs w:val="16"/>
              </w:rPr>
            </w:pPr>
            <w:r w:rsidRPr="00206899">
              <w:rPr>
                <w:rFonts w:ascii="Arial" w:hAnsi="Arial" w:cs="Arial"/>
                <w:sz w:val="16"/>
                <w:szCs w:val="16"/>
                <w:vertAlign w:val="superscript"/>
              </w:rPr>
              <w:t>1</w:t>
            </w:r>
            <w:r w:rsidRPr="00206899">
              <w:rPr>
                <w:rFonts w:ascii="Arial" w:hAnsi="Arial" w:cs="Arial"/>
                <w:sz w:val="16"/>
                <w:szCs w:val="16"/>
              </w:rPr>
              <w:t>n (%); Mean (SD)</w:t>
            </w:r>
          </w:p>
        </w:tc>
      </w:tr>
      <w:tr w:rsidR="00501D14" w:rsidRPr="00B95567" w14:paraId="5F367E17" w14:textId="77777777" w:rsidTr="00A0561C">
        <w:trPr>
          <w:jc w:val="center"/>
        </w:trPr>
        <w:tc>
          <w:tcPr>
            <w:tcW w:w="7998" w:type="dxa"/>
            <w:gridSpan w:val="5"/>
            <w:tcBorders>
              <w:top w:val="none" w:sz="0" w:space="0" w:color="FFFFFF"/>
              <w:left w:val="none" w:sz="0" w:space="0" w:color="FFFFFF"/>
              <w:bottom w:val="none" w:sz="0" w:space="0" w:color="FFFFFF"/>
              <w:right w:val="none" w:sz="0" w:space="0" w:color="FFFFFF"/>
            </w:tcBorders>
            <w:shd w:val="clear" w:color="auto" w:fill="FFFFFF"/>
            <w:tcMar>
              <w:top w:w="0" w:type="dxa"/>
              <w:left w:w="0" w:type="dxa"/>
              <w:bottom w:w="0" w:type="dxa"/>
              <w:right w:w="0" w:type="dxa"/>
            </w:tcMar>
            <w:vAlign w:val="center"/>
          </w:tcPr>
          <w:p w14:paraId="10BE233F" w14:textId="77777777" w:rsidR="00501D14" w:rsidRPr="00206899" w:rsidRDefault="00501D14" w:rsidP="00A0561C">
            <w:pPr>
              <w:spacing w:line="240" w:lineRule="auto"/>
              <w:rPr>
                <w:rFonts w:ascii="Arial" w:hAnsi="Arial" w:cs="Arial"/>
                <w:sz w:val="16"/>
                <w:szCs w:val="16"/>
              </w:rPr>
            </w:pPr>
            <w:r w:rsidRPr="00206899">
              <w:rPr>
                <w:rFonts w:ascii="Arial" w:hAnsi="Arial" w:cs="Arial"/>
                <w:sz w:val="16"/>
                <w:szCs w:val="16"/>
                <w:vertAlign w:val="superscript"/>
              </w:rPr>
              <w:t>2</w:t>
            </w:r>
            <w:r w:rsidRPr="00206899">
              <w:rPr>
                <w:rFonts w:ascii="Arial" w:hAnsi="Arial" w:cs="Arial"/>
                <w:sz w:val="16"/>
                <w:szCs w:val="16"/>
              </w:rPr>
              <w:t>Fisher's exact test; Wilcoxon rank sum test; Pearson's Chi-squared test</w:t>
            </w:r>
          </w:p>
          <w:p w14:paraId="695AE600" w14:textId="77777777" w:rsidR="00501D14" w:rsidRPr="00206899" w:rsidRDefault="00501D14" w:rsidP="00A0561C">
            <w:pPr>
              <w:spacing w:line="240" w:lineRule="auto"/>
              <w:rPr>
                <w:rFonts w:ascii="Arial" w:hAnsi="Arial" w:cs="Arial"/>
                <w:sz w:val="16"/>
                <w:szCs w:val="16"/>
              </w:rPr>
            </w:pPr>
            <w:r w:rsidRPr="00206899">
              <w:rPr>
                <w:rFonts w:ascii="Arial" w:hAnsi="Arial" w:cs="Arial"/>
                <w:sz w:val="16"/>
                <w:szCs w:val="16"/>
              </w:rPr>
              <w:t>HC, healthy control subjects; OCD, obsessive compulsive disorder; YBOCS, Yale-Brown Obsessive-Compulsive Scale; OCI, Obsessive-Compulsive Inventory (revised); OBQ, Obsessive Belief Questionnaire; S/T_AI, State or Trait Anxiety Inventory; BDI, Beck Depression Inventory; EES, Emotional Expressivity Scale.</w:t>
            </w:r>
          </w:p>
        </w:tc>
      </w:tr>
    </w:tbl>
    <w:p w14:paraId="1B27C01F" w14:textId="5F02228D" w:rsidR="00501D14" w:rsidRPr="00501D14" w:rsidRDefault="00501D14" w:rsidP="00277627">
      <w:pPr>
        <w:rPr>
          <w:rFonts w:ascii="Times New Roman" w:hAnsi="Times New Roman"/>
          <w:sz w:val="24"/>
          <w:szCs w:val="24"/>
        </w:rPr>
      </w:pPr>
    </w:p>
    <w:p w14:paraId="6FF46B63" w14:textId="77777777" w:rsidR="00501D14" w:rsidRDefault="00501D14" w:rsidP="00277627">
      <w:pPr>
        <w:rPr>
          <w:rFonts w:ascii="Times New Roman" w:hAnsi="Times New Roman"/>
          <w:sz w:val="24"/>
          <w:szCs w:val="24"/>
        </w:rPr>
      </w:pPr>
    </w:p>
    <w:p w14:paraId="03A71147" w14:textId="77777777" w:rsidR="00584BC2" w:rsidRDefault="00584BC2" w:rsidP="00F061CD">
      <w:pPr>
        <w:outlineLvl w:val="1"/>
        <w:rPr>
          <w:rFonts w:ascii="Times New Roman" w:hAnsi="Times New Roman"/>
          <w:b/>
          <w:bCs/>
          <w:sz w:val="28"/>
          <w:szCs w:val="28"/>
        </w:rPr>
        <w:sectPr w:rsidR="00584BC2" w:rsidSect="00584BC2">
          <w:footerReference w:type="default" r:id="rId7"/>
          <w:pgSz w:w="16838" w:h="11906" w:orient="landscape"/>
          <w:pgMar w:top="1800" w:right="1440" w:bottom="1800" w:left="1440" w:header="851" w:footer="992" w:gutter="0"/>
          <w:lnNumType w:countBy="1"/>
          <w:cols w:space="425"/>
          <w:docGrid w:linePitch="360"/>
        </w:sectPr>
      </w:pPr>
      <w:bookmarkStart w:id="1" w:name="_Toc129635238"/>
    </w:p>
    <w:p w14:paraId="028777D9" w14:textId="1022BD42" w:rsidR="00F061CD" w:rsidRPr="00DB5484" w:rsidRDefault="00F061CD" w:rsidP="00F061CD">
      <w:pPr>
        <w:outlineLvl w:val="1"/>
        <w:rPr>
          <w:rFonts w:ascii="Times New Roman" w:hAnsi="Times New Roman"/>
          <w:b/>
          <w:bCs/>
          <w:sz w:val="28"/>
          <w:szCs w:val="28"/>
        </w:rPr>
      </w:pPr>
      <w:r w:rsidRPr="00DB5484">
        <w:rPr>
          <w:rFonts w:ascii="Times New Roman" w:hAnsi="Times New Roman" w:hint="eastAsia"/>
          <w:b/>
          <w:bCs/>
          <w:sz w:val="28"/>
          <w:szCs w:val="28"/>
        </w:rPr>
        <w:lastRenderedPageBreak/>
        <w:t>S</w:t>
      </w:r>
      <w:r w:rsidRPr="00DB5484">
        <w:rPr>
          <w:rFonts w:ascii="Times New Roman" w:hAnsi="Times New Roman"/>
          <w:b/>
          <w:bCs/>
          <w:sz w:val="28"/>
          <w:szCs w:val="28"/>
        </w:rPr>
        <w:t xml:space="preserve">ection </w:t>
      </w:r>
      <w:r w:rsidR="0021325F" w:rsidRPr="0021325F">
        <w:rPr>
          <w:rFonts w:ascii="Times New Roman" w:hAnsi="Times New Roman" w:cs="Times New Roman"/>
          <w:b/>
          <w:bCs/>
          <w:sz w:val="28"/>
          <w:szCs w:val="28"/>
        </w:rPr>
        <w:t>Ⅱ</w:t>
      </w:r>
      <w:r w:rsidRPr="00DB5484">
        <w:rPr>
          <w:rFonts w:ascii="Times New Roman" w:hAnsi="Times New Roman"/>
          <w:b/>
          <w:bCs/>
          <w:sz w:val="28"/>
          <w:szCs w:val="28"/>
        </w:rPr>
        <w:t xml:space="preserve">. </w:t>
      </w:r>
      <w:r>
        <w:rPr>
          <w:rFonts w:ascii="Times New Roman" w:hAnsi="Times New Roman"/>
          <w:b/>
          <w:bCs/>
          <w:sz w:val="28"/>
          <w:szCs w:val="28"/>
        </w:rPr>
        <w:t>S</w:t>
      </w:r>
      <w:r>
        <w:rPr>
          <w:rFonts w:ascii="Times New Roman" w:hAnsi="Times New Roman" w:hint="eastAsia"/>
          <w:b/>
          <w:bCs/>
          <w:sz w:val="28"/>
          <w:szCs w:val="28"/>
        </w:rPr>
        <w:t>up</w:t>
      </w:r>
      <w:r>
        <w:rPr>
          <w:rFonts w:ascii="Times New Roman" w:hAnsi="Times New Roman"/>
          <w:b/>
          <w:bCs/>
          <w:sz w:val="28"/>
          <w:szCs w:val="28"/>
        </w:rPr>
        <w:t>plementary methods</w:t>
      </w:r>
      <w:bookmarkEnd w:id="1"/>
    </w:p>
    <w:p w14:paraId="220D7A81" w14:textId="3E7AAB5C" w:rsidR="00F061CD" w:rsidRPr="00342269" w:rsidRDefault="00E777E9" w:rsidP="00F061CD">
      <w:pPr>
        <w:rPr>
          <w:rFonts w:ascii="Times New Roman" w:hAnsi="Times New Roman"/>
          <w:b/>
          <w:bCs/>
          <w:sz w:val="24"/>
          <w:szCs w:val="24"/>
        </w:rPr>
      </w:pPr>
      <w:r w:rsidRPr="00342269">
        <w:rPr>
          <w:rFonts w:ascii="Times New Roman" w:hAnsi="Times New Roman"/>
          <w:b/>
          <w:bCs/>
          <w:sz w:val="24"/>
          <w:szCs w:val="24"/>
        </w:rPr>
        <w:t>Neuroimaging data acquisition</w:t>
      </w:r>
      <w:r>
        <w:rPr>
          <w:rFonts w:ascii="Times New Roman" w:hAnsi="Times New Roman"/>
          <w:b/>
          <w:bCs/>
          <w:sz w:val="24"/>
          <w:szCs w:val="24"/>
        </w:rPr>
        <w:t xml:space="preserve"> parameters</w:t>
      </w:r>
    </w:p>
    <w:p w14:paraId="73972B7D" w14:textId="39BC9CF0" w:rsidR="00B9677A" w:rsidRPr="001E2A2D" w:rsidRDefault="00B9677A" w:rsidP="00B9677A">
      <w:pPr>
        <w:jc w:val="both"/>
        <w:rPr>
          <w:rFonts w:ascii="Times New Roman" w:hAnsi="Times New Roman"/>
          <w:color w:val="000000" w:themeColor="text1"/>
          <w:sz w:val="24"/>
          <w:szCs w:val="24"/>
        </w:rPr>
      </w:pPr>
      <w:r>
        <w:rPr>
          <w:rFonts w:ascii="Times New Roman" w:hAnsi="Times New Roman"/>
          <w:sz w:val="24"/>
          <w:szCs w:val="24"/>
        </w:rPr>
        <w:t>Subjects completed a single session in which three different types of scans were performed. Subjects were instructed to minimize any movement across t</w:t>
      </w:r>
      <w:r w:rsidRPr="001E2A2D">
        <w:rPr>
          <w:rFonts w:ascii="Times New Roman" w:hAnsi="Times New Roman"/>
          <w:color w:val="000000" w:themeColor="text1"/>
          <w:sz w:val="24"/>
          <w:szCs w:val="24"/>
        </w:rPr>
        <w:t>he entire scanning session. First, a high-resolution T1 anatomical image was obtained using following parameters: BRAVO sequence, repetition time (TR) = 6.7 ms, echo time (TE)= 2.9 ms, flip angle = 12</w:t>
      </w:r>
      <w:r w:rsidRPr="001E2A2D">
        <w:rPr>
          <w:rFonts w:ascii="Times New Roman" w:hAnsi="Times New Roman" w:hint="eastAsia"/>
          <w:color w:val="000000" w:themeColor="text1"/>
          <w:sz w:val="24"/>
          <w:szCs w:val="24"/>
        </w:rPr>
        <w:t>°</w:t>
      </w:r>
      <w:r w:rsidRPr="001E2A2D">
        <w:rPr>
          <w:rFonts w:ascii="Times New Roman" w:hAnsi="Times New Roman"/>
          <w:color w:val="000000" w:themeColor="text1"/>
          <w:sz w:val="24"/>
          <w:szCs w:val="24"/>
        </w:rPr>
        <w:t>, field of view (FOV) = 220</w:t>
      </w:r>
      <w:r w:rsidRPr="001E2A2D">
        <w:rPr>
          <w:rFonts w:ascii="Times New Roman" w:hAnsi="Times New Roman" w:hint="eastAsia"/>
          <w:color w:val="000000" w:themeColor="text1"/>
          <w:sz w:val="24"/>
          <w:szCs w:val="24"/>
        </w:rPr>
        <w:t>×</w:t>
      </w:r>
      <w:r w:rsidRPr="001E2A2D">
        <w:rPr>
          <w:rFonts w:ascii="Times New Roman" w:hAnsi="Times New Roman"/>
          <w:color w:val="000000" w:themeColor="text1"/>
          <w:sz w:val="24"/>
          <w:szCs w:val="24"/>
        </w:rPr>
        <w:t>220, matrix = 256</w:t>
      </w:r>
      <w:r w:rsidRPr="001E2A2D">
        <w:rPr>
          <w:rFonts w:ascii="Times New Roman" w:hAnsi="Times New Roman" w:hint="eastAsia"/>
          <w:color w:val="000000" w:themeColor="text1"/>
          <w:sz w:val="24"/>
          <w:szCs w:val="24"/>
        </w:rPr>
        <w:t>×</w:t>
      </w:r>
      <w:r w:rsidRPr="001E2A2D">
        <w:rPr>
          <w:rFonts w:ascii="Times New Roman" w:hAnsi="Times New Roman"/>
          <w:color w:val="000000" w:themeColor="text1"/>
          <w:sz w:val="24"/>
          <w:szCs w:val="24"/>
        </w:rPr>
        <w:t>256, and slice thickness (ST) = 1mm.</w:t>
      </w:r>
      <w:r w:rsidR="004A4E1E" w:rsidRPr="001E2A2D">
        <w:rPr>
          <w:rFonts w:ascii="Times New Roman" w:hAnsi="Times New Roman"/>
          <w:color w:val="000000" w:themeColor="text1"/>
          <w:sz w:val="24"/>
          <w:szCs w:val="24"/>
        </w:rPr>
        <w:t xml:space="preserve"> </w:t>
      </w:r>
      <w:r w:rsidR="00A010F1" w:rsidRPr="001E2A2D">
        <w:rPr>
          <w:rFonts w:ascii="Times New Roman" w:hAnsi="Times New Roman"/>
          <w:color w:val="000000" w:themeColor="text1"/>
          <w:sz w:val="24"/>
          <w:szCs w:val="24"/>
        </w:rPr>
        <w:t>T</w:t>
      </w:r>
      <w:r w:rsidR="004A4E1E" w:rsidRPr="001E2A2D">
        <w:rPr>
          <w:rFonts w:ascii="Times New Roman" w:hAnsi="Times New Roman"/>
          <w:color w:val="000000" w:themeColor="text1"/>
          <w:sz w:val="24"/>
          <w:szCs w:val="24"/>
        </w:rPr>
        <w:t xml:space="preserve">he </w:t>
      </w:r>
      <w:r w:rsidR="00742DE6" w:rsidRPr="001E2A2D">
        <w:rPr>
          <w:rFonts w:ascii="Times New Roman" w:hAnsi="Times New Roman"/>
          <w:color w:val="000000" w:themeColor="text1"/>
          <w:sz w:val="24"/>
          <w:szCs w:val="24"/>
        </w:rPr>
        <w:t>anatomical</w:t>
      </w:r>
      <w:r w:rsidR="004A4E1E" w:rsidRPr="001E2A2D">
        <w:rPr>
          <w:rFonts w:ascii="Times New Roman" w:hAnsi="Times New Roman"/>
          <w:color w:val="000000" w:themeColor="text1"/>
          <w:sz w:val="24"/>
          <w:szCs w:val="24"/>
        </w:rPr>
        <w:t xml:space="preserve"> scan lasted for </w:t>
      </w:r>
      <w:r w:rsidR="00B72634" w:rsidRPr="001E2A2D">
        <w:rPr>
          <w:rFonts w:ascii="Times New Roman" w:hAnsi="Times New Roman"/>
          <w:color w:val="000000" w:themeColor="text1"/>
          <w:sz w:val="24"/>
          <w:szCs w:val="24"/>
        </w:rPr>
        <w:t>4</w:t>
      </w:r>
      <w:r w:rsidR="004A4E1E" w:rsidRPr="001E2A2D">
        <w:rPr>
          <w:rFonts w:ascii="Times New Roman" w:hAnsi="Times New Roman"/>
          <w:color w:val="000000" w:themeColor="text1"/>
          <w:sz w:val="24"/>
          <w:szCs w:val="24"/>
        </w:rPr>
        <w:t xml:space="preserve"> minutes</w:t>
      </w:r>
      <w:r w:rsidR="00B72634" w:rsidRPr="001E2A2D">
        <w:rPr>
          <w:rFonts w:ascii="Times New Roman" w:hAnsi="Times New Roman"/>
          <w:color w:val="000000" w:themeColor="text1"/>
          <w:sz w:val="24"/>
          <w:szCs w:val="24"/>
        </w:rPr>
        <w:t xml:space="preserve"> and 35 seconds</w:t>
      </w:r>
      <w:r w:rsidR="004A4E1E" w:rsidRPr="001E2A2D">
        <w:rPr>
          <w:rFonts w:ascii="Times New Roman" w:hAnsi="Times New Roman"/>
          <w:color w:val="000000" w:themeColor="text1"/>
          <w:sz w:val="24"/>
          <w:szCs w:val="24"/>
        </w:rPr>
        <w:t>.</w:t>
      </w:r>
      <w:r w:rsidRPr="001E2A2D">
        <w:rPr>
          <w:rFonts w:ascii="Times New Roman" w:hAnsi="Times New Roman" w:hint="eastAsia"/>
          <w:color w:val="000000" w:themeColor="text1"/>
          <w:sz w:val="24"/>
          <w:szCs w:val="24"/>
        </w:rPr>
        <w:t xml:space="preserve"> </w:t>
      </w:r>
      <w:r w:rsidRPr="001E2A2D">
        <w:rPr>
          <w:rFonts w:ascii="Times New Roman" w:hAnsi="Times New Roman"/>
          <w:color w:val="000000" w:themeColor="text1"/>
          <w:sz w:val="24"/>
          <w:szCs w:val="24"/>
        </w:rPr>
        <w:t>Then, the resting-state functional magnetic resonance imaging (rs-fMRI) scan was performed. During this scan, subjects were instructed to relax with their eyes closed but to stay awake and to continue to not move. The following scanning parameters were used: Gradient EPI sequence, TR = 2000ms, TE = 25ms, flip angle = 90</w:t>
      </w:r>
      <w:r w:rsidRPr="001E2A2D">
        <w:rPr>
          <w:rFonts w:ascii="Times New Roman" w:hAnsi="Times New Roman" w:hint="eastAsia"/>
          <w:color w:val="000000" w:themeColor="text1"/>
          <w:sz w:val="24"/>
          <w:szCs w:val="24"/>
        </w:rPr>
        <w:t>°</w:t>
      </w:r>
      <w:r w:rsidRPr="001E2A2D">
        <w:rPr>
          <w:rFonts w:ascii="Times New Roman" w:hAnsi="Times New Roman" w:hint="eastAsia"/>
          <w:color w:val="000000" w:themeColor="text1"/>
          <w:sz w:val="24"/>
          <w:szCs w:val="24"/>
        </w:rPr>
        <w:t>,</w:t>
      </w:r>
      <w:r w:rsidRPr="001E2A2D">
        <w:rPr>
          <w:rFonts w:ascii="Times New Roman" w:hAnsi="Times New Roman"/>
          <w:color w:val="000000" w:themeColor="text1"/>
          <w:sz w:val="24"/>
          <w:szCs w:val="24"/>
        </w:rPr>
        <w:t xml:space="preserve"> FOV = 220</w:t>
      </w:r>
      <w:r w:rsidRPr="001E2A2D">
        <w:rPr>
          <w:rFonts w:ascii="Times New Roman" w:hAnsi="Times New Roman" w:hint="eastAsia"/>
          <w:color w:val="000000" w:themeColor="text1"/>
          <w:sz w:val="24"/>
          <w:szCs w:val="24"/>
        </w:rPr>
        <w:t>×</w:t>
      </w:r>
      <w:r w:rsidRPr="001E2A2D">
        <w:rPr>
          <w:rFonts w:ascii="Times New Roman" w:hAnsi="Times New Roman"/>
          <w:color w:val="000000" w:themeColor="text1"/>
          <w:sz w:val="24"/>
          <w:szCs w:val="24"/>
        </w:rPr>
        <w:t>220, matrix = 64</w:t>
      </w:r>
      <w:r w:rsidRPr="001E2A2D">
        <w:rPr>
          <w:rFonts w:ascii="Times New Roman" w:hAnsi="Times New Roman" w:hint="eastAsia"/>
          <w:color w:val="000000" w:themeColor="text1"/>
          <w:sz w:val="24"/>
          <w:szCs w:val="24"/>
        </w:rPr>
        <w:t>×</w:t>
      </w:r>
      <w:r w:rsidRPr="001E2A2D">
        <w:rPr>
          <w:rFonts w:ascii="Times New Roman" w:hAnsi="Times New Roman"/>
          <w:color w:val="000000" w:themeColor="text1"/>
          <w:sz w:val="24"/>
          <w:szCs w:val="24"/>
        </w:rPr>
        <w:t>64, 48 slices, and ST = 3.2mm. For each subject, the rs-fMRI scan lasted for 8 minutes during which a total of 240 image volumes were acquired. Finally, the Diffusion Tensor Imaging (DTI) scan was performed. Diffusion data were collected using a spin echo pulse sequence with the following parameters: TR = 8724ms, TE = 81.4ms, flip angle = 90</w:t>
      </w:r>
      <w:r w:rsidRPr="001E2A2D">
        <w:rPr>
          <w:rFonts w:ascii="Times New Roman" w:hAnsi="Times New Roman" w:hint="eastAsia"/>
          <w:color w:val="000000" w:themeColor="text1"/>
          <w:sz w:val="24"/>
          <w:szCs w:val="24"/>
        </w:rPr>
        <w:t>°</w:t>
      </w:r>
      <w:r w:rsidRPr="001E2A2D">
        <w:rPr>
          <w:rFonts w:ascii="Times New Roman" w:hAnsi="Times New Roman"/>
          <w:color w:val="000000" w:themeColor="text1"/>
          <w:sz w:val="24"/>
          <w:szCs w:val="24"/>
        </w:rPr>
        <w:t>, FOV = 224</w:t>
      </w:r>
      <w:r w:rsidRPr="001E2A2D">
        <w:rPr>
          <w:rFonts w:ascii="Times New Roman" w:hAnsi="Times New Roman" w:hint="eastAsia"/>
          <w:color w:val="000000" w:themeColor="text1"/>
          <w:sz w:val="24"/>
          <w:szCs w:val="24"/>
        </w:rPr>
        <w:t>×</w:t>
      </w:r>
      <w:r w:rsidRPr="001E2A2D">
        <w:rPr>
          <w:rFonts w:ascii="Times New Roman" w:hAnsi="Times New Roman"/>
          <w:color w:val="000000" w:themeColor="text1"/>
          <w:sz w:val="24"/>
          <w:szCs w:val="24"/>
        </w:rPr>
        <w:t>224</w:t>
      </w:r>
      <w:r w:rsidRPr="001E2A2D">
        <w:rPr>
          <w:rFonts w:ascii="Times New Roman" w:hAnsi="Times New Roman" w:hint="eastAsia"/>
          <w:color w:val="000000" w:themeColor="text1"/>
          <w:sz w:val="24"/>
          <w:szCs w:val="24"/>
        </w:rPr>
        <w:t>,</w:t>
      </w:r>
      <w:r w:rsidRPr="001E2A2D">
        <w:rPr>
          <w:rFonts w:ascii="Times New Roman" w:hAnsi="Times New Roman"/>
          <w:color w:val="000000" w:themeColor="text1"/>
          <w:sz w:val="24"/>
          <w:szCs w:val="24"/>
        </w:rPr>
        <w:t xml:space="preserve"> matrix = 112</w:t>
      </w:r>
      <w:r w:rsidRPr="001E2A2D">
        <w:rPr>
          <w:rFonts w:ascii="Times New Roman" w:hAnsi="Times New Roman" w:hint="eastAsia"/>
          <w:color w:val="000000" w:themeColor="text1"/>
          <w:sz w:val="24"/>
          <w:szCs w:val="24"/>
        </w:rPr>
        <w:t>×</w:t>
      </w:r>
      <w:r w:rsidRPr="001E2A2D">
        <w:rPr>
          <w:rFonts w:ascii="Times New Roman" w:hAnsi="Times New Roman"/>
          <w:color w:val="000000" w:themeColor="text1"/>
          <w:sz w:val="24"/>
          <w:szCs w:val="24"/>
        </w:rPr>
        <w:t>112, 75 slices, ST = 2mm, 64 b-value = 1000 s/mm</w:t>
      </w:r>
      <w:r w:rsidRPr="001E2A2D">
        <w:rPr>
          <w:rFonts w:ascii="Times New Roman" w:hAnsi="Times New Roman" w:hint="eastAsia"/>
          <w:color w:val="000000" w:themeColor="text1"/>
          <w:sz w:val="24"/>
          <w:szCs w:val="24"/>
        </w:rPr>
        <w:t>²</w:t>
      </w:r>
      <w:r w:rsidRPr="001E2A2D">
        <w:rPr>
          <w:rFonts w:ascii="Times New Roman" w:hAnsi="Times New Roman" w:hint="eastAsia"/>
          <w:color w:val="000000" w:themeColor="text1"/>
          <w:sz w:val="24"/>
          <w:szCs w:val="24"/>
        </w:rPr>
        <w:t>,</w:t>
      </w:r>
      <w:r w:rsidRPr="001E2A2D">
        <w:rPr>
          <w:rFonts w:ascii="Times New Roman" w:hAnsi="Times New Roman"/>
          <w:color w:val="000000" w:themeColor="text1"/>
          <w:sz w:val="24"/>
          <w:szCs w:val="24"/>
        </w:rPr>
        <w:t xml:space="preserve"> and 10 b-value = 0.  The diffusion scan lasted for 10 minutes and 54 seconds.</w:t>
      </w:r>
    </w:p>
    <w:p w14:paraId="0488AF78" w14:textId="77777777" w:rsidR="0078075D" w:rsidRPr="001E2A2D" w:rsidRDefault="0078075D" w:rsidP="00B9677A">
      <w:pPr>
        <w:jc w:val="both"/>
        <w:rPr>
          <w:rFonts w:ascii="Times New Roman" w:hAnsi="Times New Roman"/>
          <w:color w:val="000000" w:themeColor="text1"/>
          <w:sz w:val="24"/>
          <w:szCs w:val="24"/>
        </w:rPr>
      </w:pPr>
    </w:p>
    <w:p w14:paraId="5E33B15F" w14:textId="1E167DCD" w:rsidR="00277CAA" w:rsidRPr="001E2A2D" w:rsidRDefault="005E1C1B" w:rsidP="00277CAA">
      <w:pPr>
        <w:jc w:val="both"/>
        <w:rPr>
          <w:rFonts w:ascii="Times New Roman" w:hAnsi="Times New Roman"/>
          <w:b/>
          <w:bCs/>
          <w:color w:val="000000" w:themeColor="text1"/>
          <w:sz w:val="24"/>
          <w:szCs w:val="24"/>
        </w:rPr>
      </w:pPr>
      <w:r w:rsidRPr="001E2A2D">
        <w:rPr>
          <w:rFonts w:ascii="Times New Roman" w:hAnsi="Times New Roman"/>
          <w:b/>
          <w:bCs/>
          <w:color w:val="000000" w:themeColor="text1"/>
          <w:sz w:val="24"/>
          <w:szCs w:val="24"/>
        </w:rPr>
        <w:t>Preprocessing and formation of feature maps for individual modalities</w:t>
      </w:r>
    </w:p>
    <w:p w14:paraId="0C6A4005" w14:textId="7FC49021" w:rsidR="00163BC6" w:rsidRPr="001E2A2D" w:rsidRDefault="00163BC6" w:rsidP="001A677D">
      <w:pPr>
        <w:jc w:val="both"/>
        <w:rPr>
          <w:rFonts w:ascii="Times New Roman" w:hAnsi="Times New Roman"/>
          <w:color w:val="000000" w:themeColor="text1"/>
          <w:sz w:val="24"/>
          <w:szCs w:val="24"/>
        </w:rPr>
      </w:pPr>
      <w:r w:rsidRPr="001E2A2D">
        <w:rPr>
          <w:rFonts w:ascii="Times New Roman" w:hAnsi="Times New Roman" w:hint="eastAsia"/>
          <w:color w:val="000000" w:themeColor="text1"/>
          <w:sz w:val="24"/>
          <w:szCs w:val="24"/>
        </w:rPr>
        <w:t>B</w:t>
      </w:r>
      <w:r w:rsidRPr="001E2A2D">
        <w:rPr>
          <w:rFonts w:ascii="Times New Roman" w:hAnsi="Times New Roman"/>
          <w:color w:val="000000" w:themeColor="text1"/>
          <w:sz w:val="24"/>
          <w:szCs w:val="24"/>
        </w:rPr>
        <w:t>efore</w:t>
      </w:r>
      <w:r w:rsidR="00E77F9A" w:rsidRPr="001E2A2D">
        <w:rPr>
          <w:rFonts w:ascii="Times New Roman" w:hAnsi="Times New Roman"/>
          <w:color w:val="000000" w:themeColor="text1"/>
          <w:sz w:val="24"/>
          <w:szCs w:val="24"/>
        </w:rPr>
        <w:t xml:space="preserve"> data preprocessing,</w:t>
      </w:r>
      <w:r w:rsidR="009F7DB8" w:rsidRPr="001E2A2D">
        <w:rPr>
          <w:rFonts w:ascii="Times New Roman" w:hAnsi="Times New Roman"/>
          <w:color w:val="000000" w:themeColor="text1"/>
          <w:sz w:val="24"/>
          <w:szCs w:val="24"/>
        </w:rPr>
        <w:t xml:space="preserve"> </w:t>
      </w:r>
      <w:r w:rsidR="00195DF6" w:rsidRPr="001E2A2D">
        <w:rPr>
          <w:rFonts w:ascii="Times New Roman" w:hAnsi="Times New Roman"/>
          <w:color w:val="000000" w:themeColor="text1"/>
          <w:sz w:val="24"/>
          <w:szCs w:val="24"/>
        </w:rPr>
        <w:t>a trained technician checked for artifacts</w:t>
      </w:r>
      <w:r w:rsidR="007E35C6" w:rsidRPr="001E2A2D">
        <w:rPr>
          <w:rFonts w:ascii="Times New Roman" w:hAnsi="Times New Roman"/>
          <w:color w:val="000000" w:themeColor="text1"/>
          <w:sz w:val="24"/>
          <w:szCs w:val="24"/>
        </w:rPr>
        <w:t xml:space="preserve"> in T1</w:t>
      </w:r>
      <w:r w:rsidR="000943D3" w:rsidRPr="001E2A2D">
        <w:rPr>
          <w:rFonts w:ascii="Times New Roman" w:hAnsi="Times New Roman"/>
          <w:color w:val="000000" w:themeColor="text1"/>
          <w:sz w:val="24"/>
          <w:szCs w:val="24"/>
        </w:rPr>
        <w:t xml:space="preserve">, </w:t>
      </w:r>
      <w:r w:rsidR="007E35C6" w:rsidRPr="001E2A2D">
        <w:rPr>
          <w:rFonts w:ascii="Times New Roman" w:hAnsi="Times New Roman"/>
          <w:color w:val="000000" w:themeColor="text1"/>
          <w:sz w:val="24"/>
          <w:szCs w:val="24"/>
        </w:rPr>
        <w:t>diffusion</w:t>
      </w:r>
      <w:r w:rsidR="000943D3" w:rsidRPr="001E2A2D">
        <w:rPr>
          <w:rFonts w:ascii="Times New Roman" w:hAnsi="Times New Roman"/>
          <w:color w:val="000000" w:themeColor="text1"/>
          <w:sz w:val="24"/>
          <w:szCs w:val="24"/>
        </w:rPr>
        <w:t xml:space="preserve">, and </w:t>
      </w:r>
      <w:r w:rsidR="000B7ED7" w:rsidRPr="001E2A2D">
        <w:rPr>
          <w:rFonts w:ascii="Times New Roman" w:hAnsi="Times New Roman"/>
          <w:color w:val="000000" w:themeColor="text1"/>
          <w:sz w:val="24"/>
          <w:szCs w:val="24"/>
        </w:rPr>
        <w:t>functional</w:t>
      </w:r>
      <w:r w:rsidR="000943D3" w:rsidRPr="001E2A2D">
        <w:rPr>
          <w:rFonts w:ascii="Times New Roman" w:hAnsi="Times New Roman"/>
          <w:color w:val="000000" w:themeColor="text1"/>
          <w:sz w:val="24"/>
          <w:szCs w:val="24"/>
        </w:rPr>
        <w:t xml:space="preserve"> images</w:t>
      </w:r>
      <w:r w:rsidR="00A768E0" w:rsidRPr="001E2A2D">
        <w:rPr>
          <w:rFonts w:ascii="Times New Roman" w:hAnsi="Times New Roman"/>
          <w:color w:val="000000" w:themeColor="text1"/>
          <w:sz w:val="24"/>
          <w:szCs w:val="24"/>
        </w:rPr>
        <w:t>,</w:t>
      </w:r>
      <w:r w:rsidR="00195DF6" w:rsidRPr="001E2A2D">
        <w:rPr>
          <w:rFonts w:ascii="Times New Roman" w:hAnsi="Times New Roman"/>
          <w:color w:val="000000" w:themeColor="text1"/>
          <w:sz w:val="24"/>
          <w:szCs w:val="24"/>
        </w:rPr>
        <w:t xml:space="preserve"> such as venetian blind, gradient-wise motion, or ghosting</w:t>
      </w:r>
      <w:r w:rsidR="00725A52" w:rsidRPr="001E2A2D">
        <w:rPr>
          <w:rFonts w:ascii="Times New Roman" w:hAnsi="Times New Roman"/>
          <w:color w:val="000000" w:themeColor="text1"/>
          <w:sz w:val="24"/>
          <w:szCs w:val="24"/>
        </w:rPr>
        <w:t xml:space="preserve"> et al.</w:t>
      </w:r>
      <w:r w:rsidR="00195DF6" w:rsidRPr="001E2A2D">
        <w:rPr>
          <w:rFonts w:ascii="Times New Roman" w:hAnsi="Times New Roman"/>
          <w:color w:val="000000" w:themeColor="text1"/>
          <w:sz w:val="24"/>
          <w:szCs w:val="24"/>
        </w:rPr>
        <w:t xml:space="preserve">, slice by slice. </w:t>
      </w:r>
      <w:r w:rsidR="005D5718" w:rsidRPr="001E2A2D">
        <w:rPr>
          <w:rFonts w:ascii="Times New Roman" w:hAnsi="Times New Roman"/>
          <w:color w:val="000000" w:themeColor="text1"/>
          <w:sz w:val="24"/>
          <w:szCs w:val="24"/>
        </w:rPr>
        <w:t>T</w:t>
      </w:r>
      <w:r w:rsidR="00EE4478" w:rsidRPr="001E2A2D">
        <w:rPr>
          <w:rFonts w:ascii="Times New Roman" w:hAnsi="Times New Roman"/>
          <w:color w:val="000000" w:themeColor="text1"/>
          <w:sz w:val="24"/>
          <w:szCs w:val="24"/>
        </w:rPr>
        <w:t>wo healthy controls</w:t>
      </w:r>
      <w:r w:rsidR="00B01C77" w:rsidRPr="001E2A2D">
        <w:rPr>
          <w:rFonts w:ascii="Times New Roman" w:hAnsi="Times New Roman"/>
          <w:color w:val="000000" w:themeColor="text1"/>
          <w:sz w:val="24"/>
          <w:szCs w:val="24"/>
        </w:rPr>
        <w:t xml:space="preserve"> and three</w:t>
      </w:r>
      <w:r w:rsidR="00876EB5" w:rsidRPr="001E2A2D">
        <w:rPr>
          <w:rFonts w:ascii="Times New Roman" w:hAnsi="Times New Roman"/>
          <w:color w:val="000000" w:themeColor="text1"/>
          <w:sz w:val="24"/>
          <w:szCs w:val="24"/>
        </w:rPr>
        <w:t xml:space="preserve"> OCD</w:t>
      </w:r>
      <w:r w:rsidR="00434258" w:rsidRPr="001E2A2D">
        <w:rPr>
          <w:rFonts w:ascii="Times New Roman" w:hAnsi="Times New Roman"/>
          <w:color w:val="000000" w:themeColor="text1"/>
          <w:sz w:val="24"/>
          <w:szCs w:val="24"/>
        </w:rPr>
        <w:t xml:space="preserve"> patients </w:t>
      </w:r>
      <w:r w:rsidR="00E11A05" w:rsidRPr="001E2A2D">
        <w:rPr>
          <w:rFonts w:ascii="Times New Roman" w:hAnsi="Times New Roman"/>
          <w:color w:val="000000" w:themeColor="text1"/>
          <w:sz w:val="24"/>
          <w:szCs w:val="24"/>
        </w:rPr>
        <w:t>with</w:t>
      </w:r>
      <w:r w:rsidR="00F608B2" w:rsidRPr="001E2A2D">
        <w:rPr>
          <w:rFonts w:ascii="Times New Roman" w:hAnsi="Times New Roman"/>
          <w:color w:val="000000" w:themeColor="text1"/>
          <w:sz w:val="24"/>
          <w:szCs w:val="24"/>
        </w:rPr>
        <w:t xml:space="preserve"> </w:t>
      </w:r>
      <w:r w:rsidR="00416A01" w:rsidRPr="001E2A2D">
        <w:rPr>
          <w:rFonts w:ascii="Times New Roman" w:hAnsi="Times New Roman"/>
          <w:color w:val="000000" w:themeColor="text1"/>
          <w:sz w:val="24"/>
          <w:szCs w:val="24"/>
        </w:rPr>
        <w:t>bad</w:t>
      </w:r>
      <w:r w:rsidR="00F608B2" w:rsidRPr="001E2A2D">
        <w:rPr>
          <w:rFonts w:ascii="Times New Roman" w:hAnsi="Times New Roman"/>
          <w:color w:val="000000" w:themeColor="text1"/>
          <w:sz w:val="24"/>
          <w:szCs w:val="24"/>
        </w:rPr>
        <w:t xml:space="preserve"> image</w:t>
      </w:r>
      <w:r w:rsidR="009F39A3" w:rsidRPr="001E2A2D">
        <w:rPr>
          <w:rFonts w:ascii="Times New Roman" w:hAnsi="Times New Roman"/>
          <w:color w:val="000000" w:themeColor="text1"/>
          <w:sz w:val="24"/>
          <w:szCs w:val="24"/>
        </w:rPr>
        <w:t xml:space="preserve"> quality</w:t>
      </w:r>
      <w:r w:rsidR="00E11A05" w:rsidRPr="001E2A2D">
        <w:rPr>
          <w:rFonts w:ascii="Times New Roman" w:hAnsi="Times New Roman"/>
          <w:color w:val="000000" w:themeColor="text1"/>
          <w:sz w:val="24"/>
          <w:szCs w:val="24"/>
        </w:rPr>
        <w:t xml:space="preserve"> </w:t>
      </w:r>
      <w:r w:rsidR="00BF0C0F" w:rsidRPr="001E2A2D">
        <w:rPr>
          <w:rFonts w:ascii="Times New Roman" w:hAnsi="Times New Roman"/>
          <w:color w:val="000000" w:themeColor="text1"/>
          <w:sz w:val="24"/>
          <w:szCs w:val="24"/>
        </w:rPr>
        <w:t xml:space="preserve">through visual </w:t>
      </w:r>
      <w:r w:rsidR="00FE4497" w:rsidRPr="001E2A2D">
        <w:rPr>
          <w:rFonts w:ascii="Times New Roman" w:hAnsi="Times New Roman"/>
          <w:color w:val="000000" w:themeColor="text1"/>
          <w:sz w:val="24"/>
          <w:szCs w:val="24"/>
        </w:rPr>
        <w:t>inspection</w:t>
      </w:r>
      <w:r w:rsidR="00BF0C0F" w:rsidRPr="001E2A2D">
        <w:rPr>
          <w:rFonts w:ascii="Times New Roman" w:hAnsi="Times New Roman"/>
          <w:color w:val="000000" w:themeColor="text1"/>
          <w:sz w:val="24"/>
          <w:szCs w:val="24"/>
        </w:rPr>
        <w:t>,</w:t>
      </w:r>
      <w:r w:rsidR="006E2611" w:rsidRPr="001E2A2D">
        <w:rPr>
          <w:rFonts w:ascii="Times New Roman" w:hAnsi="Times New Roman"/>
          <w:color w:val="000000" w:themeColor="text1"/>
          <w:sz w:val="24"/>
          <w:szCs w:val="24"/>
        </w:rPr>
        <w:t xml:space="preserve"> were excluded</w:t>
      </w:r>
      <w:r w:rsidR="008F2A02" w:rsidRPr="001E2A2D">
        <w:rPr>
          <w:rFonts w:ascii="Times New Roman" w:hAnsi="Times New Roman"/>
          <w:color w:val="000000" w:themeColor="text1"/>
          <w:sz w:val="24"/>
          <w:szCs w:val="24"/>
        </w:rPr>
        <w:t>.</w:t>
      </w:r>
      <w:r w:rsidR="00072AB1" w:rsidRPr="001E2A2D">
        <w:rPr>
          <w:rFonts w:ascii="Times New Roman" w:hAnsi="Times New Roman"/>
          <w:color w:val="000000" w:themeColor="text1"/>
          <w:sz w:val="24"/>
          <w:szCs w:val="24"/>
        </w:rPr>
        <w:t xml:space="preserve"> A</w:t>
      </w:r>
      <w:r w:rsidR="00746535" w:rsidRPr="001E2A2D">
        <w:rPr>
          <w:rFonts w:ascii="Times New Roman" w:hAnsi="Times New Roman"/>
          <w:color w:val="000000" w:themeColor="text1"/>
          <w:sz w:val="24"/>
          <w:szCs w:val="24"/>
        </w:rPr>
        <w:t xml:space="preserve"> total of </w:t>
      </w:r>
      <w:r w:rsidR="000D781E" w:rsidRPr="001E2A2D">
        <w:rPr>
          <w:rFonts w:ascii="Times New Roman" w:hAnsi="Times New Roman"/>
          <w:color w:val="000000" w:themeColor="text1"/>
          <w:sz w:val="24"/>
          <w:szCs w:val="24"/>
        </w:rPr>
        <w:t>59</w:t>
      </w:r>
      <w:r w:rsidR="00481FA7" w:rsidRPr="001E2A2D">
        <w:rPr>
          <w:rFonts w:ascii="Times New Roman" w:hAnsi="Times New Roman"/>
          <w:color w:val="000000" w:themeColor="text1"/>
          <w:sz w:val="24"/>
          <w:szCs w:val="24"/>
        </w:rPr>
        <w:t xml:space="preserve"> healthy controls</w:t>
      </w:r>
      <w:r w:rsidR="006D72ED" w:rsidRPr="001E2A2D">
        <w:rPr>
          <w:rFonts w:ascii="Times New Roman" w:hAnsi="Times New Roman"/>
          <w:color w:val="000000" w:themeColor="text1"/>
          <w:sz w:val="24"/>
          <w:szCs w:val="24"/>
        </w:rPr>
        <w:t xml:space="preserve"> and 51</w:t>
      </w:r>
      <w:r w:rsidR="00AF6D97" w:rsidRPr="001E2A2D">
        <w:rPr>
          <w:rFonts w:ascii="Times New Roman" w:hAnsi="Times New Roman"/>
          <w:color w:val="000000" w:themeColor="text1"/>
          <w:sz w:val="24"/>
          <w:szCs w:val="24"/>
        </w:rPr>
        <w:t xml:space="preserve"> patients</w:t>
      </w:r>
      <w:r w:rsidR="006E1D75" w:rsidRPr="001E2A2D">
        <w:rPr>
          <w:rFonts w:ascii="Times New Roman" w:hAnsi="Times New Roman"/>
          <w:color w:val="000000" w:themeColor="text1"/>
          <w:sz w:val="24"/>
          <w:szCs w:val="24"/>
        </w:rPr>
        <w:t xml:space="preserve"> with OCD were included </w:t>
      </w:r>
      <w:r w:rsidR="00920A63" w:rsidRPr="001E2A2D">
        <w:rPr>
          <w:rFonts w:ascii="Times New Roman" w:hAnsi="Times New Roman"/>
          <w:color w:val="000000" w:themeColor="text1"/>
          <w:sz w:val="24"/>
          <w:szCs w:val="24"/>
        </w:rPr>
        <w:t>in</w:t>
      </w:r>
      <w:r w:rsidR="0041317D" w:rsidRPr="001E2A2D">
        <w:rPr>
          <w:rFonts w:ascii="Times New Roman" w:hAnsi="Times New Roman"/>
          <w:color w:val="000000" w:themeColor="text1"/>
          <w:sz w:val="24"/>
          <w:szCs w:val="24"/>
        </w:rPr>
        <w:t xml:space="preserve"> </w:t>
      </w:r>
      <w:r w:rsidR="00292D58" w:rsidRPr="001E2A2D">
        <w:rPr>
          <w:rFonts w:ascii="Times New Roman" w:hAnsi="Times New Roman"/>
          <w:color w:val="000000" w:themeColor="text1"/>
          <w:sz w:val="24"/>
          <w:szCs w:val="24"/>
        </w:rPr>
        <w:t>this</w:t>
      </w:r>
      <w:r w:rsidR="00102E9D" w:rsidRPr="001E2A2D">
        <w:rPr>
          <w:rFonts w:ascii="Times New Roman" w:hAnsi="Times New Roman"/>
          <w:color w:val="000000" w:themeColor="text1"/>
          <w:sz w:val="24"/>
          <w:szCs w:val="24"/>
        </w:rPr>
        <w:t xml:space="preserve"> study</w:t>
      </w:r>
      <w:r w:rsidR="00640CA3" w:rsidRPr="001E2A2D">
        <w:rPr>
          <w:rFonts w:ascii="Times New Roman" w:hAnsi="Times New Roman"/>
          <w:color w:val="000000" w:themeColor="text1"/>
          <w:sz w:val="24"/>
          <w:szCs w:val="24"/>
        </w:rPr>
        <w:t xml:space="preserve"> for latter analysis.</w:t>
      </w:r>
    </w:p>
    <w:p w14:paraId="6010A23A" w14:textId="75A39FA1" w:rsidR="001A677D" w:rsidRPr="0000170B" w:rsidRDefault="001A677D" w:rsidP="001A677D">
      <w:pPr>
        <w:jc w:val="both"/>
        <w:rPr>
          <w:rFonts w:ascii="Times New Roman" w:hAnsi="Times New Roman"/>
          <w:sz w:val="24"/>
          <w:szCs w:val="24"/>
        </w:rPr>
      </w:pPr>
      <w:r w:rsidRPr="001E2A2D">
        <w:rPr>
          <w:rFonts w:ascii="Times New Roman" w:hAnsi="Times New Roman"/>
          <w:color w:val="000000" w:themeColor="text1"/>
          <w:sz w:val="24"/>
          <w:szCs w:val="24"/>
        </w:rPr>
        <w:t>Resting-state fMRI data was used to form the ALFF, fALFF, and ReHo indicator maps.  The preprocessing and indicator map extraction were performed using the Statistical Parametric Mapping toolbo</w:t>
      </w:r>
      <w:r w:rsidRPr="0000170B">
        <w:rPr>
          <w:rFonts w:ascii="Times New Roman" w:hAnsi="Times New Roman"/>
          <w:sz w:val="24"/>
          <w:szCs w:val="24"/>
        </w:rPr>
        <w:t xml:space="preserve">x (SPM v12, </w:t>
      </w:r>
      <w:hyperlink r:id="rId8" w:history="1">
        <w:r w:rsidRPr="00DF4A01">
          <w:rPr>
            <w:rStyle w:val="a7"/>
            <w:rFonts w:ascii="Times New Roman" w:hAnsi="Times New Roman"/>
            <w:sz w:val="24"/>
            <w:szCs w:val="24"/>
            <w:u w:val="none"/>
          </w:rPr>
          <w:t>https://www.fil.ion.ucl.ac.uk/spm</w:t>
        </w:r>
      </w:hyperlink>
      <w:r w:rsidRPr="0000170B">
        <w:rPr>
          <w:rFonts w:ascii="Times New Roman" w:hAnsi="Times New Roman"/>
          <w:sz w:val="24"/>
          <w:szCs w:val="24"/>
        </w:rPr>
        <w:t xml:space="preserve">) and Data Processing Assistant for </w:t>
      </w:r>
      <w:r w:rsidRPr="0000170B">
        <w:rPr>
          <w:rFonts w:ascii="Times New Roman" w:hAnsi="Times New Roman"/>
          <w:sz w:val="24"/>
          <w:szCs w:val="24"/>
        </w:rPr>
        <w:lastRenderedPageBreak/>
        <w:t>Resting-State fMRI (DPARSF v4.4,</w:t>
      </w:r>
      <w:r w:rsidRPr="00DF4A01">
        <w:rPr>
          <w:rFonts w:ascii="Times New Roman" w:hAnsi="Times New Roman"/>
          <w:sz w:val="24"/>
          <w:szCs w:val="24"/>
        </w:rPr>
        <w:t xml:space="preserve"> </w:t>
      </w:r>
      <w:hyperlink r:id="rId9" w:history="1">
        <w:r w:rsidRPr="00DF4A01">
          <w:rPr>
            <w:rStyle w:val="a7"/>
            <w:rFonts w:ascii="Times New Roman" w:hAnsi="Times New Roman"/>
            <w:sz w:val="24"/>
            <w:szCs w:val="24"/>
            <w:u w:val="none"/>
          </w:rPr>
          <w:t>https://rfmri.org/dpabi</w:t>
        </w:r>
      </w:hyperlink>
      <w:r w:rsidRPr="0000170B">
        <w:rPr>
          <w:rFonts w:ascii="Times New Roman" w:hAnsi="Times New Roman"/>
          <w:sz w:val="24"/>
          <w:szCs w:val="24"/>
        </w:rPr>
        <w:t xml:space="preserve">) </w:t>
      </w:r>
      <w:r w:rsidRPr="0000170B">
        <w:rPr>
          <w:rFonts w:ascii="Times New Roman" w:hAnsi="Times New Roman"/>
          <w:sz w:val="24"/>
          <w:szCs w:val="24"/>
        </w:rPr>
        <w:fldChar w:fldCharType="begin" w:fldLock="1"/>
      </w:r>
      <w:r w:rsidR="005258C9">
        <w:rPr>
          <w:rFonts w:ascii="Times New Roman" w:hAnsi="Times New Roman"/>
          <w:sz w:val="24"/>
          <w:szCs w:val="24"/>
        </w:rPr>
        <w:instrText xml:space="preserve"> ADDIN ZOTERO_ITEM CSL_CITATION {"citationID":"u8kfKXHP","properties":{"formattedCitation":"(Yan, Wang, Zuo, &amp; Zang, 2016)","plainCitation":"(Yan, Wang, Zuo, &amp; Zang, 2016)","noteIndex":0},"citationItems":[{"id":"TMBhUbTV/HADn8R5G","uris":["http://www.mendeley.com/documents/?uuid=a253f084-0c5f-423c-9f80-356120f3e9c3"],"itemData":{"DOI":"10.1007/s12021-016-9299-4","ISSN":"1539-2791","PMID":"27075850","abstract":"Brain imaging efforts are being increasingly devoted to decode the functioning of the human brain. Among neuroimaging techniques, resting-state fMRI (R-fMRI) is currently expanding exponentially. Beyond the general neuroimaging analysis packages (e.g., SPM, AFNI and FSL), REST and DPARSF were developed to meet the increasing need of user-friendly toolboxes for R-fMRI data processing. To address recently identified methodological challenges of R-fMRI, we introduce the newly developed toolbox, DPABI, which was evolved from REST and DPARSF. DPABI incorporates recent research advances on head motion control and measurement standardization, thus allowing users to evaluate results using stringent control strategies. DPABI also emphasizes test-retest reliability and quality control of data processing. Furthermore, DPABI provides a user-friendly pipeline analysis toolkit for rat/monkey R-fMRI data analysis to reflect the rapid advances in animal imaging. In addition, DPABI includes preprocessing modules for task-based fMRI, voxel-based morphometry analysis, statistical analysis and results viewing. DPABI is designed to make data analysis require fewer manual operations, be less time-consuming, have a lower skill requirement, a smaller risk of inadvertent mistakes, and be more comparable across studies. We anticipate this open-source toolbox will assist novices and expert users alike and continue to support advancing R-fMRI methodology and its application to clinical translational studies.","author":[{"dropping-particle":"","family":"Yan","given":"Chao-Gan","non-dropping-particle":"","parse-names":false,"suffix":""},{"dropping-particle":"","family":"Wang","given":"Xin-Di","non-dropping-particle":"","parse-names":false,"suffix":""},{"dropping-particle":"","family":"Zuo","given":"Xi-Nian","non-dropping-particle":"","parse-names":false,"suffix":""},{"dropping-particle":"","family":"Zang","given":"Yu-Feng","non-dropping-particle":"","parse-names":false,"suffix":""}],"container-title":"Neuroinformatics","id":"ITEM-1","issue":"3","issued":{"date-parts":[["2016","7","13"]]},"page":"339-351","title":"DPABI: Data Processing &amp;amp; Analysis for (Resting-State) Brain Imaging","type":"article-journal","volume":"14"}}],"schema":"https://github.com/citation-style-language/schema/raw/master/csl-citation.json"} </w:instrText>
      </w:r>
      <w:r w:rsidRPr="0000170B">
        <w:rPr>
          <w:rFonts w:ascii="Times New Roman" w:hAnsi="Times New Roman"/>
          <w:sz w:val="24"/>
          <w:szCs w:val="24"/>
        </w:rPr>
        <w:fldChar w:fldCharType="separate"/>
      </w:r>
      <w:r w:rsidR="002E4CC8" w:rsidRPr="002E4CC8">
        <w:rPr>
          <w:rFonts w:ascii="Times New Roman" w:hAnsi="Times New Roman" w:cs="Times New Roman"/>
          <w:sz w:val="24"/>
        </w:rPr>
        <w:t>(Yan, Wang, Zuo, &amp; Zang, 2016)</w:t>
      </w:r>
      <w:r w:rsidRPr="0000170B">
        <w:rPr>
          <w:rFonts w:ascii="Times New Roman" w:hAnsi="Times New Roman"/>
          <w:sz w:val="24"/>
          <w:szCs w:val="24"/>
        </w:rPr>
        <w:fldChar w:fldCharType="end"/>
      </w:r>
      <w:r w:rsidRPr="0000170B">
        <w:rPr>
          <w:rFonts w:ascii="Times New Roman" w:hAnsi="Times New Roman"/>
          <w:sz w:val="24"/>
          <w:szCs w:val="24"/>
        </w:rPr>
        <w:t>. Image preprocessing steps</w:t>
      </w:r>
      <w:r>
        <w:rPr>
          <w:rFonts w:ascii="Times New Roman" w:hAnsi="Times New Roman"/>
          <w:sz w:val="24"/>
          <w:szCs w:val="24"/>
        </w:rPr>
        <w:t xml:space="preserve"> were performed in the </w:t>
      </w:r>
      <w:r w:rsidRPr="006A3E14">
        <w:rPr>
          <w:rFonts w:ascii="Times New Roman" w:hAnsi="Times New Roman"/>
          <w:color w:val="000000" w:themeColor="text1"/>
          <w:sz w:val="24"/>
          <w:szCs w:val="24"/>
        </w:rPr>
        <w:t>following order: elimination of the first 10 volumes, slice timing correction, realignment, head motion scrubbing</w:t>
      </w:r>
      <w:r w:rsidR="005025D4" w:rsidRPr="006A3E14">
        <w:rPr>
          <w:rFonts w:ascii="Times New Roman" w:hAnsi="Times New Roman"/>
          <w:color w:val="000000" w:themeColor="text1"/>
          <w:sz w:val="24"/>
          <w:szCs w:val="24"/>
        </w:rPr>
        <w:t xml:space="preserve"> (</w:t>
      </w:r>
      <w:r w:rsidR="003B7431" w:rsidRPr="006A3E14">
        <w:rPr>
          <w:rFonts w:ascii="Times New Roman" w:hAnsi="Times New Roman"/>
          <w:color w:val="000000" w:themeColor="text1"/>
          <w:sz w:val="24"/>
          <w:szCs w:val="24"/>
        </w:rPr>
        <w:t>with Power algorithm</w:t>
      </w:r>
      <w:r w:rsidR="00CB204E" w:rsidRPr="006A3E14">
        <w:rPr>
          <w:rFonts w:ascii="Times New Roman" w:hAnsi="Times New Roman"/>
          <w:color w:val="000000" w:themeColor="text1"/>
          <w:sz w:val="24"/>
          <w:szCs w:val="24"/>
        </w:rPr>
        <w:t>, setting 0.5 as the threshold for bad time</w:t>
      </w:r>
      <w:r w:rsidR="0059583C" w:rsidRPr="006A3E14">
        <w:rPr>
          <w:rFonts w:ascii="Times New Roman" w:hAnsi="Times New Roman"/>
          <w:color w:val="000000" w:themeColor="text1"/>
          <w:sz w:val="24"/>
          <w:szCs w:val="24"/>
        </w:rPr>
        <w:t>,</w:t>
      </w:r>
      <w:r w:rsidR="00CB204E" w:rsidRPr="006A3E14">
        <w:rPr>
          <w:rFonts w:ascii="Times New Roman" w:hAnsi="Times New Roman"/>
          <w:color w:val="000000" w:themeColor="text1"/>
          <w:sz w:val="24"/>
          <w:szCs w:val="24"/>
        </w:rPr>
        <w:t xml:space="preserve"> </w:t>
      </w:r>
      <w:r w:rsidR="00D9650F" w:rsidRPr="006A3E14">
        <w:rPr>
          <w:rFonts w:ascii="Times New Roman" w:hAnsi="Times New Roman"/>
          <w:color w:val="000000" w:themeColor="text1"/>
          <w:sz w:val="24"/>
          <w:szCs w:val="24"/>
        </w:rPr>
        <w:t xml:space="preserve">scrubbing </w:t>
      </w:r>
      <w:r w:rsidR="00B82622" w:rsidRPr="006A3E14">
        <w:rPr>
          <w:rFonts w:ascii="Times New Roman" w:hAnsi="Times New Roman"/>
          <w:color w:val="000000" w:themeColor="text1"/>
          <w:sz w:val="24"/>
          <w:szCs w:val="24"/>
        </w:rPr>
        <w:t>1</w:t>
      </w:r>
      <w:r w:rsidR="009F53E8" w:rsidRPr="006A3E14">
        <w:rPr>
          <w:rFonts w:ascii="Times New Roman" w:hAnsi="Times New Roman"/>
          <w:color w:val="000000" w:themeColor="text1"/>
          <w:sz w:val="24"/>
          <w:szCs w:val="24"/>
        </w:rPr>
        <w:t xml:space="preserve"> time points</w:t>
      </w:r>
      <w:r w:rsidR="00B82622" w:rsidRPr="006A3E14">
        <w:rPr>
          <w:rFonts w:ascii="Times New Roman" w:hAnsi="Times New Roman"/>
          <w:color w:val="000000" w:themeColor="text1"/>
          <w:sz w:val="24"/>
          <w:szCs w:val="24"/>
        </w:rPr>
        <w:t xml:space="preserve"> before and 2 after bad time</w:t>
      </w:r>
      <w:r w:rsidR="005025D4" w:rsidRPr="006A3E14">
        <w:rPr>
          <w:rFonts w:ascii="Times New Roman" w:hAnsi="Times New Roman"/>
          <w:color w:val="000000" w:themeColor="text1"/>
          <w:sz w:val="24"/>
          <w:szCs w:val="24"/>
        </w:rPr>
        <w:t>)</w:t>
      </w:r>
      <w:r w:rsidRPr="006A3E14">
        <w:rPr>
          <w:rFonts w:ascii="Times New Roman" w:hAnsi="Times New Roman"/>
          <w:color w:val="000000" w:themeColor="text1"/>
          <w:sz w:val="24"/>
          <w:szCs w:val="24"/>
        </w:rPr>
        <w:t>, and noise covariate</w:t>
      </w:r>
      <w:r w:rsidR="004F536D" w:rsidRPr="006A3E14">
        <w:rPr>
          <w:rFonts w:ascii="Times New Roman" w:hAnsi="Times New Roman"/>
          <w:color w:val="000000" w:themeColor="text1"/>
          <w:sz w:val="24"/>
          <w:szCs w:val="24"/>
        </w:rPr>
        <w:t>s</w:t>
      </w:r>
      <w:r w:rsidRPr="006A3E14">
        <w:rPr>
          <w:rFonts w:ascii="Times New Roman" w:hAnsi="Times New Roman"/>
          <w:color w:val="000000" w:themeColor="text1"/>
          <w:sz w:val="24"/>
          <w:szCs w:val="24"/>
        </w:rPr>
        <w:t xml:space="preserve"> (CSF, WM, motion effects</w:t>
      </w:r>
      <w:r w:rsidR="00DB5833" w:rsidRPr="006A3E14">
        <w:rPr>
          <w:rFonts w:ascii="Times New Roman" w:hAnsi="Times New Roman"/>
          <w:color w:val="000000" w:themeColor="text1"/>
          <w:sz w:val="24"/>
          <w:szCs w:val="24"/>
        </w:rPr>
        <w:t xml:space="preserve"> calculated by</w:t>
      </w:r>
      <w:r w:rsidR="00583B8B" w:rsidRPr="006A3E14">
        <w:rPr>
          <w:rFonts w:ascii="Times New Roman" w:hAnsi="Times New Roman"/>
          <w:color w:val="000000" w:themeColor="text1"/>
          <w:sz w:val="24"/>
          <w:szCs w:val="24"/>
        </w:rPr>
        <w:t xml:space="preserve"> </w:t>
      </w:r>
      <w:r w:rsidR="00F1755B" w:rsidRPr="006A3E14">
        <w:rPr>
          <w:rFonts w:ascii="Times New Roman" w:hAnsi="Times New Roman"/>
          <w:color w:val="000000" w:themeColor="text1"/>
          <w:sz w:val="24"/>
          <w:szCs w:val="24"/>
        </w:rPr>
        <w:t xml:space="preserve">the </w:t>
      </w:r>
      <w:r w:rsidR="00B00834" w:rsidRPr="006A3E14">
        <w:rPr>
          <w:rFonts w:ascii="Times New Roman" w:hAnsi="Times New Roman"/>
          <w:color w:val="000000" w:themeColor="text1"/>
          <w:sz w:val="24"/>
          <w:szCs w:val="24"/>
        </w:rPr>
        <w:t>Friston</w:t>
      </w:r>
      <w:r w:rsidR="00A45F39" w:rsidRPr="006A3E14">
        <w:rPr>
          <w:rFonts w:ascii="Times New Roman" w:hAnsi="Times New Roman"/>
          <w:color w:val="000000" w:themeColor="text1"/>
          <w:sz w:val="24"/>
          <w:szCs w:val="24"/>
        </w:rPr>
        <w:t>’s 24 parameters</w:t>
      </w:r>
      <w:r w:rsidR="00AB3179" w:rsidRPr="006A3E14">
        <w:rPr>
          <w:rFonts w:ascii="Times New Roman" w:hAnsi="Times New Roman"/>
          <w:color w:val="000000" w:themeColor="text1"/>
          <w:sz w:val="24"/>
          <w:szCs w:val="24"/>
        </w:rPr>
        <w:t xml:space="preserve"> </w:t>
      </w:r>
      <w:r w:rsidR="00821531" w:rsidRPr="006A3E14">
        <w:rPr>
          <w:rFonts w:ascii="Times New Roman" w:hAnsi="Times New Roman"/>
          <w:color w:val="000000" w:themeColor="text1"/>
          <w:sz w:val="24"/>
          <w:szCs w:val="24"/>
        </w:rPr>
        <w:t>alg</w:t>
      </w:r>
      <w:r w:rsidR="00F943D2" w:rsidRPr="006A3E14">
        <w:rPr>
          <w:rFonts w:ascii="Times New Roman" w:hAnsi="Times New Roman"/>
          <w:color w:val="000000" w:themeColor="text1"/>
          <w:sz w:val="24"/>
          <w:szCs w:val="24"/>
        </w:rPr>
        <w:t>orithm</w:t>
      </w:r>
      <w:r w:rsidRPr="006A3E14">
        <w:rPr>
          <w:rFonts w:ascii="Times New Roman" w:hAnsi="Times New Roman"/>
          <w:color w:val="000000" w:themeColor="text1"/>
          <w:sz w:val="24"/>
          <w:szCs w:val="24"/>
        </w:rPr>
        <w:t>) regression, spatially normalized to the template image using DARTEL</w:t>
      </w:r>
      <w:r w:rsidRPr="006A3E14" w:rsidDel="00C10318">
        <w:rPr>
          <w:rFonts w:ascii="Times New Roman" w:hAnsi="Times New Roman"/>
          <w:color w:val="000000" w:themeColor="text1"/>
          <w:sz w:val="24"/>
          <w:szCs w:val="24"/>
        </w:rPr>
        <w:t xml:space="preserve"> </w:t>
      </w:r>
      <w:r w:rsidRPr="006A3E14">
        <w:rPr>
          <w:rFonts w:ascii="Times New Roman" w:hAnsi="Times New Roman"/>
          <w:color w:val="000000" w:themeColor="text1"/>
          <w:sz w:val="24"/>
          <w:szCs w:val="24"/>
        </w:rPr>
        <w:fldChar w:fldCharType="begin" w:fldLock="1"/>
      </w:r>
      <w:r w:rsidR="005258C9" w:rsidRPr="006A3E14">
        <w:rPr>
          <w:rFonts w:ascii="Times New Roman" w:hAnsi="Times New Roman"/>
          <w:color w:val="000000" w:themeColor="text1"/>
          <w:sz w:val="24"/>
          <w:szCs w:val="24"/>
        </w:rPr>
        <w:instrText xml:space="preserve"> ADDIN ZOTERO_ITEM CSL_CITATION {"citationID":"tguJ3WhR","properties":{"formattedCitation":"(Ashburner, 2007)","plainCitation":"(Ashburner, 2007)","noteIndex":0},"citationItems":[{"id":"TMBhUbTV/YRYUCAVm","uris":["http://www.mendeley.com/documents/?uuid=5f17aa62-aeaf-3b26-9837-b292c01e9910"],"itemData":{"DOI":"10.1016/j.neuroimage.2007.07.007","ISSN":"10538119","PMID":"17761438","abstract":"This paper describes DARTEL, which is an algorithm for diffeomorphic image registration. It is implemented for both 2D and 3D image registration and has been formulated to include an option for estimating inverse consistent deformations. Nonlinear registration is considered as a local optimisation problem, which is solved using a Levenberg-Marquardt strategy. The necessary matrix solutions are obtained in reasonable time using a multigrid method. A constant Eulerian velocity framework is used, which allows a rapid scaling and squaring method to be used in the computations. DARTEL has been applied to intersubject registration of 471 whole brain images, and the resulting deformations were evaluated in terms of how well they encode the shape information necessary to separate male and female subjects and to predict the ages of the subjects.","author":[{"dropping-particle":"","family":"Ashburner","given":"John","non-dropping-particle":"","parse-names":false,"suffix":""}],"container-title":"NeuroImage","id":"ITEM-1","issue":"1","issued":{"date-parts":[["2007","10","15"]]},"page":"95-113","publisher":"Neuroimage","title":"A fast diffeomorphic image registration algorithm","type":"article-journal","volume":"38"}}],"schema":"https://github.com/citation-style-language/schema/raw/master/csl-citation.json"} </w:instrText>
      </w:r>
      <w:r w:rsidRPr="006A3E14">
        <w:rPr>
          <w:rFonts w:ascii="Times New Roman" w:hAnsi="Times New Roman"/>
          <w:color w:val="000000" w:themeColor="text1"/>
          <w:sz w:val="24"/>
          <w:szCs w:val="24"/>
        </w:rPr>
        <w:fldChar w:fldCharType="separate"/>
      </w:r>
      <w:r w:rsidR="002E4CC8" w:rsidRPr="006A3E14">
        <w:rPr>
          <w:rFonts w:ascii="Times New Roman" w:hAnsi="Times New Roman" w:cs="Times New Roman"/>
          <w:color w:val="000000" w:themeColor="text1"/>
          <w:sz w:val="24"/>
        </w:rPr>
        <w:t>(Ashburner, 2007)</w:t>
      </w:r>
      <w:r w:rsidRPr="006A3E14">
        <w:rPr>
          <w:rFonts w:ascii="Times New Roman" w:hAnsi="Times New Roman"/>
          <w:color w:val="000000" w:themeColor="text1"/>
          <w:sz w:val="24"/>
          <w:szCs w:val="24"/>
        </w:rPr>
        <w:fldChar w:fldCharType="end"/>
      </w:r>
      <w:r w:rsidRPr="006A3E14">
        <w:rPr>
          <w:rFonts w:ascii="Times New Roman" w:hAnsi="Times New Roman"/>
          <w:color w:val="000000" w:themeColor="text1"/>
          <w:sz w:val="24"/>
          <w:szCs w:val="24"/>
        </w:rPr>
        <w:t xml:space="preserve"> and resampling to 3*3*3 voxel space.</w:t>
      </w:r>
      <w:r w:rsidR="00613150" w:rsidRPr="006A3E14">
        <w:rPr>
          <w:rFonts w:ascii="Times New Roman" w:hAnsi="Times New Roman"/>
          <w:color w:val="000000" w:themeColor="text1"/>
          <w:sz w:val="24"/>
          <w:szCs w:val="24"/>
        </w:rPr>
        <w:t xml:space="preserve"> After </w:t>
      </w:r>
      <w:r w:rsidR="001F3D1B" w:rsidRPr="006A3E14">
        <w:rPr>
          <w:rFonts w:ascii="Times New Roman" w:hAnsi="Times New Roman"/>
          <w:color w:val="000000" w:themeColor="text1"/>
          <w:sz w:val="24"/>
          <w:szCs w:val="24"/>
        </w:rPr>
        <w:t>normalization,</w:t>
      </w:r>
      <w:r w:rsidR="004B1F78" w:rsidRPr="006A3E14">
        <w:rPr>
          <w:rFonts w:ascii="Times New Roman" w:hAnsi="Times New Roman"/>
          <w:color w:val="000000" w:themeColor="text1"/>
          <w:sz w:val="24"/>
          <w:szCs w:val="24"/>
        </w:rPr>
        <w:t xml:space="preserve"> </w:t>
      </w:r>
      <w:r w:rsidR="00412366" w:rsidRPr="006A3E14">
        <w:rPr>
          <w:rFonts w:ascii="Times New Roman" w:hAnsi="Times New Roman"/>
          <w:color w:val="000000" w:themeColor="text1"/>
          <w:sz w:val="24"/>
          <w:szCs w:val="24"/>
        </w:rPr>
        <w:t>we</w:t>
      </w:r>
      <w:r w:rsidR="00FB0E9D" w:rsidRPr="006A3E14">
        <w:rPr>
          <w:rFonts w:ascii="Times New Roman" w:hAnsi="Times New Roman"/>
          <w:color w:val="000000" w:themeColor="text1"/>
          <w:sz w:val="24"/>
          <w:szCs w:val="24"/>
        </w:rPr>
        <w:t xml:space="preserve"> did the</w:t>
      </w:r>
      <w:r w:rsidR="00045D4C" w:rsidRPr="006A3E14">
        <w:rPr>
          <w:rFonts w:ascii="Times New Roman" w:hAnsi="Times New Roman"/>
          <w:color w:val="000000" w:themeColor="text1"/>
          <w:sz w:val="24"/>
          <w:szCs w:val="24"/>
        </w:rPr>
        <w:t xml:space="preserve"> visual inspection</w:t>
      </w:r>
      <w:r w:rsidR="00937594" w:rsidRPr="006A3E14">
        <w:rPr>
          <w:rFonts w:ascii="Times New Roman" w:hAnsi="Times New Roman"/>
          <w:color w:val="000000" w:themeColor="text1"/>
          <w:sz w:val="24"/>
          <w:szCs w:val="24"/>
        </w:rPr>
        <w:t xml:space="preserve"> </w:t>
      </w:r>
      <w:r w:rsidR="00360DA5" w:rsidRPr="006A3E14">
        <w:rPr>
          <w:rFonts w:ascii="Times New Roman" w:hAnsi="Times New Roman"/>
          <w:color w:val="000000" w:themeColor="text1"/>
          <w:sz w:val="24"/>
          <w:szCs w:val="24"/>
        </w:rPr>
        <w:t>on</w:t>
      </w:r>
      <w:r w:rsidR="00DC3BC9" w:rsidRPr="006A3E14">
        <w:rPr>
          <w:rFonts w:ascii="Times New Roman" w:hAnsi="Times New Roman"/>
          <w:color w:val="000000" w:themeColor="text1"/>
          <w:sz w:val="24"/>
          <w:szCs w:val="24"/>
        </w:rPr>
        <w:t xml:space="preserve"> </w:t>
      </w:r>
      <w:r w:rsidR="004211DD" w:rsidRPr="006A3E14">
        <w:rPr>
          <w:rFonts w:ascii="Times New Roman" w:hAnsi="Times New Roman"/>
          <w:color w:val="000000" w:themeColor="text1"/>
          <w:sz w:val="24"/>
          <w:szCs w:val="24"/>
        </w:rPr>
        <w:t>normalized</w:t>
      </w:r>
      <w:r w:rsidR="001B0902" w:rsidRPr="006A3E14">
        <w:rPr>
          <w:rFonts w:ascii="Times New Roman" w:hAnsi="Times New Roman"/>
          <w:color w:val="000000" w:themeColor="text1"/>
          <w:sz w:val="24"/>
          <w:szCs w:val="24"/>
        </w:rPr>
        <w:t xml:space="preserve"> images</w:t>
      </w:r>
      <w:r w:rsidR="00AC0B3D" w:rsidRPr="006A3E14">
        <w:rPr>
          <w:rFonts w:ascii="Times New Roman" w:hAnsi="Times New Roman"/>
          <w:color w:val="000000" w:themeColor="text1"/>
          <w:sz w:val="24"/>
          <w:szCs w:val="24"/>
        </w:rPr>
        <w:t xml:space="preserve"> by overlapping the </w:t>
      </w:r>
      <w:r w:rsidR="005A0B77" w:rsidRPr="006A3E14">
        <w:rPr>
          <w:rFonts w:ascii="Times New Roman" w:hAnsi="Times New Roman"/>
          <w:color w:val="000000" w:themeColor="text1"/>
          <w:sz w:val="24"/>
          <w:szCs w:val="24"/>
        </w:rPr>
        <w:t xml:space="preserve">T1 images and </w:t>
      </w:r>
      <w:r w:rsidR="00B95100" w:rsidRPr="006A3E14">
        <w:rPr>
          <w:rFonts w:ascii="Times New Roman" w:hAnsi="Times New Roman"/>
          <w:color w:val="000000" w:themeColor="text1"/>
          <w:sz w:val="24"/>
          <w:szCs w:val="24"/>
        </w:rPr>
        <w:t>functional</w:t>
      </w:r>
      <w:r w:rsidR="00A4629F" w:rsidRPr="006A3E14">
        <w:rPr>
          <w:rFonts w:ascii="Times New Roman" w:hAnsi="Times New Roman"/>
          <w:color w:val="000000" w:themeColor="text1"/>
          <w:sz w:val="24"/>
          <w:szCs w:val="24"/>
        </w:rPr>
        <w:t xml:space="preserve"> images</w:t>
      </w:r>
      <w:r w:rsidR="002039B1" w:rsidRPr="006A3E14">
        <w:rPr>
          <w:rFonts w:ascii="Times New Roman" w:hAnsi="Times New Roman"/>
          <w:color w:val="000000" w:themeColor="text1"/>
          <w:sz w:val="24"/>
          <w:szCs w:val="24"/>
        </w:rPr>
        <w:t xml:space="preserve"> in the MNI space</w:t>
      </w:r>
      <w:r w:rsidR="004641C2" w:rsidRPr="006A3E14">
        <w:rPr>
          <w:rFonts w:ascii="Times New Roman" w:hAnsi="Times New Roman"/>
          <w:color w:val="000000" w:themeColor="text1"/>
          <w:sz w:val="24"/>
          <w:szCs w:val="24"/>
        </w:rPr>
        <w:t>. If the</w:t>
      </w:r>
      <w:r w:rsidR="004B7E9D" w:rsidRPr="006A3E14">
        <w:rPr>
          <w:rFonts w:ascii="Times New Roman" w:hAnsi="Times New Roman"/>
          <w:color w:val="000000" w:themeColor="text1"/>
          <w:sz w:val="24"/>
          <w:szCs w:val="24"/>
        </w:rPr>
        <w:t xml:space="preserve"> images </w:t>
      </w:r>
      <w:r w:rsidR="00746535" w:rsidRPr="006A3E14">
        <w:rPr>
          <w:rFonts w:ascii="Times New Roman" w:hAnsi="Times New Roman"/>
          <w:color w:val="000000" w:themeColor="text1"/>
          <w:sz w:val="24"/>
          <w:szCs w:val="24"/>
        </w:rPr>
        <w:t>had poor</w:t>
      </w:r>
      <w:r w:rsidR="00B3117F" w:rsidRPr="006A3E14">
        <w:rPr>
          <w:rFonts w:ascii="Times New Roman" w:hAnsi="Times New Roman"/>
          <w:color w:val="000000" w:themeColor="text1"/>
          <w:sz w:val="24"/>
          <w:szCs w:val="24"/>
        </w:rPr>
        <w:t xml:space="preserve"> normalization</w:t>
      </w:r>
      <w:r w:rsidR="00164F6A" w:rsidRPr="006A3E14">
        <w:rPr>
          <w:rFonts w:ascii="Times New Roman" w:hAnsi="Times New Roman"/>
          <w:color w:val="000000" w:themeColor="text1"/>
          <w:sz w:val="24"/>
          <w:szCs w:val="24"/>
        </w:rPr>
        <w:t>,</w:t>
      </w:r>
      <w:r w:rsidR="00CB7768" w:rsidRPr="006A3E14">
        <w:rPr>
          <w:rFonts w:ascii="Times New Roman" w:hAnsi="Times New Roman"/>
          <w:color w:val="000000" w:themeColor="text1"/>
          <w:sz w:val="24"/>
          <w:szCs w:val="24"/>
        </w:rPr>
        <w:t xml:space="preserve"> </w:t>
      </w:r>
      <w:r w:rsidR="000B779B" w:rsidRPr="006A3E14">
        <w:rPr>
          <w:rFonts w:ascii="Times New Roman" w:hAnsi="Times New Roman"/>
          <w:color w:val="000000" w:themeColor="text1"/>
          <w:sz w:val="24"/>
          <w:szCs w:val="24"/>
        </w:rPr>
        <w:t xml:space="preserve">we would </w:t>
      </w:r>
      <w:r w:rsidR="00A44396" w:rsidRPr="006A3E14">
        <w:rPr>
          <w:rFonts w:ascii="Times New Roman" w:hAnsi="Times New Roman"/>
          <w:color w:val="000000" w:themeColor="text1"/>
          <w:sz w:val="24"/>
          <w:szCs w:val="24"/>
        </w:rPr>
        <w:t>reorient</w:t>
      </w:r>
      <w:r w:rsidR="00EB0939" w:rsidRPr="006A3E14">
        <w:rPr>
          <w:rFonts w:ascii="Times New Roman" w:hAnsi="Times New Roman"/>
          <w:color w:val="000000" w:themeColor="text1"/>
          <w:sz w:val="24"/>
          <w:szCs w:val="24"/>
        </w:rPr>
        <w:t xml:space="preserve"> </w:t>
      </w:r>
      <w:r w:rsidR="00E2040D" w:rsidRPr="006A3E14">
        <w:rPr>
          <w:rFonts w:ascii="Times New Roman" w:hAnsi="Times New Roman"/>
          <w:color w:val="000000" w:themeColor="text1"/>
          <w:sz w:val="24"/>
          <w:szCs w:val="24"/>
        </w:rPr>
        <w:t>the</w:t>
      </w:r>
      <w:r w:rsidR="00BD1887" w:rsidRPr="006A3E14">
        <w:rPr>
          <w:rFonts w:ascii="Times New Roman" w:hAnsi="Times New Roman"/>
          <w:color w:val="000000" w:themeColor="text1"/>
          <w:sz w:val="24"/>
          <w:szCs w:val="24"/>
        </w:rPr>
        <w:t xml:space="preserve"> original</w:t>
      </w:r>
      <w:r w:rsidR="00233B78" w:rsidRPr="006A3E14">
        <w:rPr>
          <w:rFonts w:ascii="Times New Roman" w:hAnsi="Times New Roman"/>
          <w:color w:val="000000" w:themeColor="text1"/>
          <w:sz w:val="24"/>
          <w:szCs w:val="24"/>
        </w:rPr>
        <w:t xml:space="preserve"> T1 and functional</w:t>
      </w:r>
      <w:r w:rsidR="00B519CA" w:rsidRPr="006A3E14">
        <w:rPr>
          <w:rFonts w:ascii="Times New Roman" w:hAnsi="Times New Roman"/>
          <w:color w:val="000000" w:themeColor="text1"/>
          <w:sz w:val="24"/>
          <w:szCs w:val="24"/>
        </w:rPr>
        <w:t xml:space="preserve"> images</w:t>
      </w:r>
      <w:r w:rsidR="00FF6FB7" w:rsidRPr="006A3E14">
        <w:rPr>
          <w:rFonts w:ascii="Times New Roman" w:hAnsi="Times New Roman"/>
          <w:color w:val="000000" w:themeColor="text1"/>
          <w:sz w:val="24"/>
          <w:szCs w:val="24"/>
        </w:rPr>
        <w:t xml:space="preserve"> by </w:t>
      </w:r>
      <w:r w:rsidR="00152D72" w:rsidRPr="006A3E14">
        <w:rPr>
          <w:rFonts w:ascii="Times New Roman" w:hAnsi="Times New Roman"/>
          <w:color w:val="000000" w:themeColor="text1"/>
          <w:sz w:val="24"/>
          <w:szCs w:val="24"/>
        </w:rPr>
        <w:t>marking the position</w:t>
      </w:r>
      <w:r w:rsidR="0051345E" w:rsidRPr="006A3E14">
        <w:rPr>
          <w:rFonts w:ascii="Times New Roman" w:hAnsi="Times New Roman"/>
          <w:color w:val="000000" w:themeColor="text1"/>
          <w:sz w:val="24"/>
          <w:szCs w:val="24"/>
        </w:rPr>
        <w:t xml:space="preserve"> of</w:t>
      </w:r>
      <w:r w:rsidR="00F91898" w:rsidRPr="006A3E14">
        <w:rPr>
          <w:rFonts w:ascii="Times New Roman" w:hAnsi="Times New Roman"/>
          <w:color w:val="000000" w:themeColor="text1"/>
          <w:sz w:val="24"/>
          <w:szCs w:val="24"/>
        </w:rPr>
        <w:t xml:space="preserve"> anterior commissure</w:t>
      </w:r>
      <w:r w:rsidR="00F3669A" w:rsidRPr="006A3E14">
        <w:rPr>
          <w:rFonts w:ascii="Times New Roman" w:hAnsi="Times New Roman"/>
          <w:color w:val="000000" w:themeColor="text1"/>
          <w:sz w:val="24"/>
          <w:szCs w:val="24"/>
        </w:rPr>
        <w:t xml:space="preserve"> (AC)</w:t>
      </w:r>
      <w:r w:rsidR="00C110E5" w:rsidRPr="006A3E14">
        <w:rPr>
          <w:rFonts w:ascii="Times New Roman" w:hAnsi="Times New Roman"/>
          <w:color w:val="000000" w:themeColor="text1"/>
          <w:sz w:val="24"/>
          <w:szCs w:val="24"/>
        </w:rPr>
        <w:t xml:space="preserve"> for</w:t>
      </w:r>
      <w:r w:rsidR="0085243C" w:rsidRPr="006A3E14">
        <w:rPr>
          <w:rFonts w:ascii="Times New Roman" w:hAnsi="Times New Roman"/>
          <w:color w:val="000000" w:themeColor="text1"/>
          <w:sz w:val="24"/>
          <w:szCs w:val="24"/>
        </w:rPr>
        <w:t xml:space="preserve"> </w:t>
      </w:r>
      <w:r w:rsidR="007A0595" w:rsidRPr="006A3E14">
        <w:rPr>
          <w:rFonts w:ascii="Times New Roman" w:hAnsi="Times New Roman"/>
          <w:color w:val="000000" w:themeColor="text1"/>
          <w:sz w:val="24"/>
          <w:szCs w:val="24"/>
        </w:rPr>
        <w:t>improving</w:t>
      </w:r>
      <w:r w:rsidR="003F568A" w:rsidRPr="006A3E14">
        <w:rPr>
          <w:rFonts w:ascii="Times New Roman" w:hAnsi="Times New Roman"/>
          <w:color w:val="000000" w:themeColor="text1"/>
          <w:sz w:val="24"/>
          <w:szCs w:val="24"/>
        </w:rPr>
        <w:t xml:space="preserve"> </w:t>
      </w:r>
      <w:r w:rsidR="00EC2F3D" w:rsidRPr="006A3E14">
        <w:rPr>
          <w:rFonts w:ascii="Times New Roman" w:hAnsi="Times New Roman"/>
          <w:color w:val="000000" w:themeColor="text1"/>
          <w:sz w:val="24"/>
          <w:szCs w:val="24"/>
        </w:rPr>
        <w:t>normalization</w:t>
      </w:r>
      <w:r w:rsidR="00096AB3" w:rsidRPr="006A3E14">
        <w:rPr>
          <w:rFonts w:ascii="Times New Roman" w:hAnsi="Times New Roman"/>
          <w:color w:val="000000" w:themeColor="text1"/>
          <w:sz w:val="24"/>
          <w:szCs w:val="24"/>
        </w:rPr>
        <w:t xml:space="preserve">. </w:t>
      </w:r>
      <w:r w:rsidRPr="006A3E14">
        <w:rPr>
          <w:rFonts w:ascii="Times New Roman" w:hAnsi="Times New Roman"/>
          <w:color w:val="000000" w:themeColor="text1"/>
          <w:sz w:val="24"/>
          <w:szCs w:val="24"/>
        </w:rPr>
        <w:t xml:space="preserve">Bandpass filtering (0.01-0.1 Hz) was conducted on the time series to reduce the impact of high-frequency physiological noise, except for the two frequency-based indicators: ALFF and fALFF </w:t>
      </w:r>
      <w:r w:rsidRPr="006A3E14">
        <w:rPr>
          <w:rFonts w:ascii="Times New Roman" w:hAnsi="Times New Roman"/>
          <w:color w:val="000000" w:themeColor="text1"/>
          <w:sz w:val="24"/>
          <w:szCs w:val="24"/>
        </w:rPr>
        <w:fldChar w:fldCharType="begin" w:fldLock="1"/>
      </w:r>
      <w:r w:rsidR="005258C9" w:rsidRPr="006A3E14">
        <w:rPr>
          <w:rFonts w:ascii="Times New Roman" w:hAnsi="Times New Roman"/>
          <w:color w:val="000000" w:themeColor="text1"/>
          <w:sz w:val="24"/>
          <w:szCs w:val="24"/>
        </w:rPr>
        <w:instrText xml:space="preserve"> ADDIN ZOTERO_ITEM CSL_CITATION {"citationID":"GARWDNMi","properties":{"formattedCitation":"(Yan et al., 2016)","plainCitation":"(Yan et al., 2016)","noteIndex":0},"citationItems":[{"id":"TMBhUbTV/HADn8R5G","uris":["http://www.mendeley.com/documents/?uuid=a253f084-0c5f-423c-9f80-356120f3e9c3"],"itemData":{"DOI":"10.1007/s12021-016-9299-4","ISSN":"1539-2791","PMID":"27075850","abstract":"Brain imaging efforts are being increasingly devoted to decode the functioning of the human brain. Among neuroimaging techniques, resting-state fMRI (R-fMRI) is currently expanding exponentially. Beyond the general neuroimaging analysis packages (e.g., SPM, AFNI and FSL), REST and DPARSF were developed to meet the increasing need of user-friendly toolboxes for R-fMRI data processing. To address recently identified methodological challenges of R-fMRI, we introduce the newly developed toolbox, DPABI, which was evolved from REST and DPARSF. DPABI incorporates recent research advances on head motion control and measurement standardization, thus allowing users to evaluate results using stringent control strategies. DPABI also emphasizes test-retest reliability and quality control of data processing. Furthermore, DPABI provides a user-friendly pipeline analysis toolkit for rat/monkey R-fMRI data analysis to reflect the rapid advances in animal imaging. In addition, DPABI includes preprocessing modules for task-based fMRI, voxel-based morphometry analysis, statistical analysis and results viewing. DPABI is designed to make data analysis require fewer manual operations, be less time-consuming, have a lower skill requirement, a smaller risk of inadvertent mistakes, and be more comparable across studies. We anticipate this open-source toolbox will assist novices and expert users alike and continue to support advancing R-fMRI methodology and its application to clinical translational studies.","author":[{"dropping-particle":"","family":"Yan","given":"Chao-Gan","non-dropping-particle":"","parse-names":false,"suffix":""},{"dropping-particle":"","family":"Wang","given":"Xin-Di","non-dropping-particle":"","parse-names":false,"suffix":""},{"dropping-particle":"","family":"Zuo","given":"Xi-Nian","non-dropping-particle":"","parse-names":false,"suffix":""},{"dropping-particle":"","family":"Zang","given":"Yu-Feng","non-dropping-particle":"","parse-names":false,"suffix":""}],"container-title":"Neuroinformatics","id":"ITEM-1","issue":"3","issued":{"date-parts":[["2016","7","13"]]},"page":"339-351","title":"DPABI: Data Processing &amp;amp; Analysis for (Resting-State) Brain Imaging","type":"article-journal","volume":"14"}}],"schema":"https://github.com/citation-style-language/schema/raw/master/csl-citation.json"} </w:instrText>
      </w:r>
      <w:r w:rsidRPr="006A3E14">
        <w:rPr>
          <w:rFonts w:ascii="Times New Roman" w:hAnsi="Times New Roman"/>
          <w:color w:val="000000" w:themeColor="text1"/>
          <w:sz w:val="24"/>
          <w:szCs w:val="24"/>
        </w:rPr>
        <w:fldChar w:fldCharType="separate"/>
      </w:r>
      <w:r w:rsidR="002E4CC8" w:rsidRPr="006A3E14">
        <w:rPr>
          <w:rFonts w:ascii="Times New Roman" w:hAnsi="Times New Roman" w:cs="Times New Roman"/>
          <w:color w:val="000000" w:themeColor="text1"/>
          <w:sz w:val="24"/>
        </w:rPr>
        <w:t>(Yan et al., 2016)</w:t>
      </w:r>
      <w:r w:rsidRPr="006A3E14">
        <w:rPr>
          <w:rFonts w:ascii="Times New Roman" w:hAnsi="Times New Roman"/>
          <w:color w:val="000000" w:themeColor="text1"/>
          <w:sz w:val="24"/>
          <w:szCs w:val="24"/>
        </w:rPr>
        <w:fldChar w:fldCharType="end"/>
      </w:r>
      <w:r w:rsidRPr="006A3E14">
        <w:rPr>
          <w:rFonts w:ascii="Times New Roman" w:hAnsi="Times New Roman"/>
          <w:color w:val="000000" w:themeColor="text1"/>
          <w:sz w:val="24"/>
          <w:szCs w:val="24"/>
        </w:rPr>
        <w:t xml:space="preserve">. The time series for each voxel was transformed to the frequency domain to extract power spectra, then the </w:t>
      </w:r>
      <w:r>
        <w:rPr>
          <w:rFonts w:ascii="Times New Roman" w:hAnsi="Times New Roman"/>
          <w:sz w:val="24"/>
          <w:szCs w:val="24"/>
        </w:rPr>
        <w:t>sum of amplitudes in the frequency band (0.01-0.</w:t>
      </w:r>
      <w:r w:rsidR="00F12749">
        <w:rPr>
          <w:rFonts w:ascii="Times New Roman" w:hAnsi="Times New Roman"/>
          <w:sz w:val="24"/>
          <w:szCs w:val="24"/>
        </w:rPr>
        <w:t>1</w:t>
      </w:r>
      <w:r>
        <w:rPr>
          <w:rFonts w:ascii="Times New Roman" w:hAnsi="Times New Roman"/>
          <w:sz w:val="24"/>
          <w:szCs w:val="24"/>
        </w:rPr>
        <w:t xml:space="preserve">Hz) was calculated. ALFF was calculated as the averaged squared root of the power in the defined frequency band, normalized by the average ALFF value in the subject’s brain mask.  fALFF was calculated as the fractional value of ALFF divided by the total power across entire frequency (i.e. 0-0.25 Hz) </w:t>
      </w:r>
      <w:r>
        <w:rPr>
          <w:rFonts w:ascii="Times New Roman" w:hAnsi="Times New Roman"/>
          <w:sz w:val="24"/>
          <w:szCs w:val="24"/>
        </w:rPr>
        <w:fldChar w:fldCharType="begin" w:fldLock="1"/>
      </w:r>
      <w:r w:rsidR="005258C9">
        <w:rPr>
          <w:rFonts w:ascii="Times New Roman" w:hAnsi="Times New Roman"/>
          <w:sz w:val="24"/>
          <w:szCs w:val="24"/>
        </w:rPr>
        <w:instrText xml:space="preserve"> ADDIN ZOTERO_ITEM CSL_CITATION {"citationID":"DUo6v6Ba","properties":{"formattedCitation":"(Zou et al., 2008)","plainCitation":"(Zou et al., 2008)","noteIndex":0},"citationItems":[{"id":"TMBhUbTV/JdUpzY26","uris":["http://www.mendeley.com/documents/?uuid=eaa354e9-aefd-4c01-a185-f4c9ec9a122e"],"itemData":{"DOI":"10.1016/j.jneumeth.2008.04.012 WE  - Science Citation Index Expanded (SCI-EXPANDED)","ISSN":"0165-0270 J9  - J NEUROSCI METH JI  - J. Neurosci. Methods","abstract":"Most of the resting-state functional magnetic resonance imaging (fMRI) studies demonstrated the correlations between spatially distinct brain areas from the perspective of functional connectivity or functional integration. The functional connectivity approaches do not directly provide information of the amplitude of brain activity of each brain region within a network. Alternatively, an index named amplitude of low-frequency fluctuation (ALFF) of the resting-state fMRI signal has been suggested to reflect the intensity of regional spontaneous brain activity. However, it has been indicated that the ALFF is also sensitive to the physiological noise. The current study proposed a fractional ALFF (fALFF) approach, i.e., the ratio of power spectrum of low-frequency (0.01-0.08 Hz) to that of the entire frequency range and this approach was tested in two groups of resting-state fMRI data. The results showed that the brain areas within the default mode network including posterior cingulate cortex, precuneus, medial prefrontal cortex and bilateral inferior parietal lobule had significantly higher fALFF than the other brain areas. This pattern was consistent with previous neuroimaging results. The non-specific signal components in the cistern areas in resting-state fMRI were significantly suppressed, indicating that the fALFF approach improved the sensitivity and specificity in detecting spontaneous brain activities. Its mechanism and sensitivity to abnormal brain activity should be evaluated in the future studies. (C) 2008 Elsevier B.V. All rights reserved.","author":[{"dropping-particle":"","family":"Zou","given":"Q H","non-dropping-particle":"","parse-names":false,"suffix":""},{"dropping-particle":"","family":"Zhu","given":"C Z","non-dropping-particle":"","parse-names":false,"suffix":""},{"dropping-particle":"","family":"Yang","given":"Y H","non-dropping-particle":"","parse-names":false,"suffix":""},{"dropping-particle":"","family":"Zuo","given":"X N","non-dropping-particle":"","parse-names":false,"suffix":""},{"dropping-particle":"","family":"Long","given":"X Y","non-dropping-particle":"","parse-names":false,"suffix":""},{"dropping-particle":"","family":"Cao","given":"Q J","non-dropping-particle":"","parse-names":false,"suffix":""},{"dropping-particle":"","family":"Wang","given":"Y F","non-dropping-particle":"","parse-names":false,"suffix":""},{"dropping-particle":"","family":"Zang","given":"Y F","non-dropping-particle":"","parse-names":false,"suffix":""}],"container-title":"JOURNAL OF NEUROSCIENCE METHODS","id":"ITEM-1","issue":"1","issued":{"date-parts":[["2008"]]},"language":"English","note":"Times Cited in Web of Science Core Collection: 1167\nTotal Times Cited: 1266\nCited Reference Count: 36","page":"137-141","publisher-place":"Beijing Normal Univ, State Key Lab Cognit Neurosci &amp; Learning, Beijing 100875, Peoples R China","title":"An improved approach to detection of amplitude of low-frequency fluctuation (ALFF) for resting-state fMRI: Fractional ALFF","type":"article-journal","volume":"172"}}],"schema":"https://github.com/citation-style-language/schema/raw/master/csl-citation.json"} </w:instrText>
      </w:r>
      <w:r>
        <w:rPr>
          <w:rFonts w:ascii="Times New Roman" w:hAnsi="Times New Roman"/>
          <w:sz w:val="24"/>
          <w:szCs w:val="24"/>
        </w:rPr>
        <w:fldChar w:fldCharType="separate"/>
      </w:r>
      <w:r w:rsidR="002E4CC8" w:rsidRPr="002E4CC8">
        <w:rPr>
          <w:rFonts w:ascii="Times New Roman" w:hAnsi="Times New Roman" w:cs="Times New Roman"/>
          <w:sz w:val="24"/>
        </w:rPr>
        <w:t>(Zou et al., 2008)</w:t>
      </w:r>
      <w:r>
        <w:rPr>
          <w:rFonts w:ascii="Times New Roman" w:hAnsi="Times New Roman"/>
          <w:sz w:val="24"/>
          <w:szCs w:val="24"/>
        </w:rPr>
        <w:fldChar w:fldCharType="end"/>
      </w:r>
      <w:r>
        <w:rPr>
          <w:rFonts w:ascii="Times New Roman" w:hAnsi="Times New Roman"/>
          <w:sz w:val="24"/>
          <w:szCs w:val="24"/>
        </w:rPr>
        <w:t xml:space="preserve">. ReHo images were extracted by calculating the Kendall coefficient of concordance of the time series for each voxel with its nearest neighbors (26 voxels) </w:t>
      </w:r>
      <w:r>
        <w:rPr>
          <w:rFonts w:ascii="Times New Roman" w:hAnsi="Times New Roman"/>
          <w:sz w:val="24"/>
          <w:szCs w:val="24"/>
        </w:rPr>
        <w:fldChar w:fldCharType="begin" w:fldLock="1"/>
      </w:r>
      <w:r w:rsidR="005258C9">
        <w:rPr>
          <w:rFonts w:ascii="Times New Roman" w:hAnsi="Times New Roman"/>
          <w:sz w:val="24"/>
          <w:szCs w:val="24"/>
        </w:rPr>
        <w:instrText xml:space="preserve"> ADDIN ZOTERO_ITEM CSL_CITATION {"citationID":"kQmIFtDl","properties":{"formattedCitation":"(Zang, Jiang, Lu, He, &amp; Tian, 2004)","plainCitation":"(Zang, Jiang, Lu, He, &amp; Tian, 2004)","noteIndex":0},"citationItems":[{"id":"TMBhUbTV/r1RCMwRg","uris":["http://www.mendeley.com/documents/?uuid=ccf3a987-6587-47f2-98ea-6101aaa59e9a"],"itemData":{"DOI":"10.1016/j.neuroimage.2003.12.030","ISSN":"1053-8119","author":[{"dropping-particle":"","family":"Zang","given":"Y F","non-dropping-particle":"","parse-names":false,"suffix":""},{"dropping-particle":"","family":"Jiang","given":"T Z","non-dropping-particle":"","parse-names":false,"suffix":""},{"dropping-particle":"","family":"Lu","given":"Y L","non-dropping-particle":"","parse-names":false,"suffix":""},{"dropping-particle":"","family":"He","given":"Y","non-dropping-particle":"","parse-names":false,"suffix":""},{"dropping-particle":"","family":"Tian","given":"L X","non-dropping-particle":"","parse-names":false,"suffix":""}],"container-title":"NEUROIMAGE","id":"ITEM-1","issue":"1","issued":{"date-parts":[["2004"]]},"page":"394-400","title":"Regional homogeneity approach to fMRI data analysis","type":"article-journal","volume":"22"}}],"schema":"https://github.com/citation-style-language/schema/raw/master/csl-citation.json"} </w:instrText>
      </w:r>
      <w:r>
        <w:rPr>
          <w:rFonts w:ascii="Times New Roman" w:hAnsi="Times New Roman"/>
          <w:sz w:val="24"/>
          <w:szCs w:val="24"/>
        </w:rPr>
        <w:fldChar w:fldCharType="separate"/>
      </w:r>
      <w:r w:rsidR="002E4CC8" w:rsidRPr="002E4CC8">
        <w:rPr>
          <w:rFonts w:ascii="Times New Roman" w:hAnsi="Times New Roman" w:cs="Times New Roman"/>
          <w:sz w:val="24"/>
        </w:rPr>
        <w:t>(Zang, Jiang, Lu, He, &amp; Tian, 2004)</w:t>
      </w:r>
      <w:r>
        <w:rPr>
          <w:rFonts w:ascii="Times New Roman" w:hAnsi="Times New Roman"/>
          <w:sz w:val="24"/>
          <w:szCs w:val="24"/>
        </w:rPr>
        <w:fldChar w:fldCharType="end"/>
      </w:r>
      <w:r>
        <w:rPr>
          <w:rFonts w:ascii="Times New Roman" w:hAnsi="Times New Roman"/>
          <w:sz w:val="24"/>
          <w:szCs w:val="24"/>
        </w:rPr>
        <w:t xml:space="preserve">. </w:t>
      </w:r>
      <w:r>
        <w:rPr>
          <w:rFonts w:ascii="Times New Roman" w:hAnsi="Times New Roman" w:hint="eastAsia"/>
          <w:sz w:val="24"/>
          <w:szCs w:val="24"/>
        </w:rPr>
        <w:t>F</w:t>
      </w:r>
      <w:r>
        <w:rPr>
          <w:rFonts w:ascii="Times New Roman" w:hAnsi="Times New Roman"/>
          <w:sz w:val="24"/>
          <w:szCs w:val="24"/>
        </w:rPr>
        <w:t>inally, ALFF, fALFF and ReHo images were spatially smoothed (</w:t>
      </w:r>
      <w:r w:rsidRPr="0000170B">
        <w:rPr>
          <w:rFonts w:ascii="Times New Roman" w:hAnsi="Times New Roman"/>
          <w:sz w:val="24"/>
          <w:szCs w:val="24"/>
        </w:rPr>
        <w:t>FWHM kernel: 8mm</w:t>
      </w:r>
      <w:r>
        <w:rPr>
          <w:rFonts w:ascii="Times New Roman" w:hAnsi="Times New Roman"/>
          <w:sz w:val="24"/>
          <w:szCs w:val="24"/>
        </w:rPr>
        <w:t>).</w:t>
      </w:r>
    </w:p>
    <w:p w14:paraId="792C8773" w14:textId="4187FE1C" w:rsidR="001A677D" w:rsidRPr="0000170B" w:rsidRDefault="001A677D" w:rsidP="001A677D">
      <w:pPr>
        <w:jc w:val="both"/>
        <w:rPr>
          <w:rFonts w:ascii="Times New Roman" w:hAnsi="Times New Roman"/>
          <w:sz w:val="24"/>
          <w:szCs w:val="24"/>
        </w:rPr>
      </w:pPr>
      <w:r w:rsidRPr="0000170B">
        <w:rPr>
          <w:rFonts w:ascii="Times New Roman" w:hAnsi="Times New Roman"/>
          <w:sz w:val="24"/>
          <w:szCs w:val="24"/>
        </w:rPr>
        <w:t>Di</w:t>
      </w:r>
      <w:r w:rsidRPr="00C43324">
        <w:rPr>
          <w:rFonts w:ascii="Times New Roman" w:hAnsi="Times New Roman"/>
          <w:sz w:val="24"/>
          <w:szCs w:val="24"/>
        </w:rPr>
        <w:t xml:space="preserve">ffusion data </w:t>
      </w:r>
      <w:r>
        <w:rPr>
          <w:rFonts w:ascii="Times New Roman" w:hAnsi="Times New Roman"/>
          <w:sz w:val="24"/>
          <w:szCs w:val="24"/>
        </w:rPr>
        <w:t xml:space="preserve">from the DTI scan was used to form the </w:t>
      </w:r>
      <w:r w:rsidRPr="0000170B">
        <w:rPr>
          <w:rFonts w:ascii="Times New Roman" w:hAnsi="Times New Roman"/>
          <w:sz w:val="24"/>
          <w:szCs w:val="24"/>
        </w:rPr>
        <w:t>fractional anisotropy (FA) and mean diffusivity (MD)</w:t>
      </w:r>
      <w:r>
        <w:rPr>
          <w:rFonts w:ascii="Times New Roman" w:hAnsi="Times New Roman"/>
          <w:sz w:val="24"/>
          <w:szCs w:val="24"/>
        </w:rPr>
        <w:t xml:space="preserve"> maps. The DTI scan </w:t>
      </w:r>
      <w:r w:rsidRPr="00C43324">
        <w:rPr>
          <w:rFonts w:ascii="Times New Roman" w:hAnsi="Times New Roman"/>
          <w:sz w:val="24"/>
          <w:szCs w:val="24"/>
        </w:rPr>
        <w:t>w</w:t>
      </w:r>
      <w:r>
        <w:rPr>
          <w:rFonts w:ascii="Times New Roman" w:hAnsi="Times New Roman"/>
          <w:sz w:val="24"/>
          <w:szCs w:val="24"/>
        </w:rPr>
        <w:t>as</w:t>
      </w:r>
      <w:r w:rsidRPr="00C43324">
        <w:rPr>
          <w:rFonts w:ascii="Times New Roman" w:hAnsi="Times New Roman"/>
          <w:sz w:val="24"/>
          <w:szCs w:val="24"/>
        </w:rPr>
        <w:t xml:space="preserve"> preprocessed using </w:t>
      </w:r>
      <w:r>
        <w:rPr>
          <w:rFonts w:ascii="Times New Roman" w:hAnsi="Times New Roman"/>
          <w:sz w:val="24"/>
          <w:szCs w:val="24"/>
        </w:rPr>
        <w:t xml:space="preserve">the </w:t>
      </w:r>
      <w:r w:rsidRPr="00C43324">
        <w:rPr>
          <w:rFonts w:ascii="Times New Roman" w:hAnsi="Times New Roman"/>
          <w:sz w:val="24"/>
          <w:szCs w:val="24"/>
        </w:rPr>
        <w:t xml:space="preserve">FMRIB Software Library </w:t>
      </w:r>
      <w:r w:rsidRPr="00C43324">
        <w:rPr>
          <w:rFonts w:ascii="Times New Roman" w:hAnsi="Times New Roman"/>
          <w:sz w:val="24"/>
          <w:szCs w:val="24"/>
        </w:rPr>
        <w:fldChar w:fldCharType="begin" w:fldLock="1"/>
      </w:r>
      <w:r w:rsidR="005258C9">
        <w:rPr>
          <w:rFonts w:ascii="Times New Roman" w:hAnsi="Times New Roman"/>
          <w:sz w:val="24"/>
          <w:szCs w:val="24"/>
        </w:rPr>
        <w:instrText xml:space="preserve"> ADDIN ZOTERO_ITEM CSL_CITATION {"citationID":"HcLWOAXO","properties":{"formattedCitation":"(Smith et al., 2004)","plainCitation":"(Smith et al., 2004)","noteIndex":0},"citationItems":[{"id":"TMBhUbTV/Ent6wf8C","uris":["http://www.mendeley.com/documents/?uuid=334666ee-fd18-392c-bf35-86c2c6d37249"],"itemData":{"DOI":"10.1016/j.neuroimage.2004.07.051","ISSN":"10538119","PMID":"15501092","abstract":"The techniques available for the interrogation and analysis of neuroimaging data have a large influence in determining the flexibility, sensitivity, and scope of neuroimaging experiments. The development of such methodologies has allowed investigators to address scientific questions that could not previously be answered and, as such, has become an important research area in its own right. In this paper, we present a review of the research carried out by the Analysis Group at the Oxford Centre for Functional MRI of the Brain (FMRIB). This research has focussed on the development of new methodologies for the analysis of both structural and functional magnetic resonance imaging data. The majority of the research laid out in this paper has been implemented as freely available software tools within FMRIB's Software Library (FSL).","author":[{"dropping-particle":"","family":"Smith","given":"Stephen M","non-dropping-particle":"","parse-names":false,"suffix":""},{"dropping-particle":"","family":"Jenkinson","given":"Mark","non-dropping-particle":"","parse-names":false,"suffix":""},{"dropping-particle":"","family":"Woolrich","given":"Mark W","non-dropping-particle":"","parse-names":false,"suffix":""},{"dropping-particle":"","family":"Beckmann","given":"Christian F","non-dropping-particle":"","parse-names":false,"suffix":""},{"dropping-particle":"","family":"Behrens","given":"Timothy E.J.","non-dropping-particle":"","parse-names":false,"suffix":""},{"dropping-particle":"","family":"Johansen-Berg","given":"Heidi","non-dropping-particle":"","parse-names":false,"suffix":""},{"dropping-particle":"","family":"Bannister","given":"Peter R","non-dropping-particle":"","parse-names":false,"suffix":""},{"dropping-particle":"","family":"Luca","given":"Marilena","non-dropping-particle":"De","parse-names":false,"suffix":""},{"dropping-particle":"","family":"Drobnjak","given":"Ivana","non-dropping-particle":"","parse-names":false,"suffix":""},{"dropping-particle":"","family":"Flitney","given":"David E","non-dropping-particle":"","parse-names":false,"suffix":""},{"dropping-particle":"","family":"Niazy","given":"Rami K","non-dropping-particle":"","parse-names":false,"suffix":""},{"dropping-particle":"","family":"Saunders","given":"James","non-dropping-particle":"","parse-names":false,"suffix":""},{"dropping-particle":"","family":"Vickers","given":"John","non-dropping-particle":"","parse-names":false,"suffix":""},{"dropping-particle":"","family":"Zhang","given":"Yongyue","non-dropping-particle":"","parse-names":false,"suffix":""},{"dropping-particle":"","family":"Stefano","given":"Nicola","non-dropping-particle":"De","parse-names":false,"suffix":""},{"dropping-particle":"","family":"Brady","given":"J Michael","non-dropping-particle":"","parse-names":false,"suffix":""},{"dropping-particle":"","family":"Matthews","given":"Paul M","non-dropping-particle":"","parse-names":false,"suffix":""}],"container-title":"NeuroImage","id":"ITEM-1","issued":{"date-parts":[["2004","1"]]},"page":"S208-S219","publisher":"Neuroimage","title":"Advances in functional and structural MR image analysis and implementation as FSL","type":"article-journal","volume":"23"}}],"schema":"https://github.com/citation-style-language/schema/raw/master/csl-citation.json"} </w:instrText>
      </w:r>
      <w:r w:rsidRPr="00C43324">
        <w:rPr>
          <w:rFonts w:ascii="Times New Roman" w:hAnsi="Times New Roman"/>
          <w:sz w:val="24"/>
          <w:szCs w:val="24"/>
        </w:rPr>
        <w:fldChar w:fldCharType="separate"/>
      </w:r>
      <w:r w:rsidR="002E4CC8" w:rsidRPr="002E4CC8">
        <w:rPr>
          <w:rFonts w:ascii="Times New Roman" w:hAnsi="Times New Roman" w:cs="Times New Roman"/>
          <w:sz w:val="24"/>
        </w:rPr>
        <w:t>(Smith et al., 2004)</w:t>
      </w:r>
      <w:r w:rsidRPr="00C43324">
        <w:rPr>
          <w:rFonts w:ascii="Times New Roman" w:hAnsi="Times New Roman"/>
          <w:sz w:val="24"/>
          <w:szCs w:val="24"/>
        </w:rPr>
        <w:fldChar w:fldCharType="end"/>
      </w:r>
      <w:r w:rsidRPr="00C43324">
        <w:rPr>
          <w:rFonts w:ascii="Times New Roman" w:hAnsi="Times New Roman"/>
          <w:sz w:val="24"/>
          <w:szCs w:val="24"/>
        </w:rPr>
        <w:t xml:space="preserve">(FSL v6.0). </w:t>
      </w:r>
      <w:r w:rsidR="00CF0EE6">
        <w:rPr>
          <w:rFonts w:ascii="Times New Roman" w:hAnsi="Times New Roman"/>
          <w:sz w:val="24"/>
          <w:szCs w:val="24"/>
        </w:rPr>
        <w:t>W</w:t>
      </w:r>
      <w:r>
        <w:rPr>
          <w:rFonts w:ascii="Times New Roman" w:hAnsi="Times New Roman"/>
          <w:sz w:val="24"/>
          <w:szCs w:val="24"/>
        </w:rPr>
        <w:t>e applied e</w:t>
      </w:r>
      <w:r w:rsidRPr="0000170B">
        <w:rPr>
          <w:rFonts w:ascii="Times New Roman" w:hAnsi="Times New Roman"/>
          <w:sz w:val="24"/>
          <w:szCs w:val="24"/>
        </w:rPr>
        <w:t xml:space="preserve">ddy current distortion and head motion correction, </w:t>
      </w:r>
      <w:r>
        <w:rPr>
          <w:rFonts w:ascii="Times New Roman" w:hAnsi="Times New Roman"/>
          <w:sz w:val="24"/>
          <w:szCs w:val="24"/>
        </w:rPr>
        <w:t>and made a</w:t>
      </w:r>
      <w:r w:rsidRPr="0000170B">
        <w:rPr>
          <w:rFonts w:ascii="Times New Roman" w:hAnsi="Times New Roman"/>
          <w:sz w:val="24"/>
          <w:szCs w:val="24"/>
        </w:rPr>
        <w:t xml:space="preserve"> rotation of the diffusion gradient directions to refer to images after correction. </w:t>
      </w:r>
      <w:r>
        <w:rPr>
          <w:rFonts w:ascii="Times New Roman" w:hAnsi="Times New Roman"/>
          <w:sz w:val="24"/>
          <w:szCs w:val="24"/>
        </w:rPr>
        <w:t>To extracting brain tissue, we performed s</w:t>
      </w:r>
      <w:r w:rsidRPr="0000170B">
        <w:rPr>
          <w:rFonts w:ascii="Times New Roman" w:hAnsi="Times New Roman"/>
          <w:sz w:val="24"/>
          <w:szCs w:val="24"/>
        </w:rPr>
        <w:t>kull stripping</w:t>
      </w:r>
      <w:r>
        <w:rPr>
          <w:rFonts w:ascii="Times New Roman" w:hAnsi="Times New Roman"/>
          <w:sz w:val="24"/>
          <w:szCs w:val="24"/>
        </w:rPr>
        <w:t>.</w:t>
      </w:r>
      <w:r w:rsidRPr="0000170B">
        <w:rPr>
          <w:rFonts w:ascii="Times New Roman" w:hAnsi="Times New Roman"/>
          <w:sz w:val="24"/>
          <w:szCs w:val="24"/>
        </w:rPr>
        <w:t xml:space="preserve"> FA and MD</w:t>
      </w:r>
      <w:r>
        <w:rPr>
          <w:rFonts w:ascii="Times New Roman" w:hAnsi="Times New Roman"/>
          <w:sz w:val="24"/>
          <w:szCs w:val="24"/>
        </w:rPr>
        <w:t xml:space="preserve"> maps</w:t>
      </w:r>
      <w:r w:rsidRPr="0000170B">
        <w:rPr>
          <w:rFonts w:ascii="Times New Roman" w:hAnsi="Times New Roman"/>
          <w:sz w:val="24"/>
          <w:szCs w:val="24"/>
        </w:rPr>
        <w:t xml:space="preserve"> </w:t>
      </w:r>
      <w:r>
        <w:rPr>
          <w:rFonts w:ascii="Times New Roman" w:hAnsi="Times New Roman"/>
          <w:sz w:val="24"/>
          <w:szCs w:val="24"/>
        </w:rPr>
        <w:t>metrics were</w:t>
      </w:r>
      <w:r w:rsidRPr="0000170B">
        <w:rPr>
          <w:rFonts w:ascii="Times New Roman" w:hAnsi="Times New Roman"/>
          <w:sz w:val="24"/>
          <w:szCs w:val="24"/>
        </w:rPr>
        <w:t xml:space="preserve"> calculated for each subject within the b0 mask.</w:t>
      </w:r>
      <w:r>
        <w:rPr>
          <w:rFonts w:ascii="Times New Roman" w:hAnsi="Times New Roman"/>
          <w:sz w:val="24"/>
          <w:szCs w:val="24"/>
        </w:rPr>
        <w:t xml:space="preserve"> Then, the FA and MD maps were processed with</w:t>
      </w:r>
      <w:r w:rsidRPr="0000170B">
        <w:rPr>
          <w:rFonts w:ascii="Times New Roman" w:hAnsi="Times New Roman"/>
          <w:sz w:val="24"/>
          <w:szCs w:val="24"/>
        </w:rPr>
        <w:t xml:space="preserve"> the TBSS pipeline </w:t>
      </w:r>
      <w:r w:rsidRPr="0000170B">
        <w:rPr>
          <w:rFonts w:ascii="Times New Roman" w:hAnsi="Times New Roman"/>
          <w:sz w:val="24"/>
          <w:szCs w:val="24"/>
        </w:rPr>
        <w:fldChar w:fldCharType="begin" w:fldLock="1"/>
      </w:r>
      <w:r w:rsidR="005258C9">
        <w:rPr>
          <w:rFonts w:ascii="Times New Roman" w:hAnsi="Times New Roman"/>
          <w:sz w:val="24"/>
          <w:szCs w:val="24"/>
        </w:rPr>
        <w:instrText xml:space="preserve"> ADDIN ZOTERO_ITEM CSL_CITATION {"citationID":"He939Fcy","properties":{"formattedCitation":"(Smith et al., 2006)","plainCitation":"(Smith et al., 2006)","noteIndex":0},"citationItems":[{"id":"TMBhUbTV/vBWv3HTj","uris":["http://www.mendeley.com/documents/?uuid=7878a567-f99b-4a43-ae1e-1e60d95dee45"],"itemData":{"DOI":"10.1016/j.neuroimage.2006.02.024","ISSN":"10538119","author":[{"dropping-particle":"","family":"Smith","given":"Stephen M","non-dropping-particle":"","parse-names":false,"suffix":""},{"dropping-particle":"","family":"Jenkinson","given":"Mark","non-dropping-particle":"","parse-names":false,"suffix":""},{"dropping-particle":"","family":"Johansen-Berg","given":"Heidi","non-dropping-particle":"","parse-names":false,"suffix":""},{"dropping-particle":"","family":"Rueckert","given":"Daniel","non-dropping-particle":"","parse-names":false,"suffix":""},{"dropping-particle":"","family":"Nichols","given":"Thomas E","non-dropping-particle":"","parse-names":false,"suffix":""},{"dropping-particle":"","family":"Mackay","given":"Clare E","non-dropping-particle":"","parse-names":false,"suffix":""},{"dropping-particle":"","family":"Watkins","given":"Kate E","non-dropping-particle":"","parse-names":false,"suffix":""},{"dropping-particle":"","family":"Ciccarelli","given":"Olga","non-dropping-particle":"","parse-names":false,"suffix":""},{"dropping-particle":"","family":"Cader","given":"M Zaheer","non-dropping-particle":"","parse-names":false,"suffix":""},{"dropping-particle":"","family":"Matthews","given":"Paul M","non-dropping-particle":"","parse-names":false,"suffix":""},{"dropping-particle":"","family":"Behrens","given":"Timothy E.J.","non-dropping-particle":"","parse-names":false,"suffix":""}],"container-title":"NeuroImage","id":"ITEM-1","issue":"4","issued":{"date-parts":[["2006","7","15"]]},"page":"1487-1505","title":"Tract-based spatial statistics: Voxelwise analysis of multi-subject diffusion data","type":"article-journal","volume":"31"}}],"schema":"https://github.com/citation-style-language/schema/raw/master/csl-citation.json"} </w:instrText>
      </w:r>
      <w:r w:rsidRPr="0000170B">
        <w:rPr>
          <w:rFonts w:ascii="Times New Roman" w:hAnsi="Times New Roman"/>
          <w:sz w:val="24"/>
          <w:szCs w:val="24"/>
        </w:rPr>
        <w:fldChar w:fldCharType="separate"/>
      </w:r>
      <w:r w:rsidR="002E4CC8" w:rsidRPr="002E4CC8">
        <w:rPr>
          <w:rFonts w:ascii="Times New Roman" w:hAnsi="Times New Roman" w:cs="Times New Roman"/>
          <w:sz w:val="24"/>
        </w:rPr>
        <w:t>(Smith et al., 2006)</w:t>
      </w:r>
      <w:r w:rsidRPr="0000170B">
        <w:rPr>
          <w:rFonts w:ascii="Times New Roman" w:hAnsi="Times New Roman"/>
          <w:sz w:val="24"/>
          <w:szCs w:val="24"/>
        </w:rPr>
        <w:fldChar w:fldCharType="end"/>
      </w:r>
      <w:r>
        <w:rPr>
          <w:rFonts w:ascii="Times New Roman" w:hAnsi="Times New Roman"/>
          <w:sz w:val="24"/>
          <w:szCs w:val="24"/>
        </w:rPr>
        <w:t>, including: nonlinear registration of all FA maps into MNI space, creation of the mean FA image and skeletonization of the image (that is, projecting subjects’ FA and MD maps onto the FA skeleton). Finally, we applied t</w:t>
      </w:r>
      <w:r w:rsidRPr="0000170B">
        <w:rPr>
          <w:rFonts w:ascii="Times New Roman" w:hAnsi="Times New Roman"/>
          <w:sz w:val="24"/>
          <w:szCs w:val="24"/>
        </w:rPr>
        <w:t xml:space="preserve">he Bayesian Estimation of Diffusion Parameters Obtained </w:t>
      </w:r>
      <w:r w:rsidRPr="0000170B">
        <w:rPr>
          <w:rFonts w:ascii="Times New Roman" w:hAnsi="Times New Roman"/>
          <w:sz w:val="24"/>
          <w:szCs w:val="24"/>
        </w:rPr>
        <w:lastRenderedPageBreak/>
        <w:t>using Sampling Techniques (BEDPOSTX)</w:t>
      </w:r>
      <w:r>
        <w:rPr>
          <w:rFonts w:ascii="Times New Roman" w:hAnsi="Times New Roman"/>
          <w:sz w:val="24"/>
          <w:szCs w:val="24"/>
        </w:rPr>
        <w:t xml:space="preserve"> step</w:t>
      </w:r>
      <w:r w:rsidRPr="0000170B">
        <w:rPr>
          <w:rFonts w:ascii="Times New Roman" w:hAnsi="Times New Roman"/>
          <w:sz w:val="24"/>
          <w:szCs w:val="24"/>
        </w:rPr>
        <w:t xml:space="preserve"> to model the distributions of fiber orientations within each voxel of the brain (parameters are fibers = 2, weight = 1, number of iterations =1000).</w:t>
      </w:r>
      <w:r>
        <w:rPr>
          <w:rFonts w:ascii="Times New Roman" w:hAnsi="Times New Roman"/>
          <w:sz w:val="24"/>
          <w:szCs w:val="24"/>
        </w:rPr>
        <w:t xml:space="preserve"> </w:t>
      </w:r>
    </w:p>
    <w:p w14:paraId="2B473A96" w14:textId="02E63F52" w:rsidR="006A45EF" w:rsidRDefault="001A677D" w:rsidP="00277627">
      <w:pPr>
        <w:rPr>
          <w:rFonts w:ascii="Times New Roman" w:hAnsi="Times New Roman"/>
          <w:sz w:val="24"/>
          <w:szCs w:val="24"/>
        </w:rPr>
      </w:pPr>
      <w:r>
        <w:rPr>
          <w:rFonts w:ascii="Times New Roman" w:hAnsi="Times New Roman"/>
          <w:sz w:val="24"/>
          <w:szCs w:val="24"/>
        </w:rPr>
        <w:t>The high-resolution anatomical scan</w:t>
      </w:r>
      <w:r w:rsidRPr="007A1446">
        <w:rPr>
          <w:rFonts w:ascii="Times New Roman" w:hAnsi="Times New Roman"/>
          <w:sz w:val="24"/>
          <w:szCs w:val="24"/>
        </w:rPr>
        <w:t xml:space="preserve"> </w:t>
      </w:r>
      <w:r>
        <w:rPr>
          <w:rFonts w:ascii="Times New Roman" w:hAnsi="Times New Roman"/>
          <w:sz w:val="24"/>
          <w:szCs w:val="24"/>
        </w:rPr>
        <w:t>was used to form the Voxel Based Morphometry (VBM) map of gray matter volume. The VBM</w:t>
      </w:r>
      <w:r w:rsidRPr="0000170B">
        <w:rPr>
          <w:rFonts w:ascii="Times New Roman" w:hAnsi="Times New Roman"/>
          <w:sz w:val="24"/>
          <w:szCs w:val="24"/>
        </w:rPr>
        <w:t xml:space="preserve"> analysis </w:t>
      </w:r>
      <w:r>
        <w:rPr>
          <w:rFonts w:ascii="Times New Roman" w:hAnsi="Times New Roman"/>
          <w:sz w:val="24"/>
          <w:szCs w:val="24"/>
        </w:rPr>
        <w:t>was performed using the</w:t>
      </w:r>
      <w:r w:rsidRPr="0000170B">
        <w:rPr>
          <w:rFonts w:ascii="Times New Roman" w:hAnsi="Times New Roman"/>
          <w:sz w:val="24"/>
          <w:szCs w:val="24"/>
        </w:rPr>
        <w:t xml:space="preserve"> Computational Anatomy Toolbox 12th </w:t>
      </w:r>
      <w:r>
        <w:rPr>
          <w:rFonts w:ascii="Times New Roman" w:hAnsi="Times New Roman"/>
          <w:sz w:val="24"/>
          <w:szCs w:val="24"/>
        </w:rPr>
        <w:t xml:space="preserve">edition </w:t>
      </w:r>
      <w:r w:rsidRPr="0000170B">
        <w:rPr>
          <w:rFonts w:ascii="Times New Roman" w:hAnsi="Times New Roman"/>
          <w:sz w:val="24"/>
          <w:szCs w:val="24"/>
        </w:rPr>
        <w:t xml:space="preserve">(CAT12) </w:t>
      </w:r>
      <w:r w:rsidRPr="0000170B">
        <w:rPr>
          <w:rFonts w:ascii="Times New Roman" w:hAnsi="Times New Roman"/>
          <w:sz w:val="24"/>
          <w:szCs w:val="24"/>
        </w:rPr>
        <w:fldChar w:fldCharType="begin" w:fldLock="1"/>
      </w:r>
      <w:r w:rsidR="005258C9">
        <w:rPr>
          <w:rFonts w:ascii="Times New Roman" w:hAnsi="Times New Roman"/>
          <w:sz w:val="24"/>
          <w:szCs w:val="24"/>
        </w:rPr>
        <w:instrText xml:space="preserve"> ADDIN ZOTERO_ITEM CSL_CITATION {"citationID":"lb63Mv1q","properties":{"formattedCitation":"(Gaser &amp; Dahnke, 2022)","plainCitation":"(Gaser &amp; Dahnke, 2022)","noteIndex":0},"citationItems":[{"id":"TMBhUbTV/IYCO45kR","uris":["http://www.mendeley.com/documents/?uuid=8df5c5e9-9c4b-467c-a5cb-ab017a27e62f"],"itemData":{"author":[{"dropping-particle":"","family":"Gaser","given":"Christian","non-dropping-particle":"","parse-names":false,"suffix":""},{"dropping-particle":"","family":"Dahnke","given":"Robert","non-dropping-particle":"","parse-names":false,"suffix":""}],"container-title":"bioRxiv","id":"ITEM-1","issued":{"date-parts":[["2022"]]},"title":"CAT – A Computational Anatomy Toolbox for the Analysis of Structural MRI Data","type":"article-journal"}}],"schema":"https://github.com/citation-style-language/schema/raw/master/csl-citation.json"} </w:instrText>
      </w:r>
      <w:r w:rsidRPr="0000170B">
        <w:rPr>
          <w:rFonts w:ascii="Times New Roman" w:hAnsi="Times New Roman"/>
          <w:sz w:val="24"/>
          <w:szCs w:val="24"/>
        </w:rPr>
        <w:fldChar w:fldCharType="separate"/>
      </w:r>
      <w:r w:rsidR="002E4CC8" w:rsidRPr="002E4CC8">
        <w:rPr>
          <w:rFonts w:ascii="Times New Roman" w:hAnsi="Times New Roman" w:cs="Times New Roman"/>
          <w:sz w:val="24"/>
        </w:rPr>
        <w:t>(Gaser &amp; Dahnke, 2022)</w:t>
      </w:r>
      <w:r w:rsidRPr="0000170B">
        <w:rPr>
          <w:rFonts w:ascii="Times New Roman" w:hAnsi="Times New Roman"/>
          <w:sz w:val="24"/>
          <w:szCs w:val="24"/>
        </w:rPr>
        <w:fldChar w:fldCharType="end"/>
      </w:r>
      <w:r>
        <w:rPr>
          <w:rFonts w:ascii="Times New Roman" w:hAnsi="Times New Roman"/>
          <w:sz w:val="24"/>
          <w:szCs w:val="24"/>
        </w:rPr>
        <w:t>. We performed the following</w:t>
      </w:r>
      <w:r w:rsidRPr="0000170B">
        <w:rPr>
          <w:rFonts w:ascii="Times New Roman" w:hAnsi="Times New Roman"/>
          <w:sz w:val="24"/>
          <w:szCs w:val="24"/>
        </w:rPr>
        <w:t xml:space="preserve"> processing steps:</w:t>
      </w:r>
      <w:r>
        <w:rPr>
          <w:rFonts w:ascii="Times New Roman" w:hAnsi="Times New Roman"/>
          <w:sz w:val="24"/>
          <w:szCs w:val="24"/>
        </w:rPr>
        <w:t xml:space="preserve"> affine realignment,</w:t>
      </w:r>
      <w:r w:rsidRPr="0000170B">
        <w:rPr>
          <w:rFonts w:ascii="Times New Roman" w:hAnsi="Times New Roman"/>
          <w:sz w:val="24"/>
          <w:szCs w:val="24"/>
        </w:rPr>
        <w:t xml:space="preserve"> tissue segmentation, spatial regi</w:t>
      </w:r>
      <w:r w:rsidRPr="003303D0">
        <w:rPr>
          <w:rFonts w:ascii="Times New Roman" w:hAnsi="Times New Roman"/>
          <w:sz w:val="24"/>
          <w:szCs w:val="24"/>
        </w:rPr>
        <w:t>stration</w:t>
      </w:r>
      <w:r>
        <w:rPr>
          <w:rFonts w:ascii="Times New Roman" w:hAnsi="Times New Roman"/>
          <w:sz w:val="24"/>
          <w:szCs w:val="24"/>
        </w:rPr>
        <w:t xml:space="preserve"> and normalization</w:t>
      </w:r>
      <w:r w:rsidRPr="003303D0">
        <w:rPr>
          <w:rFonts w:ascii="Times New Roman" w:hAnsi="Times New Roman"/>
          <w:sz w:val="24"/>
          <w:szCs w:val="24"/>
        </w:rPr>
        <w:t xml:space="preserve"> by Geodesic Shooting </w:t>
      </w:r>
      <w:r w:rsidRPr="003303D0">
        <w:rPr>
          <w:rFonts w:ascii="Times New Roman" w:hAnsi="Times New Roman"/>
          <w:sz w:val="24"/>
          <w:szCs w:val="24"/>
        </w:rPr>
        <w:fldChar w:fldCharType="begin" w:fldLock="1"/>
      </w:r>
      <w:r w:rsidR="005258C9">
        <w:rPr>
          <w:rFonts w:ascii="Times New Roman" w:hAnsi="Times New Roman"/>
          <w:sz w:val="24"/>
          <w:szCs w:val="24"/>
        </w:rPr>
        <w:instrText xml:space="preserve"> ADDIN ZOTERO_ITEM CSL_CITATION {"citationID":"mWCqwtiJ","properties":{"formattedCitation":"(Ashburner &amp; Friston, 2011)","plainCitation":"(Ashburner &amp; Friston, 2011)","noteIndex":0},"citationItems":[{"id":"TMBhUbTV/8Rr1aVDE","uris":["http://www.mendeley.com/documents/?uuid=51d1df2f-2b43-4efb-8d94-fc30823dea6d"],"itemData":{"DOI":"https://doi.org/10.1016/j.neuroimage.2010.12.049","ISSN":"1053-8119","abstract":"This paper presents a nonlinear image registration algorithm based on the setting of Large Deformation Diffeomorphic Metric Mapping (LDDMM), but with a more efficient optimisation scheme — both in terms of memory required and the number of iterations required to reach convergence. Rather than perform a variational optimisation on a series of velocity fields, the algorithm is formulated to use a geodesic shooting procedure, so that only an initial velocity is estimated. A Gauss–Newton optimisation strategy is used to achieve faster convergence. The algorithm was evaluated using freely available manually labelled datasets, and found to compare favourably with other inter-subject registration algorithms evaluated using the same data.","author":[{"dropping-particle":"","family":"Ashburner","given":"John","non-dropping-particle":"","parse-names":false,"suffix":""},{"dropping-particle":"","family":"Friston","given":"Karl J","non-dropping-particle":"","parse-names":false,"suffix":""}],"container-title":"NeuroImage","id":"ITEM-1","issue":"3","issued":{"date-parts":[["2011"]]},"page":"954-967","title":"Diffeomorphic registration using geodesic shooting and Gauss–Newton optimisation","type":"article-journal","volume":"55"}}],"schema":"https://github.com/citation-style-language/schema/raw/master/csl-citation.json"} </w:instrText>
      </w:r>
      <w:r w:rsidRPr="003303D0">
        <w:rPr>
          <w:rFonts w:ascii="Times New Roman" w:hAnsi="Times New Roman"/>
          <w:sz w:val="24"/>
          <w:szCs w:val="24"/>
        </w:rPr>
        <w:fldChar w:fldCharType="separate"/>
      </w:r>
      <w:r w:rsidR="002E4CC8" w:rsidRPr="002E4CC8">
        <w:rPr>
          <w:rFonts w:ascii="Times New Roman" w:hAnsi="Times New Roman" w:cs="Times New Roman"/>
          <w:sz w:val="24"/>
        </w:rPr>
        <w:t>(Ashburner &amp; Friston, 2011)</w:t>
      </w:r>
      <w:r w:rsidRPr="003303D0">
        <w:rPr>
          <w:rFonts w:ascii="Times New Roman" w:hAnsi="Times New Roman"/>
          <w:sz w:val="24"/>
          <w:szCs w:val="24"/>
        </w:rPr>
        <w:fldChar w:fldCharType="end"/>
      </w:r>
      <w:r w:rsidRPr="003303D0">
        <w:rPr>
          <w:rFonts w:ascii="Times New Roman" w:hAnsi="Times New Roman"/>
          <w:sz w:val="24"/>
          <w:szCs w:val="24"/>
        </w:rPr>
        <w:t xml:space="preserve">, </w:t>
      </w:r>
      <w:r>
        <w:rPr>
          <w:rFonts w:ascii="Times New Roman" w:hAnsi="Times New Roman"/>
          <w:sz w:val="24"/>
          <w:szCs w:val="24"/>
        </w:rPr>
        <w:t xml:space="preserve">and </w:t>
      </w:r>
      <w:r w:rsidRPr="003303D0">
        <w:rPr>
          <w:rFonts w:ascii="Times New Roman" w:hAnsi="Times New Roman"/>
          <w:sz w:val="24"/>
          <w:szCs w:val="24"/>
        </w:rPr>
        <w:t>adjus</w:t>
      </w:r>
      <w:r w:rsidRPr="0000170B">
        <w:rPr>
          <w:rFonts w:ascii="Times New Roman" w:hAnsi="Times New Roman"/>
          <w:sz w:val="24"/>
          <w:szCs w:val="24"/>
        </w:rPr>
        <w:t>tments for volume changes due to the registration (modulation). The</w:t>
      </w:r>
      <w:r>
        <w:rPr>
          <w:rFonts w:ascii="Times New Roman" w:hAnsi="Times New Roman"/>
          <w:sz w:val="24"/>
          <w:szCs w:val="24"/>
        </w:rPr>
        <w:t xml:space="preserve"> resulting</w:t>
      </w:r>
      <w:r w:rsidRPr="0000170B">
        <w:rPr>
          <w:rFonts w:ascii="Times New Roman" w:hAnsi="Times New Roman"/>
          <w:sz w:val="24"/>
          <w:szCs w:val="24"/>
        </w:rPr>
        <w:t xml:space="preserve"> modulated gray matter volume maps</w:t>
      </w:r>
      <w:r>
        <w:rPr>
          <w:rFonts w:ascii="Times New Roman" w:hAnsi="Times New Roman"/>
          <w:sz w:val="24"/>
          <w:szCs w:val="24"/>
        </w:rPr>
        <w:t xml:space="preserve"> (referred to below as VBM maps)</w:t>
      </w:r>
      <w:r w:rsidRPr="0000170B">
        <w:rPr>
          <w:rFonts w:ascii="Times New Roman" w:hAnsi="Times New Roman"/>
          <w:sz w:val="24"/>
          <w:szCs w:val="24"/>
        </w:rPr>
        <w:t xml:space="preserve"> were </w:t>
      </w:r>
      <w:r>
        <w:rPr>
          <w:rFonts w:ascii="Times New Roman" w:hAnsi="Times New Roman"/>
          <w:sz w:val="24"/>
          <w:szCs w:val="24"/>
        </w:rPr>
        <w:t xml:space="preserve">then </w:t>
      </w:r>
      <w:r w:rsidRPr="0000170B">
        <w:rPr>
          <w:rFonts w:ascii="Times New Roman" w:hAnsi="Times New Roman"/>
          <w:sz w:val="24"/>
          <w:szCs w:val="24"/>
        </w:rPr>
        <w:t>smoothed with a 9.4</w:t>
      </w:r>
      <w:r>
        <w:rPr>
          <w:rFonts w:ascii="Times New Roman" w:hAnsi="Times New Roman"/>
          <w:sz w:val="24"/>
          <w:szCs w:val="24"/>
        </w:rPr>
        <w:t xml:space="preserve"> </w:t>
      </w:r>
      <w:r w:rsidRPr="0000170B">
        <w:rPr>
          <w:rFonts w:ascii="Times New Roman" w:hAnsi="Times New Roman"/>
          <w:sz w:val="24"/>
          <w:szCs w:val="24"/>
        </w:rPr>
        <w:t xml:space="preserve">mm FWHM Gaussian smoothing kernel (sigma = 4mm) </w:t>
      </w:r>
      <w:r w:rsidRPr="0000170B">
        <w:rPr>
          <w:rFonts w:ascii="Times New Roman" w:hAnsi="Times New Roman"/>
          <w:sz w:val="24"/>
          <w:szCs w:val="24"/>
        </w:rPr>
        <w:fldChar w:fldCharType="begin" w:fldLock="1"/>
      </w:r>
      <w:r w:rsidR="005258C9">
        <w:rPr>
          <w:rFonts w:ascii="Times New Roman" w:hAnsi="Times New Roman"/>
          <w:sz w:val="24"/>
          <w:szCs w:val="24"/>
        </w:rPr>
        <w:instrText xml:space="preserve"> ADDIN ZOTERO_ITEM CSL_CITATION {"citationID":"Pg9S56qN","properties":{"formattedCitation":"(Gaser &amp; Dahnke, 2022; Llera, Wolfers, Mulders, &amp; Beckmann, 2019)","plainCitation":"(Gaser &amp; Dahnke, 2022; Llera, Wolfers, Mulders, &amp; Beckmann, 2019)","noteIndex":0},"citationItems":[{"id":"TMBhUbTV/IYCO45kR","uris":["http://www.mendeley.com/documents/?uuid=8df5c5e9-9c4b-467c-a5cb-ab017a27e62f"],"itemData":{"author":[{"dropping-particle":"","family":"Gaser","given":"Christian","non-dropping-particle":"","parse-names":false,"suffix":""},{"dropping-particle":"","family":"Dahnke","given":"Robert","non-dropping-particle":"","parse-names":false,"suffix":""}],"container-title":"bioRxiv","id":"ITEM-1","issued":{"date-parts":[["2022"]]},"title":"CAT – A Computational Anatomy Toolbox for the Analysis of Structural MRI Data","type":"article-journal"}},{"id":"TMBhUbTV/0Hk1hQbP","uris":["http://www.mendeley.com/documents/?uuid=6ff31d87-5af1-4a73-8f38-2e671f5c2ff4"],"itemData":{"DOI":"10.7554/eLife.44443","ISSN":"2050-084X","abstract":"We perform a comprehensive integrative analysis of multiple structural MR-based brain features and find for the first-time strong evidence relating inter-individual brain structural variations to a wide range of demographic and behavioral variates across a large cohort of young healthy human volunteers. Our analyses reveal that a robust ‘positive-negative’ spectrum of behavioral and demographic variates, recently associated to covariation in brain function, can already be identified using only structural features, highlighting the importance of careful integration of structural features in any analysis of inter-individual differences in functional connectivity and downstream associations with behavioral/demographic variates.","author":[{"dropping-particle":"","family":"Llera","given":"Alberto","non-dropping-particle":"","parse-names":false,"suffix":""},{"dropping-particle":"","family":"Wolfers","given":"Thomas","non-dropping-particle":"","parse-names":false,"suffix":""},{"dropping-particle":"","family":"Mulders","given":"Peter","non-dropping-particle":"","parse-names":false,"suffix":""},{"dropping-particle":"","family":"Beckmann","given":"Christian F","non-dropping-particle":"","parse-names":false,"suffix":""}],"container-title":"eLife","editor":[{"dropping-particle":"","family":"Helmstaedter","given":"Moritz","non-dropping-particle":"","parse-names":false,"suffix":""},{"dropping-particle":"","family":"Ivry","given":"Richard B","non-dropping-particle":"","parse-names":false,"suffix":""},{"dropping-particle":"","family":"Pestilli","given":"Franco","non-dropping-particle":"","parse-names":false,"suffix":""},{"dropping-particle":"","family":"Lerch","given":"Jason P","non-dropping-particle":"","parse-names":false,"suffix":""}],"id":"ITEM-2","issued":{"date-parts":[["2019"]]},"page":"e44443","publisher":"eLife Sciences Publications, Ltd","title":"Inter-individual differences in human brain structure and morphology link to variation in demographics and behavior","type":"article-journal","volume":"8"}}],"schema":"https://github.com/citation-style-language/schema/raw/master/csl-citation.json"} </w:instrText>
      </w:r>
      <w:r w:rsidRPr="0000170B">
        <w:rPr>
          <w:rFonts w:ascii="Times New Roman" w:hAnsi="Times New Roman"/>
          <w:sz w:val="24"/>
          <w:szCs w:val="24"/>
        </w:rPr>
        <w:fldChar w:fldCharType="separate"/>
      </w:r>
      <w:r w:rsidR="002E4CC8" w:rsidRPr="002E4CC8">
        <w:rPr>
          <w:rFonts w:ascii="Times New Roman" w:hAnsi="Times New Roman" w:cs="Times New Roman"/>
          <w:sz w:val="24"/>
        </w:rPr>
        <w:t>(Gaser &amp; Dahnke, 2022; Llera, Wolfers, Mulders, &amp; Beckmann, 2019)</w:t>
      </w:r>
      <w:r w:rsidRPr="0000170B">
        <w:rPr>
          <w:rFonts w:ascii="Times New Roman" w:hAnsi="Times New Roman"/>
          <w:sz w:val="24"/>
          <w:szCs w:val="24"/>
        </w:rPr>
        <w:fldChar w:fldCharType="end"/>
      </w:r>
      <w:r w:rsidRPr="0000170B">
        <w:rPr>
          <w:rFonts w:ascii="Times New Roman" w:hAnsi="Times New Roman"/>
          <w:sz w:val="24"/>
          <w:szCs w:val="24"/>
        </w:rPr>
        <w:t>.</w:t>
      </w:r>
      <w:r w:rsidRPr="00126659">
        <w:rPr>
          <w:rFonts w:ascii="Times New Roman" w:hAnsi="Times New Roman"/>
          <w:sz w:val="24"/>
          <w:szCs w:val="24"/>
        </w:rPr>
        <w:t xml:space="preserve"> </w:t>
      </w:r>
      <w:r w:rsidRPr="0000170B">
        <w:rPr>
          <w:rFonts w:ascii="Times New Roman" w:hAnsi="Times New Roman"/>
          <w:sz w:val="24"/>
          <w:szCs w:val="24"/>
        </w:rPr>
        <w:t xml:space="preserve">For computational reasons </w:t>
      </w:r>
      <w:r w:rsidRPr="0000170B">
        <w:rPr>
          <w:rFonts w:ascii="Times New Roman" w:hAnsi="Times New Roman"/>
          <w:sz w:val="24"/>
          <w:szCs w:val="24"/>
        </w:rPr>
        <w:fldChar w:fldCharType="begin" w:fldLock="1"/>
      </w:r>
      <w:r w:rsidR="005258C9">
        <w:rPr>
          <w:rFonts w:ascii="Times New Roman" w:hAnsi="Times New Roman"/>
          <w:sz w:val="24"/>
          <w:szCs w:val="24"/>
        </w:rPr>
        <w:instrText xml:space="preserve"> ADDIN ZOTERO_ITEM CSL_CITATION {"citationID":"98Cgg0z4","properties":{"formattedCitation":"(Groves, Beckmann, Smith, &amp; Woolrich, 2011; Llera et al., 2019)","plainCitation":"(Groves, Beckmann, Smith, &amp; Woolrich, 2011; Llera et al., 2019)","noteIndex":0},"citationItems":[{"id":"TMBhUbTV/FXOi8JUm","uris":["http://www.mendeley.com/documents/?uuid=f9e5e52c-8927-42e2-88f1-957589ff8391"],"itemData":{"DOI":"https://doi.org/10.1016/j.neuroimage.2010.09.073","ISSN":"1053-8119","abstract":"In recent years, neuroimaging studies have increasingly been acquiring multiple modalities of data and searching for task- or disease-related changes in each modality separately. A major challenge in analysis is to find systematic approaches for fusing these differing data types together to automatically find patterns of related changes across multiple modalities, when they exist. Independent Component Analysis (ICA) is a popular unsupervised learning method that can be used to find the modes of variation in neuroimaging data across a group of subjects. When multimodal data is acquired for the subjects, ICA is typically performed separately on each modality, leading to incompatible decompositions across modalities. Using a modular Bayesian framework, we develop a novel “Linked ICA” model for simultaneously modelling and discovering common features across multiple modalities, which can potentially have completely different units, signal- and contrast-to-noise ratios, voxel counts, spatial smoothnesses and intensity distributions. Furthermore, this general model can be configured to allow tensor ICA or spatially-concatenated ICA decompositions, or a combination of both at the same time. Linked ICA automatically determines the optimal weighting of each modality, and also can detect single-modality structured components when present. This is a fully probabilistic approach, implemented using Variational Bayes. We evaluate the method on simulated multimodal data sets, as well as on a real data set of Alzheimer's patients and age-matched controls that combines two very different types of structural MRI data: morphological data (grey matter density) and diffusion data (fractional anisotropy, mean diffusivity, and tensor mode).","author":[{"dropping-particle":"","family":"Groves","given":"Adrian R","non-dropping-particle":"","parse-names":false,"suffix":""},{"dropping-particle":"","family":"Beckmann","given":"Christian F","non-dropping-particle":"","parse-names":false,"suffix":""},{"dropping-particle":"","family":"Smith","given":"Steve M","non-dropping-particle":"","parse-names":false,"suffix":""},{"dropping-particle":"","family":"Woolrich","given":"Mark W","non-dropping-particle":"","parse-names":false,"suffix":""}],"container-title":"NeuroImage","id":"ITEM-1","issue":"3","issued":{"date-parts":[["2011"]]},"page":"2198-2217","title":"Linked independent component analysis for multimodal data fusion","type":"article-journal","volume":"54"}},{"id":"TMBhUbTV/0Hk1hQbP","uris":["http://www.mendeley.com/documents/?uuid=6ff31d87-5af1-4a73-8f38-2e671f5c2ff4"],"itemData":{"DOI":"10.7554/eLife.44443","ISSN":"2050-084X","abstract":"We perform a comprehensive integrative analysis of multiple structural MR-based brain features and find for the first-time strong evidence relating inter-individual brain structural variations to a wide range of demographic and behavioral variates across a large cohort of young healthy human volunteers. Our analyses reveal that a robust ‘positive-negative’ spectrum of behavioral and demographic variates, recently associated to covariation in brain function, can already be identified using only structural features, highlighting the importance of careful integration of structural features in any analysis of inter-individual differences in functional connectivity and downstream associations with behavioral/demographic variates.","author":[{"dropping-particle":"","family":"Llera","given":"Alberto","non-dropping-particle":"","parse-names":false,"suffix":""},{"dropping-particle":"","family":"Wolfers","given":"Thomas","non-dropping-particle":"","parse-names":false,"suffix":""},{"dropping-particle":"","family":"Mulders","given":"Peter","non-dropping-particle":"","parse-names":false,"suffix":""},{"dropping-particle":"","family":"Beckmann","given":"Christian F","non-dropping-particle":"","parse-names":false,"suffix":""}],"container-title":"eLife","editor":[{"dropping-particle":"","family":"Helmstaedter","given":"Moritz","non-dropping-particle":"","parse-names":false,"suffix":""},{"dropping-particle":"","family":"Ivry","given":"Richard B","non-dropping-particle":"","parse-names":false,"suffix":""},{"dropping-particle":"","family":"Pestilli","given":"Franco","non-dropping-particle":"","parse-names":false,"suffix":""},{"dropping-particle":"","family":"Lerch","given":"Jason P","non-dropping-particle":"","parse-names":false,"suffix":""}],"id":"ITEM-2","issued":{"date-parts":[["2019"]]},"page":"e44443","publisher":"eLife Sciences Publications, Ltd","title":"Inter-individual differences in human brain structure and morphology link to variation in demographics and behavior","type":"article-journal","volume":"8"}}],"schema":"https://github.com/citation-style-language/schema/raw/master/csl-citation.json"} </w:instrText>
      </w:r>
      <w:r w:rsidRPr="0000170B">
        <w:rPr>
          <w:rFonts w:ascii="Times New Roman" w:hAnsi="Times New Roman"/>
          <w:sz w:val="24"/>
          <w:szCs w:val="24"/>
        </w:rPr>
        <w:fldChar w:fldCharType="separate"/>
      </w:r>
      <w:r w:rsidR="002E4CC8" w:rsidRPr="002E4CC8">
        <w:rPr>
          <w:rFonts w:ascii="Times New Roman" w:hAnsi="Times New Roman" w:cs="Times New Roman"/>
          <w:sz w:val="24"/>
        </w:rPr>
        <w:t>(Groves, Beckmann, Smith, &amp; Woolrich, 2011; Llera et al., 2019)</w:t>
      </w:r>
      <w:r w:rsidRPr="0000170B">
        <w:rPr>
          <w:rFonts w:ascii="Times New Roman" w:hAnsi="Times New Roman"/>
          <w:sz w:val="24"/>
          <w:szCs w:val="24"/>
        </w:rPr>
        <w:fldChar w:fldCharType="end"/>
      </w:r>
      <w:r w:rsidRPr="0000170B">
        <w:rPr>
          <w:rFonts w:ascii="Times New Roman" w:hAnsi="Times New Roman"/>
          <w:sz w:val="24"/>
          <w:szCs w:val="24"/>
        </w:rPr>
        <w:t>, the functional and VBM images were spatially</w:t>
      </w:r>
      <w:r>
        <w:rPr>
          <w:rFonts w:ascii="Times New Roman" w:hAnsi="Times New Roman"/>
          <w:sz w:val="24"/>
          <w:szCs w:val="24"/>
        </w:rPr>
        <w:t xml:space="preserve"> re</w:t>
      </w:r>
      <w:r w:rsidRPr="0000170B">
        <w:rPr>
          <w:rFonts w:ascii="Times New Roman" w:hAnsi="Times New Roman"/>
          <w:sz w:val="24"/>
          <w:szCs w:val="24"/>
        </w:rPr>
        <w:t>sampled to 2mm isotropic voxels.</w:t>
      </w:r>
    </w:p>
    <w:p w14:paraId="0C50DB1F" w14:textId="77777777" w:rsidR="0078075D" w:rsidRDefault="0078075D" w:rsidP="00277627">
      <w:pPr>
        <w:rPr>
          <w:rFonts w:ascii="Times New Roman" w:hAnsi="Times New Roman"/>
          <w:sz w:val="24"/>
          <w:szCs w:val="24"/>
        </w:rPr>
      </w:pPr>
    </w:p>
    <w:p w14:paraId="145CF3A9" w14:textId="0C2D2151" w:rsidR="00020F90" w:rsidRPr="007722DE" w:rsidRDefault="00AE51DB" w:rsidP="0055208D">
      <w:pPr>
        <w:jc w:val="both"/>
        <w:rPr>
          <w:rFonts w:ascii="Times New Roman" w:hAnsi="Times New Roman"/>
          <w:b/>
          <w:bCs/>
          <w:sz w:val="24"/>
          <w:szCs w:val="24"/>
        </w:rPr>
      </w:pPr>
      <w:r>
        <w:rPr>
          <w:rFonts w:ascii="Times New Roman" w:hAnsi="Times New Roman"/>
          <w:b/>
          <w:bCs/>
          <w:sz w:val="24"/>
          <w:szCs w:val="24"/>
        </w:rPr>
        <w:t>Functional and structural</w:t>
      </w:r>
      <w:r w:rsidR="00D470B2">
        <w:rPr>
          <w:rFonts w:ascii="Times New Roman" w:hAnsi="Times New Roman"/>
          <w:b/>
          <w:bCs/>
          <w:sz w:val="24"/>
          <w:szCs w:val="24"/>
        </w:rPr>
        <w:t xml:space="preserve"> mask construction for </w:t>
      </w:r>
      <w:r w:rsidR="007722DE">
        <w:rPr>
          <w:rFonts w:ascii="Times New Roman" w:hAnsi="Times New Roman"/>
          <w:b/>
          <w:bCs/>
          <w:sz w:val="24"/>
          <w:szCs w:val="24"/>
        </w:rPr>
        <w:t>m</w:t>
      </w:r>
      <w:r w:rsidR="007722DE" w:rsidRPr="0000170B">
        <w:rPr>
          <w:rFonts w:ascii="Times New Roman" w:hAnsi="Times New Roman"/>
          <w:b/>
          <w:bCs/>
          <w:sz w:val="24"/>
          <w:szCs w:val="24"/>
        </w:rPr>
        <w:t>ultimodal neuroimaging analysis</w:t>
      </w:r>
    </w:p>
    <w:p w14:paraId="1D9974A0" w14:textId="39C0EE56" w:rsidR="00C87BAF" w:rsidRDefault="00C87BAF" w:rsidP="00277627">
      <w:pPr>
        <w:rPr>
          <w:rFonts w:ascii="Times New Roman" w:hAnsi="Times New Roman"/>
          <w:sz w:val="24"/>
          <w:szCs w:val="24"/>
        </w:rPr>
      </w:pPr>
      <w:r>
        <w:rPr>
          <w:rFonts w:ascii="Times New Roman" w:hAnsi="Times New Roman"/>
          <w:sz w:val="24"/>
          <w:szCs w:val="24"/>
        </w:rPr>
        <w:t>To form the functional mask</w:t>
      </w:r>
      <w:r w:rsidR="00331C34">
        <w:rPr>
          <w:rFonts w:ascii="Times New Roman" w:hAnsi="Times New Roman"/>
          <w:sz w:val="24"/>
          <w:szCs w:val="24"/>
        </w:rPr>
        <w:t>,</w:t>
      </w:r>
      <w:r>
        <w:rPr>
          <w:rFonts w:ascii="Times New Roman" w:hAnsi="Times New Roman"/>
          <w:sz w:val="24"/>
          <w:szCs w:val="24"/>
        </w:rPr>
        <w:t xml:space="preserve"> we first </w:t>
      </w:r>
      <w:r w:rsidRPr="0000170B">
        <w:rPr>
          <w:rFonts w:ascii="Times New Roman" w:hAnsi="Times New Roman"/>
          <w:sz w:val="24"/>
          <w:szCs w:val="24"/>
        </w:rPr>
        <w:t xml:space="preserve">extracted the striatum </w:t>
      </w:r>
      <w:r>
        <w:rPr>
          <w:rFonts w:ascii="Times New Roman" w:hAnsi="Times New Roman"/>
          <w:sz w:val="24"/>
          <w:szCs w:val="24"/>
        </w:rPr>
        <w:t>region of interest</w:t>
      </w:r>
      <w:r w:rsidRPr="0000170B">
        <w:rPr>
          <w:rFonts w:ascii="Times New Roman" w:hAnsi="Times New Roman"/>
          <w:sz w:val="24"/>
          <w:szCs w:val="24"/>
        </w:rPr>
        <w:t xml:space="preserve"> from Oxford-Imanova striatal structural atlas</w:t>
      </w:r>
      <w:r>
        <w:rPr>
          <w:rFonts w:ascii="Times New Roman" w:hAnsi="Times New Roman"/>
          <w:sz w:val="24"/>
          <w:szCs w:val="24"/>
        </w:rPr>
        <w:t xml:space="preserve"> </w:t>
      </w:r>
      <w:r>
        <w:rPr>
          <w:rFonts w:ascii="Times New Roman" w:hAnsi="Times New Roman"/>
          <w:sz w:val="24"/>
          <w:szCs w:val="24"/>
        </w:rPr>
        <w:fldChar w:fldCharType="begin" w:fldLock="1"/>
      </w:r>
      <w:r w:rsidR="005258C9">
        <w:rPr>
          <w:rFonts w:ascii="Times New Roman" w:hAnsi="Times New Roman"/>
          <w:sz w:val="24"/>
          <w:szCs w:val="24"/>
        </w:rPr>
        <w:instrText xml:space="preserve"> ADDIN ZOTERO_ITEM CSL_CITATION {"citationID":"MvMhHGtA","properties":{"formattedCitation":"(Tziortzi et al., 2011)","plainCitation":"(Tziortzi et al., 2011)","noteIndex":0},"citationItems":[{"id":"TMBhUbTV/Wf7LSGw4","uris":["http://www.mendeley.com/documents/?uuid=2812f200-44f7-43d6-aa9a-d58a78427f8e"],"itemData":{"DOI":"https://doi.org/10.1016/j.neuroimage.2010.06.044","ISSN":"1053-8119","abstract":"[11C]-(+)-PHNO is a D3 preferring PET radioligand which has recently opened the possibility of imaging D3 receptors in the human brain in vivo. This imaging tool allows characterisation of the distribution of D3 receptors in vivo and further investigation of their functional role. The specific [11C]-(+)-PHNO signal is a mixture of D3 and D2 components with the relative magnitude of each component determined by the regional receptor densities. An accurate and reproducible delineation of regions of interest (ROI) is therefore important for optimal analysis of human PET data. We present a set of anatomical guidelines for the delineation of D3 relevant ROIs including substantia nigra, hypothalamus, ventral pallidum/substantia innominata, ventral striatum, globus pallidus and thalamus. Delineation of these structures using this approach allowed for high intra- and inter-operator reproducibility. Subsequently we used a selective D3 antagonist to dissect the total [11C]-(+)-PHNO signal in each region into its D3 and D2 components and estimated the regional fraction of the D3 signal (fPHNOD3). In descending order of magnitude the following results for the fPHNOD3 were obtained: hypothalamus=100%, substantia nigra=100%, ventral pallidum/substantia innominata=75%, globus pallidus=65%, thalamus=43%, ventral striatum=26% and precommissural-ventral putamen=6%. An automated approach for the delineation of these anatomical regions of interest was also developed and investigated in terms of its reproducibility and accuracy.","author":[{"dropping-particle":"","family":"Tziortzi","given":"Andri C","non-dropping-particle":"","parse-names":false,"suffix":""},{"dropping-particle":"","family":"Searle","given":"Graham E","non-dropping-particle":"","parse-names":false,"suffix":""},{"dropping-particle":"","family":"Tzimopoulou","given":"Sofia","non-dropping-particle":"","parse-names":false,"suffix":""},{"dropping-particle":"","family":"Salinas","given":"Cristian","non-dropping-particle":"","parse-names":false,"suffix":""},{"dropping-particle":"","family":"Beaver","given":"John D","non-dropping-particle":"","parse-names":false,"suffix":""},{"dropping-particle":"","family":"Jenkinson","given":"Mark","non-dropping-particle":"","parse-names":false,"suffix":""},{"dropping-particle":"","family":"Laruelle","given":"Marc","non-dropping-particle":"","parse-names":false,"suffix":""},{"dropping-particle":"","family":"Rabiner","given":"Eugenii A","non-dropping-particle":"","parse-names":false,"suffix":""},{"dropping-particle":"","family":"Gunn","given":"Roger N","non-dropping-particle":"","parse-names":false,"suffix":""}],"container-title":"NeuroImage","id":"ITEM-1","issue":"1","issued":{"date-parts":[["2011"]]},"page":"264-277","title":"Imaging dopamine receptors in humans with [11C]-(+)-PHNO: Dissection of D3 signal and anatomy","type":"article-journal","volume":"54"}}],"schema":"https://github.com/citation-style-language/schema/raw/master/csl-citation.json"} </w:instrText>
      </w:r>
      <w:r>
        <w:rPr>
          <w:rFonts w:ascii="Times New Roman" w:hAnsi="Times New Roman"/>
          <w:sz w:val="24"/>
          <w:szCs w:val="24"/>
        </w:rPr>
        <w:fldChar w:fldCharType="separate"/>
      </w:r>
      <w:r w:rsidR="002E4CC8" w:rsidRPr="002E4CC8">
        <w:rPr>
          <w:rFonts w:ascii="Times New Roman" w:hAnsi="Times New Roman" w:cs="Times New Roman"/>
          <w:sz w:val="24"/>
        </w:rPr>
        <w:t>(Tziortzi et al., 2011)</w:t>
      </w:r>
      <w:r>
        <w:rPr>
          <w:rFonts w:ascii="Times New Roman" w:hAnsi="Times New Roman"/>
          <w:sz w:val="24"/>
          <w:szCs w:val="24"/>
        </w:rPr>
        <w:fldChar w:fldCharType="end"/>
      </w:r>
      <w:r w:rsidRPr="0000170B">
        <w:rPr>
          <w:rFonts w:ascii="Times New Roman" w:hAnsi="Times New Roman"/>
          <w:sz w:val="24"/>
          <w:szCs w:val="24"/>
        </w:rPr>
        <w:t xml:space="preserve"> </w:t>
      </w:r>
      <w:r>
        <w:rPr>
          <w:rFonts w:ascii="Times New Roman" w:hAnsi="Times New Roman"/>
          <w:sz w:val="24"/>
          <w:szCs w:val="24"/>
        </w:rPr>
        <w:t>and then used this as a seed region when performing a</w:t>
      </w:r>
      <w:r w:rsidRPr="0000170B">
        <w:rPr>
          <w:rFonts w:ascii="Times New Roman" w:hAnsi="Times New Roman"/>
          <w:sz w:val="24"/>
          <w:szCs w:val="24"/>
        </w:rPr>
        <w:t xml:space="preserve"> whole brain functional connectivity </w:t>
      </w:r>
      <w:r>
        <w:rPr>
          <w:rFonts w:ascii="Times New Roman" w:hAnsi="Times New Roman"/>
          <w:sz w:val="24"/>
          <w:szCs w:val="24"/>
        </w:rPr>
        <w:t>(</w:t>
      </w:r>
      <w:r w:rsidRPr="0000170B">
        <w:rPr>
          <w:rFonts w:ascii="Times New Roman" w:hAnsi="Times New Roman"/>
          <w:sz w:val="24"/>
          <w:szCs w:val="24"/>
        </w:rPr>
        <w:t>Fisher’ Z transformed</w:t>
      </w:r>
      <w:r>
        <w:rPr>
          <w:rFonts w:ascii="Times New Roman" w:hAnsi="Times New Roman"/>
          <w:sz w:val="24"/>
          <w:szCs w:val="24"/>
        </w:rPr>
        <w:t>) analysis. We formed separate</w:t>
      </w:r>
      <w:r w:rsidRPr="0000170B">
        <w:rPr>
          <w:rFonts w:ascii="Times New Roman" w:hAnsi="Times New Roman"/>
          <w:sz w:val="24"/>
          <w:szCs w:val="24"/>
        </w:rPr>
        <w:t xml:space="preserve"> functional striatum-</w:t>
      </w:r>
      <w:r>
        <w:rPr>
          <w:rFonts w:ascii="Times New Roman" w:hAnsi="Times New Roman"/>
          <w:sz w:val="24"/>
          <w:szCs w:val="24"/>
        </w:rPr>
        <w:t>based</w:t>
      </w:r>
      <w:r w:rsidRPr="0000170B">
        <w:rPr>
          <w:rFonts w:ascii="Times New Roman" w:hAnsi="Times New Roman"/>
          <w:sz w:val="24"/>
          <w:szCs w:val="24"/>
        </w:rPr>
        <w:t xml:space="preserve"> connectivity </w:t>
      </w:r>
      <w:r w:rsidRPr="0000170B">
        <w:rPr>
          <w:rFonts w:ascii="Times New Roman" w:hAnsi="Times New Roman" w:hint="eastAsia"/>
          <w:sz w:val="24"/>
          <w:szCs w:val="24"/>
        </w:rPr>
        <w:t>map</w:t>
      </w:r>
      <w:r>
        <w:rPr>
          <w:rFonts w:ascii="Times New Roman" w:hAnsi="Times New Roman"/>
          <w:sz w:val="24"/>
          <w:szCs w:val="24"/>
        </w:rPr>
        <w:t>s</w:t>
      </w:r>
      <w:r w:rsidRPr="0000170B">
        <w:rPr>
          <w:rFonts w:ascii="Times New Roman" w:hAnsi="Times New Roman"/>
          <w:sz w:val="24"/>
          <w:szCs w:val="24"/>
        </w:rPr>
        <w:t xml:space="preserve"> for each </w:t>
      </w:r>
      <w:r>
        <w:rPr>
          <w:rFonts w:ascii="Times New Roman" w:hAnsi="Times New Roman"/>
          <w:sz w:val="24"/>
          <w:szCs w:val="24"/>
        </w:rPr>
        <w:t xml:space="preserve">subject which we then combined to define a group mask using a </w:t>
      </w:r>
      <w:r w:rsidRPr="0000170B">
        <w:rPr>
          <w:rFonts w:ascii="Times New Roman" w:hAnsi="Times New Roman"/>
          <w:sz w:val="24"/>
          <w:szCs w:val="24"/>
        </w:rPr>
        <w:t>one-s</w:t>
      </w:r>
      <w:r>
        <w:rPr>
          <w:rFonts w:ascii="Times New Roman" w:hAnsi="Times New Roman"/>
          <w:sz w:val="24"/>
          <w:szCs w:val="24"/>
        </w:rPr>
        <w:t>a</w:t>
      </w:r>
      <w:r w:rsidRPr="0000170B">
        <w:rPr>
          <w:rFonts w:ascii="Times New Roman" w:hAnsi="Times New Roman"/>
          <w:sz w:val="24"/>
          <w:szCs w:val="24"/>
        </w:rPr>
        <w:t xml:space="preserve">mple </w:t>
      </w:r>
      <w:r w:rsidRPr="0000170B">
        <w:rPr>
          <w:rFonts w:ascii="Times New Roman" w:hAnsi="Times New Roman"/>
          <w:i/>
          <w:iCs/>
          <w:sz w:val="24"/>
          <w:szCs w:val="24"/>
        </w:rPr>
        <w:t>t</w:t>
      </w:r>
      <w:r w:rsidRPr="0000170B">
        <w:rPr>
          <w:rFonts w:ascii="Times New Roman" w:hAnsi="Times New Roman"/>
          <w:sz w:val="24"/>
          <w:szCs w:val="24"/>
        </w:rPr>
        <w:t xml:space="preserve">-test </w:t>
      </w:r>
      <w:r>
        <w:rPr>
          <w:rFonts w:ascii="Times New Roman" w:hAnsi="Times New Roman"/>
          <w:sz w:val="24"/>
          <w:szCs w:val="24"/>
        </w:rPr>
        <w:t>performed across</w:t>
      </w:r>
      <w:r w:rsidRPr="00B1288F">
        <w:rPr>
          <w:rFonts w:ascii="Times New Roman" w:hAnsi="Times New Roman"/>
          <w:sz w:val="24"/>
          <w:szCs w:val="24"/>
        </w:rPr>
        <w:t xml:space="preserve"> all </w:t>
      </w:r>
      <w:r>
        <w:rPr>
          <w:rFonts w:ascii="Times New Roman" w:hAnsi="Times New Roman"/>
          <w:sz w:val="24"/>
          <w:szCs w:val="24"/>
        </w:rPr>
        <w:t>subject</w:t>
      </w:r>
      <w:r w:rsidRPr="00B1288F">
        <w:rPr>
          <w:rFonts w:ascii="Times New Roman" w:hAnsi="Times New Roman"/>
          <w:sz w:val="24"/>
          <w:szCs w:val="24"/>
        </w:rPr>
        <w:t xml:space="preserve">s (FDR: </w:t>
      </w:r>
      <w:r w:rsidRPr="00B1288F">
        <w:rPr>
          <w:rFonts w:ascii="Times New Roman" w:hAnsi="Times New Roman"/>
          <w:i/>
          <w:iCs/>
          <w:sz w:val="24"/>
          <w:szCs w:val="24"/>
        </w:rPr>
        <w:t xml:space="preserve">p </w:t>
      </w:r>
      <w:r w:rsidRPr="00B1288F">
        <w:rPr>
          <w:rFonts w:ascii="Times New Roman" w:hAnsi="Times New Roman"/>
          <w:sz w:val="24"/>
          <w:szCs w:val="24"/>
        </w:rPr>
        <w:t>&lt; 0.001, q &lt; 0.05, Cohen value &gt; 0.5)</w:t>
      </w:r>
      <w:r>
        <w:rPr>
          <w:rFonts w:ascii="Times New Roman" w:hAnsi="Times New Roman"/>
          <w:sz w:val="24"/>
          <w:szCs w:val="24"/>
        </w:rPr>
        <w:t xml:space="preserve"> (</w:t>
      </w:r>
      <w:r w:rsidRPr="005E1C1B">
        <w:rPr>
          <w:rFonts w:ascii="Times New Roman" w:hAnsi="Times New Roman"/>
          <w:b/>
          <w:bCs/>
          <w:sz w:val="24"/>
          <w:szCs w:val="24"/>
        </w:rPr>
        <w:t>Figure S1</w:t>
      </w:r>
      <w:r>
        <w:rPr>
          <w:rFonts w:ascii="Times New Roman" w:hAnsi="Times New Roman"/>
          <w:sz w:val="24"/>
          <w:szCs w:val="24"/>
        </w:rPr>
        <w:t xml:space="preserve">, </w:t>
      </w:r>
      <w:r w:rsidR="00B100A7">
        <w:rPr>
          <w:rFonts w:ascii="Times New Roman" w:hAnsi="Times New Roman"/>
          <w:sz w:val="24"/>
          <w:szCs w:val="24"/>
        </w:rPr>
        <w:t>bottom</w:t>
      </w:r>
      <w:r>
        <w:rPr>
          <w:rFonts w:ascii="Times New Roman" w:hAnsi="Times New Roman"/>
          <w:sz w:val="24"/>
          <w:szCs w:val="24"/>
        </w:rPr>
        <w:t>)</w:t>
      </w:r>
      <w:r w:rsidRPr="00B1288F">
        <w:rPr>
          <w:rFonts w:ascii="Times New Roman" w:hAnsi="Times New Roman"/>
          <w:sz w:val="24"/>
          <w:szCs w:val="24"/>
        </w:rPr>
        <w:t xml:space="preserve">. </w:t>
      </w:r>
      <w:r>
        <w:rPr>
          <w:rFonts w:ascii="Times New Roman" w:hAnsi="Times New Roman"/>
          <w:sz w:val="24"/>
          <w:szCs w:val="24"/>
        </w:rPr>
        <w:t>The resulting functional group mask was used in the VBM and functional connectivity analyses</w:t>
      </w:r>
      <w:r w:rsidRPr="0000170B">
        <w:rPr>
          <w:rFonts w:ascii="Times New Roman" w:hAnsi="Times New Roman"/>
          <w:sz w:val="24"/>
          <w:szCs w:val="24"/>
        </w:rPr>
        <w:t xml:space="preserve"> </w:t>
      </w:r>
      <w:r>
        <w:rPr>
          <w:rFonts w:ascii="Times New Roman" w:hAnsi="Times New Roman"/>
          <w:sz w:val="24"/>
          <w:szCs w:val="24"/>
        </w:rPr>
        <w:t>(</w:t>
      </w:r>
      <w:r w:rsidRPr="0000170B">
        <w:rPr>
          <w:rFonts w:ascii="Times New Roman" w:hAnsi="Times New Roman"/>
          <w:sz w:val="24"/>
          <w:szCs w:val="24"/>
        </w:rPr>
        <w:t>ALFF, fALFF, ReHo</w:t>
      </w:r>
      <w:r>
        <w:rPr>
          <w:rFonts w:ascii="Times New Roman" w:hAnsi="Times New Roman"/>
          <w:sz w:val="24"/>
          <w:szCs w:val="24"/>
        </w:rPr>
        <w:t>) to form the</w:t>
      </w:r>
      <w:r w:rsidRPr="0000170B">
        <w:rPr>
          <w:rFonts w:ascii="Times New Roman" w:hAnsi="Times New Roman"/>
          <w:sz w:val="24"/>
          <w:szCs w:val="24"/>
        </w:rPr>
        <w:t xml:space="preserve"> images </w:t>
      </w:r>
      <w:r>
        <w:rPr>
          <w:rFonts w:ascii="Times New Roman" w:hAnsi="Times New Roman"/>
          <w:sz w:val="24"/>
          <w:szCs w:val="24"/>
        </w:rPr>
        <w:t xml:space="preserve">that served as </w:t>
      </w:r>
      <w:r w:rsidRPr="0000170B">
        <w:rPr>
          <w:rFonts w:ascii="Times New Roman" w:hAnsi="Times New Roman"/>
          <w:sz w:val="24"/>
          <w:szCs w:val="24"/>
        </w:rPr>
        <w:t>inpu</w:t>
      </w:r>
      <w:r>
        <w:rPr>
          <w:rFonts w:ascii="Times New Roman" w:hAnsi="Times New Roman"/>
          <w:sz w:val="24"/>
          <w:szCs w:val="24"/>
        </w:rPr>
        <w:t>t</w:t>
      </w:r>
      <w:r w:rsidRPr="0000170B">
        <w:rPr>
          <w:rFonts w:ascii="Times New Roman" w:hAnsi="Times New Roman"/>
          <w:sz w:val="24"/>
          <w:szCs w:val="24"/>
        </w:rPr>
        <w:t xml:space="preserve"> for</w:t>
      </w:r>
      <w:r>
        <w:rPr>
          <w:rFonts w:ascii="Times New Roman" w:hAnsi="Times New Roman"/>
          <w:sz w:val="24"/>
          <w:szCs w:val="24"/>
        </w:rPr>
        <w:t xml:space="preserve"> the</w:t>
      </w:r>
      <w:r w:rsidRPr="0000170B">
        <w:rPr>
          <w:rFonts w:ascii="Times New Roman" w:hAnsi="Times New Roman"/>
          <w:sz w:val="24"/>
          <w:szCs w:val="24"/>
        </w:rPr>
        <w:t xml:space="preserve"> multimodal analysis.</w:t>
      </w:r>
      <w:r w:rsidRPr="00C87BAF">
        <w:rPr>
          <w:rFonts w:ascii="Times New Roman" w:hAnsi="Times New Roman"/>
          <w:sz w:val="24"/>
          <w:szCs w:val="24"/>
        </w:rPr>
        <w:t xml:space="preserve"> </w:t>
      </w:r>
      <w:r>
        <w:rPr>
          <w:rFonts w:ascii="Times New Roman" w:hAnsi="Times New Roman"/>
          <w:sz w:val="24"/>
          <w:szCs w:val="24"/>
        </w:rPr>
        <w:t>For the diffusion measures we formed a structural mask limited to the white matter tracts between striatum and cortex. S</w:t>
      </w:r>
      <w:r w:rsidRPr="0000170B">
        <w:rPr>
          <w:rFonts w:ascii="Times New Roman" w:hAnsi="Times New Roman"/>
          <w:sz w:val="24"/>
          <w:szCs w:val="24"/>
        </w:rPr>
        <w:t>eed-based probabilistic tracking (samples = 5000, step length = 0.5 mm, curvature threshold = 0.2) was used to reconstruct the structural striatum-</w:t>
      </w:r>
      <w:r>
        <w:rPr>
          <w:rFonts w:ascii="Times New Roman" w:hAnsi="Times New Roman"/>
          <w:sz w:val="24"/>
          <w:szCs w:val="24"/>
        </w:rPr>
        <w:t>based</w:t>
      </w:r>
      <w:r w:rsidRPr="0000170B">
        <w:rPr>
          <w:rFonts w:ascii="Times New Roman" w:hAnsi="Times New Roman"/>
          <w:sz w:val="24"/>
          <w:szCs w:val="24"/>
        </w:rPr>
        <w:t xml:space="preserve"> connectivity map for each </w:t>
      </w:r>
      <w:r>
        <w:rPr>
          <w:rFonts w:ascii="Times New Roman" w:hAnsi="Times New Roman"/>
          <w:sz w:val="24"/>
          <w:szCs w:val="24"/>
        </w:rPr>
        <w:t>subject based on their DTI scan. After the subject’s connectivity map was projected onto the FA skeleton as described above, w</w:t>
      </w:r>
      <w:r w:rsidRPr="0000170B">
        <w:rPr>
          <w:rFonts w:ascii="Times New Roman" w:hAnsi="Times New Roman"/>
          <w:sz w:val="24"/>
          <w:szCs w:val="24"/>
        </w:rPr>
        <w:t xml:space="preserve">e calculated the structural connectivity group mask </w:t>
      </w:r>
      <w:r>
        <w:rPr>
          <w:rFonts w:ascii="Times New Roman" w:hAnsi="Times New Roman"/>
          <w:sz w:val="24"/>
          <w:szCs w:val="24"/>
        </w:rPr>
        <w:t>by comparing all the individual subject maps and</w:t>
      </w:r>
      <w:r w:rsidRPr="0000170B">
        <w:rPr>
          <w:rFonts w:ascii="Times New Roman" w:hAnsi="Times New Roman"/>
          <w:sz w:val="24"/>
          <w:szCs w:val="24"/>
        </w:rPr>
        <w:t xml:space="preserve"> retain</w:t>
      </w:r>
      <w:r>
        <w:rPr>
          <w:rFonts w:ascii="Times New Roman" w:hAnsi="Times New Roman"/>
          <w:sz w:val="24"/>
          <w:szCs w:val="24"/>
        </w:rPr>
        <w:t>ing</w:t>
      </w:r>
      <w:r w:rsidRPr="0000170B">
        <w:rPr>
          <w:rFonts w:ascii="Times New Roman" w:hAnsi="Times New Roman"/>
          <w:sz w:val="24"/>
          <w:szCs w:val="24"/>
        </w:rPr>
        <w:t xml:space="preserve"> voxel</w:t>
      </w:r>
      <w:r>
        <w:rPr>
          <w:rFonts w:ascii="Times New Roman" w:hAnsi="Times New Roman"/>
          <w:sz w:val="24"/>
          <w:szCs w:val="24"/>
        </w:rPr>
        <w:t>s</w:t>
      </w:r>
      <w:r w:rsidRPr="0000170B">
        <w:rPr>
          <w:rFonts w:ascii="Times New Roman" w:hAnsi="Times New Roman"/>
          <w:sz w:val="24"/>
          <w:szCs w:val="24"/>
        </w:rPr>
        <w:t xml:space="preserve"> that </w:t>
      </w:r>
      <w:r>
        <w:rPr>
          <w:rFonts w:ascii="Times New Roman" w:hAnsi="Times New Roman"/>
          <w:sz w:val="24"/>
          <w:szCs w:val="24"/>
        </w:rPr>
        <w:t xml:space="preserve">were presented in more </w:t>
      </w:r>
      <w:r>
        <w:rPr>
          <w:rFonts w:ascii="Times New Roman" w:hAnsi="Times New Roman"/>
          <w:sz w:val="24"/>
          <w:szCs w:val="24"/>
        </w:rPr>
        <w:lastRenderedPageBreak/>
        <w:t>than</w:t>
      </w:r>
      <w:r w:rsidRPr="0000170B">
        <w:rPr>
          <w:rFonts w:ascii="Times New Roman" w:hAnsi="Times New Roman"/>
          <w:sz w:val="24"/>
          <w:szCs w:val="24"/>
        </w:rPr>
        <w:t xml:space="preserve"> 50% </w:t>
      </w:r>
      <w:r>
        <w:rPr>
          <w:rFonts w:ascii="Times New Roman" w:hAnsi="Times New Roman"/>
          <w:sz w:val="24"/>
          <w:szCs w:val="24"/>
        </w:rPr>
        <w:t>of the subject</w:t>
      </w:r>
      <w:r w:rsidRPr="0000170B">
        <w:rPr>
          <w:rFonts w:ascii="Times New Roman" w:hAnsi="Times New Roman"/>
          <w:sz w:val="24"/>
          <w:szCs w:val="24"/>
        </w:rPr>
        <w:t xml:space="preserve">s. </w:t>
      </w:r>
      <w:r>
        <w:rPr>
          <w:rFonts w:ascii="Times New Roman" w:hAnsi="Times New Roman"/>
          <w:sz w:val="24"/>
          <w:szCs w:val="24"/>
        </w:rPr>
        <w:t xml:space="preserve">The resulting structural group mask is illustrated in </w:t>
      </w:r>
      <w:r w:rsidRPr="00C87156">
        <w:rPr>
          <w:rFonts w:ascii="Times New Roman" w:hAnsi="Times New Roman"/>
          <w:b/>
          <w:bCs/>
          <w:sz w:val="24"/>
          <w:szCs w:val="24"/>
        </w:rPr>
        <w:t xml:space="preserve">Figure S1 </w:t>
      </w:r>
      <w:r>
        <w:rPr>
          <w:rFonts w:ascii="Times New Roman" w:hAnsi="Times New Roman"/>
          <w:sz w:val="24"/>
          <w:szCs w:val="24"/>
        </w:rPr>
        <w:t xml:space="preserve">(top). This mask was used for analysis of the </w:t>
      </w:r>
      <w:r w:rsidRPr="0000170B">
        <w:rPr>
          <w:rFonts w:ascii="Times New Roman" w:hAnsi="Times New Roman"/>
          <w:sz w:val="24"/>
          <w:szCs w:val="24"/>
        </w:rPr>
        <w:t>FA</w:t>
      </w:r>
      <w:r>
        <w:rPr>
          <w:rFonts w:ascii="Times New Roman" w:hAnsi="Times New Roman"/>
          <w:sz w:val="24"/>
          <w:szCs w:val="24"/>
        </w:rPr>
        <w:t xml:space="preserve"> and </w:t>
      </w:r>
      <w:r w:rsidRPr="0000170B">
        <w:rPr>
          <w:rFonts w:ascii="Times New Roman" w:hAnsi="Times New Roman"/>
          <w:sz w:val="24"/>
          <w:szCs w:val="24"/>
        </w:rPr>
        <w:t>MD images</w:t>
      </w:r>
      <w:r>
        <w:rPr>
          <w:rFonts w:ascii="Times New Roman" w:hAnsi="Times New Roman"/>
          <w:sz w:val="24"/>
          <w:szCs w:val="24"/>
        </w:rPr>
        <w:t>.</w:t>
      </w:r>
    </w:p>
    <w:p w14:paraId="304A2AEA" w14:textId="0ABBBF86" w:rsidR="00B0466F" w:rsidRDefault="00131F63" w:rsidP="00B0466F">
      <w:pPr>
        <w:rPr>
          <w:rFonts w:ascii="Times New Roman" w:hAnsi="Times New Roman"/>
          <w:sz w:val="24"/>
          <w:szCs w:val="24"/>
        </w:rPr>
      </w:pPr>
      <w:r>
        <w:rPr>
          <w:noProof/>
        </w:rPr>
        <w:drawing>
          <wp:inline distT="0" distB="0" distL="0" distR="0" wp14:anchorId="29B4C914" wp14:editId="350164E0">
            <wp:extent cx="8869680" cy="3114947"/>
            <wp:effectExtent l="0" t="0" r="7620" b="9525"/>
            <wp:docPr id="1064308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878462" cy="3118031"/>
                    </a:xfrm>
                    <a:prstGeom prst="rect">
                      <a:avLst/>
                    </a:prstGeom>
                    <a:noFill/>
                    <a:ln>
                      <a:noFill/>
                    </a:ln>
                  </pic:spPr>
                </pic:pic>
              </a:graphicData>
            </a:graphic>
          </wp:inline>
        </w:drawing>
      </w:r>
    </w:p>
    <w:p w14:paraId="376618CA" w14:textId="078005EA" w:rsidR="00584BC2" w:rsidRPr="00501416" w:rsidRDefault="00B0466F" w:rsidP="00774A7F">
      <w:pPr>
        <w:spacing w:line="240" w:lineRule="auto"/>
        <w:rPr>
          <w:rFonts w:ascii="Arial" w:hAnsi="Arial" w:cs="Arial"/>
          <w:sz w:val="16"/>
          <w:szCs w:val="16"/>
        </w:rPr>
        <w:sectPr w:rsidR="00584BC2" w:rsidRPr="00501416" w:rsidSect="00584BC2">
          <w:pgSz w:w="16838" w:h="11906" w:orient="landscape"/>
          <w:pgMar w:top="1800" w:right="1440" w:bottom="1800" w:left="1440" w:header="851" w:footer="992" w:gutter="0"/>
          <w:lnNumType w:countBy="1"/>
          <w:cols w:space="425"/>
          <w:docGrid w:linePitch="360"/>
        </w:sectPr>
      </w:pPr>
      <w:r w:rsidRPr="00501416">
        <w:rPr>
          <w:rFonts w:ascii="Arial" w:hAnsi="Arial" w:cs="Arial"/>
          <w:b/>
          <w:bCs/>
          <w:sz w:val="16"/>
          <w:szCs w:val="16"/>
        </w:rPr>
        <w:t xml:space="preserve">Figure S1. Striatum-based connectivity masks. (A) </w:t>
      </w:r>
      <w:r w:rsidRPr="00501416">
        <w:rPr>
          <w:rFonts w:ascii="Arial" w:hAnsi="Arial" w:cs="Arial"/>
          <w:sz w:val="16"/>
          <w:szCs w:val="16"/>
        </w:rPr>
        <w:t>Striatum-based structural connectivity map calculated using probabilistic tractography and used for FA and MD feature extraction.  (B) Striatum-based functional connectivity mask used for ALFF, fALFF, ReHo, and VBM feature extraction.</w:t>
      </w:r>
      <w:bookmarkStart w:id="2" w:name="_Toc129635239"/>
    </w:p>
    <w:p w14:paraId="0132DD18" w14:textId="7E6B5560" w:rsidR="00B70F7F" w:rsidRPr="00E671BE" w:rsidRDefault="00B70F7F" w:rsidP="00B70F7F">
      <w:pPr>
        <w:outlineLvl w:val="1"/>
        <w:rPr>
          <w:rFonts w:ascii="Times New Roman" w:hAnsi="Times New Roman"/>
          <w:b/>
          <w:bCs/>
          <w:sz w:val="28"/>
          <w:szCs w:val="28"/>
        </w:rPr>
      </w:pPr>
      <w:r w:rsidRPr="005A5403">
        <w:rPr>
          <w:rFonts w:ascii="Times New Roman" w:hAnsi="Times New Roman" w:hint="eastAsia"/>
          <w:b/>
          <w:bCs/>
          <w:sz w:val="28"/>
          <w:szCs w:val="28"/>
        </w:rPr>
        <w:lastRenderedPageBreak/>
        <w:t>S</w:t>
      </w:r>
      <w:r w:rsidRPr="005A5403">
        <w:rPr>
          <w:rFonts w:ascii="Times New Roman" w:hAnsi="Times New Roman"/>
          <w:b/>
          <w:bCs/>
          <w:sz w:val="28"/>
          <w:szCs w:val="28"/>
        </w:rPr>
        <w:t>ectio</w:t>
      </w:r>
      <w:r w:rsidRPr="00AA5495">
        <w:rPr>
          <w:rFonts w:ascii="Times New Roman" w:hAnsi="Times New Roman" w:cs="Times New Roman"/>
          <w:b/>
          <w:bCs/>
          <w:sz w:val="28"/>
          <w:szCs w:val="28"/>
        </w:rPr>
        <w:t xml:space="preserve">n </w:t>
      </w:r>
      <w:r w:rsidR="004478D0" w:rsidRPr="004478D0">
        <w:rPr>
          <w:rFonts w:ascii="Times New Roman" w:hAnsi="Times New Roman" w:cs="Times New Roman"/>
          <w:b/>
          <w:bCs/>
          <w:sz w:val="28"/>
          <w:szCs w:val="28"/>
        </w:rPr>
        <w:t>Ⅲ</w:t>
      </w:r>
      <w:r w:rsidRPr="00AA5495">
        <w:rPr>
          <w:rFonts w:ascii="Times New Roman" w:hAnsi="Times New Roman" w:cs="Times New Roman"/>
          <w:b/>
          <w:bCs/>
          <w:sz w:val="28"/>
          <w:szCs w:val="28"/>
        </w:rPr>
        <w:t xml:space="preserve">. </w:t>
      </w:r>
      <w:r>
        <w:rPr>
          <w:rFonts w:ascii="Times New Roman" w:hAnsi="Times New Roman"/>
          <w:b/>
          <w:bCs/>
          <w:sz w:val="28"/>
          <w:szCs w:val="28"/>
        </w:rPr>
        <w:t>S</w:t>
      </w:r>
      <w:r>
        <w:rPr>
          <w:rFonts w:ascii="Times New Roman" w:hAnsi="Times New Roman" w:hint="eastAsia"/>
          <w:b/>
          <w:bCs/>
          <w:sz w:val="28"/>
          <w:szCs w:val="28"/>
        </w:rPr>
        <w:t>upple</w:t>
      </w:r>
      <w:r>
        <w:rPr>
          <w:rFonts w:ascii="Times New Roman" w:hAnsi="Times New Roman"/>
          <w:b/>
          <w:bCs/>
          <w:sz w:val="28"/>
          <w:szCs w:val="28"/>
        </w:rPr>
        <w:t xml:space="preserve">mentary </w:t>
      </w:r>
      <w:r w:rsidR="00F0763B">
        <w:rPr>
          <w:rFonts w:ascii="Times New Roman" w:hAnsi="Times New Roman"/>
          <w:b/>
          <w:bCs/>
          <w:sz w:val="28"/>
          <w:szCs w:val="28"/>
        </w:rPr>
        <w:t>results</w:t>
      </w:r>
      <w:r>
        <w:rPr>
          <w:rFonts w:ascii="Times New Roman" w:hAnsi="Times New Roman"/>
          <w:b/>
          <w:bCs/>
          <w:sz w:val="28"/>
          <w:szCs w:val="28"/>
        </w:rPr>
        <w:t xml:space="preserve"> for LIC</w:t>
      </w:r>
      <w:r w:rsidR="00AA5495">
        <w:rPr>
          <w:rFonts w:ascii="Times New Roman" w:hAnsi="Times New Roman"/>
          <w:b/>
          <w:bCs/>
          <w:sz w:val="28"/>
          <w:szCs w:val="28"/>
        </w:rPr>
        <w:t>A</w:t>
      </w:r>
      <w:r w:rsidR="00DD5691">
        <w:rPr>
          <w:rFonts w:ascii="Times New Roman" w:hAnsi="Times New Roman"/>
          <w:b/>
          <w:bCs/>
          <w:sz w:val="28"/>
          <w:szCs w:val="28"/>
        </w:rPr>
        <w:t xml:space="preserve"> analyses</w:t>
      </w:r>
      <w:r w:rsidRPr="005A5403">
        <w:rPr>
          <w:rFonts w:ascii="Times New Roman" w:hAnsi="Times New Roman"/>
          <w:b/>
          <w:bCs/>
          <w:sz w:val="28"/>
          <w:szCs w:val="28"/>
        </w:rPr>
        <w:t>.</w:t>
      </w:r>
      <w:bookmarkEnd w:id="2"/>
    </w:p>
    <w:p w14:paraId="01D860C5" w14:textId="77777777" w:rsidR="00B70F7F" w:rsidRDefault="00B70F7F" w:rsidP="00B70F7F">
      <w:pPr>
        <w:rPr>
          <w:rFonts w:ascii="Times New Roman" w:hAnsi="Times New Roman"/>
          <w:sz w:val="24"/>
          <w:szCs w:val="24"/>
        </w:rPr>
      </w:pPr>
    </w:p>
    <w:p w14:paraId="65051A50" w14:textId="0FD39265" w:rsidR="00B70F7F" w:rsidRDefault="007875B2" w:rsidP="00B70F7F">
      <w:pPr>
        <w:rPr>
          <w:rFonts w:ascii="Times New Roman" w:hAnsi="Times New Roman"/>
          <w:sz w:val="24"/>
          <w:szCs w:val="24"/>
        </w:rPr>
      </w:pPr>
      <w:r>
        <w:rPr>
          <w:noProof/>
        </w:rPr>
        <w:drawing>
          <wp:inline distT="0" distB="0" distL="0" distR="0" wp14:anchorId="2D482D39" wp14:editId="35175410">
            <wp:extent cx="8848993" cy="2659380"/>
            <wp:effectExtent l="0" t="0" r="9525" b="7620"/>
            <wp:docPr id="19410271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58512" cy="2662241"/>
                    </a:xfrm>
                    <a:prstGeom prst="rect">
                      <a:avLst/>
                    </a:prstGeom>
                    <a:noFill/>
                    <a:ln>
                      <a:noFill/>
                    </a:ln>
                  </pic:spPr>
                </pic:pic>
              </a:graphicData>
            </a:graphic>
          </wp:inline>
        </w:drawing>
      </w:r>
    </w:p>
    <w:p w14:paraId="10569D85" w14:textId="621C3F08" w:rsidR="00BB68B0" w:rsidRPr="00400CDA" w:rsidRDefault="00B70F7F" w:rsidP="00774A7F">
      <w:pPr>
        <w:spacing w:line="240" w:lineRule="auto"/>
        <w:rPr>
          <w:rFonts w:ascii="Arial" w:hAnsi="Arial" w:cs="Arial"/>
          <w:sz w:val="16"/>
          <w:szCs w:val="16"/>
        </w:rPr>
      </w:pPr>
      <w:r w:rsidRPr="00400CDA">
        <w:rPr>
          <w:rFonts w:ascii="Arial" w:hAnsi="Arial" w:cs="Arial"/>
          <w:b/>
          <w:bCs/>
          <w:sz w:val="16"/>
          <w:szCs w:val="16"/>
        </w:rPr>
        <w:t>Figure S2. Contribution of each modality on each image components and noise estimations.</w:t>
      </w:r>
      <w:r w:rsidR="006A2E67" w:rsidRPr="00400CDA">
        <w:rPr>
          <w:rFonts w:ascii="Arial" w:hAnsi="Arial" w:cs="Arial"/>
          <w:b/>
          <w:bCs/>
          <w:sz w:val="16"/>
          <w:szCs w:val="16"/>
        </w:rPr>
        <w:t xml:space="preserve"> </w:t>
      </w:r>
      <w:r w:rsidR="00E77AB3" w:rsidRPr="00400CDA">
        <w:rPr>
          <w:rFonts w:ascii="Arial" w:hAnsi="Arial" w:cs="Arial"/>
          <w:sz w:val="16"/>
          <w:szCs w:val="16"/>
        </w:rPr>
        <w:t xml:space="preserve">(A) </w:t>
      </w:r>
      <w:r w:rsidR="00AB77BD" w:rsidRPr="00400CDA">
        <w:rPr>
          <w:rFonts w:ascii="Arial" w:hAnsi="Arial" w:cs="Arial"/>
          <w:sz w:val="16"/>
          <w:szCs w:val="16"/>
        </w:rPr>
        <w:t>R</w:t>
      </w:r>
      <w:r w:rsidR="006A2E67" w:rsidRPr="00400CDA">
        <w:rPr>
          <w:rFonts w:ascii="Arial" w:hAnsi="Arial" w:cs="Arial"/>
          <w:sz w:val="16"/>
          <w:szCs w:val="16"/>
        </w:rPr>
        <w:t xml:space="preserve">elative weight of </w:t>
      </w:r>
      <w:r w:rsidR="00EC3BD1" w:rsidRPr="00400CDA">
        <w:rPr>
          <w:rFonts w:ascii="Arial" w:hAnsi="Arial" w:cs="Arial"/>
          <w:sz w:val="16"/>
          <w:szCs w:val="16"/>
        </w:rPr>
        <w:t xml:space="preserve">each </w:t>
      </w:r>
      <w:r w:rsidR="00691FC2" w:rsidRPr="00400CDA">
        <w:rPr>
          <w:rFonts w:ascii="Arial" w:hAnsi="Arial" w:cs="Arial"/>
          <w:sz w:val="16"/>
          <w:szCs w:val="16"/>
        </w:rPr>
        <w:t>neuroimag</w:t>
      </w:r>
      <w:r w:rsidR="004F536D" w:rsidRPr="00400CDA">
        <w:rPr>
          <w:rFonts w:ascii="Arial" w:hAnsi="Arial" w:cs="Arial"/>
          <w:sz w:val="16"/>
          <w:szCs w:val="16"/>
        </w:rPr>
        <w:t>ing</w:t>
      </w:r>
      <w:r w:rsidR="00691FC2" w:rsidRPr="00400CDA">
        <w:rPr>
          <w:rFonts w:ascii="Arial" w:hAnsi="Arial" w:cs="Arial"/>
          <w:sz w:val="16"/>
          <w:szCs w:val="16"/>
        </w:rPr>
        <w:t xml:space="preserve"> </w:t>
      </w:r>
      <w:r w:rsidR="00AB77BD" w:rsidRPr="00400CDA">
        <w:rPr>
          <w:rFonts w:ascii="Arial" w:hAnsi="Arial" w:cs="Arial"/>
          <w:sz w:val="16"/>
          <w:szCs w:val="16"/>
        </w:rPr>
        <w:t>modalit</w:t>
      </w:r>
      <w:r w:rsidR="00EC3BD1" w:rsidRPr="00400CDA">
        <w:rPr>
          <w:rFonts w:ascii="Arial" w:hAnsi="Arial" w:cs="Arial"/>
          <w:sz w:val="16"/>
          <w:szCs w:val="16"/>
        </w:rPr>
        <w:t>y</w:t>
      </w:r>
      <w:r w:rsidR="00AB77BD" w:rsidRPr="00400CDA">
        <w:rPr>
          <w:rFonts w:ascii="Arial" w:hAnsi="Arial" w:cs="Arial"/>
          <w:sz w:val="16"/>
          <w:szCs w:val="16"/>
        </w:rPr>
        <w:t xml:space="preserve"> within </w:t>
      </w:r>
      <w:r w:rsidR="00461428" w:rsidRPr="00400CDA">
        <w:rPr>
          <w:rFonts w:ascii="Arial" w:hAnsi="Arial" w:cs="Arial"/>
          <w:sz w:val="16"/>
          <w:szCs w:val="16"/>
        </w:rPr>
        <w:t xml:space="preserve">in each </w:t>
      </w:r>
      <w:r w:rsidR="00EC3BD1" w:rsidRPr="00400CDA">
        <w:rPr>
          <w:rFonts w:ascii="Arial" w:hAnsi="Arial" w:cs="Arial"/>
          <w:sz w:val="16"/>
          <w:szCs w:val="16"/>
        </w:rPr>
        <w:t xml:space="preserve">image </w:t>
      </w:r>
      <w:r w:rsidR="00461428" w:rsidRPr="00400CDA">
        <w:rPr>
          <w:rFonts w:ascii="Arial" w:hAnsi="Arial" w:cs="Arial"/>
          <w:sz w:val="16"/>
          <w:szCs w:val="16"/>
        </w:rPr>
        <w:t>component</w:t>
      </w:r>
      <w:r w:rsidR="00AB77BD" w:rsidRPr="00400CDA">
        <w:rPr>
          <w:rFonts w:ascii="Arial" w:hAnsi="Arial" w:cs="Arial"/>
          <w:sz w:val="16"/>
          <w:szCs w:val="16"/>
        </w:rPr>
        <w:t>. Components are numbered as in Figure 1</w:t>
      </w:r>
      <w:r w:rsidR="00C9750F" w:rsidRPr="00400CDA">
        <w:rPr>
          <w:rFonts w:ascii="Arial" w:hAnsi="Arial" w:cs="Arial"/>
          <w:sz w:val="16"/>
          <w:szCs w:val="16"/>
        </w:rPr>
        <w:t xml:space="preserve">, </w:t>
      </w:r>
      <w:r w:rsidR="009F6CEF" w:rsidRPr="00400CDA">
        <w:rPr>
          <w:rFonts w:ascii="Arial" w:hAnsi="Arial" w:cs="Arial"/>
          <w:sz w:val="16"/>
          <w:szCs w:val="16"/>
        </w:rPr>
        <w:t>the</w:t>
      </w:r>
      <w:r w:rsidR="00A93B3B" w:rsidRPr="00400CDA">
        <w:rPr>
          <w:rFonts w:ascii="Arial" w:hAnsi="Arial" w:cs="Arial"/>
          <w:sz w:val="16"/>
          <w:szCs w:val="16"/>
        </w:rPr>
        <w:t xml:space="preserve"> component</w:t>
      </w:r>
      <w:r w:rsidR="009E6D49" w:rsidRPr="00400CDA">
        <w:rPr>
          <w:rFonts w:ascii="Arial" w:hAnsi="Arial" w:cs="Arial"/>
          <w:sz w:val="16"/>
          <w:szCs w:val="16"/>
        </w:rPr>
        <w:t xml:space="preserve"> number</w:t>
      </w:r>
      <w:r w:rsidR="00D80F2E" w:rsidRPr="00400CDA">
        <w:rPr>
          <w:rFonts w:ascii="Arial" w:hAnsi="Arial" w:cs="Arial"/>
          <w:sz w:val="16"/>
          <w:szCs w:val="16"/>
        </w:rPr>
        <w:t xml:space="preserve"> </w:t>
      </w:r>
      <w:r w:rsidR="00856C00" w:rsidRPr="00400CDA">
        <w:rPr>
          <w:rFonts w:ascii="Arial" w:hAnsi="Arial" w:cs="Arial"/>
          <w:sz w:val="16"/>
          <w:szCs w:val="16"/>
        </w:rPr>
        <w:t>from</w:t>
      </w:r>
      <w:r w:rsidR="00A93B3B" w:rsidRPr="00400CDA">
        <w:rPr>
          <w:rFonts w:ascii="Arial" w:hAnsi="Arial" w:cs="Arial"/>
          <w:sz w:val="16"/>
          <w:szCs w:val="16"/>
        </w:rPr>
        <w:t xml:space="preserve"> 0-26 corresponds to 1-27</w:t>
      </w:r>
      <w:r w:rsidR="00AB77BD" w:rsidRPr="00400CDA">
        <w:rPr>
          <w:rFonts w:ascii="Arial" w:hAnsi="Arial" w:cs="Arial"/>
          <w:sz w:val="16"/>
          <w:szCs w:val="16"/>
        </w:rPr>
        <w:t xml:space="preserve">. </w:t>
      </w:r>
      <w:r w:rsidR="004078D9" w:rsidRPr="00400CDA">
        <w:rPr>
          <w:rFonts w:ascii="Arial" w:hAnsi="Arial" w:cs="Arial"/>
          <w:sz w:val="16"/>
          <w:szCs w:val="16"/>
        </w:rPr>
        <w:t>dark blue =</w:t>
      </w:r>
      <w:r w:rsidR="00C0713E" w:rsidRPr="00400CDA">
        <w:rPr>
          <w:rFonts w:ascii="Arial" w:hAnsi="Arial" w:cs="Arial"/>
          <w:sz w:val="16"/>
          <w:szCs w:val="16"/>
        </w:rPr>
        <w:t xml:space="preserve"> FA</w:t>
      </w:r>
      <w:r w:rsidR="0058657C" w:rsidRPr="00400CDA">
        <w:rPr>
          <w:rFonts w:ascii="Arial" w:hAnsi="Arial" w:cs="Arial"/>
          <w:sz w:val="16"/>
          <w:szCs w:val="16"/>
        </w:rPr>
        <w:t xml:space="preserve">, </w:t>
      </w:r>
      <w:r w:rsidR="00ED083E" w:rsidRPr="00400CDA">
        <w:rPr>
          <w:rFonts w:ascii="Arial" w:hAnsi="Arial" w:cs="Arial"/>
          <w:sz w:val="16"/>
          <w:szCs w:val="16"/>
        </w:rPr>
        <w:t>baby blue</w:t>
      </w:r>
      <w:r w:rsidR="00286AFF" w:rsidRPr="00400CDA">
        <w:rPr>
          <w:rFonts w:ascii="Arial" w:hAnsi="Arial" w:cs="Arial"/>
          <w:sz w:val="16"/>
          <w:szCs w:val="16"/>
        </w:rPr>
        <w:t xml:space="preserve"> = </w:t>
      </w:r>
      <w:r w:rsidR="0035114B" w:rsidRPr="00400CDA">
        <w:rPr>
          <w:rFonts w:ascii="Arial" w:hAnsi="Arial" w:cs="Arial"/>
          <w:sz w:val="16"/>
          <w:szCs w:val="16"/>
        </w:rPr>
        <w:t>MD,</w:t>
      </w:r>
      <w:r w:rsidR="00AD34CE" w:rsidRPr="00400CDA">
        <w:rPr>
          <w:rFonts w:ascii="Arial" w:hAnsi="Arial" w:cs="Arial"/>
          <w:sz w:val="16"/>
          <w:szCs w:val="16"/>
        </w:rPr>
        <w:t xml:space="preserve"> </w:t>
      </w:r>
      <w:r w:rsidR="0022439D" w:rsidRPr="00400CDA">
        <w:rPr>
          <w:rFonts w:ascii="Arial" w:hAnsi="Arial" w:cs="Arial"/>
          <w:sz w:val="16"/>
          <w:szCs w:val="16"/>
        </w:rPr>
        <w:t>cyan = ALF</w:t>
      </w:r>
      <w:r w:rsidR="001439F7" w:rsidRPr="00400CDA">
        <w:rPr>
          <w:rFonts w:ascii="Arial" w:hAnsi="Arial" w:cs="Arial"/>
          <w:sz w:val="16"/>
          <w:szCs w:val="16"/>
        </w:rPr>
        <w:t xml:space="preserve">F, </w:t>
      </w:r>
      <w:r w:rsidR="002307A2" w:rsidRPr="00400CDA">
        <w:rPr>
          <w:rFonts w:ascii="Arial" w:hAnsi="Arial" w:cs="Arial"/>
          <w:sz w:val="16"/>
          <w:szCs w:val="16"/>
        </w:rPr>
        <w:t>yellow = fALFF,</w:t>
      </w:r>
      <w:r w:rsidR="00153F43" w:rsidRPr="00400CDA">
        <w:rPr>
          <w:rFonts w:ascii="Arial" w:hAnsi="Arial" w:cs="Arial"/>
          <w:sz w:val="16"/>
          <w:szCs w:val="16"/>
        </w:rPr>
        <w:t xml:space="preserve"> </w:t>
      </w:r>
      <w:r w:rsidR="00E302E6" w:rsidRPr="00400CDA">
        <w:rPr>
          <w:rFonts w:ascii="Arial" w:hAnsi="Arial" w:cs="Arial"/>
          <w:sz w:val="16"/>
          <w:szCs w:val="16"/>
        </w:rPr>
        <w:t xml:space="preserve">orange = </w:t>
      </w:r>
      <w:r w:rsidR="00590F68" w:rsidRPr="00400CDA">
        <w:rPr>
          <w:rFonts w:ascii="Arial" w:hAnsi="Arial" w:cs="Arial"/>
          <w:sz w:val="16"/>
          <w:szCs w:val="16"/>
        </w:rPr>
        <w:t xml:space="preserve">ReHo, </w:t>
      </w:r>
      <w:r w:rsidR="00194E07" w:rsidRPr="00400CDA">
        <w:rPr>
          <w:rFonts w:ascii="Arial" w:hAnsi="Arial" w:cs="Arial"/>
          <w:sz w:val="16"/>
          <w:szCs w:val="16"/>
        </w:rPr>
        <w:t>red = VBM</w:t>
      </w:r>
      <w:r w:rsidR="00BA53C1" w:rsidRPr="00400CDA">
        <w:rPr>
          <w:rFonts w:ascii="Arial" w:hAnsi="Arial" w:cs="Arial"/>
          <w:sz w:val="16"/>
          <w:szCs w:val="16"/>
        </w:rPr>
        <w:t>.</w:t>
      </w:r>
      <w:r w:rsidR="0091491C" w:rsidRPr="00400CDA">
        <w:rPr>
          <w:rFonts w:ascii="Arial" w:hAnsi="Arial" w:cs="Arial"/>
          <w:sz w:val="16"/>
          <w:szCs w:val="16"/>
        </w:rPr>
        <w:t xml:space="preserve"> </w:t>
      </w:r>
      <w:r w:rsidR="00AB77BD" w:rsidRPr="00400CDA">
        <w:rPr>
          <w:rFonts w:ascii="Arial" w:hAnsi="Arial" w:cs="Arial"/>
          <w:sz w:val="16"/>
          <w:szCs w:val="16"/>
        </w:rPr>
        <w:t>(B) N</w:t>
      </w:r>
      <w:r w:rsidR="004770E1" w:rsidRPr="00400CDA">
        <w:rPr>
          <w:rFonts w:ascii="Arial" w:hAnsi="Arial" w:cs="Arial"/>
          <w:sz w:val="16"/>
          <w:szCs w:val="16"/>
        </w:rPr>
        <w:t>oise estimates</w:t>
      </w:r>
      <w:r w:rsidR="00011630" w:rsidRPr="00400CDA">
        <w:rPr>
          <w:rFonts w:ascii="Arial" w:hAnsi="Arial" w:cs="Arial"/>
          <w:sz w:val="16"/>
          <w:szCs w:val="16"/>
        </w:rPr>
        <w:t xml:space="preserve"> by subject</w:t>
      </w:r>
      <w:r w:rsidR="001120B1" w:rsidRPr="00400CDA">
        <w:rPr>
          <w:rFonts w:ascii="Arial" w:hAnsi="Arial" w:cs="Arial"/>
          <w:sz w:val="16"/>
          <w:szCs w:val="16"/>
        </w:rPr>
        <w:t xml:space="preserve"> for each neuroimag</w:t>
      </w:r>
      <w:r w:rsidR="004F536D" w:rsidRPr="00400CDA">
        <w:rPr>
          <w:rFonts w:ascii="Arial" w:hAnsi="Arial" w:cs="Arial"/>
          <w:sz w:val="16"/>
          <w:szCs w:val="16"/>
        </w:rPr>
        <w:t>ing</w:t>
      </w:r>
      <w:r w:rsidR="001120B1" w:rsidRPr="00400CDA">
        <w:rPr>
          <w:rFonts w:ascii="Arial" w:hAnsi="Arial" w:cs="Arial"/>
          <w:sz w:val="16"/>
          <w:szCs w:val="16"/>
        </w:rPr>
        <w:t xml:space="preserve"> </w:t>
      </w:r>
      <w:r w:rsidR="00AB77BD" w:rsidRPr="00400CDA">
        <w:rPr>
          <w:rFonts w:ascii="Arial" w:hAnsi="Arial" w:cs="Arial"/>
          <w:sz w:val="16"/>
          <w:szCs w:val="16"/>
        </w:rPr>
        <w:t>modality. Colors are as in A</w:t>
      </w:r>
      <w:r w:rsidR="00AB2EFA" w:rsidRPr="00400CDA">
        <w:rPr>
          <w:rFonts w:ascii="Arial" w:hAnsi="Arial" w:cs="Arial"/>
          <w:sz w:val="16"/>
          <w:szCs w:val="16"/>
        </w:rPr>
        <w:t>.</w:t>
      </w:r>
      <w:r w:rsidR="00AB7BE1" w:rsidRPr="00400CDA">
        <w:rPr>
          <w:rFonts w:ascii="Arial" w:hAnsi="Arial" w:cs="Arial"/>
          <w:sz w:val="16"/>
          <w:szCs w:val="16"/>
        </w:rPr>
        <w:t xml:space="preserve"> </w:t>
      </w:r>
      <w:r w:rsidR="00EC3BD1" w:rsidRPr="00400CDA">
        <w:rPr>
          <w:rFonts w:ascii="Arial" w:hAnsi="Arial" w:cs="Arial"/>
          <w:sz w:val="16"/>
          <w:szCs w:val="16"/>
        </w:rPr>
        <w:t xml:space="preserve">(C) </w:t>
      </w:r>
      <w:r w:rsidR="00D5359A" w:rsidRPr="00400CDA">
        <w:rPr>
          <w:rFonts w:ascii="Arial" w:hAnsi="Arial" w:cs="Arial"/>
          <w:sz w:val="16"/>
          <w:szCs w:val="16"/>
        </w:rPr>
        <w:t xml:space="preserve">Single subject dominance of components. Results indicate that </w:t>
      </w:r>
      <w:r w:rsidR="00632332" w:rsidRPr="00400CDA">
        <w:rPr>
          <w:rFonts w:ascii="Arial" w:hAnsi="Arial" w:cs="Arial"/>
          <w:sz w:val="16"/>
          <w:szCs w:val="16"/>
        </w:rPr>
        <w:t>n</w:t>
      </w:r>
      <w:r w:rsidR="00AB7BE1" w:rsidRPr="00400CDA">
        <w:rPr>
          <w:rFonts w:ascii="Arial" w:hAnsi="Arial" w:cs="Arial"/>
          <w:sz w:val="16"/>
          <w:szCs w:val="16"/>
        </w:rPr>
        <w:t>o component</w:t>
      </w:r>
      <w:r w:rsidR="00D5359A" w:rsidRPr="00400CDA">
        <w:rPr>
          <w:rFonts w:ascii="Arial" w:hAnsi="Arial" w:cs="Arial"/>
          <w:sz w:val="16"/>
          <w:szCs w:val="16"/>
        </w:rPr>
        <w:t>s</w:t>
      </w:r>
      <w:r w:rsidR="00AB7BE1" w:rsidRPr="00400CDA">
        <w:rPr>
          <w:rFonts w:ascii="Arial" w:hAnsi="Arial" w:cs="Arial"/>
          <w:sz w:val="16"/>
          <w:szCs w:val="16"/>
        </w:rPr>
        <w:t xml:space="preserve"> w</w:t>
      </w:r>
      <w:r w:rsidR="00D5359A" w:rsidRPr="00400CDA">
        <w:rPr>
          <w:rFonts w:ascii="Arial" w:hAnsi="Arial" w:cs="Arial"/>
          <w:sz w:val="16"/>
          <w:szCs w:val="16"/>
        </w:rPr>
        <w:t>ere</w:t>
      </w:r>
      <w:r w:rsidR="00AB7BE1" w:rsidRPr="00400CDA">
        <w:rPr>
          <w:rFonts w:ascii="Arial" w:hAnsi="Arial" w:cs="Arial"/>
          <w:sz w:val="16"/>
          <w:szCs w:val="16"/>
        </w:rPr>
        <w:t xml:space="preserve"> dominated by a </w:t>
      </w:r>
      <w:r w:rsidR="006E1750" w:rsidRPr="00400CDA">
        <w:rPr>
          <w:rFonts w:ascii="Arial" w:hAnsi="Arial" w:cs="Arial"/>
          <w:sz w:val="16"/>
          <w:szCs w:val="16"/>
        </w:rPr>
        <w:t>single subject</w:t>
      </w:r>
      <w:r w:rsidR="00EC3BD1" w:rsidRPr="00400CDA">
        <w:rPr>
          <w:rFonts w:ascii="Arial" w:hAnsi="Arial" w:cs="Arial"/>
          <w:sz w:val="16"/>
          <w:szCs w:val="16"/>
        </w:rPr>
        <w:t>. T</w:t>
      </w:r>
      <w:r w:rsidR="00D873B1" w:rsidRPr="00400CDA">
        <w:rPr>
          <w:rFonts w:ascii="Arial" w:hAnsi="Arial" w:cs="Arial"/>
          <w:sz w:val="16"/>
          <w:szCs w:val="16"/>
        </w:rPr>
        <w:t>he so</w:t>
      </w:r>
      <w:r w:rsidR="00DC727C" w:rsidRPr="00400CDA">
        <w:rPr>
          <w:rFonts w:ascii="Arial" w:hAnsi="Arial" w:cs="Arial"/>
          <w:sz w:val="16"/>
          <w:szCs w:val="16"/>
        </w:rPr>
        <w:t>l</w:t>
      </w:r>
      <w:r w:rsidR="00D873B1" w:rsidRPr="00400CDA">
        <w:rPr>
          <w:rFonts w:ascii="Arial" w:hAnsi="Arial" w:cs="Arial"/>
          <w:sz w:val="16"/>
          <w:szCs w:val="16"/>
        </w:rPr>
        <w:t xml:space="preserve">id line </w:t>
      </w:r>
      <w:r w:rsidR="00EC3BD1" w:rsidRPr="00400CDA">
        <w:rPr>
          <w:rFonts w:ascii="Arial" w:hAnsi="Arial" w:cs="Arial"/>
          <w:sz w:val="16"/>
          <w:szCs w:val="16"/>
        </w:rPr>
        <w:t>indicates</w:t>
      </w:r>
      <w:r w:rsidR="00D873B1" w:rsidRPr="00400CDA">
        <w:rPr>
          <w:rFonts w:ascii="Arial" w:hAnsi="Arial" w:cs="Arial"/>
          <w:sz w:val="16"/>
          <w:szCs w:val="16"/>
        </w:rPr>
        <w:t xml:space="preserve"> the </w:t>
      </w:r>
      <w:r w:rsidR="00DC727C" w:rsidRPr="00400CDA">
        <w:rPr>
          <w:rFonts w:ascii="Arial" w:hAnsi="Arial" w:cs="Arial"/>
          <w:sz w:val="16"/>
          <w:szCs w:val="16"/>
        </w:rPr>
        <w:t>α</w:t>
      </w:r>
      <w:r w:rsidR="00236562" w:rsidRPr="00400CDA">
        <w:rPr>
          <w:rFonts w:ascii="Arial" w:hAnsi="Arial" w:cs="Arial"/>
          <w:sz w:val="16"/>
          <w:szCs w:val="16"/>
        </w:rPr>
        <w:t xml:space="preserve"> </w:t>
      </w:r>
      <w:r w:rsidR="00D873B1" w:rsidRPr="00400CDA">
        <w:rPr>
          <w:rFonts w:ascii="Arial" w:hAnsi="Arial" w:cs="Arial"/>
          <w:sz w:val="16"/>
          <w:szCs w:val="16"/>
        </w:rPr>
        <w:t>=</w:t>
      </w:r>
      <w:r w:rsidR="00236562" w:rsidRPr="00400CDA">
        <w:rPr>
          <w:rFonts w:ascii="Arial" w:hAnsi="Arial" w:cs="Arial"/>
          <w:sz w:val="16"/>
          <w:szCs w:val="16"/>
        </w:rPr>
        <w:t xml:space="preserve"> </w:t>
      </w:r>
      <w:r w:rsidR="00D873B1" w:rsidRPr="00400CDA">
        <w:rPr>
          <w:rFonts w:ascii="Arial" w:hAnsi="Arial" w:cs="Arial"/>
          <w:sz w:val="16"/>
          <w:szCs w:val="16"/>
        </w:rPr>
        <w:t>0.05 corrected</w:t>
      </w:r>
      <w:r w:rsidR="00EC3BD1" w:rsidRPr="00400CDA">
        <w:rPr>
          <w:rFonts w:ascii="Arial" w:hAnsi="Arial" w:cs="Arial"/>
          <w:sz w:val="16"/>
          <w:szCs w:val="16"/>
        </w:rPr>
        <w:t xml:space="preserve"> threshold and the dashed line indicates the</w:t>
      </w:r>
      <w:r w:rsidR="00D873B1" w:rsidRPr="00400CDA">
        <w:rPr>
          <w:rFonts w:ascii="Arial" w:hAnsi="Arial" w:cs="Arial"/>
          <w:sz w:val="16"/>
          <w:szCs w:val="16"/>
        </w:rPr>
        <w:t xml:space="preserve"> uncorrected threshold</w:t>
      </w:r>
      <w:r w:rsidR="000901D4" w:rsidRPr="00400CDA">
        <w:rPr>
          <w:rFonts w:ascii="Arial" w:hAnsi="Arial" w:cs="Arial"/>
          <w:sz w:val="16"/>
          <w:szCs w:val="16"/>
        </w:rPr>
        <w:t>.</w:t>
      </w:r>
    </w:p>
    <w:p w14:paraId="7EF8A1FA" w14:textId="77777777" w:rsidR="005E0C98" w:rsidRPr="00774A7F" w:rsidRDefault="005E0C98" w:rsidP="00774A7F">
      <w:pPr>
        <w:spacing w:line="240" w:lineRule="auto"/>
        <w:rPr>
          <w:rFonts w:ascii="Times New Roman" w:hAnsi="Times New Roman"/>
          <w:sz w:val="24"/>
          <w:szCs w:val="24"/>
        </w:rPr>
      </w:pPr>
    </w:p>
    <w:p w14:paraId="1FE9C6E2" w14:textId="7BB788AD" w:rsidR="00FB513B" w:rsidRDefault="005E0C98" w:rsidP="00FB513B">
      <w:pPr>
        <w:rPr>
          <w:rFonts w:ascii="Times New Roman" w:hAnsi="Times New Roman"/>
          <w:color w:val="FF0000"/>
          <w:sz w:val="24"/>
          <w:szCs w:val="24"/>
        </w:rPr>
      </w:pPr>
      <w:r>
        <w:rPr>
          <w:noProof/>
        </w:rPr>
        <w:lastRenderedPageBreak/>
        <w:drawing>
          <wp:inline distT="0" distB="0" distL="0" distR="0" wp14:anchorId="7E82F84B" wp14:editId="6E12847A">
            <wp:extent cx="8849299" cy="1943100"/>
            <wp:effectExtent l="0" t="0" r="9525" b="0"/>
            <wp:docPr id="13791544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859832" cy="1945413"/>
                    </a:xfrm>
                    <a:prstGeom prst="rect">
                      <a:avLst/>
                    </a:prstGeom>
                    <a:noFill/>
                    <a:ln>
                      <a:noFill/>
                    </a:ln>
                  </pic:spPr>
                </pic:pic>
              </a:graphicData>
            </a:graphic>
          </wp:inline>
        </w:drawing>
      </w:r>
    </w:p>
    <w:p w14:paraId="4D5F7D1C" w14:textId="77777777" w:rsidR="00584BC2" w:rsidRPr="00C219A2" w:rsidRDefault="00FB513B" w:rsidP="00774A7F">
      <w:pPr>
        <w:spacing w:line="240" w:lineRule="auto"/>
        <w:rPr>
          <w:rFonts w:ascii="Arial" w:hAnsi="Arial" w:cs="Arial"/>
          <w:noProof/>
          <w:sz w:val="16"/>
          <w:szCs w:val="16"/>
        </w:rPr>
      </w:pPr>
      <w:r w:rsidRPr="00C219A2">
        <w:rPr>
          <w:rFonts w:ascii="Arial" w:hAnsi="Arial" w:cs="Arial"/>
          <w:b/>
          <w:bCs/>
          <w:sz w:val="16"/>
          <w:szCs w:val="16"/>
        </w:rPr>
        <w:t xml:space="preserve">Figure S3. </w:t>
      </w:r>
      <w:r w:rsidRPr="00C219A2">
        <w:rPr>
          <w:rFonts w:ascii="Arial" w:hAnsi="Arial" w:cs="Arial"/>
          <w:b/>
          <w:bCs/>
          <w:noProof/>
          <w:sz w:val="16"/>
          <w:szCs w:val="16"/>
        </w:rPr>
        <w:t>Multimodal neuroimaging patterns linked to behavioral PC 6</w:t>
      </w:r>
      <w:r w:rsidR="003079C3" w:rsidRPr="00C219A2">
        <w:rPr>
          <w:rFonts w:ascii="Arial" w:hAnsi="Arial" w:cs="Arial"/>
          <w:b/>
          <w:bCs/>
          <w:noProof/>
          <w:sz w:val="16"/>
          <w:szCs w:val="16"/>
        </w:rPr>
        <w:t>.</w:t>
      </w:r>
      <w:r w:rsidRPr="00C219A2">
        <w:rPr>
          <w:rFonts w:ascii="Arial" w:hAnsi="Arial" w:cs="Arial"/>
          <w:noProof/>
          <w:sz w:val="16"/>
          <w:szCs w:val="16"/>
        </w:rPr>
        <w:t xml:space="preserve"> </w:t>
      </w:r>
      <w:r w:rsidR="003079C3" w:rsidRPr="00C219A2">
        <w:rPr>
          <w:rFonts w:ascii="Arial" w:hAnsi="Arial" w:cs="Arial"/>
          <w:noProof/>
          <w:sz w:val="16"/>
          <w:szCs w:val="16"/>
        </w:rPr>
        <w:t xml:space="preserve">PC 6 </w:t>
      </w:r>
      <w:r w:rsidRPr="00C219A2">
        <w:rPr>
          <w:rFonts w:ascii="Arial" w:hAnsi="Arial" w:cs="Arial"/>
          <w:noProof/>
          <w:sz w:val="16"/>
          <w:szCs w:val="16"/>
        </w:rPr>
        <w:t xml:space="preserve">primarily weighted </w:t>
      </w:r>
      <w:r w:rsidR="00C41ECA" w:rsidRPr="00C219A2">
        <w:rPr>
          <w:rFonts w:ascii="Arial" w:hAnsi="Arial" w:cs="Arial"/>
          <w:noProof/>
          <w:sz w:val="16"/>
          <w:szCs w:val="16"/>
        </w:rPr>
        <w:t xml:space="preserve">the two subscales of the EES, with high weighting of </w:t>
      </w:r>
      <w:r w:rsidRPr="00C219A2">
        <w:rPr>
          <w:rFonts w:ascii="Arial" w:hAnsi="Arial" w:cs="Arial"/>
          <w:noProof/>
          <w:sz w:val="16"/>
          <w:szCs w:val="16"/>
        </w:rPr>
        <w:t xml:space="preserve">emotional expression </w:t>
      </w:r>
      <w:r w:rsidR="00C41ECA" w:rsidRPr="00C219A2">
        <w:rPr>
          <w:rFonts w:ascii="Arial" w:hAnsi="Arial" w:cs="Arial"/>
          <w:noProof/>
          <w:sz w:val="16"/>
          <w:szCs w:val="16"/>
        </w:rPr>
        <w:t xml:space="preserve">combined with a low weighting of emotional suppression.  </w:t>
      </w:r>
      <w:r w:rsidRPr="00C219A2">
        <w:rPr>
          <w:rFonts w:ascii="Arial" w:hAnsi="Arial" w:cs="Arial"/>
          <w:noProof/>
          <w:sz w:val="16"/>
          <w:szCs w:val="16"/>
        </w:rPr>
        <w:t>For this component, we show spatial maps for FA, MD, and VBM.</w:t>
      </w:r>
      <w:r w:rsidR="000110F5" w:rsidRPr="00C219A2">
        <w:rPr>
          <w:rFonts w:ascii="Arial" w:hAnsi="Arial" w:cs="Arial"/>
          <w:noProof/>
          <w:sz w:val="16"/>
          <w:szCs w:val="16"/>
        </w:rPr>
        <w:t xml:space="preserve"> </w:t>
      </w:r>
      <w:r w:rsidR="000110F5" w:rsidRPr="00C219A2">
        <w:rPr>
          <w:rFonts w:ascii="Arial" w:hAnsi="Arial" w:cs="Arial"/>
          <w:sz w:val="16"/>
          <w:szCs w:val="16"/>
        </w:rPr>
        <w:t xml:space="preserve">The </w:t>
      </w:r>
      <w:r w:rsidR="00AB3D06" w:rsidRPr="00C219A2">
        <w:rPr>
          <w:rFonts w:ascii="Arial" w:hAnsi="Arial" w:cs="Arial"/>
          <w:sz w:val="16"/>
          <w:szCs w:val="16"/>
        </w:rPr>
        <w:t xml:space="preserve">relative </w:t>
      </w:r>
      <w:r w:rsidR="000110F5" w:rsidRPr="00C219A2">
        <w:rPr>
          <w:rFonts w:ascii="Arial" w:hAnsi="Arial" w:cs="Arial"/>
          <w:sz w:val="16"/>
          <w:szCs w:val="16"/>
        </w:rPr>
        <w:t>contribution</w:t>
      </w:r>
      <w:r w:rsidR="00AB3D06" w:rsidRPr="00C219A2">
        <w:rPr>
          <w:rFonts w:ascii="Arial" w:hAnsi="Arial" w:cs="Arial"/>
          <w:sz w:val="16"/>
          <w:szCs w:val="16"/>
        </w:rPr>
        <w:t>s of each neuroimaging modality were:</w:t>
      </w:r>
      <w:r w:rsidR="000110F5" w:rsidRPr="00C219A2">
        <w:rPr>
          <w:rFonts w:ascii="Arial" w:hAnsi="Arial" w:cs="Arial"/>
          <w:sz w:val="16"/>
          <w:szCs w:val="16"/>
        </w:rPr>
        <w:t xml:space="preserve">  FA 81%, MD 14%, VBM 2%</w:t>
      </w:r>
      <w:r w:rsidR="00BC6C36" w:rsidRPr="00C219A2">
        <w:rPr>
          <w:rFonts w:ascii="Arial" w:hAnsi="Arial" w:cs="Arial"/>
          <w:sz w:val="16"/>
          <w:szCs w:val="16"/>
        </w:rPr>
        <w:t>.</w:t>
      </w:r>
      <w:r w:rsidR="009C6B23" w:rsidRPr="00C219A2">
        <w:rPr>
          <w:rFonts w:ascii="Arial" w:hAnsi="Arial" w:cs="Arial"/>
          <w:noProof/>
          <w:sz w:val="16"/>
          <w:szCs w:val="16"/>
        </w:rPr>
        <w:t xml:space="preserve"> </w:t>
      </w:r>
      <w:r w:rsidR="00AB3D06" w:rsidRPr="00C219A2">
        <w:rPr>
          <w:rFonts w:ascii="Arial" w:hAnsi="Arial" w:cs="Arial"/>
          <w:noProof/>
          <w:sz w:val="16"/>
          <w:szCs w:val="16"/>
        </w:rPr>
        <w:t>White matter integrity measures</w:t>
      </w:r>
      <w:r w:rsidR="00DF0FFE" w:rsidRPr="00C219A2">
        <w:rPr>
          <w:rFonts w:ascii="Arial" w:hAnsi="Arial" w:cs="Arial"/>
          <w:noProof/>
          <w:sz w:val="16"/>
          <w:szCs w:val="16"/>
        </w:rPr>
        <w:t xml:space="preserve"> (FA</w:t>
      </w:r>
      <w:r w:rsidR="009E1AD9" w:rsidRPr="00C219A2">
        <w:rPr>
          <w:rFonts w:ascii="Arial" w:hAnsi="Arial" w:cs="Arial"/>
          <w:noProof/>
          <w:sz w:val="16"/>
          <w:szCs w:val="16"/>
        </w:rPr>
        <w:t>, MD</w:t>
      </w:r>
      <w:r w:rsidR="00DF0FFE" w:rsidRPr="00C219A2">
        <w:rPr>
          <w:rFonts w:ascii="Arial" w:hAnsi="Arial" w:cs="Arial"/>
          <w:noProof/>
          <w:sz w:val="16"/>
          <w:szCs w:val="16"/>
        </w:rPr>
        <w:t>)</w:t>
      </w:r>
      <w:r w:rsidR="009C6B23" w:rsidRPr="00C219A2">
        <w:rPr>
          <w:rFonts w:ascii="Arial" w:hAnsi="Arial" w:cs="Arial"/>
          <w:noProof/>
          <w:sz w:val="16"/>
          <w:szCs w:val="16"/>
        </w:rPr>
        <w:t xml:space="preserve"> were heavily weighted in tracts </w:t>
      </w:r>
      <w:r w:rsidR="00001BFD" w:rsidRPr="00C219A2">
        <w:rPr>
          <w:rFonts w:ascii="Arial" w:hAnsi="Arial" w:cs="Arial"/>
          <w:noProof/>
          <w:sz w:val="16"/>
          <w:szCs w:val="16"/>
        </w:rPr>
        <w:t xml:space="preserve">between </w:t>
      </w:r>
      <w:r w:rsidR="0013455C" w:rsidRPr="00C219A2">
        <w:rPr>
          <w:rFonts w:ascii="Arial" w:hAnsi="Arial" w:cs="Arial"/>
          <w:noProof/>
          <w:sz w:val="16"/>
          <w:szCs w:val="16"/>
        </w:rPr>
        <w:t xml:space="preserve">the </w:t>
      </w:r>
      <w:r w:rsidR="00001BFD" w:rsidRPr="00C219A2">
        <w:rPr>
          <w:rFonts w:ascii="Arial" w:hAnsi="Arial" w:cs="Arial"/>
          <w:noProof/>
          <w:sz w:val="16"/>
          <w:szCs w:val="16"/>
        </w:rPr>
        <w:t xml:space="preserve">accumbens </w:t>
      </w:r>
      <w:r w:rsidR="009C6B23" w:rsidRPr="00C219A2">
        <w:rPr>
          <w:rFonts w:ascii="Arial" w:hAnsi="Arial" w:cs="Arial"/>
          <w:noProof/>
          <w:sz w:val="16"/>
          <w:szCs w:val="16"/>
        </w:rPr>
        <w:t xml:space="preserve">and </w:t>
      </w:r>
      <w:r w:rsidR="0013455C" w:rsidRPr="00C219A2">
        <w:rPr>
          <w:rFonts w:ascii="Arial" w:hAnsi="Arial" w:cs="Arial"/>
          <w:noProof/>
          <w:sz w:val="16"/>
          <w:szCs w:val="16"/>
        </w:rPr>
        <w:t xml:space="preserve">the </w:t>
      </w:r>
      <w:r w:rsidR="009C6B23" w:rsidRPr="00C219A2">
        <w:rPr>
          <w:rFonts w:ascii="Arial" w:hAnsi="Arial" w:cs="Arial"/>
          <w:noProof/>
          <w:sz w:val="16"/>
          <w:szCs w:val="16"/>
        </w:rPr>
        <w:t>pallidum</w:t>
      </w:r>
      <w:r w:rsidR="0013455C" w:rsidRPr="00C219A2">
        <w:rPr>
          <w:rFonts w:ascii="Arial" w:hAnsi="Arial" w:cs="Arial"/>
          <w:noProof/>
          <w:sz w:val="16"/>
          <w:szCs w:val="16"/>
        </w:rPr>
        <w:t xml:space="preserve"> and</w:t>
      </w:r>
      <w:r w:rsidR="009C6B23" w:rsidRPr="00C219A2">
        <w:rPr>
          <w:rFonts w:ascii="Arial" w:hAnsi="Arial" w:cs="Arial"/>
          <w:noProof/>
          <w:sz w:val="16"/>
          <w:szCs w:val="16"/>
        </w:rPr>
        <w:t xml:space="preserve"> </w:t>
      </w:r>
      <w:r w:rsidR="00001BFD" w:rsidRPr="00C219A2">
        <w:rPr>
          <w:rFonts w:ascii="Arial" w:hAnsi="Arial" w:cs="Arial"/>
          <w:noProof/>
          <w:sz w:val="16"/>
          <w:szCs w:val="16"/>
        </w:rPr>
        <w:t>putamen</w:t>
      </w:r>
      <w:r w:rsidR="00AB3D06" w:rsidRPr="00C219A2">
        <w:rPr>
          <w:rFonts w:ascii="Arial" w:hAnsi="Arial" w:cs="Arial"/>
          <w:noProof/>
          <w:sz w:val="16"/>
          <w:szCs w:val="16"/>
        </w:rPr>
        <w:t xml:space="preserve">.  </w:t>
      </w:r>
      <w:r w:rsidR="00821810" w:rsidRPr="00C219A2">
        <w:rPr>
          <w:rFonts w:ascii="Arial" w:hAnsi="Arial" w:cs="Arial"/>
          <w:noProof/>
          <w:sz w:val="16"/>
          <w:szCs w:val="16"/>
        </w:rPr>
        <w:t>MD w</w:t>
      </w:r>
      <w:r w:rsidR="00AB3D06" w:rsidRPr="00C219A2">
        <w:rPr>
          <w:rFonts w:ascii="Arial" w:hAnsi="Arial" w:cs="Arial"/>
          <w:noProof/>
          <w:sz w:val="16"/>
          <w:szCs w:val="16"/>
        </w:rPr>
        <w:t>as</w:t>
      </w:r>
      <w:r w:rsidR="009E1AD9" w:rsidRPr="00C219A2">
        <w:rPr>
          <w:rFonts w:ascii="Arial" w:hAnsi="Arial" w:cs="Arial"/>
          <w:noProof/>
          <w:sz w:val="16"/>
          <w:szCs w:val="16"/>
        </w:rPr>
        <w:t xml:space="preserve"> also</w:t>
      </w:r>
      <w:r w:rsidR="00821810" w:rsidRPr="00C219A2">
        <w:rPr>
          <w:rFonts w:ascii="Arial" w:hAnsi="Arial" w:cs="Arial"/>
          <w:noProof/>
          <w:sz w:val="16"/>
          <w:szCs w:val="16"/>
        </w:rPr>
        <w:t xml:space="preserve"> heavily</w:t>
      </w:r>
      <w:r w:rsidR="00DB2EBD" w:rsidRPr="00C219A2">
        <w:rPr>
          <w:rFonts w:ascii="Arial" w:hAnsi="Arial" w:cs="Arial"/>
          <w:noProof/>
          <w:sz w:val="16"/>
          <w:szCs w:val="16"/>
        </w:rPr>
        <w:t xml:space="preserve"> weighted in </w:t>
      </w:r>
      <w:r w:rsidR="0013455C" w:rsidRPr="00C219A2">
        <w:rPr>
          <w:rFonts w:ascii="Arial" w:hAnsi="Arial" w:cs="Arial"/>
          <w:noProof/>
          <w:sz w:val="16"/>
          <w:szCs w:val="16"/>
        </w:rPr>
        <w:t xml:space="preserve">the </w:t>
      </w:r>
      <w:r w:rsidR="006A01A1" w:rsidRPr="00C219A2">
        <w:rPr>
          <w:rFonts w:ascii="Arial" w:hAnsi="Arial" w:cs="Arial"/>
          <w:noProof/>
          <w:sz w:val="16"/>
          <w:szCs w:val="16"/>
        </w:rPr>
        <w:t>a</w:t>
      </w:r>
      <w:r w:rsidR="002B5194" w:rsidRPr="00C219A2">
        <w:rPr>
          <w:rFonts w:ascii="Arial" w:hAnsi="Arial" w:cs="Arial"/>
          <w:noProof/>
          <w:sz w:val="16"/>
          <w:szCs w:val="16"/>
        </w:rPr>
        <w:t xml:space="preserve">nterior limb of </w:t>
      </w:r>
      <w:r w:rsidR="0013455C" w:rsidRPr="00C219A2">
        <w:rPr>
          <w:rFonts w:ascii="Arial" w:hAnsi="Arial" w:cs="Arial"/>
          <w:noProof/>
          <w:sz w:val="16"/>
          <w:szCs w:val="16"/>
        </w:rPr>
        <w:t xml:space="preserve">the </w:t>
      </w:r>
      <w:r w:rsidR="002B5194" w:rsidRPr="00C219A2">
        <w:rPr>
          <w:rFonts w:ascii="Arial" w:hAnsi="Arial" w:cs="Arial"/>
          <w:noProof/>
          <w:sz w:val="16"/>
          <w:szCs w:val="16"/>
        </w:rPr>
        <w:t>internal capsule and fornix</w:t>
      </w:r>
      <w:r w:rsidR="00236AA6" w:rsidRPr="00C219A2">
        <w:rPr>
          <w:rFonts w:ascii="Arial" w:hAnsi="Arial" w:cs="Arial"/>
          <w:noProof/>
          <w:sz w:val="16"/>
          <w:szCs w:val="16"/>
        </w:rPr>
        <w:t>.</w:t>
      </w:r>
      <w:r w:rsidR="0013455C" w:rsidRPr="00C219A2">
        <w:rPr>
          <w:rFonts w:ascii="Arial" w:hAnsi="Arial" w:cs="Arial"/>
          <w:noProof/>
          <w:sz w:val="16"/>
          <w:szCs w:val="16"/>
        </w:rPr>
        <w:t xml:space="preserve"> </w:t>
      </w:r>
      <w:r w:rsidR="009C6B23" w:rsidRPr="00C219A2">
        <w:rPr>
          <w:rFonts w:ascii="Arial" w:hAnsi="Arial" w:cs="Arial"/>
          <w:noProof/>
          <w:sz w:val="16"/>
          <w:szCs w:val="16"/>
        </w:rPr>
        <w:t>VBM was weighted in subcortical regions (i</w:t>
      </w:r>
      <w:r w:rsidR="0013455C" w:rsidRPr="00C219A2">
        <w:rPr>
          <w:rFonts w:ascii="Arial" w:hAnsi="Arial" w:cs="Arial"/>
          <w:noProof/>
          <w:sz w:val="16"/>
          <w:szCs w:val="16"/>
        </w:rPr>
        <w:t>ncluding</w:t>
      </w:r>
      <w:r w:rsidR="009C6B23" w:rsidRPr="00C219A2">
        <w:rPr>
          <w:rFonts w:ascii="Arial" w:hAnsi="Arial" w:cs="Arial"/>
          <w:noProof/>
          <w:sz w:val="16"/>
          <w:szCs w:val="16"/>
        </w:rPr>
        <w:t xml:space="preserve"> thalamus), parahippocampal gyrus, superior temporal and dorsolateral prefrontal cortex</w:t>
      </w:r>
      <w:r w:rsidR="00CD24C6" w:rsidRPr="00C219A2">
        <w:rPr>
          <w:rFonts w:ascii="Arial" w:hAnsi="Arial" w:cs="Arial"/>
          <w:noProof/>
          <w:sz w:val="16"/>
          <w:szCs w:val="16"/>
        </w:rPr>
        <w:t>.</w:t>
      </w:r>
      <w:bookmarkStart w:id="3" w:name="_Toc129635240"/>
    </w:p>
    <w:p w14:paraId="4ADC57FE" w14:textId="77777777" w:rsidR="000D105E" w:rsidRDefault="000D105E" w:rsidP="00774A7F">
      <w:pPr>
        <w:spacing w:line="240" w:lineRule="auto"/>
        <w:rPr>
          <w:rFonts w:ascii="Times New Roman" w:hAnsi="Times New Roman"/>
          <w:noProof/>
          <w:sz w:val="24"/>
          <w:szCs w:val="24"/>
        </w:rPr>
      </w:pPr>
    </w:p>
    <w:p w14:paraId="3074F416" w14:textId="77777777" w:rsidR="001A26D7" w:rsidRDefault="001A26D7" w:rsidP="00774A7F">
      <w:pPr>
        <w:spacing w:line="240" w:lineRule="auto"/>
        <w:rPr>
          <w:rFonts w:ascii="Times New Roman" w:hAnsi="Times New Roman"/>
          <w:noProof/>
          <w:sz w:val="24"/>
          <w:szCs w:val="24"/>
        </w:rPr>
      </w:pPr>
    </w:p>
    <w:p w14:paraId="1315BE85" w14:textId="77777777" w:rsidR="001A26D7" w:rsidRDefault="001A26D7" w:rsidP="00774A7F">
      <w:pPr>
        <w:spacing w:line="240" w:lineRule="auto"/>
        <w:rPr>
          <w:rFonts w:ascii="Times New Roman" w:hAnsi="Times New Roman"/>
          <w:noProof/>
          <w:sz w:val="24"/>
          <w:szCs w:val="24"/>
        </w:rPr>
      </w:pPr>
    </w:p>
    <w:p w14:paraId="17589622" w14:textId="77777777" w:rsidR="001A26D7" w:rsidRDefault="001A26D7" w:rsidP="00774A7F">
      <w:pPr>
        <w:spacing w:line="240" w:lineRule="auto"/>
        <w:rPr>
          <w:rFonts w:ascii="Times New Roman" w:hAnsi="Times New Roman"/>
          <w:noProof/>
          <w:sz w:val="24"/>
          <w:szCs w:val="24"/>
        </w:rPr>
      </w:pPr>
    </w:p>
    <w:p w14:paraId="7AD60282" w14:textId="77777777" w:rsidR="001A26D7" w:rsidRDefault="001A26D7" w:rsidP="00774A7F">
      <w:pPr>
        <w:spacing w:line="240" w:lineRule="auto"/>
        <w:rPr>
          <w:rFonts w:ascii="Times New Roman" w:hAnsi="Times New Roman"/>
          <w:noProof/>
          <w:sz w:val="24"/>
          <w:szCs w:val="24"/>
        </w:rPr>
      </w:pPr>
    </w:p>
    <w:p w14:paraId="4B04608F" w14:textId="77777777" w:rsidR="001A26D7" w:rsidRDefault="001A26D7" w:rsidP="00774A7F">
      <w:pPr>
        <w:spacing w:line="240" w:lineRule="auto"/>
        <w:rPr>
          <w:rFonts w:ascii="Times New Roman" w:hAnsi="Times New Roman"/>
          <w:noProof/>
          <w:sz w:val="24"/>
          <w:szCs w:val="24"/>
        </w:rPr>
      </w:pPr>
    </w:p>
    <w:p w14:paraId="021E180A" w14:textId="77777777" w:rsidR="001A26D7" w:rsidRDefault="001A26D7" w:rsidP="00774A7F">
      <w:pPr>
        <w:spacing w:line="240" w:lineRule="auto"/>
        <w:rPr>
          <w:rFonts w:ascii="Times New Roman" w:hAnsi="Times New Roman"/>
          <w:noProof/>
          <w:sz w:val="24"/>
          <w:szCs w:val="24"/>
        </w:rPr>
      </w:pPr>
    </w:p>
    <w:p w14:paraId="5DF3B1CF" w14:textId="77777777" w:rsidR="001A26D7" w:rsidRDefault="001A26D7" w:rsidP="00774A7F">
      <w:pPr>
        <w:spacing w:line="240" w:lineRule="auto"/>
        <w:rPr>
          <w:rFonts w:ascii="Times New Roman" w:hAnsi="Times New Roman"/>
          <w:noProof/>
          <w:sz w:val="24"/>
          <w:szCs w:val="24"/>
        </w:rPr>
      </w:pPr>
    </w:p>
    <w:p w14:paraId="5F28378F" w14:textId="77777777" w:rsidR="001A26D7" w:rsidRDefault="001A26D7" w:rsidP="00774A7F">
      <w:pPr>
        <w:spacing w:line="240" w:lineRule="auto"/>
        <w:rPr>
          <w:rFonts w:ascii="Times New Roman" w:hAnsi="Times New Roman"/>
          <w:noProof/>
          <w:sz w:val="24"/>
          <w:szCs w:val="24"/>
        </w:rPr>
      </w:pPr>
    </w:p>
    <w:p w14:paraId="365F9381" w14:textId="77777777" w:rsidR="00CB30F1" w:rsidRDefault="00CB30F1" w:rsidP="00774A7F">
      <w:pPr>
        <w:spacing w:line="240" w:lineRule="auto"/>
        <w:rPr>
          <w:rFonts w:ascii="Times New Roman" w:hAnsi="Times New Roman"/>
          <w:noProof/>
          <w:sz w:val="24"/>
          <w:szCs w:val="24"/>
        </w:rPr>
      </w:pPr>
    </w:p>
    <w:p w14:paraId="6ACE49D4" w14:textId="77777777" w:rsidR="00CB30F1" w:rsidRDefault="00CB30F1" w:rsidP="00774A7F">
      <w:pPr>
        <w:spacing w:line="240" w:lineRule="auto"/>
        <w:rPr>
          <w:rFonts w:ascii="Times New Roman" w:hAnsi="Times New Roman"/>
          <w:noProof/>
          <w:sz w:val="24"/>
          <w:szCs w:val="24"/>
        </w:rPr>
      </w:pPr>
    </w:p>
    <w:p w14:paraId="1C0DA82A" w14:textId="77777777" w:rsidR="00CB30F1" w:rsidRDefault="00CB30F1" w:rsidP="00774A7F">
      <w:pPr>
        <w:spacing w:line="240" w:lineRule="auto"/>
        <w:rPr>
          <w:rFonts w:ascii="Times New Roman" w:hAnsi="Times New Roman"/>
          <w:noProof/>
          <w:sz w:val="24"/>
          <w:szCs w:val="24"/>
        </w:rPr>
      </w:pPr>
    </w:p>
    <w:p w14:paraId="5D8AC68F" w14:textId="77777777" w:rsidR="00CB30F1" w:rsidRDefault="00CB30F1" w:rsidP="00774A7F">
      <w:pPr>
        <w:spacing w:line="240" w:lineRule="auto"/>
        <w:rPr>
          <w:rFonts w:ascii="Times New Roman" w:hAnsi="Times New Roman"/>
          <w:noProof/>
          <w:sz w:val="24"/>
          <w:szCs w:val="24"/>
        </w:rPr>
      </w:pPr>
    </w:p>
    <w:p w14:paraId="581EC4F2" w14:textId="1AFC7D5A" w:rsidR="00C14893" w:rsidRDefault="00C14893" w:rsidP="0008159D">
      <w:pPr>
        <w:rPr>
          <w:rFonts w:ascii="Times New Roman" w:hAnsi="Times New Roman"/>
          <w:noProof/>
          <w:sz w:val="24"/>
          <w:szCs w:val="24"/>
        </w:rPr>
      </w:pPr>
      <w:r>
        <w:rPr>
          <w:rFonts w:ascii="Times New Roman" w:hAnsi="Times New Roman"/>
          <w:sz w:val="24"/>
          <w:szCs w:val="24"/>
        </w:rPr>
        <w:lastRenderedPageBreak/>
        <w:t xml:space="preserve">It is worth noting that after controlling the TIV, the partial correlation coefficients between IC1 and PC5 didn’t survived under FDR. This means that the TIV interacted with weight and gender, </w:t>
      </w:r>
      <w:r w:rsidR="007C0807">
        <w:rPr>
          <w:rFonts w:ascii="Times New Roman" w:hAnsi="Times New Roman"/>
          <w:sz w:val="24"/>
          <w:szCs w:val="24"/>
        </w:rPr>
        <w:t>the relationship</w:t>
      </w:r>
      <w:r w:rsidR="00E3095C">
        <w:rPr>
          <w:rFonts w:ascii="Times New Roman" w:hAnsi="Times New Roman"/>
          <w:sz w:val="24"/>
          <w:szCs w:val="24"/>
        </w:rPr>
        <w:t xml:space="preserve"> </w:t>
      </w:r>
      <w:r w:rsidR="00C36E7D">
        <w:rPr>
          <w:rFonts w:ascii="Times New Roman" w:hAnsi="Times New Roman" w:hint="eastAsia"/>
          <w:sz w:val="24"/>
          <w:szCs w:val="24"/>
        </w:rPr>
        <w:t>between</w:t>
      </w:r>
      <w:r w:rsidR="00E3095C">
        <w:rPr>
          <w:rFonts w:ascii="Times New Roman" w:hAnsi="Times New Roman"/>
          <w:sz w:val="24"/>
          <w:szCs w:val="24"/>
        </w:rPr>
        <w:t xml:space="preserve"> IC1 and PC5</w:t>
      </w:r>
      <w:r w:rsidR="00C82D23">
        <w:rPr>
          <w:rFonts w:ascii="Times New Roman" w:hAnsi="Times New Roman"/>
          <w:sz w:val="24"/>
          <w:szCs w:val="24"/>
        </w:rPr>
        <w:t xml:space="preserve"> may</w:t>
      </w:r>
      <w:r w:rsidR="00E3095C">
        <w:rPr>
          <w:rFonts w:ascii="Times New Roman" w:hAnsi="Times New Roman"/>
          <w:sz w:val="24"/>
          <w:szCs w:val="24"/>
        </w:rPr>
        <w:t xml:space="preserve"> </w:t>
      </w:r>
      <w:r w:rsidR="00213850">
        <w:rPr>
          <w:rFonts w:ascii="Times New Roman" w:hAnsi="Times New Roman"/>
          <w:sz w:val="24"/>
          <w:szCs w:val="24"/>
        </w:rPr>
        <w:t>actually</w:t>
      </w:r>
      <w:r w:rsidR="00DD5C28">
        <w:rPr>
          <w:rFonts w:ascii="Times New Roman" w:hAnsi="Times New Roman"/>
          <w:sz w:val="24"/>
          <w:szCs w:val="24"/>
        </w:rPr>
        <w:t xml:space="preserve"> </w:t>
      </w:r>
      <w:r w:rsidR="00083765">
        <w:rPr>
          <w:rFonts w:ascii="Times New Roman" w:hAnsi="Times New Roman"/>
          <w:sz w:val="24"/>
          <w:szCs w:val="24"/>
        </w:rPr>
        <w:t xml:space="preserve">reflecting the </w:t>
      </w:r>
      <w:r w:rsidR="00F561C4">
        <w:rPr>
          <w:rFonts w:ascii="Times New Roman" w:hAnsi="Times New Roman"/>
          <w:sz w:val="24"/>
          <w:szCs w:val="24"/>
        </w:rPr>
        <w:t>effect of gender</w:t>
      </w:r>
      <w:r w:rsidR="00241022">
        <w:rPr>
          <w:rFonts w:ascii="Times New Roman" w:hAnsi="Times New Roman"/>
          <w:sz w:val="24"/>
          <w:szCs w:val="24"/>
        </w:rPr>
        <w:t>, the</w:t>
      </w:r>
      <w:r w:rsidR="00362ACD">
        <w:rPr>
          <w:rFonts w:ascii="Times New Roman" w:hAnsi="Times New Roman"/>
          <w:sz w:val="24"/>
          <w:szCs w:val="24"/>
        </w:rPr>
        <w:t xml:space="preserve"> male</w:t>
      </w:r>
      <w:r w:rsidR="00926CBF">
        <w:rPr>
          <w:rFonts w:ascii="Times New Roman" w:hAnsi="Times New Roman"/>
          <w:sz w:val="24"/>
          <w:szCs w:val="24"/>
        </w:rPr>
        <w:t xml:space="preserve"> </w:t>
      </w:r>
      <w:r w:rsidR="000A44F6">
        <w:rPr>
          <w:rFonts w:ascii="Times New Roman" w:hAnsi="Times New Roman"/>
          <w:sz w:val="24"/>
          <w:szCs w:val="24"/>
        </w:rPr>
        <w:t>often had</w:t>
      </w:r>
      <w:r w:rsidR="00696331">
        <w:rPr>
          <w:rFonts w:ascii="Times New Roman" w:hAnsi="Times New Roman"/>
          <w:sz w:val="24"/>
          <w:szCs w:val="24"/>
        </w:rPr>
        <w:t xml:space="preserve"> larger volume of brain</w:t>
      </w:r>
      <w:r w:rsidR="003C1E6F">
        <w:rPr>
          <w:rFonts w:ascii="Times New Roman" w:hAnsi="Times New Roman"/>
          <w:sz w:val="24"/>
          <w:szCs w:val="24"/>
        </w:rPr>
        <w:t xml:space="preserve"> </w:t>
      </w:r>
      <w:r w:rsidR="005258C9">
        <w:rPr>
          <w:rFonts w:ascii="Times New Roman" w:hAnsi="Times New Roman"/>
          <w:sz w:val="24"/>
          <w:szCs w:val="24"/>
        </w:rPr>
        <w:fldChar w:fldCharType="begin"/>
      </w:r>
      <w:r w:rsidR="005258C9">
        <w:rPr>
          <w:rFonts w:ascii="Times New Roman" w:hAnsi="Times New Roman"/>
          <w:sz w:val="24"/>
          <w:szCs w:val="24"/>
        </w:rPr>
        <w:instrText xml:space="preserve"> ADDIN ZOTERO_ITEM CSL_CITATION {"citationID":"gbOKPw25","properties":{"formattedCitation":"(Cosgrove, Mazure, &amp; Staley, 2007)","plainCitation":"(Cosgrove, Mazure, &amp; Staley, 2007)","noteIndex":0},"citationItems":[{"id":167,"uris":["http://zotero.org/users/11583708/items/95TAD7M5"],"itemData":{"id":167,"type":"article-journal","abstract":"Clinical and epidemiologic evidence demonstrates sex differences in the prevalence and course of various psychiatric disorders. Understanding sex-specific brain differences in healthy individuals is a critical first step toward understanding sex-specific expression of psychiatric disorders. Here, we evaluate evidence on sex differences in brain structure, chemistry, and function using imaging methodologies, including functional magnetic resonance imaging (fMRI), positron emission tomography (PET), single photon emission computed tomography (SPECT), and structural magnetic resonance imaging (MRI) in mentally healthy individuals. MEDLINE searches of English-language literature (1980–November 2006) using the terms sex, gender, PET, SPECT, MRI, fMRI, morphometry, neurochemistry, and neurotransmission were performed to extract relevant sources. The literature suggests that while there are many similarities in brain structure, function, and neurotransmission in healthy men and women, there are important differences that distinguish the male from the female brain. Overall, brain volume is greater in men than women; yet, when controlling for total volume, women have a higher percentage of gray matter and men a higher percentage of white matter. Regional volume differences are less consistent. Global cerebral blood flow is higher in women than in men. Sex-specific differences in dopaminergic, serotonergic, and gamma-aminobutyric acid (GABA)ergic markers indicate that male and female brains are neurochemically distinct. Insight into the etiology of sex differences in the normal living human brain provides an important foundation to delineate the pathophysiological mechanisms underlying sex differences in neuropsychiatric disorders and to guide the development of sex-specific treatments for these devastating brain disorders.","container-title":"Biological Psychiatry","DOI":"https://doi.org/10.1016/j.biopsych.2007.03.001","issue":"8","page":"847-855","title":"Evolving Knowledge of Sex Differences in Brain Structure, Function, and Chemistry","volume":"62","author":[{"family":"Cosgrove","given":"Kelly P."},{"family":"Mazure","given":"Carolyn M."},{"family":"Staley","given":"Julie K."}],"issued":{"date-parts":[["2007"]]}}}],"schema":"https://github.com/citation-style-language/schema/raw/master/csl-citation.json"} </w:instrText>
      </w:r>
      <w:r w:rsidR="005258C9">
        <w:rPr>
          <w:rFonts w:ascii="Times New Roman" w:hAnsi="Times New Roman"/>
          <w:sz w:val="24"/>
          <w:szCs w:val="24"/>
        </w:rPr>
        <w:fldChar w:fldCharType="separate"/>
      </w:r>
      <w:r w:rsidR="005258C9" w:rsidRPr="005258C9">
        <w:rPr>
          <w:rFonts w:ascii="Times New Roman" w:hAnsi="Times New Roman" w:cs="Times New Roman"/>
          <w:sz w:val="24"/>
        </w:rPr>
        <w:t>(Cosgrove, Mazure, &amp; Staley, 2007)</w:t>
      </w:r>
      <w:r w:rsidR="005258C9">
        <w:rPr>
          <w:rFonts w:ascii="Times New Roman" w:hAnsi="Times New Roman"/>
          <w:sz w:val="24"/>
          <w:szCs w:val="24"/>
        </w:rPr>
        <w:fldChar w:fldCharType="end"/>
      </w:r>
      <w:r w:rsidR="00BF28E0">
        <w:rPr>
          <w:rFonts w:ascii="Times New Roman" w:hAnsi="Times New Roman"/>
          <w:sz w:val="24"/>
          <w:szCs w:val="24"/>
        </w:rPr>
        <w:t>.</w:t>
      </w:r>
    </w:p>
    <w:p w14:paraId="252DCC85" w14:textId="05F9B844" w:rsidR="000D105E" w:rsidRPr="00BF53CA" w:rsidRDefault="006D6E9E" w:rsidP="00774A7F">
      <w:pPr>
        <w:spacing w:line="240" w:lineRule="auto"/>
        <w:rPr>
          <w:rFonts w:ascii="Times New Roman" w:hAnsi="Times New Roman"/>
          <w:noProof/>
          <w:color w:val="000000" w:themeColor="text1"/>
          <w:sz w:val="24"/>
          <w:szCs w:val="24"/>
        </w:rPr>
      </w:pPr>
      <w:r w:rsidRPr="00BF53CA">
        <w:rPr>
          <w:noProof/>
          <w:color w:val="000000" w:themeColor="text1"/>
        </w:rPr>
        <w:drawing>
          <wp:inline distT="0" distB="0" distL="0" distR="0" wp14:anchorId="6872D700" wp14:editId="252036DC">
            <wp:extent cx="8863330" cy="295465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863330" cy="2954655"/>
                    </a:xfrm>
                    <a:prstGeom prst="rect">
                      <a:avLst/>
                    </a:prstGeom>
                    <a:noFill/>
                    <a:ln>
                      <a:noFill/>
                    </a:ln>
                  </pic:spPr>
                </pic:pic>
              </a:graphicData>
            </a:graphic>
          </wp:inline>
        </w:drawing>
      </w:r>
    </w:p>
    <w:p w14:paraId="395B74CB" w14:textId="22F3DDC7" w:rsidR="000D105E" w:rsidRPr="00BF53CA" w:rsidRDefault="00DD7039" w:rsidP="00774A7F">
      <w:pPr>
        <w:spacing w:line="240" w:lineRule="auto"/>
        <w:rPr>
          <w:rFonts w:ascii="Arial" w:hAnsi="Arial" w:cs="Arial"/>
          <w:color w:val="000000" w:themeColor="text1"/>
          <w:sz w:val="16"/>
          <w:szCs w:val="16"/>
        </w:rPr>
        <w:sectPr w:rsidR="000D105E" w:rsidRPr="00BF53CA" w:rsidSect="00584BC2">
          <w:pgSz w:w="16838" w:h="11906" w:orient="landscape"/>
          <w:pgMar w:top="1800" w:right="1440" w:bottom="1800" w:left="1440" w:header="851" w:footer="992" w:gutter="0"/>
          <w:lnNumType w:countBy="1"/>
          <w:cols w:space="425"/>
          <w:docGrid w:linePitch="360"/>
        </w:sectPr>
      </w:pPr>
      <w:r w:rsidRPr="00BF53CA">
        <w:rPr>
          <w:rFonts w:ascii="Arial" w:hAnsi="Arial" w:cs="Arial"/>
          <w:b/>
          <w:bCs/>
          <w:noProof/>
          <w:color w:val="000000" w:themeColor="text1"/>
          <w:sz w:val="16"/>
          <w:szCs w:val="16"/>
        </w:rPr>
        <w:t>Figure S</w:t>
      </w:r>
      <w:r w:rsidR="002A7540" w:rsidRPr="00BF53CA">
        <w:rPr>
          <w:rFonts w:ascii="Arial" w:hAnsi="Arial" w:cs="Arial"/>
          <w:b/>
          <w:bCs/>
          <w:noProof/>
          <w:color w:val="000000" w:themeColor="text1"/>
          <w:sz w:val="16"/>
          <w:szCs w:val="16"/>
        </w:rPr>
        <w:t xml:space="preserve">4. </w:t>
      </w:r>
      <w:r w:rsidR="00945CB2" w:rsidRPr="00BF53CA">
        <w:rPr>
          <w:rFonts w:ascii="Arial" w:hAnsi="Arial" w:cs="Arial"/>
          <w:b/>
          <w:bCs/>
          <w:noProof/>
          <w:color w:val="000000" w:themeColor="text1"/>
          <w:sz w:val="16"/>
          <w:szCs w:val="16"/>
        </w:rPr>
        <w:t xml:space="preserve">Partial </w:t>
      </w:r>
      <w:r w:rsidR="003B3375" w:rsidRPr="00BF53CA">
        <w:rPr>
          <w:rFonts w:ascii="Arial" w:hAnsi="Arial" w:cs="Arial"/>
          <w:b/>
          <w:bCs/>
          <w:noProof/>
          <w:color w:val="000000" w:themeColor="text1"/>
          <w:sz w:val="16"/>
          <w:szCs w:val="16"/>
        </w:rPr>
        <w:t>c</w:t>
      </w:r>
      <w:r w:rsidR="00763367" w:rsidRPr="00BF53CA">
        <w:rPr>
          <w:rFonts w:ascii="Arial" w:hAnsi="Arial" w:cs="Arial"/>
          <w:b/>
          <w:bCs/>
          <w:noProof/>
          <w:color w:val="000000" w:themeColor="text1"/>
          <w:sz w:val="16"/>
          <w:szCs w:val="16"/>
        </w:rPr>
        <w:t>orrelation</w:t>
      </w:r>
      <w:r w:rsidR="00F240E1" w:rsidRPr="00BF53CA">
        <w:rPr>
          <w:rFonts w:ascii="Arial" w:hAnsi="Arial" w:cs="Arial"/>
          <w:b/>
          <w:bCs/>
          <w:noProof/>
          <w:color w:val="000000" w:themeColor="text1"/>
          <w:sz w:val="16"/>
          <w:szCs w:val="16"/>
        </w:rPr>
        <w:t xml:space="preserve"> analysis</w:t>
      </w:r>
      <w:r w:rsidR="00763367" w:rsidRPr="00BF53CA">
        <w:rPr>
          <w:rFonts w:ascii="Arial" w:hAnsi="Arial" w:cs="Arial"/>
          <w:b/>
          <w:bCs/>
          <w:noProof/>
          <w:color w:val="000000" w:themeColor="text1"/>
          <w:sz w:val="16"/>
          <w:szCs w:val="16"/>
        </w:rPr>
        <w:t xml:space="preserve"> between image components</w:t>
      </w:r>
      <w:r w:rsidR="005E7AB9" w:rsidRPr="00BF53CA">
        <w:rPr>
          <w:rFonts w:ascii="Arial" w:hAnsi="Arial" w:cs="Arial"/>
          <w:b/>
          <w:bCs/>
          <w:noProof/>
          <w:color w:val="000000" w:themeColor="text1"/>
          <w:sz w:val="16"/>
          <w:szCs w:val="16"/>
        </w:rPr>
        <w:t xml:space="preserve"> and </w:t>
      </w:r>
      <w:r w:rsidR="003C73BD" w:rsidRPr="00BF53CA">
        <w:rPr>
          <w:rFonts w:ascii="Arial" w:hAnsi="Arial" w:cs="Arial"/>
          <w:b/>
          <w:bCs/>
          <w:noProof/>
          <w:color w:val="000000" w:themeColor="text1"/>
          <w:sz w:val="16"/>
          <w:szCs w:val="16"/>
        </w:rPr>
        <w:t>clinical principal</w:t>
      </w:r>
      <w:r w:rsidR="00523485" w:rsidRPr="00BF53CA">
        <w:rPr>
          <w:rFonts w:ascii="Arial" w:hAnsi="Arial" w:cs="Arial"/>
          <w:b/>
          <w:bCs/>
          <w:noProof/>
          <w:color w:val="000000" w:themeColor="text1"/>
          <w:sz w:val="16"/>
          <w:szCs w:val="16"/>
        </w:rPr>
        <w:t xml:space="preserve"> components</w:t>
      </w:r>
      <w:r w:rsidR="00E62870" w:rsidRPr="00BF53CA">
        <w:rPr>
          <w:rFonts w:ascii="Arial" w:hAnsi="Arial" w:cs="Arial"/>
          <w:b/>
          <w:bCs/>
          <w:noProof/>
          <w:color w:val="000000" w:themeColor="text1"/>
          <w:sz w:val="16"/>
          <w:szCs w:val="16"/>
        </w:rPr>
        <w:t xml:space="preserve"> after </w:t>
      </w:r>
      <w:r w:rsidR="00BE0210" w:rsidRPr="00BF53CA">
        <w:rPr>
          <w:rFonts w:ascii="Arial" w:hAnsi="Arial" w:cs="Arial"/>
          <w:b/>
          <w:bCs/>
          <w:noProof/>
          <w:color w:val="000000" w:themeColor="text1"/>
          <w:sz w:val="16"/>
          <w:szCs w:val="16"/>
        </w:rPr>
        <w:t>control</w:t>
      </w:r>
      <w:r w:rsidR="001D0531" w:rsidRPr="00BF53CA">
        <w:rPr>
          <w:rFonts w:ascii="Arial" w:hAnsi="Arial" w:cs="Arial"/>
          <w:b/>
          <w:bCs/>
          <w:noProof/>
          <w:color w:val="000000" w:themeColor="text1"/>
          <w:sz w:val="16"/>
          <w:szCs w:val="16"/>
        </w:rPr>
        <w:t>ling</w:t>
      </w:r>
      <w:r w:rsidR="00BE0210" w:rsidRPr="00BF53CA">
        <w:rPr>
          <w:rFonts w:ascii="Arial" w:hAnsi="Arial" w:cs="Arial"/>
          <w:b/>
          <w:bCs/>
          <w:noProof/>
          <w:color w:val="000000" w:themeColor="text1"/>
          <w:sz w:val="16"/>
          <w:szCs w:val="16"/>
        </w:rPr>
        <w:t xml:space="preserve"> </w:t>
      </w:r>
      <w:r w:rsidR="0024014E" w:rsidRPr="00BF53CA">
        <w:rPr>
          <w:rFonts w:ascii="Arial" w:hAnsi="Arial" w:cs="Arial"/>
          <w:b/>
          <w:bCs/>
          <w:noProof/>
          <w:color w:val="000000" w:themeColor="text1"/>
          <w:sz w:val="16"/>
          <w:szCs w:val="16"/>
        </w:rPr>
        <w:t>total intracranial volume (TIV)</w:t>
      </w:r>
      <w:r w:rsidR="004D66F4" w:rsidRPr="00BF53CA">
        <w:rPr>
          <w:rFonts w:ascii="Arial" w:hAnsi="Arial" w:cs="Arial"/>
          <w:b/>
          <w:bCs/>
          <w:noProof/>
          <w:color w:val="000000" w:themeColor="text1"/>
          <w:sz w:val="16"/>
          <w:szCs w:val="16"/>
        </w:rPr>
        <w:t xml:space="preserve"> and </w:t>
      </w:r>
      <w:r w:rsidR="0053663E" w:rsidRPr="00BF53CA">
        <w:rPr>
          <w:rFonts w:ascii="Arial" w:hAnsi="Arial" w:cs="Arial"/>
          <w:b/>
          <w:bCs/>
          <w:noProof/>
          <w:color w:val="000000" w:themeColor="text1"/>
          <w:sz w:val="16"/>
          <w:szCs w:val="16"/>
        </w:rPr>
        <w:t>head</w:t>
      </w:r>
      <w:r w:rsidR="00AE4E9B" w:rsidRPr="00BF53CA">
        <w:rPr>
          <w:rFonts w:ascii="Arial" w:hAnsi="Arial" w:cs="Arial"/>
          <w:b/>
          <w:bCs/>
          <w:noProof/>
          <w:color w:val="000000" w:themeColor="text1"/>
          <w:sz w:val="16"/>
          <w:szCs w:val="16"/>
        </w:rPr>
        <w:t xml:space="preserve"> motion</w:t>
      </w:r>
      <w:r w:rsidR="00E62870" w:rsidRPr="00BF53CA">
        <w:rPr>
          <w:rFonts w:ascii="Arial" w:hAnsi="Arial" w:cs="Arial"/>
          <w:b/>
          <w:bCs/>
          <w:noProof/>
          <w:color w:val="000000" w:themeColor="text1"/>
          <w:sz w:val="16"/>
          <w:szCs w:val="16"/>
        </w:rPr>
        <w:t>.</w:t>
      </w:r>
      <w:r w:rsidR="00FF6EF3" w:rsidRPr="00BF53CA">
        <w:rPr>
          <w:rFonts w:ascii="Arial" w:hAnsi="Arial" w:cs="Arial"/>
          <w:color w:val="000000" w:themeColor="text1"/>
          <w:sz w:val="16"/>
          <w:szCs w:val="16"/>
        </w:rPr>
        <w:t xml:space="preserve"> T</w:t>
      </w:r>
      <w:r w:rsidR="002A7540" w:rsidRPr="00BF53CA">
        <w:rPr>
          <w:rFonts w:ascii="Arial" w:hAnsi="Arial" w:cs="Arial"/>
          <w:color w:val="000000" w:themeColor="text1"/>
          <w:sz w:val="16"/>
          <w:szCs w:val="16"/>
        </w:rPr>
        <w:t xml:space="preserve">he loading of each image component and loading of each behavior component were correlated across subjects. </w:t>
      </w:r>
      <w:r w:rsidR="004561F0" w:rsidRPr="00BF53CA">
        <w:rPr>
          <w:rFonts w:ascii="Arial" w:hAnsi="Arial" w:cs="Arial"/>
          <w:color w:val="000000" w:themeColor="text1"/>
          <w:sz w:val="16"/>
          <w:szCs w:val="16"/>
        </w:rPr>
        <w:t>Compared</w:t>
      </w:r>
      <w:r w:rsidR="00936FBE" w:rsidRPr="00BF53CA">
        <w:rPr>
          <w:rFonts w:ascii="Arial" w:hAnsi="Arial" w:cs="Arial"/>
          <w:color w:val="000000" w:themeColor="text1"/>
          <w:sz w:val="16"/>
          <w:szCs w:val="16"/>
        </w:rPr>
        <w:t xml:space="preserve"> to </w:t>
      </w:r>
      <w:r w:rsidR="00572521" w:rsidRPr="00BF53CA">
        <w:rPr>
          <w:rFonts w:ascii="Arial" w:hAnsi="Arial" w:cs="Arial"/>
          <w:color w:val="000000" w:themeColor="text1"/>
          <w:sz w:val="16"/>
          <w:szCs w:val="16"/>
        </w:rPr>
        <w:t>the results before</w:t>
      </w:r>
      <w:r w:rsidR="00FF3CB8" w:rsidRPr="00BF53CA">
        <w:rPr>
          <w:rFonts w:ascii="Arial" w:hAnsi="Arial" w:cs="Arial"/>
          <w:color w:val="000000" w:themeColor="text1"/>
          <w:sz w:val="16"/>
          <w:szCs w:val="16"/>
        </w:rPr>
        <w:t xml:space="preserve"> controlling </w:t>
      </w:r>
      <w:r w:rsidR="00B86687" w:rsidRPr="00BF53CA">
        <w:rPr>
          <w:rFonts w:ascii="Arial" w:hAnsi="Arial" w:cs="Arial"/>
          <w:color w:val="000000" w:themeColor="text1"/>
          <w:sz w:val="16"/>
          <w:szCs w:val="16"/>
        </w:rPr>
        <w:t>TIV and head motion</w:t>
      </w:r>
      <w:r w:rsidR="00715873" w:rsidRPr="00BF53CA">
        <w:rPr>
          <w:rFonts w:ascii="Arial" w:hAnsi="Arial" w:cs="Arial"/>
          <w:color w:val="000000" w:themeColor="text1"/>
          <w:sz w:val="16"/>
          <w:szCs w:val="16"/>
        </w:rPr>
        <w:t xml:space="preserve"> parameter (mean of values calculated by Power’s algorithm)</w:t>
      </w:r>
      <w:r w:rsidR="009A2A3D" w:rsidRPr="00BF53CA">
        <w:rPr>
          <w:rFonts w:ascii="Arial" w:hAnsi="Arial" w:cs="Arial"/>
          <w:color w:val="000000" w:themeColor="text1"/>
          <w:sz w:val="16"/>
          <w:szCs w:val="16"/>
        </w:rPr>
        <w:t>,</w:t>
      </w:r>
      <w:r w:rsidR="0047560A" w:rsidRPr="00BF53CA">
        <w:rPr>
          <w:rFonts w:ascii="Arial" w:hAnsi="Arial" w:cs="Arial"/>
          <w:color w:val="000000" w:themeColor="text1"/>
          <w:sz w:val="16"/>
          <w:szCs w:val="16"/>
        </w:rPr>
        <w:t xml:space="preserve"> </w:t>
      </w:r>
      <w:r w:rsidR="00C85DA5" w:rsidRPr="00BF53CA">
        <w:rPr>
          <w:rFonts w:ascii="Arial" w:hAnsi="Arial" w:cs="Arial"/>
          <w:color w:val="000000" w:themeColor="text1"/>
          <w:sz w:val="16"/>
          <w:szCs w:val="16"/>
        </w:rPr>
        <w:t xml:space="preserve">the correlation between </w:t>
      </w:r>
      <w:r w:rsidR="00571B6F" w:rsidRPr="00BF53CA">
        <w:rPr>
          <w:rFonts w:ascii="Arial" w:hAnsi="Arial" w:cs="Arial"/>
          <w:color w:val="000000" w:themeColor="text1"/>
          <w:sz w:val="16"/>
          <w:szCs w:val="16"/>
        </w:rPr>
        <w:t>IC</w:t>
      </w:r>
      <w:r w:rsidR="00C85DA5" w:rsidRPr="00BF53CA">
        <w:rPr>
          <w:rFonts w:ascii="Arial" w:hAnsi="Arial" w:cs="Arial"/>
          <w:color w:val="000000" w:themeColor="text1"/>
          <w:sz w:val="16"/>
          <w:szCs w:val="16"/>
        </w:rPr>
        <w:t xml:space="preserve"> 1 and PC</w:t>
      </w:r>
      <w:r w:rsidR="00135E69" w:rsidRPr="00BF53CA">
        <w:rPr>
          <w:rFonts w:ascii="Arial" w:hAnsi="Arial" w:cs="Arial"/>
          <w:color w:val="000000" w:themeColor="text1"/>
          <w:sz w:val="16"/>
          <w:szCs w:val="16"/>
        </w:rPr>
        <w:t xml:space="preserve"> </w:t>
      </w:r>
      <w:r w:rsidR="00C85DA5" w:rsidRPr="00BF53CA">
        <w:rPr>
          <w:rFonts w:ascii="Arial" w:hAnsi="Arial" w:cs="Arial"/>
          <w:color w:val="000000" w:themeColor="text1"/>
          <w:sz w:val="16"/>
          <w:szCs w:val="16"/>
        </w:rPr>
        <w:t>5</w:t>
      </w:r>
      <w:r w:rsidR="00726630" w:rsidRPr="00BF53CA">
        <w:rPr>
          <w:rFonts w:ascii="Arial" w:hAnsi="Arial" w:cs="Arial"/>
          <w:color w:val="000000" w:themeColor="text1"/>
          <w:sz w:val="16"/>
          <w:szCs w:val="16"/>
        </w:rPr>
        <w:t xml:space="preserve"> </w:t>
      </w:r>
      <w:r w:rsidR="008569D3" w:rsidRPr="00BF53CA">
        <w:rPr>
          <w:rFonts w:ascii="Arial" w:hAnsi="Arial" w:cs="Arial"/>
          <w:color w:val="000000" w:themeColor="text1"/>
          <w:sz w:val="16"/>
          <w:szCs w:val="16"/>
        </w:rPr>
        <w:t>is no</w:t>
      </w:r>
      <w:r w:rsidR="00746535" w:rsidRPr="00BF53CA">
        <w:rPr>
          <w:rFonts w:ascii="Arial" w:hAnsi="Arial" w:cs="Arial"/>
          <w:color w:val="000000" w:themeColor="text1"/>
          <w:sz w:val="16"/>
          <w:szCs w:val="16"/>
        </w:rPr>
        <w:t xml:space="preserve"> longer</w:t>
      </w:r>
      <w:r w:rsidR="008569D3" w:rsidRPr="00BF53CA">
        <w:rPr>
          <w:rFonts w:ascii="Arial" w:hAnsi="Arial" w:cs="Arial"/>
          <w:color w:val="000000" w:themeColor="text1"/>
          <w:sz w:val="16"/>
          <w:szCs w:val="16"/>
        </w:rPr>
        <w:t xml:space="preserve"> </w:t>
      </w:r>
      <w:r w:rsidR="0050582E" w:rsidRPr="00BF53CA">
        <w:rPr>
          <w:rFonts w:ascii="Arial" w:hAnsi="Arial" w:cs="Arial"/>
          <w:color w:val="000000" w:themeColor="text1"/>
          <w:sz w:val="16"/>
          <w:szCs w:val="16"/>
        </w:rPr>
        <w:t>significant</w:t>
      </w:r>
      <w:r w:rsidR="009A2A3D" w:rsidRPr="00BF53CA">
        <w:rPr>
          <w:rFonts w:ascii="Arial" w:hAnsi="Arial" w:cs="Arial"/>
          <w:color w:val="000000" w:themeColor="text1"/>
          <w:sz w:val="16"/>
          <w:szCs w:val="16"/>
        </w:rPr>
        <w:t>. W</w:t>
      </w:r>
      <w:r w:rsidR="002A7540" w:rsidRPr="00BF53CA">
        <w:rPr>
          <w:rFonts w:ascii="Arial" w:hAnsi="Arial" w:cs="Arial"/>
          <w:color w:val="000000" w:themeColor="text1"/>
          <w:sz w:val="16"/>
          <w:szCs w:val="16"/>
        </w:rPr>
        <w:t xml:space="preserve">e identified a total of </w:t>
      </w:r>
      <w:r w:rsidR="000A2020" w:rsidRPr="00BF53CA">
        <w:rPr>
          <w:rFonts w:ascii="Arial" w:hAnsi="Arial" w:cs="Arial"/>
          <w:color w:val="000000" w:themeColor="text1"/>
          <w:sz w:val="16"/>
          <w:szCs w:val="16"/>
        </w:rPr>
        <w:t>seven</w:t>
      </w:r>
      <w:r w:rsidR="002A7540" w:rsidRPr="00BF53CA">
        <w:rPr>
          <w:rFonts w:ascii="Arial" w:hAnsi="Arial" w:cs="Arial"/>
          <w:color w:val="000000" w:themeColor="text1"/>
          <w:sz w:val="16"/>
          <w:szCs w:val="16"/>
        </w:rPr>
        <w:t xml:space="preserve"> significant correlations (p &lt; .05) after false discovery rate (FDR) correction in seven different image components, indicated by *. Red colors indicate positive correlation, blue indicates negative correlation.</w:t>
      </w:r>
      <w:r w:rsidR="002A7540" w:rsidRPr="00BF53CA">
        <w:rPr>
          <w:rFonts w:ascii="Arial" w:hAnsi="Arial" w:cs="Arial"/>
          <w:noProof/>
          <w:color w:val="000000" w:themeColor="text1"/>
          <w:sz w:val="16"/>
          <w:szCs w:val="16"/>
        </w:rPr>
        <w:t xml:space="preserve"> </w:t>
      </w:r>
    </w:p>
    <w:p w14:paraId="43BB51B8" w14:textId="77777777" w:rsidR="005F62EA" w:rsidRPr="00B8424B" w:rsidRDefault="005F62EA" w:rsidP="005F62EA">
      <w:pPr>
        <w:outlineLvl w:val="1"/>
        <w:rPr>
          <w:rFonts w:ascii="Times New Roman" w:hAnsi="Times New Roman"/>
          <w:b/>
          <w:bCs/>
          <w:sz w:val="28"/>
          <w:szCs w:val="28"/>
        </w:rPr>
      </w:pPr>
      <w:r w:rsidRPr="005A5403">
        <w:rPr>
          <w:rFonts w:ascii="Times New Roman" w:hAnsi="Times New Roman" w:hint="eastAsia"/>
          <w:b/>
          <w:bCs/>
          <w:sz w:val="28"/>
          <w:szCs w:val="28"/>
        </w:rPr>
        <w:lastRenderedPageBreak/>
        <w:t>S</w:t>
      </w:r>
      <w:r w:rsidRPr="005A5403">
        <w:rPr>
          <w:rFonts w:ascii="Times New Roman" w:hAnsi="Times New Roman"/>
          <w:b/>
          <w:bCs/>
          <w:sz w:val="28"/>
          <w:szCs w:val="28"/>
        </w:rPr>
        <w:t>ecti</w:t>
      </w:r>
      <w:r w:rsidRPr="003B6CD3">
        <w:rPr>
          <w:rFonts w:ascii="Times New Roman" w:hAnsi="Times New Roman" w:cs="Times New Roman"/>
          <w:b/>
          <w:bCs/>
          <w:sz w:val="28"/>
          <w:szCs w:val="28"/>
        </w:rPr>
        <w:t>o</w:t>
      </w:r>
      <w:r w:rsidRPr="00816C90">
        <w:rPr>
          <w:rFonts w:ascii="Times New Roman" w:hAnsi="Times New Roman" w:cs="Times New Roman"/>
          <w:b/>
          <w:bCs/>
          <w:sz w:val="28"/>
          <w:szCs w:val="28"/>
        </w:rPr>
        <w:t>n</w:t>
      </w:r>
      <w:r w:rsidRPr="003B6CD3">
        <w:rPr>
          <w:rFonts w:ascii="Times New Roman" w:hAnsi="Times New Roman" w:cs="Times New Roman"/>
          <w:b/>
          <w:bCs/>
          <w:sz w:val="28"/>
          <w:szCs w:val="28"/>
        </w:rPr>
        <w:t xml:space="preserve"> </w:t>
      </w:r>
      <w:r w:rsidRPr="004478D0">
        <w:rPr>
          <w:rFonts w:ascii="Times New Roman" w:hAnsi="Times New Roman" w:cs="Times New Roman"/>
          <w:b/>
          <w:bCs/>
          <w:sz w:val="28"/>
          <w:szCs w:val="28"/>
        </w:rPr>
        <w:t>Ⅳ</w:t>
      </w:r>
      <w:r w:rsidRPr="003B6CD3">
        <w:rPr>
          <w:rFonts w:ascii="Times New Roman" w:hAnsi="Times New Roman" w:cs="Times New Roman"/>
          <w:b/>
          <w:bCs/>
          <w:sz w:val="28"/>
          <w:szCs w:val="28"/>
        </w:rPr>
        <w:t xml:space="preserve">. </w:t>
      </w:r>
      <w:r>
        <w:rPr>
          <w:rFonts w:ascii="Times New Roman" w:hAnsi="Times New Roman" w:cs="Times New Roman"/>
          <w:b/>
          <w:bCs/>
          <w:sz w:val="28"/>
          <w:szCs w:val="28"/>
        </w:rPr>
        <w:t>Correlation matrixes for imaging components and behavioral components</w:t>
      </w:r>
      <w:r w:rsidRPr="005A5403">
        <w:rPr>
          <w:rFonts w:ascii="Times New Roman" w:hAnsi="Times New Roman"/>
          <w:b/>
          <w:bCs/>
          <w:sz w:val="28"/>
          <w:szCs w:val="28"/>
        </w:rPr>
        <w:t>.</w:t>
      </w:r>
      <w:bookmarkEnd w:id="3"/>
    </w:p>
    <w:p w14:paraId="043ACED2" w14:textId="5100D502" w:rsidR="005F62EA" w:rsidRPr="00BF7FD8" w:rsidRDefault="005F62EA" w:rsidP="005F62EA">
      <w:pPr>
        <w:rPr>
          <w:rFonts w:ascii="Times New Roman" w:hAnsi="Times New Roman"/>
          <w:b/>
          <w:bCs/>
          <w:sz w:val="24"/>
          <w:szCs w:val="24"/>
        </w:rPr>
      </w:pPr>
      <w:r w:rsidRPr="00BF7FD8">
        <w:rPr>
          <w:rFonts w:ascii="Times New Roman" w:hAnsi="Times New Roman" w:hint="eastAsia"/>
          <w:b/>
          <w:bCs/>
          <w:sz w:val="24"/>
          <w:szCs w:val="24"/>
        </w:rPr>
        <w:t>T</w:t>
      </w:r>
      <w:r w:rsidRPr="00BF7FD8">
        <w:rPr>
          <w:rFonts w:ascii="Times New Roman" w:hAnsi="Times New Roman"/>
          <w:b/>
          <w:bCs/>
          <w:sz w:val="24"/>
          <w:szCs w:val="24"/>
        </w:rPr>
        <w:t>able S</w:t>
      </w:r>
      <w:r>
        <w:rPr>
          <w:rFonts w:ascii="Times New Roman" w:hAnsi="Times New Roman"/>
          <w:b/>
          <w:bCs/>
          <w:sz w:val="24"/>
          <w:szCs w:val="24"/>
        </w:rPr>
        <w:t>2</w:t>
      </w:r>
      <w:r w:rsidRPr="00BF7FD8">
        <w:rPr>
          <w:rFonts w:ascii="Times New Roman" w:hAnsi="Times New Roman"/>
          <w:b/>
          <w:bCs/>
          <w:sz w:val="24"/>
          <w:szCs w:val="24"/>
        </w:rPr>
        <w:t xml:space="preserve">. </w:t>
      </w:r>
      <w:r>
        <w:rPr>
          <w:rFonts w:ascii="Times New Roman" w:hAnsi="Times New Roman"/>
          <w:b/>
          <w:bCs/>
          <w:sz w:val="24"/>
          <w:szCs w:val="24"/>
        </w:rPr>
        <w:t>Loading</w:t>
      </w:r>
      <w:r w:rsidR="0013455C">
        <w:rPr>
          <w:rFonts w:ascii="Times New Roman" w:hAnsi="Times New Roman"/>
          <w:b/>
          <w:bCs/>
          <w:sz w:val="24"/>
          <w:szCs w:val="24"/>
        </w:rPr>
        <w:t>s</w:t>
      </w:r>
      <w:r>
        <w:rPr>
          <w:rFonts w:ascii="Times New Roman" w:hAnsi="Times New Roman"/>
          <w:b/>
          <w:bCs/>
          <w:sz w:val="24"/>
          <w:szCs w:val="24"/>
        </w:rPr>
        <w:t xml:space="preserve"> on each principal component </w:t>
      </w:r>
      <w:r w:rsidR="0013455C">
        <w:rPr>
          <w:rFonts w:ascii="Times New Roman" w:hAnsi="Times New Roman"/>
          <w:b/>
          <w:bCs/>
          <w:sz w:val="24"/>
          <w:szCs w:val="24"/>
        </w:rPr>
        <w:t>for</w:t>
      </w:r>
      <w:r>
        <w:rPr>
          <w:rFonts w:ascii="Times New Roman" w:hAnsi="Times New Roman"/>
          <w:b/>
          <w:bCs/>
          <w:sz w:val="24"/>
          <w:szCs w:val="24"/>
        </w:rPr>
        <w:t xml:space="preserve"> demographic and clinical variables.</w:t>
      </w:r>
    </w:p>
    <w:tbl>
      <w:tblPr>
        <w:tblStyle w:val="a9"/>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1"/>
        <w:gridCol w:w="1638"/>
        <w:gridCol w:w="1639"/>
        <w:gridCol w:w="1639"/>
        <w:gridCol w:w="1639"/>
        <w:gridCol w:w="1639"/>
        <w:gridCol w:w="1633"/>
      </w:tblGrid>
      <w:tr w:rsidR="005F62EA" w:rsidRPr="00C625C8" w14:paraId="341FD5F3" w14:textId="77777777" w:rsidTr="00A0561C">
        <w:trPr>
          <w:trHeight w:val="276"/>
        </w:trPr>
        <w:tc>
          <w:tcPr>
            <w:tcW w:w="1480" w:type="pct"/>
            <w:tcBorders>
              <w:top w:val="single" w:sz="4" w:space="0" w:color="auto"/>
              <w:bottom w:val="single" w:sz="4" w:space="0" w:color="auto"/>
            </w:tcBorders>
            <w:noWrap/>
            <w:hideMark/>
          </w:tcPr>
          <w:p w14:paraId="5F1D12FF" w14:textId="77777777" w:rsidR="005F62EA" w:rsidRPr="00135A72" w:rsidRDefault="005F62EA" w:rsidP="00A0561C">
            <w:pPr>
              <w:rPr>
                <w:rFonts w:ascii="Times New Roman" w:hAnsi="Times New Roman"/>
                <w:b/>
                <w:bCs/>
                <w:sz w:val="24"/>
                <w:szCs w:val="24"/>
              </w:rPr>
            </w:pPr>
            <w:r w:rsidRPr="00135A72">
              <w:rPr>
                <w:rFonts w:ascii="Times New Roman" w:hAnsi="Times New Roman" w:hint="eastAsia"/>
                <w:b/>
                <w:bCs/>
                <w:sz w:val="24"/>
                <w:szCs w:val="24"/>
              </w:rPr>
              <w:t>Variable</w:t>
            </w:r>
          </w:p>
        </w:tc>
        <w:tc>
          <w:tcPr>
            <w:tcW w:w="587" w:type="pct"/>
            <w:tcBorders>
              <w:top w:val="single" w:sz="4" w:space="0" w:color="auto"/>
              <w:bottom w:val="single" w:sz="4" w:space="0" w:color="auto"/>
            </w:tcBorders>
            <w:noWrap/>
            <w:hideMark/>
          </w:tcPr>
          <w:p w14:paraId="796EB020" w14:textId="77777777" w:rsidR="005F62EA" w:rsidRPr="00135A72" w:rsidRDefault="005F62EA" w:rsidP="00A0561C">
            <w:pPr>
              <w:rPr>
                <w:rFonts w:ascii="Times New Roman" w:hAnsi="Times New Roman"/>
                <w:b/>
                <w:bCs/>
                <w:sz w:val="24"/>
                <w:szCs w:val="24"/>
              </w:rPr>
            </w:pPr>
            <w:r w:rsidRPr="00135A72">
              <w:rPr>
                <w:rFonts w:ascii="Times New Roman" w:hAnsi="Times New Roman" w:hint="eastAsia"/>
                <w:b/>
                <w:bCs/>
                <w:sz w:val="24"/>
                <w:szCs w:val="24"/>
              </w:rPr>
              <w:t>PC1</w:t>
            </w:r>
          </w:p>
        </w:tc>
        <w:tc>
          <w:tcPr>
            <w:tcW w:w="587" w:type="pct"/>
            <w:tcBorders>
              <w:top w:val="single" w:sz="4" w:space="0" w:color="auto"/>
              <w:bottom w:val="single" w:sz="4" w:space="0" w:color="auto"/>
            </w:tcBorders>
            <w:noWrap/>
            <w:hideMark/>
          </w:tcPr>
          <w:p w14:paraId="2667C69E" w14:textId="77777777" w:rsidR="005F62EA" w:rsidRPr="00135A72" w:rsidRDefault="005F62EA" w:rsidP="00A0561C">
            <w:pPr>
              <w:rPr>
                <w:rFonts w:ascii="Times New Roman" w:hAnsi="Times New Roman"/>
                <w:b/>
                <w:bCs/>
                <w:sz w:val="24"/>
                <w:szCs w:val="24"/>
              </w:rPr>
            </w:pPr>
            <w:r w:rsidRPr="00135A72">
              <w:rPr>
                <w:rFonts w:ascii="Times New Roman" w:hAnsi="Times New Roman" w:hint="eastAsia"/>
                <w:b/>
                <w:bCs/>
                <w:sz w:val="24"/>
                <w:szCs w:val="24"/>
              </w:rPr>
              <w:t>PC2</w:t>
            </w:r>
          </w:p>
        </w:tc>
        <w:tc>
          <w:tcPr>
            <w:tcW w:w="587" w:type="pct"/>
            <w:tcBorders>
              <w:top w:val="single" w:sz="4" w:space="0" w:color="auto"/>
              <w:bottom w:val="single" w:sz="4" w:space="0" w:color="auto"/>
            </w:tcBorders>
            <w:noWrap/>
            <w:hideMark/>
          </w:tcPr>
          <w:p w14:paraId="763B7323" w14:textId="77777777" w:rsidR="005F62EA" w:rsidRPr="00135A72" w:rsidRDefault="005F62EA" w:rsidP="00A0561C">
            <w:pPr>
              <w:rPr>
                <w:rFonts w:ascii="Times New Roman" w:hAnsi="Times New Roman"/>
                <w:b/>
                <w:bCs/>
                <w:sz w:val="24"/>
                <w:szCs w:val="24"/>
              </w:rPr>
            </w:pPr>
            <w:r w:rsidRPr="00135A72">
              <w:rPr>
                <w:rFonts w:ascii="Times New Roman" w:hAnsi="Times New Roman" w:hint="eastAsia"/>
                <w:b/>
                <w:bCs/>
                <w:sz w:val="24"/>
                <w:szCs w:val="24"/>
              </w:rPr>
              <w:t>PC3</w:t>
            </w:r>
          </w:p>
        </w:tc>
        <w:tc>
          <w:tcPr>
            <w:tcW w:w="587" w:type="pct"/>
            <w:tcBorders>
              <w:top w:val="single" w:sz="4" w:space="0" w:color="auto"/>
              <w:bottom w:val="single" w:sz="4" w:space="0" w:color="auto"/>
            </w:tcBorders>
            <w:noWrap/>
            <w:hideMark/>
          </w:tcPr>
          <w:p w14:paraId="61BCFA74" w14:textId="77777777" w:rsidR="005F62EA" w:rsidRPr="00135A72" w:rsidRDefault="005F62EA" w:rsidP="00A0561C">
            <w:pPr>
              <w:rPr>
                <w:rFonts w:ascii="Times New Roman" w:hAnsi="Times New Roman"/>
                <w:b/>
                <w:bCs/>
                <w:sz w:val="24"/>
                <w:szCs w:val="24"/>
              </w:rPr>
            </w:pPr>
            <w:r w:rsidRPr="00135A72">
              <w:rPr>
                <w:rFonts w:ascii="Times New Roman" w:hAnsi="Times New Roman" w:hint="eastAsia"/>
                <w:b/>
                <w:bCs/>
                <w:sz w:val="24"/>
                <w:szCs w:val="24"/>
              </w:rPr>
              <w:t>PC4</w:t>
            </w:r>
          </w:p>
        </w:tc>
        <w:tc>
          <w:tcPr>
            <w:tcW w:w="587" w:type="pct"/>
            <w:tcBorders>
              <w:top w:val="single" w:sz="4" w:space="0" w:color="auto"/>
              <w:bottom w:val="single" w:sz="4" w:space="0" w:color="auto"/>
            </w:tcBorders>
            <w:noWrap/>
            <w:hideMark/>
          </w:tcPr>
          <w:p w14:paraId="29E10DFB" w14:textId="77777777" w:rsidR="005F62EA" w:rsidRPr="00135A72" w:rsidRDefault="005F62EA" w:rsidP="00A0561C">
            <w:pPr>
              <w:rPr>
                <w:rFonts w:ascii="Times New Roman" w:hAnsi="Times New Roman"/>
                <w:b/>
                <w:bCs/>
                <w:sz w:val="24"/>
                <w:szCs w:val="24"/>
              </w:rPr>
            </w:pPr>
            <w:r w:rsidRPr="00135A72">
              <w:rPr>
                <w:rFonts w:ascii="Times New Roman" w:hAnsi="Times New Roman" w:hint="eastAsia"/>
                <w:b/>
                <w:bCs/>
                <w:sz w:val="24"/>
                <w:szCs w:val="24"/>
              </w:rPr>
              <w:t>PC5</w:t>
            </w:r>
          </w:p>
        </w:tc>
        <w:tc>
          <w:tcPr>
            <w:tcW w:w="585" w:type="pct"/>
            <w:tcBorders>
              <w:top w:val="single" w:sz="4" w:space="0" w:color="auto"/>
              <w:bottom w:val="single" w:sz="4" w:space="0" w:color="auto"/>
            </w:tcBorders>
            <w:noWrap/>
            <w:hideMark/>
          </w:tcPr>
          <w:p w14:paraId="39E227DB" w14:textId="77777777" w:rsidR="005F62EA" w:rsidRPr="00135A72" w:rsidRDefault="005F62EA" w:rsidP="00A0561C">
            <w:pPr>
              <w:rPr>
                <w:rFonts w:ascii="Times New Roman" w:hAnsi="Times New Roman"/>
                <w:b/>
                <w:bCs/>
                <w:sz w:val="24"/>
                <w:szCs w:val="24"/>
              </w:rPr>
            </w:pPr>
            <w:r w:rsidRPr="00135A72">
              <w:rPr>
                <w:rFonts w:ascii="Times New Roman" w:hAnsi="Times New Roman" w:hint="eastAsia"/>
                <w:b/>
                <w:bCs/>
                <w:sz w:val="24"/>
                <w:szCs w:val="24"/>
              </w:rPr>
              <w:t>PC6</w:t>
            </w:r>
          </w:p>
        </w:tc>
      </w:tr>
      <w:tr w:rsidR="005F62EA" w:rsidRPr="0063096C" w14:paraId="644227A8" w14:textId="77777777" w:rsidTr="00A0561C">
        <w:trPr>
          <w:trHeight w:val="276"/>
        </w:trPr>
        <w:tc>
          <w:tcPr>
            <w:tcW w:w="1480" w:type="pct"/>
            <w:tcBorders>
              <w:top w:val="single" w:sz="4" w:space="0" w:color="auto"/>
            </w:tcBorders>
            <w:noWrap/>
            <w:hideMark/>
          </w:tcPr>
          <w:p w14:paraId="445F9981"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Diagnosis</w:t>
            </w:r>
          </w:p>
        </w:tc>
        <w:tc>
          <w:tcPr>
            <w:tcW w:w="587" w:type="pct"/>
            <w:tcBorders>
              <w:top w:val="single" w:sz="4" w:space="0" w:color="auto"/>
            </w:tcBorders>
            <w:noWrap/>
            <w:hideMark/>
          </w:tcPr>
          <w:p w14:paraId="2290B59E"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0.73 </w:t>
            </w:r>
          </w:p>
        </w:tc>
        <w:tc>
          <w:tcPr>
            <w:tcW w:w="587" w:type="pct"/>
            <w:tcBorders>
              <w:top w:val="single" w:sz="4" w:space="0" w:color="auto"/>
            </w:tcBorders>
            <w:noWrap/>
            <w:hideMark/>
          </w:tcPr>
          <w:p w14:paraId="24943A61"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0.33 </w:t>
            </w:r>
          </w:p>
        </w:tc>
        <w:tc>
          <w:tcPr>
            <w:tcW w:w="587" w:type="pct"/>
            <w:tcBorders>
              <w:top w:val="single" w:sz="4" w:space="0" w:color="auto"/>
            </w:tcBorders>
            <w:noWrap/>
            <w:hideMark/>
          </w:tcPr>
          <w:p w14:paraId="659055C1"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0.12 </w:t>
            </w:r>
          </w:p>
        </w:tc>
        <w:tc>
          <w:tcPr>
            <w:tcW w:w="587" w:type="pct"/>
            <w:tcBorders>
              <w:top w:val="single" w:sz="4" w:space="0" w:color="auto"/>
            </w:tcBorders>
            <w:noWrap/>
            <w:hideMark/>
          </w:tcPr>
          <w:p w14:paraId="6D36C7FE"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0.15 </w:t>
            </w:r>
          </w:p>
        </w:tc>
        <w:tc>
          <w:tcPr>
            <w:tcW w:w="587" w:type="pct"/>
            <w:tcBorders>
              <w:top w:val="single" w:sz="4" w:space="0" w:color="auto"/>
            </w:tcBorders>
            <w:noWrap/>
            <w:hideMark/>
          </w:tcPr>
          <w:p w14:paraId="69A35747"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-0.05 </w:t>
            </w:r>
          </w:p>
        </w:tc>
        <w:tc>
          <w:tcPr>
            <w:tcW w:w="585" w:type="pct"/>
            <w:tcBorders>
              <w:top w:val="single" w:sz="4" w:space="0" w:color="auto"/>
            </w:tcBorders>
            <w:noWrap/>
            <w:hideMark/>
          </w:tcPr>
          <w:p w14:paraId="3A58304F"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0.05 </w:t>
            </w:r>
          </w:p>
        </w:tc>
      </w:tr>
      <w:tr w:rsidR="005F62EA" w:rsidRPr="0063096C" w14:paraId="5E219269" w14:textId="77777777" w:rsidTr="00A0561C">
        <w:trPr>
          <w:trHeight w:val="276"/>
        </w:trPr>
        <w:tc>
          <w:tcPr>
            <w:tcW w:w="1480" w:type="pct"/>
            <w:noWrap/>
            <w:hideMark/>
          </w:tcPr>
          <w:p w14:paraId="58F83384"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Marriage</w:t>
            </w:r>
          </w:p>
        </w:tc>
        <w:tc>
          <w:tcPr>
            <w:tcW w:w="587" w:type="pct"/>
            <w:noWrap/>
            <w:hideMark/>
          </w:tcPr>
          <w:p w14:paraId="44DD46D7"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0.02 </w:t>
            </w:r>
          </w:p>
        </w:tc>
        <w:tc>
          <w:tcPr>
            <w:tcW w:w="587" w:type="pct"/>
            <w:noWrap/>
            <w:hideMark/>
          </w:tcPr>
          <w:p w14:paraId="77F3718E"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0.08 </w:t>
            </w:r>
          </w:p>
        </w:tc>
        <w:tc>
          <w:tcPr>
            <w:tcW w:w="587" w:type="pct"/>
            <w:noWrap/>
            <w:hideMark/>
          </w:tcPr>
          <w:p w14:paraId="5158516A"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0.19 </w:t>
            </w:r>
          </w:p>
        </w:tc>
        <w:tc>
          <w:tcPr>
            <w:tcW w:w="587" w:type="pct"/>
            <w:noWrap/>
            <w:hideMark/>
          </w:tcPr>
          <w:p w14:paraId="44384106"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0.76 </w:t>
            </w:r>
          </w:p>
        </w:tc>
        <w:tc>
          <w:tcPr>
            <w:tcW w:w="587" w:type="pct"/>
            <w:noWrap/>
            <w:hideMark/>
          </w:tcPr>
          <w:p w14:paraId="3D236423"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-0.03 </w:t>
            </w:r>
          </w:p>
        </w:tc>
        <w:tc>
          <w:tcPr>
            <w:tcW w:w="585" w:type="pct"/>
            <w:noWrap/>
            <w:hideMark/>
          </w:tcPr>
          <w:p w14:paraId="11C56E35"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0.10 </w:t>
            </w:r>
          </w:p>
        </w:tc>
      </w:tr>
      <w:tr w:rsidR="005F62EA" w:rsidRPr="0063096C" w14:paraId="5B7BF836" w14:textId="77777777" w:rsidTr="00A0561C">
        <w:trPr>
          <w:trHeight w:val="276"/>
        </w:trPr>
        <w:tc>
          <w:tcPr>
            <w:tcW w:w="1480" w:type="pct"/>
            <w:noWrap/>
            <w:hideMark/>
          </w:tcPr>
          <w:p w14:paraId="48FAB7F6"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Education_years</w:t>
            </w:r>
          </w:p>
        </w:tc>
        <w:tc>
          <w:tcPr>
            <w:tcW w:w="587" w:type="pct"/>
            <w:noWrap/>
            <w:hideMark/>
          </w:tcPr>
          <w:p w14:paraId="55702ED5"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-0.41 </w:t>
            </w:r>
          </w:p>
        </w:tc>
        <w:tc>
          <w:tcPr>
            <w:tcW w:w="587" w:type="pct"/>
            <w:noWrap/>
            <w:hideMark/>
          </w:tcPr>
          <w:p w14:paraId="4BC192BF"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-0.36 </w:t>
            </w:r>
          </w:p>
        </w:tc>
        <w:tc>
          <w:tcPr>
            <w:tcW w:w="587" w:type="pct"/>
            <w:noWrap/>
            <w:hideMark/>
          </w:tcPr>
          <w:p w14:paraId="5C277C68"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0.32 </w:t>
            </w:r>
          </w:p>
        </w:tc>
        <w:tc>
          <w:tcPr>
            <w:tcW w:w="587" w:type="pct"/>
            <w:noWrap/>
            <w:hideMark/>
          </w:tcPr>
          <w:p w14:paraId="71DC8582"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-0.26 </w:t>
            </w:r>
          </w:p>
        </w:tc>
        <w:tc>
          <w:tcPr>
            <w:tcW w:w="587" w:type="pct"/>
            <w:noWrap/>
            <w:hideMark/>
          </w:tcPr>
          <w:p w14:paraId="33FAC35D"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0.16 </w:t>
            </w:r>
          </w:p>
        </w:tc>
        <w:tc>
          <w:tcPr>
            <w:tcW w:w="585" w:type="pct"/>
            <w:noWrap/>
            <w:hideMark/>
          </w:tcPr>
          <w:p w14:paraId="3625996F"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0.11 </w:t>
            </w:r>
          </w:p>
        </w:tc>
      </w:tr>
      <w:tr w:rsidR="005F62EA" w:rsidRPr="0063096C" w14:paraId="08F0EC89" w14:textId="77777777" w:rsidTr="00A0561C">
        <w:trPr>
          <w:trHeight w:val="276"/>
        </w:trPr>
        <w:tc>
          <w:tcPr>
            <w:tcW w:w="1480" w:type="pct"/>
            <w:noWrap/>
            <w:hideMark/>
          </w:tcPr>
          <w:p w14:paraId="3DEE14FF"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Gender</w:t>
            </w:r>
          </w:p>
        </w:tc>
        <w:tc>
          <w:tcPr>
            <w:tcW w:w="587" w:type="pct"/>
            <w:noWrap/>
            <w:hideMark/>
          </w:tcPr>
          <w:p w14:paraId="71A84B42"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-0.15 </w:t>
            </w:r>
          </w:p>
        </w:tc>
        <w:tc>
          <w:tcPr>
            <w:tcW w:w="587" w:type="pct"/>
            <w:noWrap/>
            <w:hideMark/>
          </w:tcPr>
          <w:p w14:paraId="605C0DE6"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0.00 </w:t>
            </w:r>
          </w:p>
        </w:tc>
        <w:tc>
          <w:tcPr>
            <w:tcW w:w="587" w:type="pct"/>
            <w:noWrap/>
            <w:hideMark/>
          </w:tcPr>
          <w:p w14:paraId="468E1230"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0.03 </w:t>
            </w:r>
          </w:p>
        </w:tc>
        <w:tc>
          <w:tcPr>
            <w:tcW w:w="587" w:type="pct"/>
            <w:noWrap/>
            <w:hideMark/>
          </w:tcPr>
          <w:p w14:paraId="535C88EA"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-0.12 </w:t>
            </w:r>
          </w:p>
        </w:tc>
        <w:tc>
          <w:tcPr>
            <w:tcW w:w="587" w:type="pct"/>
            <w:noWrap/>
            <w:hideMark/>
          </w:tcPr>
          <w:p w14:paraId="1FFD4BCE"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0.82 </w:t>
            </w:r>
          </w:p>
        </w:tc>
        <w:tc>
          <w:tcPr>
            <w:tcW w:w="585" w:type="pct"/>
            <w:noWrap/>
            <w:hideMark/>
          </w:tcPr>
          <w:p w14:paraId="5351ECA9"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0.21 </w:t>
            </w:r>
          </w:p>
        </w:tc>
      </w:tr>
      <w:tr w:rsidR="005F62EA" w:rsidRPr="0063096C" w14:paraId="5C2B9243" w14:textId="77777777" w:rsidTr="00A0561C">
        <w:trPr>
          <w:trHeight w:val="276"/>
        </w:trPr>
        <w:tc>
          <w:tcPr>
            <w:tcW w:w="1480" w:type="pct"/>
            <w:noWrap/>
            <w:hideMark/>
          </w:tcPr>
          <w:p w14:paraId="1DAEEEC8"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Age</w:t>
            </w:r>
          </w:p>
        </w:tc>
        <w:tc>
          <w:tcPr>
            <w:tcW w:w="587" w:type="pct"/>
            <w:noWrap/>
            <w:hideMark/>
          </w:tcPr>
          <w:p w14:paraId="5B0B2C2C"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-0.02 </w:t>
            </w:r>
          </w:p>
        </w:tc>
        <w:tc>
          <w:tcPr>
            <w:tcW w:w="587" w:type="pct"/>
            <w:noWrap/>
            <w:hideMark/>
          </w:tcPr>
          <w:p w14:paraId="56AA72B1"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-0.06 </w:t>
            </w:r>
          </w:p>
        </w:tc>
        <w:tc>
          <w:tcPr>
            <w:tcW w:w="587" w:type="pct"/>
            <w:noWrap/>
            <w:hideMark/>
          </w:tcPr>
          <w:p w14:paraId="63FEE0EB"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-0.08 </w:t>
            </w:r>
          </w:p>
        </w:tc>
        <w:tc>
          <w:tcPr>
            <w:tcW w:w="587" w:type="pct"/>
            <w:noWrap/>
            <w:hideMark/>
          </w:tcPr>
          <w:p w14:paraId="4407716F"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-0.86 </w:t>
            </w:r>
          </w:p>
        </w:tc>
        <w:tc>
          <w:tcPr>
            <w:tcW w:w="587" w:type="pct"/>
            <w:noWrap/>
            <w:hideMark/>
          </w:tcPr>
          <w:p w14:paraId="6C9795E6"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-0.03 </w:t>
            </w:r>
          </w:p>
        </w:tc>
        <w:tc>
          <w:tcPr>
            <w:tcW w:w="585" w:type="pct"/>
            <w:noWrap/>
            <w:hideMark/>
          </w:tcPr>
          <w:p w14:paraId="0E5E8BF3"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0.09 </w:t>
            </w:r>
          </w:p>
        </w:tc>
      </w:tr>
      <w:tr w:rsidR="005F62EA" w:rsidRPr="0063096C" w14:paraId="3D06861C" w14:textId="77777777" w:rsidTr="00A0561C">
        <w:trPr>
          <w:trHeight w:val="276"/>
        </w:trPr>
        <w:tc>
          <w:tcPr>
            <w:tcW w:w="1480" w:type="pct"/>
            <w:noWrap/>
            <w:hideMark/>
          </w:tcPr>
          <w:p w14:paraId="0E96FBE5"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Weight</w:t>
            </w:r>
          </w:p>
        </w:tc>
        <w:tc>
          <w:tcPr>
            <w:tcW w:w="587" w:type="pct"/>
            <w:noWrap/>
            <w:hideMark/>
          </w:tcPr>
          <w:p w14:paraId="514A34B7"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-0.16 </w:t>
            </w:r>
          </w:p>
        </w:tc>
        <w:tc>
          <w:tcPr>
            <w:tcW w:w="587" w:type="pct"/>
            <w:noWrap/>
            <w:hideMark/>
          </w:tcPr>
          <w:p w14:paraId="26D536FC"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0.04 </w:t>
            </w:r>
          </w:p>
        </w:tc>
        <w:tc>
          <w:tcPr>
            <w:tcW w:w="587" w:type="pct"/>
            <w:noWrap/>
            <w:hideMark/>
          </w:tcPr>
          <w:p w14:paraId="5CAB279A"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0.10 </w:t>
            </w:r>
          </w:p>
        </w:tc>
        <w:tc>
          <w:tcPr>
            <w:tcW w:w="587" w:type="pct"/>
            <w:noWrap/>
            <w:hideMark/>
          </w:tcPr>
          <w:p w14:paraId="2D1B38C8"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-0.11 </w:t>
            </w:r>
          </w:p>
        </w:tc>
        <w:tc>
          <w:tcPr>
            <w:tcW w:w="587" w:type="pct"/>
            <w:noWrap/>
            <w:hideMark/>
          </w:tcPr>
          <w:p w14:paraId="085E1179"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-0.77 </w:t>
            </w:r>
          </w:p>
        </w:tc>
        <w:tc>
          <w:tcPr>
            <w:tcW w:w="585" w:type="pct"/>
            <w:noWrap/>
            <w:hideMark/>
          </w:tcPr>
          <w:p w14:paraId="1BD10702"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0.07 </w:t>
            </w:r>
          </w:p>
        </w:tc>
      </w:tr>
      <w:tr w:rsidR="005F62EA" w:rsidRPr="0063096C" w14:paraId="104F7615" w14:textId="77777777" w:rsidTr="00A0561C">
        <w:trPr>
          <w:trHeight w:val="276"/>
        </w:trPr>
        <w:tc>
          <w:tcPr>
            <w:tcW w:w="1480" w:type="pct"/>
            <w:noWrap/>
            <w:hideMark/>
          </w:tcPr>
          <w:p w14:paraId="3E53A45B"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YBOCS_Obs</w:t>
            </w:r>
          </w:p>
        </w:tc>
        <w:tc>
          <w:tcPr>
            <w:tcW w:w="587" w:type="pct"/>
            <w:noWrap/>
            <w:hideMark/>
          </w:tcPr>
          <w:p w14:paraId="29D51C23"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0.81 </w:t>
            </w:r>
          </w:p>
        </w:tc>
        <w:tc>
          <w:tcPr>
            <w:tcW w:w="587" w:type="pct"/>
            <w:noWrap/>
            <w:hideMark/>
          </w:tcPr>
          <w:p w14:paraId="6FA545D3"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0.35 </w:t>
            </w:r>
          </w:p>
        </w:tc>
        <w:tc>
          <w:tcPr>
            <w:tcW w:w="587" w:type="pct"/>
            <w:noWrap/>
            <w:hideMark/>
          </w:tcPr>
          <w:p w14:paraId="3274AB0F"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0.21 </w:t>
            </w:r>
          </w:p>
        </w:tc>
        <w:tc>
          <w:tcPr>
            <w:tcW w:w="587" w:type="pct"/>
            <w:noWrap/>
            <w:hideMark/>
          </w:tcPr>
          <w:p w14:paraId="40D33E95"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0.14 </w:t>
            </w:r>
          </w:p>
        </w:tc>
        <w:tc>
          <w:tcPr>
            <w:tcW w:w="587" w:type="pct"/>
            <w:noWrap/>
            <w:hideMark/>
          </w:tcPr>
          <w:p w14:paraId="0314B5B2"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0.02 </w:t>
            </w:r>
          </w:p>
        </w:tc>
        <w:tc>
          <w:tcPr>
            <w:tcW w:w="585" w:type="pct"/>
            <w:noWrap/>
            <w:hideMark/>
          </w:tcPr>
          <w:p w14:paraId="4C8B1FCA"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0.06 </w:t>
            </w:r>
          </w:p>
        </w:tc>
      </w:tr>
      <w:tr w:rsidR="005F62EA" w:rsidRPr="0063096C" w14:paraId="65319C55" w14:textId="77777777" w:rsidTr="00A0561C">
        <w:trPr>
          <w:trHeight w:val="276"/>
        </w:trPr>
        <w:tc>
          <w:tcPr>
            <w:tcW w:w="1480" w:type="pct"/>
            <w:noWrap/>
            <w:hideMark/>
          </w:tcPr>
          <w:p w14:paraId="5371CB1C"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YBOCS_Com</w:t>
            </w:r>
          </w:p>
        </w:tc>
        <w:tc>
          <w:tcPr>
            <w:tcW w:w="587" w:type="pct"/>
            <w:noWrap/>
            <w:hideMark/>
          </w:tcPr>
          <w:p w14:paraId="4F89D5F3"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0.68 </w:t>
            </w:r>
          </w:p>
        </w:tc>
        <w:tc>
          <w:tcPr>
            <w:tcW w:w="587" w:type="pct"/>
            <w:noWrap/>
            <w:hideMark/>
          </w:tcPr>
          <w:p w14:paraId="75E1B0E1"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0.51 </w:t>
            </w:r>
          </w:p>
        </w:tc>
        <w:tc>
          <w:tcPr>
            <w:tcW w:w="587" w:type="pct"/>
            <w:noWrap/>
            <w:hideMark/>
          </w:tcPr>
          <w:p w14:paraId="6E4B8D43"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0.12 </w:t>
            </w:r>
          </w:p>
        </w:tc>
        <w:tc>
          <w:tcPr>
            <w:tcW w:w="587" w:type="pct"/>
            <w:noWrap/>
            <w:hideMark/>
          </w:tcPr>
          <w:p w14:paraId="63774856"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0.13 </w:t>
            </w:r>
          </w:p>
        </w:tc>
        <w:tc>
          <w:tcPr>
            <w:tcW w:w="587" w:type="pct"/>
            <w:noWrap/>
            <w:hideMark/>
          </w:tcPr>
          <w:p w14:paraId="721EF4F7"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0.03 </w:t>
            </w:r>
          </w:p>
        </w:tc>
        <w:tc>
          <w:tcPr>
            <w:tcW w:w="585" w:type="pct"/>
            <w:noWrap/>
            <w:hideMark/>
          </w:tcPr>
          <w:p w14:paraId="28A88CE3"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0.06 </w:t>
            </w:r>
          </w:p>
        </w:tc>
      </w:tr>
      <w:tr w:rsidR="005F62EA" w:rsidRPr="0063096C" w14:paraId="2D79B059" w14:textId="77777777" w:rsidTr="00A0561C">
        <w:trPr>
          <w:trHeight w:val="276"/>
        </w:trPr>
        <w:tc>
          <w:tcPr>
            <w:tcW w:w="1480" w:type="pct"/>
            <w:noWrap/>
            <w:hideMark/>
          </w:tcPr>
          <w:p w14:paraId="3B4747BD"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OCI_Cleaning</w:t>
            </w:r>
          </w:p>
        </w:tc>
        <w:tc>
          <w:tcPr>
            <w:tcW w:w="587" w:type="pct"/>
            <w:noWrap/>
            <w:hideMark/>
          </w:tcPr>
          <w:p w14:paraId="3897F5DA"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0.35 </w:t>
            </w:r>
          </w:p>
        </w:tc>
        <w:tc>
          <w:tcPr>
            <w:tcW w:w="587" w:type="pct"/>
            <w:noWrap/>
            <w:hideMark/>
          </w:tcPr>
          <w:p w14:paraId="38BF7E05"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0.70 </w:t>
            </w:r>
          </w:p>
        </w:tc>
        <w:tc>
          <w:tcPr>
            <w:tcW w:w="587" w:type="pct"/>
            <w:noWrap/>
            <w:hideMark/>
          </w:tcPr>
          <w:p w14:paraId="255246C8"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0.12 </w:t>
            </w:r>
          </w:p>
        </w:tc>
        <w:tc>
          <w:tcPr>
            <w:tcW w:w="587" w:type="pct"/>
            <w:noWrap/>
            <w:hideMark/>
          </w:tcPr>
          <w:p w14:paraId="60722CA3"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0.13 </w:t>
            </w:r>
          </w:p>
        </w:tc>
        <w:tc>
          <w:tcPr>
            <w:tcW w:w="587" w:type="pct"/>
            <w:noWrap/>
            <w:hideMark/>
          </w:tcPr>
          <w:p w14:paraId="17275C15"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0.06 </w:t>
            </w:r>
          </w:p>
        </w:tc>
        <w:tc>
          <w:tcPr>
            <w:tcW w:w="585" w:type="pct"/>
            <w:noWrap/>
            <w:hideMark/>
          </w:tcPr>
          <w:p w14:paraId="5C045690"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0.11 </w:t>
            </w:r>
          </w:p>
        </w:tc>
      </w:tr>
      <w:tr w:rsidR="005F62EA" w:rsidRPr="0063096C" w14:paraId="17B235A2" w14:textId="77777777" w:rsidTr="00A0561C">
        <w:trPr>
          <w:trHeight w:val="276"/>
        </w:trPr>
        <w:tc>
          <w:tcPr>
            <w:tcW w:w="1480" w:type="pct"/>
            <w:noWrap/>
            <w:hideMark/>
          </w:tcPr>
          <w:p w14:paraId="306F1E99"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OCI_Obsession</w:t>
            </w:r>
          </w:p>
        </w:tc>
        <w:tc>
          <w:tcPr>
            <w:tcW w:w="587" w:type="pct"/>
            <w:noWrap/>
            <w:hideMark/>
          </w:tcPr>
          <w:p w14:paraId="31F5AC60"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0.66 </w:t>
            </w:r>
          </w:p>
        </w:tc>
        <w:tc>
          <w:tcPr>
            <w:tcW w:w="587" w:type="pct"/>
            <w:noWrap/>
            <w:hideMark/>
          </w:tcPr>
          <w:p w14:paraId="38E29BB8"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0.31 </w:t>
            </w:r>
          </w:p>
        </w:tc>
        <w:tc>
          <w:tcPr>
            <w:tcW w:w="587" w:type="pct"/>
            <w:noWrap/>
            <w:hideMark/>
          </w:tcPr>
          <w:p w14:paraId="687CA833"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0.43 </w:t>
            </w:r>
          </w:p>
        </w:tc>
        <w:tc>
          <w:tcPr>
            <w:tcW w:w="587" w:type="pct"/>
            <w:noWrap/>
            <w:hideMark/>
          </w:tcPr>
          <w:p w14:paraId="114D9BE0"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0.11 </w:t>
            </w:r>
          </w:p>
        </w:tc>
        <w:tc>
          <w:tcPr>
            <w:tcW w:w="587" w:type="pct"/>
            <w:noWrap/>
            <w:hideMark/>
          </w:tcPr>
          <w:p w14:paraId="696190B4"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0.10 </w:t>
            </w:r>
          </w:p>
        </w:tc>
        <w:tc>
          <w:tcPr>
            <w:tcW w:w="585" w:type="pct"/>
            <w:noWrap/>
            <w:hideMark/>
          </w:tcPr>
          <w:p w14:paraId="5EF9294C"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0.14 </w:t>
            </w:r>
          </w:p>
        </w:tc>
      </w:tr>
      <w:tr w:rsidR="005F62EA" w:rsidRPr="0063096C" w14:paraId="660442FE" w14:textId="77777777" w:rsidTr="00A0561C">
        <w:trPr>
          <w:trHeight w:val="276"/>
        </w:trPr>
        <w:tc>
          <w:tcPr>
            <w:tcW w:w="1480" w:type="pct"/>
            <w:noWrap/>
            <w:hideMark/>
          </w:tcPr>
          <w:p w14:paraId="2AC04658"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OCI_Hoarding</w:t>
            </w:r>
          </w:p>
        </w:tc>
        <w:tc>
          <w:tcPr>
            <w:tcW w:w="587" w:type="pct"/>
            <w:noWrap/>
            <w:hideMark/>
          </w:tcPr>
          <w:p w14:paraId="2D57642E"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-0.05 </w:t>
            </w:r>
          </w:p>
        </w:tc>
        <w:tc>
          <w:tcPr>
            <w:tcW w:w="587" w:type="pct"/>
            <w:noWrap/>
            <w:hideMark/>
          </w:tcPr>
          <w:p w14:paraId="0CAAF3C2"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0.58 </w:t>
            </w:r>
          </w:p>
        </w:tc>
        <w:tc>
          <w:tcPr>
            <w:tcW w:w="587" w:type="pct"/>
            <w:noWrap/>
            <w:hideMark/>
          </w:tcPr>
          <w:p w14:paraId="1556120D"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0.49 </w:t>
            </w:r>
          </w:p>
        </w:tc>
        <w:tc>
          <w:tcPr>
            <w:tcW w:w="587" w:type="pct"/>
            <w:noWrap/>
            <w:hideMark/>
          </w:tcPr>
          <w:p w14:paraId="21FF3585"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0.19 </w:t>
            </w:r>
          </w:p>
        </w:tc>
        <w:tc>
          <w:tcPr>
            <w:tcW w:w="587" w:type="pct"/>
            <w:noWrap/>
            <w:hideMark/>
          </w:tcPr>
          <w:p w14:paraId="56B4FD04"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-0.17 </w:t>
            </w:r>
          </w:p>
        </w:tc>
        <w:tc>
          <w:tcPr>
            <w:tcW w:w="585" w:type="pct"/>
            <w:noWrap/>
            <w:hideMark/>
          </w:tcPr>
          <w:p w14:paraId="785B6A27"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0.08 </w:t>
            </w:r>
          </w:p>
        </w:tc>
      </w:tr>
      <w:tr w:rsidR="005F62EA" w:rsidRPr="0063096C" w14:paraId="372CC810" w14:textId="77777777" w:rsidTr="00A0561C">
        <w:trPr>
          <w:trHeight w:val="276"/>
        </w:trPr>
        <w:tc>
          <w:tcPr>
            <w:tcW w:w="1480" w:type="pct"/>
            <w:noWrap/>
            <w:hideMark/>
          </w:tcPr>
          <w:p w14:paraId="4C8AE89C"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OCI_Ordering</w:t>
            </w:r>
          </w:p>
        </w:tc>
        <w:tc>
          <w:tcPr>
            <w:tcW w:w="587" w:type="pct"/>
            <w:noWrap/>
            <w:hideMark/>
          </w:tcPr>
          <w:p w14:paraId="080A7674"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0.19 </w:t>
            </w:r>
          </w:p>
        </w:tc>
        <w:tc>
          <w:tcPr>
            <w:tcW w:w="587" w:type="pct"/>
            <w:noWrap/>
            <w:hideMark/>
          </w:tcPr>
          <w:p w14:paraId="146EE216"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0.83 </w:t>
            </w:r>
          </w:p>
        </w:tc>
        <w:tc>
          <w:tcPr>
            <w:tcW w:w="587" w:type="pct"/>
            <w:noWrap/>
            <w:hideMark/>
          </w:tcPr>
          <w:p w14:paraId="7CE42454"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0.25 </w:t>
            </w:r>
          </w:p>
        </w:tc>
        <w:tc>
          <w:tcPr>
            <w:tcW w:w="587" w:type="pct"/>
            <w:noWrap/>
            <w:hideMark/>
          </w:tcPr>
          <w:p w14:paraId="5752AF83"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0.03 </w:t>
            </w:r>
          </w:p>
        </w:tc>
        <w:tc>
          <w:tcPr>
            <w:tcW w:w="587" w:type="pct"/>
            <w:noWrap/>
            <w:hideMark/>
          </w:tcPr>
          <w:p w14:paraId="1A241E51"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0.13 </w:t>
            </w:r>
          </w:p>
        </w:tc>
        <w:tc>
          <w:tcPr>
            <w:tcW w:w="585" w:type="pct"/>
            <w:noWrap/>
            <w:hideMark/>
          </w:tcPr>
          <w:p w14:paraId="76ABC836"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0.01 </w:t>
            </w:r>
          </w:p>
        </w:tc>
      </w:tr>
      <w:tr w:rsidR="005F62EA" w:rsidRPr="0063096C" w14:paraId="4405022E" w14:textId="77777777" w:rsidTr="00A0561C">
        <w:trPr>
          <w:trHeight w:val="276"/>
        </w:trPr>
        <w:tc>
          <w:tcPr>
            <w:tcW w:w="1480" w:type="pct"/>
            <w:noWrap/>
            <w:hideMark/>
          </w:tcPr>
          <w:p w14:paraId="4C03DECF"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OCI_Checking</w:t>
            </w:r>
          </w:p>
        </w:tc>
        <w:tc>
          <w:tcPr>
            <w:tcW w:w="587" w:type="pct"/>
            <w:noWrap/>
            <w:hideMark/>
          </w:tcPr>
          <w:p w14:paraId="4B87929A"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0.34 </w:t>
            </w:r>
          </w:p>
        </w:tc>
        <w:tc>
          <w:tcPr>
            <w:tcW w:w="587" w:type="pct"/>
            <w:noWrap/>
            <w:hideMark/>
          </w:tcPr>
          <w:p w14:paraId="2B0FEAE6"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0.74 </w:t>
            </w:r>
          </w:p>
        </w:tc>
        <w:tc>
          <w:tcPr>
            <w:tcW w:w="587" w:type="pct"/>
            <w:noWrap/>
            <w:hideMark/>
          </w:tcPr>
          <w:p w14:paraId="1CB341F0"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0.14 </w:t>
            </w:r>
          </w:p>
        </w:tc>
        <w:tc>
          <w:tcPr>
            <w:tcW w:w="587" w:type="pct"/>
            <w:noWrap/>
            <w:hideMark/>
          </w:tcPr>
          <w:p w14:paraId="23F55980"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0.05 </w:t>
            </w:r>
          </w:p>
        </w:tc>
        <w:tc>
          <w:tcPr>
            <w:tcW w:w="587" w:type="pct"/>
            <w:noWrap/>
            <w:hideMark/>
          </w:tcPr>
          <w:p w14:paraId="167737A7"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-0.20 </w:t>
            </w:r>
          </w:p>
        </w:tc>
        <w:tc>
          <w:tcPr>
            <w:tcW w:w="585" w:type="pct"/>
            <w:noWrap/>
            <w:hideMark/>
          </w:tcPr>
          <w:p w14:paraId="769EC553"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0.00 </w:t>
            </w:r>
          </w:p>
        </w:tc>
      </w:tr>
      <w:tr w:rsidR="005F62EA" w:rsidRPr="0063096C" w14:paraId="1802C7DA" w14:textId="77777777" w:rsidTr="00A0561C">
        <w:trPr>
          <w:trHeight w:val="276"/>
        </w:trPr>
        <w:tc>
          <w:tcPr>
            <w:tcW w:w="1480" w:type="pct"/>
            <w:noWrap/>
            <w:hideMark/>
          </w:tcPr>
          <w:p w14:paraId="0F317076"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OCI_Neutral</w:t>
            </w:r>
          </w:p>
        </w:tc>
        <w:tc>
          <w:tcPr>
            <w:tcW w:w="587" w:type="pct"/>
            <w:noWrap/>
            <w:hideMark/>
          </w:tcPr>
          <w:p w14:paraId="76B418DC"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0.28 </w:t>
            </w:r>
          </w:p>
        </w:tc>
        <w:tc>
          <w:tcPr>
            <w:tcW w:w="587" w:type="pct"/>
            <w:noWrap/>
            <w:hideMark/>
          </w:tcPr>
          <w:p w14:paraId="762AA063"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0.70 </w:t>
            </w:r>
          </w:p>
        </w:tc>
        <w:tc>
          <w:tcPr>
            <w:tcW w:w="587" w:type="pct"/>
            <w:noWrap/>
            <w:hideMark/>
          </w:tcPr>
          <w:p w14:paraId="5C57E887"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0.30 </w:t>
            </w:r>
          </w:p>
        </w:tc>
        <w:tc>
          <w:tcPr>
            <w:tcW w:w="587" w:type="pct"/>
            <w:noWrap/>
            <w:hideMark/>
          </w:tcPr>
          <w:p w14:paraId="338078E8"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-0.03 </w:t>
            </w:r>
          </w:p>
        </w:tc>
        <w:tc>
          <w:tcPr>
            <w:tcW w:w="587" w:type="pct"/>
            <w:noWrap/>
            <w:hideMark/>
          </w:tcPr>
          <w:p w14:paraId="62AB2B67"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-0.01 </w:t>
            </w:r>
          </w:p>
        </w:tc>
        <w:tc>
          <w:tcPr>
            <w:tcW w:w="585" w:type="pct"/>
            <w:noWrap/>
            <w:hideMark/>
          </w:tcPr>
          <w:p w14:paraId="5BAD076D"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0.05 </w:t>
            </w:r>
          </w:p>
        </w:tc>
      </w:tr>
      <w:tr w:rsidR="005F62EA" w:rsidRPr="0063096C" w14:paraId="2D3B9C91" w14:textId="77777777" w:rsidTr="00A0561C">
        <w:trPr>
          <w:trHeight w:val="276"/>
        </w:trPr>
        <w:tc>
          <w:tcPr>
            <w:tcW w:w="1480" w:type="pct"/>
            <w:noWrap/>
            <w:hideMark/>
          </w:tcPr>
          <w:p w14:paraId="3DB9B536"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OBQ_Duty</w:t>
            </w:r>
          </w:p>
        </w:tc>
        <w:tc>
          <w:tcPr>
            <w:tcW w:w="587" w:type="pct"/>
            <w:noWrap/>
            <w:hideMark/>
          </w:tcPr>
          <w:p w14:paraId="1869A93E"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0.31 </w:t>
            </w:r>
          </w:p>
        </w:tc>
        <w:tc>
          <w:tcPr>
            <w:tcW w:w="587" w:type="pct"/>
            <w:noWrap/>
            <w:hideMark/>
          </w:tcPr>
          <w:p w14:paraId="288E7416"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0.29 </w:t>
            </w:r>
          </w:p>
        </w:tc>
        <w:tc>
          <w:tcPr>
            <w:tcW w:w="587" w:type="pct"/>
            <w:noWrap/>
            <w:hideMark/>
          </w:tcPr>
          <w:p w14:paraId="7C082B2F"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0.80 </w:t>
            </w:r>
          </w:p>
        </w:tc>
        <w:tc>
          <w:tcPr>
            <w:tcW w:w="587" w:type="pct"/>
            <w:noWrap/>
            <w:hideMark/>
          </w:tcPr>
          <w:p w14:paraId="606D96F2"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0.17 </w:t>
            </w:r>
          </w:p>
        </w:tc>
        <w:tc>
          <w:tcPr>
            <w:tcW w:w="587" w:type="pct"/>
            <w:noWrap/>
            <w:hideMark/>
          </w:tcPr>
          <w:p w14:paraId="674498E7"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-0.05 </w:t>
            </w:r>
          </w:p>
        </w:tc>
        <w:tc>
          <w:tcPr>
            <w:tcW w:w="585" w:type="pct"/>
            <w:noWrap/>
            <w:hideMark/>
          </w:tcPr>
          <w:p w14:paraId="4DAAD1B3"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0.08 </w:t>
            </w:r>
          </w:p>
        </w:tc>
      </w:tr>
      <w:tr w:rsidR="005F62EA" w:rsidRPr="0063096C" w14:paraId="692AE3DB" w14:textId="77777777" w:rsidTr="00A0561C">
        <w:trPr>
          <w:trHeight w:val="276"/>
        </w:trPr>
        <w:tc>
          <w:tcPr>
            <w:tcW w:w="1480" w:type="pct"/>
            <w:noWrap/>
            <w:hideMark/>
          </w:tcPr>
          <w:p w14:paraId="62F226AA"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OBQ_Perfection</w:t>
            </w:r>
          </w:p>
        </w:tc>
        <w:tc>
          <w:tcPr>
            <w:tcW w:w="587" w:type="pct"/>
            <w:noWrap/>
            <w:hideMark/>
          </w:tcPr>
          <w:p w14:paraId="7EC2263D"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0.43 </w:t>
            </w:r>
          </w:p>
        </w:tc>
        <w:tc>
          <w:tcPr>
            <w:tcW w:w="587" w:type="pct"/>
            <w:noWrap/>
            <w:hideMark/>
          </w:tcPr>
          <w:p w14:paraId="7941F43C"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0.30 </w:t>
            </w:r>
          </w:p>
        </w:tc>
        <w:tc>
          <w:tcPr>
            <w:tcW w:w="587" w:type="pct"/>
            <w:noWrap/>
            <w:hideMark/>
          </w:tcPr>
          <w:p w14:paraId="72438839"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0.75 </w:t>
            </w:r>
          </w:p>
        </w:tc>
        <w:tc>
          <w:tcPr>
            <w:tcW w:w="587" w:type="pct"/>
            <w:noWrap/>
            <w:hideMark/>
          </w:tcPr>
          <w:p w14:paraId="23CDD83D"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0.13 </w:t>
            </w:r>
          </w:p>
        </w:tc>
        <w:tc>
          <w:tcPr>
            <w:tcW w:w="587" w:type="pct"/>
            <w:noWrap/>
            <w:hideMark/>
          </w:tcPr>
          <w:p w14:paraId="2AED546F"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0.06 </w:t>
            </w:r>
          </w:p>
        </w:tc>
        <w:tc>
          <w:tcPr>
            <w:tcW w:w="585" w:type="pct"/>
            <w:noWrap/>
            <w:hideMark/>
          </w:tcPr>
          <w:p w14:paraId="6DCCE99B"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0.11 </w:t>
            </w:r>
          </w:p>
        </w:tc>
      </w:tr>
      <w:tr w:rsidR="005F62EA" w:rsidRPr="0063096C" w14:paraId="26D73B7E" w14:textId="77777777" w:rsidTr="00A0561C">
        <w:trPr>
          <w:trHeight w:val="276"/>
        </w:trPr>
        <w:tc>
          <w:tcPr>
            <w:tcW w:w="1480" w:type="pct"/>
            <w:noWrap/>
            <w:hideMark/>
          </w:tcPr>
          <w:p w14:paraId="2D742ED6"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OBQ_Control</w:t>
            </w:r>
          </w:p>
        </w:tc>
        <w:tc>
          <w:tcPr>
            <w:tcW w:w="587" w:type="pct"/>
            <w:noWrap/>
            <w:hideMark/>
          </w:tcPr>
          <w:p w14:paraId="5D359F42"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0.32 </w:t>
            </w:r>
          </w:p>
        </w:tc>
        <w:tc>
          <w:tcPr>
            <w:tcW w:w="587" w:type="pct"/>
            <w:noWrap/>
            <w:hideMark/>
          </w:tcPr>
          <w:p w14:paraId="6D2B86CF"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0.20 </w:t>
            </w:r>
          </w:p>
        </w:tc>
        <w:tc>
          <w:tcPr>
            <w:tcW w:w="587" w:type="pct"/>
            <w:noWrap/>
            <w:hideMark/>
          </w:tcPr>
          <w:p w14:paraId="39DF9941"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0.81 </w:t>
            </w:r>
          </w:p>
        </w:tc>
        <w:tc>
          <w:tcPr>
            <w:tcW w:w="587" w:type="pct"/>
            <w:noWrap/>
            <w:hideMark/>
          </w:tcPr>
          <w:p w14:paraId="52071560"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0.18 </w:t>
            </w:r>
          </w:p>
        </w:tc>
        <w:tc>
          <w:tcPr>
            <w:tcW w:w="587" w:type="pct"/>
            <w:noWrap/>
            <w:hideMark/>
          </w:tcPr>
          <w:p w14:paraId="74CBD7A4"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-0.13 </w:t>
            </w:r>
          </w:p>
        </w:tc>
        <w:tc>
          <w:tcPr>
            <w:tcW w:w="585" w:type="pct"/>
            <w:noWrap/>
            <w:hideMark/>
          </w:tcPr>
          <w:p w14:paraId="4B1CB1A1"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0.10 </w:t>
            </w:r>
          </w:p>
        </w:tc>
      </w:tr>
      <w:tr w:rsidR="005F62EA" w:rsidRPr="0063096C" w14:paraId="71C7FC65" w14:textId="77777777" w:rsidTr="00A0561C">
        <w:trPr>
          <w:trHeight w:val="276"/>
        </w:trPr>
        <w:tc>
          <w:tcPr>
            <w:tcW w:w="1480" w:type="pct"/>
            <w:noWrap/>
            <w:hideMark/>
          </w:tcPr>
          <w:p w14:paraId="2A12079F"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S_AI</w:t>
            </w:r>
          </w:p>
        </w:tc>
        <w:tc>
          <w:tcPr>
            <w:tcW w:w="587" w:type="pct"/>
            <w:noWrap/>
            <w:hideMark/>
          </w:tcPr>
          <w:p w14:paraId="10BB371B"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0.67 </w:t>
            </w:r>
          </w:p>
        </w:tc>
        <w:tc>
          <w:tcPr>
            <w:tcW w:w="587" w:type="pct"/>
            <w:noWrap/>
            <w:hideMark/>
          </w:tcPr>
          <w:p w14:paraId="793DC033"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0.34 </w:t>
            </w:r>
          </w:p>
        </w:tc>
        <w:tc>
          <w:tcPr>
            <w:tcW w:w="587" w:type="pct"/>
            <w:noWrap/>
            <w:hideMark/>
          </w:tcPr>
          <w:p w14:paraId="510369F9"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0.32 </w:t>
            </w:r>
          </w:p>
        </w:tc>
        <w:tc>
          <w:tcPr>
            <w:tcW w:w="587" w:type="pct"/>
            <w:noWrap/>
            <w:hideMark/>
          </w:tcPr>
          <w:p w14:paraId="0B0562A2"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-0.18 </w:t>
            </w:r>
          </w:p>
        </w:tc>
        <w:tc>
          <w:tcPr>
            <w:tcW w:w="587" w:type="pct"/>
            <w:noWrap/>
            <w:hideMark/>
          </w:tcPr>
          <w:p w14:paraId="68A586EA"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0.06 </w:t>
            </w:r>
          </w:p>
        </w:tc>
        <w:tc>
          <w:tcPr>
            <w:tcW w:w="585" w:type="pct"/>
            <w:noWrap/>
            <w:hideMark/>
          </w:tcPr>
          <w:p w14:paraId="3135A357"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0.10 </w:t>
            </w:r>
          </w:p>
        </w:tc>
      </w:tr>
      <w:tr w:rsidR="005F62EA" w:rsidRPr="0063096C" w14:paraId="24666159" w14:textId="77777777" w:rsidTr="00A0561C">
        <w:trPr>
          <w:trHeight w:val="276"/>
        </w:trPr>
        <w:tc>
          <w:tcPr>
            <w:tcW w:w="1480" w:type="pct"/>
            <w:noWrap/>
            <w:hideMark/>
          </w:tcPr>
          <w:p w14:paraId="202AACF3"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T_AI</w:t>
            </w:r>
          </w:p>
        </w:tc>
        <w:tc>
          <w:tcPr>
            <w:tcW w:w="587" w:type="pct"/>
            <w:noWrap/>
            <w:hideMark/>
          </w:tcPr>
          <w:p w14:paraId="20399C4E"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0.76 </w:t>
            </w:r>
          </w:p>
        </w:tc>
        <w:tc>
          <w:tcPr>
            <w:tcW w:w="587" w:type="pct"/>
            <w:noWrap/>
            <w:hideMark/>
          </w:tcPr>
          <w:p w14:paraId="5D2E0E63"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0.24 </w:t>
            </w:r>
          </w:p>
        </w:tc>
        <w:tc>
          <w:tcPr>
            <w:tcW w:w="587" w:type="pct"/>
            <w:noWrap/>
            <w:hideMark/>
          </w:tcPr>
          <w:p w14:paraId="4AEAD2B1"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0.39 </w:t>
            </w:r>
          </w:p>
        </w:tc>
        <w:tc>
          <w:tcPr>
            <w:tcW w:w="587" w:type="pct"/>
            <w:noWrap/>
            <w:hideMark/>
          </w:tcPr>
          <w:p w14:paraId="2DA1AB44"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-0.03 </w:t>
            </w:r>
          </w:p>
        </w:tc>
        <w:tc>
          <w:tcPr>
            <w:tcW w:w="587" w:type="pct"/>
            <w:noWrap/>
            <w:hideMark/>
          </w:tcPr>
          <w:p w14:paraId="2E3416D0"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0.08 </w:t>
            </w:r>
          </w:p>
        </w:tc>
        <w:tc>
          <w:tcPr>
            <w:tcW w:w="585" w:type="pct"/>
            <w:noWrap/>
            <w:hideMark/>
          </w:tcPr>
          <w:p w14:paraId="1F5BEB80"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0.14 </w:t>
            </w:r>
          </w:p>
        </w:tc>
      </w:tr>
      <w:tr w:rsidR="005F62EA" w:rsidRPr="0063096C" w14:paraId="12DD3A43" w14:textId="77777777" w:rsidTr="00A0561C">
        <w:trPr>
          <w:trHeight w:val="276"/>
        </w:trPr>
        <w:tc>
          <w:tcPr>
            <w:tcW w:w="1480" w:type="pct"/>
            <w:noWrap/>
            <w:hideMark/>
          </w:tcPr>
          <w:p w14:paraId="06B150A1"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BDI_total</w:t>
            </w:r>
          </w:p>
        </w:tc>
        <w:tc>
          <w:tcPr>
            <w:tcW w:w="587" w:type="pct"/>
            <w:noWrap/>
            <w:hideMark/>
          </w:tcPr>
          <w:p w14:paraId="5B6ED3EE"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0.66 </w:t>
            </w:r>
          </w:p>
        </w:tc>
        <w:tc>
          <w:tcPr>
            <w:tcW w:w="587" w:type="pct"/>
            <w:noWrap/>
            <w:hideMark/>
          </w:tcPr>
          <w:p w14:paraId="45C52814"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0.43 </w:t>
            </w:r>
          </w:p>
        </w:tc>
        <w:tc>
          <w:tcPr>
            <w:tcW w:w="587" w:type="pct"/>
            <w:noWrap/>
            <w:hideMark/>
          </w:tcPr>
          <w:p w14:paraId="379F6035"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0.35 </w:t>
            </w:r>
          </w:p>
        </w:tc>
        <w:tc>
          <w:tcPr>
            <w:tcW w:w="587" w:type="pct"/>
            <w:noWrap/>
            <w:hideMark/>
          </w:tcPr>
          <w:p w14:paraId="783A9C07"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-0.05 </w:t>
            </w:r>
          </w:p>
        </w:tc>
        <w:tc>
          <w:tcPr>
            <w:tcW w:w="587" w:type="pct"/>
            <w:noWrap/>
            <w:hideMark/>
          </w:tcPr>
          <w:p w14:paraId="7B80C362"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0.18 </w:t>
            </w:r>
          </w:p>
        </w:tc>
        <w:tc>
          <w:tcPr>
            <w:tcW w:w="585" w:type="pct"/>
            <w:noWrap/>
            <w:hideMark/>
          </w:tcPr>
          <w:p w14:paraId="15D476C6"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0.02 </w:t>
            </w:r>
          </w:p>
        </w:tc>
      </w:tr>
      <w:tr w:rsidR="005F62EA" w:rsidRPr="0063096C" w14:paraId="6C34BF86" w14:textId="77777777" w:rsidTr="00A0561C">
        <w:trPr>
          <w:trHeight w:val="276"/>
        </w:trPr>
        <w:tc>
          <w:tcPr>
            <w:tcW w:w="1480" w:type="pct"/>
            <w:noWrap/>
            <w:hideMark/>
          </w:tcPr>
          <w:p w14:paraId="4C10D5E2"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Anhedonia_anticipatory</w:t>
            </w:r>
          </w:p>
        </w:tc>
        <w:tc>
          <w:tcPr>
            <w:tcW w:w="587" w:type="pct"/>
            <w:noWrap/>
            <w:hideMark/>
          </w:tcPr>
          <w:p w14:paraId="3CEA2C1F"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-0.61 </w:t>
            </w:r>
          </w:p>
        </w:tc>
        <w:tc>
          <w:tcPr>
            <w:tcW w:w="587" w:type="pct"/>
            <w:noWrap/>
            <w:hideMark/>
          </w:tcPr>
          <w:p w14:paraId="7EAB861D"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0.05 </w:t>
            </w:r>
          </w:p>
        </w:tc>
        <w:tc>
          <w:tcPr>
            <w:tcW w:w="587" w:type="pct"/>
            <w:noWrap/>
            <w:hideMark/>
          </w:tcPr>
          <w:p w14:paraId="1544F31C"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0.06 </w:t>
            </w:r>
          </w:p>
        </w:tc>
        <w:tc>
          <w:tcPr>
            <w:tcW w:w="587" w:type="pct"/>
            <w:noWrap/>
            <w:hideMark/>
          </w:tcPr>
          <w:p w14:paraId="112F344B"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0.48 </w:t>
            </w:r>
          </w:p>
        </w:tc>
        <w:tc>
          <w:tcPr>
            <w:tcW w:w="587" w:type="pct"/>
            <w:noWrap/>
            <w:hideMark/>
          </w:tcPr>
          <w:p w14:paraId="5AF5E0C9"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0.02 </w:t>
            </w:r>
          </w:p>
        </w:tc>
        <w:tc>
          <w:tcPr>
            <w:tcW w:w="585" w:type="pct"/>
            <w:noWrap/>
            <w:hideMark/>
          </w:tcPr>
          <w:p w14:paraId="25BD5A0F"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0.32 </w:t>
            </w:r>
          </w:p>
        </w:tc>
      </w:tr>
      <w:tr w:rsidR="005F62EA" w:rsidRPr="0063096C" w14:paraId="339ADFDC" w14:textId="77777777" w:rsidTr="00A0561C">
        <w:trPr>
          <w:trHeight w:val="276"/>
        </w:trPr>
        <w:tc>
          <w:tcPr>
            <w:tcW w:w="1480" w:type="pct"/>
            <w:noWrap/>
            <w:hideMark/>
          </w:tcPr>
          <w:p w14:paraId="3EA45BDC" w14:textId="77777777" w:rsidR="005F62EA" w:rsidRPr="00FF4D83" w:rsidRDefault="005F62EA" w:rsidP="00A0561C">
            <w:pPr>
              <w:rPr>
                <w:rFonts w:ascii="Times New Roman" w:hAnsi="Times New Roman"/>
                <w:sz w:val="24"/>
                <w:szCs w:val="24"/>
              </w:rPr>
            </w:pPr>
            <w:r w:rsidRPr="00FF4D83">
              <w:rPr>
                <w:rFonts w:ascii="Times New Roman" w:hAnsi="Times New Roman" w:hint="eastAsia"/>
                <w:sz w:val="24"/>
                <w:szCs w:val="24"/>
              </w:rPr>
              <w:t>Anhedonia_consummatory</w:t>
            </w:r>
          </w:p>
        </w:tc>
        <w:tc>
          <w:tcPr>
            <w:tcW w:w="587" w:type="pct"/>
            <w:noWrap/>
            <w:hideMark/>
          </w:tcPr>
          <w:p w14:paraId="4264DB37"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-0.75 </w:t>
            </w:r>
          </w:p>
        </w:tc>
        <w:tc>
          <w:tcPr>
            <w:tcW w:w="587" w:type="pct"/>
            <w:noWrap/>
            <w:hideMark/>
          </w:tcPr>
          <w:p w14:paraId="323AB415"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0.10 </w:t>
            </w:r>
          </w:p>
        </w:tc>
        <w:tc>
          <w:tcPr>
            <w:tcW w:w="587" w:type="pct"/>
            <w:noWrap/>
            <w:hideMark/>
          </w:tcPr>
          <w:p w14:paraId="111B6113"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0.17 </w:t>
            </w:r>
          </w:p>
        </w:tc>
        <w:tc>
          <w:tcPr>
            <w:tcW w:w="587" w:type="pct"/>
            <w:noWrap/>
            <w:hideMark/>
          </w:tcPr>
          <w:p w14:paraId="6267C867"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0.14 </w:t>
            </w:r>
          </w:p>
        </w:tc>
        <w:tc>
          <w:tcPr>
            <w:tcW w:w="587" w:type="pct"/>
            <w:noWrap/>
            <w:hideMark/>
          </w:tcPr>
          <w:p w14:paraId="42800197"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0.17 </w:t>
            </w:r>
          </w:p>
        </w:tc>
        <w:tc>
          <w:tcPr>
            <w:tcW w:w="585" w:type="pct"/>
            <w:noWrap/>
            <w:hideMark/>
          </w:tcPr>
          <w:p w14:paraId="43C9E675"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0.31 </w:t>
            </w:r>
          </w:p>
        </w:tc>
      </w:tr>
      <w:tr w:rsidR="005F62EA" w:rsidRPr="0063096C" w14:paraId="588CDE7E" w14:textId="77777777" w:rsidTr="00A0561C">
        <w:trPr>
          <w:trHeight w:val="276"/>
        </w:trPr>
        <w:tc>
          <w:tcPr>
            <w:tcW w:w="1480" w:type="pct"/>
            <w:noWrap/>
            <w:hideMark/>
          </w:tcPr>
          <w:p w14:paraId="578ACE17"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EES: </w:t>
            </w:r>
            <w:r w:rsidRPr="00FF4D83">
              <w:rPr>
                <w:rFonts w:ascii="Times New Roman" w:hAnsi="Times New Roman" w:hint="eastAsia"/>
                <w:sz w:val="24"/>
                <w:szCs w:val="24"/>
              </w:rPr>
              <w:t>Emotion_expression</w:t>
            </w:r>
          </w:p>
        </w:tc>
        <w:tc>
          <w:tcPr>
            <w:tcW w:w="587" w:type="pct"/>
            <w:noWrap/>
            <w:hideMark/>
          </w:tcPr>
          <w:p w14:paraId="03113A07"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-0.01 </w:t>
            </w:r>
          </w:p>
        </w:tc>
        <w:tc>
          <w:tcPr>
            <w:tcW w:w="587" w:type="pct"/>
            <w:noWrap/>
            <w:hideMark/>
          </w:tcPr>
          <w:p w14:paraId="46EBC0B6"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0.12 </w:t>
            </w:r>
          </w:p>
        </w:tc>
        <w:tc>
          <w:tcPr>
            <w:tcW w:w="587" w:type="pct"/>
            <w:noWrap/>
            <w:hideMark/>
          </w:tcPr>
          <w:p w14:paraId="5D4CD95D"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0.08 </w:t>
            </w:r>
          </w:p>
        </w:tc>
        <w:tc>
          <w:tcPr>
            <w:tcW w:w="587" w:type="pct"/>
            <w:noWrap/>
            <w:hideMark/>
          </w:tcPr>
          <w:p w14:paraId="683BAE0F"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0.03 </w:t>
            </w:r>
          </w:p>
        </w:tc>
        <w:tc>
          <w:tcPr>
            <w:tcW w:w="587" w:type="pct"/>
            <w:noWrap/>
            <w:hideMark/>
          </w:tcPr>
          <w:p w14:paraId="54915728"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0.11 </w:t>
            </w:r>
          </w:p>
        </w:tc>
        <w:tc>
          <w:tcPr>
            <w:tcW w:w="585" w:type="pct"/>
            <w:noWrap/>
            <w:hideMark/>
          </w:tcPr>
          <w:p w14:paraId="66C96DF9"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0.84 </w:t>
            </w:r>
          </w:p>
        </w:tc>
      </w:tr>
      <w:tr w:rsidR="005F62EA" w:rsidRPr="0063096C" w14:paraId="087F8FD6" w14:textId="77777777" w:rsidTr="00A0561C">
        <w:trPr>
          <w:trHeight w:val="276"/>
        </w:trPr>
        <w:tc>
          <w:tcPr>
            <w:tcW w:w="1480" w:type="pct"/>
            <w:noWrap/>
            <w:hideMark/>
          </w:tcPr>
          <w:p w14:paraId="2F407D56"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EES: </w:t>
            </w:r>
            <w:r w:rsidRPr="00FF4D83">
              <w:rPr>
                <w:rFonts w:ascii="Times New Roman" w:hAnsi="Times New Roman" w:hint="eastAsia"/>
                <w:sz w:val="24"/>
                <w:szCs w:val="24"/>
              </w:rPr>
              <w:t>Emotion_inhibition</w:t>
            </w:r>
          </w:p>
        </w:tc>
        <w:tc>
          <w:tcPr>
            <w:tcW w:w="587" w:type="pct"/>
            <w:noWrap/>
            <w:hideMark/>
          </w:tcPr>
          <w:p w14:paraId="581525DB"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-0.17 </w:t>
            </w:r>
          </w:p>
        </w:tc>
        <w:tc>
          <w:tcPr>
            <w:tcW w:w="587" w:type="pct"/>
            <w:noWrap/>
            <w:hideMark/>
          </w:tcPr>
          <w:p w14:paraId="3E5A25B0"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0.20 </w:t>
            </w:r>
          </w:p>
        </w:tc>
        <w:tc>
          <w:tcPr>
            <w:tcW w:w="587" w:type="pct"/>
            <w:noWrap/>
            <w:hideMark/>
          </w:tcPr>
          <w:p w14:paraId="2364B6B1"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0.64 </w:t>
            </w:r>
          </w:p>
        </w:tc>
        <w:tc>
          <w:tcPr>
            <w:tcW w:w="587" w:type="pct"/>
            <w:noWrap/>
            <w:hideMark/>
          </w:tcPr>
          <w:p w14:paraId="69C17166"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0.04 </w:t>
            </w:r>
          </w:p>
        </w:tc>
        <w:tc>
          <w:tcPr>
            <w:tcW w:w="587" w:type="pct"/>
            <w:noWrap/>
            <w:hideMark/>
          </w:tcPr>
          <w:p w14:paraId="3D2852BC"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0.05 </w:t>
            </w:r>
          </w:p>
        </w:tc>
        <w:tc>
          <w:tcPr>
            <w:tcW w:w="585" w:type="pct"/>
            <w:noWrap/>
            <w:hideMark/>
          </w:tcPr>
          <w:p w14:paraId="4EFAD9BA" w14:textId="77777777" w:rsidR="005F62EA" w:rsidRPr="00FF4D83" w:rsidRDefault="005F62EA" w:rsidP="00A0561C">
            <w:pPr>
              <w:rPr>
                <w:rFonts w:ascii="Times New Roman" w:hAnsi="Times New Roman"/>
                <w:sz w:val="24"/>
                <w:szCs w:val="24"/>
              </w:rPr>
            </w:pPr>
            <w:r w:rsidRPr="00FF4D83">
              <w:rPr>
                <w:rFonts w:ascii="Times New Roman" w:hAnsi="Times New Roman"/>
                <w:sz w:val="24"/>
                <w:szCs w:val="24"/>
              </w:rPr>
              <w:t xml:space="preserve">-0.48 </w:t>
            </w:r>
          </w:p>
        </w:tc>
      </w:tr>
    </w:tbl>
    <w:p w14:paraId="20BDC15D" w14:textId="7272A08F" w:rsidR="005F62EA" w:rsidRPr="00CB30F1" w:rsidRDefault="00250253" w:rsidP="00912539">
      <w:pPr>
        <w:spacing w:line="240" w:lineRule="auto"/>
        <w:rPr>
          <w:rFonts w:ascii="Arial" w:hAnsi="Arial" w:cs="Arial"/>
          <w:b/>
          <w:bCs/>
          <w:sz w:val="16"/>
          <w:szCs w:val="16"/>
        </w:rPr>
      </w:pPr>
      <w:r w:rsidRPr="00CB30F1">
        <w:rPr>
          <w:rFonts w:ascii="Arial" w:hAnsi="Arial" w:cs="Arial"/>
          <w:sz w:val="16"/>
          <w:szCs w:val="16"/>
        </w:rPr>
        <w:t>PC, principal component; YBOCS, Yale-Brown Obsessive-Compulsive Scale; OCI, Obsessive-Compulsive Inventory (revised); OBQ, Obsessive Belief Questionnaire; S/T_AI, State or Trait Anxiety Inventory; BDI, Beck Depression Inventory; EES, Emotional Expressivity Scale.</w:t>
      </w:r>
    </w:p>
    <w:p w14:paraId="66252438" w14:textId="77777777" w:rsidR="00250253" w:rsidRDefault="00250253" w:rsidP="005F62EA">
      <w:pPr>
        <w:rPr>
          <w:rFonts w:ascii="Times New Roman" w:hAnsi="Times New Roman"/>
          <w:b/>
          <w:bCs/>
          <w:sz w:val="24"/>
          <w:szCs w:val="24"/>
        </w:rPr>
      </w:pPr>
    </w:p>
    <w:p w14:paraId="2AAFBE3D" w14:textId="77777777" w:rsidR="005F62EA" w:rsidRPr="00C1309F" w:rsidRDefault="005F62EA" w:rsidP="005F62EA">
      <w:pPr>
        <w:rPr>
          <w:rFonts w:ascii="Times New Roman" w:hAnsi="Times New Roman"/>
          <w:b/>
          <w:bCs/>
          <w:sz w:val="24"/>
          <w:szCs w:val="24"/>
        </w:rPr>
      </w:pPr>
      <w:r w:rsidRPr="00C1309F">
        <w:rPr>
          <w:rFonts w:ascii="Times New Roman" w:hAnsi="Times New Roman" w:hint="eastAsia"/>
          <w:b/>
          <w:bCs/>
          <w:sz w:val="24"/>
          <w:szCs w:val="24"/>
        </w:rPr>
        <w:t>T</w:t>
      </w:r>
      <w:r w:rsidRPr="00C1309F">
        <w:rPr>
          <w:rFonts w:ascii="Times New Roman" w:hAnsi="Times New Roman"/>
          <w:b/>
          <w:bCs/>
          <w:sz w:val="24"/>
          <w:szCs w:val="24"/>
        </w:rPr>
        <w:t>able S</w:t>
      </w:r>
      <w:r>
        <w:rPr>
          <w:rFonts w:ascii="Times New Roman" w:hAnsi="Times New Roman"/>
          <w:b/>
          <w:bCs/>
          <w:sz w:val="24"/>
          <w:szCs w:val="24"/>
        </w:rPr>
        <w:t>3</w:t>
      </w:r>
      <w:r w:rsidRPr="00C1309F">
        <w:rPr>
          <w:rFonts w:ascii="Times New Roman" w:hAnsi="Times New Roman"/>
          <w:b/>
          <w:bCs/>
          <w:sz w:val="24"/>
          <w:szCs w:val="24"/>
        </w:rPr>
        <w:t xml:space="preserve">. </w:t>
      </w:r>
      <w:r w:rsidRPr="00C1309F">
        <w:rPr>
          <w:rFonts w:ascii="Times New Roman" w:hAnsi="Times New Roman"/>
          <w:b/>
          <w:bCs/>
          <w:i/>
          <w:iCs/>
          <w:sz w:val="24"/>
          <w:szCs w:val="24"/>
        </w:rPr>
        <w:t>r</w:t>
      </w:r>
      <w:r w:rsidRPr="00C1309F">
        <w:rPr>
          <w:rFonts w:ascii="Times New Roman" w:hAnsi="Times New Roman"/>
          <w:b/>
          <w:bCs/>
          <w:sz w:val="24"/>
          <w:szCs w:val="24"/>
        </w:rPr>
        <w:t xml:space="preserve"> values for correlations between image components and behavioral components.</w:t>
      </w:r>
    </w:p>
    <w:tbl>
      <w:tblPr>
        <w:tblStyle w:val="a9"/>
        <w:tblW w:w="15031" w:type="dxa"/>
        <w:tblInd w:w="-28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9"/>
        <w:gridCol w:w="476"/>
        <w:gridCol w:w="473"/>
        <w:gridCol w:w="473"/>
        <w:gridCol w:w="473"/>
        <w:gridCol w:w="473"/>
        <w:gridCol w:w="473"/>
        <w:gridCol w:w="473"/>
        <w:gridCol w:w="473"/>
        <w:gridCol w:w="476"/>
        <w:gridCol w:w="578"/>
        <w:gridCol w:w="578"/>
        <w:gridCol w:w="578"/>
        <w:gridCol w:w="578"/>
        <w:gridCol w:w="578"/>
        <w:gridCol w:w="578"/>
        <w:gridCol w:w="578"/>
        <w:gridCol w:w="578"/>
        <w:gridCol w:w="578"/>
        <w:gridCol w:w="578"/>
        <w:gridCol w:w="578"/>
        <w:gridCol w:w="578"/>
        <w:gridCol w:w="578"/>
        <w:gridCol w:w="578"/>
        <w:gridCol w:w="578"/>
        <w:gridCol w:w="578"/>
        <w:gridCol w:w="578"/>
        <w:gridCol w:w="605"/>
      </w:tblGrid>
      <w:tr w:rsidR="005F62EA" w:rsidRPr="00903C0D" w14:paraId="07D0BB4D" w14:textId="77777777" w:rsidTr="00A0561C">
        <w:trPr>
          <w:trHeight w:val="276"/>
        </w:trPr>
        <w:tc>
          <w:tcPr>
            <w:tcW w:w="629" w:type="dxa"/>
            <w:tcBorders>
              <w:top w:val="single" w:sz="4" w:space="0" w:color="auto"/>
              <w:bottom w:val="single" w:sz="4" w:space="0" w:color="auto"/>
            </w:tcBorders>
            <w:noWrap/>
            <w:hideMark/>
          </w:tcPr>
          <w:p w14:paraId="3321FF81" w14:textId="77777777" w:rsidR="005F62EA" w:rsidRPr="00903C0D" w:rsidRDefault="005F62EA" w:rsidP="00A0561C">
            <w:pPr>
              <w:rPr>
                <w:rFonts w:ascii="Times New Roman" w:hAnsi="Times New Roman"/>
                <w:b/>
                <w:bCs/>
                <w:sz w:val="21"/>
                <w:szCs w:val="21"/>
              </w:rPr>
            </w:pPr>
          </w:p>
        </w:tc>
        <w:tc>
          <w:tcPr>
            <w:tcW w:w="462" w:type="dxa"/>
            <w:tcBorders>
              <w:top w:val="single" w:sz="4" w:space="0" w:color="auto"/>
              <w:bottom w:val="single" w:sz="4" w:space="0" w:color="auto"/>
            </w:tcBorders>
            <w:noWrap/>
            <w:hideMark/>
          </w:tcPr>
          <w:p w14:paraId="3A53CD6F"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C1</w:t>
            </w:r>
          </w:p>
        </w:tc>
        <w:tc>
          <w:tcPr>
            <w:tcW w:w="462" w:type="dxa"/>
            <w:tcBorders>
              <w:top w:val="single" w:sz="4" w:space="0" w:color="auto"/>
              <w:bottom w:val="single" w:sz="4" w:space="0" w:color="auto"/>
            </w:tcBorders>
            <w:noWrap/>
            <w:hideMark/>
          </w:tcPr>
          <w:p w14:paraId="3BFCDF6F"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C2</w:t>
            </w:r>
          </w:p>
        </w:tc>
        <w:tc>
          <w:tcPr>
            <w:tcW w:w="462" w:type="dxa"/>
            <w:tcBorders>
              <w:top w:val="single" w:sz="4" w:space="0" w:color="auto"/>
              <w:bottom w:val="single" w:sz="4" w:space="0" w:color="auto"/>
            </w:tcBorders>
            <w:noWrap/>
            <w:hideMark/>
          </w:tcPr>
          <w:p w14:paraId="6F14836E"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C3</w:t>
            </w:r>
          </w:p>
        </w:tc>
        <w:tc>
          <w:tcPr>
            <w:tcW w:w="462" w:type="dxa"/>
            <w:tcBorders>
              <w:top w:val="single" w:sz="4" w:space="0" w:color="auto"/>
              <w:bottom w:val="single" w:sz="4" w:space="0" w:color="auto"/>
            </w:tcBorders>
            <w:noWrap/>
            <w:hideMark/>
          </w:tcPr>
          <w:p w14:paraId="01031890"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C4</w:t>
            </w:r>
          </w:p>
        </w:tc>
        <w:tc>
          <w:tcPr>
            <w:tcW w:w="462" w:type="dxa"/>
            <w:tcBorders>
              <w:top w:val="single" w:sz="4" w:space="0" w:color="auto"/>
              <w:bottom w:val="single" w:sz="4" w:space="0" w:color="auto"/>
            </w:tcBorders>
            <w:noWrap/>
            <w:hideMark/>
          </w:tcPr>
          <w:p w14:paraId="6ED1FAB1"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C5</w:t>
            </w:r>
          </w:p>
        </w:tc>
        <w:tc>
          <w:tcPr>
            <w:tcW w:w="462" w:type="dxa"/>
            <w:tcBorders>
              <w:top w:val="single" w:sz="4" w:space="0" w:color="auto"/>
              <w:bottom w:val="single" w:sz="4" w:space="0" w:color="auto"/>
            </w:tcBorders>
            <w:noWrap/>
            <w:hideMark/>
          </w:tcPr>
          <w:p w14:paraId="088B42DB"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C6</w:t>
            </w:r>
          </w:p>
        </w:tc>
        <w:tc>
          <w:tcPr>
            <w:tcW w:w="462" w:type="dxa"/>
            <w:tcBorders>
              <w:top w:val="single" w:sz="4" w:space="0" w:color="auto"/>
              <w:bottom w:val="single" w:sz="4" w:space="0" w:color="auto"/>
            </w:tcBorders>
            <w:noWrap/>
            <w:hideMark/>
          </w:tcPr>
          <w:p w14:paraId="61906F73"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C7</w:t>
            </w:r>
          </w:p>
        </w:tc>
        <w:tc>
          <w:tcPr>
            <w:tcW w:w="462" w:type="dxa"/>
            <w:tcBorders>
              <w:top w:val="single" w:sz="4" w:space="0" w:color="auto"/>
              <w:bottom w:val="single" w:sz="4" w:space="0" w:color="auto"/>
            </w:tcBorders>
            <w:noWrap/>
            <w:hideMark/>
          </w:tcPr>
          <w:p w14:paraId="7D1068D6"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C8</w:t>
            </w:r>
          </w:p>
        </w:tc>
        <w:tc>
          <w:tcPr>
            <w:tcW w:w="462" w:type="dxa"/>
            <w:tcBorders>
              <w:top w:val="single" w:sz="4" w:space="0" w:color="auto"/>
              <w:bottom w:val="single" w:sz="4" w:space="0" w:color="auto"/>
            </w:tcBorders>
            <w:noWrap/>
            <w:hideMark/>
          </w:tcPr>
          <w:p w14:paraId="7992E6AE"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C9</w:t>
            </w:r>
          </w:p>
        </w:tc>
        <w:tc>
          <w:tcPr>
            <w:tcW w:w="567" w:type="dxa"/>
            <w:tcBorders>
              <w:top w:val="single" w:sz="4" w:space="0" w:color="auto"/>
              <w:bottom w:val="single" w:sz="4" w:space="0" w:color="auto"/>
            </w:tcBorders>
            <w:noWrap/>
            <w:hideMark/>
          </w:tcPr>
          <w:p w14:paraId="13A894AE"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C10</w:t>
            </w:r>
          </w:p>
        </w:tc>
        <w:tc>
          <w:tcPr>
            <w:tcW w:w="567" w:type="dxa"/>
            <w:tcBorders>
              <w:top w:val="single" w:sz="4" w:space="0" w:color="auto"/>
              <w:bottom w:val="single" w:sz="4" w:space="0" w:color="auto"/>
            </w:tcBorders>
            <w:noWrap/>
            <w:hideMark/>
          </w:tcPr>
          <w:p w14:paraId="455C873D"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C11</w:t>
            </w:r>
          </w:p>
        </w:tc>
        <w:tc>
          <w:tcPr>
            <w:tcW w:w="567" w:type="dxa"/>
            <w:tcBorders>
              <w:top w:val="single" w:sz="4" w:space="0" w:color="auto"/>
              <w:bottom w:val="single" w:sz="4" w:space="0" w:color="auto"/>
            </w:tcBorders>
            <w:noWrap/>
            <w:hideMark/>
          </w:tcPr>
          <w:p w14:paraId="09BD1990"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C12</w:t>
            </w:r>
          </w:p>
        </w:tc>
        <w:tc>
          <w:tcPr>
            <w:tcW w:w="567" w:type="dxa"/>
            <w:tcBorders>
              <w:top w:val="single" w:sz="4" w:space="0" w:color="auto"/>
              <w:bottom w:val="single" w:sz="4" w:space="0" w:color="auto"/>
            </w:tcBorders>
            <w:noWrap/>
            <w:hideMark/>
          </w:tcPr>
          <w:p w14:paraId="368A5A17"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C13</w:t>
            </w:r>
          </w:p>
        </w:tc>
        <w:tc>
          <w:tcPr>
            <w:tcW w:w="567" w:type="dxa"/>
            <w:tcBorders>
              <w:top w:val="single" w:sz="4" w:space="0" w:color="auto"/>
              <w:bottom w:val="single" w:sz="4" w:space="0" w:color="auto"/>
            </w:tcBorders>
            <w:noWrap/>
            <w:hideMark/>
          </w:tcPr>
          <w:p w14:paraId="74AF07B5"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C14</w:t>
            </w:r>
          </w:p>
        </w:tc>
        <w:tc>
          <w:tcPr>
            <w:tcW w:w="567" w:type="dxa"/>
            <w:tcBorders>
              <w:top w:val="single" w:sz="4" w:space="0" w:color="auto"/>
              <w:bottom w:val="single" w:sz="4" w:space="0" w:color="auto"/>
            </w:tcBorders>
            <w:noWrap/>
            <w:hideMark/>
          </w:tcPr>
          <w:p w14:paraId="79C7A569"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C15</w:t>
            </w:r>
          </w:p>
        </w:tc>
        <w:tc>
          <w:tcPr>
            <w:tcW w:w="567" w:type="dxa"/>
            <w:tcBorders>
              <w:top w:val="single" w:sz="4" w:space="0" w:color="auto"/>
              <w:bottom w:val="single" w:sz="4" w:space="0" w:color="auto"/>
            </w:tcBorders>
            <w:noWrap/>
            <w:hideMark/>
          </w:tcPr>
          <w:p w14:paraId="7B219451"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C16</w:t>
            </w:r>
          </w:p>
        </w:tc>
        <w:tc>
          <w:tcPr>
            <w:tcW w:w="567" w:type="dxa"/>
            <w:tcBorders>
              <w:top w:val="single" w:sz="4" w:space="0" w:color="auto"/>
              <w:bottom w:val="single" w:sz="4" w:space="0" w:color="auto"/>
            </w:tcBorders>
            <w:noWrap/>
            <w:hideMark/>
          </w:tcPr>
          <w:p w14:paraId="5243EC46"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C17</w:t>
            </w:r>
          </w:p>
        </w:tc>
        <w:tc>
          <w:tcPr>
            <w:tcW w:w="567" w:type="dxa"/>
            <w:tcBorders>
              <w:top w:val="single" w:sz="4" w:space="0" w:color="auto"/>
              <w:bottom w:val="single" w:sz="4" w:space="0" w:color="auto"/>
            </w:tcBorders>
            <w:noWrap/>
            <w:hideMark/>
          </w:tcPr>
          <w:p w14:paraId="12CC1538"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C18</w:t>
            </w:r>
          </w:p>
        </w:tc>
        <w:tc>
          <w:tcPr>
            <w:tcW w:w="567" w:type="dxa"/>
            <w:tcBorders>
              <w:top w:val="single" w:sz="4" w:space="0" w:color="auto"/>
              <w:bottom w:val="single" w:sz="4" w:space="0" w:color="auto"/>
            </w:tcBorders>
            <w:noWrap/>
            <w:hideMark/>
          </w:tcPr>
          <w:p w14:paraId="3A56CC60"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C19</w:t>
            </w:r>
          </w:p>
        </w:tc>
        <w:tc>
          <w:tcPr>
            <w:tcW w:w="567" w:type="dxa"/>
            <w:tcBorders>
              <w:top w:val="single" w:sz="4" w:space="0" w:color="auto"/>
              <w:bottom w:val="single" w:sz="4" w:space="0" w:color="auto"/>
            </w:tcBorders>
            <w:noWrap/>
            <w:hideMark/>
          </w:tcPr>
          <w:p w14:paraId="2EEB6035"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C20</w:t>
            </w:r>
          </w:p>
        </w:tc>
        <w:tc>
          <w:tcPr>
            <w:tcW w:w="567" w:type="dxa"/>
            <w:tcBorders>
              <w:top w:val="single" w:sz="4" w:space="0" w:color="auto"/>
              <w:bottom w:val="single" w:sz="4" w:space="0" w:color="auto"/>
            </w:tcBorders>
            <w:noWrap/>
            <w:hideMark/>
          </w:tcPr>
          <w:p w14:paraId="16D6A939"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C21</w:t>
            </w:r>
          </w:p>
        </w:tc>
        <w:tc>
          <w:tcPr>
            <w:tcW w:w="567" w:type="dxa"/>
            <w:tcBorders>
              <w:top w:val="single" w:sz="4" w:space="0" w:color="auto"/>
              <w:bottom w:val="single" w:sz="4" w:space="0" w:color="auto"/>
            </w:tcBorders>
            <w:noWrap/>
            <w:hideMark/>
          </w:tcPr>
          <w:p w14:paraId="4426ACA0"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C22</w:t>
            </w:r>
          </w:p>
        </w:tc>
        <w:tc>
          <w:tcPr>
            <w:tcW w:w="567" w:type="dxa"/>
            <w:tcBorders>
              <w:top w:val="single" w:sz="4" w:space="0" w:color="auto"/>
              <w:bottom w:val="single" w:sz="4" w:space="0" w:color="auto"/>
            </w:tcBorders>
            <w:noWrap/>
            <w:hideMark/>
          </w:tcPr>
          <w:p w14:paraId="1AB94374"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C23</w:t>
            </w:r>
          </w:p>
        </w:tc>
        <w:tc>
          <w:tcPr>
            <w:tcW w:w="567" w:type="dxa"/>
            <w:tcBorders>
              <w:top w:val="single" w:sz="4" w:space="0" w:color="auto"/>
              <w:bottom w:val="single" w:sz="4" w:space="0" w:color="auto"/>
            </w:tcBorders>
            <w:noWrap/>
            <w:hideMark/>
          </w:tcPr>
          <w:p w14:paraId="505D7E00"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C24</w:t>
            </w:r>
          </w:p>
        </w:tc>
        <w:tc>
          <w:tcPr>
            <w:tcW w:w="567" w:type="dxa"/>
            <w:tcBorders>
              <w:top w:val="single" w:sz="4" w:space="0" w:color="auto"/>
              <w:bottom w:val="single" w:sz="4" w:space="0" w:color="auto"/>
            </w:tcBorders>
            <w:noWrap/>
            <w:hideMark/>
          </w:tcPr>
          <w:p w14:paraId="2DB79D11"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C25</w:t>
            </w:r>
          </w:p>
        </w:tc>
        <w:tc>
          <w:tcPr>
            <w:tcW w:w="567" w:type="dxa"/>
            <w:tcBorders>
              <w:top w:val="single" w:sz="4" w:space="0" w:color="auto"/>
              <w:bottom w:val="single" w:sz="4" w:space="0" w:color="auto"/>
            </w:tcBorders>
            <w:noWrap/>
            <w:hideMark/>
          </w:tcPr>
          <w:p w14:paraId="7811718F"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C26</w:t>
            </w:r>
          </w:p>
        </w:tc>
        <w:tc>
          <w:tcPr>
            <w:tcW w:w="605" w:type="dxa"/>
            <w:tcBorders>
              <w:top w:val="single" w:sz="4" w:space="0" w:color="auto"/>
              <w:bottom w:val="single" w:sz="4" w:space="0" w:color="auto"/>
            </w:tcBorders>
            <w:noWrap/>
            <w:hideMark/>
          </w:tcPr>
          <w:p w14:paraId="503E79BA" w14:textId="77777777" w:rsidR="005F62EA" w:rsidRPr="00903C0D" w:rsidRDefault="005F62EA" w:rsidP="00A0561C">
            <w:pPr>
              <w:rPr>
                <w:rFonts w:ascii="Times New Roman" w:hAnsi="Times New Roman"/>
                <w:b/>
                <w:bCs/>
                <w:sz w:val="21"/>
                <w:szCs w:val="21"/>
              </w:rPr>
            </w:pPr>
            <w:r w:rsidRPr="00903C0D">
              <w:rPr>
                <w:rFonts w:ascii="Times New Roman" w:hAnsi="Times New Roman" w:hint="eastAsia"/>
                <w:b/>
                <w:bCs/>
                <w:sz w:val="21"/>
                <w:szCs w:val="21"/>
              </w:rPr>
              <w:t>C27</w:t>
            </w:r>
          </w:p>
        </w:tc>
      </w:tr>
      <w:tr w:rsidR="005F62EA" w:rsidRPr="00333A50" w14:paraId="140257B0" w14:textId="77777777" w:rsidTr="00A0561C">
        <w:trPr>
          <w:trHeight w:val="276"/>
        </w:trPr>
        <w:tc>
          <w:tcPr>
            <w:tcW w:w="629" w:type="dxa"/>
            <w:tcBorders>
              <w:top w:val="single" w:sz="4" w:space="0" w:color="auto"/>
            </w:tcBorders>
            <w:noWrap/>
            <w:hideMark/>
          </w:tcPr>
          <w:p w14:paraId="6DAE2D92" w14:textId="77777777" w:rsidR="005F62EA" w:rsidRPr="00333A50" w:rsidRDefault="005F62EA" w:rsidP="00A0561C">
            <w:pPr>
              <w:rPr>
                <w:rFonts w:ascii="Times New Roman" w:hAnsi="Times New Roman"/>
                <w:sz w:val="21"/>
                <w:szCs w:val="21"/>
              </w:rPr>
            </w:pPr>
            <w:r w:rsidRPr="00333A50">
              <w:rPr>
                <w:rFonts w:ascii="Times New Roman" w:hAnsi="Times New Roman" w:hint="eastAsia"/>
                <w:sz w:val="21"/>
                <w:szCs w:val="21"/>
              </w:rPr>
              <w:t>PC1</w:t>
            </w:r>
          </w:p>
        </w:tc>
        <w:tc>
          <w:tcPr>
            <w:tcW w:w="462" w:type="dxa"/>
            <w:tcBorders>
              <w:top w:val="single" w:sz="4" w:space="0" w:color="auto"/>
            </w:tcBorders>
            <w:noWrap/>
            <w:hideMark/>
          </w:tcPr>
          <w:p w14:paraId="4E172782"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-0.05 </w:t>
            </w:r>
          </w:p>
        </w:tc>
        <w:tc>
          <w:tcPr>
            <w:tcW w:w="462" w:type="dxa"/>
            <w:tcBorders>
              <w:top w:val="single" w:sz="4" w:space="0" w:color="auto"/>
            </w:tcBorders>
            <w:noWrap/>
            <w:hideMark/>
          </w:tcPr>
          <w:p w14:paraId="69538E9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-0.27 </w:t>
            </w:r>
          </w:p>
        </w:tc>
        <w:tc>
          <w:tcPr>
            <w:tcW w:w="462" w:type="dxa"/>
            <w:tcBorders>
              <w:top w:val="single" w:sz="4" w:space="0" w:color="auto"/>
            </w:tcBorders>
            <w:noWrap/>
            <w:hideMark/>
          </w:tcPr>
          <w:p w14:paraId="459284C2"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-0.21 </w:t>
            </w:r>
          </w:p>
        </w:tc>
        <w:tc>
          <w:tcPr>
            <w:tcW w:w="462" w:type="dxa"/>
            <w:tcBorders>
              <w:top w:val="single" w:sz="4" w:space="0" w:color="auto"/>
            </w:tcBorders>
            <w:noWrap/>
            <w:hideMark/>
          </w:tcPr>
          <w:p w14:paraId="20FBE603"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0.11 </w:t>
            </w:r>
          </w:p>
        </w:tc>
        <w:tc>
          <w:tcPr>
            <w:tcW w:w="462" w:type="dxa"/>
            <w:tcBorders>
              <w:top w:val="single" w:sz="4" w:space="0" w:color="auto"/>
            </w:tcBorders>
            <w:noWrap/>
            <w:hideMark/>
          </w:tcPr>
          <w:p w14:paraId="7AB3CB44"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0.09 </w:t>
            </w:r>
          </w:p>
        </w:tc>
        <w:tc>
          <w:tcPr>
            <w:tcW w:w="462" w:type="dxa"/>
            <w:tcBorders>
              <w:top w:val="single" w:sz="4" w:space="0" w:color="auto"/>
            </w:tcBorders>
            <w:noWrap/>
            <w:hideMark/>
          </w:tcPr>
          <w:p w14:paraId="5E89E92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0.10 </w:t>
            </w:r>
          </w:p>
        </w:tc>
        <w:tc>
          <w:tcPr>
            <w:tcW w:w="462" w:type="dxa"/>
            <w:tcBorders>
              <w:top w:val="single" w:sz="4" w:space="0" w:color="auto"/>
            </w:tcBorders>
            <w:noWrap/>
            <w:hideMark/>
          </w:tcPr>
          <w:p w14:paraId="6BC2B4AA"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-0.11 </w:t>
            </w:r>
          </w:p>
        </w:tc>
        <w:tc>
          <w:tcPr>
            <w:tcW w:w="462" w:type="dxa"/>
            <w:tcBorders>
              <w:top w:val="single" w:sz="4" w:space="0" w:color="auto"/>
            </w:tcBorders>
            <w:noWrap/>
            <w:hideMark/>
          </w:tcPr>
          <w:p w14:paraId="2799D7BE"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-0.10 </w:t>
            </w:r>
          </w:p>
        </w:tc>
        <w:tc>
          <w:tcPr>
            <w:tcW w:w="462" w:type="dxa"/>
            <w:tcBorders>
              <w:top w:val="single" w:sz="4" w:space="0" w:color="auto"/>
            </w:tcBorders>
            <w:noWrap/>
            <w:hideMark/>
          </w:tcPr>
          <w:p w14:paraId="53F662C6" w14:textId="77777777" w:rsidR="005F62EA" w:rsidRPr="006D7F0C" w:rsidRDefault="005F62EA" w:rsidP="00A0561C">
            <w:pPr>
              <w:rPr>
                <w:rFonts w:ascii="Times New Roman" w:hAnsi="Times New Roman"/>
                <w:b/>
                <w:bCs/>
                <w:spacing w:val="-20"/>
                <w:sz w:val="16"/>
                <w:szCs w:val="16"/>
              </w:rPr>
            </w:pPr>
            <w:r w:rsidRPr="006D7F0C">
              <w:rPr>
                <w:rFonts w:ascii="Times New Roman" w:hAnsi="Times New Roman" w:hint="eastAsia"/>
                <w:b/>
                <w:bCs/>
                <w:spacing w:val="-20"/>
                <w:sz w:val="16"/>
                <w:szCs w:val="16"/>
              </w:rPr>
              <w:t>-0.29</w:t>
            </w:r>
            <w:r w:rsidRPr="006D7F0C">
              <w:rPr>
                <w:rFonts w:ascii="Times New Roman" w:hAnsi="Times New Roman"/>
                <w:b/>
                <w:bCs/>
                <w:spacing w:val="-20"/>
                <w:sz w:val="16"/>
                <w:szCs w:val="16"/>
              </w:rPr>
              <w:t>*</w:t>
            </w:r>
            <w:r w:rsidRPr="006D7F0C">
              <w:rPr>
                <w:rFonts w:ascii="Times New Roman" w:hAnsi="Times New Roman" w:hint="eastAsia"/>
                <w:b/>
                <w:bCs/>
                <w:spacing w:val="-20"/>
                <w:sz w:val="16"/>
                <w:szCs w:val="16"/>
              </w:rPr>
              <w:t xml:space="preserve"> </w:t>
            </w:r>
          </w:p>
        </w:tc>
        <w:tc>
          <w:tcPr>
            <w:tcW w:w="567" w:type="dxa"/>
            <w:tcBorders>
              <w:top w:val="single" w:sz="4" w:space="0" w:color="auto"/>
            </w:tcBorders>
            <w:noWrap/>
            <w:hideMark/>
          </w:tcPr>
          <w:p w14:paraId="2E381C1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-0.11 </w:t>
            </w:r>
          </w:p>
        </w:tc>
        <w:tc>
          <w:tcPr>
            <w:tcW w:w="567" w:type="dxa"/>
            <w:tcBorders>
              <w:top w:val="single" w:sz="4" w:space="0" w:color="auto"/>
            </w:tcBorders>
            <w:noWrap/>
            <w:hideMark/>
          </w:tcPr>
          <w:p w14:paraId="399AC093"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-0.26 </w:t>
            </w:r>
          </w:p>
        </w:tc>
        <w:tc>
          <w:tcPr>
            <w:tcW w:w="567" w:type="dxa"/>
            <w:tcBorders>
              <w:top w:val="single" w:sz="4" w:space="0" w:color="auto"/>
            </w:tcBorders>
            <w:noWrap/>
            <w:hideMark/>
          </w:tcPr>
          <w:p w14:paraId="00DAAAE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0.11 </w:t>
            </w:r>
          </w:p>
        </w:tc>
        <w:tc>
          <w:tcPr>
            <w:tcW w:w="567" w:type="dxa"/>
            <w:tcBorders>
              <w:top w:val="single" w:sz="4" w:space="0" w:color="auto"/>
            </w:tcBorders>
            <w:noWrap/>
            <w:hideMark/>
          </w:tcPr>
          <w:p w14:paraId="5FDB6883"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0.10 </w:t>
            </w:r>
          </w:p>
        </w:tc>
        <w:tc>
          <w:tcPr>
            <w:tcW w:w="567" w:type="dxa"/>
            <w:tcBorders>
              <w:top w:val="single" w:sz="4" w:space="0" w:color="auto"/>
            </w:tcBorders>
            <w:noWrap/>
            <w:hideMark/>
          </w:tcPr>
          <w:p w14:paraId="7F454872"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-0.02 </w:t>
            </w:r>
          </w:p>
        </w:tc>
        <w:tc>
          <w:tcPr>
            <w:tcW w:w="567" w:type="dxa"/>
            <w:tcBorders>
              <w:top w:val="single" w:sz="4" w:space="0" w:color="auto"/>
            </w:tcBorders>
            <w:noWrap/>
            <w:hideMark/>
          </w:tcPr>
          <w:p w14:paraId="1FF9476F"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0.16 </w:t>
            </w:r>
          </w:p>
        </w:tc>
        <w:tc>
          <w:tcPr>
            <w:tcW w:w="567" w:type="dxa"/>
            <w:tcBorders>
              <w:top w:val="single" w:sz="4" w:space="0" w:color="auto"/>
            </w:tcBorders>
            <w:noWrap/>
            <w:hideMark/>
          </w:tcPr>
          <w:p w14:paraId="39363747"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-0.08 </w:t>
            </w:r>
          </w:p>
        </w:tc>
        <w:tc>
          <w:tcPr>
            <w:tcW w:w="567" w:type="dxa"/>
            <w:tcBorders>
              <w:top w:val="single" w:sz="4" w:space="0" w:color="auto"/>
            </w:tcBorders>
            <w:noWrap/>
            <w:hideMark/>
          </w:tcPr>
          <w:p w14:paraId="6FF38358"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-0.02 </w:t>
            </w:r>
          </w:p>
        </w:tc>
        <w:tc>
          <w:tcPr>
            <w:tcW w:w="567" w:type="dxa"/>
            <w:tcBorders>
              <w:top w:val="single" w:sz="4" w:space="0" w:color="auto"/>
            </w:tcBorders>
            <w:noWrap/>
            <w:hideMark/>
          </w:tcPr>
          <w:p w14:paraId="6C02BE07"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-0.06 </w:t>
            </w:r>
          </w:p>
        </w:tc>
        <w:tc>
          <w:tcPr>
            <w:tcW w:w="567" w:type="dxa"/>
            <w:tcBorders>
              <w:top w:val="single" w:sz="4" w:space="0" w:color="auto"/>
            </w:tcBorders>
            <w:noWrap/>
            <w:hideMark/>
          </w:tcPr>
          <w:p w14:paraId="40410482"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0.05 </w:t>
            </w:r>
          </w:p>
        </w:tc>
        <w:tc>
          <w:tcPr>
            <w:tcW w:w="567" w:type="dxa"/>
            <w:tcBorders>
              <w:top w:val="single" w:sz="4" w:space="0" w:color="auto"/>
            </w:tcBorders>
            <w:noWrap/>
            <w:hideMark/>
          </w:tcPr>
          <w:p w14:paraId="1956D3B5"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-0.12 </w:t>
            </w:r>
          </w:p>
        </w:tc>
        <w:tc>
          <w:tcPr>
            <w:tcW w:w="567" w:type="dxa"/>
            <w:tcBorders>
              <w:top w:val="single" w:sz="4" w:space="0" w:color="auto"/>
            </w:tcBorders>
            <w:noWrap/>
            <w:hideMark/>
          </w:tcPr>
          <w:p w14:paraId="3304907C"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0.07 </w:t>
            </w:r>
          </w:p>
        </w:tc>
        <w:tc>
          <w:tcPr>
            <w:tcW w:w="567" w:type="dxa"/>
            <w:tcBorders>
              <w:top w:val="single" w:sz="4" w:space="0" w:color="auto"/>
            </w:tcBorders>
            <w:noWrap/>
            <w:hideMark/>
          </w:tcPr>
          <w:p w14:paraId="5127B4B2"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0.15 </w:t>
            </w:r>
          </w:p>
        </w:tc>
        <w:tc>
          <w:tcPr>
            <w:tcW w:w="567" w:type="dxa"/>
            <w:tcBorders>
              <w:top w:val="single" w:sz="4" w:space="0" w:color="auto"/>
            </w:tcBorders>
            <w:noWrap/>
            <w:hideMark/>
          </w:tcPr>
          <w:p w14:paraId="7B4BEDB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0.05 </w:t>
            </w:r>
          </w:p>
        </w:tc>
        <w:tc>
          <w:tcPr>
            <w:tcW w:w="567" w:type="dxa"/>
            <w:tcBorders>
              <w:top w:val="single" w:sz="4" w:space="0" w:color="auto"/>
            </w:tcBorders>
            <w:noWrap/>
            <w:hideMark/>
          </w:tcPr>
          <w:p w14:paraId="2AEBC2FA"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-0.03 </w:t>
            </w:r>
          </w:p>
        </w:tc>
        <w:tc>
          <w:tcPr>
            <w:tcW w:w="567" w:type="dxa"/>
            <w:tcBorders>
              <w:top w:val="single" w:sz="4" w:space="0" w:color="auto"/>
            </w:tcBorders>
            <w:noWrap/>
            <w:hideMark/>
          </w:tcPr>
          <w:p w14:paraId="31A3B28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0.00 </w:t>
            </w:r>
          </w:p>
        </w:tc>
        <w:tc>
          <w:tcPr>
            <w:tcW w:w="567" w:type="dxa"/>
            <w:tcBorders>
              <w:top w:val="single" w:sz="4" w:space="0" w:color="auto"/>
            </w:tcBorders>
            <w:noWrap/>
            <w:hideMark/>
          </w:tcPr>
          <w:p w14:paraId="7004F0B5"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-0.07 </w:t>
            </w:r>
          </w:p>
        </w:tc>
        <w:tc>
          <w:tcPr>
            <w:tcW w:w="605" w:type="dxa"/>
            <w:tcBorders>
              <w:top w:val="single" w:sz="4" w:space="0" w:color="auto"/>
            </w:tcBorders>
            <w:noWrap/>
            <w:hideMark/>
          </w:tcPr>
          <w:p w14:paraId="08933FC7"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0.08 </w:t>
            </w:r>
          </w:p>
        </w:tc>
      </w:tr>
      <w:tr w:rsidR="005F62EA" w:rsidRPr="00333A50" w14:paraId="625D8A85" w14:textId="77777777" w:rsidTr="00A0561C">
        <w:trPr>
          <w:trHeight w:val="276"/>
        </w:trPr>
        <w:tc>
          <w:tcPr>
            <w:tcW w:w="629" w:type="dxa"/>
            <w:noWrap/>
            <w:hideMark/>
          </w:tcPr>
          <w:p w14:paraId="38EABCBA" w14:textId="77777777" w:rsidR="005F62EA" w:rsidRPr="00333A50" w:rsidRDefault="005F62EA" w:rsidP="00A0561C">
            <w:pPr>
              <w:rPr>
                <w:rFonts w:ascii="Times New Roman" w:hAnsi="Times New Roman"/>
                <w:sz w:val="21"/>
                <w:szCs w:val="21"/>
              </w:rPr>
            </w:pPr>
            <w:r w:rsidRPr="00333A50">
              <w:rPr>
                <w:rFonts w:ascii="Times New Roman" w:hAnsi="Times New Roman" w:hint="eastAsia"/>
                <w:sz w:val="21"/>
                <w:szCs w:val="21"/>
              </w:rPr>
              <w:t>PC2</w:t>
            </w:r>
          </w:p>
        </w:tc>
        <w:tc>
          <w:tcPr>
            <w:tcW w:w="462" w:type="dxa"/>
            <w:noWrap/>
            <w:hideMark/>
          </w:tcPr>
          <w:p w14:paraId="2056F17B"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-0.03 </w:t>
            </w:r>
          </w:p>
        </w:tc>
        <w:tc>
          <w:tcPr>
            <w:tcW w:w="462" w:type="dxa"/>
            <w:noWrap/>
            <w:hideMark/>
          </w:tcPr>
          <w:p w14:paraId="427AC138"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-0.01 </w:t>
            </w:r>
          </w:p>
        </w:tc>
        <w:tc>
          <w:tcPr>
            <w:tcW w:w="462" w:type="dxa"/>
            <w:noWrap/>
            <w:hideMark/>
          </w:tcPr>
          <w:p w14:paraId="7A534A65"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-0.02 </w:t>
            </w:r>
          </w:p>
        </w:tc>
        <w:tc>
          <w:tcPr>
            <w:tcW w:w="462" w:type="dxa"/>
            <w:noWrap/>
            <w:hideMark/>
          </w:tcPr>
          <w:p w14:paraId="685A08B7"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0.19 </w:t>
            </w:r>
          </w:p>
        </w:tc>
        <w:tc>
          <w:tcPr>
            <w:tcW w:w="462" w:type="dxa"/>
            <w:noWrap/>
            <w:hideMark/>
          </w:tcPr>
          <w:p w14:paraId="610D306A"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0.08 </w:t>
            </w:r>
          </w:p>
        </w:tc>
        <w:tc>
          <w:tcPr>
            <w:tcW w:w="462" w:type="dxa"/>
            <w:noWrap/>
            <w:hideMark/>
          </w:tcPr>
          <w:p w14:paraId="52074DD7"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0.09 </w:t>
            </w:r>
          </w:p>
        </w:tc>
        <w:tc>
          <w:tcPr>
            <w:tcW w:w="462" w:type="dxa"/>
            <w:noWrap/>
            <w:hideMark/>
          </w:tcPr>
          <w:p w14:paraId="7D420A31"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0.00 </w:t>
            </w:r>
          </w:p>
        </w:tc>
        <w:tc>
          <w:tcPr>
            <w:tcW w:w="462" w:type="dxa"/>
            <w:noWrap/>
            <w:hideMark/>
          </w:tcPr>
          <w:p w14:paraId="698DF8E0"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-0.01 </w:t>
            </w:r>
          </w:p>
        </w:tc>
        <w:tc>
          <w:tcPr>
            <w:tcW w:w="462" w:type="dxa"/>
            <w:noWrap/>
            <w:hideMark/>
          </w:tcPr>
          <w:p w14:paraId="0691ABFB"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-0.08 </w:t>
            </w:r>
          </w:p>
        </w:tc>
        <w:tc>
          <w:tcPr>
            <w:tcW w:w="567" w:type="dxa"/>
            <w:noWrap/>
            <w:hideMark/>
          </w:tcPr>
          <w:p w14:paraId="1D7F604D" w14:textId="77777777" w:rsidR="005F62EA" w:rsidRPr="006D7F0C" w:rsidRDefault="005F62EA" w:rsidP="00A0561C">
            <w:pPr>
              <w:rPr>
                <w:rFonts w:ascii="Times New Roman" w:hAnsi="Times New Roman"/>
                <w:b/>
                <w:bCs/>
                <w:spacing w:val="-20"/>
                <w:sz w:val="16"/>
                <w:szCs w:val="16"/>
              </w:rPr>
            </w:pPr>
            <w:r w:rsidRPr="006D7F0C">
              <w:rPr>
                <w:rFonts w:ascii="Times New Roman" w:hAnsi="Times New Roman" w:hint="eastAsia"/>
                <w:b/>
                <w:bCs/>
                <w:spacing w:val="-20"/>
                <w:sz w:val="16"/>
                <w:szCs w:val="16"/>
              </w:rPr>
              <w:t>-0.34</w:t>
            </w:r>
            <w:r w:rsidRPr="006D7F0C">
              <w:rPr>
                <w:rFonts w:ascii="Times New Roman" w:hAnsi="Times New Roman"/>
                <w:b/>
                <w:bCs/>
                <w:spacing w:val="-20"/>
                <w:sz w:val="16"/>
                <w:szCs w:val="16"/>
              </w:rPr>
              <w:t>*</w:t>
            </w:r>
            <w:r w:rsidRPr="006D7F0C">
              <w:rPr>
                <w:rFonts w:ascii="Times New Roman" w:hAnsi="Times New Roman" w:hint="eastAsia"/>
                <w:b/>
                <w:bCs/>
                <w:spacing w:val="-20"/>
                <w:sz w:val="16"/>
                <w:szCs w:val="16"/>
              </w:rPr>
              <w:t xml:space="preserve"> </w:t>
            </w:r>
          </w:p>
        </w:tc>
        <w:tc>
          <w:tcPr>
            <w:tcW w:w="567" w:type="dxa"/>
            <w:noWrap/>
            <w:hideMark/>
          </w:tcPr>
          <w:p w14:paraId="3A9E3294"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0.06 </w:t>
            </w:r>
          </w:p>
        </w:tc>
        <w:tc>
          <w:tcPr>
            <w:tcW w:w="567" w:type="dxa"/>
            <w:noWrap/>
            <w:hideMark/>
          </w:tcPr>
          <w:p w14:paraId="620731FA"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0.17 </w:t>
            </w:r>
          </w:p>
        </w:tc>
        <w:tc>
          <w:tcPr>
            <w:tcW w:w="567" w:type="dxa"/>
            <w:noWrap/>
            <w:hideMark/>
          </w:tcPr>
          <w:p w14:paraId="49153855"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-0.03 </w:t>
            </w:r>
          </w:p>
        </w:tc>
        <w:tc>
          <w:tcPr>
            <w:tcW w:w="567" w:type="dxa"/>
            <w:noWrap/>
            <w:hideMark/>
          </w:tcPr>
          <w:p w14:paraId="4E1F0007"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0.09 </w:t>
            </w:r>
          </w:p>
        </w:tc>
        <w:tc>
          <w:tcPr>
            <w:tcW w:w="567" w:type="dxa"/>
            <w:noWrap/>
            <w:hideMark/>
          </w:tcPr>
          <w:p w14:paraId="1650DCA5"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-0.01 </w:t>
            </w:r>
          </w:p>
        </w:tc>
        <w:tc>
          <w:tcPr>
            <w:tcW w:w="567" w:type="dxa"/>
            <w:noWrap/>
            <w:hideMark/>
          </w:tcPr>
          <w:p w14:paraId="372D6016"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-0.02 </w:t>
            </w:r>
          </w:p>
        </w:tc>
        <w:tc>
          <w:tcPr>
            <w:tcW w:w="567" w:type="dxa"/>
            <w:noWrap/>
            <w:hideMark/>
          </w:tcPr>
          <w:p w14:paraId="62CC0408"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0.08 </w:t>
            </w:r>
          </w:p>
        </w:tc>
        <w:tc>
          <w:tcPr>
            <w:tcW w:w="567" w:type="dxa"/>
            <w:noWrap/>
            <w:hideMark/>
          </w:tcPr>
          <w:p w14:paraId="47C39128"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0.10 </w:t>
            </w:r>
          </w:p>
        </w:tc>
        <w:tc>
          <w:tcPr>
            <w:tcW w:w="567" w:type="dxa"/>
            <w:noWrap/>
            <w:hideMark/>
          </w:tcPr>
          <w:p w14:paraId="34A474BD"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0.01 </w:t>
            </w:r>
          </w:p>
        </w:tc>
        <w:tc>
          <w:tcPr>
            <w:tcW w:w="567" w:type="dxa"/>
            <w:noWrap/>
            <w:hideMark/>
          </w:tcPr>
          <w:p w14:paraId="241F3BE5"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-0.15 </w:t>
            </w:r>
          </w:p>
        </w:tc>
        <w:tc>
          <w:tcPr>
            <w:tcW w:w="567" w:type="dxa"/>
            <w:noWrap/>
            <w:hideMark/>
          </w:tcPr>
          <w:p w14:paraId="5D4993BC"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0.09 </w:t>
            </w:r>
          </w:p>
        </w:tc>
        <w:tc>
          <w:tcPr>
            <w:tcW w:w="567" w:type="dxa"/>
            <w:noWrap/>
            <w:hideMark/>
          </w:tcPr>
          <w:p w14:paraId="6AB58170"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-0.09 </w:t>
            </w:r>
          </w:p>
        </w:tc>
        <w:tc>
          <w:tcPr>
            <w:tcW w:w="567" w:type="dxa"/>
            <w:noWrap/>
            <w:hideMark/>
          </w:tcPr>
          <w:p w14:paraId="5033A657"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-0.07 </w:t>
            </w:r>
          </w:p>
        </w:tc>
        <w:tc>
          <w:tcPr>
            <w:tcW w:w="567" w:type="dxa"/>
            <w:noWrap/>
            <w:hideMark/>
          </w:tcPr>
          <w:p w14:paraId="68812CB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0.03 </w:t>
            </w:r>
          </w:p>
        </w:tc>
        <w:tc>
          <w:tcPr>
            <w:tcW w:w="567" w:type="dxa"/>
            <w:noWrap/>
            <w:hideMark/>
          </w:tcPr>
          <w:p w14:paraId="3E9D9C3C"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0.03 </w:t>
            </w:r>
          </w:p>
        </w:tc>
        <w:tc>
          <w:tcPr>
            <w:tcW w:w="567" w:type="dxa"/>
            <w:noWrap/>
            <w:hideMark/>
          </w:tcPr>
          <w:p w14:paraId="3F7F7A45"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0.07 </w:t>
            </w:r>
          </w:p>
        </w:tc>
        <w:tc>
          <w:tcPr>
            <w:tcW w:w="605" w:type="dxa"/>
            <w:noWrap/>
            <w:hideMark/>
          </w:tcPr>
          <w:p w14:paraId="1882860E" w14:textId="77777777" w:rsidR="005F62EA" w:rsidRPr="006D7F0C" w:rsidRDefault="005F62EA" w:rsidP="00A0561C">
            <w:pPr>
              <w:rPr>
                <w:rFonts w:ascii="Times New Roman" w:hAnsi="Times New Roman"/>
                <w:b/>
                <w:bCs/>
                <w:spacing w:val="-20"/>
                <w:sz w:val="16"/>
                <w:szCs w:val="16"/>
              </w:rPr>
            </w:pPr>
            <w:r w:rsidRPr="006D7F0C">
              <w:rPr>
                <w:rFonts w:ascii="Times New Roman" w:hAnsi="Times New Roman" w:hint="eastAsia"/>
                <w:b/>
                <w:bCs/>
                <w:spacing w:val="-20"/>
                <w:sz w:val="16"/>
                <w:szCs w:val="16"/>
              </w:rPr>
              <w:t>0.30</w:t>
            </w:r>
            <w:r w:rsidRPr="006D7F0C">
              <w:rPr>
                <w:rFonts w:ascii="Times New Roman" w:hAnsi="Times New Roman"/>
                <w:b/>
                <w:bCs/>
                <w:spacing w:val="-20"/>
                <w:sz w:val="16"/>
                <w:szCs w:val="16"/>
              </w:rPr>
              <w:t>*</w:t>
            </w:r>
            <w:r w:rsidRPr="006D7F0C">
              <w:rPr>
                <w:rFonts w:ascii="Times New Roman" w:hAnsi="Times New Roman" w:hint="eastAsia"/>
                <w:b/>
                <w:bCs/>
                <w:spacing w:val="-20"/>
                <w:sz w:val="16"/>
                <w:szCs w:val="16"/>
              </w:rPr>
              <w:t xml:space="preserve"> </w:t>
            </w:r>
          </w:p>
        </w:tc>
      </w:tr>
      <w:tr w:rsidR="005F62EA" w:rsidRPr="00333A50" w14:paraId="6FEA6BEF" w14:textId="77777777" w:rsidTr="00A0561C">
        <w:trPr>
          <w:trHeight w:val="276"/>
        </w:trPr>
        <w:tc>
          <w:tcPr>
            <w:tcW w:w="629" w:type="dxa"/>
            <w:noWrap/>
            <w:hideMark/>
          </w:tcPr>
          <w:p w14:paraId="3997FC70" w14:textId="77777777" w:rsidR="005F62EA" w:rsidRPr="00333A50" w:rsidRDefault="005F62EA" w:rsidP="00A0561C">
            <w:pPr>
              <w:rPr>
                <w:rFonts w:ascii="Times New Roman" w:hAnsi="Times New Roman"/>
                <w:sz w:val="21"/>
                <w:szCs w:val="21"/>
              </w:rPr>
            </w:pPr>
            <w:r w:rsidRPr="00333A50">
              <w:rPr>
                <w:rFonts w:ascii="Times New Roman" w:hAnsi="Times New Roman" w:hint="eastAsia"/>
                <w:sz w:val="21"/>
                <w:szCs w:val="21"/>
              </w:rPr>
              <w:t>PC3</w:t>
            </w:r>
          </w:p>
        </w:tc>
        <w:tc>
          <w:tcPr>
            <w:tcW w:w="462" w:type="dxa"/>
            <w:noWrap/>
            <w:hideMark/>
          </w:tcPr>
          <w:p w14:paraId="16BC32A7"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0.05 </w:t>
            </w:r>
          </w:p>
        </w:tc>
        <w:tc>
          <w:tcPr>
            <w:tcW w:w="462" w:type="dxa"/>
            <w:noWrap/>
            <w:hideMark/>
          </w:tcPr>
          <w:p w14:paraId="4CEFDB9A"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0.10 </w:t>
            </w:r>
          </w:p>
        </w:tc>
        <w:tc>
          <w:tcPr>
            <w:tcW w:w="462" w:type="dxa"/>
            <w:noWrap/>
            <w:hideMark/>
          </w:tcPr>
          <w:p w14:paraId="28C87FDC"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0.01 </w:t>
            </w:r>
          </w:p>
        </w:tc>
        <w:tc>
          <w:tcPr>
            <w:tcW w:w="462" w:type="dxa"/>
            <w:noWrap/>
            <w:hideMark/>
          </w:tcPr>
          <w:p w14:paraId="2EDDD764"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0.14 </w:t>
            </w:r>
          </w:p>
        </w:tc>
        <w:tc>
          <w:tcPr>
            <w:tcW w:w="462" w:type="dxa"/>
            <w:noWrap/>
            <w:hideMark/>
          </w:tcPr>
          <w:p w14:paraId="0F9CE136"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-0.10 </w:t>
            </w:r>
          </w:p>
        </w:tc>
        <w:tc>
          <w:tcPr>
            <w:tcW w:w="462" w:type="dxa"/>
            <w:noWrap/>
            <w:hideMark/>
          </w:tcPr>
          <w:p w14:paraId="10788BD8"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0.14 </w:t>
            </w:r>
          </w:p>
        </w:tc>
        <w:tc>
          <w:tcPr>
            <w:tcW w:w="462" w:type="dxa"/>
            <w:noWrap/>
            <w:hideMark/>
          </w:tcPr>
          <w:p w14:paraId="7B998BEC"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-0.06 </w:t>
            </w:r>
          </w:p>
        </w:tc>
        <w:tc>
          <w:tcPr>
            <w:tcW w:w="462" w:type="dxa"/>
            <w:noWrap/>
            <w:hideMark/>
          </w:tcPr>
          <w:p w14:paraId="4C99CE40"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0.15 </w:t>
            </w:r>
          </w:p>
        </w:tc>
        <w:tc>
          <w:tcPr>
            <w:tcW w:w="462" w:type="dxa"/>
            <w:noWrap/>
            <w:hideMark/>
          </w:tcPr>
          <w:p w14:paraId="438A4E48"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0.00 </w:t>
            </w:r>
          </w:p>
        </w:tc>
        <w:tc>
          <w:tcPr>
            <w:tcW w:w="567" w:type="dxa"/>
            <w:noWrap/>
            <w:hideMark/>
          </w:tcPr>
          <w:p w14:paraId="2BEA029D"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-0.08 </w:t>
            </w:r>
          </w:p>
        </w:tc>
        <w:tc>
          <w:tcPr>
            <w:tcW w:w="567" w:type="dxa"/>
            <w:noWrap/>
            <w:hideMark/>
          </w:tcPr>
          <w:p w14:paraId="4B730E70"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-0.01 </w:t>
            </w:r>
          </w:p>
        </w:tc>
        <w:tc>
          <w:tcPr>
            <w:tcW w:w="567" w:type="dxa"/>
            <w:noWrap/>
            <w:hideMark/>
          </w:tcPr>
          <w:p w14:paraId="17FDAA85"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-0.18 </w:t>
            </w:r>
          </w:p>
        </w:tc>
        <w:tc>
          <w:tcPr>
            <w:tcW w:w="567" w:type="dxa"/>
            <w:noWrap/>
            <w:hideMark/>
          </w:tcPr>
          <w:p w14:paraId="79835CE5"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0.02 </w:t>
            </w:r>
          </w:p>
        </w:tc>
        <w:tc>
          <w:tcPr>
            <w:tcW w:w="567" w:type="dxa"/>
            <w:noWrap/>
            <w:hideMark/>
          </w:tcPr>
          <w:p w14:paraId="3F8FC051"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-0.07 </w:t>
            </w:r>
          </w:p>
        </w:tc>
        <w:tc>
          <w:tcPr>
            <w:tcW w:w="567" w:type="dxa"/>
            <w:noWrap/>
            <w:hideMark/>
          </w:tcPr>
          <w:p w14:paraId="08D1B87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0.00 </w:t>
            </w:r>
          </w:p>
        </w:tc>
        <w:tc>
          <w:tcPr>
            <w:tcW w:w="567" w:type="dxa"/>
            <w:noWrap/>
            <w:hideMark/>
          </w:tcPr>
          <w:p w14:paraId="709EB3A6"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0.01 </w:t>
            </w:r>
          </w:p>
        </w:tc>
        <w:tc>
          <w:tcPr>
            <w:tcW w:w="567" w:type="dxa"/>
            <w:noWrap/>
            <w:hideMark/>
          </w:tcPr>
          <w:p w14:paraId="135EE244"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-0.09 </w:t>
            </w:r>
          </w:p>
        </w:tc>
        <w:tc>
          <w:tcPr>
            <w:tcW w:w="567" w:type="dxa"/>
            <w:noWrap/>
            <w:hideMark/>
          </w:tcPr>
          <w:p w14:paraId="3A1B0107"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-0.09 </w:t>
            </w:r>
          </w:p>
        </w:tc>
        <w:tc>
          <w:tcPr>
            <w:tcW w:w="567" w:type="dxa"/>
            <w:noWrap/>
            <w:hideMark/>
          </w:tcPr>
          <w:p w14:paraId="39033778"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-0.06 </w:t>
            </w:r>
          </w:p>
        </w:tc>
        <w:tc>
          <w:tcPr>
            <w:tcW w:w="567" w:type="dxa"/>
            <w:noWrap/>
            <w:hideMark/>
          </w:tcPr>
          <w:p w14:paraId="4B73CCD6"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0.02 </w:t>
            </w:r>
          </w:p>
        </w:tc>
        <w:tc>
          <w:tcPr>
            <w:tcW w:w="567" w:type="dxa"/>
            <w:noWrap/>
            <w:hideMark/>
          </w:tcPr>
          <w:p w14:paraId="34860A34"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-0.12 </w:t>
            </w:r>
          </w:p>
        </w:tc>
        <w:tc>
          <w:tcPr>
            <w:tcW w:w="567" w:type="dxa"/>
            <w:noWrap/>
            <w:hideMark/>
          </w:tcPr>
          <w:p w14:paraId="15424C47"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0.00 </w:t>
            </w:r>
          </w:p>
        </w:tc>
        <w:tc>
          <w:tcPr>
            <w:tcW w:w="567" w:type="dxa"/>
            <w:noWrap/>
            <w:hideMark/>
          </w:tcPr>
          <w:p w14:paraId="2B74FC0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0.06 </w:t>
            </w:r>
          </w:p>
        </w:tc>
        <w:tc>
          <w:tcPr>
            <w:tcW w:w="567" w:type="dxa"/>
            <w:noWrap/>
            <w:hideMark/>
          </w:tcPr>
          <w:p w14:paraId="41F5C09B"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-0.04 </w:t>
            </w:r>
          </w:p>
        </w:tc>
        <w:tc>
          <w:tcPr>
            <w:tcW w:w="567" w:type="dxa"/>
            <w:noWrap/>
            <w:hideMark/>
          </w:tcPr>
          <w:p w14:paraId="0BEAE443"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-0.09 </w:t>
            </w:r>
          </w:p>
        </w:tc>
        <w:tc>
          <w:tcPr>
            <w:tcW w:w="567" w:type="dxa"/>
            <w:noWrap/>
            <w:hideMark/>
          </w:tcPr>
          <w:p w14:paraId="4D438BAC"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-0.10 </w:t>
            </w:r>
          </w:p>
        </w:tc>
        <w:tc>
          <w:tcPr>
            <w:tcW w:w="605" w:type="dxa"/>
            <w:noWrap/>
            <w:hideMark/>
          </w:tcPr>
          <w:p w14:paraId="33521B34"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0.00 </w:t>
            </w:r>
          </w:p>
        </w:tc>
      </w:tr>
      <w:tr w:rsidR="005F62EA" w:rsidRPr="00333A50" w14:paraId="302244D4" w14:textId="77777777" w:rsidTr="00A0561C">
        <w:trPr>
          <w:trHeight w:val="276"/>
        </w:trPr>
        <w:tc>
          <w:tcPr>
            <w:tcW w:w="629" w:type="dxa"/>
            <w:noWrap/>
            <w:hideMark/>
          </w:tcPr>
          <w:p w14:paraId="0F3BAC0F" w14:textId="77777777" w:rsidR="005F62EA" w:rsidRPr="00333A50" w:rsidRDefault="005F62EA" w:rsidP="00A0561C">
            <w:pPr>
              <w:rPr>
                <w:rFonts w:ascii="Times New Roman" w:hAnsi="Times New Roman"/>
                <w:sz w:val="21"/>
                <w:szCs w:val="21"/>
              </w:rPr>
            </w:pPr>
            <w:r w:rsidRPr="00333A50">
              <w:rPr>
                <w:rFonts w:ascii="Times New Roman" w:hAnsi="Times New Roman" w:hint="eastAsia"/>
                <w:sz w:val="21"/>
                <w:szCs w:val="21"/>
              </w:rPr>
              <w:t>PC4</w:t>
            </w:r>
          </w:p>
        </w:tc>
        <w:tc>
          <w:tcPr>
            <w:tcW w:w="462" w:type="dxa"/>
            <w:noWrap/>
            <w:hideMark/>
          </w:tcPr>
          <w:p w14:paraId="7F447537" w14:textId="77777777" w:rsidR="005F62EA" w:rsidRPr="006D7F0C" w:rsidRDefault="005F62EA" w:rsidP="00A0561C">
            <w:pPr>
              <w:rPr>
                <w:rFonts w:ascii="Times New Roman" w:hAnsi="Times New Roman"/>
                <w:b/>
                <w:bCs/>
                <w:spacing w:val="-20"/>
                <w:sz w:val="16"/>
                <w:szCs w:val="16"/>
              </w:rPr>
            </w:pPr>
            <w:r w:rsidRPr="006D7F0C">
              <w:rPr>
                <w:rFonts w:ascii="Times New Roman" w:hAnsi="Times New Roman" w:hint="eastAsia"/>
                <w:b/>
                <w:bCs/>
                <w:spacing w:val="-20"/>
                <w:sz w:val="16"/>
                <w:szCs w:val="16"/>
              </w:rPr>
              <w:t xml:space="preserve">0.55 </w:t>
            </w:r>
            <w:r w:rsidRPr="006D7F0C">
              <w:rPr>
                <w:rFonts w:ascii="Times New Roman" w:hAnsi="Times New Roman"/>
                <w:b/>
                <w:bCs/>
                <w:spacing w:val="-20"/>
                <w:sz w:val="16"/>
                <w:szCs w:val="16"/>
              </w:rPr>
              <w:t>*</w:t>
            </w:r>
          </w:p>
        </w:tc>
        <w:tc>
          <w:tcPr>
            <w:tcW w:w="462" w:type="dxa"/>
            <w:noWrap/>
            <w:hideMark/>
          </w:tcPr>
          <w:p w14:paraId="0051C0E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-0.01 </w:t>
            </w:r>
          </w:p>
        </w:tc>
        <w:tc>
          <w:tcPr>
            <w:tcW w:w="462" w:type="dxa"/>
            <w:noWrap/>
            <w:hideMark/>
          </w:tcPr>
          <w:p w14:paraId="5B625CEC"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-0.16 </w:t>
            </w:r>
          </w:p>
        </w:tc>
        <w:tc>
          <w:tcPr>
            <w:tcW w:w="462" w:type="dxa"/>
            <w:noWrap/>
            <w:hideMark/>
          </w:tcPr>
          <w:p w14:paraId="67939F01"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-0.07 </w:t>
            </w:r>
          </w:p>
        </w:tc>
        <w:tc>
          <w:tcPr>
            <w:tcW w:w="462" w:type="dxa"/>
            <w:noWrap/>
            <w:hideMark/>
          </w:tcPr>
          <w:p w14:paraId="2547C65A"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-0.09 </w:t>
            </w:r>
          </w:p>
        </w:tc>
        <w:tc>
          <w:tcPr>
            <w:tcW w:w="462" w:type="dxa"/>
            <w:noWrap/>
            <w:hideMark/>
          </w:tcPr>
          <w:p w14:paraId="4D912E21"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0.26 </w:t>
            </w:r>
          </w:p>
        </w:tc>
        <w:tc>
          <w:tcPr>
            <w:tcW w:w="462" w:type="dxa"/>
            <w:noWrap/>
            <w:hideMark/>
          </w:tcPr>
          <w:p w14:paraId="55A3941C"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-0.09 </w:t>
            </w:r>
          </w:p>
        </w:tc>
        <w:tc>
          <w:tcPr>
            <w:tcW w:w="462" w:type="dxa"/>
            <w:noWrap/>
            <w:hideMark/>
          </w:tcPr>
          <w:p w14:paraId="7F75D421"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0.10 </w:t>
            </w:r>
          </w:p>
        </w:tc>
        <w:tc>
          <w:tcPr>
            <w:tcW w:w="462" w:type="dxa"/>
            <w:noWrap/>
            <w:hideMark/>
          </w:tcPr>
          <w:p w14:paraId="6657EDA6"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0.23 </w:t>
            </w:r>
          </w:p>
        </w:tc>
        <w:tc>
          <w:tcPr>
            <w:tcW w:w="567" w:type="dxa"/>
            <w:noWrap/>
            <w:hideMark/>
          </w:tcPr>
          <w:p w14:paraId="5644D64A"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-0.20 </w:t>
            </w:r>
          </w:p>
        </w:tc>
        <w:tc>
          <w:tcPr>
            <w:tcW w:w="567" w:type="dxa"/>
            <w:noWrap/>
            <w:hideMark/>
          </w:tcPr>
          <w:p w14:paraId="29DDBEAF"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-0.15 </w:t>
            </w:r>
          </w:p>
        </w:tc>
        <w:tc>
          <w:tcPr>
            <w:tcW w:w="567" w:type="dxa"/>
            <w:noWrap/>
            <w:hideMark/>
          </w:tcPr>
          <w:p w14:paraId="3AE90555"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0.04 </w:t>
            </w:r>
          </w:p>
        </w:tc>
        <w:tc>
          <w:tcPr>
            <w:tcW w:w="567" w:type="dxa"/>
            <w:noWrap/>
            <w:hideMark/>
          </w:tcPr>
          <w:p w14:paraId="187E6BD7"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0.15 </w:t>
            </w:r>
          </w:p>
        </w:tc>
        <w:tc>
          <w:tcPr>
            <w:tcW w:w="567" w:type="dxa"/>
            <w:noWrap/>
            <w:hideMark/>
          </w:tcPr>
          <w:p w14:paraId="44FBE867"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0.03 </w:t>
            </w:r>
          </w:p>
        </w:tc>
        <w:tc>
          <w:tcPr>
            <w:tcW w:w="567" w:type="dxa"/>
            <w:noWrap/>
            <w:hideMark/>
          </w:tcPr>
          <w:p w14:paraId="0F0F9455" w14:textId="77777777" w:rsidR="005F62EA" w:rsidRPr="006D7F0C" w:rsidRDefault="005F62EA" w:rsidP="00A0561C">
            <w:pPr>
              <w:rPr>
                <w:rFonts w:ascii="Times New Roman" w:hAnsi="Times New Roman"/>
                <w:b/>
                <w:bCs/>
                <w:spacing w:val="-20"/>
                <w:sz w:val="16"/>
                <w:szCs w:val="16"/>
              </w:rPr>
            </w:pPr>
            <w:r w:rsidRPr="006D7F0C">
              <w:rPr>
                <w:rFonts w:ascii="Times New Roman" w:hAnsi="Times New Roman" w:hint="eastAsia"/>
                <w:b/>
                <w:bCs/>
                <w:spacing w:val="-20"/>
                <w:sz w:val="16"/>
                <w:szCs w:val="16"/>
              </w:rPr>
              <w:t xml:space="preserve">0.30 </w:t>
            </w:r>
            <w:r w:rsidRPr="006D7F0C">
              <w:rPr>
                <w:rFonts w:ascii="Times New Roman" w:hAnsi="Times New Roman"/>
                <w:b/>
                <w:bCs/>
                <w:spacing w:val="-20"/>
                <w:sz w:val="16"/>
                <w:szCs w:val="16"/>
              </w:rPr>
              <w:t>*</w:t>
            </w:r>
          </w:p>
        </w:tc>
        <w:tc>
          <w:tcPr>
            <w:tcW w:w="567" w:type="dxa"/>
            <w:noWrap/>
            <w:hideMark/>
          </w:tcPr>
          <w:p w14:paraId="63BA3D58"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0.16 </w:t>
            </w:r>
          </w:p>
        </w:tc>
        <w:tc>
          <w:tcPr>
            <w:tcW w:w="567" w:type="dxa"/>
            <w:noWrap/>
            <w:hideMark/>
          </w:tcPr>
          <w:p w14:paraId="7AD04935"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-0.07 </w:t>
            </w:r>
          </w:p>
        </w:tc>
        <w:tc>
          <w:tcPr>
            <w:tcW w:w="567" w:type="dxa"/>
            <w:noWrap/>
            <w:hideMark/>
          </w:tcPr>
          <w:p w14:paraId="23957A34"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0.05 </w:t>
            </w:r>
          </w:p>
        </w:tc>
        <w:tc>
          <w:tcPr>
            <w:tcW w:w="567" w:type="dxa"/>
            <w:noWrap/>
            <w:hideMark/>
          </w:tcPr>
          <w:p w14:paraId="387DF1C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0.01 </w:t>
            </w:r>
          </w:p>
        </w:tc>
        <w:tc>
          <w:tcPr>
            <w:tcW w:w="567" w:type="dxa"/>
            <w:noWrap/>
            <w:hideMark/>
          </w:tcPr>
          <w:p w14:paraId="52B17E24"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0.23 </w:t>
            </w:r>
          </w:p>
        </w:tc>
        <w:tc>
          <w:tcPr>
            <w:tcW w:w="567" w:type="dxa"/>
            <w:noWrap/>
            <w:hideMark/>
          </w:tcPr>
          <w:p w14:paraId="7E4107E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0.07 </w:t>
            </w:r>
          </w:p>
        </w:tc>
        <w:tc>
          <w:tcPr>
            <w:tcW w:w="567" w:type="dxa"/>
            <w:noWrap/>
            <w:hideMark/>
          </w:tcPr>
          <w:p w14:paraId="1FD977DF"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0.18 </w:t>
            </w:r>
          </w:p>
        </w:tc>
        <w:tc>
          <w:tcPr>
            <w:tcW w:w="567" w:type="dxa"/>
            <w:noWrap/>
            <w:hideMark/>
          </w:tcPr>
          <w:p w14:paraId="74D87429" w14:textId="77777777" w:rsidR="005F62EA" w:rsidRPr="00263F2B" w:rsidRDefault="005F62EA" w:rsidP="00A0561C">
            <w:pPr>
              <w:rPr>
                <w:rFonts w:ascii="Times New Roman" w:hAnsi="Times New Roman"/>
                <w:b/>
                <w:bCs/>
                <w:spacing w:val="-20"/>
                <w:sz w:val="16"/>
                <w:szCs w:val="16"/>
              </w:rPr>
            </w:pPr>
            <w:r w:rsidRPr="00263F2B">
              <w:rPr>
                <w:rFonts w:ascii="Times New Roman" w:hAnsi="Times New Roman" w:hint="eastAsia"/>
                <w:b/>
                <w:bCs/>
                <w:spacing w:val="-20"/>
                <w:sz w:val="16"/>
                <w:szCs w:val="16"/>
              </w:rPr>
              <w:t xml:space="preserve">-0.42 </w:t>
            </w:r>
            <w:r w:rsidRPr="00263F2B">
              <w:rPr>
                <w:rFonts w:ascii="Times New Roman" w:hAnsi="Times New Roman"/>
                <w:b/>
                <w:bCs/>
                <w:spacing w:val="-20"/>
                <w:sz w:val="16"/>
                <w:szCs w:val="16"/>
              </w:rPr>
              <w:t>*</w:t>
            </w:r>
          </w:p>
        </w:tc>
        <w:tc>
          <w:tcPr>
            <w:tcW w:w="567" w:type="dxa"/>
            <w:noWrap/>
            <w:hideMark/>
          </w:tcPr>
          <w:p w14:paraId="2EED340B"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-0.10 </w:t>
            </w:r>
          </w:p>
        </w:tc>
        <w:tc>
          <w:tcPr>
            <w:tcW w:w="567" w:type="dxa"/>
            <w:noWrap/>
            <w:hideMark/>
          </w:tcPr>
          <w:p w14:paraId="5CF25A3E"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-0.01 </w:t>
            </w:r>
          </w:p>
        </w:tc>
        <w:tc>
          <w:tcPr>
            <w:tcW w:w="567" w:type="dxa"/>
            <w:noWrap/>
            <w:hideMark/>
          </w:tcPr>
          <w:p w14:paraId="587CEAF7"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-0.14 </w:t>
            </w:r>
          </w:p>
        </w:tc>
        <w:tc>
          <w:tcPr>
            <w:tcW w:w="605" w:type="dxa"/>
            <w:noWrap/>
            <w:hideMark/>
          </w:tcPr>
          <w:p w14:paraId="4B4EFBE4"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0.14 </w:t>
            </w:r>
          </w:p>
        </w:tc>
      </w:tr>
      <w:tr w:rsidR="005F62EA" w:rsidRPr="00333A50" w14:paraId="1B675D1C" w14:textId="77777777" w:rsidTr="00A0561C">
        <w:trPr>
          <w:trHeight w:val="276"/>
        </w:trPr>
        <w:tc>
          <w:tcPr>
            <w:tcW w:w="629" w:type="dxa"/>
            <w:noWrap/>
            <w:hideMark/>
          </w:tcPr>
          <w:p w14:paraId="2DB73B2E" w14:textId="77777777" w:rsidR="005F62EA" w:rsidRPr="00333A50" w:rsidRDefault="005F62EA" w:rsidP="00A0561C">
            <w:pPr>
              <w:rPr>
                <w:rFonts w:ascii="Times New Roman" w:hAnsi="Times New Roman"/>
                <w:sz w:val="21"/>
                <w:szCs w:val="21"/>
              </w:rPr>
            </w:pPr>
            <w:r w:rsidRPr="00333A50">
              <w:rPr>
                <w:rFonts w:ascii="Times New Roman" w:hAnsi="Times New Roman" w:hint="eastAsia"/>
                <w:sz w:val="21"/>
                <w:szCs w:val="21"/>
              </w:rPr>
              <w:t>PC5</w:t>
            </w:r>
          </w:p>
        </w:tc>
        <w:tc>
          <w:tcPr>
            <w:tcW w:w="462" w:type="dxa"/>
            <w:noWrap/>
            <w:hideMark/>
          </w:tcPr>
          <w:p w14:paraId="69661618" w14:textId="77777777" w:rsidR="005F62EA" w:rsidRPr="006D7F0C" w:rsidRDefault="005F62EA" w:rsidP="00A0561C">
            <w:pPr>
              <w:rPr>
                <w:rFonts w:ascii="Times New Roman" w:hAnsi="Times New Roman"/>
                <w:b/>
                <w:bCs/>
                <w:spacing w:val="-20"/>
                <w:sz w:val="16"/>
                <w:szCs w:val="16"/>
              </w:rPr>
            </w:pPr>
            <w:r w:rsidRPr="006D7F0C">
              <w:rPr>
                <w:rFonts w:ascii="Times New Roman" w:hAnsi="Times New Roman" w:hint="eastAsia"/>
                <w:b/>
                <w:bCs/>
                <w:spacing w:val="-20"/>
                <w:sz w:val="16"/>
                <w:szCs w:val="16"/>
              </w:rPr>
              <w:t>-0.42</w:t>
            </w:r>
            <w:r w:rsidRPr="006D7F0C">
              <w:rPr>
                <w:rFonts w:ascii="Times New Roman" w:hAnsi="Times New Roman"/>
                <w:b/>
                <w:bCs/>
                <w:spacing w:val="-20"/>
                <w:sz w:val="16"/>
                <w:szCs w:val="16"/>
              </w:rPr>
              <w:t>*</w:t>
            </w:r>
            <w:r w:rsidRPr="006D7F0C">
              <w:rPr>
                <w:rFonts w:ascii="Times New Roman" w:hAnsi="Times New Roman" w:hint="eastAsia"/>
                <w:b/>
                <w:bCs/>
                <w:spacing w:val="-20"/>
                <w:sz w:val="16"/>
                <w:szCs w:val="16"/>
              </w:rPr>
              <w:t xml:space="preserve"> </w:t>
            </w:r>
          </w:p>
        </w:tc>
        <w:tc>
          <w:tcPr>
            <w:tcW w:w="462" w:type="dxa"/>
            <w:noWrap/>
            <w:hideMark/>
          </w:tcPr>
          <w:p w14:paraId="0C6A9461"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-0.23 </w:t>
            </w:r>
          </w:p>
        </w:tc>
        <w:tc>
          <w:tcPr>
            <w:tcW w:w="462" w:type="dxa"/>
            <w:noWrap/>
            <w:hideMark/>
          </w:tcPr>
          <w:p w14:paraId="6FCAF1CD"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-0.11 </w:t>
            </w:r>
          </w:p>
        </w:tc>
        <w:tc>
          <w:tcPr>
            <w:tcW w:w="462" w:type="dxa"/>
            <w:noWrap/>
            <w:hideMark/>
          </w:tcPr>
          <w:p w14:paraId="57AB37E3"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-0.15 </w:t>
            </w:r>
          </w:p>
        </w:tc>
        <w:tc>
          <w:tcPr>
            <w:tcW w:w="462" w:type="dxa"/>
            <w:noWrap/>
            <w:hideMark/>
          </w:tcPr>
          <w:p w14:paraId="5E8BE764"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-0.20 </w:t>
            </w:r>
          </w:p>
        </w:tc>
        <w:tc>
          <w:tcPr>
            <w:tcW w:w="462" w:type="dxa"/>
            <w:noWrap/>
            <w:hideMark/>
          </w:tcPr>
          <w:p w14:paraId="3838BEB2"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0.06 </w:t>
            </w:r>
          </w:p>
        </w:tc>
        <w:tc>
          <w:tcPr>
            <w:tcW w:w="462" w:type="dxa"/>
            <w:noWrap/>
            <w:hideMark/>
          </w:tcPr>
          <w:p w14:paraId="73F8848F"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0.11 </w:t>
            </w:r>
          </w:p>
        </w:tc>
        <w:tc>
          <w:tcPr>
            <w:tcW w:w="462" w:type="dxa"/>
            <w:noWrap/>
            <w:hideMark/>
          </w:tcPr>
          <w:p w14:paraId="2002503F"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0.07 </w:t>
            </w:r>
          </w:p>
        </w:tc>
        <w:tc>
          <w:tcPr>
            <w:tcW w:w="462" w:type="dxa"/>
            <w:noWrap/>
            <w:hideMark/>
          </w:tcPr>
          <w:p w14:paraId="13CD42C0"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0.03 </w:t>
            </w:r>
          </w:p>
        </w:tc>
        <w:tc>
          <w:tcPr>
            <w:tcW w:w="567" w:type="dxa"/>
            <w:noWrap/>
            <w:hideMark/>
          </w:tcPr>
          <w:p w14:paraId="44868CA0"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0.01 </w:t>
            </w:r>
          </w:p>
        </w:tc>
        <w:tc>
          <w:tcPr>
            <w:tcW w:w="567" w:type="dxa"/>
            <w:noWrap/>
            <w:hideMark/>
          </w:tcPr>
          <w:p w14:paraId="78CDBDE6"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0.13 </w:t>
            </w:r>
          </w:p>
        </w:tc>
        <w:tc>
          <w:tcPr>
            <w:tcW w:w="567" w:type="dxa"/>
            <w:noWrap/>
            <w:hideMark/>
          </w:tcPr>
          <w:p w14:paraId="07FB105A"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-0.10 </w:t>
            </w:r>
          </w:p>
        </w:tc>
        <w:tc>
          <w:tcPr>
            <w:tcW w:w="567" w:type="dxa"/>
            <w:noWrap/>
            <w:hideMark/>
          </w:tcPr>
          <w:p w14:paraId="45AF007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0.06 </w:t>
            </w:r>
          </w:p>
        </w:tc>
        <w:tc>
          <w:tcPr>
            <w:tcW w:w="567" w:type="dxa"/>
            <w:noWrap/>
            <w:hideMark/>
          </w:tcPr>
          <w:p w14:paraId="65B1E923"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-0.11 </w:t>
            </w:r>
          </w:p>
        </w:tc>
        <w:tc>
          <w:tcPr>
            <w:tcW w:w="567" w:type="dxa"/>
            <w:noWrap/>
            <w:hideMark/>
          </w:tcPr>
          <w:p w14:paraId="7549D2FB"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0.03 </w:t>
            </w:r>
          </w:p>
        </w:tc>
        <w:tc>
          <w:tcPr>
            <w:tcW w:w="567" w:type="dxa"/>
            <w:noWrap/>
            <w:hideMark/>
          </w:tcPr>
          <w:p w14:paraId="2C2FDD46"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0.03 </w:t>
            </w:r>
          </w:p>
        </w:tc>
        <w:tc>
          <w:tcPr>
            <w:tcW w:w="567" w:type="dxa"/>
            <w:noWrap/>
            <w:hideMark/>
          </w:tcPr>
          <w:p w14:paraId="4348841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0.10 </w:t>
            </w:r>
          </w:p>
        </w:tc>
        <w:tc>
          <w:tcPr>
            <w:tcW w:w="567" w:type="dxa"/>
            <w:noWrap/>
            <w:hideMark/>
          </w:tcPr>
          <w:p w14:paraId="5000795D"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0.07 </w:t>
            </w:r>
          </w:p>
        </w:tc>
        <w:tc>
          <w:tcPr>
            <w:tcW w:w="567" w:type="dxa"/>
            <w:noWrap/>
            <w:hideMark/>
          </w:tcPr>
          <w:p w14:paraId="3D3CCD2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-0.07 </w:t>
            </w:r>
          </w:p>
        </w:tc>
        <w:tc>
          <w:tcPr>
            <w:tcW w:w="567" w:type="dxa"/>
            <w:noWrap/>
            <w:hideMark/>
          </w:tcPr>
          <w:p w14:paraId="609778B5"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0.01 </w:t>
            </w:r>
          </w:p>
        </w:tc>
        <w:tc>
          <w:tcPr>
            <w:tcW w:w="567" w:type="dxa"/>
            <w:noWrap/>
            <w:hideMark/>
          </w:tcPr>
          <w:p w14:paraId="2DFE974A"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-0.15 </w:t>
            </w:r>
          </w:p>
        </w:tc>
        <w:tc>
          <w:tcPr>
            <w:tcW w:w="567" w:type="dxa"/>
            <w:noWrap/>
            <w:hideMark/>
          </w:tcPr>
          <w:p w14:paraId="1AFEBC10"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0.01 </w:t>
            </w:r>
          </w:p>
        </w:tc>
        <w:tc>
          <w:tcPr>
            <w:tcW w:w="567" w:type="dxa"/>
            <w:noWrap/>
            <w:hideMark/>
          </w:tcPr>
          <w:p w14:paraId="398184E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-0.21 </w:t>
            </w:r>
          </w:p>
        </w:tc>
        <w:tc>
          <w:tcPr>
            <w:tcW w:w="567" w:type="dxa"/>
            <w:noWrap/>
            <w:hideMark/>
          </w:tcPr>
          <w:p w14:paraId="38D4A2FB"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-0.01 </w:t>
            </w:r>
          </w:p>
        </w:tc>
        <w:tc>
          <w:tcPr>
            <w:tcW w:w="567" w:type="dxa"/>
            <w:noWrap/>
            <w:hideMark/>
          </w:tcPr>
          <w:p w14:paraId="507D43D6"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-0.15 </w:t>
            </w:r>
          </w:p>
        </w:tc>
        <w:tc>
          <w:tcPr>
            <w:tcW w:w="567" w:type="dxa"/>
            <w:noWrap/>
            <w:hideMark/>
          </w:tcPr>
          <w:p w14:paraId="70A03B9C"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-0.07 </w:t>
            </w:r>
          </w:p>
        </w:tc>
        <w:tc>
          <w:tcPr>
            <w:tcW w:w="605" w:type="dxa"/>
            <w:noWrap/>
            <w:hideMark/>
          </w:tcPr>
          <w:p w14:paraId="4E1BCBD4"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-0.11 </w:t>
            </w:r>
          </w:p>
        </w:tc>
      </w:tr>
      <w:tr w:rsidR="005F62EA" w:rsidRPr="00333A50" w14:paraId="1151D95C" w14:textId="77777777" w:rsidTr="00A0561C">
        <w:trPr>
          <w:trHeight w:val="276"/>
        </w:trPr>
        <w:tc>
          <w:tcPr>
            <w:tcW w:w="629" w:type="dxa"/>
            <w:noWrap/>
            <w:hideMark/>
          </w:tcPr>
          <w:p w14:paraId="676BAD86" w14:textId="77777777" w:rsidR="005F62EA" w:rsidRPr="00333A50" w:rsidRDefault="005F62EA" w:rsidP="00A0561C">
            <w:pPr>
              <w:rPr>
                <w:rFonts w:ascii="Times New Roman" w:hAnsi="Times New Roman"/>
                <w:sz w:val="21"/>
                <w:szCs w:val="21"/>
              </w:rPr>
            </w:pPr>
            <w:r w:rsidRPr="00333A50">
              <w:rPr>
                <w:rFonts w:ascii="Times New Roman" w:hAnsi="Times New Roman" w:hint="eastAsia"/>
                <w:sz w:val="21"/>
                <w:szCs w:val="21"/>
              </w:rPr>
              <w:t>PC6</w:t>
            </w:r>
          </w:p>
        </w:tc>
        <w:tc>
          <w:tcPr>
            <w:tcW w:w="462" w:type="dxa"/>
            <w:noWrap/>
            <w:hideMark/>
          </w:tcPr>
          <w:p w14:paraId="28ECC9EB"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-0.15 </w:t>
            </w:r>
          </w:p>
        </w:tc>
        <w:tc>
          <w:tcPr>
            <w:tcW w:w="462" w:type="dxa"/>
            <w:noWrap/>
            <w:hideMark/>
          </w:tcPr>
          <w:p w14:paraId="1F0B06DA"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-0.06 </w:t>
            </w:r>
          </w:p>
        </w:tc>
        <w:tc>
          <w:tcPr>
            <w:tcW w:w="462" w:type="dxa"/>
            <w:noWrap/>
            <w:hideMark/>
          </w:tcPr>
          <w:p w14:paraId="0512A1CE"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-0.11 </w:t>
            </w:r>
          </w:p>
        </w:tc>
        <w:tc>
          <w:tcPr>
            <w:tcW w:w="462" w:type="dxa"/>
            <w:noWrap/>
            <w:hideMark/>
          </w:tcPr>
          <w:p w14:paraId="36D60FB0"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0.06 </w:t>
            </w:r>
          </w:p>
        </w:tc>
        <w:tc>
          <w:tcPr>
            <w:tcW w:w="462" w:type="dxa"/>
            <w:noWrap/>
            <w:hideMark/>
          </w:tcPr>
          <w:p w14:paraId="4D24A116"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-0.02 </w:t>
            </w:r>
          </w:p>
        </w:tc>
        <w:tc>
          <w:tcPr>
            <w:tcW w:w="462" w:type="dxa"/>
            <w:noWrap/>
            <w:hideMark/>
          </w:tcPr>
          <w:p w14:paraId="1144B425"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-0.02 </w:t>
            </w:r>
          </w:p>
        </w:tc>
        <w:tc>
          <w:tcPr>
            <w:tcW w:w="462" w:type="dxa"/>
            <w:noWrap/>
            <w:hideMark/>
          </w:tcPr>
          <w:p w14:paraId="13BF992E"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-0.06 </w:t>
            </w:r>
          </w:p>
        </w:tc>
        <w:tc>
          <w:tcPr>
            <w:tcW w:w="462" w:type="dxa"/>
            <w:noWrap/>
            <w:hideMark/>
          </w:tcPr>
          <w:p w14:paraId="386433DB" w14:textId="77777777" w:rsidR="005F62EA" w:rsidRPr="006D7F0C" w:rsidRDefault="005F62EA" w:rsidP="00A0561C">
            <w:pPr>
              <w:rPr>
                <w:rFonts w:ascii="Times New Roman" w:hAnsi="Times New Roman"/>
                <w:b/>
                <w:bCs/>
                <w:spacing w:val="-20"/>
                <w:sz w:val="16"/>
                <w:szCs w:val="16"/>
              </w:rPr>
            </w:pPr>
            <w:r w:rsidRPr="006D7F0C">
              <w:rPr>
                <w:rFonts w:ascii="Times New Roman" w:hAnsi="Times New Roman" w:hint="eastAsia"/>
                <w:b/>
                <w:bCs/>
                <w:spacing w:val="-20"/>
                <w:sz w:val="16"/>
                <w:szCs w:val="16"/>
              </w:rPr>
              <w:t xml:space="preserve">-0.32 </w:t>
            </w:r>
            <w:r w:rsidRPr="006D7F0C">
              <w:rPr>
                <w:rFonts w:ascii="Times New Roman" w:hAnsi="Times New Roman"/>
                <w:b/>
                <w:bCs/>
                <w:spacing w:val="-20"/>
                <w:sz w:val="16"/>
                <w:szCs w:val="16"/>
              </w:rPr>
              <w:t>*</w:t>
            </w:r>
          </w:p>
        </w:tc>
        <w:tc>
          <w:tcPr>
            <w:tcW w:w="462" w:type="dxa"/>
            <w:noWrap/>
            <w:hideMark/>
          </w:tcPr>
          <w:p w14:paraId="7726309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0.02 </w:t>
            </w:r>
          </w:p>
        </w:tc>
        <w:tc>
          <w:tcPr>
            <w:tcW w:w="567" w:type="dxa"/>
            <w:noWrap/>
            <w:hideMark/>
          </w:tcPr>
          <w:p w14:paraId="0F2347D5"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0.04 </w:t>
            </w:r>
          </w:p>
        </w:tc>
        <w:tc>
          <w:tcPr>
            <w:tcW w:w="567" w:type="dxa"/>
            <w:noWrap/>
            <w:hideMark/>
          </w:tcPr>
          <w:p w14:paraId="57877FBC"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0.00 </w:t>
            </w:r>
          </w:p>
        </w:tc>
        <w:tc>
          <w:tcPr>
            <w:tcW w:w="567" w:type="dxa"/>
            <w:noWrap/>
            <w:hideMark/>
          </w:tcPr>
          <w:p w14:paraId="043C227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-0.10 </w:t>
            </w:r>
          </w:p>
        </w:tc>
        <w:tc>
          <w:tcPr>
            <w:tcW w:w="567" w:type="dxa"/>
            <w:noWrap/>
            <w:hideMark/>
          </w:tcPr>
          <w:p w14:paraId="120320E6"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-0.14 </w:t>
            </w:r>
          </w:p>
        </w:tc>
        <w:tc>
          <w:tcPr>
            <w:tcW w:w="567" w:type="dxa"/>
            <w:noWrap/>
            <w:hideMark/>
          </w:tcPr>
          <w:p w14:paraId="1D11E016"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0.11 </w:t>
            </w:r>
          </w:p>
        </w:tc>
        <w:tc>
          <w:tcPr>
            <w:tcW w:w="567" w:type="dxa"/>
            <w:noWrap/>
            <w:hideMark/>
          </w:tcPr>
          <w:p w14:paraId="51CE7F3D"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-0.16 </w:t>
            </w:r>
          </w:p>
        </w:tc>
        <w:tc>
          <w:tcPr>
            <w:tcW w:w="567" w:type="dxa"/>
            <w:noWrap/>
            <w:hideMark/>
          </w:tcPr>
          <w:p w14:paraId="79F4196E"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0.02 </w:t>
            </w:r>
          </w:p>
        </w:tc>
        <w:tc>
          <w:tcPr>
            <w:tcW w:w="567" w:type="dxa"/>
            <w:noWrap/>
            <w:hideMark/>
          </w:tcPr>
          <w:p w14:paraId="24807BBC"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-0.12 </w:t>
            </w:r>
          </w:p>
        </w:tc>
        <w:tc>
          <w:tcPr>
            <w:tcW w:w="567" w:type="dxa"/>
            <w:noWrap/>
            <w:hideMark/>
          </w:tcPr>
          <w:p w14:paraId="7017AEFD"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-0.18 </w:t>
            </w:r>
          </w:p>
        </w:tc>
        <w:tc>
          <w:tcPr>
            <w:tcW w:w="567" w:type="dxa"/>
            <w:noWrap/>
            <w:hideMark/>
          </w:tcPr>
          <w:p w14:paraId="57A11BFE"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-0.04 </w:t>
            </w:r>
          </w:p>
        </w:tc>
        <w:tc>
          <w:tcPr>
            <w:tcW w:w="567" w:type="dxa"/>
            <w:noWrap/>
            <w:hideMark/>
          </w:tcPr>
          <w:p w14:paraId="5ABBB152"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-0.09 </w:t>
            </w:r>
          </w:p>
        </w:tc>
        <w:tc>
          <w:tcPr>
            <w:tcW w:w="567" w:type="dxa"/>
            <w:noWrap/>
            <w:hideMark/>
          </w:tcPr>
          <w:p w14:paraId="6D8E6CA8"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0.02 </w:t>
            </w:r>
          </w:p>
        </w:tc>
        <w:tc>
          <w:tcPr>
            <w:tcW w:w="567" w:type="dxa"/>
            <w:noWrap/>
            <w:hideMark/>
          </w:tcPr>
          <w:p w14:paraId="0BEB4905"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0.01 </w:t>
            </w:r>
          </w:p>
        </w:tc>
        <w:tc>
          <w:tcPr>
            <w:tcW w:w="567" w:type="dxa"/>
            <w:noWrap/>
            <w:hideMark/>
          </w:tcPr>
          <w:p w14:paraId="5C5CEC27"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0.09 </w:t>
            </w:r>
          </w:p>
        </w:tc>
        <w:tc>
          <w:tcPr>
            <w:tcW w:w="567" w:type="dxa"/>
            <w:noWrap/>
            <w:hideMark/>
          </w:tcPr>
          <w:p w14:paraId="73DC7BDE"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0.10 </w:t>
            </w:r>
          </w:p>
        </w:tc>
        <w:tc>
          <w:tcPr>
            <w:tcW w:w="567" w:type="dxa"/>
            <w:noWrap/>
            <w:hideMark/>
          </w:tcPr>
          <w:p w14:paraId="6C88DC79"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0.02 </w:t>
            </w:r>
          </w:p>
        </w:tc>
        <w:tc>
          <w:tcPr>
            <w:tcW w:w="567" w:type="dxa"/>
            <w:noWrap/>
            <w:hideMark/>
          </w:tcPr>
          <w:p w14:paraId="597EEC4A"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0.14 </w:t>
            </w:r>
          </w:p>
        </w:tc>
        <w:tc>
          <w:tcPr>
            <w:tcW w:w="605" w:type="dxa"/>
            <w:noWrap/>
            <w:hideMark/>
          </w:tcPr>
          <w:p w14:paraId="753BC718" w14:textId="77777777" w:rsidR="005F62EA" w:rsidRPr="00EB46A3" w:rsidRDefault="005F62EA" w:rsidP="00A0561C">
            <w:pPr>
              <w:rPr>
                <w:rFonts w:ascii="Times New Roman" w:hAnsi="Times New Roman"/>
                <w:spacing w:val="-20"/>
                <w:sz w:val="16"/>
                <w:szCs w:val="16"/>
              </w:rPr>
            </w:pPr>
            <w:r w:rsidRPr="00EB46A3">
              <w:rPr>
                <w:rFonts w:ascii="Times New Roman" w:hAnsi="Times New Roman" w:hint="eastAsia"/>
                <w:spacing w:val="-20"/>
                <w:sz w:val="16"/>
                <w:szCs w:val="16"/>
              </w:rPr>
              <w:t xml:space="preserve">-0.16 </w:t>
            </w:r>
          </w:p>
        </w:tc>
      </w:tr>
    </w:tbl>
    <w:p w14:paraId="12047623" w14:textId="26B3C920" w:rsidR="008F5B89" w:rsidRPr="00CB30F1" w:rsidRDefault="005F62EA" w:rsidP="008F5B89">
      <w:pPr>
        <w:spacing w:line="240" w:lineRule="auto"/>
        <w:rPr>
          <w:rFonts w:ascii="Arial" w:hAnsi="Arial" w:cs="Arial"/>
          <w:sz w:val="16"/>
          <w:szCs w:val="16"/>
        </w:rPr>
        <w:sectPr w:rsidR="008F5B89" w:rsidRPr="00CB30F1" w:rsidSect="00584BC2">
          <w:pgSz w:w="16838" w:h="11906" w:orient="landscape"/>
          <w:pgMar w:top="1800" w:right="1440" w:bottom="1800" w:left="1440" w:header="851" w:footer="992" w:gutter="0"/>
          <w:lnNumType w:countBy="1"/>
          <w:cols w:space="425"/>
          <w:docGrid w:linePitch="360"/>
        </w:sectPr>
      </w:pPr>
      <w:r w:rsidRPr="00CB30F1">
        <w:rPr>
          <w:rFonts w:ascii="Arial" w:hAnsi="Arial" w:cs="Arial"/>
          <w:sz w:val="16"/>
          <w:szCs w:val="16"/>
        </w:rPr>
        <w:t xml:space="preserve">C1-C27 represent the subject’s loading on each independent neuroimaging component, PC1-PC6 represent the </w:t>
      </w:r>
      <w:r w:rsidR="00E727AC" w:rsidRPr="00CB30F1">
        <w:rPr>
          <w:rFonts w:ascii="Arial" w:hAnsi="Arial" w:cs="Arial"/>
          <w:sz w:val="16"/>
          <w:szCs w:val="16"/>
        </w:rPr>
        <w:t xml:space="preserve">subject’s </w:t>
      </w:r>
      <w:r w:rsidRPr="00CB30F1">
        <w:rPr>
          <w:rFonts w:ascii="Arial" w:hAnsi="Arial" w:cs="Arial"/>
          <w:sz w:val="16"/>
          <w:szCs w:val="16"/>
        </w:rPr>
        <w:t>scores</w:t>
      </w:r>
      <w:r w:rsidR="00E727AC" w:rsidRPr="00CB30F1">
        <w:rPr>
          <w:rFonts w:ascii="Arial" w:hAnsi="Arial" w:cs="Arial"/>
          <w:sz w:val="16"/>
          <w:szCs w:val="16"/>
        </w:rPr>
        <w:t xml:space="preserve"> on</w:t>
      </w:r>
      <w:r w:rsidRPr="00CB30F1">
        <w:rPr>
          <w:rFonts w:ascii="Arial" w:hAnsi="Arial" w:cs="Arial"/>
          <w:sz w:val="16"/>
          <w:szCs w:val="16"/>
        </w:rPr>
        <w:t xml:space="preserve"> each behavioral principal component. Refer to Figure 1 for details.  *, </w:t>
      </w:r>
      <w:r w:rsidRPr="00CB30F1">
        <w:rPr>
          <w:rFonts w:ascii="Arial" w:hAnsi="Arial" w:cs="Arial"/>
          <w:i/>
          <w:iCs/>
          <w:sz w:val="16"/>
          <w:szCs w:val="16"/>
        </w:rPr>
        <w:t>p</w:t>
      </w:r>
      <w:r w:rsidRPr="00CB30F1">
        <w:rPr>
          <w:rFonts w:ascii="Arial" w:hAnsi="Arial" w:cs="Arial"/>
          <w:sz w:val="16"/>
          <w:szCs w:val="16"/>
        </w:rPr>
        <w:t xml:space="preserve"> &lt; 0.05 after FDR correction.</w:t>
      </w:r>
    </w:p>
    <w:p w14:paraId="65663403" w14:textId="6E9377C0" w:rsidR="00095BED" w:rsidRDefault="00BA236F" w:rsidP="00277627">
      <w:pPr>
        <w:rPr>
          <w:rFonts w:ascii="Times New Roman" w:hAnsi="Times New Roman"/>
          <w:b/>
          <w:bCs/>
          <w:sz w:val="28"/>
          <w:szCs w:val="28"/>
        </w:rPr>
      </w:pPr>
      <w:r>
        <w:rPr>
          <w:rFonts w:ascii="Times New Roman" w:hAnsi="Times New Roman"/>
          <w:b/>
          <w:bCs/>
          <w:sz w:val="28"/>
          <w:szCs w:val="28"/>
        </w:rPr>
        <w:lastRenderedPageBreak/>
        <w:t>References:</w:t>
      </w:r>
    </w:p>
    <w:p w14:paraId="33C07AE1" w14:textId="77777777" w:rsidR="005258C9" w:rsidRPr="005258C9" w:rsidRDefault="00EE0DD4" w:rsidP="00026F0B">
      <w:pPr>
        <w:pStyle w:val="af1"/>
        <w:spacing w:line="240" w:lineRule="auto"/>
        <w:rPr>
          <w:rFonts w:ascii="Times New Roman" w:hAnsi="Times New Roman" w:cs="Times New Roman"/>
          <w:sz w:val="24"/>
        </w:rPr>
      </w:pPr>
      <w:r>
        <w:rPr>
          <w:noProof/>
        </w:rPr>
        <w:fldChar w:fldCharType="begin" w:fldLock="1"/>
      </w:r>
      <w:r w:rsidR="002E4CC8">
        <w:rPr>
          <w:noProof/>
        </w:rPr>
        <w:instrText xml:space="preserve"> ADDIN ZOTERO_BIBL {"uncited":[],"omitted":[],"custom":[]} CSL_BIBLIOGRAPHY </w:instrText>
      </w:r>
      <w:r>
        <w:rPr>
          <w:noProof/>
        </w:rPr>
        <w:fldChar w:fldCharType="separate"/>
      </w:r>
      <w:r w:rsidR="005258C9" w:rsidRPr="005258C9">
        <w:rPr>
          <w:rFonts w:ascii="Times New Roman" w:hAnsi="Times New Roman" w:cs="Times New Roman"/>
          <w:sz w:val="24"/>
        </w:rPr>
        <w:t xml:space="preserve">Ashburner, J. (2007). A fast diffeomorphic image registration algorithm. </w:t>
      </w:r>
      <w:r w:rsidR="005258C9" w:rsidRPr="005258C9">
        <w:rPr>
          <w:rFonts w:ascii="Times New Roman" w:hAnsi="Times New Roman" w:cs="Times New Roman"/>
          <w:i/>
          <w:iCs/>
          <w:sz w:val="24"/>
        </w:rPr>
        <w:t>NeuroImage</w:t>
      </w:r>
      <w:r w:rsidR="005258C9" w:rsidRPr="005258C9">
        <w:rPr>
          <w:rFonts w:ascii="Times New Roman" w:hAnsi="Times New Roman" w:cs="Times New Roman"/>
          <w:sz w:val="24"/>
        </w:rPr>
        <w:t xml:space="preserve">, </w:t>
      </w:r>
      <w:r w:rsidR="005258C9" w:rsidRPr="005258C9">
        <w:rPr>
          <w:rFonts w:ascii="Times New Roman" w:hAnsi="Times New Roman" w:cs="Times New Roman"/>
          <w:i/>
          <w:iCs/>
          <w:sz w:val="24"/>
        </w:rPr>
        <w:t>38</w:t>
      </w:r>
      <w:r w:rsidR="005258C9" w:rsidRPr="005258C9">
        <w:rPr>
          <w:rFonts w:ascii="Times New Roman" w:hAnsi="Times New Roman" w:cs="Times New Roman"/>
          <w:sz w:val="24"/>
        </w:rPr>
        <w:t>(1), 95–113. doi: 10.1016/j.neuroimage.2007.07.007</w:t>
      </w:r>
    </w:p>
    <w:p w14:paraId="7A36C7DA" w14:textId="77777777" w:rsidR="005258C9" w:rsidRPr="005258C9" w:rsidRDefault="005258C9" w:rsidP="00026F0B">
      <w:pPr>
        <w:pStyle w:val="af1"/>
        <w:spacing w:line="240" w:lineRule="auto"/>
        <w:rPr>
          <w:rFonts w:ascii="Times New Roman" w:hAnsi="Times New Roman" w:cs="Times New Roman"/>
          <w:sz w:val="24"/>
          <w:lang w:val="de-DE"/>
        </w:rPr>
      </w:pPr>
      <w:r w:rsidRPr="005258C9">
        <w:rPr>
          <w:rFonts w:ascii="Times New Roman" w:hAnsi="Times New Roman" w:cs="Times New Roman"/>
          <w:sz w:val="24"/>
        </w:rPr>
        <w:t xml:space="preserve">Ashburner, J., &amp; Friston, K. J. (2011). Diffeomorphic registration using geodesic shooting and Gauss–Newton optimisation. </w:t>
      </w:r>
      <w:r w:rsidRPr="005258C9">
        <w:rPr>
          <w:rFonts w:ascii="Times New Roman" w:hAnsi="Times New Roman" w:cs="Times New Roman"/>
          <w:i/>
          <w:iCs/>
          <w:sz w:val="24"/>
          <w:lang w:val="de-DE"/>
        </w:rPr>
        <w:t>NeuroImage</w:t>
      </w:r>
      <w:r w:rsidRPr="005258C9">
        <w:rPr>
          <w:rFonts w:ascii="Times New Roman" w:hAnsi="Times New Roman" w:cs="Times New Roman"/>
          <w:sz w:val="24"/>
          <w:lang w:val="de-DE"/>
        </w:rPr>
        <w:t xml:space="preserve">, </w:t>
      </w:r>
      <w:r w:rsidRPr="005258C9">
        <w:rPr>
          <w:rFonts w:ascii="Times New Roman" w:hAnsi="Times New Roman" w:cs="Times New Roman"/>
          <w:i/>
          <w:iCs/>
          <w:sz w:val="24"/>
          <w:lang w:val="de-DE"/>
        </w:rPr>
        <w:t>55</w:t>
      </w:r>
      <w:r w:rsidRPr="005258C9">
        <w:rPr>
          <w:rFonts w:ascii="Times New Roman" w:hAnsi="Times New Roman" w:cs="Times New Roman"/>
          <w:sz w:val="24"/>
          <w:lang w:val="de-DE"/>
        </w:rPr>
        <w:t>(3), 954–967. doi: https://doi.org/10.1016/j.neuroimage.2010.12.049</w:t>
      </w:r>
    </w:p>
    <w:p w14:paraId="229DE64A" w14:textId="77777777" w:rsidR="005258C9" w:rsidRPr="005258C9" w:rsidRDefault="005258C9" w:rsidP="00026F0B">
      <w:pPr>
        <w:pStyle w:val="af1"/>
        <w:spacing w:line="240" w:lineRule="auto"/>
        <w:rPr>
          <w:rFonts w:ascii="Times New Roman" w:hAnsi="Times New Roman" w:cs="Times New Roman"/>
          <w:sz w:val="24"/>
        </w:rPr>
      </w:pPr>
      <w:r w:rsidRPr="005258C9">
        <w:rPr>
          <w:rFonts w:ascii="Times New Roman" w:hAnsi="Times New Roman" w:cs="Times New Roman"/>
          <w:sz w:val="24"/>
          <w:lang w:val="de-DE"/>
        </w:rPr>
        <w:t xml:space="preserve">Cosgrove, K. P., Mazure, C. M., &amp; Staley, J. K. (2007). </w:t>
      </w:r>
      <w:r w:rsidRPr="005258C9">
        <w:rPr>
          <w:rFonts w:ascii="Times New Roman" w:hAnsi="Times New Roman" w:cs="Times New Roman"/>
          <w:sz w:val="24"/>
        </w:rPr>
        <w:t xml:space="preserve">Evolving Knowledge of Sex Differences in Brain Structure, Function, and Chemistry. </w:t>
      </w:r>
      <w:r w:rsidRPr="005258C9">
        <w:rPr>
          <w:rFonts w:ascii="Times New Roman" w:hAnsi="Times New Roman" w:cs="Times New Roman"/>
          <w:i/>
          <w:iCs/>
          <w:sz w:val="24"/>
        </w:rPr>
        <w:t>Biological Psychiatry</w:t>
      </w:r>
      <w:r w:rsidRPr="005258C9">
        <w:rPr>
          <w:rFonts w:ascii="Times New Roman" w:hAnsi="Times New Roman" w:cs="Times New Roman"/>
          <w:sz w:val="24"/>
        </w:rPr>
        <w:t xml:space="preserve">, </w:t>
      </w:r>
      <w:r w:rsidRPr="005258C9">
        <w:rPr>
          <w:rFonts w:ascii="Times New Roman" w:hAnsi="Times New Roman" w:cs="Times New Roman"/>
          <w:i/>
          <w:iCs/>
          <w:sz w:val="24"/>
        </w:rPr>
        <w:t>62</w:t>
      </w:r>
      <w:r w:rsidRPr="005258C9">
        <w:rPr>
          <w:rFonts w:ascii="Times New Roman" w:hAnsi="Times New Roman" w:cs="Times New Roman"/>
          <w:sz w:val="24"/>
        </w:rPr>
        <w:t>(8), 847–855. doi: https://doi.org/10.1016/j.biopsych.2007.03.001</w:t>
      </w:r>
    </w:p>
    <w:p w14:paraId="1E987489" w14:textId="77777777" w:rsidR="005258C9" w:rsidRPr="005258C9" w:rsidRDefault="005258C9" w:rsidP="00026F0B">
      <w:pPr>
        <w:pStyle w:val="af1"/>
        <w:spacing w:line="240" w:lineRule="auto"/>
        <w:rPr>
          <w:rFonts w:ascii="Times New Roman" w:hAnsi="Times New Roman" w:cs="Times New Roman"/>
          <w:sz w:val="24"/>
        </w:rPr>
      </w:pPr>
      <w:r w:rsidRPr="005258C9">
        <w:rPr>
          <w:rFonts w:ascii="Times New Roman" w:hAnsi="Times New Roman" w:cs="Times New Roman"/>
          <w:sz w:val="24"/>
        </w:rPr>
        <w:t xml:space="preserve">Gaser, C., &amp; Dahnke, R. (2022). CAT – A Computational Anatomy Toolbox for the Analysis of Structural MRI Data. </w:t>
      </w:r>
      <w:r w:rsidRPr="005258C9">
        <w:rPr>
          <w:rFonts w:ascii="Times New Roman" w:hAnsi="Times New Roman" w:cs="Times New Roman"/>
          <w:i/>
          <w:iCs/>
          <w:sz w:val="24"/>
        </w:rPr>
        <w:t>BioRxiv</w:t>
      </w:r>
      <w:r w:rsidRPr="005258C9">
        <w:rPr>
          <w:rFonts w:ascii="Times New Roman" w:hAnsi="Times New Roman" w:cs="Times New Roman"/>
          <w:sz w:val="24"/>
        </w:rPr>
        <w:t>.</w:t>
      </w:r>
    </w:p>
    <w:p w14:paraId="59BB6277" w14:textId="77777777" w:rsidR="005258C9" w:rsidRPr="005258C9" w:rsidRDefault="005258C9" w:rsidP="00026F0B">
      <w:pPr>
        <w:pStyle w:val="af1"/>
        <w:spacing w:line="240" w:lineRule="auto"/>
        <w:rPr>
          <w:rFonts w:ascii="Times New Roman" w:hAnsi="Times New Roman" w:cs="Times New Roman"/>
          <w:sz w:val="24"/>
        </w:rPr>
      </w:pPr>
      <w:r w:rsidRPr="005258C9">
        <w:rPr>
          <w:rFonts w:ascii="Times New Roman" w:hAnsi="Times New Roman" w:cs="Times New Roman"/>
          <w:sz w:val="24"/>
        </w:rPr>
        <w:t xml:space="preserve">Groves, A. R., Beckmann, C. F., Smith, S. M., &amp; Woolrich, M. W. (2011). Linked independent component analysis for multimodal data fusion. </w:t>
      </w:r>
      <w:r w:rsidRPr="005258C9">
        <w:rPr>
          <w:rFonts w:ascii="Times New Roman" w:hAnsi="Times New Roman" w:cs="Times New Roman"/>
          <w:i/>
          <w:iCs/>
          <w:sz w:val="24"/>
        </w:rPr>
        <w:t>NeuroImage</w:t>
      </w:r>
      <w:r w:rsidRPr="005258C9">
        <w:rPr>
          <w:rFonts w:ascii="Times New Roman" w:hAnsi="Times New Roman" w:cs="Times New Roman"/>
          <w:sz w:val="24"/>
        </w:rPr>
        <w:t xml:space="preserve">, </w:t>
      </w:r>
      <w:r w:rsidRPr="005258C9">
        <w:rPr>
          <w:rFonts w:ascii="Times New Roman" w:hAnsi="Times New Roman" w:cs="Times New Roman"/>
          <w:i/>
          <w:iCs/>
          <w:sz w:val="24"/>
        </w:rPr>
        <w:t>54</w:t>
      </w:r>
      <w:r w:rsidRPr="005258C9">
        <w:rPr>
          <w:rFonts w:ascii="Times New Roman" w:hAnsi="Times New Roman" w:cs="Times New Roman"/>
          <w:sz w:val="24"/>
        </w:rPr>
        <w:t>(3), 2198–2217. doi: https://doi.org/10.1016/j.neuroimage.2010.09.073</w:t>
      </w:r>
    </w:p>
    <w:p w14:paraId="04BD6000" w14:textId="77777777" w:rsidR="005258C9" w:rsidRPr="005258C9" w:rsidRDefault="005258C9" w:rsidP="00026F0B">
      <w:pPr>
        <w:pStyle w:val="af1"/>
        <w:spacing w:line="240" w:lineRule="auto"/>
        <w:rPr>
          <w:rFonts w:ascii="Times New Roman" w:hAnsi="Times New Roman" w:cs="Times New Roman"/>
          <w:sz w:val="24"/>
          <w:lang w:val="de-DE"/>
        </w:rPr>
      </w:pPr>
      <w:r w:rsidRPr="005258C9">
        <w:rPr>
          <w:rFonts w:ascii="Times New Roman" w:hAnsi="Times New Roman" w:cs="Times New Roman"/>
          <w:sz w:val="24"/>
        </w:rPr>
        <w:t xml:space="preserve">Llera, A., Wolfers, T., Mulders, P., &amp; Beckmann, C. F. (2019). Inter-individual differences in human brain structure and morphology link to variation in demographics and behavior. </w:t>
      </w:r>
      <w:r w:rsidRPr="005258C9">
        <w:rPr>
          <w:rFonts w:ascii="Times New Roman" w:hAnsi="Times New Roman" w:cs="Times New Roman"/>
          <w:i/>
          <w:iCs/>
          <w:sz w:val="24"/>
          <w:lang w:val="de-DE"/>
        </w:rPr>
        <w:t>ELife</w:t>
      </w:r>
      <w:r w:rsidRPr="005258C9">
        <w:rPr>
          <w:rFonts w:ascii="Times New Roman" w:hAnsi="Times New Roman" w:cs="Times New Roman"/>
          <w:sz w:val="24"/>
          <w:lang w:val="de-DE"/>
        </w:rPr>
        <w:t xml:space="preserve">, </w:t>
      </w:r>
      <w:r w:rsidRPr="005258C9">
        <w:rPr>
          <w:rFonts w:ascii="Times New Roman" w:hAnsi="Times New Roman" w:cs="Times New Roman"/>
          <w:i/>
          <w:iCs/>
          <w:sz w:val="24"/>
          <w:lang w:val="de-DE"/>
        </w:rPr>
        <w:t>8</w:t>
      </w:r>
      <w:r w:rsidRPr="005258C9">
        <w:rPr>
          <w:rFonts w:ascii="Times New Roman" w:hAnsi="Times New Roman" w:cs="Times New Roman"/>
          <w:sz w:val="24"/>
          <w:lang w:val="de-DE"/>
        </w:rPr>
        <w:t>, e44443. doi: 10.7554/eLife.44443</w:t>
      </w:r>
    </w:p>
    <w:p w14:paraId="7018A1A2" w14:textId="77777777" w:rsidR="005258C9" w:rsidRPr="005258C9" w:rsidRDefault="005258C9" w:rsidP="00026F0B">
      <w:pPr>
        <w:pStyle w:val="af1"/>
        <w:spacing w:line="240" w:lineRule="auto"/>
        <w:rPr>
          <w:rFonts w:ascii="Times New Roman" w:hAnsi="Times New Roman" w:cs="Times New Roman"/>
          <w:sz w:val="24"/>
          <w:lang w:val="de-DE"/>
        </w:rPr>
      </w:pPr>
      <w:r w:rsidRPr="005258C9">
        <w:rPr>
          <w:rFonts w:ascii="Times New Roman" w:hAnsi="Times New Roman" w:cs="Times New Roman"/>
          <w:sz w:val="24"/>
          <w:lang w:val="de-DE"/>
        </w:rPr>
        <w:t xml:space="preserve">Smith, S. M., Jenkinson, M., Johansen-Berg, H., Rueckert, D., Nichols, T. E., Mackay, C. E., … </w:t>
      </w:r>
      <w:r w:rsidRPr="005258C9">
        <w:rPr>
          <w:rFonts w:ascii="Times New Roman" w:hAnsi="Times New Roman" w:cs="Times New Roman"/>
          <w:sz w:val="24"/>
        </w:rPr>
        <w:t xml:space="preserve">Behrens, T. E. J. (2006). Tract-based spatial statistics: Voxelwise analysis of multi-subject diffusion data. </w:t>
      </w:r>
      <w:r w:rsidRPr="005258C9">
        <w:rPr>
          <w:rFonts w:ascii="Times New Roman" w:hAnsi="Times New Roman" w:cs="Times New Roman"/>
          <w:i/>
          <w:iCs/>
          <w:sz w:val="24"/>
          <w:lang w:val="de-DE"/>
        </w:rPr>
        <w:t>NeuroImage</w:t>
      </w:r>
      <w:r w:rsidRPr="005258C9">
        <w:rPr>
          <w:rFonts w:ascii="Times New Roman" w:hAnsi="Times New Roman" w:cs="Times New Roman"/>
          <w:sz w:val="24"/>
          <w:lang w:val="de-DE"/>
        </w:rPr>
        <w:t xml:space="preserve">, </w:t>
      </w:r>
      <w:r w:rsidRPr="005258C9">
        <w:rPr>
          <w:rFonts w:ascii="Times New Roman" w:hAnsi="Times New Roman" w:cs="Times New Roman"/>
          <w:i/>
          <w:iCs/>
          <w:sz w:val="24"/>
          <w:lang w:val="de-DE"/>
        </w:rPr>
        <w:t>31</w:t>
      </w:r>
      <w:r w:rsidRPr="005258C9">
        <w:rPr>
          <w:rFonts w:ascii="Times New Roman" w:hAnsi="Times New Roman" w:cs="Times New Roman"/>
          <w:sz w:val="24"/>
          <w:lang w:val="de-DE"/>
        </w:rPr>
        <w:t>(4), 1487–1505. doi: 10.1016/j.neuroimage.2006.02.024</w:t>
      </w:r>
    </w:p>
    <w:p w14:paraId="7BFDC88C" w14:textId="77777777" w:rsidR="005258C9" w:rsidRPr="005258C9" w:rsidRDefault="005258C9" w:rsidP="00026F0B">
      <w:pPr>
        <w:pStyle w:val="af1"/>
        <w:spacing w:line="240" w:lineRule="auto"/>
        <w:rPr>
          <w:rFonts w:ascii="Times New Roman" w:hAnsi="Times New Roman" w:cs="Times New Roman"/>
          <w:sz w:val="24"/>
        </w:rPr>
      </w:pPr>
      <w:r w:rsidRPr="005258C9">
        <w:rPr>
          <w:rFonts w:ascii="Times New Roman" w:hAnsi="Times New Roman" w:cs="Times New Roman"/>
          <w:sz w:val="24"/>
          <w:lang w:val="de-DE"/>
        </w:rPr>
        <w:t xml:space="preserve">Smith, S. M., Jenkinson, M., Woolrich, M. W., Beckmann, C. F., Behrens, T. E. J., Johansen-Berg, H., … </w:t>
      </w:r>
      <w:r w:rsidRPr="005258C9">
        <w:rPr>
          <w:rFonts w:ascii="Times New Roman" w:hAnsi="Times New Roman" w:cs="Times New Roman"/>
          <w:sz w:val="24"/>
        </w:rPr>
        <w:t xml:space="preserve">Matthews, P. M. (2004). Advances in functional and structural MR image analysis and implementation as FSL. </w:t>
      </w:r>
      <w:r w:rsidRPr="005258C9">
        <w:rPr>
          <w:rFonts w:ascii="Times New Roman" w:hAnsi="Times New Roman" w:cs="Times New Roman"/>
          <w:i/>
          <w:iCs/>
          <w:sz w:val="24"/>
        </w:rPr>
        <w:t>NeuroImage</w:t>
      </w:r>
      <w:r w:rsidRPr="005258C9">
        <w:rPr>
          <w:rFonts w:ascii="Times New Roman" w:hAnsi="Times New Roman" w:cs="Times New Roman"/>
          <w:sz w:val="24"/>
        </w:rPr>
        <w:t xml:space="preserve">, </w:t>
      </w:r>
      <w:r w:rsidRPr="005258C9">
        <w:rPr>
          <w:rFonts w:ascii="Times New Roman" w:hAnsi="Times New Roman" w:cs="Times New Roman"/>
          <w:i/>
          <w:iCs/>
          <w:sz w:val="24"/>
        </w:rPr>
        <w:t>23</w:t>
      </w:r>
      <w:r w:rsidRPr="005258C9">
        <w:rPr>
          <w:rFonts w:ascii="Times New Roman" w:hAnsi="Times New Roman" w:cs="Times New Roman"/>
          <w:sz w:val="24"/>
        </w:rPr>
        <w:t>, S208–S219. doi: 10.1016/j.neuroimage.2004.07.051</w:t>
      </w:r>
    </w:p>
    <w:p w14:paraId="52039713" w14:textId="77777777" w:rsidR="005258C9" w:rsidRPr="005258C9" w:rsidRDefault="005258C9" w:rsidP="00026F0B">
      <w:pPr>
        <w:pStyle w:val="af1"/>
        <w:spacing w:line="240" w:lineRule="auto"/>
        <w:rPr>
          <w:rFonts w:ascii="Times New Roman" w:hAnsi="Times New Roman" w:cs="Times New Roman"/>
          <w:sz w:val="24"/>
          <w:lang w:val="de-DE"/>
        </w:rPr>
      </w:pPr>
      <w:r w:rsidRPr="005258C9">
        <w:rPr>
          <w:rFonts w:ascii="Times New Roman" w:hAnsi="Times New Roman" w:cs="Times New Roman"/>
          <w:sz w:val="24"/>
        </w:rPr>
        <w:t xml:space="preserve">Tziortzi, A. C., Searle, G. E., Tzimopoulou, S., Salinas, C., Beaver, J. D., Jenkinson, M., … Gunn, R. N. (2011). Imaging dopamine receptors in humans with [11C]-(+)-PHNO: Dissection of D3 signal and anatomy. </w:t>
      </w:r>
      <w:r w:rsidRPr="005258C9">
        <w:rPr>
          <w:rFonts w:ascii="Times New Roman" w:hAnsi="Times New Roman" w:cs="Times New Roman"/>
          <w:i/>
          <w:iCs/>
          <w:sz w:val="24"/>
          <w:lang w:val="de-DE"/>
        </w:rPr>
        <w:t>NeuroImage</w:t>
      </w:r>
      <w:r w:rsidRPr="005258C9">
        <w:rPr>
          <w:rFonts w:ascii="Times New Roman" w:hAnsi="Times New Roman" w:cs="Times New Roman"/>
          <w:sz w:val="24"/>
          <w:lang w:val="de-DE"/>
        </w:rPr>
        <w:t xml:space="preserve">, </w:t>
      </w:r>
      <w:r w:rsidRPr="005258C9">
        <w:rPr>
          <w:rFonts w:ascii="Times New Roman" w:hAnsi="Times New Roman" w:cs="Times New Roman"/>
          <w:i/>
          <w:iCs/>
          <w:sz w:val="24"/>
          <w:lang w:val="de-DE"/>
        </w:rPr>
        <w:t>54</w:t>
      </w:r>
      <w:r w:rsidRPr="005258C9">
        <w:rPr>
          <w:rFonts w:ascii="Times New Roman" w:hAnsi="Times New Roman" w:cs="Times New Roman"/>
          <w:sz w:val="24"/>
          <w:lang w:val="de-DE"/>
        </w:rPr>
        <w:t>(1), 264–277. doi: https://doi.org/10.1016/j.neuroimage.2010.06.044</w:t>
      </w:r>
    </w:p>
    <w:p w14:paraId="6EC78340" w14:textId="77777777" w:rsidR="005258C9" w:rsidRPr="005258C9" w:rsidRDefault="005258C9" w:rsidP="00026F0B">
      <w:pPr>
        <w:pStyle w:val="af1"/>
        <w:spacing w:line="240" w:lineRule="auto"/>
        <w:rPr>
          <w:rFonts w:ascii="Times New Roman" w:hAnsi="Times New Roman" w:cs="Times New Roman"/>
          <w:sz w:val="24"/>
        </w:rPr>
      </w:pPr>
      <w:r w:rsidRPr="005258C9">
        <w:rPr>
          <w:rFonts w:ascii="Times New Roman" w:hAnsi="Times New Roman" w:cs="Times New Roman"/>
          <w:sz w:val="24"/>
          <w:lang w:val="de-DE"/>
        </w:rPr>
        <w:t xml:space="preserve">Yan, C.-G., Wang, X.-D., Zuo, X.-N., &amp; Zang, Y.-F. (2016). </w:t>
      </w:r>
      <w:r w:rsidRPr="005258C9">
        <w:rPr>
          <w:rFonts w:ascii="Times New Roman" w:hAnsi="Times New Roman" w:cs="Times New Roman"/>
          <w:sz w:val="24"/>
        </w:rPr>
        <w:t xml:space="preserve">DPABI: Data Processing &amp;amp; Analysis for (Resting-State) Brain Imaging. </w:t>
      </w:r>
      <w:r w:rsidRPr="005258C9">
        <w:rPr>
          <w:rFonts w:ascii="Times New Roman" w:hAnsi="Times New Roman" w:cs="Times New Roman"/>
          <w:i/>
          <w:iCs/>
          <w:sz w:val="24"/>
        </w:rPr>
        <w:t>Neuroinformatics</w:t>
      </w:r>
      <w:r w:rsidRPr="005258C9">
        <w:rPr>
          <w:rFonts w:ascii="Times New Roman" w:hAnsi="Times New Roman" w:cs="Times New Roman"/>
          <w:sz w:val="24"/>
        </w:rPr>
        <w:t xml:space="preserve">, </w:t>
      </w:r>
      <w:r w:rsidRPr="005258C9">
        <w:rPr>
          <w:rFonts w:ascii="Times New Roman" w:hAnsi="Times New Roman" w:cs="Times New Roman"/>
          <w:i/>
          <w:iCs/>
          <w:sz w:val="24"/>
        </w:rPr>
        <w:t>14</w:t>
      </w:r>
      <w:r w:rsidRPr="005258C9">
        <w:rPr>
          <w:rFonts w:ascii="Times New Roman" w:hAnsi="Times New Roman" w:cs="Times New Roman"/>
          <w:sz w:val="24"/>
        </w:rPr>
        <w:t>(3), 339–351. doi: 10.1007/s12021-016-9299-4</w:t>
      </w:r>
    </w:p>
    <w:p w14:paraId="770315CC" w14:textId="77777777" w:rsidR="005258C9" w:rsidRPr="005258C9" w:rsidRDefault="005258C9" w:rsidP="00026F0B">
      <w:pPr>
        <w:pStyle w:val="af1"/>
        <w:spacing w:line="240" w:lineRule="auto"/>
        <w:rPr>
          <w:rFonts w:ascii="Times New Roman" w:hAnsi="Times New Roman" w:cs="Times New Roman"/>
          <w:sz w:val="24"/>
        </w:rPr>
      </w:pPr>
      <w:r w:rsidRPr="005258C9">
        <w:rPr>
          <w:rFonts w:ascii="Times New Roman" w:hAnsi="Times New Roman" w:cs="Times New Roman"/>
          <w:sz w:val="24"/>
        </w:rPr>
        <w:t xml:space="preserve">Zang, Y. F., Jiang, T. Z., Lu, Y. L., He, Y., &amp; Tian, L. X. (2004). Regional homogeneity approach to fMRI data analysis. </w:t>
      </w:r>
      <w:r w:rsidRPr="005258C9">
        <w:rPr>
          <w:rFonts w:ascii="Times New Roman" w:hAnsi="Times New Roman" w:cs="Times New Roman"/>
          <w:i/>
          <w:iCs/>
          <w:sz w:val="24"/>
        </w:rPr>
        <w:t>NEUROIMAGE</w:t>
      </w:r>
      <w:r w:rsidRPr="005258C9">
        <w:rPr>
          <w:rFonts w:ascii="Times New Roman" w:hAnsi="Times New Roman" w:cs="Times New Roman"/>
          <w:sz w:val="24"/>
        </w:rPr>
        <w:t xml:space="preserve">, </w:t>
      </w:r>
      <w:r w:rsidRPr="005258C9">
        <w:rPr>
          <w:rFonts w:ascii="Times New Roman" w:hAnsi="Times New Roman" w:cs="Times New Roman"/>
          <w:i/>
          <w:iCs/>
          <w:sz w:val="24"/>
        </w:rPr>
        <w:t>22</w:t>
      </w:r>
      <w:r w:rsidRPr="005258C9">
        <w:rPr>
          <w:rFonts w:ascii="Times New Roman" w:hAnsi="Times New Roman" w:cs="Times New Roman"/>
          <w:sz w:val="24"/>
        </w:rPr>
        <w:t>(1), 394–400. doi: 10.1016/j.neuroimage.2003.12.030</w:t>
      </w:r>
    </w:p>
    <w:p w14:paraId="4C683483" w14:textId="5B415D8B" w:rsidR="005258C9" w:rsidRPr="005258C9" w:rsidRDefault="005258C9" w:rsidP="00026F0B">
      <w:pPr>
        <w:pStyle w:val="af1"/>
        <w:spacing w:line="240" w:lineRule="auto"/>
        <w:rPr>
          <w:rFonts w:ascii="Times New Roman" w:hAnsi="Times New Roman" w:cs="Times New Roman"/>
          <w:sz w:val="24"/>
        </w:rPr>
      </w:pPr>
      <w:r w:rsidRPr="005258C9">
        <w:rPr>
          <w:rFonts w:ascii="Times New Roman" w:hAnsi="Times New Roman" w:cs="Times New Roman"/>
          <w:sz w:val="24"/>
        </w:rPr>
        <w:t xml:space="preserve">Zou, Q. H., Zhu, C. Z., Yang, Y. H., Zuo, X. N., Long, X. Y., Cao, Q. J., … Zang, Y. F. (2008). An improved approach to detection of amplitude of low-frequency fluctuation (ALFF) for resting-state fMRI: Fractional ALFF. </w:t>
      </w:r>
      <w:r w:rsidRPr="005258C9">
        <w:rPr>
          <w:rFonts w:ascii="Times New Roman" w:hAnsi="Times New Roman" w:cs="Times New Roman"/>
          <w:i/>
          <w:iCs/>
          <w:sz w:val="24"/>
        </w:rPr>
        <w:t>J</w:t>
      </w:r>
      <w:r w:rsidR="00417E91">
        <w:rPr>
          <w:rFonts w:ascii="Times New Roman" w:hAnsi="Times New Roman" w:cs="Times New Roman"/>
          <w:i/>
          <w:iCs/>
          <w:sz w:val="24"/>
        </w:rPr>
        <w:t>ournal</w:t>
      </w:r>
      <w:r w:rsidRPr="005258C9">
        <w:rPr>
          <w:rFonts w:ascii="Times New Roman" w:hAnsi="Times New Roman" w:cs="Times New Roman"/>
          <w:i/>
          <w:iCs/>
          <w:sz w:val="24"/>
        </w:rPr>
        <w:t xml:space="preserve"> </w:t>
      </w:r>
      <w:r w:rsidR="00417E91">
        <w:rPr>
          <w:rFonts w:ascii="Times New Roman" w:hAnsi="Times New Roman" w:cs="Times New Roman"/>
          <w:i/>
          <w:iCs/>
          <w:sz w:val="24"/>
        </w:rPr>
        <w:t>of</w:t>
      </w:r>
      <w:r w:rsidRPr="005258C9">
        <w:rPr>
          <w:rFonts w:ascii="Times New Roman" w:hAnsi="Times New Roman" w:cs="Times New Roman"/>
          <w:i/>
          <w:iCs/>
          <w:sz w:val="24"/>
        </w:rPr>
        <w:t xml:space="preserve"> N</w:t>
      </w:r>
      <w:r w:rsidR="00417E91">
        <w:rPr>
          <w:rFonts w:ascii="Times New Roman" w:hAnsi="Times New Roman" w:cs="Times New Roman"/>
          <w:i/>
          <w:iCs/>
          <w:sz w:val="24"/>
        </w:rPr>
        <w:t>euroscience</w:t>
      </w:r>
      <w:r w:rsidRPr="005258C9">
        <w:rPr>
          <w:rFonts w:ascii="Times New Roman" w:hAnsi="Times New Roman" w:cs="Times New Roman"/>
          <w:i/>
          <w:iCs/>
          <w:sz w:val="24"/>
        </w:rPr>
        <w:t xml:space="preserve"> M</w:t>
      </w:r>
      <w:r w:rsidR="00417E91">
        <w:rPr>
          <w:rFonts w:ascii="Times New Roman" w:hAnsi="Times New Roman" w:cs="Times New Roman"/>
          <w:i/>
          <w:iCs/>
          <w:sz w:val="24"/>
        </w:rPr>
        <w:t>ethods</w:t>
      </w:r>
      <w:r w:rsidRPr="005258C9">
        <w:rPr>
          <w:rFonts w:ascii="Times New Roman" w:hAnsi="Times New Roman" w:cs="Times New Roman"/>
          <w:sz w:val="24"/>
        </w:rPr>
        <w:t xml:space="preserve">, </w:t>
      </w:r>
      <w:r w:rsidRPr="005258C9">
        <w:rPr>
          <w:rFonts w:ascii="Times New Roman" w:hAnsi="Times New Roman" w:cs="Times New Roman"/>
          <w:i/>
          <w:iCs/>
          <w:sz w:val="24"/>
        </w:rPr>
        <w:t>172</w:t>
      </w:r>
      <w:r w:rsidRPr="005258C9">
        <w:rPr>
          <w:rFonts w:ascii="Times New Roman" w:hAnsi="Times New Roman" w:cs="Times New Roman"/>
          <w:sz w:val="24"/>
        </w:rPr>
        <w:t>(1), 137–141. doi: 10.1016/j.jneumeth.2008.04.012</w:t>
      </w:r>
    </w:p>
    <w:p w14:paraId="2A65EDC6" w14:textId="7EA064CE" w:rsidR="00BA236F" w:rsidRPr="00EA10F0" w:rsidRDefault="00EE0DD4" w:rsidP="00026F0B">
      <w:pPr>
        <w:pStyle w:val="af1"/>
        <w:spacing w:line="240" w:lineRule="auto"/>
        <w:rPr>
          <w:rFonts w:ascii="Times New Roman" w:hAnsi="Times New Roman"/>
          <w:noProof/>
          <w:sz w:val="24"/>
          <w:szCs w:val="24"/>
        </w:rPr>
      </w:pPr>
      <w:r>
        <w:rPr>
          <w:rFonts w:ascii="Times New Roman" w:hAnsi="Times New Roman"/>
          <w:noProof/>
          <w:sz w:val="24"/>
          <w:szCs w:val="24"/>
        </w:rPr>
        <w:fldChar w:fldCharType="end"/>
      </w:r>
    </w:p>
    <w:sectPr w:rsidR="00BA236F" w:rsidRPr="00EA10F0" w:rsidSect="00584BC2">
      <w:pgSz w:w="16838" w:h="11906" w:orient="landscape"/>
      <w:pgMar w:top="1800" w:right="1440" w:bottom="1800" w:left="1440" w:header="851" w:footer="992" w:gutter="0"/>
      <w:lnNumType w:countBy="1"/>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4A335A" w14:textId="77777777" w:rsidR="003F3ADC" w:rsidRDefault="003F3ADC" w:rsidP="00225A29">
      <w:pPr>
        <w:spacing w:line="240" w:lineRule="auto"/>
      </w:pPr>
      <w:r>
        <w:separator/>
      </w:r>
    </w:p>
  </w:endnote>
  <w:endnote w:type="continuationSeparator" w:id="0">
    <w:p w14:paraId="644B2C53" w14:textId="77777777" w:rsidR="003F3ADC" w:rsidRDefault="003F3ADC" w:rsidP="00225A2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9618103"/>
      <w:docPartObj>
        <w:docPartGallery w:val="Page Numbers (Bottom of Page)"/>
        <w:docPartUnique/>
      </w:docPartObj>
    </w:sdtPr>
    <w:sdtContent>
      <w:p w14:paraId="2AACBE56" w14:textId="5A271332" w:rsidR="00852A11" w:rsidRDefault="00852A11" w:rsidP="00852A11">
        <w:pPr>
          <w:pStyle w:val="a5"/>
          <w:jc w:val="center"/>
        </w:pPr>
        <w:r>
          <w:fldChar w:fldCharType="begin"/>
        </w:r>
        <w:r>
          <w:instrText>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5DAD9C" w14:textId="77777777" w:rsidR="003F3ADC" w:rsidRDefault="003F3ADC" w:rsidP="00225A29">
      <w:pPr>
        <w:spacing w:line="240" w:lineRule="auto"/>
      </w:pPr>
      <w:r>
        <w:separator/>
      </w:r>
    </w:p>
  </w:footnote>
  <w:footnote w:type="continuationSeparator" w:id="0">
    <w:p w14:paraId="78145B4B" w14:textId="77777777" w:rsidR="003F3ADC" w:rsidRDefault="003F3ADC" w:rsidP="00225A29">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grammar="clean"/>
  <w:defaultTabStop w:val="44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16C4"/>
    <w:rsid w:val="000000A2"/>
    <w:rsid w:val="00001010"/>
    <w:rsid w:val="0000170B"/>
    <w:rsid w:val="00001BFD"/>
    <w:rsid w:val="00002019"/>
    <w:rsid w:val="000024B0"/>
    <w:rsid w:val="00002611"/>
    <w:rsid w:val="00002F94"/>
    <w:rsid w:val="00004966"/>
    <w:rsid w:val="00004A0A"/>
    <w:rsid w:val="000072DF"/>
    <w:rsid w:val="000077BD"/>
    <w:rsid w:val="00007CEC"/>
    <w:rsid w:val="00007F54"/>
    <w:rsid w:val="000110F5"/>
    <w:rsid w:val="0001160D"/>
    <w:rsid w:val="00011630"/>
    <w:rsid w:val="00011641"/>
    <w:rsid w:val="00012888"/>
    <w:rsid w:val="00012C5B"/>
    <w:rsid w:val="00012DCE"/>
    <w:rsid w:val="000137E7"/>
    <w:rsid w:val="000138A0"/>
    <w:rsid w:val="000138C8"/>
    <w:rsid w:val="000141E7"/>
    <w:rsid w:val="00014941"/>
    <w:rsid w:val="00015E21"/>
    <w:rsid w:val="00015FD9"/>
    <w:rsid w:val="0001648B"/>
    <w:rsid w:val="00017429"/>
    <w:rsid w:val="000207F4"/>
    <w:rsid w:val="00020F90"/>
    <w:rsid w:val="0002128A"/>
    <w:rsid w:val="000218B7"/>
    <w:rsid w:val="00021FF2"/>
    <w:rsid w:val="0002215D"/>
    <w:rsid w:val="00024991"/>
    <w:rsid w:val="00024DB3"/>
    <w:rsid w:val="000255AD"/>
    <w:rsid w:val="000258C6"/>
    <w:rsid w:val="00025FCA"/>
    <w:rsid w:val="000267AF"/>
    <w:rsid w:val="00026A90"/>
    <w:rsid w:val="00026BAB"/>
    <w:rsid w:val="00026C87"/>
    <w:rsid w:val="00026F0B"/>
    <w:rsid w:val="00027411"/>
    <w:rsid w:val="000278C5"/>
    <w:rsid w:val="00030571"/>
    <w:rsid w:val="00030B26"/>
    <w:rsid w:val="00030B93"/>
    <w:rsid w:val="000310CD"/>
    <w:rsid w:val="00031538"/>
    <w:rsid w:val="000316C4"/>
    <w:rsid w:val="00031818"/>
    <w:rsid w:val="00031B31"/>
    <w:rsid w:val="00032F4A"/>
    <w:rsid w:val="00033E0C"/>
    <w:rsid w:val="00033F5B"/>
    <w:rsid w:val="0003444D"/>
    <w:rsid w:val="00034C87"/>
    <w:rsid w:val="00035450"/>
    <w:rsid w:val="000357BD"/>
    <w:rsid w:val="00035A1B"/>
    <w:rsid w:val="0003745C"/>
    <w:rsid w:val="00037CA8"/>
    <w:rsid w:val="00037D17"/>
    <w:rsid w:val="000410AF"/>
    <w:rsid w:val="00041C9D"/>
    <w:rsid w:val="0004242F"/>
    <w:rsid w:val="00044608"/>
    <w:rsid w:val="0004553C"/>
    <w:rsid w:val="00045A38"/>
    <w:rsid w:val="00045D4C"/>
    <w:rsid w:val="000467E1"/>
    <w:rsid w:val="00046945"/>
    <w:rsid w:val="00046A77"/>
    <w:rsid w:val="00046F80"/>
    <w:rsid w:val="0004704B"/>
    <w:rsid w:val="00047A1D"/>
    <w:rsid w:val="000502FE"/>
    <w:rsid w:val="000521A7"/>
    <w:rsid w:val="00053A10"/>
    <w:rsid w:val="0005426B"/>
    <w:rsid w:val="00054325"/>
    <w:rsid w:val="00054A57"/>
    <w:rsid w:val="000554E1"/>
    <w:rsid w:val="00055B85"/>
    <w:rsid w:val="000562CD"/>
    <w:rsid w:val="00056F06"/>
    <w:rsid w:val="00057612"/>
    <w:rsid w:val="00057D1B"/>
    <w:rsid w:val="0006096D"/>
    <w:rsid w:val="000611A1"/>
    <w:rsid w:val="00063610"/>
    <w:rsid w:val="000637A1"/>
    <w:rsid w:val="00064367"/>
    <w:rsid w:val="00064745"/>
    <w:rsid w:val="00064DA4"/>
    <w:rsid w:val="00065581"/>
    <w:rsid w:val="00065CCF"/>
    <w:rsid w:val="0006613E"/>
    <w:rsid w:val="000673C5"/>
    <w:rsid w:val="0006761E"/>
    <w:rsid w:val="000703DF"/>
    <w:rsid w:val="00071305"/>
    <w:rsid w:val="00071EAE"/>
    <w:rsid w:val="00072344"/>
    <w:rsid w:val="00072355"/>
    <w:rsid w:val="00072AB1"/>
    <w:rsid w:val="00072D5C"/>
    <w:rsid w:val="000732FE"/>
    <w:rsid w:val="00073870"/>
    <w:rsid w:val="00073B67"/>
    <w:rsid w:val="00073E84"/>
    <w:rsid w:val="00074172"/>
    <w:rsid w:val="00075075"/>
    <w:rsid w:val="00075AD4"/>
    <w:rsid w:val="00075B7F"/>
    <w:rsid w:val="0007657B"/>
    <w:rsid w:val="000765CC"/>
    <w:rsid w:val="00077133"/>
    <w:rsid w:val="000801FA"/>
    <w:rsid w:val="00080AC8"/>
    <w:rsid w:val="00080E75"/>
    <w:rsid w:val="0008159D"/>
    <w:rsid w:val="000823F3"/>
    <w:rsid w:val="00083765"/>
    <w:rsid w:val="000837EA"/>
    <w:rsid w:val="00084477"/>
    <w:rsid w:val="0008565C"/>
    <w:rsid w:val="00085813"/>
    <w:rsid w:val="000858FC"/>
    <w:rsid w:val="00086153"/>
    <w:rsid w:val="00086399"/>
    <w:rsid w:val="000873F8"/>
    <w:rsid w:val="000901D4"/>
    <w:rsid w:val="000907FD"/>
    <w:rsid w:val="00090900"/>
    <w:rsid w:val="00090957"/>
    <w:rsid w:val="00090FD2"/>
    <w:rsid w:val="00092335"/>
    <w:rsid w:val="0009283E"/>
    <w:rsid w:val="00092E1C"/>
    <w:rsid w:val="00093600"/>
    <w:rsid w:val="000943D3"/>
    <w:rsid w:val="0009447C"/>
    <w:rsid w:val="00095BED"/>
    <w:rsid w:val="00095D68"/>
    <w:rsid w:val="00096AB3"/>
    <w:rsid w:val="000973AB"/>
    <w:rsid w:val="000976D6"/>
    <w:rsid w:val="00097D61"/>
    <w:rsid w:val="00097E71"/>
    <w:rsid w:val="000A03C4"/>
    <w:rsid w:val="000A0839"/>
    <w:rsid w:val="000A0C15"/>
    <w:rsid w:val="000A14A9"/>
    <w:rsid w:val="000A181C"/>
    <w:rsid w:val="000A2020"/>
    <w:rsid w:val="000A2CD5"/>
    <w:rsid w:val="000A3D41"/>
    <w:rsid w:val="000A44F6"/>
    <w:rsid w:val="000A4721"/>
    <w:rsid w:val="000A4AB4"/>
    <w:rsid w:val="000A5106"/>
    <w:rsid w:val="000A57A7"/>
    <w:rsid w:val="000A5AC1"/>
    <w:rsid w:val="000A5D03"/>
    <w:rsid w:val="000A658F"/>
    <w:rsid w:val="000A67C0"/>
    <w:rsid w:val="000A715D"/>
    <w:rsid w:val="000B02D9"/>
    <w:rsid w:val="000B053A"/>
    <w:rsid w:val="000B0C15"/>
    <w:rsid w:val="000B1493"/>
    <w:rsid w:val="000B2448"/>
    <w:rsid w:val="000B31EB"/>
    <w:rsid w:val="000B3385"/>
    <w:rsid w:val="000B341E"/>
    <w:rsid w:val="000B3832"/>
    <w:rsid w:val="000B3AF2"/>
    <w:rsid w:val="000B3CB9"/>
    <w:rsid w:val="000B43A8"/>
    <w:rsid w:val="000B51AA"/>
    <w:rsid w:val="000B5EB3"/>
    <w:rsid w:val="000B6A23"/>
    <w:rsid w:val="000B71A5"/>
    <w:rsid w:val="000B723C"/>
    <w:rsid w:val="000B779B"/>
    <w:rsid w:val="000B7986"/>
    <w:rsid w:val="000B7ED7"/>
    <w:rsid w:val="000C00E2"/>
    <w:rsid w:val="000C0D01"/>
    <w:rsid w:val="000C1003"/>
    <w:rsid w:val="000C14CA"/>
    <w:rsid w:val="000C211E"/>
    <w:rsid w:val="000C24E1"/>
    <w:rsid w:val="000C287C"/>
    <w:rsid w:val="000C37F9"/>
    <w:rsid w:val="000C3841"/>
    <w:rsid w:val="000C4402"/>
    <w:rsid w:val="000C4546"/>
    <w:rsid w:val="000C48C9"/>
    <w:rsid w:val="000C4CEF"/>
    <w:rsid w:val="000C50E8"/>
    <w:rsid w:val="000C51A9"/>
    <w:rsid w:val="000C5398"/>
    <w:rsid w:val="000C5C9D"/>
    <w:rsid w:val="000C67C4"/>
    <w:rsid w:val="000C6CF6"/>
    <w:rsid w:val="000C709A"/>
    <w:rsid w:val="000C725B"/>
    <w:rsid w:val="000C74AD"/>
    <w:rsid w:val="000C77DC"/>
    <w:rsid w:val="000C7A8B"/>
    <w:rsid w:val="000C7E9D"/>
    <w:rsid w:val="000D0053"/>
    <w:rsid w:val="000D105E"/>
    <w:rsid w:val="000D1471"/>
    <w:rsid w:val="000D182D"/>
    <w:rsid w:val="000D2FA0"/>
    <w:rsid w:val="000D4320"/>
    <w:rsid w:val="000D45CC"/>
    <w:rsid w:val="000D5DE0"/>
    <w:rsid w:val="000D5FDF"/>
    <w:rsid w:val="000D6B3C"/>
    <w:rsid w:val="000D7477"/>
    <w:rsid w:val="000D781E"/>
    <w:rsid w:val="000E0576"/>
    <w:rsid w:val="000E05A9"/>
    <w:rsid w:val="000E06F0"/>
    <w:rsid w:val="000E0813"/>
    <w:rsid w:val="000E119B"/>
    <w:rsid w:val="000E120B"/>
    <w:rsid w:val="000E14FA"/>
    <w:rsid w:val="000E1BD7"/>
    <w:rsid w:val="000E2505"/>
    <w:rsid w:val="000E2BD7"/>
    <w:rsid w:val="000E30BF"/>
    <w:rsid w:val="000E3C15"/>
    <w:rsid w:val="000E418F"/>
    <w:rsid w:val="000E433F"/>
    <w:rsid w:val="000E46A9"/>
    <w:rsid w:val="000E4D2A"/>
    <w:rsid w:val="000E536B"/>
    <w:rsid w:val="000E5AF5"/>
    <w:rsid w:val="000E60DB"/>
    <w:rsid w:val="000E6FA9"/>
    <w:rsid w:val="000E74C5"/>
    <w:rsid w:val="000E7647"/>
    <w:rsid w:val="000E7FB4"/>
    <w:rsid w:val="000F0287"/>
    <w:rsid w:val="000F436B"/>
    <w:rsid w:val="000F491F"/>
    <w:rsid w:val="000F4E8D"/>
    <w:rsid w:val="000F4ED5"/>
    <w:rsid w:val="000F59F0"/>
    <w:rsid w:val="000F6E07"/>
    <w:rsid w:val="000F7143"/>
    <w:rsid w:val="000F7EB9"/>
    <w:rsid w:val="000F7F6F"/>
    <w:rsid w:val="00100914"/>
    <w:rsid w:val="00101144"/>
    <w:rsid w:val="00102569"/>
    <w:rsid w:val="001025E9"/>
    <w:rsid w:val="00102743"/>
    <w:rsid w:val="00102808"/>
    <w:rsid w:val="00102E9D"/>
    <w:rsid w:val="00103529"/>
    <w:rsid w:val="001041E9"/>
    <w:rsid w:val="00104BCA"/>
    <w:rsid w:val="00104EFC"/>
    <w:rsid w:val="001054A7"/>
    <w:rsid w:val="00105790"/>
    <w:rsid w:val="00106044"/>
    <w:rsid w:val="00106461"/>
    <w:rsid w:val="00106772"/>
    <w:rsid w:val="001073E4"/>
    <w:rsid w:val="00107484"/>
    <w:rsid w:val="00107511"/>
    <w:rsid w:val="00107863"/>
    <w:rsid w:val="00107AA1"/>
    <w:rsid w:val="00110021"/>
    <w:rsid w:val="0011051A"/>
    <w:rsid w:val="001114E6"/>
    <w:rsid w:val="00111E4F"/>
    <w:rsid w:val="001120B1"/>
    <w:rsid w:val="0011362C"/>
    <w:rsid w:val="00113890"/>
    <w:rsid w:val="00113D67"/>
    <w:rsid w:val="00113E3E"/>
    <w:rsid w:val="00113F99"/>
    <w:rsid w:val="00113FBB"/>
    <w:rsid w:val="001150DF"/>
    <w:rsid w:val="001153CE"/>
    <w:rsid w:val="00117C82"/>
    <w:rsid w:val="001205C5"/>
    <w:rsid w:val="0012062A"/>
    <w:rsid w:val="0012065D"/>
    <w:rsid w:val="00120812"/>
    <w:rsid w:val="00121306"/>
    <w:rsid w:val="00121713"/>
    <w:rsid w:val="001223B6"/>
    <w:rsid w:val="00122726"/>
    <w:rsid w:val="00124921"/>
    <w:rsid w:val="00124FC8"/>
    <w:rsid w:val="00125515"/>
    <w:rsid w:val="001268DE"/>
    <w:rsid w:val="00126D5F"/>
    <w:rsid w:val="0012744A"/>
    <w:rsid w:val="00127534"/>
    <w:rsid w:val="0013137D"/>
    <w:rsid w:val="00131F63"/>
    <w:rsid w:val="0013203C"/>
    <w:rsid w:val="00132651"/>
    <w:rsid w:val="00133D01"/>
    <w:rsid w:val="001344E6"/>
    <w:rsid w:val="0013455C"/>
    <w:rsid w:val="001347D4"/>
    <w:rsid w:val="001351B4"/>
    <w:rsid w:val="00135615"/>
    <w:rsid w:val="00135A30"/>
    <w:rsid w:val="00135A72"/>
    <w:rsid w:val="00135D3B"/>
    <w:rsid w:val="00135E69"/>
    <w:rsid w:val="001360DC"/>
    <w:rsid w:val="001363D9"/>
    <w:rsid w:val="00137174"/>
    <w:rsid w:val="0013753A"/>
    <w:rsid w:val="00137CED"/>
    <w:rsid w:val="00140F81"/>
    <w:rsid w:val="001429D3"/>
    <w:rsid w:val="00142CD5"/>
    <w:rsid w:val="001436F5"/>
    <w:rsid w:val="001438A1"/>
    <w:rsid w:val="001439F7"/>
    <w:rsid w:val="00143B1F"/>
    <w:rsid w:val="00143CBA"/>
    <w:rsid w:val="00143E51"/>
    <w:rsid w:val="001442A4"/>
    <w:rsid w:val="00144809"/>
    <w:rsid w:val="00144834"/>
    <w:rsid w:val="0014497E"/>
    <w:rsid w:val="00144E53"/>
    <w:rsid w:val="00145C0D"/>
    <w:rsid w:val="00146C26"/>
    <w:rsid w:val="00146C93"/>
    <w:rsid w:val="00146D26"/>
    <w:rsid w:val="00146D39"/>
    <w:rsid w:val="00147D62"/>
    <w:rsid w:val="00151F86"/>
    <w:rsid w:val="00151FD6"/>
    <w:rsid w:val="00152721"/>
    <w:rsid w:val="00152B87"/>
    <w:rsid w:val="00152D72"/>
    <w:rsid w:val="00153695"/>
    <w:rsid w:val="00153F43"/>
    <w:rsid w:val="0015442A"/>
    <w:rsid w:val="001545EA"/>
    <w:rsid w:val="0015479F"/>
    <w:rsid w:val="00155315"/>
    <w:rsid w:val="001565F9"/>
    <w:rsid w:val="0015687C"/>
    <w:rsid w:val="001601E7"/>
    <w:rsid w:val="00160DDC"/>
    <w:rsid w:val="00160EF6"/>
    <w:rsid w:val="00161259"/>
    <w:rsid w:val="0016142A"/>
    <w:rsid w:val="00161C65"/>
    <w:rsid w:val="0016238E"/>
    <w:rsid w:val="001630BF"/>
    <w:rsid w:val="001634D7"/>
    <w:rsid w:val="00163BC6"/>
    <w:rsid w:val="00163F5D"/>
    <w:rsid w:val="00163F62"/>
    <w:rsid w:val="00164170"/>
    <w:rsid w:val="0016449A"/>
    <w:rsid w:val="00164F6A"/>
    <w:rsid w:val="00165087"/>
    <w:rsid w:val="00165E09"/>
    <w:rsid w:val="001661B8"/>
    <w:rsid w:val="00166309"/>
    <w:rsid w:val="00167122"/>
    <w:rsid w:val="001674A9"/>
    <w:rsid w:val="001705E4"/>
    <w:rsid w:val="001716F2"/>
    <w:rsid w:val="00171CB1"/>
    <w:rsid w:val="00172888"/>
    <w:rsid w:val="00173270"/>
    <w:rsid w:val="001736A7"/>
    <w:rsid w:val="0017551D"/>
    <w:rsid w:val="00177331"/>
    <w:rsid w:val="001779C0"/>
    <w:rsid w:val="00177C40"/>
    <w:rsid w:val="00177DCE"/>
    <w:rsid w:val="00177F17"/>
    <w:rsid w:val="00180DC2"/>
    <w:rsid w:val="00181946"/>
    <w:rsid w:val="001828F5"/>
    <w:rsid w:val="00182A5E"/>
    <w:rsid w:val="00182F9F"/>
    <w:rsid w:val="0018416E"/>
    <w:rsid w:val="00184D61"/>
    <w:rsid w:val="00185066"/>
    <w:rsid w:val="0018546F"/>
    <w:rsid w:val="001854A0"/>
    <w:rsid w:val="0018576F"/>
    <w:rsid w:val="00185C37"/>
    <w:rsid w:val="00186500"/>
    <w:rsid w:val="00187F2D"/>
    <w:rsid w:val="001904F6"/>
    <w:rsid w:val="0019058B"/>
    <w:rsid w:val="001911FE"/>
    <w:rsid w:val="0019135F"/>
    <w:rsid w:val="001915FC"/>
    <w:rsid w:val="00191D80"/>
    <w:rsid w:val="00191FF4"/>
    <w:rsid w:val="00192A4F"/>
    <w:rsid w:val="001932B1"/>
    <w:rsid w:val="001933AC"/>
    <w:rsid w:val="00193F52"/>
    <w:rsid w:val="00194E07"/>
    <w:rsid w:val="00195DF6"/>
    <w:rsid w:val="00196170"/>
    <w:rsid w:val="001967B3"/>
    <w:rsid w:val="00197489"/>
    <w:rsid w:val="0019796F"/>
    <w:rsid w:val="00197C7F"/>
    <w:rsid w:val="001A0085"/>
    <w:rsid w:val="001A03A9"/>
    <w:rsid w:val="001A0E89"/>
    <w:rsid w:val="001A15DA"/>
    <w:rsid w:val="001A1669"/>
    <w:rsid w:val="001A17DC"/>
    <w:rsid w:val="001A186A"/>
    <w:rsid w:val="001A1A25"/>
    <w:rsid w:val="001A1D6E"/>
    <w:rsid w:val="001A26D7"/>
    <w:rsid w:val="001A28C1"/>
    <w:rsid w:val="001A2970"/>
    <w:rsid w:val="001A2C53"/>
    <w:rsid w:val="001A35CB"/>
    <w:rsid w:val="001A370B"/>
    <w:rsid w:val="001A38D6"/>
    <w:rsid w:val="001A3C56"/>
    <w:rsid w:val="001A526B"/>
    <w:rsid w:val="001A5896"/>
    <w:rsid w:val="001A5AEA"/>
    <w:rsid w:val="001A5DEB"/>
    <w:rsid w:val="001A5F62"/>
    <w:rsid w:val="001A677D"/>
    <w:rsid w:val="001A6EAD"/>
    <w:rsid w:val="001B0902"/>
    <w:rsid w:val="001B0B6B"/>
    <w:rsid w:val="001B0F65"/>
    <w:rsid w:val="001B10F3"/>
    <w:rsid w:val="001B15DC"/>
    <w:rsid w:val="001B2097"/>
    <w:rsid w:val="001B28C2"/>
    <w:rsid w:val="001B41B9"/>
    <w:rsid w:val="001B4B84"/>
    <w:rsid w:val="001B4D59"/>
    <w:rsid w:val="001B5423"/>
    <w:rsid w:val="001B549F"/>
    <w:rsid w:val="001B6542"/>
    <w:rsid w:val="001B6A51"/>
    <w:rsid w:val="001B6E1B"/>
    <w:rsid w:val="001B6F65"/>
    <w:rsid w:val="001B7030"/>
    <w:rsid w:val="001B706C"/>
    <w:rsid w:val="001C087C"/>
    <w:rsid w:val="001C0C75"/>
    <w:rsid w:val="001C105D"/>
    <w:rsid w:val="001C107E"/>
    <w:rsid w:val="001C3AD7"/>
    <w:rsid w:val="001C4FB0"/>
    <w:rsid w:val="001C516C"/>
    <w:rsid w:val="001C5963"/>
    <w:rsid w:val="001C5F9A"/>
    <w:rsid w:val="001C671E"/>
    <w:rsid w:val="001C6D90"/>
    <w:rsid w:val="001C6F18"/>
    <w:rsid w:val="001C74DC"/>
    <w:rsid w:val="001D010B"/>
    <w:rsid w:val="001D0531"/>
    <w:rsid w:val="001D0A0D"/>
    <w:rsid w:val="001D2250"/>
    <w:rsid w:val="001D250F"/>
    <w:rsid w:val="001D3087"/>
    <w:rsid w:val="001D405B"/>
    <w:rsid w:val="001D4BB6"/>
    <w:rsid w:val="001D523B"/>
    <w:rsid w:val="001D527C"/>
    <w:rsid w:val="001D560E"/>
    <w:rsid w:val="001D567A"/>
    <w:rsid w:val="001D5C5D"/>
    <w:rsid w:val="001D7283"/>
    <w:rsid w:val="001E049E"/>
    <w:rsid w:val="001E0A2E"/>
    <w:rsid w:val="001E13A8"/>
    <w:rsid w:val="001E147C"/>
    <w:rsid w:val="001E1941"/>
    <w:rsid w:val="001E1A5D"/>
    <w:rsid w:val="001E1E3F"/>
    <w:rsid w:val="001E1F10"/>
    <w:rsid w:val="001E2A19"/>
    <w:rsid w:val="001E2A2D"/>
    <w:rsid w:val="001E3271"/>
    <w:rsid w:val="001E3630"/>
    <w:rsid w:val="001E3EC1"/>
    <w:rsid w:val="001E46D1"/>
    <w:rsid w:val="001E599D"/>
    <w:rsid w:val="001E6577"/>
    <w:rsid w:val="001E66D2"/>
    <w:rsid w:val="001E6815"/>
    <w:rsid w:val="001F0335"/>
    <w:rsid w:val="001F0976"/>
    <w:rsid w:val="001F0DF8"/>
    <w:rsid w:val="001F17A9"/>
    <w:rsid w:val="001F3A92"/>
    <w:rsid w:val="001F3D1B"/>
    <w:rsid w:val="001F4BB8"/>
    <w:rsid w:val="001F554B"/>
    <w:rsid w:val="001F58F4"/>
    <w:rsid w:val="001F5A18"/>
    <w:rsid w:val="001F5B4C"/>
    <w:rsid w:val="001F6F3C"/>
    <w:rsid w:val="001F7515"/>
    <w:rsid w:val="001F7EBE"/>
    <w:rsid w:val="002014DA"/>
    <w:rsid w:val="002015AD"/>
    <w:rsid w:val="00201BBF"/>
    <w:rsid w:val="00202077"/>
    <w:rsid w:val="00202180"/>
    <w:rsid w:val="0020379B"/>
    <w:rsid w:val="002039B1"/>
    <w:rsid w:val="00203EBF"/>
    <w:rsid w:val="002040EC"/>
    <w:rsid w:val="0020442F"/>
    <w:rsid w:val="0020542B"/>
    <w:rsid w:val="00205AA7"/>
    <w:rsid w:val="00206899"/>
    <w:rsid w:val="002069DD"/>
    <w:rsid w:val="00207AD5"/>
    <w:rsid w:val="00207C7E"/>
    <w:rsid w:val="0021051F"/>
    <w:rsid w:val="002107DB"/>
    <w:rsid w:val="0021129C"/>
    <w:rsid w:val="00211CA6"/>
    <w:rsid w:val="00211D26"/>
    <w:rsid w:val="002125F0"/>
    <w:rsid w:val="00212F5D"/>
    <w:rsid w:val="0021325F"/>
    <w:rsid w:val="00213850"/>
    <w:rsid w:val="00213D58"/>
    <w:rsid w:val="002140EA"/>
    <w:rsid w:val="002141BD"/>
    <w:rsid w:val="00215464"/>
    <w:rsid w:val="00216657"/>
    <w:rsid w:val="00216D38"/>
    <w:rsid w:val="00217FE3"/>
    <w:rsid w:val="00220CAA"/>
    <w:rsid w:val="00220EAB"/>
    <w:rsid w:val="00221837"/>
    <w:rsid w:val="00221BF1"/>
    <w:rsid w:val="00221E40"/>
    <w:rsid w:val="00222355"/>
    <w:rsid w:val="00222ED4"/>
    <w:rsid w:val="0022439D"/>
    <w:rsid w:val="002245D7"/>
    <w:rsid w:val="00224E50"/>
    <w:rsid w:val="0022594A"/>
    <w:rsid w:val="00225A29"/>
    <w:rsid w:val="0022649F"/>
    <w:rsid w:val="0022757B"/>
    <w:rsid w:val="002307A2"/>
    <w:rsid w:val="00230B98"/>
    <w:rsid w:val="00231AF6"/>
    <w:rsid w:val="002334D0"/>
    <w:rsid w:val="00233B78"/>
    <w:rsid w:val="00233BF5"/>
    <w:rsid w:val="0023489E"/>
    <w:rsid w:val="00234ABD"/>
    <w:rsid w:val="002352C5"/>
    <w:rsid w:val="002352EA"/>
    <w:rsid w:val="00236186"/>
    <w:rsid w:val="00236562"/>
    <w:rsid w:val="00236AA6"/>
    <w:rsid w:val="00237670"/>
    <w:rsid w:val="0024014E"/>
    <w:rsid w:val="002407B6"/>
    <w:rsid w:val="002408DD"/>
    <w:rsid w:val="00240CBD"/>
    <w:rsid w:val="00241022"/>
    <w:rsid w:val="00241647"/>
    <w:rsid w:val="00242635"/>
    <w:rsid w:val="00242789"/>
    <w:rsid w:val="00243EC5"/>
    <w:rsid w:val="0024465D"/>
    <w:rsid w:val="00244B4E"/>
    <w:rsid w:val="00245B1A"/>
    <w:rsid w:val="00246568"/>
    <w:rsid w:val="00246BAF"/>
    <w:rsid w:val="00246F0B"/>
    <w:rsid w:val="00246F26"/>
    <w:rsid w:val="00247462"/>
    <w:rsid w:val="00247AE6"/>
    <w:rsid w:val="00250253"/>
    <w:rsid w:val="002515D4"/>
    <w:rsid w:val="00252A4B"/>
    <w:rsid w:val="00252A81"/>
    <w:rsid w:val="00253620"/>
    <w:rsid w:val="00254BCD"/>
    <w:rsid w:val="00254C86"/>
    <w:rsid w:val="002554CD"/>
    <w:rsid w:val="00255758"/>
    <w:rsid w:val="002560F1"/>
    <w:rsid w:val="00256302"/>
    <w:rsid w:val="00256481"/>
    <w:rsid w:val="0025686C"/>
    <w:rsid w:val="00256FF8"/>
    <w:rsid w:val="002577C2"/>
    <w:rsid w:val="00257B17"/>
    <w:rsid w:val="00260951"/>
    <w:rsid w:val="00260E7A"/>
    <w:rsid w:val="0026125C"/>
    <w:rsid w:val="00261B3D"/>
    <w:rsid w:val="00262A7B"/>
    <w:rsid w:val="00262BD5"/>
    <w:rsid w:val="00262DBF"/>
    <w:rsid w:val="00263152"/>
    <w:rsid w:val="00263694"/>
    <w:rsid w:val="0026398E"/>
    <w:rsid w:val="00263F2B"/>
    <w:rsid w:val="00264580"/>
    <w:rsid w:val="00265C86"/>
    <w:rsid w:val="00265CDE"/>
    <w:rsid w:val="00265EB4"/>
    <w:rsid w:val="0026653B"/>
    <w:rsid w:val="00267074"/>
    <w:rsid w:val="0026708C"/>
    <w:rsid w:val="00267B06"/>
    <w:rsid w:val="0027025B"/>
    <w:rsid w:val="002703A5"/>
    <w:rsid w:val="00270A76"/>
    <w:rsid w:val="00271572"/>
    <w:rsid w:val="002727F8"/>
    <w:rsid w:val="0027293D"/>
    <w:rsid w:val="00273C5C"/>
    <w:rsid w:val="0027431F"/>
    <w:rsid w:val="00274CDF"/>
    <w:rsid w:val="00274F12"/>
    <w:rsid w:val="002754C4"/>
    <w:rsid w:val="00277627"/>
    <w:rsid w:val="00277CAA"/>
    <w:rsid w:val="0028049B"/>
    <w:rsid w:val="00280CCB"/>
    <w:rsid w:val="00281119"/>
    <w:rsid w:val="002816F9"/>
    <w:rsid w:val="002825A7"/>
    <w:rsid w:val="00283FED"/>
    <w:rsid w:val="00285055"/>
    <w:rsid w:val="00285A04"/>
    <w:rsid w:val="00286AFF"/>
    <w:rsid w:val="002875BC"/>
    <w:rsid w:val="00287828"/>
    <w:rsid w:val="00290D0F"/>
    <w:rsid w:val="0029152E"/>
    <w:rsid w:val="00291D45"/>
    <w:rsid w:val="00292690"/>
    <w:rsid w:val="002927DA"/>
    <w:rsid w:val="00292D58"/>
    <w:rsid w:val="00293BE4"/>
    <w:rsid w:val="00293D0E"/>
    <w:rsid w:val="00294CA7"/>
    <w:rsid w:val="00294D59"/>
    <w:rsid w:val="002953A6"/>
    <w:rsid w:val="002956E2"/>
    <w:rsid w:val="00295B49"/>
    <w:rsid w:val="00295D4E"/>
    <w:rsid w:val="002963FA"/>
    <w:rsid w:val="00296587"/>
    <w:rsid w:val="002965E4"/>
    <w:rsid w:val="00296BE6"/>
    <w:rsid w:val="002A0A6D"/>
    <w:rsid w:val="002A0F59"/>
    <w:rsid w:val="002A10C6"/>
    <w:rsid w:val="002A156A"/>
    <w:rsid w:val="002A203F"/>
    <w:rsid w:val="002A23D0"/>
    <w:rsid w:val="002A3CB6"/>
    <w:rsid w:val="002A3D74"/>
    <w:rsid w:val="002A4CED"/>
    <w:rsid w:val="002A5EF7"/>
    <w:rsid w:val="002A5F35"/>
    <w:rsid w:val="002A7540"/>
    <w:rsid w:val="002A7847"/>
    <w:rsid w:val="002B02E8"/>
    <w:rsid w:val="002B0EF9"/>
    <w:rsid w:val="002B0FD4"/>
    <w:rsid w:val="002B19D9"/>
    <w:rsid w:val="002B334E"/>
    <w:rsid w:val="002B4702"/>
    <w:rsid w:val="002B4908"/>
    <w:rsid w:val="002B4E00"/>
    <w:rsid w:val="002B4E94"/>
    <w:rsid w:val="002B5194"/>
    <w:rsid w:val="002B57AD"/>
    <w:rsid w:val="002B6341"/>
    <w:rsid w:val="002B6B38"/>
    <w:rsid w:val="002B7717"/>
    <w:rsid w:val="002B7F8B"/>
    <w:rsid w:val="002C14BA"/>
    <w:rsid w:val="002C257A"/>
    <w:rsid w:val="002C261C"/>
    <w:rsid w:val="002C3A0A"/>
    <w:rsid w:val="002C3DCC"/>
    <w:rsid w:val="002C3F46"/>
    <w:rsid w:val="002C496F"/>
    <w:rsid w:val="002C502E"/>
    <w:rsid w:val="002C510F"/>
    <w:rsid w:val="002C5EA1"/>
    <w:rsid w:val="002C6767"/>
    <w:rsid w:val="002C6CE5"/>
    <w:rsid w:val="002C785B"/>
    <w:rsid w:val="002C7933"/>
    <w:rsid w:val="002C7DEE"/>
    <w:rsid w:val="002D00AF"/>
    <w:rsid w:val="002D0DD2"/>
    <w:rsid w:val="002D1E77"/>
    <w:rsid w:val="002D23B3"/>
    <w:rsid w:val="002D3077"/>
    <w:rsid w:val="002D3089"/>
    <w:rsid w:val="002D332F"/>
    <w:rsid w:val="002D3E0D"/>
    <w:rsid w:val="002D4D3A"/>
    <w:rsid w:val="002D4D9D"/>
    <w:rsid w:val="002D5251"/>
    <w:rsid w:val="002D73F6"/>
    <w:rsid w:val="002D7729"/>
    <w:rsid w:val="002E1B0A"/>
    <w:rsid w:val="002E2663"/>
    <w:rsid w:val="002E2819"/>
    <w:rsid w:val="002E2FA2"/>
    <w:rsid w:val="002E3362"/>
    <w:rsid w:val="002E3B40"/>
    <w:rsid w:val="002E41E8"/>
    <w:rsid w:val="002E4CC8"/>
    <w:rsid w:val="002E4D94"/>
    <w:rsid w:val="002E4F05"/>
    <w:rsid w:val="002E5423"/>
    <w:rsid w:val="002E5798"/>
    <w:rsid w:val="002E619E"/>
    <w:rsid w:val="002E6652"/>
    <w:rsid w:val="002E697B"/>
    <w:rsid w:val="002F131A"/>
    <w:rsid w:val="002F22C4"/>
    <w:rsid w:val="002F2D60"/>
    <w:rsid w:val="002F3983"/>
    <w:rsid w:val="002F403C"/>
    <w:rsid w:val="002F449C"/>
    <w:rsid w:val="002F5370"/>
    <w:rsid w:val="002F587E"/>
    <w:rsid w:val="002F5C27"/>
    <w:rsid w:val="002F6B1F"/>
    <w:rsid w:val="002F7240"/>
    <w:rsid w:val="002F7609"/>
    <w:rsid w:val="002F7D2D"/>
    <w:rsid w:val="002F7FDE"/>
    <w:rsid w:val="0030028E"/>
    <w:rsid w:val="00300299"/>
    <w:rsid w:val="0030145C"/>
    <w:rsid w:val="003018EB"/>
    <w:rsid w:val="00302169"/>
    <w:rsid w:val="003023AA"/>
    <w:rsid w:val="003035AA"/>
    <w:rsid w:val="00303C79"/>
    <w:rsid w:val="003049B5"/>
    <w:rsid w:val="00304B21"/>
    <w:rsid w:val="003056E8"/>
    <w:rsid w:val="003056F0"/>
    <w:rsid w:val="00307786"/>
    <w:rsid w:val="0030796A"/>
    <w:rsid w:val="003079C3"/>
    <w:rsid w:val="0031307D"/>
    <w:rsid w:val="003134CE"/>
    <w:rsid w:val="003138B8"/>
    <w:rsid w:val="00313C3C"/>
    <w:rsid w:val="00313FBA"/>
    <w:rsid w:val="003142B6"/>
    <w:rsid w:val="0031558D"/>
    <w:rsid w:val="00315E90"/>
    <w:rsid w:val="003163B1"/>
    <w:rsid w:val="0031677F"/>
    <w:rsid w:val="00316B7B"/>
    <w:rsid w:val="00316F75"/>
    <w:rsid w:val="00320B30"/>
    <w:rsid w:val="00323860"/>
    <w:rsid w:val="00323A48"/>
    <w:rsid w:val="00323E25"/>
    <w:rsid w:val="00324CE7"/>
    <w:rsid w:val="00325AF2"/>
    <w:rsid w:val="0032624D"/>
    <w:rsid w:val="00327242"/>
    <w:rsid w:val="00327766"/>
    <w:rsid w:val="00330673"/>
    <w:rsid w:val="00331C34"/>
    <w:rsid w:val="00333A50"/>
    <w:rsid w:val="00333FA5"/>
    <w:rsid w:val="00334A15"/>
    <w:rsid w:val="00334E83"/>
    <w:rsid w:val="00334F47"/>
    <w:rsid w:val="003354C8"/>
    <w:rsid w:val="00335574"/>
    <w:rsid w:val="003359D8"/>
    <w:rsid w:val="003361FA"/>
    <w:rsid w:val="003367CB"/>
    <w:rsid w:val="00336A72"/>
    <w:rsid w:val="00336AD5"/>
    <w:rsid w:val="00337746"/>
    <w:rsid w:val="00340139"/>
    <w:rsid w:val="00341F68"/>
    <w:rsid w:val="00342269"/>
    <w:rsid w:val="0034299E"/>
    <w:rsid w:val="0034321A"/>
    <w:rsid w:val="003448D9"/>
    <w:rsid w:val="003456DD"/>
    <w:rsid w:val="00345CDF"/>
    <w:rsid w:val="00345F10"/>
    <w:rsid w:val="00346614"/>
    <w:rsid w:val="00346A74"/>
    <w:rsid w:val="00346B0E"/>
    <w:rsid w:val="00347711"/>
    <w:rsid w:val="0035018F"/>
    <w:rsid w:val="00350614"/>
    <w:rsid w:val="0035114B"/>
    <w:rsid w:val="003526E8"/>
    <w:rsid w:val="003542E0"/>
    <w:rsid w:val="0035438C"/>
    <w:rsid w:val="00355580"/>
    <w:rsid w:val="003556EA"/>
    <w:rsid w:val="00355807"/>
    <w:rsid w:val="003575D6"/>
    <w:rsid w:val="00357982"/>
    <w:rsid w:val="003579AB"/>
    <w:rsid w:val="00357ACD"/>
    <w:rsid w:val="00357AF7"/>
    <w:rsid w:val="00360A7D"/>
    <w:rsid w:val="00360C0E"/>
    <w:rsid w:val="00360DA5"/>
    <w:rsid w:val="00360FE2"/>
    <w:rsid w:val="003615B3"/>
    <w:rsid w:val="003617DE"/>
    <w:rsid w:val="00361DC0"/>
    <w:rsid w:val="00361F21"/>
    <w:rsid w:val="003628D3"/>
    <w:rsid w:val="00362ACD"/>
    <w:rsid w:val="00362F5C"/>
    <w:rsid w:val="0036332B"/>
    <w:rsid w:val="00366016"/>
    <w:rsid w:val="00366723"/>
    <w:rsid w:val="003669C9"/>
    <w:rsid w:val="00366D1E"/>
    <w:rsid w:val="003675CE"/>
    <w:rsid w:val="003677CC"/>
    <w:rsid w:val="00367935"/>
    <w:rsid w:val="00367B51"/>
    <w:rsid w:val="003703C3"/>
    <w:rsid w:val="003704E5"/>
    <w:rsid w:val="00370F3E"/>
    <w:rsid w:val="00371F8B"/>
    <w:rsid w:val="00372210"/>
    <w:rsid w:val="00372270"/>
    <w:rsid w:val="003722F3"/>
    <w:rsid w:val="00372454"/>
    <w:rsid w:val="00372CD4"/>
    <w:rsid w:val="0037361D"/>
    <w:rsid w:val="00373A15"/>
    <w:rsid w:val="00374B64"/>
    <w:rsid w:val="003757EF"/>
    <w:rsid w:val="00375EE2"/>
    <w:rsid w:val="0037609A"/>
    <w:rsid w:val="0037658A"/>
    <w:rsid w:val="003770E2"/>
    <w:rsid w:val="00377D4B"/>
    <w:rsid w:val="00380C1E"/>
    <w:rsid w:val="003820C4"/>
    <w:rsid w:val="00382B37"/>
    <w:rsid w:val="003845B0"/>
    <w:rsid w:val="0038505C"/>
    <w:rsid w:val="0038588A"/>
    <w:rsid w:val="003862C2"/>
    <w:rsid w:val="00386399"/>
    <w:rsid w:val="00386494"/>
    <w:rsid w:val="0038693D"/>
    <w:rsid w:val="00386C11"/>
    <w:rsid w:val="00387012"/>
    <w:rsid w:val="00387164"/>
    <w:rsid w:val="003873E5"/>
    <w:rsid w:val="00387A5B"/>
    <w:rsid w:val="00391D32"/>
    <w:rsid w:val="00392B37"/>
    <w:rsid w:val="00392BD8"/>
    <w:rsid w:val="003933CE"/>
    <w:rsid w:val="00393473"/>
    <w:rsid w:val="003937ED"/>
    <w:rsid w:val="00393906"/>
    <w:rsid w:val="003947D7"/>
    <w:rsid w:val="003949E1"/>
    <w:rsid w:val="003949E2"/>
    <w:rsid w:val="0039557D"/>
    <w:rsid w:val="003961F4"/>
    <w:rsid w:val="0039659A"/>
    <w:rsid w:val="00396ADE"/>
    <w:rsid w:val="0039707F"/>
    <w:rsid w:val="003972A9"/>
    <w:rsid w:val="003973EB"/>
    <w:rsid w:val="003979D2"/>
    <w:rsid w:val="00397A04"/>
    <w:rsid w:val="00397B27"/>
    <w:rsid w:val="00397C83"/>
    <w:rsid w:val="003A0099"/>
    <w:rsid w:val="003A08AD"/>
    <w:rsid w:val="003A08F5"/>
    <w:rsid w:val="003A0ABD"/>
    <w:rsid w:val="003A0C45"/>
    <w:rsid w:val="003A1254"/>
    <w:rsid w:val="003A1BB9"/>
    <w:rsid w:val="003A1E77"/>
    <w:rsid w:val="003A20B1"/>
    <w:rsid w:val="003A2514"/>
    <w:rsid w:val="003A34CE"/>
    <w:rsid w:val="003A3547"/>
    <w:rsid w:val="003A3595"/>
    <w:rsid w:val="003A3E02"/>
    <w:rsid w:val="003A434A"/>
    <w:rsid w:val="003A4617"/>
    <w:rsid w:val="003A4876"/>
    <w:rsid w:val="003A4F5F"/>
    <w:rsid w:val="003A55F9"/>
    <w:rsid w:val="003A5657"/>
    <w:rsid w:val="003A58C0"/>
    <w:rsid w:val="003A6F49"/>
    <w:rsid w:val="003A6F54"/>
    <w:rsid w:val="003A7176"/>
    <w:rsid w:val="003A7A70"/>
    <w:rsid w:val="003A7B95"/>
    <w:rsid w:val="003B0980"/>
    <w:rsid w:val="003B0B9E"/>
    <w:rsid w:val="003B3375"/>
    <w:rsid w:val="003B37A5"/>
    <w:rsid w:val="003B37F5"/>
    <w:rsid w:val="003B5DAC"/>
    <w:rsid w:val="003B6CD3"/>
    <w:rsid w:val="003B7431"/>
    <w:rsid w:val="003B754D"/>
    <w:rsid w:val="003B75BA"/>
    <w:rsid w:val="003B7D81"/>
    <w:rsid w:val="003C0CFE"/>
    <w:rsid w:val="003C18A3"/>
    <w:rsid w:val="003C1A6E"/>
    <w:rsid w:val="003C1E6F"/>
    <w:rsid w:val="003C2120"/>
    <w:rsid w:val="003C2169"/>
    <w:rsid w:val="003C2868"/>
    <w:rsid w:val="003C385F"/>
    <w:rsid w:val="003C3997"/>
    <w:rsid w:val="003C4015"/>
    <w:rsid w:val="003C403D"/>
    <w:rsid w:val="003C4523"/>
    <w:rsid w:val="003C454F"/>
    <w:rsid w:val="003C46B8"/>
    <w:rsid w:val="003C52FD"/>
    <w:rsid w:val="003C5334"/>
    <w:rsid w:val="003C5517"/>
    <w:rsid w:val="003C5A5E"/>
    <w:rsid w:val="003C5BAA"/>
    <w:rsid w:val="003C6B86"/>
    <w:rsid w:val="003C6EBF"/>
    <w:rsid w:val="003C73BD"/>
    <w:rsid w:val="003C7DB1"/>
    <w:rsid w:val="003C7E62"/>
    <w:rsid w:val="003C7E90"/>
    <w:rsid w:val="003D1E70"/>
    <w:rsid w:val="003D2D3B"/>
    <w:rsid w:val="003D2E3B"/>
    <w:rsid w:val="003D32B8"/>
    <w:rsid w:val="003D45D6"/>
    <w:rsid w:val="003D4E5F"/>
    <w:rsid w:val="003D581B"/>
    <w:rsid w:val="003D693A"/>
    <w:rsid w:val="003D7CF5"/>
    <w:rsid w:val="003D7E08"/>
    <w:rsid w:val="003E0190"/>
    <w:rsid w:val="003E0542"/>
    <w:rsid w:val="003E0A6C"/>
    <w:rsid w:val="003E1C77"/>
    <w:rsid w:val="003E1D88"/>
    <w:rsid w:val="003E2076"/>
    <w:rsid w:val="003E277F"/>
    <w:rsid w:val="003E27BB"/>
    <w:rsid w:val="003E2E1E"/>
    <w:rsid w:val="003E306A"/>
    <w:rsid w:val="003E345E"/>
    <w:rsid w:val="003E3617"/>
    <w:rsid w:val="003E3D26"/>
    <w:rsid w:val="003E3FB7"/>
    <w:rsid w:val="003E4830"/>
    <w:rsid w:val="003E4B30"/>
    <w:rsid w:val="003E4D85"/>
    <w:rsid w:val="003E4FA3"/>
    <w:rsid w:val="003E51FB"/>
    <w:rsid w:val="003E536F"/>
    <w:rsid w:val="003E5BF7"/>
    <w:rsid w:val="003E6D63"/>
    <w:rsid w:val="003E72EF"/>
    <w:rsid w:val="003F0AC3"/>
    <w:rsid w:val="003F1C56"/>
    <w:rsid w:val="003F3183"/>
    <w:rsid w:val="003F3ADC"/>
    <w:rsid w:val="003F3B07"/>
    <w:rsid w:val="003F3C33"/>
    <w:rsid w:val="003F4DB4"/>
    <w:rsid w:val="003F568A"/>
    <w:rsid w:val="003F5778"/>
    <w:rsid w:val="003F5D68"/>
    <w:rsid w:val="003F6947"/>
    <w:rsid w:val="004005F0"/>
    <w:rsid w:val="00400CDA"/>
    <w:rsid w:val="00401BF5"/>
    <w:rsid w:val="00401EE5"/>
    <w:rsid w:val="004024B6"/>
    <w:rsid w:val="00402D07"/>
    <w:rsid w:val="00403C8A"/>
    <w:rsid w:val="0040445F"/>
    <w:rsid w:val="00404ADF"/>
    <w:rsid w:val="00404DFF"/>
    <w:rsid w:val="00405530"/>
    <w:rsid w:val="00405C9C"/>
    <w:rsid w:val="004060D4"/>
    <w:rsid w:val="00406770"/>
    <w:rsid w:val="004067CC"/>
    <w:rsid w:val="00406900"/>
    <w:rsid w:val="004078D9"/>
    <w:rsid w:val="00407D2D"/>
    <w:rsid w:val="0041046C"/>
    <w:rsid w:val="00410A70"/>
    <w:rsid w:val="00411DAF"/>
    <w:rsid w:val="0041214A"/>
    <w:rsid w:val="00412366"/>
    <w:rsid w:val="0041317D"/>
    <w:rsid w:val="00413245"/>
    <w:rsid w:val="004136E1"/>
    <w:rsid w:val="00413978"/>
    <w:rsid w:val="004140C4"/>
    <w:rsid w:val="004140D9"/>
    <w:rsid w:val="00415573"/>
    <w:rsid w:val="00416A01"/>
    <w:rsid w:val="00416F71"/>
    <w:rsid w:val="004171CA"/>
    <w:rsid w:val="00417E91"/>
    <w:rsid w:val="00421035"/>
    <w:rsid w:val="004211DD"/>
    <w:rsid w:val="004219B0"/>
    <w:rsid w:val="00421A3F"/>
    <w:rsid w:val="00421BE8"/>
    <w:rsid w:val="004220FB"/>
    <w:rsid w:val="0042252F"/>
    <w:rsid w:val="004227D1"/>
    <w:rsid w:val="004236AA"/>
    <w:rsid w:val="0042371C"/>
    <w:rsid w:val="0042489B"/>
    <w:rsid w:val="0042538C"/>
    <w:rsid w:val="00425926"/>
    <w:rsid w:val="00426C8A"/>
    <w:rsid w:val="004270E0"/>
    <w:rsid w:val="00427522"/>
    <w:rsid w:val="00427722"/>
    <w:rsid w:val="004278AE"/>
    <w:rsid w:val="00427BB6"/>
    <w:rsid w:val="004308DC"/>
    <w:rsid w:val="0043130B"/>
    <w:rsid w:val="004313A8"/>
    <w:rsid w:val="004316F7"/>
    <w:rsid w:val="00431BE5"/>
    <w:rsid w:val="00432F31"/>
    <w:rsid w:val="00434258"/>
    <w:rsid w:val="00434890"/>
    <w:rsid w:val="00434A72"/>
    <w:rsid w:val="00435056"/>
    <w:rsid w:val="004355EC"/>
    <w:rsid w:val="00436576"/>
    <w:rsid w:val="004378B8"/>
    <w:rsid w:val="00437B12"/>
    <w:rsid w:val="00437B81"/>
    <w:rsid w:val="00437C18"/>
    <w:rsid w:val="004405C4"/>
    <w:rsid w:val="004407F8"/>
    <w:rsid w:val="00440948"/>
    <w:rsid w:val="004425C1"/>
    <w:rsid w:val="00442B78"/>
    <w:rsid w:val="004432A2"/>
    <w:rsid w:val="004434AD"/>
    <w:rsid w:val="0044352D"/>
    <w:rsid w:val="00443BE3"/>
    <w:rsid w:val="004441A5"/>
    <w:rsid w:val="00444235"/>
    <w:rsid w:val="00444585"/>
    <w:rsid w:val="004445CE"/>
    <w:rsid w:val="004455B7"/>
    <w:rsid w:val="00445E9F"/>
    <w:rsid w:val="0044609B"/>
    <w:rsid w:val="00446F55"/>
    <w:rsid w:val="0044769F"/>
    <w:rsid w:val="004478D0"/>
    <w:rsid w:val="00452DA2"/>
    <w:rsid w:val="00453589"/>
    <w:rsid w:val="00454742"/>
    <w:rsid w:val="00454D3F"/>
    <w:rsid w:val="00454FF6"/>
    <w:rsid w:val="0045530E"/>
    <w:rsid w:val="004560EE"/>
    <w:rsid w:val="004561F0"/>
    <w:rsid w:val="00456C62"/>
    <w:rsid w:val="0045740A"/>
    <w:rsid w:val="00457A46"/>
    <w:rsid w:val="00457BAB"/>
    <w:rsid w:val="00457E19"/>
    <w:rsid w:val="00460538"/>
    <w:rsid w:val="00461428"/>
    <w:rsid w:val="0046147D"/>
    <w:rsid w:val="00461EFF"/>
    <w:rsid w:val="00461F7E"/>
    <w:rsid w:val="00462D4D"/>
    <w:rsid w:val="0046327F"/>
    <w:rsid w:val="0046375D"/>
    <w:rsid w:val="004641C2"/>
    <w:rsid w:val="00464C93"/>
    <w:rsid w:val="0046529B"/>
    <w:rsid w:val="00465B52"/>
    <w:rsid w:val="00466654"/>
    <w:rsid w:val="00466D39"/>
    <w:rsid w:val="004670A9"/>
    <w:rsid w:val="00467295"/>
    <w:rsid w:val="00470B7A"/>
    <w:rsid w:val="00470F5D"/>
    <w:rsid w:val="004727A8"/>
    <w:rsid w:val="00473473"/>
    <w:rsid w:val="004734D6"/>
    <w:rsid w:val="00473A92"/>
    <w:rsid w:val="004752A7"/>
    <w:rsid w:val="0047560A"/>
    <w:rsid w:val="004756D8"/>
    <w:rsid w:val="00475896"/>
    <w:rsid w:val="00476195"/>
    <w:rsid w:val="00476DDF"/>
    <w:rsid w:val="004770E1"/>
    <w:rsid w:val="004776AB"/>
    <w:rsid w:val="00477FD5"/>
    <w:rsid w:val="0048066F"/>
    <w:rsid w:val="00481024"/>
    <w:rsid w:val="00481111"/>
    <w:rsid w:val="0048154D"/>
    <w:rsid w:val="0048180E"/>
    <w:rsid w:val="0048183B"/>
    <w:rsid w:val="004819D2"/>
    <w:rsid w:val="00481FA7"/>
    <w:rsid w:val="004821C8"/>
    <w:rsid w:val="004824C5"/>
    <w:rsid w:val="00482A3F"/>
    <w:rsid w:val="004843FE"/>
    <w:rsid w:val="004844E6"/>
    <w:rsid w:val="00484B92"/>
    <w:rsid w:val="0048504B"/>
    <w:rsid w:val="004853A6"/>
    <w:rsid w:val="00486371"/>
    <w:rsid w:val="004863A9"/>
    <w:rsid w:val="004863FE"/>
    <w:rsid w:val="0048677A"/>
    <w:rsid w:val="00487C97"/>
    <w:rsid w:val="00490160"/>
    <w:rsid w:val="004901ED"/>
    <w:rsid w:val="004911DE"/>
    <w:rsid w:val="00491BE7"/>
    <w:rsid w:val="00492DD0"/>
    <w:rsid w:val="00493319"/>
    <w:rsid w:val="00493487"/>
    <w:rsid w:val="00493A67"/>
    <w:rsid w:val="00493C96"/>
    <w:rsid w:val="00494E09"/>
    <w:rsid w:val="00495523"/>
    <w:rsid w:val="004955DC"/>
    <w:rsid w:val="004956D6"/>
    <w:rsid w:val="00496F53"/>
    <w:rsid w:val="004976E7"/>
    <w:rsid w:val="00497BA0"/>
    <w:rsid w:val="004A008C"/>
    <w:rsid w:val="004A1D70"/>
    <w:rsid w:val="004A1D8C"/>
    <w:rsid w:val="004A2293"/>
    <w:rsid w:val="004A4E1E"/>
    <w:rsid w:val="004A5007"/>
    <w:rsid w:val="004A66CC"/>
    <w:rsid w:val="004A6CC7"/>
    <w:rsid w:val="004A762D"/>
    <w:rsid w:val="004B0197"/>
    <w:rsid w:val="004B0B14"/>
    <w:rsid w:val="004B167B"/>
    <w:rsid w:val="004B1D0B"/>
    <w:rsid w:val="004B1F78"/>
    <w:rsid w:val="004B2511"/>
    <w:rsid w:val="004B2C6C"/>
    <w:rsid w:val="004B32F7"/>
    <w:rsid w:val="004B3674"/>
    <w:rsid w:val="004B3763"/>
    <w:rsid w:val="004B3C14"/>
    <w:rsid w:val="004B6C01"/>
    <w:rsid w:val="004B6D51"/>
    <w:rsid w:val="004B6E2B"/>
    <w:rsid w:val="004B6FFC"/>
    <w:rsid w:val="004B7E9D"/>
    <w:rsid w:val="004C001A"/>
    <w:rsid w:val="004C177B"/>
    <w:rsid w:val="004C1952"/>
    <w:rsid w:val="004C26DA"/>
    <w:rsid w:val="004C28B0"/>
    <w:rsid w:val="004C2AE7"/>
    <w:rsid w:val="004C31D3"/>
    <w:rsid w:val="004C38EA"/>
    <w:rsid w:val="004C4CA7"/>
    <w:rsid w:val="004C57E3"/>
    <w:rsid w:val="004C5CFB"/>
    <w:rsid w:val="004C6757"/>
    <w:rsid w:val="004C7981"/>
    <w:rsid w:val="004C7EB2"/>
    <w:rsid w:val="004D0477"/>
    <w:rsid w:val="004D04E7"/>
    <w:rsid w:val="004D0DA0"/>
    <w:rsid w:val="004D127C"/>
    <w:rsid w:val="004D154E"/>
    <w:rsid w:val="004D19B3"/>
    <w:rsid w:val="004D2D2F"/>
    <w:rsid w:val="004D2ED3"/>
    <w:rsid w:val="004D46E8"/>
    <w:rsid w:val="004D4EFD"/>
    <w:rsid w:val="004D63C3"/>
    <w:rsid w:val="004D66F4"/>
    <w:rsid w:val="004D76F0"/>
    <w:rsid w:val="004E02B2"/>
    <w:rsid w:val="004E09AD"/>
    <w:rsid w:val="004E1D5F"/>
    <w:rsid w:val="004E2D2F"/>
    <w:rsid w:val="004E2D88"/>
    <w:rsid w:val="004E37B3"/>
    <w:rsid w:val="004E394D"/>
    <w:rsid w:val="004E3A9C"/>
    <w:rsid w:val="004E3ADD"/>
    <w:rsid w:val="004E4479"/>
    <w:rsid w:val="004E486D"/>
    <w:rsid w:val="004E4D0D"/>
    <w:rsid w:val="004E4FEA"/>
    <w:rsid w:val="004E62D2"/>
    <w:rsid w:val="004E635F"/>
    <w:rsid w:val="004E7523"/>
    <w:rsid w:val="004F0C48"/>
    <w:rsid w:val="004F1BC5"/>
    <w:rsid w:val="004F1BD5"/>
    <w:rsid w:val="004F3C2F"/>
    <w:rsid w:val="004F415C"/>
    <w:rsid w:val="004F42D2"/>
    <w:rsid w:val="004F42F1"/>
    <w:rsid w:val="004F536D"/>
    <w:rsid w:val="004F53EA"/>
    <w:rsid w:val="004F601F"/>
    <w:rsid w:val="004F68D8"/>
    <w:rsid w:val="004F6B43"/>
    <w:rsid w:val="004F7002"/>
    <w:rsid w:val="004F72AC"/>
    <w:rsid w:val="004F731E"/>
    <w:rsid w:val="004F7A52"/>
    <w:rsid w:val="005003BE"/>
    <w:rsid w:val="00501416"/>
    <w:rsid w:val="00501825"/>
    <w:rsid w:val="00501D14"/>
    <w:rsid w:val="005021AB"/>
    <w:rsid w:val="005025D4"/>
    <w:rsid w:val="00502613"/>
    <w:rsid w:val="00502B07"/>
    <w:rsid w:val="00502E4A"/>
    <w:rsid w:val="005033F2"/>
    <w:rsid w:val="0050347A"/>
    <w:rsid w:val="0050582E"/>
    <w:rsid w:val="005059DF"/>
    <w:rsid w:val="00506794"/>
    <w:rsid w:val="00506A45"/>
    <w:rsid w:val="00510370"/>
    <w:rsid w:val="00510506"/>
    <w:rsid w:val="00510B0C"/>
    <w:rsid w:val="00510E47"/>
    <w:rsid w:val="00511450"/>
    <w:rsid w:val="00511793"/>
    <w:rsid w:val="00511AA2"/>
    <w:rsid w:val="00511D8A"/>
    <w:rsid w:val="00511DAB"/>
    <w:rsid w:val="00512A74"/>
    <w:rsid w:val="00512E94"/>
    <w:rsid w:val="00513170"/>
    <w:rsid w:val="0051345E"/>
    <w:rsid w:val="005134A0"/>
    <w:rsid w:val="00513A5E"/>
    <w:rsid w:val="00513A7C"/>
    <w:rsid w:val="00513BED"/>
    <w:rsid w:val="00514A5A"/>
    <w:rsid w:val="00514BEE"/>
    <w:rsid w:val="00514CDC"/>
    <w:rsid w:val="00514F44"/>
    <w:rsid w:val="00515537"/>
    <w:rsid w:val="005155E3"/>
    <w:rsid w:val="00515608"/>
    <w:rsid w:val="005169F2"/>
    <w:rsid w:val="005170DF"/>
    <w:rsid w:val="00520261"/>
    <w:rsid w:val="00520AE9"/>
    <w:rsid w:val="00521B37"/>
    <w:rsid w:val="00522F47"/>
    <w:rsid w:val="00523485"/>
    <w:rsid w:val="005234A2"/>
    <w:rsid w:val="00524B66"/>
    <w:rsid w:val="005254FA"/>
    <w:rsid w:val="005256D0"/>
    <w:rsid w:val="005258C9"/>
    <w:rsid w:val="00526593"/>
    <w:rsid w:val="00526705"/>
    <w:rsid w:val="00526896"/>
    <w:rsid w:val="00527180"/>
    <w:rsid w:val="005300A6"/>
    <w:rsid w:val="00530208"/>
    <w:rsid w:val="00530D5D"/>
    <w:rsid w:val="00530ECD"/>
    <w:rsid w:val="00530EF5"/>
    <w:rsid w:val="00530F84"/>
    <w:rsid w:val="005318B2"/>
    <w:rsid w:val="00531C64"/>
    <w:rsid w:val="00533068"/>
    <w:rsid w:val="0053350A"/>
    <w:rsid w:val="00533CCA"/>
    <w:rsid w:val="005340EF"/>
    <w:rsid w:val="0053413A"/>
    <w:rsid w:val="00535182"/>
    <w:rsid w:val="00535282"/>
    <w:rsid w:val="005356CE"/>
    <w:rsid w:val="00535A2E"/>
    <w:rsid w:val="00535A58"/>
    <w:rsid w:val="0053663E"/>
    <w:rsid w:val="00536A4F"/>
    <w:rsid w:val="00537558"/>
    <w:rsid w:val="005376D0"/>
    <w:rsid w:val="00541761"/>
    <w:rsid w:val="00541D2C"/>
    <w:rsid w:val="00542BD9"/>
    <w:rsid w:val="00543076"/>
    <w:rsid w:val="00543D9A"/>
    <w:rsid w:val="00544086"/>
    <w:rsid w:val="00544C2C"/>
    <w:rsid w:val="00544D87"/>
    <w:rsid w:val="005455AE"/>
    <w:rsid w:val="00545A95"/>
    <w:rsid w:val="00545BE3"/>
    <w:rsid w:val="0054631B"/>
    <w:rsid w:val="005469CD"/>
    <w:rsid w:val="0054719E"/>
    <w:rsid w:val="00550F8B"/>
    <w:rsid w:val="00551BC4"/>
    <w:rsid w:val="00551DBE"/>
    <w:rsid w:val="0055208D"/>
    <w:rsid w:val="005529E2"/>
    <w:rsid w:val="00552D04"/>
    <w:rsid w:val="00552E04"/>
    <w:rsid w:val="0055315C"/>
    <w:rsid w:val="005531AA"/>
    <w:rsid w:val="005532FF"/>
    <w:rsid w:val="00554794"/>
    <w:rsid w:val="00555066"/>
    <w:rsid w:val="0055513B"/>
    <w:rsid w:val="005553D4"/>
    <w:rsid w:val="00556906"/>
    <w:rsid w:val="00556CE0"/>
    <w:rsid w:val="00557405"/>
    <w:rsid w:val="005575B2"/>
    <w:rsid w:val="0055760C"/>
    <w:rsid w:val="0055760E"/>
    <w:rsid w:val="005606CB"/>
    <w:rsid w:val="005609C6"/>
    <w:rsid w:val="0056190C"/>
    <w:rsid w:val="00562C66"/>
    <w:rsid w:val="0056405B"/>
    <w:rsid w:val="005642ED"/>
    <w:rsid w:val="00565D70"/>
    <w:rsid w:val="00571A99"/>
    <w:rsid w:val="00571B6F"/>
    <w:rsid w:val="0057243D"/>
    <w:rsid w:val="00572521"/>
    <w:rsid w:val="0057262B"/>
    <w:rsid w:val="00572A0F"/>
    <w:rsid w:val="00572EA6"/>
    <w:rsid w:val="00573D4A"/>
    <w:rsid w:val="005740E9"/>
    <w:rsid w:val="005744E5"/>
    <w:rsid w:val="0057469B"/>
    <w:rsid w:val="00575DC1"/>
    <w:rsid w:val="00577C91"/>
    <w:rsid w:val="005803C3"/>
    <w:rsid w:val="00582F34"/>
    <w:rsid w:val="00583237"/>
    <w:rsid w:val="00583B8B"/>
    <w:rsid w:val="00583C1E"/>
    <w:rsid w:val="005843CF"/>
    <w:rsid w:val="00584BC2"/>
    <w:rsid w:val="005850D3"/>
    <w:rsid w:val="0058657C"/>
    <w:rsid w:val="005865DB"/>
    <w:rsid w:val="0058699D"/>
    <w:rsid w:val="00586CCB"/>
    <w:rsid w:val="00586F4C"/>
    <w:rsid w:val="005872CF"/>
    <w:rsid w:val="00587B7C"/>
    <w:rsid w:val="0059052E"/>
    <w:rsid w:val="00590F68"/>
    <w:rsid w:val="005919D3"/>
    <w:rsid w:val="00592818"/>
    <w:rsid w:val="00592AD1"/>
    <w:rsid w:val="00592B92"/>
    <w:rsid w:val="00593225"/>
    <w:rsid w:val="005932CB"/>
    <w:rsid w:val="0059334B"/>
    <w:rsid w:val="00594A02"/>
    <w:rsid w:val="00594B70"/>
    <w:rsid w:val="00595486"/>
    <w:rsid w:val="0059583C"/>
    <w:rsid w:val="00595FCE"/>
    <w:rsid w:val="005965DC"/>
    <w:rsid w:val="00596D72"/>
    <w:rsid w:val="00596E66"/>
    <w:rsid w:val="005976A9"/>
    <w:rsid w:val="005A03E8"/>
    <w:rsid w:val="005A0B77"/>
    <w:rsid w:val="005A154F"/>
    <w:rsid w:val="005A1CA0"/>
    <w:rsid w:val="005A1DCB"/>
    <w:rsid w:val="005A23F9"/>
    <w:rsid w:val="005A2864"/>
    <w:rsid w:val="005A34E4"/>
    <w:rsid w:val="005A362D"/>
    <w:rsid w:val="005A4D33"/>
    <w:rsid w:val="005A4EA8"/>
    <w:rsid w:val="005A5403"/>
    <w:rsid w:val="005A68C0"/>
    <w:rsid w:val="005A6B3D"/>
    <w:rsid w:val="005A6CE2"/>
    <w:rsid w:val="005B0080"/>
    <w:rsid w:val="005B05C1"/>
    <w:rsid w:val="005B0DE5"/>
    <w:rsid w:val="005B0FCB"/>
    <w:rsid w:val="005B1D50"/>
    <w:rsid w:val="005B263D"/>
    <w:rsid w:val="005B2D6E"/>
    <w:rsid w:val="005B2EFA"/>
    <w:rsid w:val="005B36C6"/>
    <w:rsid w:val="005B383B"/>
    <w:rsid w:val="005B3885"/>
    <w:rsid w:val="005B429D"/>
    <w:rsid w:val="005B5131"/>
    <w:rsid w:val="005B583A"/>
    <w:rsid w:val="005B5BF9"/>
    <w:rsid w:val="005B65BF"/>
    <w:rsid w:val="005B6F1C"/>
    <w:rsid w:val="005B7925"/>
    <w:rsid w:val="005B7952"/>
    <w:rsid w:val="005B7D27"/>
    <w:rsid w:val="005C000E"/>
    <w:rsid w:val="005C1A22"/>
    <w:rsid w:val="005C1BCE"/>
    <w:rsid w:val="005C2314"/>
    <w:rsid w:val="005C28BB"/>
    <w:rsid w:val="005C33C5"/>
    <w:rsid w:val="005C4E2D"/>
    <w:rsid w:val="005C5F59"/>
    <w:rsid w:val="005C637B"/>
    <w:rsid w:val="005C64FD"/>
    <w:rsid w:val="005C7BA8"/>
    <w:rsid w:val="005C7C8E"/>
    <w:rsid w:val="005C7DE9"/>
    <w:rsid w:val="005D09EF"/>
    <w:rsid w:val="005D0DE0"/>
    <w:rsid w:val="005D256D"/>
    <w:rsid w:val="005D25A2"/>
    <w:rsid w:val="005D2DCA"/>
    <w:rsid w:val="005D3B69"/>
    <w:rsid w:val="005D4CA9"/>
    <w:rsid w:val="005D5718"/>
    <w:rsid w:val="005D5EB0"/>
    <w:rsid w:val="005D5F39"/>
    <w:rsid w:val="005D5F47"/>
    <w:rsid w:val="005D7CD0"/>
    <w:rsid w:val="005D7E62"/>
    <w:rsid w:val="005E0C98"/>
    <w:rsid w:val="005E1406"/>
    <w:rsid w:val="005E169B"/>
    <w:rsid w:val="005E1C1B"/>
    <w:rsid w:val="005E1EC7"/>
    <w:rsid w:val="005E1F6F"/>
    <w:rsid w:val="005E3102"/>
    <w:rsid w:val="005E3219"/>
    <w:rsid w:val="005E3619"/>
    <w:rsid w:val="005E3CE7"/>
    <w:rsid w:val="005E4045"/>
    <w:rsid w:val="005E42A3"/>
    <w:rsid w:val="005E524C"/>
    <w:rsid w:val="005E5632"/>
    <w:rsid w:val="005E69D0"/>
    <w:rsid w:val="005E6A5B"/>
    <w:rsid w:val="005E7AB9"/>
    <w:rsid w:val="005E7ACE"/>
    <w:rsid w:val="005F066D"/>
    <w:rsid w:val="005F090F"/>
    <w:rsid w:val="005F0DA8"/>
    <w:rsid w:val="005F1AA0"/>
    <w:rsid w:val="005F1E95"/>
    <w:rsid w:val="005F28BB"/>
    <w:rsid w:val="005F2962"/>
    <w:rsid w:val="005F2FBC"/>
    <w:rsid w:val="005F33FA"/>
    <w:rsid w:val="005F465E"/>
    <w:rsid w:val="005F55E0"/>
    <w:rsid w:val="005F568C"/>
    <w:rsid w:val="005F5D88"/>
    <w:rsid w:val="005F5F85"/>
    <w:rsid w:val="005F62EA"/>
    <w:rsid w:val="005F7ED6"/>
    <w:rsid w:val="0060026F"/>
    <w:rsid w:val="00600B6F"/>
    <w:rsid w:val="006010CF"/>
    <w:rsid w:val="006011AD"/>
    <w:rsid w:val="00601530"/>
    <w:rsid w:val="00601EE1"/>
    <w:rsid w:val="006027CD"/>
    <w:rsid w:val="006030B1"/>
    <w:rsid w:val="006031AB"/>
    <w:rsid w:val="00603601"/>
    <w:rsid w:val="006052DF"/>
    <w:rsid w:val="006060FD"/>
    <w:rsid w:val="00606D01"/>
    <w:rsid w:val="00607BC4"/>
    <w:rsid w:val="00610A21"/>
    <w:rsid w:val="00610D92"/>
    <w:rsid w:val="0061289E"/>
    <w:rsid w:val="00612BD6"/>
    <w:rsid w:val="00612C09"/>
    <w:rsid w:val="006130B5"/>
    <w:rsid w:val="00613150"/>
    <w:rsid w:val="00613153"/>
    <w:rsid w:val="006133C6"/>
    <w:rsid w:val="006135AF"/>
    <w:rsid w:val="00613CD2"/>
    <w:rsid w:val="006141E1"/>
    <w:rsid w:val="006154B2"/>
    <w:rsid w:val="00615D40"/>
    <w:rsid w:val="006161EB"/>
    <w:rsid w:val="0061672D"/>
    <w:rsid w:val="00616BF3"/>
    <w:rsid w:val="00617977"/>
    <w:rsid w:val="006202A1"/>
    <w:rsid w:val="006203D2"/>
    <w:rsid w:val="00621CCB"/>
    <w:rsid w:val="006223E9"/>
    <w:rsid w:val="00622965"/>
    <w:rsid w:val="00622B24"/>
    <w:rsid w:val="00622D5B"/>
    <w:rsid w:val="00622DE4"/>
    <w:rsid w:val="00623969"/>
    <w:rsid w:val="00623E6A"/>
    <w:rsid w:val="0062426D"/>
    <w:rsid w:val="00624A54"/>
    <w:rsid w:val="00624D26"/>
    <w:rsid w:val="00624E5C"/>
    <w:rsid w:val="00624ED2"/>
    <w:rsid w:val="00625B18"/>
    <w:rsid w:val="00626168"/>
    <w:rsid w:val="00626584"/>
    <w:rsid w:val="00626E4E"/>
    <w:rsid w:val="00627095"/>
    <w:rsid w:val="0063075B"/>
    <w:rsid w:val="0063096C"/>
    <w:rsid w:val="00630D7F"/>
    <w:rsid w:val="00631053"/>
    <w:rsid w:val="00631204"/>
    <w:rsid w:val="006317D9"/>
    <w:rsid w:val="00631A1B"/>
    <w:rsid w:val="00631BA8"/>
    <w:rsid w:val="00632185"/>
    <w:rsid w:val="00632332"/>
    <w:rsid w:val="0063289C"/>
    <w:rsid w:val="00632CA9"/>
    <w:rsid w:val="006336BF"/>
    <w:rsid w:val="00634AFA"/>
    <w:rsid w:val="00634C89"/>
    <w:rsid w:val="0063733F"/>
    <w:rsid w:val="00637D64"/>
    <w:rsid w:val="00640CA3"/>
    <w:rsid w:val="006437AF"/>
    <w:rsid w:val="006439A3"/>
    <w:rsid w:val="00643D39"/>
    <w:rsid w:val="00644433"/>
    <w:rsid w:val="00644A8D"/>
    <w:rsid w:val="00644C0E"/>
    <w:rsid w:val="00645201"/>
    <w:rsid w:val="0064665F"/>
    <w:rsid w:val="00646F75"/>
    <w:rsid w:val="00647A85"/>
    <w:rsid w:val="00647AF5"/>
    <w:rsid w:val="00647B39"/>
    <w:rsid w:val="00650339"/>
    <w:rsid w:val="00650CA5"/>
    <w:rsid w:val="00651FB3"/>
    <w:rsid w:val="0065214B"/>
    <w:rsid w:val="00652849"/>
    <w:rsid w:val="00654222"/>
    <w:rsid w:val="00654512"/>
    <w:rsid w:val="00655E73"/>
    <w:rsid w:val="00655F01"/>
    <w:rsid w:val="006562C7"/>
    <w:rsid w:val="00656452"/>
    <w:rsid w:val="00657D21"/>
    <w:rsid w:val="0066093C"/>
    <w:rsid w:val="00661B33"/>
    <w:rsid w:val="006621DB"/>
    <w:rsid w:val="00662E8F"/>
    <w:rsid w:val="00663666"/>
    <w:rsid w:val="00663A3B"/>
    <w:rsid w:val="00664235"/>
    <w:rsid w:val="006649F2"/>
    <w:rsid w:val="00664E7E"/>
    <w:rsid w:val="00665DAC"/>
    <w:rsid w:val="00665EBB"/>
    <w:rsid w:val="006660B7"/>
    <w:rsid w:val="0066645E"/>
    <w:rsid w:val="00666CB3"/>
    <w:rsid w:val="00667B7D"/>
    <w:rsid w:val="00670405"/>
    <w:rsid w:val="00670816"/>
    <w:rsid w:val="00671208"/>
    <w:rsid w:val="00671A66"/>
    <w:rsid w:val="006728B4"/>
    <w:rsid w:val="00673240"/>
    <w:rsid w:val="00673B0F"/>
    <w:rsid w:val="00674D9F"/>
    <w:rsid w:val="00675512"/>
    <w:rsid w:val="00675785"/>
    <w:rsid w:val="00675CF2"/>
    <w:rsid w:val="00676372"/>
    <w:rsid w:val="00677020"/>
    <w:rsid w:val="0068038C"/>
    <w:rsid w:val="00680BDD"/>
    <w:rsid w:val="00681466"/>
    <w:rsid w:val="00681F4D"/>
    <w:rsid w:val="006825BA"/>
    <w:rsid w:val="00682E9B"/>
    <w:rsid w:val="00682FFC"/>
    <w:rsid w:val="006833A4"/>
    <w:rsid w:val="00684491"/>
    <w:rsid w:val="00685011"/>
    <w:rsid w:val="00685FE0"/>
    <w:rsid w:val="00686309"/>
    <w:rsid w:val="00686932"/>
    <w:rsid w:val="00690222"/>
    <w:rsid w:val="00691E4D"/>
    <w:rsid w:val="00691FC2"/>
    <w:rsid w:val="0069332E"/>
    <w:rsid w:val="00693386"/>
    <w:rsid w:val="0069362B"/>
    <w:rsid w:val="006936B5"/>
    <w:rsid w:val="0069497F"/>
    <w:rsid w:val="00695217"/>
    <w:rsid w:val="00695F9F"/>
    <w:rsid w:val="0069606D"/>
    <w:rsid w:val="00696331"/>
    <w:rsid w:val="0069668C"/>
    <w:rsid w:val="00697366"/>
    <w:rsid w:val="0069774C"/>
    <w:rsid w:val="006A00A2"/>
    <w:rsid w:val="006A01A1"/>
    <w:rsid w:val="006A05C3"/>
    <w:rsid w:val="006A0D44"/>
    <w:rsid w:val="006A117E"/>
    <w:rsid w:val="006A166C"/>
    <w:rsid w:val="006A1F27"/>
    <w:rsid w:val="006A2E67"/>
    <w:rsid w:val="006A3E14"/>
    <w:rsid w:val="006A444F"/>
    <w:rsid w:val="006A45EF"/>
    <w:rsid w:val="006A4911"/>
    <w:rsid w:val="006A4CC2"/>
    <w:rsid w:val="006A5345"/>
    <w:rsid w:val="006A5740"/>
    <w:rsid w:val="006A5996"/>
    <w:rsid w:val="006A650F"/>
    <w:rsid w:val="006A665F"/>
    <w:rsid w:val="006A683A"/>
    <w:rsid w:val="006A76BE"/>
    <w:rsid w:val="006A7A49"/>
    <w:rsid w:val="006B078B"/>
    <w:rsid w:val="006B089F"/>
    <w:rsid w:val="006B0D01"/>
    <w:rsid w:val="006B0F99"/>
    <w:rsid w:val="006B26F3"/>
    <w:rsid w:val="006B2C0E"/>
    <w:rsid w:val="006B3BBD"/>
    <w:rsid w:val="006B3CE9"/>
    <w:rsid w:val="006B495F"/>
    <w:rsid w:val="006B55AA"/>
    <w:rsid w:val="006B6356"/>
    <w:rsid w:val="006C0263"/>
    <w:rsid w:val="006C044E"/>
    <w:rsid w:val="006C0B7E"/>
    <w:rsid w:val="006C13C0"/>
    <w:rsid w:val="006C15BE"/>
    <w:rsid w:val="006C2D4C"/>
    <w:rsid w:val="006C38A2"/>
    <w:rsid w:val="006C5552"/>
    <w:rsid w:val="006C696C"/>
    <w:rsid w:val="006C6D79"/>
    <w:rsid w:val="006C7E23"/>
    <w:rsid w:val="006D03B6"/>
    <w:rsid w:val="006D0BE9"/>
    <w:rsid w:val="006D0D82"/>
    <w:rsid w:val="006D12FC"/>
    <w:rsid w:val="006D1509"/>
    <w:rsid w:val="006D20C8"/>
    <w:rsid w:val="006D20F5"/>
    <w:rsid w:val="006D2952"/>
    <w:rsid w:val="006D3094"/>
    <w:rsid w:val="006D32A9"/>
    <w:rsid w:val="006D388A"/>
    <w:rsid w:val="006D3DD5"/>
    <w:rsid w:val="006D4293"/>
    <w:rsid w:val="006D4D00"/>
    <w:rsid w:val="006D515F"/>
    <w:rsid w:val="006D552B"/>
    <w:rsid w:val="006D606A"/>
    <w:rsid w:val="006D69C9"/>
    <w:rsid w:val="006D6E9E"/>
    <w:rsid w:val="006D72ED"/>
    <w:rsid w:val="006D7538"/>
    <w:rsid w:val="006D7D49"/>
    <w:rsid w:val="006D7D64"/>
    <w:rsid w:val="006D7E3E"/>
    <w:rsid w:val="006D7F0C"/>
    <w:rsid w:val="006E111F"/>
    <w:rsid w:val="006E1750"/>
    <w:rsid w:val="006E1D75"/>
    <w:rsid w:val="006E2611"/>
    <w:rsid w:val="006E26A4"/>
    <w:rsid w:val="006E2A16"/>
    <w:rsid w:val="006E2CB6"/>
    <w:rsid w:val="006E30AF"/>
    <w:rsid w:val="006E38D7"/>
    <w:rsid w:val="006E3AD6"/>
    <w:rsid w:val="006E3B8F"/>
    <w:rsid w:val="006E3F3F"/>
    <w:rsid w:val="006E4AA4"/>
    <w:rsid w:val="006E50C3"/>
    <w:rsid w:val="006E5544"/>
    <w:rsid w:val="006E5569"/>
    <w:rsid w:val="006E5D90"/>
    <w:rsid w:val="006E5E8B"/>
    <w:rsid w:val="006E6450"/>
    <w:rsid w:val="006E725A"/>
    <w:rsid w:val="006F0746"/>
    <w:rsid w:val="006F1837"/>
    <w:rsid w:val="006F2A75"/>
    <w:rsid w:val="006F2D23"/>
    <w:rsid w:val="006F3207"/>
    <w:rsid w:val="006F3CFF"/>
    <w:rsid w:val="006F4B52"/>
    <w:rsid w:val="006F582F"/>
    <w:rsid w:val="006F5A32"/>
    <w:rsid w:val="006F6851"/>
    <w:rsid w:val="006F6BF8"/>
    <w:rsid w:val="006F7768"/>
    <w:rsid w:val="007004BA"/>
    <w:rsid w:val="00700919"/>
    <w:rsid w:val="007013C0"/>
    <w:rsid w:val="00701B0B"/>
    <w:rsid w:val="0070338D"/>
    <w:rsid w:val="00703976"/>
    <w:rsid w:val="00704AE2"/>
    <w:rsid w:val="00705AF6"/>
    <w:rsid w:val="00706516"/>
    <w:rsid w:val="00710D36"/>
    <w:rsid w:val="00711411"/>
    <w:rsid w:val="0071163D"/>
    <w:rsid w:val="00711904"/>
    <w:rsid w:val="0071195A"/>
    <w:rsid w:val="007119F8"/>
    <w:rsid w:val="00712443"/>
    <w:rsid w:val="00712DC7"/>
    <w:rsid w:val="007133D2"/>
    <w:rsid w:val="00713651"/>
    <w:rsid w:val="00714A58"/>
    <w:rsid w:val="00715095"/>
    <w:rsid w:val="00715272"/>
    <w:rsid w:val="007154AB"/>
    <w:rsid w:val="007155CC"/>
    <w:rsid w:val="00715873"/>
    <w:rsid w:val="00717D43"/>
    <w:rsid w:val="007201DE"/>
    <w:rsid w:val="00720F33"/>
    <w:rsid w:val="00721C81"/>
    <w:rsid w:val="00722405"/>
    <w:rsid w:val="00722831"/>
    <w:rsid w:val="00722F98"/>
    <w:rsid w:val="0072365A"/>
    <w:rsid w:val="00723DC5"/>
    <w:rsid w:val="0072498B"/>
    <w:rsid w:val="00724BA6"/>
    <w:rsid w:val="00724C88"/>
    <w:rsid w:val="007252EE"/>
    <w:rsid w:val="007254B5"/>
    <w:rsid w:val="00725A52"/>
    <w:rsid w:val="00726630"/>
    <w:rsid w:val="00727C8B"/>
    <w:rsid w:val="0073086F"/>
    <w:rsid w:val="00731B77"/>
    <w:rsid w:val="00731F6C"/>
    <w:rsid w:val="00732776"/>
    <w:rsid w:val="00732A8C"/>
    <w:rsid w:val="007335B3"/>
    <w:rsid w:val="007336C3"/>
    <w:rsid w:val="00733FB3"/>
    <w:rsid w:val="007346D6"/>
    <w:rsid w:val="00734753"/>
    <w:rsid w:val="00734D0F"/>
    <w:rsid w:val="0073574D"/>
    <w:rsid w:val="00736255"/>
    <w:rsid w:val="00736630"/>
    <w:rsid w:val="007367B1"/>
    <w:rsid w:val="007378BE"/>
    <w:rsid w:val="007379CC"/>
    <w:rsid w:val="00737ADD"/>
    <w:rsid w:val="00737DB5"/>
    <w:rsid w:val="007422D8"/>
    <w:rsid w:val="0074269A"/>
    <w:rsid w:val="00742DE6"/>
    <w:rsid w:val="00744E4F"/>
    <w:rsid w:val="0074538B"/>
    <w:rsid w:val="00745708"/>
    <w:rsid w:val="0074579E"/>
    <w:rsid w:val="00745EDE"/>
    <w:rsid w:val="00746535"/>
    <w:rsid w:val="007468CF"/>
    <w:rsid w:val="00747955"/>
    <w:rsid w:val="00750B0B"/>
    <w:rsid w:val="007532B4"/>
    <w:rsid w:val="007541CD"/>
    <w:rsid w:val="0075548D"/>
    <w:rsid w:val="00755CCF"/>
    <w:rsid w:val="007563FA"/>
    <w:rsid w:val="00756AD5"/>
    <w:rsid w:val="007574E4"/>
    <w:rsid w:val="00757F11"/>
    <w:rsid w:val="0076079B"/>
    <w:rsid w:val="00760FEA"/>
    <w:rsid w:val="007622C3"/>
    <w:rsid w:val="00762EC9"/>
    <w:rsid w:val="00762EE0"/>
    <w:rsid w:val="00763367"/>
    <w:rsid w:val="00764E08"/>
    <w:rsid w:val="00765235"/>
    <w:rsid w:val="00766053"/>
    <w:rsid w:val="007664A5"/>
    <w:rsid w:val="00766E8E"/>
    <w:rsid w:val="0077091E"/>
    <w:rsid w:val="00770BA1"/>
    <w:rsid w:val="007719A3"/>
    <w:rsid w:val="007722DE"/>
    <w:rsid w:val="00774602"/>
    <w:rsid w:val="007748EB"/>
    <w:rsid w:val="00774A7F"/>
    <w:rsid w:val="00775AEF"/>
    <w:rsid w:val="0077662A"/>
    <w:rsid w:val="00776765"/>
    <w:rsid w:val="00776DF4"/>
    <w:rsid w:val="00776EE4"/>
    <w:rsid w:val="0077794C"/>
    <w:rsid w:val="00777B4E"/>
    <w:rsid w:val="0078014F"/>
    <w:rsid w:val="0078075D"/>
    <w:rsid w:val="00780ACC"/>
    <w:rsid w:val="00780C73"/>
    <w:rsid w:val="00781426"/>
    <w:rsid w:val="007815DF"/>
    <w:rsid w:val="0078321B"/>
    <w:rsid w:val="007838CE"/>
    <w:rsid w:val="00783AAF"/>
    <w:rsid w:val="00785038"/>
    <w:rsid w:val="00785581"/>
    <w:rsid w:val="00785B3F"/>
    <w:rsid w:val="00785FD1"/>
    <w:rsid w:val="00786AB9"/>
    <w:rsid w:val="00786E05"/>
    <w:rsid w:val="00786EF0"/>
    <w:rsid w:val="007875B2"/>
    <w:rsid w:val="00787AB2"/>
    <w:rsid w:val="00787E3C"/>
    <w:rsid w:val="00787FD1"/>
    <w:rsid w:val="0079086E"/>
    <w:rsid w:val="00791294"/>
    <w:rsid w:val="0079135C"/>
    <w:rsid w:val="00792904"/>
    <w:rsid w:val="00792C7A"/>
    <w:rsid w:val="007933DE"/>
    <w:rsid w:val="00793600"/>
    <w:rsid w:val="00794074"/>
    <w:rsid w:val="007956AD"/>
    <w:rsid w:val="00795EC0"/>
    <w:rsid w:val="0079629D"/>
    <w:rsid w:val="007967FB"/>
    <w:rsid w:val="00796E20"/>
    <w:rsid w:val="0079758F"/>
    <w:rsid w:val="007A0595"/>
    <w:rsid w:val="007A0643"/>
    <w:rsid w:val="007A0E01"/>
    <w:rsid w:val="007A3C78"/>
    <w:rsid w:val="007A3D25"/>
    <w:rsid w:val="007A3E02"/>
    <w:rsid w:val="007A4E90"/>
    <w:rsid w:val="007A5856"/>
    <w:rsid w:val="007A7132"/>
    <w:rsid w:val="007A78F8"/>
    <w:rsid w:val="007B0354"/>
    <w:rsid w:val="007B04D3"/>
    <w:rsid w:val="007B04E6"/>
    <w:rsid w:val="007B2212"/>
    <w:rsid w:val="007B26DC"/>
    <w:rsid w:val="007B28CB"/>
    <w:rsid w:val="007B56BB"/>
    <w:rsid w:val="007B602E"/>
    <w:rsid w:val="007B6274"/>
    <w:rsid w:val="007C0074"/>
    <w:rsid w:val="007C0169"/>
    <w:rsid w:val="007C0807"/>
    <w:rsid w:val="007C080D"/>
    <w:rsid w:val="007C0927"/>
    <w:rsid w:val="007C0BF7"/>
    <w:rsid w:val="007C10BD"/>
    <w:rsid w:val="007C16BF"/>
    <w:rsid w:val="007C1F9F"/>
    <w:rsid w:val="007C26F3"/>
    <w:rsid w:val="007C36ED"/>
    <w:rsid w:val="007C3F5B"/>
    <w:rsid w:val="007C4128"/>
    <w:rsid w:val="007C6715"/>
    <w:rsid w:val="007C6997"/>
    <w:rsid w:val="007C7C61"/>
    <w:rsid w:val="007D0757"/>
    <w:rsid w:val="007D0B2D"/>
    <w:rsid w:val="007D12D2"/>
    <w:rsid w:val="007D182E"/>
    <w:rsid w:val="007D1B53"/>
    <w:rsid w:val="007D1DB1"/>
    <w:rsid w:val="007D21B9"/>
    <w:rsid w:val="007D23B9"/>
    <w:rsid w:val="007D2D58"/>
    <w:rsid w:val="007D314A"/>
    <w:rsid w:val="007D3E62"/>
    <w:rsid w:val="007D4120"/>
    <w:rsid w:val="007D4252"/>
    <w:rsid w:val="007D4FDB"/>
    <w:rsid w:val="007D5711"/>
    <w:rsid w:val="007D605A"/>
    <w:rsid w:val="007D6F29"/>
    <w:rsid w:val="007D7528"/>
    <w:rsid w:val="007E0E43"/>
    <w:rsid w:val="007E13DC"/>
    <w:rsid w:val="007E2209"/>
    <w:rsid w:val="007E2308"/>
    <w:rsid w:val="007E35C6"/>
    <w:rsid w:val="007E396B"/>
    <w:rsid w:val="007E3AF9"/>
    <w:rsid w:val="007E3BDE"/>
    <w:rsid w:val="007E4A45"/>
    <w:rsid w:val="007E4FBE"/>
    <w:rsid w:val="007E6237"/>
    <w:rsid w:val="007E683B"/>
    <w:rsid w:val="007E7E28"/>
    <w:rsid w:val="007F0886"/>
    <w:rsid w:val="007F1E32"/>
    <w:rsid w:val="007F274A"/>
    <w:rsid w:val="007F27C4"/>
    <w:rsid w:val="007F2E5E"/>
    <w:rsid w:val="007F2EC8"/>
    <w:rsid w:val="007F3368"/>
    <w:rsid w:val="007F3503"/>
    <w:rsid w:val="007F3A79"/>
    <w:rsid w:val="007F63C8"/>
    <w:rsid w:val="007F7B95"/>
    <w:rsid w:val="007F7DC1"/>
    <w:rsid w:val="00800FAE"/>
    <w:rsid w:val="00801BCD"/>
    <w:rsid w:val="00801EF9"/>
    <w:rsid w:val="00802AA5"/>
    <w:rsid w:val="008037F0"/>
    <w:rsid w:val="00803D0B"/>
    <w:rsid w:val="00804DF8"/>
    <w:rsid w:val="00805146"/>
    <w:rsid w:val="00805758"/>
    <w:rsid w:val="00805A26"/>
    <w:rsid w:val="00805F58"/>
    <w:rsid w:val="008060DF"/>
    <w:rsid w:val="00806926"/>
    <w:rsid w:val="00806972"/>
    <w:rsid w:val="00807B0B"/>
    <w:rsid w:val="00807C66"/>
    <w:rsid w:val="00807E00"/>
    <w:rsid w:val="0081127F"/>
    <w:rsid w:val="0081197F"/>
    <w:rsid w:val="00811CDB"/>
    <w:rsid w:val="00811E47"/>
    <w:rsid w:val="00812283"/>
    <w:rsid w:val="00814DC0"/>
    <w:rsid w:val="00814E35"/>
    <w:rsid w:val="00814FF9"/>
    <w:rsid w:val="00816C90"/>
    <w:rsid w:val="00816EF8"/>
    <w:rsid w:val="008212B1"/>
    <w:rsid w:val="00821531"/>
    <w:rsid w:val="00821810"/>
    <w:rsid w:val="00821989"/>
    <w:rsid w:val="00821D33"/>
    <w:rsid w:val="0082239A"/>
    <w:rsid w:val="00822B6A"/>
    <w:rsid w:val="00824600"/>
    <w:rsid w:val="00825B92"/>
    <w:rsid w:val="008273B0"/>
    <w:rsid w:val="008274BE"/>
    <w:rsid w:val="00827B9F"/>
    <w:rsid w:val="00827DA3"/>
    <w:rsid w:val="0083021A"/>
    <w:rsid w:val="00830967"/>
    <w:rsid w:val="0083097C"/>
    <w:rsid w:val="008328AD"/>
    <w:rsid w:val="00833226"/>
    <w:rsid w:val="00834740"/>
    <w:rsid w:val="008353DD"/>
    <w:rsid w:val="008354BA"/>
    <w:rsid w:val="008355A8"/>
    <w:rsid w:val="008357C6"/>
    <w:rsid w:val="0083651C"/>
    <w:rsid w:val="0083717C"/>
    <w:rsid w:val="0083777B"/>
    <w:rsid w:val="0084154F"/>
    <w:rsid w:val="00841FD6"/>
    <w:rsid w:val="008422BA"/>
    <w:rsid w:val="0084282D"/>
    <w:rsid w:val="00842B54"/>
    <w:rsid w:val="00843E33"/>
    <w:rsid w:val="00844E8A"/>
    <w:rsid w:val="00845B4E"/>
    <w:rsid w:val="008470BC"/>
    <w:rsid w:val="00847F03"/>
    <w:rsid w:val="008504DD"/>
    <w:rsid w:val="008505E2"/>
    <w:rsid w:val="0085084F"/>
    <w:rsid w:val="008508E9"/>
    <w:rsid w:val="00850B1D"/>
    <w:rsid w:val="0085152F"/>
    <w:rsid w:val="008515E4"/>
    <w:rsid w:val="00851FF2"/>
    <w:rsid w:val="0085243C"/>
    <w:rsid w:val="00852A11"/>
    <w:rsid w:val="00852C40"/>
    <w:rsid w:val="00852EBF"/>
    <w:rsid w:val="00852FDB"/>
    <w:rsid w:val="00853DEE"/>
    <w:rsid w:val="0085445F"/>
    <w:rsid w:val="00855432"/>
    <w:rsid w:val="008569D3"/>
    <w:rsid w:val="00856C00"/>
    <w:rsid w:val="00856E7A"/>
    <w:rsid w:val="00860A4F"/>
    <w:rsid w:val="00860CDA"/>
    <w:rsid w:val="0086145B"/>
    <w:rsid w:val="008614EB"/>
    <w:rsid w:val="00862160"/>
    <w:rsid w:val="00862467"/>
    <w:rsid w:val="00862E3D"/>
    <w:rsid w:val="008631DA"/>
    <w:rsid w:val="00863457"/>
    <w:rsid w:val="008639C3"/>
    <w:rsid w:val="00863A31"/>
    <w:rsid w:val="00864C3E"/>
    <w:rsid w:val="008652B0"/>
    <w:rsid w:val="00866547"/>
    <w:rsid w:val="0086684F"/>
    <w:rsid w:val="00867F5B"/>
    <w:rsid w:val="00870A23"/>
    <w:rsid w:val="008724E3"/>
    <w:rsid w:val="00872A15"/>
    <w:rsid w:val="008737C8"/>
    <w:rsid w:val="00873E64"/>
    <w:rsid w:val="008748EB"/>
    <w:rsid w:val="008753BC"/>
    <w:rsid w:val="0087543D"/>
    <w:rsid w:val="008754A7"/>
    <w:rsid w:val="00875881"/>
    <w:rsid w:val="00876879"/>
    <w:rsid w:val="00876EB5"/>
    <w:rsid w:val="00877467"/>
    <w:rsid w:val="008776E1"/>
    <w:rsid w:val="00877919"/>
    <w:rsid w:val="00877A82"/>
    <w:rsid w:val="00877C5A"/>
    <w:rsid w:val="00880E1D"/>
    <w:rsid w:val="00880E6A"/>
    <w:rsid w:val="00880FC3"/>
    <w:rsid w:val="00882276"/>
    <w:rsid w:val="00882317"/>
    <w:rsid w:val="00882334"/>
    <w:rsid w:val="0088259F"/>
    <w:rsid w:val="00883495"/>
    <w:rsid w:val="008837C0"/>
    <w:rsid w:val="00883E05"/>
    <w:rsid w:val="00884424"/>
    <w:rsid w:val="00884CED"/>
    <w:rsid w:val="008855C3"/>
    <w:rsid w:val="0088587D"/>
    <w:rsid w:val="0088598E"/>
    <w:rsid w:val="00885ACF"/>
    <w:rsid w:val="00885AF3"/>
    <w:rsid w:val="00886D0A"/>
    <w:rsid w:val="00887759"/>
    <w:rsid w:val="0088789C"/>
    <w:rsid w:val="0089060B"/>
    <w:rsid w:val="00890821"/>
    <w:rsid w:val="00891308"/>
    <w:rsid w:val="008922E1"/>
    <w:rsid w:val="008923D1"/>
    <w:rsid w:val="00892D28"/>
    <w:rsid w:val="00892DDD"/>
    <w:rsid w:val="008931D2"/>
    <w:rsid w:val="00893BB0"/>
    <w:rsid w:val="00895DB1"/>
    <w:rsid w:val="00895E44"/>
    <w:rsid w:val="008A1B0A"/>
    <w:rsid w:val="008A1BAE"/>
    <w:rsid w:val="008A1F21"/>
    <w:rsid w:val="008A3647"/>
    <w:rsid w:val="008A4E52"/>
    <w:rsid w:val="008A527D"/>
    <w:rsid w:val="008A565A"/>
    <w:rsid w:val="008A5D44"/>
    <w:rsid w:val="008A6269"/>
    <w:rsid w:val="008A6D3E"/>
    <w:rsid w:val="008A6DEC"/>
    <w:rsid w:val="008A7302"/>
    <w:rsid w:val="008A78ED"/>
    <w:rsid w:val="008A7C3E"/>
    <w:rsid w:val="008B0227"/>
    <w:rsid w:val="008B07D6"/>
    <w:rsid w:val="008B1239"/>
    <w:rsid w:val="008B1480"/>
    <w:rsid w:val="008B17F5"/>
    <w:rsid w:val="008B2AFF"/>
    <w:rsid w:val="008B4B82"/>
    <w:rsid w:val="008B4DDC"/>
    <w:rsid w:val="008B4F87"/>
    <w:rsid w:val="008B5538"/>
    <w:rsid w:val="008B5AF9"/>
    <w:rsid w:val="008B6360"/>
    <w:rsid w:val="008B6EFF"/>
    <w:rsid w:val="008B7BDC"/>
    <w:rsid w:val="008C05DD"/>
    <w:rsid w:val="008C0B35"/>
    <w:rsid w:val="008C18B7"/>
    <w:rsid w:val="008C1A9A"/>
    <w:rsid w:val="008C2143"/>
    <w:rsid w:val="008C3FE8"/>
    <w:rsid w:val="008C5151"/>
    <w:rsid w:val="008C54D2"/>
    <w:rsid w:val="008C5981"/>
    <w:rsid w:val="008C685F"/>
    <w:rsid w:val="008C7BD2"/>
    <w:rsid w:val="008D1204"/>
    <w:rsid w:val="008D1EFD"/>
    <w:rsid w:val="008D204B"/>
    <w:rsid w:val="008D2931"/>
    <w:rsid w:val="008D37FE"/>
    <w:rsid w:val="008D39FA"/>
    <w:rsid w:val="008D3D90"/>
    <w:rsid w:val="008D4A9C"/>
    <w:rsid w:val="008D62FC"/>
    <w:rsid w:val="008D648C"/>
    <w:rsid w:val="008D71F5"/>
    <w:rsid w:val="008E07DC"/>
    <w:rsid w:val="008E1657"/>
    <w:rsid w:val="008E2F37"/>
    <w:rsid w:val="008E3331"/>
    <w:rsid w:val="008E3A87"/>
    <w:rsid w:val="008E3D57"/>
    <w:rsid w:val="008E3F4D"/>
    <w:rsid w:val="008E4BF7"/>
    <w:rsid w:val="008E514B"/>
    <w:rsid w:val="008E5948"/>
    <w:rsid w:val="008E6F3F"/>
    <w:rsid w:val="008E70BB"/>
    <w:rsid w:val="008E7A31"/>
    <w:rsid w:val="008F0581"/>
    <w:rsid w:val="008F088D"/>
    <w:rsid w:val="008F08A1"/>
    <w:rsid w:val="008F1512"/>
    <w:rsid w:val="008F19C0"/>
    <w:rsid w:val="008F1D7F"/>
    <w:rsid w:val="008F2A02"/>
    <w:rsid w:val="008F352F"/>
    <w:rsid w:val="008F3E57"/>
    <w:rsid w:val="008F430D"/>
    <w:rsid w:val="008F4315"/>
    <w:rsid w:val="008F545E"/>
    <w:rsid w:val="008F5B89"/>
    <w:rsid w:val="008F5DBB"/>
    <w:rsid w:val="008F619D"/>
    <w:rsid w:val="008F6A69"/>
    <w:rsid w:val="00902304"/>
    <w:rsid w:val="00902F54"/>
    <w:rsid w:val="0090396A"/>
    <w:rsid w:val="00903996"/>
    <w:rsid w:val="00903C0D"/>
    <w:rsid w:val="00903ED7"/>
    <w:rsid w:val="0090528A"/>
    <w:rsid w:val="00905654"/>
    <w:rsid w:val="00905DDD"/>
    <w:rsid w:val="009062E5"/>
    <w:rsid w:val="00906866"/>
    <w:rsid w:val="00906F27"/>
    <w:rsid w:val="00906F5C"/>
    <w:rsid w:val="009079CD"/>
    <w:rsid w:val="00907B43"/>
    <w:rsid w:val="00907FA2"/>
    <w:rsid w:val="009108EF"/>
    <w:rsid w:val="009123C1"/>
    <w:rsid w:val="00912539"/>
    <w:rsid w:val="009127A8"/>
    <w:rsid w:val="00912A09"/>
    <w:rsid w:val="00912DD5"/>
    <w:rsid w:val="009130A1"/>
    <w:rsid w:val="0091312F"/>
    <w:rsid w:val="00913DEB"/>
    <w:rsid w:val="0091491C"/>
    <w:rsid w:val="00914B63"/>
    <w:rsid w:val="00914BF3"/>
    <w:rsid w:val="009164A8"/>
    <w:rsid w:val="00916833"/>
    <w:rsid w:val="00917350"/>
    <w:rsid w:val="0091748F"/>
    <w:rsid w:val="00917694"/>
    <w:rsid w:val="009177EE"/>
    <w:rsid w:val="009206CF"/>
    <w:rsid w:val="00920A63"/>
    <w:rsid w:val="00921D31"/>
    <w:rsid w:val="00921E33"/>
    <w:rsid w:val="009230A6"/>
    <w:rsid w:val="009249B5"/>
    <w:rsid w:val="00924AA7"/>
    <w:rsid w:val="00924E24"/>
    <w:rsid w:val="009256F5"/>
    <w:rsid w:val="009265E3"/>
    <w:rsid w:val="00926CBF"/>
    <w:rsid w:val="00926E23"/>
    <w:rsid w:val="0093143D"/>
    <w:rsid w:val="00932EA0"/>
    <w:rsid w:val="009347B0"/>
    <w:rsid w:val="00936434"/>
    <w:rsid w:val="0093654A"/>
    <w:rsid w:val="009368F7"/>
    <w:rsid w:val="00936D43"/>
    <w:rsid w:val="00936FBE"/>
    <w:rsid w:val="0093708A"/>
    <w:rsid w:val="00937594"/>
    <w:rsid w:val="00940E53"/>
    <w:rsid w:val="00941877"/>
    <w:rsid w:val="00942A49"/>
    <w:rsid w:val="009433E3"/>
    <w:rsid w:val="00943611"/>
    <w:rsid w:val="00943BE0"/>
    <w:rsid w:val="00943DCC"/>
    <w:rsid w:val="00945CB2"/>
    <w:rsid w:val="0094630E"/>
    <w:rsid w:val="00946368"/>
    <w:rsid w:val="0094771C"/>
    <w:rsid w:val="00950209"/>
    <w:rsid w:val="00950303"/>
    <w:rsid w:val="0095076E"/>
    <w:rsid w:val="0095152D"/>
    <w:rsid w:val="00951974"/>
    <w:rsid w:val="00952B97"/>
    <w:rsid w:val="00952CB5"/>
    <w:rsid w:val="00953D55"/>
    <w:rsid w:val="009547C2"/>
    <w:rsid w:val="0095513B"/>
    <w:rsid w:val="00955707"/>
    <w:rsid w:val="00955E65"/>
    <w:rsid w:val="00956276"/>
    <w:rsid w:val="00956579"/>
    <w:rsid w:val="009566DD"/>
    <w:rsid w:val="00956B10"/>
    <w:rsid w:val="00956DC5"/>
    <w:rsid w:val="0096002E"/>
    <w:rsid w:val="0096143F"/>
    <w:rsid w:val="0096149D"/>
    <w:rsid w:val="00961924"/>
    <w:rsid w:val="00961ABF"/>
    <w:rsid w:val="00962950"/>
    <w:rsid w:val="0096434B"/>
    <w:rsid w:val="0096486E"/>
    <w:rsid w:val="00965DAE"/>
    <w:rsid w:val="0096651A"/>
    <w:rsid w:val="009666E2"/>
    <w:rsid w:val="009668DF"/>
    <w:rsid w:val="00966C47"/>
    <w:rsid w:val="009674FD"/>
    <w:rsid w:val="00970001"/>
    <w:rsid w:val="009704D5"/>
    <w:rsid w:val="00970B5E"/>
    <w:rsid w:val="00970F0D"/>
    <w:rsid w:val="00971ACC"/>
    <w:rsid w:val="00971EE1"/>
    <w:rsid w:val="00973F2B"/>
    <w:rsid w:val="00974481"/>
    <w:rsid w:val="00974A83"/>
    <w:rsid w:val="00974D1A"/>
    <w:rsid w:val="00975678"/>
    <w:rsid w:val="009768E2"/>
    <w:rsid w:val="00977A84"/>
    <w:rsid w:val="009800E4"/>
    <w:rsid w:val="00980253"/>
    <w:rsid w:val="00980510"/>
    <w:rsid w:val="009806FD"/>
    <w:rsid w:val="00980AD7"/>
    <w:rsid w:val="00980C43"/>
    <w:rsid w:val="0098246F"/>
    <w:rsid w:val="00982BF2"/>
    <w:rsid w:val="00983A3A"/>
    <w:rsid w:val="00983F1D"/>
    <w:rsid w:val="00984E85"/>
    <w:rsid w:val="00985DF1"/>
    <w:rsid w:val="00986B04"/>
    <w:rsid w:val="00987610"/>
    <w:rsid w:val="00987EB0"/>
    <w:rsid w:val="00990BF2"/>
    <w:rsid w:val="0099191C"/>
    <w:rsid w:val="009920DD"/>
    <w:rsid w:val="00992164"/>
    <w:rsid w:val="0099237A"/>
    <w:rsid w:val="0099299E"/>
    <w:rsid w:val="00993CF5"/>
    <w:rsid w:val="00993F20"/>
    <w:rsid w:val="00994296"/>
    <w:rsid w:val="0099507F"/>
    <w:rsid w:val="009952CB"/>
    <w:rsid w:val="00995D33"/>
    <w:rsid w:val="009966DC"/>
    <w:rsid w:val="00997F1F"/>
    <w:rsid w:val="009A0EEC"/>
    <w:rsid w:val="009A15D6"/>
    <w:rsid w:val="009A18CA"/>
    <w:rsid w:val="009A265F"/>
    <w:rsid w:val="009A2A3D"/>
    <w:rsid w:val="009A2B76"/>
    <w:rsid w:val="009A345A"/>
    <w:rsid w:val="009A3581"/>
    <w:rsid w:val="009A4293"/>
    <w:rsid w:val="009A5548"/>
    <w:rsid w:val="009A55C3"/>
    <w:rsid w:val="009A58E8"/>
    <w:rsid w:val="009A59E3"/>
    <w:rsid w:val="009A7DD4"/>
    <w:rsid w:val="009B08A5"/>
    <w:rsid w:val="009B09D1"/>
    <w:rsid w:val="009B172D"/>
    <w:rsid w:val="009B2A3F"/>
    <w:rsid w:val="009B2B01"/>
    <w:rsid w:val="009B4A14"/>
    <w:rsid w:val="009B5FE5"/>
    <w:rsid w:val="009B60A2"/>
    <w:rsid w:val="009B6C65"/>
    <w:rsid w:val="009B6FE4"/>
    <w:rsid w:val="009C0236"/>
    <w:rsid w:val="009C0FC7"/>
    <w:rsid w:val="009C1120"/>
    <w:rsid w:val="009C1156"/>
    <w:rsid w:val="009C1891"/>
    <w:rsid w:val="009C19E5"/>
    <w:rsid w:val="009C1D10"/>
    <w:rsid w:val="009C2BE7"/>
    <w:rsid w:val="009C3364"/>
    <w:rsid w:val="009C3D60"/>
    <w:rsid w:val="009C3FB7"/>
    <w:rsid w:val="009C491E"/>
    <w:rsid w:val="009C4934"/>
    <w:rsid w:val="009C4FDA"/>
    <w:rsid w:val="009C57A9"/>
    <w:rsid w:val="009C5838"/>
    <w:rsid w:val="009C5AF4"/>
    <w:rsid w:val="009C6B23"/>
    <w:rsid w:val="009C711D"/>
    <w:rsid w:val="009C7825"/>
    <w:rsid w:val="009C7A50"/>
    <w:rsid w:val="009C7C3F"/>
    <w:rsid w:val="009D1761"/>
    <w:rsid w:val="009D2155"/>
    <w:rsid w:val="009D23E8"/>
    <w:rsid w:val="009D385C"/>
    <w:rsid w:val="009D3BE5"/>
    <w:rsid w:val="009D3F93"/>
    <w:rsid w:val="009D563A"/>
    <w:rsid w:val="009D57C6"/>
    <w:rsid w:val="009D68E6"/>
    <w:rsid w:val="009D699E"/>
    <w:rsid w:val="009D6FDD"/>
    <w:rsid w:val="009D74EB"/>
    <w:rsid w:val="009E04E6"/>
    <w:rsid w:val="009E1AD9"/>
    <w:rsid w:val="009E1DDA"/>
    <w:rsid w:val="009E1E1E"/>
    <w:rsid w:val="009E207F"/>
    <w:rsid w:val="009E360C"/>
    <w:rsid w:val="009E36A0"/>
    <w:rsid w:val="009E3F15"/>
    <w:rsid w:val="009E482B"/>
    <w:rsid w:val="009E4BD5"/>
    <w:rsid w:val="009E51C9"/>
    <w:rsid w:val="009E52B1"/>
    <w:rsid w:val="009E5516"/>
    <w:rsid w:val="009E5957"/>
    <w:rsid w:val="009E69F0"/>
    <w:rsid w:val="009E6A89"/>
    <w:rsid w:val="009E6D49"/>
    <w:rsid w:val="009E6F6F"/>
    <w:rsid w:val="009E748B"/>
    <w:rsid w:val="009F197D"/>
    <w:rsid w:val="009F1FD4"/>
    <w:rsid w:val="009F25C4"/>
    <w:rsid w:val="009F2C0F"/>
    <w:rsid w:val="009F39A3"/>
    <w:rsid w:val="009F40D1"/>
    <w:rsid w:val="009F53E8"/>
    <w:rsid w:val="009F5BDA"/>
    <w:rsid w:val="009F5DE7"/>
    <w:rsid w:val="009F6867"/>
    <w:rsid w:val="009F6AF0"/>
    <w:rsid w:val="009F6B45"/>
    <w:rsid w:val="009F6CEF"/>
    <w:rsid w:val="009F7186"/>
    <w:rsid w:val="009F7487"/>
    <w:rsid w:val="009F7676"/>
    <w:rsid w:val="009F7DB8"/>
    <w:rsid w:val="009F7ECE"/>
    <w:rsid w:val="00A001BE"/>
    <w:rsid w:val="00A003CA"/>
    <w:rsid w:val="00A004B1"/>
    <w:rsid w:val="00A00685"/>
    <w:rsid w:val="00A00A47"/>
    <w:rsid w:val="00A010F1"/>
    <w:rsid w:val="00A017D3"/>
    <w:rsid w:val="00A03052"/>
    <w:rsid w:val="00A0325C"/>
    <w:rsid w:val="00A03A2A"/>
    <w:rsid w:val="00A03CA1"/>
    <w:rsid w:val="00A04307"/>
    <w:rsid w:val="00A05120"/>
    <w:rsid w:val="00A056EB"/>
    <w:rsid w:val="00A05B8E"/>
    <w:rsid w:val="00A05FC8"/>
    <w:rsid w:val="00A07DCB"/>
    <w:rsid w:val="00A10069"/>
    <w:rsid w:val="00A10ED5"/>
    <w:rsid w:val="00A11231"/>
    <w:rsid w:val="00A112FB"/>
    <w:rsid w:val="00A11EA3"/>
    <w:rsid w:val="00A12DB3"/>
    <w:rsid w:val="00A1445D"/>
    <w:rsid w:val="00A146A9"/>
    <w:rsid w:val="00A14AFD"/>
    <w:rsid w:val="00A16B59"/>
    <w:rsid w:val="00A16C02"/>
    <w:rsid w:val="00A179E3"/>
    <w:rsid w:val="00A17BD1"/>
    <w:rsid w:val="00A2156F"/>
    <w:rsid w:val="00A224A0"/>
    <w:rsid w:val="00A22583"/>
    <w:rsid w:val="00A23782"/>
    <w:rsid w:val="00A24F22"/>
    <w:rsid w:val="00A25410"/>
    <w:rsid w:val="00A259F2"/>
    <w:rsid w:val="00A265CF"/>
    <w:rsid w:val="00A266F7"/>
    <w:rsid w:val="00A274A6"/>
    <w:rsid w:val="00A27562"/>
    <w:rsid w:val="00A30558"/>
    <w:rsid w:val="00A32DDF"/>
    <w:rsid w:val="00A3383C"/>
    <w:rsid w:val="00A33DEF"/>
    <w:rsid w:val="00A35933"/>
    <w:rsid w:val="00A35F9D"/>
    <w:rsid w:val="00A36573"/>
    <w:rsid w:val="00A36A0C"/>
    <w:rsid w:val="00A3751B"/>
    <w:rsid w:val="00A37945"/>
    <w:rsid w:val="00A40159"/>
    <w:rsid w:val="00A40C47"/>
    <w:rsid w:val="00A415C1"/>
    <w:rsid w:val="00A41E46"/>
    <w:rsid w:val="00A42A3B"/>
    <w:rsid w:val="00A44396"/>
    <w:rsid w:val="00A44DD7"/>
    <w:rsid w:val="00A45B6A"/>
    <w:rsid w:val="00A45F2B"/>
    <w:rsid w:val="00A45F39"/>
    <w:rsid w:val="00A4629F"/>
    <w:rsid w:val="00A46B8D"/>
    <w:rsid w:val="00A47125"/>
    <w:rsid w:val="00A507BB"/>
    <w:rsid w:val="00A50BB9"/>
    <w:rsid w:val="00A50C57"/>
    <w:rsid w:val="00A51405"/>
    <w:rsid w:val="00A51443"/>
    <w:rsid w:val="00A529AA"/>
    <w:rsid w:val="00A533BD"/>
    <w:rsid w:val="00A539C8"/>
    <w:rsid w:val="00A53B5C"/>
    <w:rsid w:val="00A540A3"/>
    <w:rsid w:val="00A54444"/>
    <w:rsid w:val="00A54821"/>
    <w:rsid w:val="00A54FEA"/>
    <w:rsid w:val="00A55373"/>
    <w:rsid w:val="00A55F13"/>
    <w:rsid w:val="00A56C0B"/>
    <w:rsid w:val="00A570A0"/>
    <w:rsid w:val="00A57FEF"/>
    <w:rsid w:val="00A60149"/>
    <w:rsid w:val="00A606E6"/>
    <w:rsid w:val="00A61532"/>
    <w:rsid w:val="00A61D5F"/>
    <w:rsid w:val="00A61E30"/>
    <w:rsid w:val="00A630F9"/>
    <w:rsid w:val="00A6769B"/>
    <w:rsid w:val="00A67B46"/>
    <w:rsid w:val="00A701C6"/>
    <w:rsid w:val="00A70A3C"/>
    <w:rsid w:val="00A70B28"/>
    <w:rsid w:val="00A70B73"/>
    <w:rsid w:val="00A7125B"/>
    <w:rsid w:val="00A71C7D"/>
    <w:rsid w:val="00A71F92"/>
    <w:rsid w:val="00A726F0"/>
    <w:rsid w:val="00A726F7"/>
    <w:rsid w:val="00A73B79"/>
    <w:rsid w:val="00A74083"/>
    <w:rsid w:val="00A750A9"/>
    <w:rsid w:val="00A756A7"/>
    <w:rsid w:val="00A76067"/>
    <w:rsid w:val="00A763CF"/>
    <w:rsid w:val="00A767DD"/>
    <w:rsid w:val="00A768E0"/>
    <w:rsid w:val="00A76C21"/>
    <w:rsid w:val="00A81ABE"/>
    <w:rsid w:val="00A81BB1"/>
    <w:rsid w:val="00A81D89"/>
    <w:rsid w:val="00A82104"/>
    <w:rsid w:val="00A828DE"/>
    <w:rsid w:val="00A82BED"/>
    <w:rsid w:val="00A832D6"/>
    <w:rsid w:val="00A8396A"/>
    <w:rsid w:val="00A83A13"/>
    <w:rsid w:val="00A84829"/>
    <w:rsid w:val="00A86C85"/>
    <w:rsid w:val="00A86E3C"/>
    <w:rsid w:val="00A873A8"/>
    <w:rsid w:val="00A9048E"/>
    <w:rsid w:val="00A913CC"/>
    <w:rsid w:val="00A91424"/>
    <w:rsid w:val="00A91F10"/>
    <w:rsid w:val="00A934D6"/>
    <w:rsid w:val="00A93986"/>
    <w:rsid w:val="00A93B3B"/>
    <w:rsid w:val="00A954C2"/>
    <w:rsid w:val="00A9569D"/>
    <w:rsid w:val="00A9650A"/>
    <w:rsid w:val="00A9752B"/>
    <w:rsid w:val="00AA05C3"/>
    <w:rsid w:val="00AA0CBF"/>
    <w:rsid w:val="00AA104D"/>
    <w:rsid w:val="00AA1699"/>
    <w:rsid w:val="00AA1750"/>
    <w:rsid w:val="00AA1D93"/>
    <w:rsid w:val="00AA25D3"/>
    <w:rsid w:val="00AA38CF"/>
    <w:rsid w:val="00AA4228"/>
    <w:rsid w:val="00AA522F"/>
    <w:rsid w:val="00AA5495"/>
    <w:rsid w:val="00AA5608"/>
    <w:rsid w:val="00AA62A2"/>
    <w:rsid w:val="00AA697F"/>
    <w:rsid w:val="00AA6EBA"/>
    <w:rsid w:val="00AB1604"/>
    <w:rsid w:val="00AB23D6"/>
    <w:rsid w:val="00AB28BB"/>
    <w:rsid w:val="00AB2EFA"/>
    <w:rsid w:val="00AB3179"/>
    <w:rsid w:val="00AB31D8"/>
    <w:rsid w:val="00AB359D"/>
    <w:rsid w:val="00AB3D06"/>
    <w:rsid w:val="00AB4055"/>
    <w:rsid w:val="00AB5537"/>
    <w:rsid w:val="00AB7712"/>
    <w:rsid w:val="00AB77BD"/>
    <w:rsid w:val="00AB7A23"/>
    <w:rsid w:val="00AB7BE1"/>
    <w:rsid w:val="00AB7F86"/>
    <w:rsid w:val="00AC0120"/>
    <w:rsid w:val="00AC032A"/>
    <w:rsid w:val="00AC0B3D"/>
    <w:rsid w:val="00AC12C1"/>
    <w:rsid w:val="00AC39CF"/>
    <w:rsid w:val="00AC3B5B"/>
    <w:rsid w:val="00AC3C26"/>
    <w:rsid w:val="00AC3CC2"/>
    <w:rsid w:val="00AC444F"/>
    <w:rsid w:val="00AC46EC"/>
    <w:rsid w:val="00AC5408"/>
    <w:rsid w:val="00AC6CB8"/>
    <w:rsid w:val="00AC7133"/>
    <w:rsid w:val="00AD1052"/>
    <w:rsid w:val="00AD17BA"/>
    <w:rsid w:val="00AD1A21"/>
    <w:rsid w:val="00AD2E5E"/>
    <w:rsid w:val="00AD34A3"/>
    <w:rsid w:val="00AD34CE"/>
    <w:rsid w:val="00AD582C"/>
    <w:rsid w:val="00AD6FA5"/>
    <w:rsid w:val="00AD7159"/>
    <w:rsid w:val="00AE122D"/>
    <w:rsid w:val="00AE1311"/>
    <w:rsid w:val="00AE211C"/>
    <w:rsid w:val="00AE2E53"/>
    <w:rsid w:val="00AE33A3"/>
    <w:rsid w:val="00AE3669"/>
    <w:rsid w:val="00AE483A"/>
    <w:rsid w:val="00AE4E9B"/>
    <w:rsid w:val="00AE4EA4"/>
    <w:rsid w:val="00AE51DB"/>
    <w:rsid w:val="00AE531F"/>
    <w:rsid w:val="00AE54B9"/>
    <w:rsid w:val="00AE553A"/>
    <w:rsid w:val="00AE5555"/>
    <w:rsid w:val="00AE6F2A"/>
    <w:rsid w:val="00AE7497"/>
    <w:rsid w:val="00AE7A8D"/>
    <w:rsid w:val="00AE7A8F"/>
    <w:rsid w:val="00AF0065"/>
    <w:rsid w:val="00AF0BEF"/>
    <w:rsid w:val="00AF1528"/>
    <w:rsid w:val="00AF173F"/>
    <w:rsid w:val="00AF1C90"/>
    <w:rsid w:val="00AF238E"/>
    <w:rsid w:val="00AF27A3"/>
    <w:rsid w:val="00AF27C6"/>
    <w:rsid w:val="00AF33B8"/>
    <w:rsid w:val="00AF3CD5"/>
    <w:rsid w:val="00AF43E5"/>
    <w:rsid w:val="00AF535F"/>
    <w:rsid w:val="00AF5C74"/>
    <w:rsid w:val="00AF5DEC"/>
    <w:rsid w:val="00AF6086"/>
    <w:rsid w:val="00AF6D97"/>
    <w:rsid w:val="00AF7AE5"/>
    <w:rsid w:val="00AF7B8C"/>
    <w:rsid w:val="00B00593"/>
    <w:rsid w:val="00B00637"/>
    <w:rsid w:val="00B00834"/>
    <w:rsid w:val="00B00BCD"/>
    <w:rsid w:val="00B01225"/>
    <w:rsid w:val="00B01375"/>
    <w:rsid w:val="00B01850"/>
    <w:rsid w:val="00B01928"/>
    <w:rsid w:val="00B01C77"/>
    <w:rsid w:val="00B0206A"/>
    <w:rsid w:val="00B020A7"/>
    <w:rsid w:val="00B02A0B"/>
    <w:rsid w:val="00B03716"/>
    <w:rsid w:val="00B0466F"/>
    <w:rsid w:val="00B0507D"/>
    <w:rsid w:val="00B05250"/>
    <w:rsid w:val="00B052C0"/>
    <w:rsid w:val="00B053F3"/>
    <w:rsid w:val="00B05800"/>
    <w:rsid w:val="00B05DAD"/>
    <w:rsid w:val="00B072CB"/>
    <w:rsid w:val="00B07E13"/>
    <w:rsid w:val="00B100A7"/>
    <w:rsid w:val="00B10907"/>
    <w:rsid w:val="00B10943"/>
    <w:rsid w:val="00B10B53"/>
    <w:rsid w:val="00B10BCD"/>
    <w:rsid w:val="00B11219"/>
    <w:rsid w:val="00B11725"/>
    <w:rsid w:val="00B129E7"/>
    <w:rsid w:val="00B12B0B"/>
    <w:rsid w:val="00B12B61"/>
    <w:rsid w:val="00B15352"/>
    <w:rsid w:val="00B15773"/>
    <w:rsid w:val="00B165E9"/>
    <w:rsid w:val="00B167EA"/>
    <w:rsid w:val="00B16A5A"/>
    <w:rsid w:val="00B17B49"/>
    <w:rsid w:val="00B17E51"/>
    <w:rsid w:val="00B21216"/>
    <w:rsid w:val="00B21BCC"/>
    <w:rsid w:val="00B220BD"/>
    <w:rsid w:val="00B2271A"/>
    <w:rsid w:val="00B244B6"/>
    <w:rsid w:val="00B25092"/>
    <w:rsid w:val="00B25952"/>
    <w:rsid w:val="00B25C0D"/>
    <w:rsid w:val="00B261B5"/>
    <w:rsid w:val="00B267FB"/>
    <w:rsid w:val="00B26F1E"/>
    <w:rsid w:val="00B27AF5"/>
    <w:rsid w:val="00B306B9"/>
    <w:rsid w:val="00B30700"/>
    <w:rsid w:val="00B30CEE"/>
    <w:rsid w:val="00B31179"/>
    <w:rsid w:val="00B3117F"/>
    <w:rsid w:val="00B311C7"/>
    <w:rsid w:val="00B317D5"/>
    <w:rsid w:val="00B324C1"/>
    <w:rsid w:val="00B32BFA"/>
    <w:rsid w:val="00B3304A"/>
    <w:rsid w:val="00B33196"/>
    <w:rsid w:val="00B341BE"/>
    <w:rsid w:val="00B3432D"/>
    <w:rsid w:val="00B345B8"/>
    <w:rsid w:val="00B34B19"/>
    <w:rsid w:val="00B34D33"/>
    <w:rsid w:val="00B34E4D"/>
    <w:rsid w:val="00B3521C"/>
    <w:rsid w:val="00B35263"/>
    <w:rsid w:val="00B35291"/>
    <w:rsid w:val="00B35798"/>
    <w:rsid w:val="00B35855"/>
    <w:rsid w:val="00B366EC"/>
    <w:rsid w:val="00B36B18"/>
    <w:rsid w:val="00B3706A"/>
    <w:rsid w:val="00B37527"/>
    <w:rsid w:val="00B3753F"/>
    <w:rsid w:val="00B40C11"/>
    <w:rsid w:val="00B41A63"/>
    <w:rsid w:val="00B41E7D"/>
    <w:rsid w:val="00B42786"/>
    <w:rsid w:val="00B432AE"/>
    <w:rsid w:val="00B448B0"/>
    <w:rsid w:val="00B454DF"/>
    <w:rsid w:val="00B45A43"/>
    <w:rsid w:val="00B46699"/>
    <w:rsid w:val="00B4759F"/>
    <w:rsid w:val="00B47649"/>
    <w:rsid w:val="00B47D6D"/>
    <w:rsid w:val="00B51991"/>
    <w:rsid w:val="00B519CA"/>
    <w:rsid w:val="00B51F9B"/>
    <w:rsid w:val="00B521BE"/>
    <w:rsid w:val="00B530A7"/>
    <w:rsid w:val="00B5319A"/>
    <w:rsid w:val="00B53828"/>
    <w:rsid w:val="00B53BB8"/>
    <w:rsid w:val="00B541CA"/>
    <w:rsid w:val="00B5547A"/>
    <w:rsid w:val="00B557AF"/>
    <w:rsid w:val="00B56C19"/>
    <w:rsid w:val="00B56CEB"/>
    <w:rsid w:val="00B57047"/>
    <w:rsid w:val="00B57087"/>
    <w:rsid w:val="00B579DC"/>
    <w:rsid w:val="00B60137"/>
    <w:rsid w:val="00B60580"/>
    <w:rsid w:val="00B60687"/>
    <w:rsid w:val="00B60B8D"/>
    <w:rsid w:val="00B60BE8"/>
    <w:rsid w:val="00B61815"/>
    <w:rsid w:val="00B61E55"/>
    <w:rsid w:val="00B622E8"/>
    <w:rsid w:val="00B6374A"/>
    <w:rsid w:val="00B64077"/>
    <w:rsid w:val="00B65873"/>
    <w:rsid w:val="00B66302"/>
    <w:rsid w:val="00B66E6B"/>
    <w:rsid w:val="00B67150"/>
    <w:rsid w:val="00B6767A"/>
    <w:rsid w:val="00B70519"/>
    <w:rsid w:val="00B70F7F"/>
    <w:rsid w:val="00B721D9"/>
    <w:rsid w:val="00B72634"/>
    <w:rsid w:val="00B739FC"/>
    <w:rsid w:val="00B7411F"/>
    <w:rsid w:val="00B7507A"/>
    <w:rsid w:val="00B75983"/>
    <w:rsid w:val="00B75B61"/>
    <w:rsid w:val="00B76B69"/>
    <w:rsid w:val="00B76F88"/>
    <w:rsid w:val="00B8203F"/>
    <w:rsid w:val="00B82452"/>
    <w:rsid w:val="00B82622"/>
    <w:rsid w:val="00B833FE"/>
    <w:rsid w:val="00B8364F"/>
    <w:rsid w:val="00B83D38"/>
    <w:rsid w:val="00B8424B"/>
    <w:rsid w:val="00B84D61"/>
    <w:rsid w:val="00B850B5"/>
    <w:rsid w:val="00B86464"/>
    <w:rsid w:val="00B86687"/>
    <w:rsid w:val="00B871C2"/>
    <w:rsid w:val="00B87614"/>
    <w:rsid w:val="00B913BB"/>
    <w:rsid w:val="00B918A0"/>
    <w:rsid w:val="00B91AD7"/>
    <w:rsid w:val="00B92B21"/>
    <w:rsid w:val="00B92D2D"/>
    <w:rsid w:val="00B92E72"/>
    <w:rsid w:val="00B93B2E"/>
    <w:rsid w:val="00B942C7"/>
    <w:rsid w:val="00B943DF"/>
    <w:rsid w:val="00B9470F"/>
    <w:rsid w:val="00B95100"/>
    <w:rsid w:val="00B95567"/>
    <w:rsid w:val="00B95DE8"/>
    <w:rsid w:val="00B9677A"/>
    <w:rsid w:val="00B97258"/>
    <w:rsid w:val="00B976BB"/>
    <w:rsid w:val="00B979A0"/>
    <w:rsid w:val="00B97B09"/>
    <w:rsid w:val="00B97FBF"/>
    <w:rsid w:val="00BA138C"/>
    <w:rsid w:val="00BA16C2"/>
    <w:rsid w:val="00BA236F"/>
    <w:rsid w:val="00BA3150"/>
    <w:rsid w:val="00BA3B33"/>
    <w:rsid w:val="00BA3DC7"/>
    <w:rsid w:val="00BA5137"/>
    <w:rsid w:val="00BA52B4"/>
    <w:rsid w:val="00BA53C1"/>
    <w:rsid w:val="00BA5C8D"/>
    <w:rsid w:val="00BA69CD"/>
    <w:rsid w:val="00BA6AEF"/>
    <w:rsid w:val="00BA7120"/>
    <w:rsid w:val="00BA7373"/>
    <w:rsid w:val="00BA77E0"/>
    <w:rsid w:val="00BA7AA3"/>
    <w:rsid w:val="00BB0424"/>
    <w:rsid w:val="00BB04F1"/>
    <w:rsid w:val="00BB068A"/>
    <w:rsid w:val="00BB0DA8"/>
    <w:rsid w:val="00BB1472"/>
    <w:rsid w:val="00BB2939"/>
    <w:rsid w:val="00BB32E0"/>
    <w:rsid w:val="00BB4CCD"/>
    <w:rsid w:val="00BB5462"/>
    <w:rsid w:val="00BB61AA"/>
    <w:rsid w:val="00BB64C1"/>
    <w:rsid w:val="00BB68B0"/>
    <w:rsid w:val="00BB7E40"/>
    <w:rsid w:val="00BC0265"/>
    <w:rsid w:val="00BC180D"/>
    <w:rsid w:val="00BC2D3B"/>
    <w:rsid w:val="00BC34A0"/>
    <w:rsid w:val="00BC35F9"/>
    <w:rsid w:val="00BC4397"/>
    <w:rsid w:val="00BC4A94"/>
    <w:rsid w:val="00BC580A"/>
    <w:rsid w:val="00BC5AD9"/>
    <w:rsid w:val="00BC5D02"/>
    <w:rsid w:val="00BC69FA"/>
    <w:rsid w:val="00BC6C36"/>
    <w:rsid w:val="00BC6FD1"/>
    <w:rsid w:val="00BC7670"/>
    <w:rsid w:val="00BD0355"/>
    <w:rsid w:val="00BD03A2"/>
    <w:rsid w:val="00BD0D5F"/>
    <w:rsid w:val="00BD0E06"/>
    <w:rsid w:val="00BD0E3F"/>
    <w:rsid w:val="00BD1887"/>
    <w:rsid w:val="00BD1CF6"/>
    <w:rsid w:val="00BD263B"/>
    <w:rsid w:val="00BD2D0F"/>
    <w:rsid w:val="00BD2FCA"/>
    <w:rsid w:val="00BD34BD"/>
    <w:rsid w:val="00BD35F1"/>
    <w:rsid w:val="00BD3A59"/>
    <w:rsid w:val="00BD47C7"/>
    <w:rsid w:val="00BD54C3"/>
    <w:rsid w:val="00BD54D4"/>
    <w:rsid w:val="00BD5689"/>
    <w:rsid w:val="00BD5A22"/>
    <w:rsid w:val="00BD64A9"/>
    <w:rsid w:val="00BD6778"/>
    <w:rsid w:val="00BD6FB2"/>
    <w:rsid w:val="00BD7391"/>
    <w:rsid w:val="00BD762C"/>
    <w:rsid w:val="00BD7E43"/>
    <w:rsid w:val="00BE0210"/>
    <w:rsid w:val="00BE030A"/>
    <w:rsid w:val="00BE0D9A"/>
    <w:rsid w:val="00BE130E"/>
    <w:rsid w:val="00BE1CBA"/>
    <w:rsid w:val="00BE2015"/>
    <w:rsid w:val="00BE2978"/>
    <w:rsid w:val="00BE2991"/>
    <w:rsid w:val="00BE3960"/>
    <w:rsid w:val="00BE39AD"/>
    <w:rsid w:val="00BE3B4C"/>
    <w:rsid w:val="00BE459F"/>
    <w:rsid w:val="00BE4872"/>
    <w:rsid w:val="00BE4C20"/>
    <w:rsid w:val="00BE4F85"/>
    <w:rsid w:val="00BE562C"/>
    <w:rsid w:val="00BE5896"/>
    <w:rsid w:val="00BE5CAA"/>
    <w:rsid w:val="00BE627E"/>
    <w:rsid w:val="00BE6EC3"/>
    <w:rsid w:val="00BE7127"/>
    <w:rsid w:val="00BE7488"/>
    <w:rsid w:val="00BE7794"/>
    <w:rsid w:val="00BF00DC"/>
    <w:rsid w:val="00BF028A"/>
    <w:rsid w:val="00BF0C0F"/>
    <w:rsid w:val="00BF1A56"/>
    <w:rsid w:val="00BF1B9F"/>
    <w:rsid w:val="00BF21FD"/>
    <w:rsid w:val="00BF23F7"/>
    <w:rsid w:val="00BF28E0"/>
    <w:rsid w:val="00BF3593"/>
    <w:rsid w:val="00BF4CD7"/>
    <w:rsid w:val="00BF53CA"/>
    <w:rsid w:val="00BF5B37"/>
    <w:rsid w:val="00BF6124"/>
    <w:rsid w:val="00BF6350"/>
    <w:rsid w:val="00BF66B8"/>
    <w:rsid w:val="00BF7FD8"/>
    <w:rsid w:val="00C019F1"/>
    <w:rsid w:val="00C01D6B"/>
    <w:rsid w:val="00C01FD8"/>
    <w:rsid w:val="00C02556"/>
    <w:rsid w:val="00C03A01"/>
    <w:rsid w:val="00C03F50"/>
    <w:rsid w:val="00C03FFD"/>
    <w:rsid w:val="00C0420B"/>
    <w:rsid w:val="00C04D7A"/>
    <w:rsid w:val="00C04F2D"/>
    <w:rsid w:val="00C05A9B"/>
    <w:rsid w:val="00C06F1B"/>
    <w:rsid w:val="00C0713E"/>
    <w:rsid w:val="00C0729C"/>
    <w:rsid w:val="00C073D5"/>
    <w:rsid w:val="00C07F95"/>
    <w:rsid w:val="00C10794"/>
    <w:rsid w:val="00C108B5"/>
    <w:rsid w:val="00C10A5C"/>
    <w:rsid w:val="00C110E5"/>
    <w:rsid w:val="00C11990"/>
    <w:rsid w:val="00C11A9A"/>
    <w:rsid w:val="00C12664"/>
    <w:rsid w:val="00C12E3D"/>
    <w:rsid w:val="00C12F5C"/>
    <w:rsid w:val="00C1309F"/>
    <w:rsid w:val="00C1319C"/>
    <w:rsid w:val="00C140A9"/>
    <w:rsid w:val="00C14893"/>
    <w:rsid w:val="00C14F9B"/>
    <w:rsid w:val="00C15280"/>
    <w:rsid w:val="00C15D63"/>
    <w:rsid w:val="00C16026"/>
    <w:rsid w:val="00C16EF6"/>
    <w:rsid w:val="00C20313"/>
    <w:rsid w:val="00C219A2"/>
    <w:rsid w:val="00C21A8E"/>
    <w:rsid w:val="00C22EAC"/>
    <w:rsid w:val="00C22ED0"/>
    <w:rsid w:val="00C24925"/>
    <w:rsid w:val="00C2494A"/>
    <w:rsid w:val="00C25034"/>
    <w:rsid w:val="00C256C7"/>
    <w:rsid w:val="00C2583E"/>
    <w:rsid w:val="00C2587E"/>
    <w:rsid w:val="00C26A70"/>
    <w:rsid w:val="00C27019"/>
    <w:rsid w:val="00C27961"/>
    <w:rsid w:val="00C3036F"/>
    <w:rsid w:val="00C3081C"/>
    <w:rsid w:val="00C30B12"/>
    <w:rsid w:val="00C3129C"/>
    <w:rsid w:val="00C31807"/>
    <w:rsid w:val="00C31984"/>
    <w:rsid w:val="00C31A2B"/>
    <w:rsid w:val="00C32E40"/>
    <w:rsid w:val="00C33575"/>
    <w:rsid w:val="00C33A5D"/>
    <w:rsid w:val="00C33B92"/>
    <w:rsid w:val="00C34921"/>
    <w:rsid w:val="00C35C35"/>
    <w:rsid w:val="00C36B40"/>
    <w:rsid w:val="00C36E7D"/>
    <w:rsid w:val="00C412D3"/>
    <w:rsid w:val="00C4163C"/>
    <w:rsid w:val="00C41ECA"/>
    <w:rsid w:val="00C424B1"/>
    <w:rsid w:val="00C42A69"/>
    <w:rsid w:val="00C44976"/>
    <w:rsid w:val="00C449E0"/>
    <w:rsid w:val="00C44C35"/>
    <w:rsid w:val="00C44D43"/>
    <w:rsid w:val="00C451BB"/>
    <w:rsid w:val="00C45CB4"/>
    <w:rsid w:val="00C465A8"/>
    <w:rsid w:val="00C47CF5"/>
    <w:rsid w:val="00C506D4"/>
    <w:rsid w:val="00C50A2B"/>
    <w:rsid w:val="00C50B2A"/>
    <w:rsid w:val="00C513B4"/>
    <w:rsid w:val="00C5241F"/>
    <w:rsid w:val="00C525ED"/>
    <w:rsid w:val="00C52ACF"/>
    <w:rsid w:val="00C52F5A"/>
    <w:rsid w:val="00C5452A"/>
    <w:rsid w:val="00C5571A"/>
    <w:rsid w:val="00C55ABC"/>
    <w:rsid w:val="00C55FFD"/>
    <w:rsid w:val="00C575C6"/>
    <w:rsid w:val="00C577C1"/>
    <w:rsid w:val="00C57B2B"/>
    <w:rsid w:val="00C60078"/>
    <w:rsid w:val="00C605DC"/>
    <w:rsid w:val="00C60E61"/>
    <w:rsid w:val="00C6104D"/>
    <w:rsid w:val="00C612CF"/>
    <w:rsid w:val="00C620F7"/>
    <w:rsid w:val="00C62126"/>
    <w:rsid w:val="00C6248B"/>
    <w:rsid w:val="00C625C8"/>
    <w:rsid w:val="00C62E64"/>
    <w:rsid w:val="00C63398"/>
    <w:rsid w:val="00C634FF"/>
    <w:rsid w:val="00C644AF"/>
    <w:rsid w:val="00C658E3"/>
    <w:rsid w:val="00C65F94"/>
    <w:rsid w:val="00C71701"/>
    <w:rsid w:val="00C71F3F"/>
    <w:rsid w:val="00C72388"/>
    <w:rsid w:val="00C72A34"/>
    <w:rsid w:val="00C73064"/>
    <w:rsid w:val="00C7318D"/>
    <w:rsid w:val="00C73691"/>
    <w:rsid w:val="00C74423"/>
    <w:rsid w:val="00C7473E"/>
    <w:rsid w:val="00C74AAE"/>
    <w:rsid w:val="00C74B1D"/>
    <w:rsid w:val="00C75DDA"/>
    <w:rsid w:val="00C76403"/>
    <w:rsid w:val="00C765C4"/>
    <w:rsid w:val="00C76A09"/>
    <w:rsid w:val="00C774E4"/>
    <w:rsid w:val="00C7753B"/>
    <w:rsid w:val="00C8056B"/>
    <w:rsid w:val="00C817DE"/>
    <w:rsid w:val="00C821F3"/>
    <w:rsid w:val="00C82750"/>
    <w:rsid w:val="00C82D23"/>
    <w:rsid w:val="00C83412"/>
    <w:rsid w:val="00C838D0"/>
    <w:rsid w:val="00C84A79"/>
    <w:rsid w:val="00C84E01"/>
    <w:rsid w:val="00C850AE"/>
    <w:rsid w:val="00C85DA5"/>
    <w:rsid w:val="00C85DBF"/>
    <w:rsid w:val="00C8646D"/>
    <w:rsid w:val="00C868F2"/>
    <w:rsid w:val="00C8699D"/>
    <w:rsid w:val="00C870E6"/>
    <w:rsid w:val="00C873E0"/>
    <w:rsid w:val="00C87BAF"/>
    <w:rsid w:val="00C9032A"/>
    <w:rsid w:val="00C90EE9"/>
    <w:rsid w:val="00C92C75"/>
    <w:rsid w:val="00C93AE4"/>
    <w:rsid w:val="00C941AD"/>
    <w:rsid w:val="00C94AFD"/>
    <w:rsid w:val="00C94E6A"/>
    <w:rsid w:val="00C95723"/>
    <w:rsid w:val="00C96CA6"/>
    <w:rsid w:val="00C9750F"/>
    <w:rsid w:val="00CA0303"/>
    <w:rsid w:val="00CA0403"/>
    <w:rsid w:val="00CA1817"/>
    <w:rsid w:val="00CA18F1"/>
    <w:rsid w:val="00CA1CC3"/>
    <w:rsid w:val="00CA26D2"/>
    <w:rsid w:val="00CA4D22"/>
    <w:rsid w:val="00CA4E14"/>
    <w:rsid w:val="00CA4FEC"/>
    <w:rsid w:val="00CA4FFE"/>
    <w:rsid w:val="00CA541D"/>
    <w:rsid w:val="00CA5632"/>
    <w:rsid w:val="00CA5AA6"/>
    <w:rsid w:val="00CA5C26"/>
    <w:rsid w:val="00CA64DE"/>
    <w:rsid w:val="00CA738C"/>
    <w:rsid w:val="00CA752F"/>
    <w:rsid w:val="00CA7CAF"/>
    <w:rsid w:val="00CB1098"/>
    <w:rsid w:val="00CB16E1"/>
    <w:rsid w:val="00CB1C62"/>
    <w:rsid w:val="00CB204E"/>
    <w:rsid w:val="00CB30F1"/>
    <w:rsid w:val="00CB387A"/>
    <w:rsid w:val="00CB4B9B"/>
    <w:rsid w:val="00CB52B4"/>
    <w:rsid w:val="00CB5894"/>
    <w:rsid w:val="00CB5E58"/>
    <w:rsid w:val="00CB6124"/>
    <w:rsid w:val="00CB6563"/>
    <w:rsid w:val="00CB6749"/>
    <w:rsid w:val="00CB692E"/>
    <w:rsid w:val="00CB6DAB"/>
    <w:rsid w:val="00CB758F"/>
    <w:rsid w:val="00CB7768"/>
    <w:rsid w:val="00CB7952"/>
    <w:rsid w:val="00CB7A11"/>
    <w:rsid w:val="00CB7CC6"/>
    <w:rsid w:val="00CC0DD7"/>
    <w:rsid w:val="00CC20F3"/>
    <w:rsid w:val="00CC220C"/>
    <w:rsid w:val="00CC26C6"/>
    <w:rsid w:val="00CC273C"/>
    <w:rsid w:val="00CC27F2"/>
    <w:rsid w:val="00CC2C47"/>
    <w:rsid w:val="00CC2ED8"/>
    <w:rsid w:val="00CC5E6D"/>
    <w:rsid w:val="00CC7927"/>
    <w:rsid w:val="00CD0392"/>
    <w:rsid w:val="00CD04D8"/>
    <w:rsid w:val="00CD0B52"/>
    <w:rsid w:val="00CD0CF9"/>
    <w:rsid w:val="00CD0E25"/>
    <w:rsid w:val="00CD1032"/>
    <w:rsid w:val="00CD1626"/>
    <w:rsid w:val="00CD24C6"/>
    <w:rsid w:val="00CD2D6E"/>
    <w:rsid w:val="00CD33FB"/>
    <w:rsid w:val="00CD426D"/>
    <w:rsid w:val="00CD4E53"/>
    <w:rsid w:val="00CD59F2"/>
    <w:rsid w:val="00CD5B91"/>
    <w:rsid w:val="00CD6FB6"/>
    <w:rsid w:val="00CD793A"/>
    <w:rsid w:val="00CE03C6"/>
    <w:rsid w:val="00CE0E30"/>
    <w:rsid w:val="00CE1111"/>
    <w:rsid w:val="00CE13BE"/>
    <w:rsid w:val="00CE1432"/>
    <w:rsid w:val="00CE1DB6"/>
    <w:rsid w:val="00CE343C"/>
    <w:rsid w:val="00CE3D14"/>
    <w:rsid w:val="00CE460B"/>
    <w:rsid w:val="00CE4BAA"/>
    <w:rsid w:val="00CE6447"/>
    <w:rsid w:val="00CE6E05"/>
    <w:rsid w:val="00CF065D"/>
    <w:rsid w:val="00CF0EE6"/>
    <w:rsid w:val="00CF1111"/>
    <w:rsid w:val="00CF14D2"/>
    <w:rsid w:val="00CF1517"/>
    <w:rsid w:val="00CF18F5"/>
    <w:rsid w:val="00CF1E51"/>
    <w:rsid w:val="00CF25B3"/>
    <w:rsid w:val="00CF263D"/>
    <w:rsid w:val="00CF294B"/>
    <w:rsid w:val="00CF3012"/>
    <w:rsid w:val="00CF329F"/>
    <w:rsid w:val="00CF32F4"/>
    <w:rsid w:val="00CF41FE"/>
    <w:rsid w:val="00CF4BAE"/>
    <w:rsid w:val="00CF5118"/>
    <w:rsid w:val="00CF5150"/>
    <w:rsid w:val="00CF5BD8"/>
    <w:rsid w:val="00D00C65"/>
    <w:rsid w:val="00D015FD"/>
    <w:rsid w:val="00D02191"/>
    <w:rsid w:val="00D021D5"/>
    <w:rsid w:val="00D02369"/>
    <w:rsid w:val="00D0317F"/>
    <w:rsid w:val="00D049CA"/>
    <w:rsid w:val="00D055F5"/>
    <w:rsid w:val="00D05BEC"/>
    <w:rsid w:val="00D06D7D"/>
    <w:rsid w:val="00D07F44"/>
    <w:rsid w:val="00D10F28"/>
    <w:rsid w:val="00D11309"/>
    <w:rsid w:val="00D116AA"/>
    <w:rsid w:val="00D12B5B"/>
    <w:rsid w:val="00D130CD"/>
    <w:rsid w:val="00D14D9A"/>
    <w:rsid w:val="00D15A96"/>
    <w:rsid w:val="00D164A0"/>
    <w:rsid w:val="00D165F9"/>
    <w:rsid w:val="00D16994"/>
    <w:rsid w:val="00D1733D"/>
    <w:rsid w:val="00D17A6E"/>
    <w:rsid w:val="00D17CAC"/>
    <w:rsid w:val="00D2083C"/>
    <w:rsid w:val="00D21514"/>
    <w:rsid w:val="00D22A72"/>
    <w:rsid w:val="00D2416A"/>
    <w:rsid w:val="00D25C26"/>
    <w:rsid w:val="00D27190"/>
    <w:rsid w:val="00D271F6"/>
    <w:rsid w:val="00D275A1"/>
    <w:rsid w:val="00D3036F"/>
    <w:rsid w:val="00D30B8D"/>
    <w:rsid w:val="00D30CE7"/>
    <w:rsid w:val="00D30D16"/>
    <w:rsid w:val="00D313A0"/>
    <w:rsid w:val="00D33048"/>
    <w:rsid w:val="00D33084"/>
    <w:rsid w:val="00D337B9"/>
    <w:rsid w:val="00D3385A"/>
    <w:rsid w:val="00D342BF"/>
    <w:rsid w:val="00D347DE"/>
    <w:rsid w:val="00D35597"/>
    <w:rsid w:val="00D362E4"/>
    <w:rsid w:val="00D37A92"/>
    <w:rsid w:val="00D40231"/>
    <w:rsid w:val="00D4077E"/>
    <w:rsid w:val="00D40A46"/>
    <w:rsid w:val="00D42D5C"/>
    <w:rsid w:val="00D44265"/>
    <w:rsid w:val="00D447D3"/>
    <w:rsid w:val="00D44842"/>
    <w:rsid w:val="00D44AA3"/>
    <w:rsid w:val="00D456CE"/>
    <w:rsid w:val="00D459F8"/>
    <w:rsid w:val="00D45BCE"/>
    <w:rsid w:val="00D4687E"/>
    <w:rsid w:val="00D46F9B"/>
    <w:rsid w:val="00D470B2"/>
    <w:rsid w:val="00D47FA4"/>
    <w:rsid w:val="00D528E3"/>
    <w:rsid w:val="00D52BD7"/>
    <w:rsid w:val="00D5359A"/>
    <w:rsid w:val="00D544C1"/>
    <w:rsid w:val="00D546A8"/>
    <w:rsid w:val="00D558CE"/>
    <w:rsid w:val="00D55B4C"/>
    <w:rsid w:val="00D572F1"/>
    <w:rsid w:val="00D573D7"/>
    <w:rsid w:val="00D5758F"/>
    <w:rsid w:val="00D57692"/>
    <w:rsid w:val="00D577D5"/>
    <w:rsid w:val="00D61598"/>
    <w:rsid w:val="00D6177A"/>
    <w:rsid w:val="00D64029"/>
    <w:rsid w:val="00D642AD"/>
    <w:rsid w:val="00D65940"/>
    <w:rsid w:val="00D65D0A"/>
    <w:rsid w:val="00D664F7"/>
    <w:rsid w:val="00D66B50"/>
    <w:rsid w:val="00D70566"/>
    <w:rsid w:val="00D70B7A"/>
    <w:rsid w:val="00D71409"/>
    <w:rsid w:val="00D71690"/>
    <w:rsid w:val="00D71B35"/>
    <w:rsid w:val="00D7207C"/>
    <w:rsid w:val="00D72648"/>
    <w:rsid w:val="00D73C21"/>
    <w:rsid w:val="00D747A8"/>
    <w:rsid w:val="00D75DE2"/>
    <w:rsid w:val="00D76589"/>
    <w:rsid w:val="00D80F2E"/>
    <w:rsid w:val="00D81AC7"/>
    <w:rsid w:val="00D81C39"/>
    <w:rsid w:val="00D81F1F"/>
    <w:rsid w:val="00D83D12"/>
    <w:rsid w:val="00D8405F"/>
    <w:rsid w:val="00D84163"/>
    <w:rsid w:val="00D847BD"/>
    <w:rsid w:val="00D84854"/>
    <w:rsid w:val="00D84CCB"/>
    <w:rsid w:val="00D84FF7"/>
    <w:rsid w:val="00D8599D"/>
    <w:rsid w:val="00D86480"/>
    <w:rsid w:val="00D86A12"/>
    <w:rsid w:val="00D86AB0"/>
    <w:rsid w:val="00D86BA2"/>
    <w:rsid w:val="00D873B1"/>
    <w:rsid w:val="00D908A8"/>
    <w:rsid w:val="00D912EF"/>
    <w:rsid w:val="00D923EB"/>
    <w:rsid w:val="00D9351A"/>
    <w:rsid w:val="00D9462D"/>
    <w:rsid w:val="00D95DE2"/>
    <w:rsid w:val="00D95E4C"/>
    <w:rsid w:val="00D95EC9"/>
    <w:rsid w:val="00D9650F"/>
    <w:rsid w:val="00D97C9E"/>
    <w:rsid w:val="00D97E3B"/>
    <w:rsid w:val="00DA0AA0"/>
    <w:rsid w:val="00DA0C2D"/>
    <w:rsid w:val="00DA1006"/>
    <w:rsid w:val="00DA2378"/>
    <w:rsid w:val="00DA272D"/>
    <w:rsid w:val="00DA471E"/>
    <w:rsid w:val="00DA55F3"/>
    <w:rsid w:val="00DA65A5"/>
    <w:rsid w:val="00DA683C"/>
    <w:rsid w:val="00DA6B13"/>
    <w:rsid w:val="00DB06FD"/>
    <w:rsid w:val="00DB2493"/>
    <w:rsid w:val="00DB2A0B"/>
    <w:rsid w:val="00DB2AC7"/>
    <w:rsid w:val="00DB2EBD"/>
    <w:rsid w:val="00DB3264"/>
    <w:rsid w:val="00DB3E2E"/>
    <w:rsid w:val="00DB4470"/>
    <w:rsid w:val="00DB5484"/>
    <w:rsid w:val="00DB5749"/>
    <w:rsid w:val="00DB5833"/>
    <w:rsid w:val="00DB6156"/>
    <w:rsid w:val="00DB63EA"/>
    <w:rsid w:val="00DB67AC"/>
    <w:rsid w:val="00DB69C0"/>
    <w:rsid w:val="00DB6F8F"/>
    <w:rsid w:val="00DC0C12"/>
    <w:rsid w:val="00DC1766"/>
    <w:rsid w:val="00DC26D1"/>
    <w:rsid w:val="00DC2ED1"/>
    <w:rsid w:val="00DC339C"/>
    <w:rsid w:val="00DC3BC9"/>
    <w:rsid w:val="00DC3E95"/>
    <w:rsid w:val="00DC4317"/>
    <w:rsid w:val="00DC444A"/>
    <w:rsid w:val="00DC530F"/>
    <w:rsid w:val="00DC56F0"/>
    <w:rsid w:val="00DC6E24"/>
    <w:rsid w:val="00DC727C"/>
    <w:rsid w:val="00DC7481"/>
    <w:rsid w:val="00DC75C6"/>
    <w:rsid w:val="00DC7DFD"/>
    <w:rsid w:val="00DD0701"/>
    <w:rsid w:val="00DD0CB0"/>
    <w:rsid w:val="00DD104A"/>
    <w:rsid w:val="00DD1055"/>
    <w:rsid w:val="00DD249D"/>
    <w:rsid w:val="00DD3E8B"/>
    <w:rsid w:val="00DD4ECE"/>
    <w:rsid w:val="00DD5691"/>
    <w:rsid w:val="00DD5911"/>
    <w:rsid w:val="00DD5A53"/>
    <w:rsid w:val="00DD5AFF"/>
    <w:rsid w:val="00DD5C28"/>
    <w:rsid w:val="00DD7039"/>
    <w:rsid w:val="00DD7115"/>
    <w:rsid w:val="00DD7C0F"/>
    <w:rsid w:val="00DE00B2"/>
    <w:rsid w:val="00DE0E03"/>
    <w:rsid w:val="00DE0F94"/>
    <w:rsid w:val="00DE1708"/>
    <w:rsid w:val="00DE1FF4"/>
    <w:rsid w:val="00DE253A"/>
    <w:rsid w:val="00DE2591"/>
    <w:rsid w:val="00DE2932"/>
    <w:rsid w:val="00DE2DEB"/>
    <w:rsid w:val="00DE33EC"/>
    <w:rsid w:val="00DE3B1B"/>
    <w:rsid w:val="00DE437F"/>
    <w:rsid w:val="00DE584B"/>
    <w:rsid w:val="00DE5B65"/>
    <w:rsid w:val="00DE5DC7"/>
    <w:rsid w:val="00DE66BD"/>
    <w:rsid w:val="00DE713D"/>
    <w:rsid w:val="00DF0B54"/>
    <w:rsid w:val="00DF0FFE"/>
    <w:rsid w:val="00DF2874"/>
    <w:rsid w:val="00DF2D06"/>
    <w:rsid w:val="00DF3A85"/>
    <w:rsid w:val="00DF4A01"/>
    <w:rsid w:val="00DF4C8A"/>
    <w:rsid w:val="00DF5B9D"/>
    <w:rsid w:val="00DF70DC"/>
    <w:rsid w:val="00E01138"/>
    <w:rsid w:val="00E02D3D"/>
    <w:rsid w:val="00E03845"/>
    <w:rsid w:val="00E0384A"/>
    <w:rsid w:val="00E03B4B"/>
    <w:rsid w:val="00E03CE1"/>
    <w:rsid w:val="00E0455F"/>
    <w:rsid w:val="00E04B71"/>
    <w:rsid w:val="00E04D0A"/>
    <w:rsid w:val="00E04DA2"/>
    <w:rsid w:val="00E052E9"/>
    <w:rsid w:val="00E0712B"/>
    <w:rsid w:val="00E07C3C"/>
    <w:rsid w:val="00E100DE"/>
    <w:rsid w:val="00E10FFE"/>
    <w:rsid w:val="00E11A05"/>
    <w:rsid w:val="00E11A97"/>
    <w:rsid w:val="00E11E56"/>
    <w:rsid w:val="00E121E1"/>
    <w:rsid w:val="00E124A1"/>
    <w:rsid w:val="00E12E18"/>
    <w:rsid w:val="00E12F04"/>
    <w:rsid w:val="00E1353C"/>
    <w:rsid w:val="00E13669"/>
    <w:rsid w:val="00E138D7"/>
    <w:rsid w:val="00E166A7"/>
    <w:rsid w:val="00E16877"/>
    <w:rsid w:val="00E1773D"/>
    <w:rsid w:val="00E17B44"/>
    <w:rsid w:val="00E2040D"/>
    <w:rsid w:val="00E21CA5"/>
    <w:rsid w:val="00E222A7"/>
    <w:rsid w:val="00E22459"/>
    <w:rsid w:val="00E22519"/>
    <w:rsid w:val="00E232D5"/>
    <w:rsid w:val="00E2345E"/>
    <w:rsid w:val="00E23B11"/>
    <w:rsid w:val="00E2465B"/>
    <w:rsid w:val="00E2519B"/>
    <w:rsid w:val="00E25773"/>
    <w:rsid w:val="00E25E17"/>
    <w:rsid w:val="00E27538"/>
    <w:rsid w:val="00E302BE"/>
    <w:rsid w:val="00E302E6"/>
    <w:rsid w:val="00E3095C"/>
    <w:rsid w:val="00E30EAE"/>
    <w:rsid w:val="00E31014"/>
    <w:rsid w:val="00E313FB"/>
    <w:rsid w:val="00E314C0"/>
    <w:rsid w:val="00E31597"/>
    <w:rsid w:val="00E31DC0"/>
    <w:rsid w:val="00E320AE"/>
    <w:rsid w:val="00E320C4"/>
    <w:rsid w:val="00E32582"/>
    <w:rsid w:val="00E331E3"/>
    <w:rsid w:val="00E33821"/>
    <w:rsid w:val="00E33BD5"/>
    <w:rsid w:val="00E34121"/>
    <w:rsid w:val="00E34549"/>
    <w:rsid w:val="00E350EE"/>
    <w:rsid w:val="00E354E4"/>
    <w:rsid w:val="00E35D8C"/>
    <w:rsid w:val="00E36129"/>
    <w:rsid w:val="00E3651E"/>
    <w:rsid w:val="00E375C1"/>
    <w:rsid w:val="00E37B90"/>
    <w:rsid w:val="00E40478"/>
    <w:rsid w:val="00E40960"/>
    <w:rsid w:val="00E41772"/>
    <w:rsid w:val="00E418E1"/>
    <w:rsid w:val="00E41B8B"/>
    <w:rsid w:val="00E442CB"/>
    <w:rsid w:val="00E44E69"/>
    <w:rsid w:val="00E450F3"/>
    <w:rsid w:val="00E46659"/>
    <w:rsid w:val="00E46C68"/>
    <w:rsid w:val="00E47A26"/>
    <w:rsid w:val="00E47B90"/>
    <w:rsid w:val="00E513DE"/>
    <w:rsid w:val="00E51648"/>
    <w:rsid w:val="00E519C0"/>
    <w:rsid w:val="00E52786"/>
    <w:rsid w:val="00E527BB"/>
    <w:rsid w:val="00E52D20"/>
    <w:rsid w:val="00E537FE"/>
    <w:rsid w:val="00E5458F"/>
    <w:rsid w:val="00E54A9E"/>
    <w:rsid w:val="00E55542"/>
    <w:rsid w:val="00E5562A"/>
    <w:rsid w:val="00E5595C"/>
    <w:rsid w:val="00E55E32"/>
    <w:rsid w:val="00E602E8"/>
    <w:rsid w:val="00E613AD"/>
    <w:rsid w:val="00E61B18"/>
    <w:rsid w:val="00E61C11"/>
    <w:rsid w:val="00E61F79"/>
    <w:rsid w:val="00E62870"/>
    <w:rsid w:val="00E629FA"/>
    <w:rsid w:val="00E639F1"/>
    <w:rsid w:val="00E64399"/>
    <w:rsid w:val="00E64CF8"/>
    <w:rsid w:val="00E662CF"/>
    <w:rsid w:val="00E66D54"/>
    <w:rsid w:val="00E671BE"/>
    <w:rsid w:val="00E673BC"/>
    <w:rsid w:val="00E67AA7"/>
    <w:rsid w:val="00E70591"/>
    <w:rsid w:val="00E72059"/>
    <w:rsid w:val="00E727AC"/>
    <w:rsid w:val="00E7282C"/>
    <w:rsid w:val="00E72A99"/>
    <w:rsid w:val="00E72DF8"/>
    <w:rsid w:val="00E7342F"/>
    <w:rsid w:val="00E74A3A"/>
    <w:rsid w:val="00E75115"/>
    <w:rsid w:val="00E75CD7"/>
    <w:rsid w:val="00E7641A"/>
    <w:rsid w:val="00E76865"/>
    <w:rsid w:val="00E777E9"/>
    <w:rsid w:val="00E77AB3"/>
    <w:rsid w:val="00E77F9A"/>
    <w:rsid w:val="00E80C9E"/>
    <w:rsid w:val="00E810D0"/>
    <w:rsid w:val="00E81469"/>
    <w:rsid w:val="00E81654"/>
    <w:rsid w:val="00E81FE4"/>
    <w:rsid w:val="00E8207B"/>
    <w:rsid w:val="00E828C5"/>
    <w:rsid w:val="00E8384F"/>
    <w:rsid w:val="00E85DB2"/>
    <w:rsid w:val="00E870C9"/>
    <w:rsid w:val="00E87E2D"/>
    <w:rsid w:val="00E906EE"/>
    <w:rsid w:val="00E907AA"/>
    <w:rsid w:val="00E915DD"/>
    <w:rsid w:val="00E91698"/>
    <w:rsid w:val="00E9169E"/>
    <w:rsid w:val="00E918AD"/>
    <w:rsid w:val="00E92614"/>
    <w:rsid w:val="00E92A7D"/>
    <w:rsid w:val="00E9347F"/>
    <w:rsid w:val="00E954AA"/>
    <w:rsid w:val="00E95F45"/>
    <w:rsid w:val="00E95FD9"/>
    <w:rsid w:val="00E9651C"/>
    <w:rsid w:val="00E96B27"/>
    <w:rsid w:val="00E974C0"/>
    <w:rsid w:val="00E976A1"/>
    <w:rsid w:val="00E97A1E"/>
    <w:rsid w:val="00EA10B0"/>
    <w:rsid w:val="00EA10F0"/>
    <w:rsid w:val="00EA2471"/>
    <w:rsid w:val="00EA261A"/>
    <w:rsid w:val="00EA407A"/>
    <w:rsid w:val="00EA4CA3"/>
    <w:rsid w:val="00EA5706"/>
    <w:rsid w:val="00EA6340"/>
    <w:rsid w:val="00EA661F"/>
    <w:rsid w:val="00EA68D2"/>
    <w:rsid w:val="00EA7460"/>
    <w:rsid w:val="00EA7498"/>
    <w:rsid w:val="00EA7E3C"/>
    <w:rsid w:val="00EA7E94"/>
    <w:rsid w:val="00EB0939"/>
    <w:rsid w:val="00EB0B3E"/>
    <w:rsid w:val="00EB2038"/>
    <w:rsid w:val="00EB23EB"/>
    <w:rsid w:val="00EB2931"/>
    <w:rsid w:val="00EB3E08"/>
    <w:rsid w:val="00EB4501"/>
    <w:rsid w:val="00EB46A3"/>
    <w:rsid w:val="00EB4D2D"/>
    <w:rsid w:val="00EB4E8E"/>
    <w:rsid w:val="00EB5D5D"/>
    <w:rsid w:val="00EB644C"/>
    <w:rsid w:val="00EB6888"/>
    <w:rsid w:val="00EB6C1E"/>
    <w:rsid w:val="00EB768E"/>
    <w:rsid w:val="00EB7B4E"/>
    <w:rsid w:val="00EC0795"/>
    <w:rsid w:val="00EC0E84"/>
    <w:rsid w:val="00EC10E1"/>
    <w:rsid w:val="00EC12AA"/>
    <w:rsid w:val="00EC1449"/>
    <w:rsid w:val="00EC1AA1"/>
    <w:rsid w:val="00EC2060"/>
    <w:rsid w:val="00EC2214"/>
    <w:rsid w:val="00EC22ED"/>
    <w:rsid w:val="00EC2499"/>
    <w:rsid w:val="00EC2883"/>
    <w:rsid w:val="00EC2F3D"/>
    <w:rsid w:val="00EC2FD6"/>
    <w:rsid w:val="00EC32FF"/>
    <w:rsid w:val="00EC3381"/>
    <w:rsid w:val="00EC3BD1"/>
    <w:rsid w:val="00EC4C96"/>
    <w:rsid w:val="00EC5092"/>
    <w:rsid w:val="00EC68DF"/>
    <w:rsid w:val="00EC6F60"/>
    <w:rsid w:val="00EC7820"/>
    <w:rsid w:val="00EC7D17"/>
    <w:rsid w:val="00ED01CA"/>
    <w:rsid w:val="00ED044D"/>
    <w:rsid w:val="00ED083E"/>
    <w:rsid w:val="00ED28A0"/>
    <w:rsid w:val="00ED2E89"/>
    <w:rsid w:val="00ED3325"/>
    <w:rsid w:val="00ED4ECF"/>
    <w:rsid w:val="00ED5243"/>
    <w:rsid w:val="00ED5CB6"/>
    <w:rsid w:val="00ED6C99"/>
    <w:rsid w:val="00ED6D15"/>
    <w:rsid w:val="00ED73D1"/>
    <w:rsid w:val="00ED75C9"/>
    <w:rsid w:val="00ED781A"/>
    <w:rsid w:val="00ED7ECB"/>
    <w:rsid w:val="00EE03EC"/>
    <w:rsid w:val="00EE07EC"/>
    <w:rsid w:val="00EE0DD4"/>
    <w:rsid w:val="00EE14FE"/>
    <w:rsid w:val="00EE1D8A"/>
    <w:rsid w:val="00EE2D1C"/>
    <w:rsid w:val="00EE3D66"/>
    <w:rsid w:val="00EE4478"/>
    <w:rsid w:val="00EE45A5"/>
    <w:rsid w:val="00EE4612"/>
    <w:rsid w:val="00EE53DC"/>
    <w:rsid w:val="00EE5A1A"/>
    <w:rsid w:val="00EE5DA5"/>
    <w:rsid w:val="00EE6635"/>
    <w:rsid w:val="00EE7FE2"/>
    <w:rsid w:val="00EF01AD"/>
    <w:rsid w:val="00EF0689"/>
    <w:rsid w:val="00EF0E7E"/>
    <w:rsid w:val="00EF21AF"/>
    <w:rsid w:val="00EF4615"/>
    <w:rsid w:val="00EF559B"/>
    <w:rsid w:val="00EF646D"/>
    <w:rsid w:val="00EF64BF"/>
    <w:rsid w:val="00EF6667"/>
    <w:rsid w:val="00EF6E3F"/>
    <w:rsid w:val="00EF7ADA"/>
    <w:rsid w:val="00EF7E88"/>
    <w:rsid w:val="00F00A0C"/>
    <w:rsid w:val="00F00C10"/>
    <w:rsid w:val="00F016DF"/>
    <w:rsid w:val="00F01C1A"/>
    <w:rsid w:val="00F01E65"/>
    <w:rsid w:val="00F025CE"/>
    <w:rsid w:val="00F02CA9"/>
    <w:rsid w:val="00F03E1B"/>
    <w:rsid w:val="00F03E93"/>
    <w:rsid w:val="00F0437F"/>
    <w:rsid w:val="00F04D12"/>
    <w:rsid w:val="00F0514F"/>
    <w:rsid w:val="00F059B8"/>
    <w:rsid w:val="00F061CD"/>
    <w:rsid w:val="00F06665"/>
    <w:rsid w:val="00F071C9"/>
    <w:rsid w:val="00F0763B"/>
    <w:rsid w:val="00F11E75"/>
    <w:rsid w:val="00F126E4"/>
    <w:rsid w:val="00F126E8"/>
    <w:rsid w:val="00F12749"/>
    <w:rsid w:val="00F12BC9"/>
    <w:rsid w:val="00F137C7"/>
    <w:rsid w:val="00F1385D"/>
    <w:rsid w:val="00F13A03"/>
    <w:rsid w:val="00F17024"/>
    <w:rsid w:val="00F1755B"/>
    <w:rsid w:val="00F1780F"/>
    <w:rsid w:val="00F2017C"/>
    <w:rsid w:val="00F203E0"/>
    <w:rsid w:val="00F21E9B"/>
    <w:rsid w:val="00F2406C"/>
    <w:rsid w:val="00F240E1"/>
    <w:rsid w:val="00F2424A"/>
    <w:rsid w:val="00F25BB3"/>
    <w:rsid w:val="00F26298"/>
    <w:rsid w:val="00F2644A"/>
    <w:rsid w:val="00F26573"/>
    <w:rsid w:val="00F26660"/>
    <w:rsid w:val="00F267AE"/>
    <w:rsid w:val="00F268D7"/>
    <w:rsid w:val="00F26982"/>
    <w:rsid w:val="00F27106"/>
    <w:rsid w:val="00F31A9F"/>
    <w:rsid w:val="00F33A1A"/>
    <w:rsid w:val="00F33D50"/>
    <w:rsid w:val="00F34E2E"/>
    <w:rsid w:val="00F3581B"/>
    <w:rsid w:val="00F36147"/>
    <w:rsid w:val="00F3669A"/>
    <w:rsid w:val="00F367A6"/>
    <w:rsid w:val="00F40093"/>
    <w:rsid w:val="00F416AE"/>
    <w:rsid w:val="00F41DAF"/>
    <w:rsid w:val="00F44085"/>
    <w:rsid w:val="00F46893"/>
    <w:rsid w:val="00F470B0"/>
    <w:rsid w:val="00F471CA"/>
    <w:rsid w:val="00F47C24"/>
    <w:rsid w:val="00F50982"/>
    <w:rsid w:val="00F50D0A"/>
    <w:rsid w:val="00F50EBB"/>
    <w:rsid w:val="00F514E2"/>
    <w:rsid w:val="00F53530"/>
    <w:rsid w:val="00F5522B"/>
    <w:rsid w:val="00F556DA"/>
    <w:rsid w:val="00F561C4"/>
    <w:rsid w:val="00F567D3"/>
    <w:rsid w:val="00F5797E"/>
    <w:rsid w:val="00F57C12"/>
    <w:rsid w:val="00F60274"/>
    <w:rsid w:val="00F608B2"/>
    <w:rsid w:val="00F60CF5"/>
    <w:rsid w:val="00F60F4B"/>
    <w:rsid w:val="00F613D4"/>
    <w:rsid w:val="00F63012"/>
    <w:rsid w:val="00F64523"/>
    <w:rsid w:val="00F64B44"/>
    <w:rsid w:val="00F65C5E"/>
    <w:rsid w:val="00F669ED"/>
    <w:rsid w:val="00F66CBE"/>
    <w:rsid w:val="00F67594"/>
    <w:rsid w:val="00F70466"/>
    <w:rsid w:val="00F70FCF"/>
    <w:rsid w:val="00F71E6E"/>
    <w:rsid w:val="00F72BDF"/>
    <w:rsid w:val="00F73846"/>
    <w:rsid w:val="00F75B00"/>
    <w:rsid w:val="00F760AC"/>
    <w:rsid w:val="00F76C39"/>
    <w:rsid w:val="00F778AD"/>
    <w:rsid w:val="00F778B7"/>
    <w:rsid w:val="00F779C7"/>
    <w:rsid w:val="00F80D74"/>
    <w:rsid w:val="00F8116E"/>
    <w:rsid w:val="00F81833"/>
    <w:rsid w:val="00F81AAC"/>
    <w:rsid w:val="00F84007"/>
    <w:rsid w:val="00F845A2"/>
    <w:rsid w:val="00F84E2F"/>
    <w:rsid w:val="00F85959"/>
    <w:rsid w:val="00F86ADE"/>
    <w:rsid w:val="00F86CDC"/>
    <w:rsid w:val="00F900AB"/>
    <w:rsid w:val="00F901BA"/>
    <w:rsid w:val="00F91426"/>
    <w:rsid w:val="00F915A4"/>
    <w:rsid w:val="00F91638"/>
    <w:rsid w:val="00F91675"/>
    <w:rsid w:val="00F91898"/>
    <w:rsid w:val="00F92695"/>
    <w:rsid w:val="00F92883"/>
    <w:rsid w:val="00F92A19"/>
    <w:rsid w:val="00F937C5"/>
    <w:rsid w:val="00F943D2"/>
    <w:rsid w:val="00F944EB"/>
    <w:rsid w:val="00F95D03"/>
    <w:rsid w:val="00F95EDA"/>
    <w:rsid w:val="00F96C2E"/>
    <w:rsid w:val="00F979AF"/>
    <w:rsid w:val="00FA1EFF"/>
    <w:rsid w:val="00FA21C8"/>
    <w:rsid w:val="00FA254C"/>
    <w:rsid w:val="00FA2903"/>
    <w:rsid w:val="00FA327A"/>
    <w:rsid w:val="00FA483A"/>
    <w:rsid w:val="00FA57F1"/>
    <w:rsid w:val="00FA5B0F"/>
    <w:rsid w:val="00FA5EE2"/>
    <w:rsid w:val="00FA681F"/>
    <w:rsid w:val="00FA6EF9"/>
    <w:rsid w:val="00FB0E9D"/>
    <w:rsid w:val="00FB1616"/>
    <w:rsid w:val="00FB218C"/>
    <w:rsid w:val="00FB2228"/>
    <w:rsid w:val="00FB2D3B"/>
    <w:rsid w:val="00FB2E8A"/>
    <w:rsid w:val="00FB2EF2"/>
    <w:rsid w:val="00FB3A2D"/>
    <w:rsid w:val="00FB4A33"/>
    <w:rsid w:val="00FB513B"/>
    <w:rsid w:val="00FB653C"/>
    <w:rsid w:val="00FB6E00"/>
    <w:rsid w:val="00FB7106"/>
    <w:rsid w:val="00FB7349"/>
    <w:rsid w:val="00FC041E"/>
    <w:rsid w:val="00FC1FEA"/>
    <w:rsid w:val="00FC23B7"/>
    <w:rsid w:val="00FC2852"/>
    <w:rsid w:val="00FC3272"/>
    <w:rsid w:val="00FC4F7D"/>
    <w:rsid w:val="00FC5802"/>
    <w:rsid w:val="00FC5F06"/>
    <w:rsid w:val="00FC6278"/>
    <w:rsid w:val="00FC6781"/>
    <w:rsid w:val="00FC6E89"/>
    <w:rsid w:val="00FC744E"/>
    <w:rsid w:val="00FD035F"/>
    <w:rsid w:val="00FD0912"/>
    <w:rsid w:val="00FD0C66"/>
    <w:rsid w:val="00FD0CCB"/>
    <w:rsid w:val="00FD12B5"/>
    <w:rsid w:val="00FD15CC"/>
    <w:rsid w:val="00FD16B1"/>
    <w:rsid w:val="00FD2C60"/>
    <w:rsid w:val="00FD392B"/>
    <w:rsid w:val="00FD4580"/>
    <w:rsid w:val="00FD5AD9"/>
    <w:rsid w:val="00FD5B69"/>
    <w:rsid w:val="00FD5F3C"/>
    <w:rsid w:val="00FD6ACB"/>
    <w:rsid w:val="00FE07F2"/>
    <w:rsid w:val="00FE08B2"/>
    <w:rsid w:val="00FE0A0C"/>
    <w:rsid w:val="00FE0B7B"/>
    <w:rsid w:val="00FE128C"/>
    <w:rsid w:val="00FE17F9"/>
    <w:rsid w:val="00FE2269"/>
    <w:rsid w:val="00FE288E"/>
    <w:rsid w:val="00FE2A56"/>
    <w:rsid w:val="00FE2F9F"/>
    <w:rsid w:val="00FE31A6"/>
    <w:rsid w:val="00FE35D4"/>
    <w:rsid w:val="00FE409D"/>
    <w:rsid w:val="00FE4497"/>
    <w:rsid w:val="00FE46B7"/>
    <w:rsid w:val="00FE4711"/>
    <w:rsid w:val="00FE5320"/>
    <w:rsid w:val="00FE601A"/>
    <w:rsid w:val="00FE637A"/>
    <w:rsid w:val="00FE76B4"/>
    <w:rsid w:val="00FE7F5A"/>
    <w:rsid w:val="00FE7FAF"/>
    <w:rsid w:val="00FF064B"/>
    <w:rsid w:val="00FF0FDE"/>
    <w:rsid w:val="00FF13E2"/>
    <w:rsid w:val="00FF2E9A"/>
    <w:rsid w:val="00FF2F77"/>
    <w:rsid w:val="00FF3CB8"/>
    <w:rsid w:val="00FF3D5B"/>
    <w:rsid w:val="00FF3EDF"/>
    <w:rsid w:val="00FF4226"/>
    <w:rsid w:val="00FF4378"/>
    <w:rsid w:val="00FF44A3"/>
    <w:rsid w:val="00FF4D83"/>
    <w:rsid w:val="00FF5857"/>
    <w:rsid w:val="00FF65A6"/>
    <w:rsid w:val="00FF6BED"/>
    <w:rsid w:val="00FF6EF3"/>
    <w:rsid w:val="00FF6FB7"/>
    <w:rsid w:val="00FF742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551A571"/>
  <w14:defaultImageDpi w14:val="330"/>
  <w15:chartTrackingRefBased/>
  <w15:docId w15:val="{BDC7C5D2-F8DB-4552-B1E4-F3599B8202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25A29"/>
    <w:pPr>
      <w:tabs>
        <w:tab w:val="center" w:pos="4153"/>
        <w:tab w:val="right" w:pos="8306"/>
      </w:tabs>
      <w:snapToGrid w:val="0"/>
      <w:spacing w:line="240" w:lineRule="auto"/>
      <w:jc w:val="center"/>
    </w:pPr>
    <w:rPr>
      <w:sz w:val="18"/>
      <w:szCs w:val="18"/>
    </w:rPr>
  </w:style>
  <w:style w:type="character" w:customStyle="1" w:styleId="a4">
    <w:name w:val="页眉 字符"/>
    <w:basedOn w:val="a0"/>
    <w:link w:val="a3"/>
    <w:uiPriority w:val="99"/>
    <w:rsid w:val="00225A29"/>
    <w:rPr>
      <w:sz w:val="18"/>
      <w:szCs w:val="18"/>
    </w:rPr>
  </w:style>
  <w:style w:type="paragraph" w:styleId="a5">
    <w:name w:val="footer"/>
    <w:basedOn w:val="a"/>
    <w:link w:val="a6"/>
    <w:uiPriority w:val="99"/>
    <w:unhideWhenUsed/>
    <w:rsid w:val="00225A29"/>
    <w:pPr>
      <w:tabs>
        <w:tab w:val="center" w:pos="4153"/>
        <w:tab w:val="right" w:pos="8306"/>
      </w:tabs>
      <w:snapToGrid w:val="0"/>
      <w:spacing w:line="240" w:lineRule="auto"/>
    </w:pPr>
    <w:rPr>
      <w:sz w:val="18"/>
      <w:szCs w:val="18"/>
    </w:rPr>
  </w:style>
  <w:style w:type="character" w:customStyle="1" w:styleId="a6">
    <w:name w:val="页脚 字符"/>
    <w:basedOn w:val="a0"/>
    <w:link w:val="a5"/>
    <w:uiPriority w:val="99"/>
    <w:rsid w:val="00225A29"/>
    <w:rPr>
      <w:sz w:val="18"/>
      <w:szCs w:val="18"/>
    </w:rPr>
  </w:style>
  <w:style w:type="character" w:styleId="a7">
    <w:name w:val="Hyperlink"/>
    <w:basedOn w:val="a0"/>
    <w:uiPriority w:val="99"/>
    <w:unhideWhenUsed/>
    <w:rsid w:val="00E23B11"/>
    <w:rPr>
      <w:color w:val="0563C1" w:themeColor="hyperlink"/>
      <w:u w:val="single"/>
    </w:rPr>
  </w:style>
  <w:style w:type="character" w:styleId="a8">
    <w:name w:val="Unresolved Mention"/>
    <w:basedOn w:val="a0"/>
    <w:uiPriority w:val="99"/>
    <w:semiHidden/>
    <w:unhideWhenUsed/>
    <w:rsid w:val="00E23B11"/>
    <w:rPr>
      <w:color w:val="605E5C"/>
      <w:shd w:val="clear" w:color="auto" w:fill="E1DFDD"/>
    </w:rPr>
  </w:style>
  <w:style w:type="table" w:styleId="a9">
    <w:name w:val="Table Grid"/>
    <w:basedOn w:val="a1"/>
    <w:uiPriority w:val="39"/>
    <w:rsid w:val="00BD035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a"/>
    <w:next w:val="a"/>
    <w:autoRedefine/>
    <w:uiPriority w:val="39"/>
    <w:unhideWhenUsed/>
    <w:rsid w:val="00541D2C"/>
    <w:pPr>
      <w:ind w:leftChars="200" w:left="420"/>
    </w:pPr>
  </w:style>
  <w:style w:type="paragraph" w:styleId="aa">
    <w:name w:val="Revision"/>
    <w:hidden/>
    <w:uiPriority w:val="99"/>
    <w:semiHidden/>
    <w:rsid w:val="00E375C1"/>
    <w:pPr>
      <w:spacing w:line="240" w:lineRule="auto"/>
    </w:pPr>
  </w:style>
  <w:style w:type="character" w:styleId="ab">
    <w:name w:val="annotation reference"/>
    <w:basedOn w:val="a0"/>
    <w:uiPriority w:val="99"/>
    <w:semiHidden/>
    <w:unhideWhenUsed/>
    <w:rsid w:val="00401BF5"/>
    <w:rPr>
      <w:sz w:val="16"/>
      <w:szCs w:val="16"/>
    </w:rPr>
  </w:style>
  <w:style w:type="paragraph" w:styleId="ac">
    <w:name w:val="annotation text"/>
    <w:basedOn w:val="a"/>
    <w:link w:val="ad"/>
    <w:uiPriority w:val="99"/>
    <w:semiHidden/>
    <w:unhideWhenUsed/>
    <w:rsid w:val="00401BF5"/>
    <w:pPr>
      <w:spacing w:line="240" w:lineRule="auto"/>
    </w:pPr>
    <w:rPr>
      <w:sz w:val="20"/>
      <w:szCs w:val="20"/>
    </w:rPr>
  </w:style>
  <w:style w:type="character" w:customStyle="1" w:styleId="ad">
    <w:name w:val="批注文字 字符"/>
    <w:basedOn w:val="a0"/>
    <w:link w:val="ac"/>
    <w:uiPriority w:val="99"/>
    <w:semiHidden/>
    <w:rsid w:val="00401BF5"/>
    <w:rPr>
      <w:sz w:val="20"/>
      <w:szCs w:val="20"/>
    </w:rPr>
  </w:style>
  <w:style w:type="paragraph" w:styleId="ae">
    <w:name w:val="annotation subject"/>
    <w:basedOn w:val="ac"/>
    <w:next w:val="ac"/>
    <w:link w:val="af"/>
    <w:uiPriority w:val="99"/>
    <w:semiHidden/>
    <w:unhideWhenUsed/>
    <w:rsid w:val="00401BF5"/>
    <w:rPr>
      <w:b/>
      <w:bCs/>
    </w:rPr>
  </w:style>
  <w:style w:type="character" w:customStyle="1" w:styleId="af">
    <w:name w:val="批注主题 字符"/>
    <w:basedOn w:val="ad"/>
    <w:link w:val="ae"/>
    <w:uiPriority w:val="99"/>
    <w:semiHidden/>
    <w:rsid w:val="00401BF5"/>
    <w:rPr>
      <w:b/>
      <w:bCs/>
      <w:sz w:val="20"/>
      <w:szCs w:val="20"/>
    </w:rPr>
  </w:style>
  <w:style w:type="character" w:styleId="af0">
    <w:name w:val="line number"/>
    <w:basedOn w:val="a0"/>
    <w:uiPriority w:val="99"/>
    <w:semiHidden/>
    <w:unhideWhenUsed/>
    <w:rsid w:val="00584BC2"/>
  </w:style>
  <w:style w:type="paragraph" w:styleId="af1">
    <w:name w:val="Bibliography"/>
    <w:basedOn w:val="a"/>
    <w:next w:val="a"/>
    <w:uiPriority w:val="37"/>
    <w:unhideWhenUsed/>
    <w:rsid w:val="002E4CC8"/>
    <w:pPr>
      <w:spacing w:line="480" w:lineRule="auto"/>
      <w:ind w:left="720"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2707100">
      <w:bodyDiv w:val="1"/>
      <w:marLeft w:val="0"/>
      <w:marRight w:val="0"/>
      <w:marTop w:val="0"/>
      <w:marBottom w:val="0"/>
      <w:divBdr>
        <w:top w:val="none" w:sz="0" w:space="0" w:color="auto"/>
        <w:left w:val="none" w:sz="0" w:space="0" w:color="auto"/>
        <w:bottom w:val="none" w:sz="0" w:space="0" w:color="auto"/>
        <w:right w:val="none" w:sz="0" w:space="0" w:color="auto"/>
      </w:divBdr>
    </w:div>
    <w:div w:id="607931560">
      <w:bodyDiv w:val="1"/>
      <w:marLeft w:val="0"/>
      <w:marRight w:val="0"/>
      <w:marTop w:val="0"/>
      <w:marBottom w:val="0"/>
      <w:divBdr>
        <w:top w:val="none" w:sz="0" w:space="0" w:color="auto"/>
        <w:left w:val="none" w:sz="0" w:space="0" w:color="auto"/>
        <w:bottom w:val="none" w:sz="0" w:space="0" w:color="auto"/>
        <w:right w:val="none" w:sz="0" w:space="0" w:color="auto"/>
      </w:divBdr>
    </w:div>
    <w:div w:id="622542868">
      <w:bodyDiv w:val="1"/>
      <w:marLeft w:val="0"/>
      <w:marRight w:val="0"/>
      <w:marTop w:val="0"/>
      <w:marBottom w:val="0"/>
      <w:divBdr>
        <w:top w:val="none" w:sz="0" w:space="0" w:color="auto"/>
        <w:left w:val="none" w:sz="0" w:space="0" w:color="auto"/>
        <w:bottom w:val="none" w:sz="0" w:space="0" w:color="auto"/>
        <w:right w:val="none" w:sz="0" w:space="0" w:color="auto"/>
      </w:divBdr>
    </w:div>
    <w:div w:id="666324375">
      <w:bodyDiv w:val="1"/>
      <w:marLeft w:val="0"/>
      <w:marRight w:val="0"/>
      <w:marTop w:val="0"/>
      <w:marBottom w:val="0"/>
      <w:divBdr>
        <w:top w:val="none" w:sz="0" w:space="0" w:color="auto"/>
        <w:left w:val="none" w:sz="0" w:space="0" w:color="auto"/>
        <w:bottom w:val="none" w:sz="0" w:space="0" w:color="auto"/>
        <w:right w:val="none" w:sz="0" w:space="0" w:color="auto"/>
      </w:divBdr>
    </w:div>
    <w:div w:id="699627960">
      <w:bodyDiv w:val="1"/>
      <w:marLeft w:val="0"/>
      <w:marRight w:val="0"/>
      <w:marTop w:val="0"/>
      <w:marBottom w:val="0"/>
      <w:divBdr>
        <w:top w:val="none" w:sz="0" w:space="0" w:color="auto"/>
        <w:left w:val="none" w:sz="0" w:space="0" w:color="auto"/>
        <w:bottom w:val="none" w:sz="0" w:space="0" w:color="auto"/>
        <w:right w:val="none" w:sz="0" w:space="0" w:color="auto"/>
      </w:divBdr>
    </w:div>
    <w:div w:id="842940239">
      <w:bodyDiv w:val="1"/>
      <w:marLeft w:val="0"/>
      <w:marRight w:val="0"/>
      <w:marTop w:val="0"/>
      <w:marBottom w:val="0"/>
      <w:divBdr>
        <w:top w:val="none" w:sz="0" w:space="0" w:color="auto"/>
        <w:left w:val="none" w:sz="0" w:space="0" w:color="auto"/>
        <w:bottom w:val="none" w:sz="0" w:space="0" w:color="auto"/>
        <w:right w:val="none" w:sz="0" w:space="0" w:color="auto"/>
      </w:divBdr>
    </w:div>
    <w:div w:id="978153133">
      <w:bodyDiv w:val="1"/>
      <w:marLeft w:val="0"/>
      <w:marRight w:val="0"/>
      <w:marTop w:val="0"/>
      <w:marBottom w:val="0"/>
      <w:divBdr>
        <w:top w:val="none" w:sz="0" w:space="0" w:color="auto"/>
        <w:left w:val="none" w:sz="0" w:space="0" w:color="auto"/>
        <w:bottom w:val="none" w:sz="0" w:space="0" w:color="auto"/>
        <w:right w:val="none" w:sz="0" w:space="0" w:color="auto"/>
      </w:divBdr>
    </w:div>
    <w:div w:id="1038974073">
      <w:bodyDiv w:val="1"/>
      <w:marLeft w:val="0"/>
      <w:marRight w:val="0"/>
      <w:marTop w:val="0"/>
      <w:marBottom w:val="0"/>
      <w:divBdr>
        <w:top w:val="none" w:sz="0" w:space="0" w:color="auto"/>
        <w:left w:val="none" w:sz="0" w:space="0" w:color="auto"/>
        <w:bottom w:val="none" w:sz="0" w:space="0" w:color="auto"/>
        <w:right w:val="none" w:sz="0" w:space="0" w:color="auto"/>
      </w:divBdr>
    </w:div>
    <w:div w:id="1067411571">
      <w:bodyDiv w:val="1"/>
      <w:marLeft w:val="0"/>
      <w:marRight w:val="0"/>
      <w:marTop w:val="0"/>
      <w:marBottom w:val="0"/>
      <w:divBdr>
        <w:top w:val="none" w:sz="0" w:space="0" w:color="auto"/>
        <w:left w:val="none" w:sz="0" w:space="0" w:color="auto"/>
        <w:bottom w:val="none" w:sz="0" w:space="0" w:color="auto"/>
        <w:right w:val="none" w:sz="0" w:space="0" w:color="auto"/>
      </w:divBdr>
    </w:div>
    <w:div w:id="1239706435">
      <w:bodyDiv w:val="1"/>
      <w:marLeft w:val="0"/>
      <w:marRight w:val="0"/>
      <w:marTop w:val="0"/>
      <w:marBottom w:val="0"/>
      <w:divBdr>
        <w:top w:val="none" w:sz="0" w:space="0" w:color="auto"/>
        <w:left w:val="none" w:sz="0" w:space="0" w:color="auto"/>
        <w:bottom w:val="none" w:sz="0" w:space="0" w:color="auto"/>
        <w:right w:val="none" w:sz="0" w:space="0" w:color="auto"/>
      </w:divBdr>
    </w:div>
    <w:div w:id="1328249527">
      <w:bodyDiv w:val="1"/>
      <w:marLeft w:val="0"/>
      <w:marRight w:val="0"/>
      <w:marTop w:val="0"/>
      <w:marBottom w:val="0"/>
      <w:divBdr>
        <w:top w:val="none" w:sz="0" w:space="0" w:color="auto"/>
        <w:left w:val="none" w:sz="0" w:space="0" w:color="auto"/>
        <w:bottom w:val="none" w:sz="0" w:space="0" w:color="auto"/>
        <w:right w:val="none" w:sz="0" w:space="0" w:color="auto"/>
      </w:divBdr>
    </w:div>
    <w:div w:id="1402633169">
      <w:bodyDiv w:val="1"/>
      <w:marLeft w:val="0"/>
      <w:marRight w:val="0"/>
      <w:marTop w:val="0"/>
      <w:marBottom w:val="0"/>
      <w:divBdr>
        <w:top w:val="none" w:sz="0" w:space="0" w:color="auto"/>
        <w:left w:val="none" w:sz="0" w:space="0" w:color="auto"/>
        <w:bottom w:val="none" w:sz="0" w:space="0" w:color="auto"/>
        <w:right w:val="none" w:sz="0" w:space="0" w:color="auto"/>
      </w:divBdr>
    </w:div>
    <w:div w:id="1422020472">
      <w:bodyDiv w:val="1"/>
      <w:marLeft w:val="0"/>
      <w:marRight w:val="0"/>
      <w:marTop w:val="0"/>
      <w:marBottom w:val="0"/>
      <w:divBdr>
        <w:top w:val="none" w:sz="0" w:space="0" w:color="auto"/>
        <w:left w:val="none" w:sz="0" w:space="0" w:color="auto"/>
        <w:bottom w:val="none" w:sz="0" w:space="0" w:color="auto"/>
        <w:right w:val="none" w:sz="0" w:space="0" w:color="auto"/>
      </w:divBdr>
    </w:div>
    <w:div w:id="1688824565">
      <w:bodyDiv w:val="1"/>
      <w:marLeft w:val="0"/>
      <w:marRight w:val="0"/>
      <w:marTop w:val="0"/>
      <w:marBottom w:val="0"/>
      <w:divBdr>
        <w:top w:val="none" w:sz="0" w:space="0" w:color="auto"/>
        <w:left w:val="none" w:sz="0" w:space="0" w:color="auto"/>
        <w:bottom w:val="none" w:sz="0" w:space="0" w:color="auto"/>
        <w:right w:val="none" w:sz="0" w:space="0" w:color="auto"/>
      </w:divBdr>
    </w:div>
    <w:div w:id="1894845069">
      <w:bodyDiv w:val="1"/>
      <w:marLeft w:val="0"/>
      <w:marRight w:val="0"/>
      <w:marTop w:val="0"/>
      <w:marBottom w:val="0"/>
      <w:divBdr>
        <w:top w:val="none" w:sz="0" w:space="0" w:color="auto"/>
        <w:left w:val="none" w:sz="0" w:space="0" w:color="auto"/>
        <w:bottom w:val="none" w:sz="0" w:space="0" w:color="auto"/>
        <w:right w:val="none" w:sz="0" w:space="0" w:color="auto"/>
      </w:divBdr>
    </w:div>
    <w:div w:id="1959485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il.ion.ucl.ac.uk/spm" TargetMode="External"/><Relationship Id="rId13"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3.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tif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1.tiff"/><Relationship Id="rId4" Type="http://schemas.openxmlformats.org/officeDocument/2006/relationships/webSettings" Target="webSettings.xml"/><Relationship Id="rId9" Type="http://schemas.openxmlformats.org/officeDocument/2006/relationships/hyperlink" Target="https://rfmri.org/dpabi" TargetMode="External"/><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DBE4A6-CD18-4B75-85F1-C5417D9D45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12</Pages>
  <Words>8008</Words>
  <Characters>45648</Characters>
  <Application>Microsoft Office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Xu Chuanyong</dc:creator>
  <cp:keywords/>
  <dc:description/>
  <cp:lastModifiedBy>Xu Chuanyong</cp:lastModifiedBy>
  <cp:revision>46</cp:revision>
  <cp:lastPrinted>2022-12-01T03:40:00Z</cp:lastPrinted>
  <dcterms:created xsi:type="dcterms:W3CDTF">2023-05-24T04:35:00Z</dcterms:created>
  <dcterms:modified xsi:type="dcterms:W3CDTF">2023-07-14T02:02:00Z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31352018-8f60-3e78-96e0-02bea5372338</vt:lpwstr>
  </property>
  <property fmtid="{D5CDD505-2E9C-101B-9397-08002B2CF9AE}" pid="4" name="Mendeley Citation Style_1">
    <vt:lpwstr>http://www.zotero.org/styles/psychological-medicine</vt:lpwstr>
  </property>
  <property fmtid="{D5CDD505-2E9C-101B-9397-08002B2CF9AE}" pid="5" name="Mendeley Recent Style Id 0_1">
    <vt:lpwstr>http://www.zotero.org/styles/apa-6th-edition</vt:lpwstr>
  </property>
  <property fmtid="{D5CDD505-2E9C-101B-9397-08002B2CF9AE}" pid="6" name="Mendeley Recent Style Name 0_1">
    <vt:lpwstr>American Psychological Association 6th edition</vt:lpwstr>
  </property>
  <property fmtid="{D5CDD505-2E9C-101B-9397-08002B2CF9AE}" pid="7" name="Mendeley Recent Style Id 1_1">
    <vt:lpwstr>http://www.zotero.org/styles/apa-no-doi-no-issue</vt:lpwstr>
  </property>
  <property fmtid="{D5CDD505-2E9C-101B-9397-08002B2CF9AE}" pid="8" name="Mendeley Recent Style Name 1_1">
    <vt:lpwstr>American Psychological Association 6th edition (no DOIs, no issue numbers)</vt:lpwstr>
  </property>
  <property fmtid="{D5CDD505-2E9C-101B-9397-08002B2CF9AE}" pid="9" name="Mendeley Recent Style Id 2_1">
    <vt:lpwstr>http://csl.mendeley.com/styles/583634341/apa-6th-edition</vt:lpwstr>
  </property>
  <property fmtid="{D5CDD505-2E9C-101B-9397-08002B2CF9AE}" pid="10" name="Mendeley Recent Style Name 2_1">
    <vt:lpwstr>American Psychological Association 6th edition - Vincent XU</vt:lpwstr>
  </property>
  <property fmtid="{D5CDD505-2E9C-101B-9397-08002B2CF9AE}" pid="11" name="Mendeley Recent Style Id 3_1">
    <vt:lpwstr>http://www.zotero.org/styles/apa</vt:lpwstr>
  </property>
  <property fmtid="{D5CDD505-2E9C-101B-9397-08002B2CF9AE}" pid="12" name="Mendeley Recent Style Name 3_1">
    <vt:lpwstr>American Psychological Association 7th edition</vt:lpwstr>
  </property>
  <property fmtid="{D5CDD505-2E9C-101B-9397-08002B2CF9AE}" pid="13" name="Mendeley Recent Style Id 4_1">
    <vt:lpwstr>http://www.zotero.org/styles/american-sociological-association</vt:lpwstr>
  </property>
  <property fmtid="{D5CDD505-2E9C-101B-9397-08002B2CF9AE}" pid="14" name="Mendeley Recent Style Name 4_1">
    <vt:lpwstr>American Sociological Association 6th edition</vt:lpwstr>
  </property>
  <property fmtid="{D5CDD505-2E9C-101B-9397-08002B2CF9AE}" pid="15" name="Mendeley Recent Style Id 5_1">
    <vt:lpwstr>http://www.zotero.org/styles/cerebral-cortex</vt:lpwstr>
  </property>
  <property fmtid="{D5CDD505-2E9C-101B-9397-08002B2CF9AE}" pid="16" name="Mendeley Recent Style Name 5_1">
    <vt:lpwstr>Cerebral Cortex</vt:lpwstr>
  </property>
  <property fmtid="{D5CDD505-2E9C-101B-9397-08002B2CF9AE}" pid="17" name="Mendeley Recent Style Id 6_1">
    <vt:lpwstr>http://www.zotero.org/styles/frontiers</vt:lpwstr>
  </property>
  <property fmtid="{D5CDD505-2E9C-101B-9397-08002B2CF9AE}" pid="18" name="Mendeley Recent Style Name 6_1">
    <vt:lpwstr>Frontiers journals</vt:lpwstr>
  </property>
  <property fmtid="{D5CDD505-2E9C-101B-9397-08002B2CF9AE}" pid="19" name="Mendeley Recent Style Id 7_1">
    <vt:lpwstr>http://www.zotero.org/styles/neuropsychopharmacology</vt:lpwstr>
  </property>
  <property fmtid="{D5CDD505-2E9C-101B-9397-08002B2CF9AE}" pid="20" name="Mendeley Recent Style Name 7_1">
    <vt:lpwstr>Neuropsychopharmacology</vt:lpwstr>
  </property>
  <property fmtid="{D5CDD505-2E9C-101B-9397-08002B2CF9AE}" pid="21" name="Mendeley Recent Style Id 8_1">
    <vt:lpwstr>http://www.zotero.org/styles/psychological-medicine</vt:lpwstr>
  </property>
  <property fmtid="{D5CDD505-2E9C-101B-9397-08002B2CF9AE}" pid="22" name="Mendeley Recent Style Name 8_1">
    <vt:lpwstr>Psychological Medicine</vt:lpwstr>
  </property>
  <property fmtid="{D5CDD505-2E9C-101B-9397-08002B2CF9AE}" pid="23" name="Mendeley Recent Style Id 9_1">
    <vt:lpwstr>http://www.zotero.org/styles/elife</vt:lpwstr>
  </property>
  <property fmtid="{D5CDD505-2E9C-101B-9397-08002B2CF9AE}" pid="24" name="Mendeley Recent Style Name 9_1">
    <vt:lpwstr>eLife</vt:lpwstr>
  </property>
  <property fmtid="{D5CDD505-2E9C-101B-9397-08002B2CF9AE}" pid="25" name="ZOTERO_PREF_1">
    <vt:lpwstr>&lt;data data-version="3" zotero-version="6.0.26"&gt;&lt;session id="TMBhUbTV"/&gt;&lt;style id="http://www.zotero.org/styles/apa-old-doi-prefix" locale="en-GB" hasBibliography="1" bibliographyStyleHasBeenSet="1"/&gt;&lt;prefs&gt;&lt;pref name="fieldType" value="Field"/&gt;&lt;pref name=</vt:lpwstr>
  </property>
  <property fmtid="{D5CDD505-2E9C-101B-9397-08002B2CF9AE}" pid="26" name="ZOTERO_PREF_2">
    <vt:lpwstr>"automaticJournalAbbreviations" value="true"/&gt;&lt;/prefs&gt;&lt;/data&gt;</vt:lpwstr>
  </property>
</Properties>
</file>