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92B5C" w14:textId="745179C7" w:rsidR="00DE7977" w:rsidRPr="006C2C2C" w:rsidRDefault="008C2710">
      <w:pPr>
        <w:rPr>
          <w:rFonts w:ascii="Times New Roman" w:hAnsi="Times New Roman" w:cs="Times New Roman"/>
          <w:b/>
          <w:bCs/>
          <w:sz w:val="22"/>
          <w:szCs w:val="28"/>
          <w:lang w:val="en-GB"/>
        </w:rPr>
      </w:pPr>
      <w:r w:rsidRPr="006C2C2C">
        <w:rPr>
          <w:rFonts w:ascii="Times New Roman" w:hAnsi="Times New Roman" w:cs="Times New Roman"/>
          <w:b/>
          <w:bCs/>
          <w:sz w:val="22"/>
          <w:szCs w:val="28"/>
          <w:lang w:val="en-GB"/>
        </w:rPr>
        <w:t xml:space="preserve">Supplemental Material 1. </w:t>
      </w:r>
      <w:r w:rsidR="00D3089C" w:rsidRPr="006C2C2C">
        <w:rPr>
          <w:rFonts w:ascii="Times New Roman" w:hAnsi="Times New Roman" w:cs="Times New Roman"/>
          <w:b/>
          <w:bCs/>
          <w:sz w:val="22"/>
          <w:szCs w:val="28"/>
          <w:lang w:val="en-GB"/>
        </w:rPr>
        <w:t>Flow chart of participant inclusion and exclusion.</w:t>
      </w:r>
    </w:p>
    <w:p w14:paraId="74B9BF40" w14:textId="77777777" w:rsidR="00DE7977" w:rsidRPr="006C2C2C" w:rsidRDefault="00DE7977">
      <w:pPr>
        <w:rPr>
          <w:rFonts w:ascii="Times New Roman" w:hAnsi="Times New Roman" w:cs="Times New Roman"/>
          <w:b/>
          <w:bCs/>
          <w:sz w:val="22"/>
          <w:szCs w:val="28"/>
          <w:lang w:val="en-GB"/>
        </w:rPr>
      </w:pPr>
    </w:p>
    <w:p w14:paraId="0717A23D" w14:textId="15493267" w:rsidR="00514327" w:rsidRPr="006C2C2C" w:rsidRDefault="00000000">
      <w:pPr>
        <w:rPr>
          <w:rFonts w:ascii="Times New Roman" w:hAnsi="Times New Roman" w:cs="Times New Roman"/>
          <w:b/>
          <w:bCs/>
          <w:sz w:val="22"/>
          <w:szCs w:val="28"/>
          <w:lang w:val="en-GB"/>
        </w:rPr>
      </w:pPr>
      <w:r>
        <w:rPr>
          <w:noProof/>
          <w:lang w:val="en-GB"/>
        </w:rPr>
        <w:pict w14:anchorId="16CB6E0A">
          <v:group id="그룹 2" o:spid="_x0000_s2050" style="position:absolute;left:0;text-align:left;margin-left:0;margin-top:0;width:607.9pt;height:338.85pt;z-index:251659264" coordsize="77203,43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">
            <v:rect id="직사각형 1" o:spid="_x0000_s2051" style="position:absolute;width:32575;height:8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" filled="f" strokecolor="windowText">
              <v:textbox>
                <w:txbxContent>
                  <w:p w14:paraId="1A39C54D" w14:textId="77777777" w:rsidR="00DE7977" w:rsidRPr="00A6557E" w:rsidRDefault="00DE7977" w:rsidP="00DE7977">
                    <w:pPr>
                      <w:spacing w:after="0"/>
                      <w:rPr>
                        <w:rFonts w:ascii="Times New Roman" w:hAnsi="Times New Roman" w:cs="Times New Roman"/>
                        <w:color w:val="000000" w:themeColor="text1"/>
                      </w:rPr>
                    </w:pPr>
                    <w:r w:rsidRPr="00A6557E">
                      <w:rPr>
                        <w:rFonts w:ascii="Times New Roman" w:hAnsi="Times New Roman" w:cs="Times New Roman"/>
                        <w:color w:val="000000" w:themeColor="text1"/>
                      </w:rPr>
                      <w:t xml:space="preserve">Patients diagnosed with PTSD in years 2004-2018 </w:t>
                    </w:r>
                  </w:p>
                  <w:p w14:paraId="3552DF15" w14:textId="77777777" w:rsidR="00DE7977" w:rsidRPr="00A6557E" w:rsidRDefault="00DE7977" w:rsidP="00DE7977">
                    <w:pPr>
                      <w:spacing w:after="0"/>
                      <w:rPr>
                        <w:rFonts w:ascii="Times New Roman" w:hAnsi="Times New Roman" w:cs="Times New Roman"/>
                        <w:color w:val="000000" w:themeColor="text1"/>
                        <w:kern w:val="0"/>
                        <w:szCs w:val="24"/>
                      </w:rPr>
                    </w:pPr>
                    <w:r w:rsidRPr="00A6557E">
                      <w:rPr>
                        <w:rFonts w:ascii="Times New Roman" w:hAnsi="Times New Roman" w:cs="Times New Roman"/>
                        <w:color w:val="000000" w:themeColor="text1"/>
                      </w:rPr>
                      <w:t>(N = 109,235)</w:t>
                    </w:r>
                  </w:p>
                </w:txbxContent>
              </v:textbox>
            </v:rect>
            <v:rect id="직사각형 2" o:spid="_x0000_s2052" style="position:absolute;left:35688;top:6960;width:37243;height:10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" filled="f" stroked="f" strokeweight="1pt">
              <v:textbox>
                <w:txbxContent>
                  <w:p w14:paraId="3E205FE5" w14:textId="77777777" w:rsidR="00DE7977" w:rsidRDefault="00DE7977" w:rsidP="00DE7977">
                    <w:pPr>
                      <w:spacing w:after="0" w:line="360" w:lineRule="auto"/>
                      <w:rPr>
                        <w:rFonts w:ascii="Times New Roman" w:hAnsi="Times New Roman" w:cs="Times New Roman"/>
                        <w:color w:val="000000"/>
                        <w:kern w:val="0"/>
                        <w:szCs w:val="24"/>
                      </w:rPr>
                    </w:pPr>
                    <w:r>
                      <w:rPr>
                        <w:rFonts w:ascii="Times New Roman" w:hAnsi="Times New Roman" w:cs="Times New Roman"/>
                        <w:color w:val="000000"/>
                      </w:rPr>
                      <w:t>Aged 18 or younger at PTSD diagnosis (N = 35,067)</w:t>
                    </w:r>
                  </w:p>
                  <w:p w14:paraId="7B0BA8DB" w14:textId="77777777" w:rsidR="00DE7977" w:rsidRDefault="00DE7977" w:rsidP="00DE7977">
                    <w:pPr>
                      <w:spacing w:after="0" w:line="360" w:lineRule="auto"/>
                      <w:rPr>
                        <w:rFonts w:ascii="Times New Roman" w:hAnsi="Times New Roman" w:cs="Times New Roman"/>
                        <w:color w:val="000000"/>
                      </w:rPr>
                    </w:pPr>
                    <w:r>
                      <w:rPr>
                        <w:rFonts w:ascii="Times New Roman" w:hAnsi="Times New Roman" w:cs="Times New Roman"/>
                        <w:color w:val="000000"/>
                      </w:rPr>
                      <w:t xml:space="preserve">Missing or erroneous eligibility data (N = 5) </w:t>
                    </w:r>
                  </w:p>
                  <w:p w14:paraId="0959E381" w14:textId="77777777" w:rsidR="00DE7977" w:rsidRDefault="00DE7977" w:rsidP="00DE7977">
                    <w:pPr>
                      <w:spacing w:after="0" w:line="360" w:lineRule="auto"/>
                      <w:rPr>
                        <w:rFonts w:ascii="Times New Roman" w:hAnsi="Times New Roman" w:cs="Times New Roman"/>
                        <w:color w:val="000000"/>
                      </w:rPr>
                    </w:pPr>
                    <w:r>
                      <w:rPr>
                        <w:rFonts w:ascii="Times New Roman" w:hAnsi="Times New Roman" w:cs="Times New Roman"/>
                        <w:color w:val="000000"/>
                      </w:rPr>
                      <w:t>Never received medical checkup from NHIS (N = 15,041)</w:t>
                    </w:r>
                  </w:p>
                  <w:p w14:paraId="58798EC6" w14:textId="77777777" w:rsidR="00DE7977" w:rsidRPr="00290AF3" w:rsidRDefault="00DE7977" w:rsidP="00DE7977">
                    <w:pPr>
                      <w:spacing w:after="0" w:line="360" w:lineRule="auto"/>
                      <w:rPr>
                        <w:rFonts w:ascii="Times New Roman" w:hAnsi="Times New Roman" w:cs="Times New Roman"/>
                        <w:color w:val="000000"/>
                      </w:rPr>
                    </w:pPr>
                    <w:r>
                      <w:rPr>
                        <w:rFonts w:ascii="Times New Roman" w:hAnsi="Times New Roman" w:cs="Times New Roman" w:hint="eastAsia"/>
                        <w:color w:val="000000"/>
                      </w:rPr>
                      <w:t>P</w:t>
                    </w:r>
                    <w:r>
                      <w:rPr>
                        <w:rFonts w:ascii="Times New Roman" w:hAnsi="Times New Roman" w:cs="Times New Roman"/>
                        <w:color w:val="000000"/>
                      </w:rPr>
                      <w:t>rior diagnosis of cardiovascular disease (N = 3,107)</w:t>
                    </w:r>
                  </w:p>
                </w:txbxContent>
              </v:textbox>
            </v:rect>
            <v:shapetype id="_x0000_t32" coordsize="21600,21600" o:spt="32" o:oned="t" path="m,l21600,21600e" filled="f">
              <v:path arrowok="t" fillok="f" o:connecttype="none"/>
              <o:lock v:ext="edit" shapetype="t"/>
            </v:shapetype>
            <v:shape id="직선 화살표 연결선 4" o:spid="_x0000_s2053" type="#_x0000_t32" style="position:absolute;left:16320;top:8120;width:0;height:9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" strokecolor="black [3200]" strokeweight=".5pt">
              <v:stroke endarrow="block" joinstyle="miter"/>
            </v:shape>
            <v:shape id="직선 화살표 연결선 7" o:spid="_x0000_s2054" type="#_x0000_t32" style="position:absolute;left:16309;top:12021;width:19431;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" strokecolor="black [3200]" strokeweight=".5pt">
              <v:stroke endarrow="block" joinstyle="miter"/>
            </v:shape>
            <v:rect id="직사각형 17" o:spid="_x0000_s2055" style="position:absolute;left:68;top:17332;width:32575;height:8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" filled="f" strokecolor="windowText">
              <v:textbox>
                <w:txbxContent>
                  <w:p w14:paraId="71CEF8A8" w14:textId="77777777" w:rsidR="00DE7977" w:rsidRDefault="00DE7977" w:rsidP="00DE7977">
                    <w:pPr>
                      <w:spacing w:after="0"/>
                      <w:rPr>
                        <w:rFonts w:ascii="Times New Roman" w:hAnsi="Times New Roman" w:cs="Times New Roman"/>
                        <w:color w:val="000000"/>
                        <w:kern w:val="0"/>
                        <w:szCs w:val="24"/>
                      </w:rPr>
                    </w:pPr>
                    <w:r>
                      <w:rPr>
                        <w:rFonts w:ascii="Times New Roman" w:hAnsi="Times New Roman" w:cs="Times New Roman"/>
                        <w:color w:val="000000"/>
                      </w:rPr>
                      <w:t xml:space="preserve">Adult patients with PTSD who received medical checkup </w:t>
                    </w:r>
                    <w:r>
                      <w:rPr>
                        <w:rFonts w:ascii="Times New Roman" w:hAnsi="Times New Roman" w:cs="Times New Roman"/>
                        <w:color w:val="000000"/>
                      </w:rPr>
                      <w:br/>
                      <w:t>(N = 59,122)</w:t>
                    </w:r>
                  </w:p>
                </w:txbxContent>
              </v:textbox>
            </v:rect>
            <v:shape id="직선 화살표 연결선 20" o:spid="_x0000_s2056" type="#_x0000_t32" style="position:absolute;left:16183;top:25521;width:0;height:9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cVwAAAANsAAAAPAAAAZHJzL2Rvd25yZXYueG1sRE9Li8Iw&#10;EL4v+B/CCN7WVEV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wroXFcAAAADbAAAADwAAAAAA&#10;AAAAAAAAAAAHAgAAZHJzL2Rvd25yZXYueG1sUEsFBgAAAAADAAMAtwAAAPQCAAAAAA==&#10;" strokecolor="black [3200]" strokeweight=".5pt">
              <v:stroke endarrow="block" joinstyle="miter"/>
            </v:shape>
            <v:rect id="직사각형 21" o:spid="_x0000_s2057" style="position:absolute;top:34938;width:32575;height:8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" filled="f" strokecolor="windowText">
              <v:textbox>
                <w:txbxContent>
                  <w:p w14:paraId="518E93E3" w14:textId="77777777" w:rsidR="00DE7977" w:rsidRDefault="00DE7977" w:rsidP="00DE7977">
                    <w:pPr>
                      <w:spacing w:after="0"/>
                      <w:rPr>
                        <w:rFonts w:ascii="Times New Roman" w:hAnsi="Times New Roman" w:cs="Times New Roman"/>
                        <w:color w:val="000000"/>
                        <w:kern w:val="0"/>
                        <w:szCs w:val="24"/>
                      </w:rPr>
                    </w:pPr>
                    <w:r>
                      <w:rPr>
                        <w:rFonts w:ascii="Times New Roman" w:hAnsi="Times New Roman" w:cs="Times New Roman"/>
                        <w:color w:val="000000"/>
                      </w:rPr>
                      <w:t>Patients included in final analysis (N = 27,170)</w:t>
                    </w:r>
                  </w:p>
                </w:txbxContent>
              </v:textbox>
            </v:rect>
            <v:shape id="직선 화살표 연결선 22" o:spid="_x0000_s2058" type="#_x0000_t32" style="position:absolute;left:16240;top:30172;width:19431;height: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" strokecolor="black [3200]" strokeweight=".5pt">
              <v:stroke endarrow="block" joinstyle="miter"/>
            </v:shape>
            <v:rect id="직사각형 23" o:spid="_x0000_s2059" style="position:absolute;left:35484;top:25180;width:41719;height:10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" filled="f" stroked="f" strokeweight="1pt">
              <v:textbox>
                <w:txbxContent>
                  <w:p w14:paraId="6A999B57" w14:textId="77777777" w:rsidR="00DE7977" w:rsidRDefault="00DE7977" w:rsidP="00DE7977">
                    <w:pPr>
                      <w:spacing w:after="0" w:line="360" w:lineRule="auto"/>
                      <w:rPr>
                        <w:rFonts w:ascii="Times New Roman" w:eastAsiaTheme="majorEastAsia" w:hAnsi="Times New Roman" w:cs="Times New Roman"/>
                        <w:color w:val="000000"/>
                        <w:kern w:val="0"/>
                        <w:szCs w:val="24"/>
                      </w:rPr>
                    </w:pPr>
                    <w:r>
                      <w:rPr>
                        <w:rFonts w:ascii="Times New Roman" w:eastAsiaTheme="majorEastAsia" w:hAnsi="Times New Roman" w:cs="Times New Roman"/>
                        <w:color w:val="000000"/>
                      </w:rPr>
                      <w:t xml:space="preserve">Received antidepressants before diagnosis of PTSD (N = 28,845) </w:t>
                    </w:r>
                  </w:p>
                </w:txbxContent>
              </v:textbox>
            </v:rect>
          </v:group>
        </w:pict>
      </w:r>
      <w:r w:rsidR="00514327" w:rsidRPr="006C2C2C">
        <w:rPr>
          <w:rFonts w:ascii="Times New Roman" w:hAnsi="Times New Roman" w:cs="Times New Roman"/>
          <w:b/>
          <w:bCs/>
          <w:sz w:val="22"/>
          <w:szCs w:val="28"/>
          <w:lang w:val="en-GB"/>
        </w:rPr>
        <w:br w:type="page"/>
      </w:r>
    </w:p>
    <w:p w14:paraId="4451493D" w14:textId="498CFDA0" w:rsidR="008C7FC8" w:rsidRPr="006C2C2C" w:rsidRDefault="00654F89" w:rsidP="008C7FC8">
      <w:pPr>
        <w:rPr>
          <w:rFonts w:ascii="Times New Roman" w:hAnsi="Times New Roman" w:cs="Times New Roman"/>
          <w:sz w:val="22"/>
          <w:szCs w:val="28"/>
          <w:lang w:val="en-GB"/>
        </w:rPr>
      </w:pPr>
      <w:r w:rsidRPr="006C2C2C">
        <w:rPr>
          <w:rFonts w:ascii="Times New Roman" w:hAnsi="Times New Roman" w:cs="Times New Roman"/>
          <w:b/>
          <w:bCs/>
          <w:sz w:val="22"/>
          <w:szCs w:val="28"/>
          <w:lang w:val="en-GB"/>
        </w:rPr>
        <w:lastRenderedPageBreak/>
        <w:t xml:space="preserve">Supplemental Material </w:t>
      </w:r>
      <w:r w:rsidR="00514327" w:rsidRPr="006C2C2C">
        <w:rPr>
          <w:rFonts w:ascii="Times New Roman" w:hAnsi="Times New Roman" w:cs="Times New Roman"/>
          <w:b/>
          <w:bCs/>
          <w:sz w:val="22"/>
          <w:szCs w:val="28"/>
          <w:lang w:val="en-GB"/>
        </w:rPr>
        <w:t>2</w:t>
      </w:r>
      <w:r w:rsidRPr="006C2C2C">
        <w:rPr>
          <w:rFonts w:ascii="Times New Roman" w:hAnsi="Times New Roman" w:cs="Times New Roman"/>
          <w:b/>
          <w:bCs/>
          <w:sz w:val="22"/>
          <w:szCs w:val="28"/>
          <w:lang w:val="en-GB"/>
        </w:rPr>
        <w:t xml:space="preserve">. </w:t>
      </w:r>
      <w:r w:rsidR="006401CD" w:rsidRPr="006C2C2C">
        <w:rPr>
          <w:rFonts w:ascii="Times New Roman" w:hAnsi="Times New Roman" w:cs="Times New Roman"/>
          <w:b/>
          <w:bCs/>
          <w:sz w:val="22"/>
          <w:szCs w:val="28"/>
          <w:lang w:val="en-GB"/>
        </w:rPr>
        <w:t>List of pharmaceut</w:t>
      </w:r>
      <w:r w:rsidR="008B505A" w:rsidRPr="006C2C2C">
        <w:rPr>
          <w:rFonts w:ascii="Times New Roman" w:hAnsi="Times New Roman" w:cs="Times New Roman"/>
          <w:b/>
          <w:bCs/>
          <w:sz w:val="22"/>
          <w:szCs w:val="28"/>
          <w:lang w:val="en-GB"/>
        </w:rPr>
        <w:t>ical codes of ingredients for antidepressants</w:t>
      </w:r>
    </w:p>
    <w:tbl>
      <w:tblPr>
        <w:tblStyle w:val="a5"/>
        <w:tblpPr w:leftFromText="142" w:rightFromText="142" w:vertAnchor="text" w:tblpY="1"/>
        <w:tblOverlap w:val="never"/>
        <w:tblW w:w="11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8"/>
        <w:gridCol w:w="3352"/>
        <w:gridCol w:w="5824"/>
      </w:tblGrid>
      <w:tr w:rsidR="008B505A" w:rsidRPr="00B7475B" w14:paraId="16598C6F" w14:textId="77777777" w:rsidTr="008C7FC8">
        <w:trPr>
          <w:trHeight w:val="245"/>
        </w:trPr>
        <w:tc>
          <w:tcPr>
            <w:tcW w:w="2318" w:type="dxa"/>
            <w:tcBorders>
              <w:top w:val="single" w:sz="4" w:space="0" w:color="auto"/>
              <w:bottom w:val="single" w:sz="4" w:space="0" w:color="auto"/>
            </w:tcBorders>
          </w:tcPr>
          <w:p w14:paraId="10511C77" w14:textId="7A655892" w:rsidR="008B505A" w:rsidRPr="006C2C2C" w:rsidRDefault="00306F52" w:rsidP="008C7FC8">
            <w:pPr>
              <w:rPr>
                <w:rFonts w:ascii="Times New Roman" w:hAnsi="Times New Roman" w:cs="Times New Roman"/>
                <w:b/>
                <w:bCs/>
                <w:szCs w:val="20"/>
                <w:lang w:val="en-GB"/>
              </w:rPr>
            </w:pPr>
            <w:r w:rsidRPr="006C2C2C">
              <w:rPr>
                <w:rFonts w:ascii="Times New Roman" w:hAnsi="Times New Roman" w:cs="Times New Roman"/>
                <w:b/>
                <w:bCs/>
                <w:szCs w:val="20"/>
                <w:lang w:val="en-GB"/>
              </w:rPr>
              <w:t>Category</w:t>
            </w:r>
          </w:p>
        </w:tc>
        <w:tc>
          <w:tcPr>
            <w:tcW w:w="3352" w:type="dxa"/>
            <w:tcBorders>
              <w:top w:val="single" w:sz="4" w:space="0" w:color="auto"/>
              <w:bottom w:val="single" w:sz="4" w:space="0" w:color="auto"/>
            </w:tcBorders>
          </w:tcPr>
          <w:p w14:paraId="20F89B12" w14:textId="49A03EC4" w:rsidR="008B505A" w:rsidRPr="006C2C2C" w:rsidRDefault="008B505A" w:rsidP="008C7FC8">
            <w:pPr>
              <w:rPr>
                <w:rFonts w:ascii="Times New Roman" w:hAnsi="Times New Roman" w:cs="Times New Roman"/>
                <w:b/>
                <w:bCs/>
                <w:szCs w:val="20"/>
                <w:lang w:val="en-GB"/>
              </w:rPr>
            </w:pPr>
            <w:r w:rsidRPr="006C2C2C">
              <w:rPr>
                <w:rFonts w:ascii="Times New Roman" w:hAnsi="Times New Roman" w:cs="Times New Roman"/>
                <w:b/>
                <w:bCs/>
                <w:szCs w:val="20"/>
                <w:lang w:val="en-GB"/>
              </w:rPr>
              <w:t>Pharmaceutical code of ingredients</w:t>
            </w:r>
          </w:p>
        </w:tc>
        <w:tc>
          <w:tcPr>
            <w:tcW w:w="5824" w:type="dxa"/>
            <w:tcBorders>
              <w:top w:val="single" w:sz="4" w:space="0" w:color="auto"/>
              <w:bottom w:val="single" w:sz="4" w:space="0" w:color="auto"/>
            </w:tcBorders>
          </w:tcPr>
          <w:p w14:paraId="12BDCC76" w14:textId="23BE9CC2" w:rsidR="008B505A" w:rsidRPr="006C2C2C" w:rsidRDefault="008B505A" w:rsidP="008C7FC8">
            <w:pPr>
              <w:rPr>
                <w:rFonts w:ascii="Times New Roman" w:hAnsi="Times New Roman" w:cs="Times New Roman"/>
                <w:b/>
                <w:bCs/>
                <w:szCs w:val="20"/>
                <w:lang w:val="en-GB"/>
              </w:rPr>
            </w:pPr>
            <w:r w:rsidRPr="006C2C2C">
              <w:rPr>
                <w:rFonts w:ascii="Times New Roman" w:hAnsi="Times New Roman" w:cs="Times New Roman"/>
                <w:b/>
                <w:bCs/>
                <w:szCs w:val="20"/>
                <w:lang w:val="en-GB"/>
              </w:rPr>
              <w:t>Pharmaceutical contents</w:t>
            </w:r>
          </w:p>
        </w:tc>
      </w:tr>
      <w:tr w:rsidR="00306F52" w:rsidRPr="00B7475B" w14:paraId="422C3702" w14:textId="77777777" w:rsidTr="008C7FC8">
        <w:trPr>
          <w:trHeight w:val="245"/>
        </w:trPr>
        <w:tc>
          <w:tcPr>
            <w:tcW w:w="2318" w:type="dxa"/>
            <w:tcBorders>
              <w:top w:val="single" w:sz="4" w:space="0" w:color="auto"/>
            </w:tcBorders>
          </w:tcPr>
          <w:p w14:paraId="0D5886DC" w14:textId="1582E515" w:rsidR="00306F52" w:rsidRPr="006C2C2C" w:rsidRDefault="00306F52" w:rsidP="008C7FC8">
            <w:pPr>
              <w:rPr>
                <w:rFonts w:ascii="Times New Roman" w:hAnsi="Times New Roman" w:cs="Times New Roman"/>
                <w:b/>
                <w:bCs/>
                <w:szCs w:val="20"/>
                <w:lang w:val="en-GB"/>
              </w:rPr>
            </w:pPr>
            <w:r w:rsidRPr="006C2C2C">
              <w:rPr>
                <w:rFonts w:ascii="Times New Roman" w:hAnsi="Times New Roman" w:cs="Times New Roman"/>
                <w:b/>
                <w:bCs/>
                <w:szCs w:val="20"/>
                <w:lang w:val="en-GB"/>
              </w:rPr>
              <w:t>SSRI</w:t>
            </w:r>
          </w:p>
        </w:tc>
        <w:tc>
          <w:tcPr>
            <w:tcW w:w="3352" w:type="dxa"/>
            <w:tcBorders>
              <w:top w:val="single" w:sz="4" w:space="0" w:color="auto"/>
            </w:tcBorders>
            <w:vAlign w:val="center"/>
          </w:tcPr>
          <w:p w14:paraId="183A5B6C" w14:textId="66035686" w:rsidR="00306F52" w:rsidRPr="006C2C2C" w:rsidRDefault="00306F52" w:rsidP="008C7FC8">
            <w:pPr>
              <w:rPr>
                <w:rFonts w:ascii="Times New Roman" w:hAnsi="Times New Roman" w:cs="Times New Roman"/>
                <w:b/>
                <w:bCs/>
                <w:szCs w:val="20"/>
                <w:lang w:val="en-GB"/>
              </w:rPr>
            </w:pPr>
            <w:r w:rsidRPr="006C2C2C">
              <w:rPr>
                <w:rFonts w:ascii="Times New Roman" w:eastAsia="맑은 고딕" w:hAnsi="Times New Roman" w:cs="Times New Roman"/>
                <w:szCs w:val="20"/>
                <w:lang w:val="en-GB"/>
              </w:rPr>
              <w:t>161501ACH</w:t>
            </w:r>
          </w:p>
        </w:tc>
        <w:tc>
          <w:tcPr>
            <w:tcW w:w="5824" w:type="dxa"/>
            <w:tcBorders>
              <w:top w:val="single" w:sz="4" w:space="0" w:color="auto"/>
            </w:tcBorders>
            <w:vAlign w:val="center"/>
          </w:tcPr>
          <w:p w14:paraId="11D20C3D" w14:textId="51F634DD" w:rsidR="00306F52" w:rsidRPr="006C2C2C" w:rsidRDefault="00306F52" w:rsidP="008C7FC8">
            <w:pPr>
              <w:rPr>
                <w:rFonts w:ascii="Times New Roman" w:hAnsi="Times New Roman" w:cs="Times New Roman"/>
                <w:szCs w:val="20"/>
                <w:lang w:val="en-GB"/>
              </w:rPr>
            </w:pPr>
            <w:r w:rsidRPr="006C2C2C">
              <w:rPr>
                <w:rFonts w:ascii="Times New Roman" w:eastAsia="맑은 고딕" w:hAnsi="Times New Roman" w:cs="Times New Roman"/>
                <w:szCs w:val="20"/>
                <w:lang w:val="en-GB"/>
              </w:rPr>
              <w:t>fluoxetine hydrochloride (as fluoxetine 10mg)</w:t>
            </w:r>
          </w:p>
        </w:tc>
      </w:tr>
      <w:tr w:rsidR="00306F52" w:rsidRPr="00B7475B" w14:paraId="629A8581" w14:textId="77777777" w:rsidTr="008C7FC8">
        <w:trPr>
          <w:trHeight w:val="245"/>
        </w:trPr>
        <w:tc>
          <w:tcPr>
            <w:tcW w:w="2318" w:type="dxa"/>
          </w:tcPr>
          <w:p w14:paraId="3EC84CF1" w14:textId="77777777" w:rsidR="00306F52" w:rsidRPr="006C2C2C" w:rsidRDefault="00306F52" w:rsidP="008C7FC8">
            <w:pPr>
              <w:rPr>
                <w:rFonts w:ascii="Times New Roman" w:hAnsi="Times New Roman" w:cs="Times New Roman"/>
                <w:b/>
                <w:bCs/>
                <w:szCs w:val="20"/>
                <w:lang w:val="en-GB"/>
              </w:rPr>
            </w:pPr>
          </w:p>
        </w:tc>
        <w:tc>
          <w:tcPr>
            <w:tcW w:w="3352" w:type="dxa"/>
            <w:vAlign w:val="center"/>
          </w:tcPr>
          <w:p w14:paraId="253C80CF" w14:textId="15E33553" w:rsidR="00306F52" w:rsidRPr="006C2C2C" w:rsidRDefault="00306F52" w:rsidP="008C7FC8">
            <w:pPr>
              <w:rPr>
                <w:rFonts w:ascii="Times New Roman" w:hAnsi="Times New Roman" w:cs="Times New Roman"/>
                <w:b/>
                <w:bCs/>
                <w:szCs w:val="20"/>
                <w:lang w:val="en-GB"/>
              </w:rPr>
            </w:pPr>
            <w:r w:rsidRPr="006C2C2C">
              <w:rPr>
                <w:rFonts w:ascii="Times New Roman" w:eastAsia="맑은 고딕" w:hAnsi="Times New Roman" w:cs="Times New Roman"/>
                <w:szCs w:val="20"/>
                <w:lang w:val="en-GB"/>
              </w:rPr>
              <w:t>161501ATB</w:t>
            </w:r>
          </w:p>
        </w:tc>
        <w:tc>
          <w:tcPr>
            <w:tcW w:w="5824" w:type="dxa"/>
            <w:vAlign w:val="center"/>
          </w:tcPr>
          <w:p w14:paraId="1D265513" w14:textId="37BD8F81" w:rsidR="00306F52" w:rsidRPr="006C2C2C" w:rsidRDefault="00306F52" w:rsidP="008C7FC8">
            <w:pPr>
              <w:rPr>
                <w:rFonts w:ascii="Times New Roman" w:hAnsi="Times New Roman" w:cs="Times New Roman"/>
                <w:szCs w:val="20"/>
                <w:lang w:val="en-GB"/>
              </w:rPr>
            </w:pPr>
            <w:r w:rsidRPr="006C2C2C">
              <w:rPr>
                <w:rFonts w:ascii="Times New Roman" w:eastAsia="맑은 고딕" w:hAnsi="Times New Roman" w:cs="Times New Roman"/>
                <w:szCs w:val="20"/>
                <w:lang w:val="en-GB"/>
              </w:rPr>
              <w:t>fluoxetine hydrochloride (as fluoxetine 10mg)</w:t>
            </w:r>
          </w:p>
        </w:tc>
      </w:tr>
      <w:tr w:rsidR="00306F52" w:rsidRPr="00B7475B" w14:paraId="0CBF5F61" w14:textId="77777777" w:rsidTr="008C7FC8">
        <w:trPr>
          <w:trHeight w:val="245"/>
        </w:trPr>
        <w:tc>
          <w:tcPr>
            <w:tcW w:w="2318" w:type="dxa"/>
          </w:tcPr>
          <w:p w14:paraId="3D59588E" w14:textId="77777777" w:rsidR="00306F52" w:rsidRPr="006C2C2C" w:rsidRDefault="00306F52" w:rsidP="008C7FC8">
            <w:pPr>
              <w:rPr>
                <w:rFonts w:ascii="Times New Roman" w:hAnsi="Times New Roman" w:cs="Times New Roman"/>
                <w:b/>
                <w:bCs/>
                <w:szCs w:val="20"/>
                <w:lang w:val="en-GB"/>
              </w:rPr>
            </w:pPr>
          </w:p>
        </w:tc>
        <w:tc>
          <w:tcPr>
            <w:tcW w:w="3352" w:type="dxa"/>
            <w:vAlign w:val="center"/>
          </w:tcPr>
          <w:p w14:paraId="27A7160E" w14:textId="263DAED4" w:rsidR="00306F52" w:rsidRPr="006C2C2C" w:rsidRDefault="00306F52" w:rsidP="008C7FC8">
            <w:pPr>
              <w:rPr>
                <w:rFonts w:ascii="Times New Roman" w:hAnsi="Times New Roman" w:cs="Times New Roman"/>
                <w:b/>
                <w:bCs/>
                <w:szCs w:val="20"/>
                <w:lang w:val="en-GB"/>
              </w:rPr>
            </w:pPr>
            <w:r w:rsidRPr="006C2C2C">
              <w:rPr>
                <w:rFonts w:ascii="Times New Roman" w:eastAsia="맑은 고딕" w:hAnsi="Times New Roman" w:cs="Times New Roman"/>
                <w:szCs w:val="20"/>
                <w:lang w:val="en-GB"/>
              </w:rPr>
              <w:t>161502ACH</w:t>
            </w:r>
          </w:p>
        </w:tc>
        <w:tc>
          <w:tcPr>
            <w:tcW w:w="5824" w:type="dxa"/>
            <w:vAlign w:val="center"/>
          </w:tcPr>
          <w:p w14:paraId="5005E217" w14:textId="24EF3E3C" w:rsidR="00306F52" w:rsidRPr="006C2C2C" w:rsidRDefault="00306F52" w:rsidP="008C7FC8">
            <w:pPr>
              <w:rPr>
                <w:rFonts w:ascii="Times New Roman" w:hAnsi="Times New Roman" w:cs="Times New Roman"/>
                <w:szCs w:val="20"/>
                <w:lang w:val="en-GB"/>
              </w:rPr>
            </w:pPr>
            <w:r w:rsidRPr="006C2C2C">
              <w:rPr>
                <w:rFonts w:ascii="Times New Roman" w:eastAsia="맑은 고딕" w:hAnsi="Times New Roman" w:cs="Times New Roman"/>
                <w:szCs w:val="20"/>
                <w:lang w:val="en-GB"/>
              </w:rPr>
              <w:t>fluoxetine hydrochloride (as fluoxetine 20mg)</w:t>
            </w:r>
          </w:p>
        </w:tc>
      </w:tr>
      <w:tr w:rsidR="00306F52" w:rsidRPr="00B7475B" w14:paraId="7910D459" w14:textId="77777777" w:rsidTr="008C7FC8">
        <w:trPr>
          <w:trHeight w:val="245"/>
        </w:trPr>
        <w:tc>
          <w:tcPr>
            <w:tcW w:w="2318" w:type="dxa"/>
          </w:tcPr>
          <w:p w14:paraId="558612D8" w14:textId="77777777" w:rsidR="00306F52" w:rsidRPr="006C2C2C" w:rsidRDefault="00306F52" w:rsidP="008C7FC8">
            <w:pPr>
              <w:rPr>
                <w:rFonts w:ascii="Times New Roman" w:hAnsi="Times New Roman" w:cs="Times New Roman"/>
                <w:b/>
                <w:bCs/>
                <w:szCs w:val="20"/>
                <w:lang w:val="en-GB"/>
              </w:rPr>
            </w:pPr>
          </w:p>
        </w:tc>
        <w:tc>
          <w:tcPr>
            <w:tcW w:w="3352" w:type="dxa"/>
            <w:vAlign w:val="center"/>
          </w:tcPr>
          <w:p w14:paraId="138DD6C5" w14:textId="770BFD28" w:rsidR="00306F52" w:rsidRPr="006C2C2C" w:rsidRDefault="00306F52" w:rsidP="008C7FC8">
            <w:pPr>
              <w:rPr>
                <w:rFonts w:ascii="Times New Roman" w:hAnsi="Times New Roman" w:cs="Times New Roman"/>
                <w:b/>
                <w:bCs/>
                <w:szCs w:val="20"/>
                <w:lang w:val="en-GB"/>
              </w:rPr>
            </w:pPr>
            <w:r w:rsidRPr="006C2C2C">
              <w:rPr>
                <w:rFonts w:ascii="Times New Roman" w:eastAsia="맑은 고딕" w:hAnsi="Times New Roman" w:cs="Times New Roman"/>
                <w:szCs w:val="20"/>
                <w:lang w:val="en-GB"/>
              </w:rPr>
              <w:t>161502ATB</w:t>
            </w:r>
          </w:p>
        </w:tc>
        <w:tc>
          <w:tcPr>
            <w:tcW w:w="5824" w:type="dxa"/>
            <w:vAlign w:val="center"/>
          </w:tcPr>
          <w:p w14:paraId="4374F611" w14:textId="119F1345" w:rsidR="00306F52" w:rsidRPr="006C2C2C" w:rsidRDefault="00306F52" w:rsidP="008C7FC8">
            <w:pPr>
              <w:rPr>
                <w:rFonts w:ascii="Times New Roman" w:hAnsi="Times New Roman" w:cs="Times New Roman"/>
                <w:szCs w:val="20"/>
                <w:lang w:val="en-GB"/>
              </w:rPr>
            </w:pPr>
            <w:r w:rsidRPr="006C2C2C">
              <w:rPr>
                <w:rFonts w:ascii="Times New Roman" w:eastAsia="맑은 고딕" w:hAnsi="Times New Roman" w:cs="Times New Roman"/>
                <w:szCs w:val="20"/>
                <w:lang w:val="en-GB"/>
              </w:rPr>
              <w:t>fluoxetine hydrochloride (as fluoxetine 20mg)</w:t>
            </w:r>
          </w:p>
        </w:tc>
      </w:tr>
      <w:tr w:rsidR="00306F52" w:rsidRPr="00B7475B" w14:paraId="7CED37B5" w14:textId="77777777" w:rsidTr="008C7FC8">
        <w:trPr>
          <w:trHeight w:val="245"/>
        </w:trPr>
        <w:tc>
          <w:tcPr>
            <w:tcW w:w="2318" w:type="dxa"/>
          </w:tcPr>
          <w:p w14:paraId="265B6C3B" w14:textId="77777777" w:rsidR="00306F52" w:rsidRPr="006C2C2C" w:rsidRDefault="00306F52" w:rsidP="008C7FC8">
            <w:pPr>
              <w:rPr>
                <w:rFonts w:ascii="Times New Roman" w:hAnsi="Times New Roman" w:cs="Times New Roman"/>
                <w:b/>
                <w:bCs/>
                <w:szCs w:val="20"/>
                <w:lang w:val="en-GB"/>
              </w:rPr>
            </w:pPr>
          </w:p>
        </w:tc>
        <w:tc>
          <w:tcPr>
            <w:tcW w:w="3352" w:type="dxa"/>
            <w:vAlign w:val="center"/>
          </w:tcPr>
          <w:p w14:paraId="1C53ECAD" w14:textId="56B6D753" w:rsidR="00306F52" w:rsidRPr="006C2C2C" w:rsidRDefault="00306F52" w:rsidP="008C7FC8">
            <w:pPr>
              <w:rPr>
                <w:rFonts w:ascii="Times New Roman" w:hAnsi="Times New Roman" w:cs="Times New Roman"/>
                <w:b/>
                <w:bCs/>
                <w:szCs w:val="20"/>
                <w:lang w:val="en-GB"/>
              </w:rPr>
            </w:pPr>
            <w:r w:rsidRPr="006C2C2C">
              <w:rPr>
                <w:rFonts w:ascii="Times New Roman" w:eastAsia="맑은 고딕" w:hAnsi="Times New Roman" w:cs="Times New Roman"/>
                <w:szCs w:val="20"/>
                <w:lang w:val="en-GB"/>
              </w:rPr>
              <w:t>161502ATD</w:t>
            </w:r>
          </w:p>
        </w:tc>
        <w:tc>
          <w:tcPr>
            <w:tcW w:w="5824" w:type="dxa"/>
            <w:vAlign w:val="center"/>
          </w:tcPr>
          <w:p w14:paraId="5AAB6923" w14:textId="5472D5F0" w:rsidR="00306F52" w:rsidRPr="006C2C2C" w:rsidRDefault="00306F52" w:rsidP="008C7FC8">
            <w:pPr>
              <w:rPr>
                <w:rFonts w:ascii="Times New Roman" w:hAnsi="Times New Roman" w:cs="Times New Roman"/>
                <w:szCs w:val="20"/>
                <w:lang w:val="en-GB"/>
              </w:rPr>
            </w:pPr>
            <w:r w:rsidRPr="006C2C2C">
              <w:rPr>
                <w:rFonts w:ascii="Times New Roman" w:eastAsia="맑은 고딕" w:hAnsi="Times New Roman" w:cs="Times New Roman"/>
                <w:szCs w:val="20"/>
                <w:lang w:val="en-GB"/>
              </w:rPr>
              <w:t>fluoxetine hydrochloride (as fluoxetine 20mg)</w:t>
            </w:r>
          </w:p>
        </w:tc>
      </w:tr>
      <w:tr w:rsidR="00306F52" w:rsidRPr="00B7475B" w14:paraId="4D265499" w14:textId="77777777" w:rsidTr="008C7FC8">
        <w:trPr>
          <w:trHeight w:val="245"/>
        </w:trPr>
        <w:tc>
          <w:tcPr>
            <w:tcW w:w="2318" w:type="dxa"/>
          </w:tcPr>
          <w:p w14:paraId="04224D0E" w14:textId="77777777" w:rsidR="00306F52" w:rsidRPr="006C2C2C" w:rsidRDefault="00306F52" w:rsidP="008C7FC8">
            <w:pPr>
              <w:rPr>
                <w:rFonts w:ascii="Times New Roman" w:hAnsi="Times New Roman" w:cs="Times New Roman"/>
                <w:b/>
                <w:bCs/>
                <w:szCs w:val="20"/>
                <w:lang w:val="en-GB"/>
              </w:rPr>
            </w:pPr>
          </w:p>
        </w:tc>
        <w:tc>
          <w:tcPr>
            <w:tcW w:w="3352" w:type="dxa"/>
            <w:vAlign w:val="center"/>
          </w:tcPr>
          <w:p w14:paraId="32F2B29B" w14:textId="2F00DBC4" w:rsidR="00306F52" w:rsidRPr="006C2C2C" w:rsidRDefault="00306F52" w:rsidP="008C7FC8">
            <w:pPr>
              <w:rPr>
                <w:rFonts w:ascii="Times New Roman" w:hAnsi="Times New Roman" w:cs="Times New Roman"/>
                <w:b/>
                <w:bCs/>
                <w:szCs w:val="20"/>
                <w:lang w:val="en-GB"/>
              </w:rPr>
            </w:pPr>
            <w:r w:rsidRPr="006C2C2C">
              <w:rPr>
                <w:rFonts w:ascii="Times New Roman" w:eastAsia="맑은 고딕" w:hAnsi="Times New Roman" w:cs="Times New Roman"/>
                <w:szCs w:val="20"/>
                <w:lang w:val="en-GB"/>
              </w:rPr>
              <w:t>162501ATB</w:t>
            </w:r>
          </w:p>
        </w:tc>
        <w:tc>
          <w:tcPr>
            <w:tcW w:w="5824" w:type="dxa"/>
            <w:vAlign w:val="center"/>
          </w:tcPr>
          <w:p w14:paraId="23BAB7B5" w14:textId="2713BB44" w:rsidR="00306F52" w:rsidRPr="006C2C2C" w:rsidRDefault="00306F52" w:rsidP="008C7FC8">
            <w:pPr>
              <w:rPr>
                <w:rFonts w:ascii="Times New Roman" w:hAnsi="Times New Roman" w:cs="Times New Roman"/>
                <w:szCs w:val="20"/>
                <w:lang w:val="en-GB"/>
              </w:rPr>
            </w:pPr>
            <w:r w:rsidRPr="006C2C2C">
              <w:rPr>
                <w:rFonts w:ascii="Times New Roman" w:eastAsia="맑은 고딕" w:hAnsi="Times New Roman" w:cs="Times New Roman"/>
                <w:szCs w:val="20"/>
                <w:lang w:val="en-GB"/>
              </w:rPr>
              <w:t>fluvoxamine maleate 50mg</w:t>
            </w:r>
          </w:p>
        </w:tc>
      </w:tr>
      <w:tr w:rsidR="00306F52" w:rsidRPr="00B7475B" w14:paraId="4EF776AC" w14:textId="77777777" w:rsidTr="008C7FC8">
        <w:trPr>
          <w:trHeight w:val="245"/>
        </w:trPr>
        <w:tc>
          <w:tcPr>
            <w:tcW w:w="2318" w:type="dxa"/>
          </w:tcPr>
          <w:p w14:paraId="0682B45A" w14:textId="77777777" w:rsidR="00306F52" w:rsidRPr="006C2C2C" w:rsidRDefault="00306F52" w:rsidP="008C7FC8">
            <w:pPr>
              <w:rPr>
                <w:rFonts w:ascii="Times New Roman" w:hAnsi="Times New Roman" w:cs="Times New Roman"/>
                <w:b/>
                <w:bCs/>
                <w:szCs w:val="20"/>
                <w:lang w:val="en-GB"/>
              </w:rPr>
            </w:pPr>
          </w:p>
        </w:tc>
        <w:tc>
          <w:tcPr>
            <w:tcW w:w="3352" w:type="dxa"/>
            <w:vAlign w:val="center"/>
          </w:tcPr>
          <w:p w14:paraId="5F4D9A2A" w14:textId="2B308B70" w:rsidR="00306F52" w:rsidRPr="006C2C2C" w:rsidRDefault="00306F52" w:rsidP="008C7FC8">
            <w:pPr>
              <w:rPr>
                <w:rFonts w:ascii="Times New Roman" w:hAnsi="Times New Roman" w:cs="Times New Roman"/>
                <w:b/>
                <w:bCs/>
                <w:szCs w:val="20"/>
                <w:lang w:val="en-GB"/>
              </w:rPr>
            </w:pPr>
            <w:r w:rsidRPr="006C2C2C">
              <w:rPr>
                <w:rFonts w:ascii="Times New Roman" w:eastAsia="맑은 고딕" w:hAnsi="Times New Roman" w:cs="Times New Roman"/>
                <w:szCs w:val="20"/>
                <w:lang w:val="en-GB"/>
              </w:rPr>
              <w:t>162502ATB</w:t>
            </w:r>
          </w:p>
        </w:tc>
        <w:tc>
          <w:tcPr>
            <w:tcW w:w="5824" w:type="dxa"/>
            <w:vAlign w:val="center"/>
          </w:tcPr>
          <w:p w14:paraId="3F20234F" w14:textId="1F13C301" w:rsidR="00306F52" w:rsidRPr="006C2C2C" w:rsidRDefault="00306F52" w:rsidP="008C7FC8">
            <w:pPr>
              <w:rPr>
                <w:rFonts w:ascii="Times New Roman" w:hAnsi="Times New Roman" w:cs="Times New Roman"/>
                <w:szCs w:val="20"/>
                <w:lang w:val="en-GB"/>
              </w:rPr>
            </w:pPr>
            <w:r w:rsidRPr="006C2C2C">
              <w:rPr>
                <w:rFonts w:ascii="Times New Roman" w:eastAsia="맑은 고딕" w:hAnsi="Times New Roman" w:cs="Times New Roman"/>
                <w:szCs w:val="20"/>
                <w:lang w:val="en-GB"/>
              </w:rPr>
              <w:t>fluvoxamine maleate 0.1g</w:t>
            </w:r>
          </w:p>
        </w:tc>
      </w:tr>
      <w:tr w:rsidR="00306F52" w:rsidRPr="00B7475B" w14:paraId="6503324B" w14:textId="77777777" w:rsidTr="008C7FC8">
        <w:trPr>
          <w:trHeight w:val="245"/>
        </w:trPr>
        <w:tc>
          <w:tcPr>
            <w:tcW w:w="2318" w:type="dxa"/>
          </w:tcPr>
          <w:p w14:paraId="3CD9DB9D" w14:textId="77777777" w:rsidR="00306F52" w:rsidRPr="006C2C2C" w:rsidRDefault="00306F52" w:rsidP="008C7FC8">
            <w:pPr>
              <w:rPr>
                <w:rFonts w:ascii="Times New Roman" w:hAnsi="Times New Roman" w:cs="Times New Roman"/>
                <w:b/>
                <w:bCs/>
                <w:szCs w:val="20"/>
                <w:lang w:val="en-GB"/>
              </w:rPr>
            </w:pPr>
          </w:p>
        </w:tc>
        <w:tc>
          <w:tcPr>
            <w:tcW w:w="3352" w:type="dxa"/>
            <w:vAlign w:val="center"/>
          </w:tcPr>
          <w:p w14:paraId="0CCAEF81" w14:textId="4E51395D" w:rsidR="00306F52" w:rsidRPr="006C2C2C" w:rsidRDefault="00306F52" w:rsidP="008C7FC8">
            <w:pPr>
              <w:rPr>
                <w:rFonts w:ascii="Times New Roman" w:hAnsi="Times New Roman" w:cs="Times New Roman"/>
                <w:b/>
                <w:bCs/>
                <w:szCs w:val="20"/>
                <w:lang w:val="en-GB"/>
              </w:rPr>
            </w:pPr>
            <w:r w:rsidRPr="006C2C2C">
              <w:rPr>
                <w:rFonts w:ascii="Times New Roman" w:eastAsia="맑은 고딕" w:hAnsi="Times New Roman" w:cs="Times New Roman"/>
                <w:szCs w:val="20"/>
                <w:lang w:val="en-GB"/>
              </w:rPr>
              <w:t>209301ATB</w:t>
            </w:r>
          </w:p>
        </w:tc>
        <w:tc>
          <w:tcPr>
            <w:tcW w:w="5824" w:type="dxa"/>
            <w:vAlign w:val="center"/>
          </w:tcPr>
          <w:p w14:paraId="6052D6B1" w14:textId="1428B78C" w:rsidR="00306F52" w:rsidRPr="006C2C2C" w:rsidRDefault="00306F52" w:rsidP="008C7FC8">
            <w:pPr>
              <w:rPr>
                <w:rFonts w:ascii="Times New Roman" w:hAnsi="Times New Roman" w:cs="Times New Roman"/>
                <w:szCs w:val="20"/>
                <w:lang w:val="en-GB"/>
              </w:rPr>
            </w:pPr>
            <w:r w:rsidRPr="006C2C2C">
              <w:rPr>
                <w:rFonts w:ascii="Times New Roman" w:eastAsia="맑은 고딕" w:hAnsi="Times New Roman" w:cs="Times New Roman"/>
                <w:szCs w:val="20"/>
                <w:lang w:val="en-GB"/>
              </w:rPr>
              <w:t>paroxetine hydrochloride (as paroxetine 10mg)</w:t>
            </w:r>
          </w:p>
        </w:tc>
      </w:tr>
      <w:tr w:rsidR="00306F52" w:rsidRPr="00B7475B" w14:paraId="6F153C65" w14:textId="77777777" w:rsidTr="008C7FC8">
        <w:trPr>
          <w:trHeight w:val="245"/>
        </w:trPr>
        <w:tc>
          <w:tcPr>
            <w:tcW w:w="2318" w:type="dxa"/>
          </w:tcPr>
          <w:p w14:paraId="6BCF498A" w14:textId="77777777" w:rsidR="00306F52" w:rsidRPr="006C2C2C" w:rsidRDefault="00306F52" w:rsidP="008C7FC8">
            <w:pPr>
              <w:rPr>
                <w:rFonts w:ascii="Times New Roman" w:hAnsi="Times New Roman" w:cs="Times New Roman"/>
                <w:b/>
                <w:bCs/>
                <w:szCs w:val="20"/>
                <w:lang w:val="en-GB"/>
              </w:rPr>
            </w:pPr>
          </w:p>
        </w:tc>
        <w:tc>
          <w:tcPr>
            <w:tcW w:w="3352" w:type="dxa"/>
            <w:vAlign w:val="center"/>
          </w:tcPr>
          <w:p w14:paraId="0A45173E" w14:textId="697C8116" w:rsidR="00306F52" w:rsidRPr="006C2C2C" w:rsidRDefault="00306F52" w:rsidP="008C7FC8">
            <w:pPr>
              <w:rPr>
                <w:rFonts w:ascii="Times New Roman" w:hAnsi="Times New Roman" w:cs="Times New Roman"/>
                <w:b/>
                <w:bCs/>
                <w:szCs w:val="20"/>
                <w:lang w:val="en-GB"/>
              </w:rPr>
            </w:pPr>
            <w:r w:rsidRPr="006C2C2C">
              <w:rPr>
                <w:rFonts w:ascii="Times New Roman" w:eastAsia="맑은 고딕" w:hAnsi="Times New Roman" w:cs="Times New Roman"/>
                <w:szCs w:val="20"/>
                <w:lang w:val="en-GB"/>
              </w:rPr>
              <w:t>209302ATB</w:t>
            </w:r>
          </w:p>
        </w:tc>
        <w:tc>
          <w:tcPr>
            <w:tcW w:w="5824" w:type="dxa"/>
            <w:vAlign w:val="center"/>
          </w:tcPr>
          <w:p w14:paraId="17994C6A" w14:textId="637E8B6D" w:rsidR="00306F52" w:rsidRPr="006C2C2C" w:rsidRDefault="00306F52" w:rsidP="008C7FC8">
            <w:pPr>
              <w:rPr>
                <w:rFonts w:ascii="Times New Roman" w:hAnsi="Times New Roman" w:cs="Times New Roman"/>
                <w:szCs w:val="20"/>
                <w:lang w:val="en-GB"/>
              </w:rPr>
            </w:pPr>
            <w:r w:rsidRPr="006C2C2C">
              <w:rPr>
                <w:rFonts w:ascii="Times New Roman" w:eastAsia="맑은 고딕" w:hAnsi="Times New Roman" w:cs="Times New Roman"/>
                <w:szCs w:val="20"/>
                <w:lang w:val="en-GB"/>
              </w:rPr>
              <w:t>paroxetine hydrochloride (as paroxetine 20mg)</w:t>
            </w:r>
          </w:p>
        </w:tc>
      </w:tr>
      <w:tr w:rsidR="00306F52" w:rsidRPr="00B7475B" w14:paraId="1D102037" w14:textId="77777777" w:rsidTr="008C7FC8">
        <w:trPr>
          <w:trHeight w:val="245"/>
        </w:trPr>
        <w:tc>
          <w:tcPr>
            <w:tcW w:w="2318" w:type="dxa"/>
          </w:tcPr>
          <w:p w14:paraId="11A25876" w14:textId="77777777" w:rsidR="00306F52" w:rsidRPr="006C2C2C" w:rsidRDefault="00306F52" w:rsidP="008C7FC8">
            <w:pPr>
              <w:rPr>
                <w:rFonts w:ascii="Times New Roman" w:hAnsi="Times New Roman" w:cs="Times New Roman"/>
                <w:b/>
                <w:bCs/>
                <w:szCs w:val="20"/>
                <w:lang w:val="en-GB"/>
              </w:rPr>
            </w:pPr>
          </w:p>
        </w:tc>
        <w:tc>
          <w:tcPr>
            <w:tcW w:w="3352" w:type="dxa"/>
            <w:vAlign w:val="center"/>
          </w:tcPr>
          <w:p w14:paraId="1C2851F4" w14:textId="560FEE50" w:rsidR="00306F52" w:rsidRPr="006C2C2C" w:rsidRDefault="00306F52" w:rsidP="008C7FC8">
            <w:pPr>
              <w:rPr>
                <w:rFonts w:ascii="Times New Roman" w:hAnsi="Times New Roman" w:cs="Times New Roman"/>
                <w:b/>
                <w:bCs/>
                <w:szCs w:val="20"/>
                <w:lang w:val="en-GB"/>
              </w:rPr>
            </w:pPr>
            <w:r w:rsidRPr="006C2C2C">
              <w:rPr>
                <w:rFonts w:ascii="Times New Roman" w:eastAsia="맑은 고딕" w:hAnsi="Times New Roman" w:cs="Times New Roman"/>
                <w:szCs w:val="20"/>
                <w:lang w:val="en-GB"/>
              </w:rPr>
              <w:t>209304ATR</w:t>
            </w:r>
          </w:p>
        </w:tc>
        <w:tc>
          <w:tcPr>
            <w:tcW w:w="5824" w:type="dxa"/>
            <w:vAlign w:val="center"/>
          </w:tcPr>
          <w:p w14:paraId="51DCC220" w14:textId="0F3210BC" w:rsidR="00306F52" w:rsidRPr="006C2C2C" w:rsidRDefault="00306F52" w:rsidP="008C7FC8">
            <w:pPr>
              <w:rPr>
                <w:rFonts w:ascii="Times New Roman" w:hAnsi="Times New Roman" w:cs="Times New Roman"/>
                <w:szCs w:val="20"/>
                <w:lang w:val="en-GB"/>
              </w:rPr>
            </w:pPr>
            <w:r w:rsidRPr="006C2C2C">
              <w:rPr>
                <w:rFonts w:ascii="Times New Roman" w:eastAsia="맑은 고딕" w:hAnsi="Times New Roman" w:cs="Times New Roman"/>
                <w:szCs w:val="20"/>
                <w:lang w:val="en-GB"/>
              </w:rPr>
              <w:t>paroxetine hydrochloride (as paroxetine 12.5mg)</w:t>
            </w:r>
          </w:p>
        </w:tc>
      </w:tr>
      <w:tr w:rsidR="00306F52" w:rsidRPr="00B7475B" w14:paraId="30F13936" w14:textId="77777777" w:rsidTr="008C7FC8">
        <w:trPr>
          <w:trHeight w:val="245"/>
        </w:trPr>
        <w:tc>
          <w:tcPr>
            <w:tcW w:w="2318" w:type="dxa"/>
          </w:tcPr>
          <w:p w14:paraId="184034DA" w14:textId="77777777" w:rsidR="00306F52" w:rsidRPr="006C2C2C" w:rsidRDefault="00306F52" w:rsidP="008C7FC8">
            <w:pPr>
              <w:rPr>
                <w:rFonts w:ascii="Times New Roman" w:hAnsi="Times New Roman" w:cs="Times New Roman"/>
                <w:b/>
                <w:bCs/>
                <w:szCs w:val="20"/>
                <w:lang w:val="en-GB"/>
              </w:rPr>
            </w:pPr>
          </w:p>
        </w:tc>
        <w:tc>
          <w:tcPr>
            <w:tcW w:w="3352" w:type="dxa"/>
            <w:vAlign w:val="center"/>
          </w:tcPr>
          <w:p w14:paraId="72385507" w14:textId="0B0E61A3" w:rsidR="00306F52" w:rsidRPr="006C2C2C" w:rsidRDefault="00306F52" w:rsidP="008C7FC8">
            <w:pPr>
              <w:rPr>
                <w:rFonts w:ascii="Times New Roman" w:hAnsi="Times New Roman" w:cs="Times New Roman"/>
                <w:b/>
                <w:bCs/>
                <w:szCs w:val="20"/>
                <w:lang w:val="en-GB"/>
              </w:rPr>
            </w:pPr>
            <w:r w:rsidRPr="006C2C2C">
              <w:rPr>
                <w:rFonts w:ascii="Times New Roman" w:eastAsia="맑은 고딕" w:hAnsi="Times New Roman" w:cs="Times New Roman"/>
                <w:szCs w:val="20"/>
                <w:lang w:val="en-GB"/>
              </w:rPr>
              <w:t>209305ATR</w:t>
            </w:r>
          </w:p>
        </w:tc>
        <w:tc>
          <w:tcPr>
            <w:tcW w:w="5824" w:type="dxa"/>
            <w:vAlign w:val="center"/>
          </w:tcPr>
          <w:p w14:paraId="7622D278" w14:textId="5F05478C" w:rsidR="00306F52" w:rsidRPr="006C2C2C" w:rsidRDefault="00306F52" w:rsidP="008C7FC8">
            <w:pPr>
              <w:rPr>
                <w:rFonts w:ascii="Times New Roman" w:hAnsi="Times New Roman" w:cs="Times New Roman"/>
                <w:szCs w:val="20"/>
                <w:lang w:val="en-GB"/>
              </w:rPr>
            </w:pPr>
            <w:r w:rsidRPr="006C2C2C">
              <w:rPr>
                <w:rFonts w:ascii="Times New Roman" w:eastAsia="맑은 고딕" w:hAnsi="Times New Roman" w:cs="Times New Roman"/>
                <w:szCs w:val="20"/>
                <w:lang w:val="en-GB"/>
              </w:rPr>
              <w:t>paroxetine hydrochloride (as paroxetine 25mg)</w:t>
            </w:r>
          </w:p>
        </w:tc>
      </w:tr>
      <w:tr w:rsidR="00306F52" w:rsidRPr="00B7475B" w14:paraId="3044DC76" w14:textId="77777777" w:rsidTr="008C7FC8">
        <w:trPr>
          <w:trHeight w:val="245"/>
        </w:trPr>
        <w:tc>
          <w:tcPr>
            <w:tcW w:w="2318" w:type="dxa"/>
          </w:tcPr>
          <w:p w14:paraId="5EFA6B04" w14:textId="77777777" w:rsidR="00306F52" w:rsidRPr="006C2C2C" w:rsidRDefault="00306F52" w:rsidP="008C7FC8">
            <w:pPr>
              <w:rPr>
                <w:rFonts w:ascii="Times New Roman" w:hAnsi="Times New Roman" w:cs="Times New Roman"/>
                <w:b/>
                <w:bCs/>
                <w:szCs w:val="20"/>
                <w:lang w:val="en-GB"/>
              </w:rPr>
            </w:pPr>
          </w:p>
        </w:tc>
        <w:tc>
          <w:tcPr>
            <w:tcW w:w="3352" w:type="dxa"/>
            <w:vAlign w:val="center"/>
          </w:tcPr>
          <w:p w14:paraId="47E86B2B" w14:textId="23AA53BA" w:rsidR="00306F52" w:rsidRPr="006C2C2C" w:rsidRDefault="00306F52" w:rsidP="008C7FC8">
            <w:pPr>
              <w:rPr>
                <w:rFonts w:ascii="Times New Roman" w:hAnsi="Times New Roman" w:cs="Times New Roman"/>
                <w:b/>
                <w:bCs/>
                <w:szCs w:val="20"/>
                <w:lang w:val="en-GB"/>
              </w:rPr>
            </w:pPr>
            <w:r w:rsidRPr="006C2C2C">
              <w:rPr>
                <w:rFonts w:ascii="Times New Roman" w:eastAsia="맑은 고딕" w:hAnsi="Times New Roman" w:cs="Times New Roman"/>
                <w:szCs w:val="20"/>
                <w:lang w:val="en-GB"/>
              </w:rPr>
              <w:t>227001ATB</w:t>
            </w:r>
          </w:p>
        </w:tc>
        <w:tc>
          <w:tcPr>
            <w:tcW w:w="5824" w:type="dxa"/>
            <w:vAlign w:val="center"/>
          </w:tcPr>
          <w:p w14:paraId="3A642DFB" w14:textId="782B48A8" w:rsidR="00306F52" w:rsidRPr="006C2C2C" w:rsidRDefault="00306F52" w:rsidP="008C7FC8">
            <w:pPr>
              <w:rPr>
                <w:rFonts w:ascii="Times New Roman" w:hAnsi="Times New Roman" w:cs="Times New Roman"/>
                <w:szCs w:val="20"/>
                <w:lang w:val="en-GB"/>
              </w:rPr>
            </w:pPr>
            <w:r w:rsidRPr="006C2C2C">
              <w:rPr>
                <w:rFonts w:ascii="Times New Roman" w:eastAsia="맑은 고딕" w:hAnsi="Times New Roman" w:cs="Times New Roman"/>
                <w:szCs w:val="20"/>
                <w:lang w:val="en-GB"/>
              </w:rPr>
              <w:t>sertraline hydrochloride (as sertraline 50mg)</w:t>
            </w:r>
          </w:p>
        </w:tc>
      </w:tr>
      <w:tr w:rsidR="00306F52" w:rsidRPr="00B7475B" w14:paraId="39D65887" w14:textId="77777777" w:rsidTr="008C7FC8">
        <w:trPr>
          <w:trHeight w:val="245"/>
        </w:trPr>
        <w:tc>
          <w:tcPr>
            <w:tcW w:w="2318" w:type="dxa"/>
          </w:tcPr>
          <w:p w14:paraId="09AAB3FE" w14:textId="77777777" w:rsidR="00306F52" w:rsidRPr="006C2C2C" w:rsidRDefault="00306F52" w:rsidP="008C7FC8">
            <w:pPr>
              <w:rPr>
                <w:rFonts w:ascii="Times New Roman" w:hAnsi="Times New Roman" w:cs="Times New Roman"/>
                <w:b/>
                <w:bCs/>
                <w:szCs w:val="20"/>
                <w:lang w:val="en-GB"/>
              </w:rPr>
            </w:pPr>
          </w:p>
        </w:tc>
        <w:tc>
          <w:tcPr>
            <w:tcW w:w="3352" w:type="dxa"/>
            <w:vAlign w:val="center"/>
          </w:tcPr>
          <w:p w14:paraId="74C7CE58" w14:textId="2EDEEAA8" w:rsidR="00306F52" w:rsidRPr="006C2C2C" w:rsidRDefault="00306F52" w:rsidP="008C7FC8">
            <w:pPr>
              <w:rPr>
                <w:rFonts w:ascii="Times New Roman" w:hAnsi="Times New Roman" w:cs="Times New Roman"/>
                <w:b/>
                <w:bCs/>
                <w:szCs w:val="20"/>
                <w:lang w:val="en-GB"/>
              </w:rPr>
            </w:pPr>
            <w:r w:rsidRPr="006C2C2C">
              <w:rPr>
                <w:rFonts w:ascii="Times New Roman" w:eastAsia="맑은 고딕" w:hAnsi="Times New Roman" w:cs="Times New Roman"/>
                <w:szCs w:val="20"/>
                <w:lang w:val="en-GB"/>
              </w:rPr>
              <w:t>227002ATB</w:t>
            </w:r>
          </w:p>
        </w:tc>
        <w:tc>
          <w:tcPr>
            <w:tcW w:w="5824" w:type="dxa"/>
            <w:vAlign w:val="center"/>
          </w:tcPr>
          <w:p w14:paraId="3043F337" w14:textId="29F662D6" w:rsidR="00306F52" w:rsidRPr="006C2C2C" w:rsidRDefault="00306F52" w:rsidP="008C7FC8">
            <w:pPr>
              <w:rPr>
                <w:rFonts w:ascii="Times New Roman" w:hAnsi="Times New Roman" w:cs="Times New Roman"/>
                <w:szCs w:val="20"/>
                <w:lang w:val="en-GB"/>
              </w:rPr>
            </w:pPr>
            <w:r w:rsidRPr="006C2C2C">
              <w:rPr>
                <w:rFonts w:ascii="Times New Roman" w:eastAsia="맑은 고딕" w:hAnsi="Times New Roman" w:cs="Times New Roman"/>
                <w:szCs w:val="20"/>
                <w:lang w:val="en-GB"/>
              </w:rPr>
              <w:t>sertraline hydrochloride (as sertraline 0.1g)</w:t>
            </w:r>
          </w:p>
        </w:tc>
      </w:tr>
      <w:tr w:rsidR="00306F52" w:rsidRPr="00B7475B" w14:paraId="6168CC4B" w14:textId="77777777" w:rsidTr="008C7FC8">
        <w:trPr>
          <w:trHeight w:val="245"/>
        </w:trPr>
        <w:tc>
          <w:tcPr>
            <w:tcW w:w="2318" w:type="dxa"/>
          </w:tcPr>
          <w:p w14:paraId="4D4359C2" w14:textId="77777777" w:rsidR="00306F52" w:rsidRPr="006C2C2C" w:rsidRDefault="00306F52" w:rsidP="008C7FC8">
            <w:pPr>
              <w:rPr>
                <w:rFonts w:ascii="Times New Roman" w:hAnsi="Times New Roman" w:cs="Times New Roman"/>
                <w:b/>
                <w:bCs/>
                <w:szCs w:val="20"/>
                <w:lang w:val="en-GB"/>
              </w:rPr>
            </w:pPr>
          </w:p>
        </w:tc>
        <w:tc>
          <w:tcPr>
            <w:tcW w:w="3352" w:type="dxa"/>
            <w:vAlign w:val="center"/>
          </w:tcPr>
          <w:p w14:paraId="2BD755FF" w14:textId="1256C870" w:rsidR="00306F52" w:rsidRPr="006C2C2C" w:rsidRDefault="00306F52" w:rsidP="008C7FC8">
            <w:pPr>
              <w:rPr>
                <w:rFonts w:ascii="Times New Roman" w:hAnsi="Times New Roman" w:cs="Times New Roman"/>
                <w:b/>
                <w:bCs/>
                <w:szCs w:val="20"/>
                <w:lang w:val="en-GB"/>
              </w:rPr>
            </w:pPr>
            <w:r w:rsidRPr="006C2C2C">
              <w:rPr>
                <w:rFonts w:ascii="Times New Roman" w:eastAsia="맑은 고딕" w:hAnsi="Times New Roman" w:cs="Times New Roman"/>
                <w:szCs w:val="20"/>
                <w:lang w:val="en-GB"/>
              </w:rPr>
              <w:t>227003ATB</w:t>
            </w:r>
          </w:p>
        </w:tc>
        <w:tc>
          <w:tcPr>
            <w:tcW w:w="5824" w:type="dxa"/>
            <w:vAlign w:val="center"/>
          </w:tcPr>
          <w:p w14:paraId="7F0AEE66" w14:textId="1AE46529" w:rsidR="00306F52" w:rsidRPr="006C2C2C" w:rsidRDefault="00306F52" w:rsidP="008C7FC8">
            <w:pPr>
              <w:rPr>
                <w:rFonts w:ascii="Times New Roman" w:hAnsi="Times New Roman" w:cs="Times New Roman"/>
                <w:szCs w:val="20"/>
                <w:lang w:val="en-GB"/>
              </w:rPr>
            </w:pPr>
            <w:r w:rsidRPr="006C2C2C">
              <w:rPr>
                <w:rFonts w:ascii="Times New Roman" w:eastAsia="맑은 고딕" w:hAnsi="Times New Roman" w:cs="Times New Roman"/>
                <w:szCs w:val="20"/>
                <w:lang w:val="en-GB"/>
              </w:rPr>
              <w:t>sertraline hydrochloride (as sertraline 25mg)</w:t>
            </w:r>
          </w:p>
        </w:tc>
      </w:tr>
      <w:tr w:rsidR="00306F52" w:rsidRPr="00B7475B" w14:paraId="4FD75979" w14:textId="77777777" w:rsidTr="008C7FC8">
        <w:trPr>
          <w:trHeight w:val="245"/>
        </w:trPr>
        <w:tc>
          <w:tcPr>
            <w:tcW w:w="2318" w:type="dxa"/>
          </w:tcPr>
          <w:p w14:paraId="342464E7" w14:textId="77777777" w:rsidR="00306F52" w:rsidRPr="006C2C2C" w:rsidRDefault="00306F52" w:rsidP="008C7FC8">
            <w:pPr>
              <w:rPr>
                <w:rFonts w:ascii="Times New Roman" w:hAnsi="Times New Roman" w:cs="Times New Roman"/>
                <w:b/>
                <w:bCs/>
                <w:szCs w:val="20"/>
                <w:lang w:val="en-GB"/>
              </w:rPr>
            </w:pPr>
          </w:p>
        </w:tc>
        <w:tc>
          <w:tcPr>
            <w:tcW w:w="3352" w:type="dxa"/>
            <w:vAlign w:val="center"/>
          </w:tcPr>
          <w:p w14:paraId="733FC982" w14:textId="05948A14" w:rsidR="00306F52" w:rsidRPr="006C2C2C" w:rsidRDefault="00306F52" w:rsidP="008C7FC8">
            <w:pPr>
              <w:rPr>
                <w:rFonts w:ascii="Times New Roman" w:hAnsi="Times New Roman" w:cs="Times New Roman"/>
                <w:b/>
                <w:bCs/>
                <w:szCs w:val="20"/>
                <w:lang w:val="en-GB"/>
              </w:rPr>
            </w:pPr>
            <w:r w:rsidRPr="006C2C2C">
              <w:rPr>
                <w:rFonts w:ascii="Times New Roman" w:eastAsia="맑은 고딕" w:hAnsi="Times New Roman" w:cs="Times New Roman"/>
                <w:szCs w:val="20"/>
                <w:lang w:val="en-GB"/>
              </w:rPr>
              <w:t>229601ATB</w:t>
            </w:r>
          </w:p>
        </w:tc>
        <w:tc>
          <w:tcPr>
            <w:tcW w:w="5824" w:type="dxa"/>
            <w:vAlign w:val="center"/>
          </w:tcPr>
          <w:p w14:paraId="71226707" w14:textId="30D6194F" w:rsidR="00306F52" w:rsidRPr="006C2C2C" w:rsidRDefault="00306F52" w:rsidP="008C7FC8">
            <w:pPr>
              <w:rPr>
                <w:rFonts w:ascii="Times New Roman" w:hAnsi="Times New Roman" w:cs="Times New Roman"/>
                <w:szCs w:val="20"/>
                <w:lang w:val="en-GB"/>
              </w:rPr>
            </w:pPr>
            <w:r w:rsidRPr="006C2C2C">
              <w:rPr>
                <w:rFonts w:ascii="Times New Roman" w:eastAsia="맑은 고딕" w:hAnsi="Times New Roman" w:cs="Times New Roman"/>
                <w:szCs w:val="20"/>
                <w:lang w:val="en-GB"/>
              </w:rPr>
              <w:t>sodium tianeptine 12.5mg</w:t>
            </w:r>
          </w:p>
        </w:tc>
      </w:tr>
      <w:tr w:rsidR="00306F52" w:rsidRPr="00B7475B" w14:paraId="5DC4B35F" w14:textId="77777777" w:rsidTr="008C7FC8">
        <w:trPr>
          <w:trHeight w:val="245"/>
        </w:trPr>
        <w:tc>
          <w:tcPr>
            <w:tcW w:w="2318" w:type="dxa"/>
          </w:tcPr>
          <w:p w14:paraId="0F1B70EB" w14:textId="77777777" w:rsidR="00306F52" w:rsidRPr="006C2C2C" w:rsidRDefault="00306F52" w:rsidP="008C7FC8">
            <w:pPr>
              <w:rPr>
                <w:rFonts w:ascii="Times New Roman" w:hAnsi="Times New Roman" w:cs="Times New Roman"/>
                <w:b/>
                <w:bCs/>
                <w:szCs w:val="20"/>
                <w:lang w:val="en-GB"/>
              </w:rPr>
            </w:pPr>
          </w:p>
        </w:tc>
        <w:tc>
          <w:tcPr>
            <w:tcW w:w="3352" w:type="dxa"/>
            <w:vAlign w:val="center"/>
          </w:tcPr>
          <w:p w14:paraId="2AC791DB" w14:textId="477D5B2B" w:rsidR="00306F52" w:rsidRPr="006C2C2C" w:rsidRDefault="00306F52" w:rsidP="008C7FC8">
            <w:pPr>
              <w:rPr>
                <w:rFonts w:ascii="Times New Roman" w:hAnsi="Times New Roman" w:cs="Times New Roman"/>
                <w:b/>
                <w:bCs/>
                <w:szCs w:val="20"/>
                <w:lang w:val="en-GB"/>
              </w:rPr>
            </w:pPr>
            <w:r w:rsidRPr="006C2C2C">
              <w:rPr>
                <w:rFonts w:ascii="Times New Roman" w:eastAsia="맑은 고딕" w:hAnsi="Times New Roman" w:cs="Times New Roman"/>
                <w:szCs w:val="20"/>
                <w:lang w:val="en-GB"/>
              </w:rPr>
              <w:t>428301ATB</w:t>
            </w:r>
          </w:p>
        </w:tc>
        <w:tc>
          <w:tcPr>
            <w:tcW w:w="5824" w:type="dxa"/>
            <w:vAlign w:val="center"/>
          </w:tcPr>
          <w:p w14:paraId="45335806" w14:textId="536958DF" w:rsidR="00306F52" w:rsidRPr="006C2C2C" w:rsidRDefault="00306F52" w:rsidP="008C7FC8">
            <w:pPr>
              <w:rPr>
                <w:rFonts w:ascii="Times New Roman" w:hAnsi="Times New Roman" w:cs="Times New Roman"/>
                <w:szCs w:val="20"/>
                <w:lang w:val="en-GB"/>
              </w:rPr>
            </w:pPr>
            <w:r w:rsidRPr="006C2C2C">
              <w:rPr>
                <w:rFonts w:ascii="Times New Roman" w:eastAsia="맑은 고딕" w:hAnsi="Times New Roman" w:cs="Times New Roman"/>
                <w:szCs w:val="20"/>
                <w:lang w:val="en-GB"/>
              </w:rPr>
              <w:t>citalopram hydrobromide (as citalopram 20mg)</w:t>
            </w:r>
          </w:p>
        </w:tc>
      </w:tr>
      <w:tr w:rsidR="00306F52" w:rsidRPr="00B7475B" w14:paraId="6036DF55" w14:textId="77777777" w:rsidTr="008C7FC8">
        <w:trPr>
          <w:trHeight w:val="245"/>
        </w:trPr>
        <w:tc>
          <w:tcPr>
            <w:tcW w:w="2318" w:type="dxa"/>
          </w:tcPr>
          <w:p w14:paraId="6F1DE403" w14:textId="77777777" w:rsidR="00306F52" w:rsidRPr="006C2C2C" w:rsidRDefault="00306F52" w:rsidP="008C7FC8">
            <w:pPr>
              <w:rPr>
                <w:rFonts w:ascii="Times New Roman" w:hAnsi="Times New Roman" w:cs="Times New Roman"/>
                <w:b/>
                <w:bCs/>
                <w:szCs w:val="20"/>
                <w:lang w:val="en-GB"/>
              </w:rPr>
            </w:pPr>
          </w:p>
        </w:tc>
        <w:tc>
          <w:tcPr>
            <w:tcW w:w="3352" w:type="dxa"/>
            <w:vAlign w:val="center"/>
          </w:tcPr>
          <w:p w14:paraId="68C127F8" w14:textId="5F8821ED" w:rsidR="00306F52" w:rsidRPr="006C2C2C" w:rsidRDefault="00306F52" w:rsidP="008C7FC8">
            <w:pPr>
              <w:rPr>
                <w:rFonts w:ascii="Times New Roman" w:hAnsi="Times New Roman" w:cs="Times New Roman"/>
                <w:b/>
                <w:bCs/>
                <w:szCs w:val="20"/>
                <w:lang w:val="en-GB"/>
              </w:rPr>
            </w:pPr>
            <w:r w:rsidRPr="006C2C2C">
              <w:rPr>
                <w:rFonts w:ascii="Times New Roman" w:eastAsia="맑은 고딕" w:hAnsi="Times New Roman" w:cs="Times New Roman"/>
                <w:szCs w:val="20"/>
                <w:lang w:val="en-GB"/>
              </w:rPr>
              <w:t>474801ATB</w:t>
            </w:r>
          </w:p>
        </w:tc>
        <w:tc>
          <w:tcPr>
            <w:tcW w:w="5824" w:type="dxa"/>
            <w:vAlign w:val="center"/>
          </w:tcPr>
          <w:p w14:paraId="5527500D" w14:textId="48DE5989" w:rsidR="00306F52" w:rsidRPr="006C2C2C" w:rsidRDefault="00306F52" w:rsidP="008C7FC8">
            <w:pPr>
              <w:rPr>
                <w:rFonts w:ascii="Times New Roman" w:hAnsi="Times New Roman" w:cs="Times New Roman"/>
                <w:szCs w:val="20"/>
                <w:lang w:val="en-GB"/>
              </w:rPr>
            </w:pPr>
            <w:r w:rsidRPr="006C2C2C">
              <w:rPr>
                <w:rFonts w:ascii="Times New Roman" w:eastAsia="맑은 고딕" w:hAnsi="Times New Roman" w:cs="Times New Roman"/>
                <w:szCs w:val="20"/>
                <w:lang w:val="en-GB"/>
              </w:rPr>
              <w:t>escitalopram oxalate (as escitalopram 5mg)</w:t>
            </w:r>
          </w:p>
        </w:tc>
      </w:tr>
      <w:tr w:rsidR="00306F52" w:rsidRPr="00B7475B" w14:paraId="2CD1330E" w14:textId="77777777" w:rsidTr="008C7FC8">
        <w:trPr>
          <w:trHeight w:val="245"/>
        </w:trPr>
        <w:tc>
          <w:tcPr>
            <w:tcW w:w="2318" w:type="dxa"/>
          </w:tcPr>
          <w:p w14:paraId="768158D8" w14:textId="77777777" w:rsidR="00306F52" w:rsidRPr="006C2C2C" w:rsidRDefault="00306F52" w:rsidP="008C7FC8">
            <w:pPr>
              <w:rPr>
                <w:rFonts w:ascii="Times New Roman" w:hAnsi="Times New Roman" w:cs="Times New Roman"/>
                <w:b/>
                <w:bCs/>
                <w:szCs w:val="20"/>
                <w:lang w:val="en-GB"/>
              </w:rPr>
            </w:pPr>
          </w:p>
        </w:tc>
        <w:tc>
          <w:tcPr>
            <w:tcW w:w="3352" w:type="dxa"/>
            <w:vAlign w:val="center"/>
          </w:tcPr>
          <w:p w14:paraId="5B3A498F" w14:textId="4F3EE7C6" w:rsidR="00306F52" w:rsidRPr="006C2C2C" w:rsidRDefault="00306F52" w:rsidP="008C7FC8">
            <w:pPr>
              <w:rPr>
                <w:rFonts w:ascii="Times New Roman" w:hAnsi="Times New Roman" w:cs="Times New Roman"/>
                <w:b/>
                <w:bCs/>
                <w:szCs w:val="20"/>
                <w:lang w:val="en-GB"/>
              </w:rPr>
            </w:pPr>
            <w:r w:rsidRPr="006C2C2C">
              <w:rPr>
                <w:rFonts w:ascii="Times New Roman" w:eastAsia="맑은 고딕" w:hAnsi="Times New Roman" w:cs="Times New Roman"/>
                <w:szCs w:val="20"/>
                <w:lang w:val="en-GB"/>
              </w:rPr>
              <w:t>474802ATB</w:t>
            </w:r>
          </w:p>
        </w:tc>
        <w:tc>
          <w:tcPr>
            <w:tcW w:w="5824" w:type="dxa"/>
            <w:vAlign w:val="center"/>
          </w:tcPr>
          <w:p w14:paraId="6624CCC9" w14:textId="2E106612" w:rsidR="00306F52" w:rsidRPr="006C2C2C" w:rsidRDefault="00306F52" w:rsidP="008C7FC8">
            <w:pPr>
              <w:rPr>
                <w:rFonts w:ascii="Times New Roman" w:hAnsi="Times New Roman" w:cs="Times New Roman"/>
                <w:szCs w:val="20"/>
                <w:lang w:val="en-GB"/>
              </w:rPr>
            </w:pPr>
            <w:r w:rsidRPr="006C2C2C">
              <w:rPr>
                <w:rFonts w:ascii="Times New Roman" w:eastAsia="맑은 고딕" w:hAnsi="Times New Roman" w:cs="Times New Roman"/>
                <w:szCs w:val="20"/>
                <w:lang w:val="en-GB"/>
              </w:rPr>
              <w:t>escitalopram oxalate (as escitalopram 10mg)</w:t>
            </w:r>
          </w:p>
        </w:tc>
      </w:tr>
      <w:tr w:rsidR="00306F52" w:rsidRPr="00B7475B" w14:paraId="425DE6F9" w14:textId="77777777" w:rsidTr="008C7FC8">
        <w:trPr>
          <w:trHeight w:val="245"/>
        </w:trPr>
        <w:tc>
          <w:tcPr>
            <w:tcW w:w="2318" w:type="dxa"/>
          </w:tcPr>
          <w:p w14:paraId="1BE3B8FD" w14:textId="77777777" w:rsidR="00306F52" w:rsidRPr="006C2C2C" w:rsidRDefault="00306F52" w:rsidP="008C7FC8">
            <w:pPr>
              <w:rPr>
                <w:rFonts w:ascii="Times New Roman" w:hAnsi="Times New Roman" w:cs="Times New Roman"/>
                <w:b/>
                <w:bCs/>
                <w:szCs w:val="20"/>
                <w:lang w:val="en-GB"/>
              </w:rPr>
            </w:pPr>
          </w:p>
        </w:tc>
        <w:tc>
          <w:tcPr>
            <w:tcW w:w="3352" w:type="dxa"/>
            <w:vAlign w:val="center"/>
          </w:tcPr>
          <w:p w14:paraId="0A3C89B2" w14:textId="4E7C4261" w:rsidR="00306F52" w:rsidRPr="006C2C2C" w:rsidRDefault="00306F52" w:rsidP="008C7FC8">
            <w:pPr>
              <w:rPr>
                <w:rFonts w:ascii="Times New Roman" w:hAnsi="Times New Roman" w:cs="Times New Roman"/>
                <w:b/>
                <w:bCs/>
                <w:szCs w:val="20"/>
                <w:lang w:val="en-GB"/>
              </w:rPr>
            </w:pPr>
            <w:r w:rsidRPr="006C2C2C">
              <w:rPr>
                <w:rFonts w:ascii="Times New Roman" w:eastAsia="맑은 고딕" w:hAnsi="Times New Roman" w:cs="Times New Roman"/>
                <w:szCs w:val="20"/>
                <w:lang w:val="en-GB"/>
              </w:rPr>
              <w:t>474803ATB</w:t>
            </w:r>
          </w:p>
        </w:tc>
        <w:tc>
          <w:tcPr>
            <w:tcW w:w="5824" w:type="dxa"/>
            <w:vAlign w:val="center"/>
          </w:tcPr>
          <w:p w14:paraId="4F7B2597" w14:textId="1EEB0A96" w:rsidR="00306F52" w:rsidRPr="006C2C2C" w:rsidRDefault="00306F52" w:rsidP="008C7FC8">
            <w:pPr>
              <w:rPr>
                <w:rFonts w:ascii="Times New Roman" w:hAnsi="Times New Roman" w:cs="Times New Roman"/>
                <w:szCs w:val="20"/>
                <w:lang w:val="en-GB"/>
              </w:rPr>
            </w:pPr>
            <w:r w:rsidRPr="006C2C2C">
              <w:rPr>
                <w:rFonts w:ascii="Times New Roman" w:eastAsia="맑은 고딕" w:hAnsi="Times New Roman" w:cs="Times New Roman"/>
                <w:szCs w:val="20"/>
                <w:lang w:val="en-GB"/>
              </w:rPr>
              <w:t>escitalopram oxalate (as escitalopram 20mg)</w:t>
            </w:r>
          </w:p>
        </w:tc>
      </w:tr>
      <w:tr w:rsidR="00306F52" w:rsidRPr="00B7475B" w14:paraId="59900145" w14:textId="77777777" w:rsidTr="008C7FC8">
        <w:trPr>
          <w:trHeight w:val="245"/>
        </w:trPr>
        <w:tc>
          <w:tcPr>
            <w:tcW w:w="2318" w:type="dxa"/>
          </w:tcPr>
          <w:p w14:paraId="0FBC58CE" w14:textId="77777777" w:rsidR="00306F52" w:rsidRPr="006C2C2C" w:rsidRDefault="00306F52" w:rsidP="008C7FC8">
            <w:pPr>
              <w:rPr>
                <w:rFonts w:ascii="Times New Roman" w:hAnsi="Times New Roman" w:cs="Times New Roman"/>
                <w:b/>
                <w:bCs/>
                <w:szCs w:val="20"/>
                <w:lang w:val="en-GB"/>
              </w:rPr>
            </w:pPr>
          </w:p>
        </w:tc>
        <w:tc>
          <w:tcPr>
            <w:tcW w:w="3352" w:type="dxa"/>
            <w:vAlign w:val="center"/>
          </w:tcPr>
          <w:p w14:paraId="47A799AC" w14:textId="6D8A53EC" w:rsidR="00306F52" w:rsidRPr="006C2C2C" w:rsidRDefault="00306F52" w:rsidP="008C7FC8">
            <w:pPr>
              <w:rPr>
                <w:rFonts w:ascii="Times New Roman" w:eastAsia="맑은 고딕" w:hAnsi="Times New Roman" w:cs="Times New Roman"/>
                <w:szCs w:val="20"/>
                <w:lang w:val="en-GB"/>
              </w:rPr>
            </w:pPr>
            <w:r w:rsidRPr="006C2C2C">
              <w:rPr>
                <w:rFonts w:ascii="Times New Roman" w:eastAsia="맑은 고딕" w:hAnsi="Times New Roman" w:cs="Times New Roman"/>
                <w:szCs w:val="20"/>
                <w:lang w:val="en-GB"/>
              </w:rPr>
              <w:t>474804ATB</w:t>
            </w:r>
          </w:p>
        </w:tc>
        <w:tc>
          <w:tcPr>
            <w:tcW w:w="5824" w:type="dxa"/>
            <w:vAlign w:val="center"/>
          </w:tcPr>
          <w:p w14:paraId="03BF363A" w14:textId="0449919B" w:rsidR="00306F52" w:rsidRPr="006C2C2C" w:rsidRDefault="00306F52" w:rsidP="008C7FC8">
            <w:pPr>
              <w:rPr>
                <w:rFonts w:ascii="Times New Roman" w:eastAsia="맑은 고딕" w:hAnsi="Times New Roman" w:cs="Times New Roman"/>
                <w:szCs w:val="20"/>
                <w:lang w:val="en-GB"/>
              </w:rPr>
            </w:pPr>
            <w:r w:rsidRPr="006C2C2C">
              <w:rPr>
                <w:rFonts w:ascii="Times New Roman" w:eastAsia="맑은 고딕" w:hAnsi="Times New Roman" w:cs="Times New Roman"/>
                <w:szCs w:val="20"/>
                <w:lang w:val="en-GB"/>
              </w:rPr>
              <w:t>escitalopram oxalate (as escitalopram 15mg)</w:t>
            </w:r>
          </w:p>
        </w:tc>
      </w:tr>
      <w:tr w:rsidR="00306F52" w:rsidRPr="00B7475B" w14:paraId="6D0ABF68" w14:textId="77777777" w:rsidTr="008C7FC8">
        <w:trPr>
          <w:trHeight w:val="245"/>
        </w:trPr>
        <w:tc>
          <w:tcPr>
            <w:tcW w:w="2318" w:type="dxa"/>
          </w:tcPr>
          <w:p w14:paraId="5F6C6F9A" w14:textId="14FFB1AA" w:rsidR="00306F52" w:rsidRPr="006C2C2C" w:rsidRDefault="00944E7D" w:rsidP="008C7FC8">
            <w:pPr>
              <w:rPr>
                <w:rFonts w:ascii="Times New Roman" w:hAnsi="Times New Roman" w:cs="Times New Roman"/>
                <w:b/>
                <w:bCs/>
                <w:szCs w:val="20"/>
                <w:lang w:val="en-GB"/>
              </w:rPr>
            </w:pPr>
            <w:r w:rsidRPr="006C2C2C">
              <w:rPr>
                <w:rFonts w:ascii="Times New Roman" w:hAnsi="Times New Roman" w:cs="Times New Roman"/>
                <w:b/>
                <w:bCs/>
                <w:szCs w:val="20"/>
                <w:lang w:val="en-GB"/>
              </w:rPr>
              <w:t>SNRI</w:t>
            </w:r>
          </w:p>
        </w:tc>
        <w:tc>
          <w:tcPr>
            <w:tcW w:w="3352" w:type="dxa"/>
          </w:tcPr>
          <w:p w14:paraId="5E023E3C" w14:textId="3D2EFBA6" w:rsidR="00306F52" w:rsidRPr="006C2C2C" w:rsidRDefault="00306F52" w:rsidP="008C7FC8">
            <w:pPr>
              <w:rPr>
                <w:rFonts w:ascii="Times New Roman" w:eastAsia="맑은 고딕" w:hAnsi="Times New Roman" w:cs="Times New Roman"/>
                <w:szCs w:val="20"/>
                <w:lang w:val="en-GB"/>
              </w:rPr>
            </w:pPr>
            <w:r w:rsidRPr="006C2C2C">
              <w:rPr>
                <w:rFonts w:ascii="Times New Roman" w:hAnsi="Times New Roman" w:cs="Times New Roman"/>
                <w:lang w:val="en-GB"/>
              </w:rPr>
              <w:t>247502ACR</w:t>
            </w:r>
          </w:p>
        </w:tc>
        <w:tc>
          <w:tcPr>
            <w:tcW w:w="5824" w:type="dxa"/>
          </w:tcPr>
          <w:p w14:paraId="171A7517" w14:textId="1ABD50A3" w:rsidR="00306F52" w:rsidRPr="006C2C2C" w:rsidRDefault="00306F52" w:rsidP="008C7FC8">
            <w:pPr>
              <w:rPr>
                <w:rFonts w:ascii="Times New Roman" w:eastAsia="맑은 고딕" w:hAnsi="Times New Roman" w:cs="Times New Roman"/>
                <w:b/>
                <w:bCs/>
                <w:szCs w:val="20"/>
                <w:lang w:val="en-GB"/>
              </w:rPr>
            </w:pPr>
            <w:r w:rsidRPr="006C2C2C">
              <w:rPr>
                <w:rFonts w:ascii="Times New Roman" w:hAnsi="Times New Roman" w:cs="Times New Roman"/>
                <w:lang w:val="en-GB"/>
              </w:rPr>
              <w:t>venlafaxine hydrochloride (as venlafaxine 75mg)</w:t>
            </w:r>
          </w:p>
        </w:tc>
      </w:tr>
      <w:tr w:rsidR="00306F52" w:rsidRPr="00B7475B" w14:paraId="151A3B1E" w14:textId="77777777" w:rsidTr="008C7FC8">
        <w:trPr>
          <w:trHeight w:val="245"/>
        </w:trPr>
        <w:tc>
          <w:tcPr>
            <w:tcW w:w="2318" w:type="dxa"/>
          </w:tcPr>
          <w:p w14:paraId="71D4BA97" w14:textId="77777777" w:rsidR="00306F52" w:rsidRPr="006C2C2C" w:rsidRDefault="00306F52" w:rsidP="008C7FC8">
            <w:pPr>
              <w:rPr>
                <w:rFonts w:ascii="Times New Roman" w:hAnsi="Times New Roman" w:cs="Times New Roman"/>
                <w:b/>
                <w:bCs/>
                <w:szCs w:val="20"/>
                <w:lang w:val="en-GB"/>
              </w:rPr>
            </w:pPr>
          </w:p>
        </w:tc>
        <w:tc>
          <w:tcPr>
            <w:tcW w:w="3352" w:type="dxa"/>
          </w:tcPr>
          <w:p w14:paraId="09071E02" w14:textId="0F500538" w:rsidR="00306F52" w:rsidRPr="006C2C2C" w:rsidRDefault="00306F52" w:rsidP="008C7FC8">
            <w:pPr>
              <w:rPr>
                <w:rFonts w:ascii="Times New Roman" w:eastAsia="맑은 고딕" w:hAnsi="Times New Roman" w:cs="Times New Roman"/>
                <w:szCs w:val="20"/>
                <w:lang w:val="en-GB"/>
              </w:rPr>
            </w:pPr>
            <w:r w:rsidRPr="006C2C2C">
              <w:rPr>
                <w:rFonts w:ascii="Times New Roman" w:hAnsi="Times New Roman" w:cs="Times New Roman"/>
                <w:lang w:val="en-GB"/>
              </w:rPr>
              <w:t>247504ACR</w:t>
            </w:r>
          </w:p>
        </w:tc>
        <w:tc>
          <w:tcPr>
            <w:tcW w:w="5824" w:type="dxa"/>
          </w:tcPr>
          <w:p w14:paraId="7116DC9C" w14:textId="714AD79A" w:rsidR="00306F52" w:rsidRPr="006C2C2C" w:rsidRDefault="00306F52" w:rsidP="008C7FC8">
            <w:pPr>
              <w:rPr>
                <w:rFonts w:ascii="Times New Roman" w:eastAsia="맑은 고딕" w:hAnsi="Times New Roman" w:cs="Times New Roman"/>
                <w:b/>
                <w:bCs/>
                <w:szCs w:val="20"/>
                <w:lang w:val="en-GB"/>
              </w:rPr>
            </w:pPr>
            <w:r w:rsidRPr="006C2C2C">
              <w:rPr>
                <w:rFonts w:ascii="Times New Roman" w:hAnsi="Times New Roman" w:cs="Times New Roman"/>
                <w:lang w:val="en-GB"/>
              </w:rPr>
              <w:t>venlafaxine hydrochloride (as venlafaxine 37.5mg)</w:t>
            </w:r>
          </w:p>
        </w:tc>
      </w:tr>
      <w:tr w:rsidR="00306F52" w:rsidRPr="00B7475B" w14:paraId="36485BB9" w14:textId="77777777" w:rsidTr="008C7FC8">
        <w:trPr>
          <w:trHeight w:val="245"/>
        </w:trPr>
        <w:tc>
          <w:tcPr>
            <w:tcW w:w="2318" w:type="dxa"/>
          </w:tcPr>
          <w:p w14:paraId="2DF0B54B" w14:textId="77777777" w:rsidR="00306F52" w:rsidRPr="006C2C2C" w:rsidRDefault="00306F52" w:rsidP="008C7FC8">
            <w:pPr>
              <w:rPr>
                <w:rFonts w:ascii="Times New Roman" w:hAnsi="Times New Roman" w:cs="Times New Roman"/>
                <w:b/>
                <w:bCs/>
                <w:szCs w:val="20"/>
                <w:lang w:val="en-GB"/>
              </w:rPr>
            </w:pPr>
          </w:p>
        </w:tc>
        <w:tc>
          <w:tcPr>
            <w:tcW w:w="3352" w:type="dxa"/>
          </w:tcPr>
          <w:p w14:paraId="0667D445" w14:textId="6B062C74" w:rsidR="00306F52" w:rsidRPr="006C2C2C" w:rsidRDefault="00306F52" w:rsidP="008C7FC8">
            <w:pPr>
              <w:rPr>
                <w:rFonts w:ascii="Times New Roman" w:eastAsia="맑은 고딕" w:hAnsi="Times New Roman" w:cs="Times New Roman"/>
                <w:szCs w:val="20"/>
                <w:lang w:val="en-GB"/>
              </w:rPr>
            </w:pPr>
            <w:r w:rsidRPr="006C2C2C">
              <w:rPr>
                <w:rFonts w:ascii="Times New Roman" w:hAnsi="Times New Roman" w:cs="Times New Roman"/>
                <w:lang w:val="en-GB"/>
              </w:rPr>
              <w:t>355801ACH</w:t>
            </w:r>
          </w:p>
        </w:tc>
        <w:tc>
          <w:tcPr>
            <w:tcW w:w="5824" w:type="dxa"/>
          </w:tcPr>
          <w:p w14:paraId="5846FC42" w14:textId="6E8FA2F7" w:rsidR="00306F52" w:rsidRPr="006C2C2C" w:rsidRDefault="00306F52" w:rsidP="008C7FC8">
            <w:pPr>
              <w:rPr>
                <w:rFonts w:ascii="Times New Roman" w:eastAsia="맑은 고딕" w:hAnsi="Times New Roman" w:cs="Times New Roman"/>
                <w:b/>
                <w:bCs/>
                <w:szCs w:val="20"/>
                <w:lang w:val="en-GB"/>
              </w:rPr>
            </w:pPr>
            <w:r w:rsidRPr="006C2C2C">
              <w:rPr>
                <w:rFonts w:ascii="Times New Roman" w:hAnsi="Times New Roman" w:cs="Times New Roman"/>
                <w:lang w:val="en-GB"/>
              </w:rPr>
              <w:t>milnacipran hydrochloride 25mg</w:t>
            </w:r>
          </w:p>
        </w:tc>
      </w:tr>
      <w:tr w:rsidR="00306F52" w:rsidRPr="00B7475B" w14:paraId="2E719958" w14:textId="77777777" w:rsidTr="008C7FC8">
        <w:trPr>
          <w:trHeight w:val="245"/>
        </w:trPr>
        <w:tc>
          <w:tcPr>
            <w:tcW w:w="2318" w:type="dxa"/>
          </w:tcPr>
          <w:p w14:paraId="32871F6C" w14:textId="77777777" w:rsidR="00306F52" w:rsidRPr="006C2C2C" w:rsidRDefault="00306F52" w:rsidP="008C7FC8">
            <w:pPr>
              <w:rPr>
                <w:rFonts w:ascii="Times New Roman" w:hAnsi="Times New Roman" w:cs="Times New Roman"/>
                <w:b/>
                <w:bCs/>
                <w:szCs w:val="20"/>
                <w:lang w:val="en-GB"/>
              </w:rPr>
            </w:pPr>
          </w:p>
        </w:tc>
        <w:tc>
          <w:tcPr>
            <w:tcW w:w="3352" w:type="dxa"/>
          </w:tcPr>
          <w:p w14:paraId="04CD3466" w14:textId="6112B294" w:rsidR="00306F52" w:rsidRPr="006C2C2C" w:rsidRDefault="00306F52" w:rsidP="008C7FC8">
            <w:pPr>
              <w:rPr>
                <w:rFonts w:ascii="Times New Roman" w:eastAsia="맑은 고딕" w:hAnsi="Times New Roman" w:cs="Times New Roman"/>
                <w:szCs w:val="20"/>
                <w:lang w:val="en-GB"/>
              </w:rPr>
            </w:pPr>
            <w:r w:rsidRPr="006C2C2C">
              <w:rPr>
                <w:rFonts w:ascii="Times New Roman" w:hAnsi="Times New Roman" w:cs="Times New Roman"/>
                <w:lang w:val="en-GB"/>
              </w:rPr>
              <w:t>355802ACH</w:t>
            </w:r>
          </w:p>
        </w:tc>
        <w:tc>
          <w:tcPr>
            <w:tcW w:w="5824" w:type="dxa"/>
          </w:tcPr>
          <w:p w14:paraId="4F5FEF71" w14:textId="1D342DEB" w:rsidR="00306F52" w:rsidRPr="006C2C2C" w:rsidRDefault="00306F52" w:rsidP="008C7FC8">
            <w:pPr>
              <w:rPr>
                <w:rFonts w:ascii="Times New Roman" w:eastAsia="맑은 고딕" w:hAnsi="Times New Roman" w:cs="Times New Roman"/>
                <w:b/>
                <w:bCs/>
                <w:szCs w:val="20"/>
                <w:lang w:val="en-GB"/>
              </w:rPr>
            </w:pPr>
            <w:r w:rsidRPr="006C2C2C">
              <w:rPr>
                <w:rFonts w:ascii="Times New Roman" w:hAnsi="Times New Roman" w:cs="Times New Roman"/>
                <w:lang w:val="en-GB"/>
              </w:rPr>
              <w:t>milnacipran hydrochloride 50mg</w:t>
            </w:r>
          </w:p>
        </w:tc>
      </w:tr>
      <w:tr w:rsidR="00306F52" w:rsidRPr="00B7475B" w14:paraId="1CC995AD" w14:textId="77777777" w:rsidTr="008C7FC8">
        <w:trPr>
          <w:trHeight w:val="245"/>
        </w:trPr>
        <w:tc>
          <w:tcPr>
            <w:tcW w:w="2318" w:type="dxa"/>
          </w:tcPr>
          <w:p w14:paraId="4078BC58" w14:textId="77777777" w:rsidR="00306F52" w:rsidRPr="006C2C2C" w:rsidRDefault="00306F52" w:rsidP="008C7FC8">
            <w:pPr>
              <w:rPr>
                <w:rFonts w:ascii="Times New Roman" w:hAnsi="Times New Roman" w:cs="Times New Roman"/>
                <w:b/>
                <w:bCs/>
                <w:szCs w:val="20"/>
                <w:lang w:val="en-GB"/>
              </w:rPr>
            </w:pPr>
          </w:p>
        </w:tc>
        <w:tc>
          <w:tcPr>
            <w:tcW w:w="3352" w:type="dxa"/>
          </w:tcPr>
          <w:p w14:paraId="72DE519C" w14:textId="7E1BEC2C" w:rsidR="00306F52" w:rsidRPr="006C2C2C" w:rsidRDefault="00306F52" w:rsidP="008C7FC8">
            <w:pPr>
              <w:rPr>
                <w:rFonts w:ascii="Times New Roman" w:eastAsia="맑은 고딕" w:hAnsi="Times New Roman" w:cs="Times New Roman"/>
                <w:szCs w:val="20"/>
                <w:lang w:val="en-GB"/>
              </w:rPr>
            </w:pPr>
            <w:r w:rsidRPr="006C2C2C">
              <w:rPr>
                <w:rFonts w:ascii="Times New Roman" w:hAnsi="Times New Roman" w:cs="Times New Roman"/>
                <w:lang w:val="en-GB"/>
              </w:rPr>
              <w:t>355803ACH</w:t>
            </w:r>
          </w:p>
        </w:tc>
        <w:tc>
          <w:tcPr>
            <w:tcW w:w="5824" w:type="dxa"/>
          </w:tcPr>
          <w:p w14:paraId="55EDBF1D" w14:textId="23361752" w:rsidR="00306F52" w:rsidRPr="006C2C2C" w:rsidRDefault="00306F52" w:rsidP="008C7FC8">
            <w:pPr>
              <w:rPr>
                <w:rFonts w:ascii="Times New Roman" w:eastAsia="맑은 고딕" w:hAnsi="Times New Roman" w:cs="Times New Roman"/>
                <w:b/>
                <w:bCs/>
                <w:szCs w:val="20"/>
                <w:lang w:val="en-GB"/>
              </w:rPr>
            </w:pPr>
            <w:r w:rsidRPr="006C2C2C">
              <w:rPr>
                <w:rFonts w:ascii="Times New Roman" w:hAnsi="Times New Roman" w:cs="Times New Roman"/>
                <w:lang w:val="en-GB"/>
              </w:rPr>
              <w:t>milnacipran hydrochloride 12.5mg</w:t>
            </w:r>
          </w:p>
        </w:tc>
      </w:tr>
      <w:tr w:rsidR="00306F52" w:rsidRPr="00B7475B" w14:paraId="5FFDC41C" w14:textId="77777777" w:rsidTr="008C7FC8">
        <w:trPr>
          <w:trHeight w:val="245"/>
        </w:trPr>
        <w:tc>
          <w:tcPr>
            <w:tcW w:w="2318" w:type="dxa"/>
          </w:tcPr>
          <w:p w14:paraId="65F0895F" w14:textId="77777777" w:rsidR="00306F52" w:rsidRPr="006C2C2C" w:rsidRDefault="00306F52" w:rsidP="008C7FC8">
            <w:pPr>
              <w:rPr>
                <w:rFonts w:ascii="Times New Roman" w:hAnsi="Times New Roman" w:cs="Times New Roman"/>
                <w:b/>
                <w:bCs/>
                <w:szCs w:val="20"/>
                <w:lang w:val="en-GB"/>
              </w:rPr>
            </w:pPr>
          </w:p>
        </w:tc>
        <w:tc>
          <w:tcPr>
            <w:tcW w:w="3352" w:type="dxa"/>
          </w:tcPr>
          <w:p w14:paraId="57D2EED5" w14:textId="10F2CFB4" w:rsidR="00306F52" w:rsidRPr="006C2C2C" w:rsidRDefault="00306F52" w:rsidP="008C7FC8">
            <w:pPr>
              <w:rPr>
                <w:rFonts w:ascii="Times New Roman" w:eastAsia="맑은 고딕" w:hAnsi="Times New Roman" w:cs="Times New Roman"/>
                <w:szCs w:val="20"/>
                <w:lang w:val="en-GB"/>
              </w:rPr>
            </w:pPr>
            <w:r w:rsidRPr="006C2C2C">
              <w:rPr>
                <w:rFonts w:ascii="Times New Roman" w:hAnsi="Times New Roman" w:cs="Times New Roman"/>
                <w:lang w:val="en-GB"/>
              </w:rPr>
              <w:t>247502ACR</w:t>
            </w:r>
          </w:p>
        </w:tc>
        <w:tc>
          <w:tcPr>
            <w:tcW w:w="5824" w:type="dxa"/>
          </w:tcPr>
          <w:p w14:paraId="52213BBE" w14:textId="660F3BAB" w:rsidR="00306F52" w:rsidRPr="006C2C2C" w:rsidRDefault="00306F52" w:rsidP="008C7FC8">
            <w:pPr>
              <w:rPr>
                <w:rFonts w:ascii="Times New Roman" w:eastAsia="맑은 고딕" w:hAnsi="Times New Roman" w:cs="Times New Roman"/>
                <w:b/>
                <w:bCs/>
                <w:szCs w:val="20"/>
                <w:lang w:val="en-GB"/>
              </w:rPr>
            </w:pPr>
            <w:r w:rsidRPr="006C2C2C">
              <w:rPr>
                <w:rFonts w:ascii="Times New Roman" w:hAnsi="Times New Roman" w:cs="Times New Roman"/>
                <w:lang w:val="en-GB"/>
              </w:rPr>
              <w:t>venlafaxine hydrochloride (as venlafaxine 75mg)</w:t>
            </w:r>
          </w:p>
        </w:tc>
      </w:tr>
      <w:tr w:rsidR="00306F52" w:rsidRPr="00B7475B" w14:paraId="38DD08FD" w14:textId="77777777" w:rsidTr="008C7FC8">
        <w:trPr>
          <w:trHeight w:val="245"/>
        </w:trPr>
        <w:tc>
          <w:tcPr>
            <w:tcW w:w="2318" w:type="dxa"/>
          </w:tcPr>
          <w:p w14:paraId="5DA5F02B" w14:textId="77777777" w:rsidR="00306F52" w:rsidRPr="006C2C2C" w:rsidRDefault="00306F52" w:rsidP="008C7FC8">
            <w:pPr>
              <w:rPr>
                <w:rFonts w:ascii="Times New Roman" w:hAnsi="Times New Roman" w:cs="Times New Roman"/>
                <w:b/>
                <w:bCs/>
                <w:szCs w:val="20"/>
                <w:lang w:val="en-GB"/>
              </w:rPr>
            </w:pPr>
          </w:p>
        </w:tc>
        <w:tc>
          <w:tcPr>
            <w:tcW w:w="3352" w:type="dxa"/>
          </w:tcPr>
          <w:p w14:paraId="41FB93D0" w14:textId="61B9153D" w:rsidR="00306F52" w:rsidRPr="006C2C2C" w:rsidRDefault="00306F52" w:rsidP="008C7FC8">
            <w:pPr>
              <w:rPr>
                <w:rFonts w:ascii="Times New Roman" w:eastAsia="맑은 고딕" w:hAnsi="Times New Roman" w:cs="Times New Roman"/>
                <w:szCs w:val="20"/>
                <w:lang w:val="en-GB"/>
              </w:rPr>
            </w:pPr>
            <w:r w:rsidRPr="006C2C2C">
              <w:rPr>
                <w:rFonts w:ascii="Times New Roman" w:hAnsi="Times New Roman" w:cs="Times New Roman"/>
                <w:lang w:val="en-GB"/>
              </w:rPr>
              <w:t>247504ACR</w:t>
            </w:r>
          </w:p>
        </w:tc>
        <w:tc>
          <w:tcPr>
            <w:tcW w:w="5824" w:type="dxa"/>
          </w:tcPr>
          <w:p w14:paraId="6B626581" w14:textId="1401F2E7" w:rsidR="00306F52" w:rsidRPr="006C2C2C" w:rsidRDefault="00306F52" w:rsidP="008C7FC8">
            <w:pPr>
              <w:rPr>
                <w:rFonts w:ascii="Times New Roman" w:eastAsia="맑은 고딕" w:hAnsi="Times New Roman" w:cs="Times New Roman"/>
                <w:b/>
                <w:bCs/>
                <w:szCs w:val="20"/>
                <w:lang w:val="en-GB"/>
              </w:rPr>
            </w:pPr>
            <w:r w:rsidRPr="006C2C2C">
              <w:rPr>
                <w:rFonts w:ascii="Times New Roman" w:hAnsi="Times New Roman" w:cs="Times New Roman"/>
                <w:lang w:val="en-GB"/>
              </w:rPr>
              <w:t>venlafaxine hydrochloride (as venlafaxine 37.5mg)</w:t>
            </w:r>
          </w:p>
        </w:tc>
      </w:tr>
      <w:tr w:rsidR="00306F52" w:rsidRPr="00B7475B" w14:paraId="15212DD8" w14:textId="77777777" w:rsidTr="008C7FC8">
        <w:trPr>
          <w:trHeight w:val="245"/>
        </w:trPr>
        <w:tc>
          <w:tcPr>
            <w:tcW w:w="2318" w:type="dxa"/>
          </w:tcPr>
          <w:p w14:paraId="1FE202D9" w14:textId="77777777" w:rsidR="00306F52" w:rsidRPr="006C2C2C" w:rsidRDefault="00306F52" w:rsidP="008C7FC8">
            <w:pPr>
              <w:rPr>
                <w:rFonts w:ascii="Times New Roman" w:hAnsi="Times New Roman" w:cs="Times New Roman"/>
                <w:b/>
                <w:bCs/>
                <w:szCs w:val="20"/>
                <w:lang w:val="en-GB"/>
              </w:rPr>
            </w:pPr>
          </w:p>
        </w:tc>
        <w:tc>
          <w:tcPr>
            <w:tcW w:w="3352" w:type="dxa"/>
          </w:tcPr>
          <w:p w14:paraId="3C93F934" w14:textId="3FAA7382" w:rsidR="00306F52" w:rsidRPr="006C2C2C" w:rsidRDefault="00306F52" w:rsidP="008C7FC8">
            <w:pPr>
              <w:rPr>
                <w:rFonts w:ascii="Times New Roman" w:eastAsia="맑은 고딕" w:hAnsi="Times New Roman" w:cs="Times New Roman"/>
                <w:szCs w:val="20"/>
                <w:lang w:val="en-GB"/>
              </w:rPr>
            </w:pPr>
            <w:r w:rsidRPr="006C2C2C">
              <w:rPr>
                <w:rFonts w:ascii="Times New Roman" w:hAnsi="Times New Roman" w:cs="Times New Roman"/>
                <w:lang w:val="en-GB"/>
              </w:rPr>
              <w:t>355801ACH</w:t>
            </w:r>
          </w:p>
        </w:tc>
        <w:tc>
          <w:tcPr>
            <w:tcW w:w="5824" w:type="dxa"/>
          </w:tcPr>
          <w:p w14:paraId="13CC067A" w14:textId="37B3BEA3" w:rsidR="00306F52" w:rsidRPr="006C2C2C" w:rsidRDefault="00306F52" w:rsidP="008C7FC8">
            <w:pPr>
              <w:rPr>
                <w:rFonts w:ascii="Times New Roman" w:eastAsia="맑은 고딕" w:hAnsi="Times New Roman" w:cs="Times New Roman"/>
                <w:b/>
                <w:bCs/>
                <w:szCs w:val="20"/>
                <w:lang w:val="en-GB"/>
              </w:rPr>
            </w:pPr>
            <w:r w:rsidRPr="006C2C2C">
              <w:rPr>
                <w:rFonts w:ascii="Times New Roman" w:hAnsi="Times New Roman" w:cs="Times New Roman"/>
                <w:lang w:val="en-GB"/>
              </w:rPr>
              <w:t>milnacipran hydrochloride 25mg</w:t>
            </w:r>
          </w:p>
        </w:tc>
      </w:tr>
      <w:tr w:rsidR="00306F52" w:rsidRPr="00B7475B" w14:paraId="689A7B81" w14:textId="77777777" w:rsidTr="008C7FC8">
        <w:trPr>
          <w:trHeight w:val="245"/>
        </w:trPr>
        <w:tc>
          <w:tcPr>
            <w:tcW w:w="2318" w:type="dxa"/>
          </w:tcPr>
          <w:p w14:paraId="5698554C" w14:textId="77777777" w:rsidR="00306F52" w:rsidRPr="006C2C2C" w:rsidRDefault="00306F52" w:rsidP="008C7FC8">
            <w:pPr>
              <w:rPr>
                <w:rFonts w:ascii="Times New Roman" w:hAnsi="Times New Roman" w:cs="Times New Roman"/>
                <w:b/>
                <w:bCs/>
                <w:szCs w:val="20"/>
                <w:lang w:val="en-GB"/>
              </w:rPr>
            </w:pPr>
          </w:p>
        </w:tc>
        <w:tc>
          <w:tcPr>
            <w:tcW w:w="3352" w:type="dxa"/>
          </w:tcPr>
          <w:p w14:paraId="2D0D3634" w14:textId="6347286C" w:rsidR="00306F52" w:rsidRPr="006C2C2C" w:rsidRDefault="00306F52" w:rsidP="008C7FC8">
            <w:pPr>
              <w:rPr>
                <w:rFonts w:ascii="Times New Roman" w:eastAsia="맑은 고딕" w:hAnsi="Times New Roman" w:cs="Times New Roman"/>
                <w:szCs w:val="20"/>
                <w:lang w:val="en-GB"/>
              </w:rPr>
            </w:pPr>
            <w:r w:rsidRPr="006C2C2C">
              <w:rPr>
                <w:rFonts w:ascii="Times New Roman" w:hAnsi="Times New Roman" w:cs="Times New Roman"/>
                <w:lang w:val="en-GB"/>
              </w:rPr>
              <w:t>355802ACH</w:t>
            </w:r>
          </w:p>
        </w:tc>
        <w:tc>
          <w:tcPr>
            <w:tcW w:w="5824" w:type="dxa"/>
          </w:tcPr>
          <w:p w14:paraId="6EE52A73" w14:textId="2E8D4629" w:rsidR="00306F52" w:rsidRPr="006C2C2C" w:rsidRDefault="00306F52" w:rsidP="008C7FC8">
            <w:pPr>
              <w:rPr>
                <w:rFonts w:ascii="Times New Roman" w:eastAsia="맑은 고딕" w:hAnsi="Times New Roman" w:cs="Times New Roman"/>
                <w:b/>
                <w:bCs/>
                <w:szCs w:val="20"/>
                <w:lang w:val="en-GB"/>
              </w:rPr>
            </w:pPr>
            <w:r w:rsidRPr="006C2C2C">
              <w:rPr>
                <w:rFonts w:ascii="Times New Roman" w:hAnsi="Times New Roman" w:cs="Times New Roman"/>
                <w:lang w:val="en-GB"/>
              </w:rPr>
              <w:t>milnacipran hydrochloride 50mg</w:t>
            </w:r>
          </w:p>
        </w:tc>
      </w:tr>
      <w:tr w:rsidR="00944E7D" w:rsidRPr="00B7475B" w14:paraId="5BF6CC01" w14:textId="77777777" w:rsidTr="008C7FC8">
        <w:trPr>
          <w:trHeight w:val="245"/>
        </w:trPr>
        <w:tc>
          <w:tcPr>
            <w:tcW w:w="2318" w:type="dxa"/>
          </w:tcPr>
          <w:p w14:paraId="521177CD" w14:textId="77777777" w:rsidR="00944E7D" w:rsidRPr="006C2C2C" w:rsidRDefault="00944E7D" w:rsidP="008C7FC8">
            <w:pPr>
              <w:rPr>
                <w:rFonts w:ascii="Times New Roman" w:hAnsi="Times New Roman" w:cs="Times New Roman"/>
                <w:szCs w:val="20"/>
                <w:lang w:val="en-GB"/>
              </w:rPr>
            </w:pPr>
          </w:p>
        </w:tc>
        <w:tc>
          <w:tcPr>
            <w:tcW w:w="3352" w:type="dxa"/>
            <w:vAlign w:val="center"/>
          </w:tcPr>
          <w:p w14:paraId="032DD602" w14:textId="161E1ED0" w:rsidR="00944E7D" w:rsidRPr="006C2C2C" w:rsidRDefault="00944E7D" w:rsidP="008C7FC8">
            <w:pPr>
              <w:rPr>
                <w:rFonts w:ascii="Times New Roman" w:eastAsia="맑은 고딕" w:hAnsi="Times New Roman" w:cs="Times New Roman"/>
                <w:szCs w:val="20"/>
                <w:lang w:val="en-GB"/>
              </w:rPr>
            </w:pPr>
            <w:r w:rsidRPr="006C2C2C">
              <w:rPr>
                <w:rFonts w:ascii="Times New Roman" w:eastAsia="맑은 고딕" w:hAnsi="Times New Roman" w:cs="Times New Roman"/>
                <w:szCs w:val="20"/>
                <w:lang w:val="en-GB"/>
              </w:rPr>
              <w:t>495501ACE</w:t>
            </w:r>
          </w:p>
        </w:tc>
        <w:tc>
          <w:tcPr>
            <w:tcW w:w="5824" w:type="dxa"/>
            <w:vAlign w:val="center"/>
          </w:tcPr>
          <w:p w14:paraId="1077B8BC" w14:textId="4C1AB007" w:rsidR="00944E7D" w:rsidRPr="006C2C2C" w:rsidRDefault="00944E7D" w:rsidP="008C7FC8">
            <w:pPr>
              <w:rPr>
                <w:rFonts w:ascii="Times New Roman" w:eastAsia="맑은 고딕" w:hAnsi="Times New Roman" w:cs="Times New Roman"/>
                <w:szCs w:val="20"/>
                <w:lang w:val="en-GB"/>
              </w:rPr>
            </w:pPr>
            <w:r w:rsidRPr="006C2C2C">
              <w:rPr>
                <w:rFonts w:ascii="Times New Roman" w:eastAsia="맑은 고딕" w:hAnsi="Times New Roman" w:cs="Times New Roman"/>
                <w:szCs w:val="20"/>
                <w:lang w:val="en-GB"/>
              </w:rPr>
              <w:t>duloxetine hydrochloride (as duloxetine 30mg)</w:t>
            </w:r>
          </w:p>
        </w:tc>
      </w:tr>
      <w:tr w:rsidR="00944E7D" w:rsidRPr="00B7475B" w14:paraId="079C8B36" w14:textId="77777777" w:rsidTr="008C7FC8">
        <w:trPr>
          <w:trHeight w:val="245"/>
        </w:trPr>
        <w:tc>
          <w:tcPr>
            <w:tcW w:w="2318" w:type="dxa"/>
          </w:tcPr>
          <w:p w14:paraId="50F6BBD5" w14:textId="77777777" w:rsidR="00944E7D" w:rsidRPr="006C2C2C" w:rsidRDefault="00944E7D" w:rsidP="008C7FC8">
            <w:pPr>
              <w:rPr>
                <w:rFonts w:ascii="Times New Roman" w:hAnsi="Times New Roman" w:cs="Times New Roman"/>
                <w:szCs w:val="20"/>
                <w:lang w:val="en-GB"/>
              </w:rPr>
            </w:pPr>
          </w:p>
        </w:tc>
        <w:tc>
          <w:tcPr>
            <w:tcW w:w="3352" w:type="dxa"/>
            <w:vAlign w:val="center"/>
          </w:tcPr>
          <w:p w14:paraId="2490BEEF" w14:textId="7BD5006B" w:rsidR="00944E7D" w:rsidRPr="006C2C2C" w:rsidRDefault="00944E7D" w:rsidP="008C7FC8">
            <w:pPr>
              <w:rPr>
                <w:rFonts w:ascii="Times New Roman" w:eastAsia="맑은 고딕" w:hAnsi="Times New Roman" w:cs="Times New Roman"/>
                <w:szCs w:val="20"/>
                <w:lang w:val="en-GB"/>
              </w:rPr>
            </w:pPr>
            <w:r w:rsidRPr="006C2C2C">
              <w:rPr>
                <w:rFonts w:ascii="Times New Roman" w:eastAsia="맑은 고딕" w:hAnsi="Times New Roman" w:cs="Times New Roman"/>
                <w:szCs w:val="20"/>
                <w:lang w:val="en-GB"/>
              </w:rPr>
              <w:t>495501ATE</w:t>
            </w:r>
          </w:p>
        </w:tc>
        <w:tc>
          <w:tcPr>
            <w:tcW w:w="5824" w:type="dxa"/>
            <w:vAlign w:val="center"/>
          </w:tcPr>
          <w:p w14:paraId="5FF9A785" w14:textId="44AEB995" w:rsidR="00944E7D" w:rsidRPr="006C2C2C" w:rsidRDefault="00944E7D" w:rsidP="008C7FC8">
            <w:pPr>
              <w:rPr>
                <w:rFonts w:ascii="Times New Roman" w:eastAsia="맑은 고딕" w:hAnsi="Times New Roman" w:cs="Times New Roman"/>
                <w:szCs w:val="20"/>
                <w:lang w:val="en-GB"/>
              </w:rPr>
            </w:pPr>
            <w:r w:rsidRPr="006C2C2C">
              <w:rPr>
                <w:rFonts w:ascii="Times New Roman" w:eastAsia="맑은 고딕" w:hAnsi="Times New Roman" w:cs="Times New Roman"/>
                <w:szCs w:val="20"/>
                <w:lang w:val="en-GB"/>
              </w:rPr>
              <w:t>duloxetine hydrochloride (as duloxetine 30mg)</w:t>
            </w:r>
          </w:p>
        </w:tc>
      </w:tr>
      <w:tr w:rsidR="00944E7D" w:rsidRPr="00B7475B" w14:paraId="7E80D495" w14:textId="77777777" w:rsidTr="008C7FC8">
        <w:trPr>
          <w:trHeight w:val="245"/>
        </w:trPr>
        <w:tc>
          <w:tcPr>
            <w:tcW w:w="2318" w:type="dxa"/>
          </w:tcPr>
          <w:p w14:paraId="5BCFB244" w14:textId="77777777" w:rsidR="00944E7D" w:rsidRPr="006C2C2C" w:rsidRDefault="00944E7D" w:rsidP="008C7FC8">
            <w:pPr>
              <w:rPr>
                <w:rFonts w:ascii="Times New Roman" w:hAnsi="Times New Roman" w:cs="Times New Roman"/>
                <w:szCs w:val="20"/>
                <w:lang w:val="en-GB"/>
              </w:rPr>
            </w:pPr>
          </w:p>
        </w:tc>
        <w:tc>
          <w:tcPr>
            <w:tcW w:w="3352" w:type="dxa"/>
            <w:vAlign w:val="center"/>
          </w:tcPr>
          <w:p w14:paraId="49F6B0B8" w14:textId="3E48F9FF" w:rsidR="00944E7D" w:rsidRPr="006C2C2C" w:rsidRDefault="00944E7D" w:rsidP="008C7FC8">
            <w:pPr>
              <w:rPr>
                <w:rFonts w:ascii="Times New Roman" w:eastAsia="맑은 고딕" w:hAnsi="Times New Roman" w:cs="Times New Roman"/>
                <w:szCs w:val="20"/>
                <w:lang w:val="en-GB"/>
              </w:rPr>
            </w:pPr>
            <w:r w:rsidRPr="006C2C2C">
              <w:rPr>
                <w:rFonts w:ascii="Times New Roman" w:eastAsia="맑은 고딕" w:hAnsi="Times New Roman" w:cs="Times New Roman"/>
                <w:szCs w:val="20"/>
                <w:lang w:val="en-GB"/>
              </w:rPr>
              <w:t>495502ACE</w:t>
            </w:r>
          </w:p>
        </w:tc>
        <w:tc>
          <w:tcPr>
            <w:tcW w:w="5824" w:type="dxa"/>
            <w:vAlign w:val="center"/>
          </w:tcPr>
          <w:p w14:paraId="17E670C4" w14:textId="23ECC470" w:rsidR="00944E7D" w:rsidRPr="006C2C2C" w:rsidRDefault="00944E7D" w:rsidP="008C7FC8">
            <w:pPr>
              <w:rPr>
                <w:rFonts w:ascii="Times New Roman" w:eastAsia="맑은 고딕" w:hAnsi="Times New Roman" w:cs="Times New Roman"/>
                <w:szCs w:val="20"/>
                <w:lang w:val="en-GB"/>
              </w:rPr>
            </w:pPr>
            <w:r w:rsidRPr="006C2C2C">
              <w:rPr>
                <w:rFonts w:ascii="Times New Roman" w:eastAsia="맑은 고딕" w:hAnsi="Times New Roman" w:cs="Times New Roman"/>
                <w:szCs w:val="20"/>
                <w:lang w:val="en-GB"/>
              </w:rPr>
              <w:t>duloxetine hydrochloride (as duloxetine 60mg)</w:t>
            </w:r>
          </w:p>
        </w:tc>
      </w:tr>
      <w:tr w:rsidR="00944E7D" w:rsidRPr="00B7475B" w14:paraId="13B48F8F" w14:textId="77777777" w:rsidTr="008C7FC8">
        <w:trPr>
          <w:trHeight w:val="245"/>
        </w:trPr>
        <w:tc>
          <w:tcPr>
            <w:tcW w:w="2318" w:type="dxa"/>
          </w:tcPr>
          <w:p w14:paraId="7C8B236A" w14:textId="77777777" w:rsidR="00944E7D" w:rsidRPr="006C2C2C" w:rsidRDefault="00944E7D" w:rsidP="008C7FC8">
            <w:pPr>
              <w:rPr>
                <w:rFonts w:ascii="Times New Roman" w:hAnsi="Times New Roman" w:cs="Times New Roman"/>
                <w:szCs w:val="20"/>
                <w:lang w:val="en-GB"/>
              </w:rPr>
            </w:pPr>
          </w:p>
        </w:tc>
        <w:tc>
          <w:tcPr>
            <w:tcW w:w="3352" w:type="dxa"/>
            <w:vAlign w:val="center"/>
          </w:tcPr>
          <w:p w14:paraId="00DAA40E" w14:textId="1DD09AA5" w:rsidR="00944E7D" w:rsidRPr="006C2C2C" w:rsidRDefault="00944E7D" w:rsidP="008C7FC8">
            <w:pPr>
              <w:rPr>
                <w:rFonts w:ascii="Times New Roman" w:eastAsia="맑은 고딕" w:hAnsi="Times New Roman" w:cs="Times New Roman"/>
                <w:szCs w:val="20"/>
                <w:lang w:val="en-GB"/>
              </w:rPr>
            </w:pPr>
            <w:r w:rsidRPr="006C2C2C">
              <w:rPr>
                <w:rFonts w:ascii="Times New Roman" w:eastAsia="맑은 고딕" w:hAnsi="Times New Roman" w:cs="Times New Roman"/>
                <w:szCs w:val="20"/>
                <w:lang w:val="en-GB"/>
              </w:rPr>
              <w:t>495502ATE</w:t>
            </w:r>
          </w:p>
        </w:tc>
        <w:tc>
          <w:tcPr>
            <w:tcW w:w="5824" w:type="dxa"/>
            <w:vAlign w:val="center"/>
          </w:tcPr>
          <w:p w14:paraId="5ED45B04" w14:textId="1634E59E" w:rsidR="00944E7D" w:rsidRPr="006C2C2C" w:rsidRDefault="00944E7D" w:rsidP="008C7FC8">
            <w:pPr>
              <w:rPr>
                <w:rFonts w:ascii="Times New Roman" w:eastAsia="맑은 고딕" w:hAnsi="Times New Roman" w:cs="Times New Roman"/>
                <w:szCs w:val="20"/>
                <w:lang w:val="en-GB"/>
              </w:rPr>
            </w:pPr>
            <w:r w:rsidRPr="006C2C2C">
              <w:rPr>
                <w:rFonts w:ascii="Times New Roman" w:eastAsia="맑은 고딕" w:hAnsi="Times New Roman" w:cs="Times New Roman"/>
                <w:szCs w:val="20"/>
                <w:lang w:val="en-GB"/>
              </w:rPr>
              <w:t>duloxetine hydrochloride (as duloxetine 60mg)</w:t>
            </w:r>
          </w:p>
        </w:tc>
      </w:tr>
      <w:tr w:rsidR="00944E7D" w:rsidRPr="00B7475B" w14:paraId="1C1886F1" w14:textId="77777777" w:rsidTr="008C7FC8">
        <w:trPr>
          <w:trHeight w:val="245"/>
        </w:trPr>
        <w:tc>
          <w:tcPr>
            <w:tcW w:w="2318" w:type="dxa"/>
          </w:tcPr>
          <w:p w14:paraId="53B06C56" w14:textId="77777777" w:rsidR="00944E7D" w:rsidRPr="006C2C2C" w:rsidRDefault="00944E7D" w:rsidP="008C7FC8">
            <w:pPr>
              <w:rPr>
                <w:rFonts w:ascii="Times New Roman" w:hAnsi="Times New Roman" w:cs="Times New Roman"/>
                <w:szCs w:val="20"/>
                <w:lang w:val="en-GB"/>
              </w:rPr>
            </w:pPr>
          </w:p>
        </w:tc>
        <w:tc>
          <w:tcPr>
            <w:tcW w:w="3352" w:type="dxa"/>
            <w:vAlign w:val="center"/>
          </w:tcPr>
          <w:p w14:paraId="3238F543" w14:textId="564A3E72" w:rsidR="00944E7D" w:rsidRPr="006C2C2C" w:rsidRDefault="00944E7D" w:rsidP="008C7FC8">
            <w:pPr>
              <w:rPr>
                <w:rFonts w:ascii="Times New Roman" w:eastAsia="맑은 고딕" w:hAnsi="Times New Roman" w:cs="Times New Roman"/>
                <w:szCs w:val="20"/>
                <w:lang w:val="en-GB"/>
              </w:rPr>
            </w:pPr>
            <w:r w:rsidRPr="006C2C2C">
              <w:rPr>
                <w:rFonts w:ascii="Times New Roman" w:eastAsia="맑은 고딕" w:hAnsi="Times New Roman" w:cs="Times New Roman"/>
                <w:szCs w:val="20"/>
                <w:lang w:val="en-GB"/>
              </w:rPr>
              <w:t>626401ATR</w:t>
            </w:r>
          </w:p>
        </w:tc>
        <w:tc>
          <w:tcPr>
            <w:tcW w:w="5824" w:type="dxa"/>
            <w:vAlign w:val="center"/>
          </w:tcPr>
          <w:p w14:paraId="4E25D2E5" w14:textId="04051BEF" w:rsidR="00944E7D" w:rsidRPr="006C2C2C" w:rsidRDefault="00944E7D" w:rsidP="008C7FC8">
            <w:pPr>
              <w:rPr>
                <w:rFonts w:ascii="Times New Roman" w:eastAsia="맑은 고딕" w:hAnsi="Times New Roman" w:cs="Times New Roman"/>
                <w:szCs w:val="20"/>
                <w:lang w:val="en-GB"/>
              </w:rPr>
            </w:pPr>
            <w:r w:rsidRPr="006C2C2C">
              <w:rPr>
                <w:rFonts w:ascii="Times New Roman" w:eastAsia="맑은 고딕" w:hAnsi="Times New Roman" w:cs="Times New Roman"/>
                <w:szCs w:val="20"/>
                <w:lang w:val="en-GB"/>
              </w:rPr>
              <w:t>desvenlafaxine succinate monohydrate (as desvenlafaxine 50mg)</w:t>
            </w:r>
          </w:p>
        </w:tc>
      </w:tr>
      <w:tr w:rsidR="00944E7D" w:rsidRPr="00B7475B" w14:paraId="01CC78A9" w14:textId="77777777" w:rsidTr="008C7FC8">
        <w:trPr>
          <w:trHeight w:val="245"/>
        </w:trPr>
        <w:tc>
          <w:tcPr>
            <w:tcW w:w="2318" w:type="dxa"/>
          </w:tcPr>
          <w:p w14:paraId="1E989D02" w14:textId="77777777" w:rsidR="00944E7D" w:rsidRPr="006C2C2C" w:rsidRDefault="00944E7D" w:rsidP="008C7FC8">
            <w:pPr>
              <w:rPr>
                <w:rFonts w:ascii="Times New Roman" w:hAnsi="Times New Roman" w:cs="Times New Roman"/>
                <w:szCs w:val="20"/>
                <w:lang w:val="en-GB"/>
              </w:rPr>
            </w:pPr>
          </w:p>
        </w:tc>
        <w:tc>
          <w:tcPr>
            <w:tcW w:w="3352" w:type="dxa"/>
            <w:vAlign w:val="center"/>
          </w:tcPr>
          <w:p w14:paraId="5FCC0BF9" w14:textId="3CC27F45" w:rsidR="00944E7D" w:rsidRPr="006C2C2C" w:rsidRDefault="00944E7D" w:rsidP="008C7FC8">
            <w:pPr>
              <w:rPr>
                <w:rFonts w:ascii="Times New Roman" w:eastAsia="맑은 고딕" w:hAnsi="Times New Roman" w:cs="Times New Roman"/>
                <w:szCs w:val="20"/>
                <w:lang w:val="en-GB"/>
              </w:rPr>
            </w:pPr>
            <w:r w:rsidRPr="006C2C2C">
              <w:rPr>
                <w:rFonts w:ascii="Times New Roman" w:eastAsia="맑은 고딕" w:hAnsi="Times New Roman" w:cs="Times New Roman"/>
                <w:szCs w:val="20"/>
                <w:lang w:val="en-GB"/>
              </w:rPr>
              <w:t>626402ATR</w:t>
            </w:r>
          </w:p>
        </w:tc>
        <w:tc>
          <w:tcPr>
            <w:tcW w:w="5824" w:type="dxa"/>
            <w:vAlign w:val="center"/>
          </w:tcPr>
          <w:p w14:paraId="31F43CC7" w14:textId="530D57DF" w:rsidR="00944E7D" w:rsidRPr="006C2C2C" w:rsidRDefault="00944E7D" w:rsidP="008C7FC8">
            <w:pPr>
              <w:rPr>
                <w:rFonts w:ascii="Times New Roman" w:eastAsia="맑은 고딕" w:hAnsi="Times New Roman" w:cs="Times New Roman"/>
                <w:szCs w:val="20"/>
                <w:lang w:val="en-GB"/>
              </w:rPr>
            </w:pPr>
            <w:r w:rsidRPr="006C2C2C">
              <w:rPr>
                <w:rFonts w:ascii="Times New Roman" w:eastAsia="맑은 고딕" w:hAnsi="Times New Roman" w:cs="Times New Roman"/>
                <w:szCs w:val="20"/>
                <w:lang w:val="en-GB"/>
              </w:rPr>
              <w:t>desvenlafaxine succinate monohydrate (as desvenlafaxine 100mg)</w:t>
            </w:r>
          </w:p>
        </w:tc>
      </w:tr>
      <w:tr w:rsidR="00944E7D" w:rsidRPr="00B7475B" w14:paraId="7FC2AA41" w14:textId="77777777" w:rsidTr="008C7FC8">
        <w:trPr>
          <w:trHeight w:val="245"/>
        </w:trPr>
        <w:tc>
          <w:tcPr>
            <w:tcW w:w="2318" w:type="dxa"/>
          </w:tcPr>
          <w:p w14:paraId="7B61363F" w14:textId="542AB738" w:rsidR="00944E7D" w:rsidRPr="006C2C2C" w:rsidRDefault="00944E7D" w:rsidP="008C7FC8">
            <w:pPr>
              <w:rPr>
                <w:rFonts w:ascii="Times New Roman" w:hAnsi="Times New Roman" w:cs="Times New Roman"/>
                <w:b/>
                <w:bCs/>
                <w:szCs w:val="20"/>
                <w:lang w:val="en-GB"/>
              </w:rPr>
            </w:pPr>
            <w:r w:rsidRPr="006C2C2C">
              <w:rPr>
                <w:rFonts w:ascii="Times New Roman" w:hAnsi="Times New Roman" w:cs="Times New Roman"/>
                <w:b/>
                <w:bCs/>
                <w:szCs w:val="20"/>
                <w:lang w:val="en-GB"/>
              </w:rPr>
              <w:t>TCA</w:t>
            </w:r>
          </w:p>
        </w:tc>
        <w:tc>
          <w:tcPr>
            <w:tcW w:w="3352" w:type="dxa"/>
            <w:vAlign w:val="center"/>
          </w:tcPr>
          <w:p w14:paraId="5B6B0A11" w14:textId="15263AA6" w:rsidR="00944E7D" w:rsidRPr="006C2C2C" w:rsidRDefault="00944E7D" w:rsidP="008C7FC8">
            <w:pPr>
              <w:rPr>
                <w:rFonts w:ascii="Times New Roman" w:eastAsia="맑은 고딕" w:hAnsi="Times New Roman" w:cs="Times New Roman"/>
                <w:szCs w:val="20"/>
                <w:lang w:val="en-GB"/>
              </w:rPr>
            </w:pPr>
            <w:r w:rsidRPr="006C2C2C">
              <w:rPr>
                <w:rFonts w:ascii="Times New Roman" w:eastAsia="맑은 고딕" w:hAnsi="Times New Roman" w:cs="Times New Roman"/>
                <w:szCs w:val="20"/>
                <w:lang w:val="en-GB"/>
              </w:rPr>
              <w:t>107501ATB</w:t>
            </w:r>
          </w:p>
        </w:tc>
        <w:tc>
          <w:tcPr>
            <w:tcW w:w="5824" w:type="dxa"/>
            <w:vAlign w:val="center"/>
          </w:tcPr>
          <w:p w14:paraId="346E1FB1" w14:textId="0D1EF93E" w:rsidR="00944E7D" w:rsidRPr="006C2C2C" w:rsidRDefault="00944E7D" w:rsidP="008C7FC8">
            <w:pPr>
              <w:rPr>
                <w:rFonts w:ascii="Times New Roman" w:eastAsia="맑은 고딕" w:hAnsi="Times New Roman" w:cs="Times New Roman"/>
                <w:szCs w:val="20"/>
                <w:lang w:val="en-GB"/>
              </w:rPr>
            </w:pPr>
            <w:r w:rsidRPr="006C2C2C">
              <w:rPr>
                <w:rFonts w:ascii="Times New Roman" w:eastAsia="맑은 고딕" w:hAnsi="Times New Roman" w:cs="Times New Roman"/>
                <w:szCs w:val="20"/>
                <w:lang w:val="en-GB"/>
              </w:rPr>
              <w:t>amitriptyline hydrochloride 10mg</w:t>
            </w:r>
          </w:p>
        </w:tc>
      </w:tr>
      <w:tr w:rsidR="00944E7D" w:rsidRPr="00B7475B" w14:paraId="4BB091D1" w14:textId="77777777" w:rsidTr="008C7FC8">
        <w:trPr>
          <w:trHeight w:val="245"/>
        </w:trPr>
        <w:tc>
          <w:tcPr>
            <w:tcW w:w="2318" w:type="dxa"/>
          </w:tcPr>
          <w:p w14:paraId="7B4E4A55" w14:textId="77777777" w:rsidR="00944E7D" w:rsidRPr="006C2C2C" w:rsidRDefault="00944E7D" w:rsidP="008C7FC8">
            <w:pPr>
              <w:rPr>
                <w:rFonts w:ascii="Times New Roman" w:hAnsi="Times New Roman" w:cs="Times New Roman"/>
                <w:szCs w:val="20"/>
                <w:lang w:val="en-GB"/>
              </w:rPr>
            </w:pPr>
          </w:p>
        </w:tc>
        <w:tc>
          <w:tcPr>
            <w:tcW w:w="3352" w:type="dxa"/>
            <w:vAlign w:val="center"/>
          </w:tcPr>
          <w:p w14:paraId="058688C2" w14:textId="296F6DAE" w:rsidR="00944E7D" w:rsidRPr="006C2C2C" w:rsidRDefault="00944E7D" w:rsidP="008C7FC8">
            <w:pPr>
              <w:rPr>
                <w:rFonts w:ascii="Times New Roman" w:eastAsia="맑은 고딕" w:hAnsi="Times New Roman" w:cs="Times New Roman"/>
                <w:szCs w:val="20"/>
                <w:lang w:val="en-GB"/>
              </w:rPr>
            </w:pPr>
            <w:r w:rsidRPr="006C2C2C">
              <w:rPr>
                <w:rFonts w:ascii="Times New Roman" w:eastAsia="맑은 고딕" w:hAnsi="Times New Roman" w:cs="Times New Roman"/>
                <w:szCs w:val="20"/>
                <w:lang w:val="en-GB"/>
              </w:rPr>
              <w:t>107502ATB</w:t>
            </w:r>
          </w:p>
        </w:tc>
        <w:tc>
          <w:tcPr>
            <w:tcW w:w="5824" w:type="dxa"/>
            <w:vAlign w:val="center"/>
          </w:tcPr>
          <w:p w14:paraId="153920EB" w14:textId="2618AD5E" w:rsidR="00944E7D" w:rsidRPr="006C2C2C" w:rsidRDefault="00944E7D" w:rsidP="008C7FC8">
            <w:pPr>
              <w:rPr>
                <w:rFonts w:ascii="Times New Roman" w:eastAsia="맑은 고딕" w:hAnsi="Times New Roman" w:cs="Times New Roman"/>
                <w:szCs w:val="20"/>
                <w:lang w:val="en-GB"/>
              </w:rPr>
            </w:pPr>
            <w:r w:rsidRPr="006C2C2C">
              <w:rPr>
                <w:rFonts w:ascii="Times New Roman" w:eastAsia="맑은 고딕" w:hAnsi="Times New Roman" w:cs="Times New Roman"/>
                <w:szCs w:val="20"/>
                <w:lang w:val="en-GB"/>
              </w:rPr>
              <w:t>amitriptyline hydrochloride 25mg</w:t>
            </w:r>
          </w:p>
        </w:tc>
      </w:tr>
      <w:tr w:rsidR="00944E7D" w:rsidRPr="00B7475B" w14:paraId="33A781C8" w14:textId="77777777" w:rsidTr="008C7FC8">
        <w:trPr>
          <w:trHeight w:val="245"/>
        </w:trPr>
        <w:tc>
          <w:tcPr>
            <w:tcW w:w="2318" w:type="dxa"/>
          </w:tcPr>
          <w:p w14:paraId="7C0CE250" w14:textId="77777777" w:rsidR="00944E7D" w:rsidRPr="006C2C2C" w:rsidRDefault="00944E7D" w:rsidP="008C7FC8">
            <w:pPr>
              <w:rPr>
                <w:rFonts w:ascii="Times New Roman" w:hAnsi="Times New Roman" w:cs="Times New Roman"/>
                <w:szCs w:val="20"/>
                <w:lang w:val="en-GB"/>
              </w:rPr>
            </w:pPr>
          </w:p>
        </w:tc>
        <w:tc>
          <w:tcPr>
            <w:tcW w:w="3352" w:type="dxa"/>
            <w:vAlign w:val="center"/>
          </w:tcPr>
          <w:p w14:paraId="1553158B" w14:textId="58FE2FF4" w:rsidR="00944E7D" w:rsidRPr="006C2C2C" w:rsidRDefault="00944E7D" w:rsidP="008C7FC8">
            <w:pPr>
              <w:rPr>
                <w:rFonts w:ascii="Times New Roman" w:eastAsia="맑은 고딕" w:hAnsi="Times New Roman" w:cs="Times New Roman"/>
                <w:szCs w:val="20"/>
                <w:lang w:val="en-GB"/>
              </w:rPr>
            </w:pPr>
            <w:r w:rsidRPr="006C2C2C">
              <w:rPr>
                <w:rFonts w:ascii="Times New Roman" w:eastAsia="맑은 고딕" w:hAnsi="Times New Roman" w:cs="Times New Roman"/>
                <w:szCs w:val="20"/>
                <w:lang w:val="en-GB"/>
              </w:rPr>
              <w:t>107504ATB</w:t>
            </w:r>
          </w:p>
        </w:tc>
        <w:tc>
          <w:tcPr>
            <w:tcW w:w="5824" w:type="dxa"/>
            <w:vAlign w:val="center"/>
          </w:tcPr>
          <w:p w14:paraId="2F6E405A" w14:textId="22D719E7" w:rsidR="00944E7D" w:rsidRPr="006C2C2C" w:rsidRDefault="00944E7D" w:rsidP="008C7FC8">
            <w:pPr>
              <w:rPr>
                <w:rFonts w:ascii="Times New Roman" w:eastAsia="맑은 고딕" w:hAnsi="Times New Roman" w:cs="Times New Roman"/>
                <w:szCs w:val="20"/>
                <w:lang w:val="en-GB"/>
              </w:rPr>
            </w:pPr>
            <w:r w:rsidRPr="006C2C2C">
              <w:rPr>
                <w:rFonts w:ascii="Times New Roman" w:eastAsia="맑은 고딕" w:hAnsi="Times New Roman" w:cs="Times New Roman"/>
                <w:szCs w:val="20"/>
                <w:lang w:val="en-GB"/>
              </w:rPr>
              <w:t>amitriptyline hydrochloride 5mg</w:t>
            </w:r>
          </w:p>
        </w:tc>
      </w:tr>
      <w:tr w:rsidR="00944E7D" w:rsidRPr="00B7475B" w14:paraId="77354BEE" w14:textId="77777777" w:rsidTr="008C7FC8">
        <w:trPr>
          <w:trHeight w:val="245"/>
        </w:trPr>
        <w:tc>
          <w:tcPr>
            <w:tcW w:w="2318" w:type="dxa"/>
          </w:tcPr>
          <w:p w14:paraId="3BC2AD4D" w14:textId="77777777" w:rsidR="00944E7D" w:rsidRPr="006C2C2C" w:rsidRDefault="00944E7D" w:rsidP="008C7FC8">
            <w:pPr>
              <w:rPr>
                <w:rFonts w:ascii="Times New Roman" w:hAnsi="Times New Roman" w:cs="Times New Roman"/>
                <w:szCs w:val="20"/>
                <w:lang w:val="en-GB"/>
              </w:rPr>
            </w:pPr>
          </w:p>
        </w:tc>
        <w:tc>
          <w:tcPr>
            <w:tcW w:w="3352" w:type="dxa"/>
            <w:vAlign w:val="center"/>
          </w:tcPr>
          <w:p w14:paraId="367F3206" w14:textId="6BC6E156" w:rsidR="00944E7D" w:rsidRPr="006C2C2C" w:rsidRDefault="00944E7D" w:rsidP="008C7FC8">
            <w:pPr>
              <w:rPr>
                <w:rFonts w:ascii="Times New Roman" w:eastAsia="맑은 고딕" w:hAnsi="Times New Roman" w:cs="Times New Roman"/>
                <w:szCs w:val="20"/>
                <w:lang w:val="en-GB"/>
              </w:rPr>
            </w:pPr>
            <w:r w:rsidRPr="006C2C2C">
              <w:rPr>
                <w:rFonts w:ascii="Times New Roman" w:eastAsia="맑은 고딕" w:hAnsi="Times New Roman" w:cs="Times New Roman"/>
                <w:szCs w:val="20"/>
                <w:lang w:val="en-GB"/>
              </w:rPr>
              <w:t>108002ATB</w:t>
            </w:r>
          </w:p>
        </w:tc>
        <w:tc>
          <w:tcPr>
            <w:tcW w:w="5824" w:type="dxa"/>
            <w:vAlign w:val="center"/>
          </w:tcPr>
          <w:p w14:paraId="48AEDBDB" w14:textId="2EDC838D" w:rsidR="00944E7D" w:rsidRPr="006C2C2C" w:rsidRDefault="00944E7D" w:rsidP="008C7FC8">
            <w:pPr>
              <w:rPr>
                <w:rFonts w:ascii="Times New Roman" w:eastAsia="맑은 고딕" w:hAnsi="Times New Roman" w:cs="Times New Roman"/>
                <w:szCs w:val="20"/>
                <w:lang w:val="en-GB"/>
              </w:rPr>
            </w:pPr>
            <w:r w:rsidRPr="006C2C2C">
              <w:rPr>
                <w:rFonts w:ascii="Times New Roman" w:eastAsia="맑은 고딕" w:hAnsi="Times New Roman" w:cs="Times New Roman"/>
                <w:szCs w:val="20"/>
                <w:lang w:val="en-GB"/>
              </w:rPr>
              <w:t>amoxapine 50mg</w:t>
            </w:r>
          </w:p>
        </w:tc>
      </w:tr>
      <w:tr w:rsidR="00944E7D" w:rsidRPr="00B7475B" w14:paraId="030EF4B1" w14:textId="77777777" w:rsidTr="008C7FC8">
        <w:trPr>
          <w:trHeight w:val="245"/>
        </w:trPr>
        <w:tc>
          <w:tcPr>
            <w:tcW w:w="2318" w:type="dxa"/>
          </w:tcPr>
          <w:p w14:paraId="0E23BA1E" w14:textId="77777777" w:rsidR="00944E7D" w:rsidRPr="006C2C2C" w:rsidRDefault="00944E7D" w:rsidP="008C7FC8">
            <w:pPr>
              <w:rPr>
                <w:rFonts w:ascii="Times New Roman" w:hAnsi="Times New Roman" w:cs="Times New Roman"/>
                <w:szCs w:val="20"/>
                <w:lang w:val="en-GB"/>
              </w:rPr>
            </w:pPr>
          </w:p>
        </w:tc>
        <w:tc>
          <w:tcPr>
            <w:tcW w:w="3352" w:type="dxa"/>
            <w:vAlign w:val="center"/>
          </w:tcPr>
          <w:p w14:paraId="0BA7C414" w14:textId="199E33A7" w:rsidR="00944E7D" w:rsidRPr="006C2C2C" w:rsidRDefault="00944E7D" w:rsidP="008C7FC8">
            <w:pPr>
              <w:rPr>
                <w:rFonts w:ascii="Times New Roman" w:eastAsia="맑은 고딕" w:hAnsi="Times New Roman" w:cs="Times New Roman"/>
                <w:szCs w:val="20"/>
                <w:lang w:val="en-GB"/>
              </w:rPr>
            </w:pPr>
            <w:r w:rsidRPr="006C2C2C">
              <w:rPr>
                <w:rFonts w:ascii="Times New Roman" w:eastAsia="맑은 고딕" w:hAnsi="Times New Roman" w:cs="Times New Roman"/>
                <w:szCs w:val="20"/>
                <w:lang w:val="en-GB"/>
              </w:rPr>
              <w:t>136301ACH</w:t>
            </w:r>
          </w:p>
        </w:tc>
        <w:tc>
          <w:tcPr>
            <w:tcW w:w="5824" w:type="dxa"/>
            <w:vAlign w:val="center"/>
          </w:tcPr>
          <w:p w14:paraId="3E19E911" w14:textId="7EB1B924" w:rsidR="00944E7D" w:rsidRPr="006C2C2C" w:rsidRDefault="00944E7D" w:rsidP="008C7FC8">
            <w:pPr>
              <w:rPr>
                <w:rFonts w:ascii="Times New Roman" w:eastAsia="맑은 고딕" w:hAnsi="Times New Roman" w:cs="Times New Roman"/>
                <w:szCs w:val="20"/>
                <w:lang w:val="en-GB"/>
              </w:rPr>
            </w:pPr>
            <w:r w:rsidRPr="006C2C2C">
              <w:rPr>
                <w:rFonts w:ascii="Times New Roman" w:eastAsia="맑은 고딕" w:hAnsi="Times New Roman" w:cs="Times New Roman"/>
                <w:szCs w:val="20"/>
                <w:lang w:val="en-GB"/>
              </w:rPr>
              <w:t>clomipramine hydrochloride 10mg</w:t>
            </w:r>
          </w:p>
        </w:tc>
      </w:tr>
      <w:tr w:rsidR="00944E7D" w:rsidRPr="00B7475B" w14:paraId="1C4943D6" w14:textId="77777777" w:rsidTr="008C7FC8">
        <w:trPr>
          <w:trHeight w:val="245"/>
        </w:trPr>
        <w:tc>
          <w:tcPr>
            <w:tcW w:w="2318" w:type="dxa"/>
          </w:tcPr>
          <w:p w14:paraId="521DCFB3" w14:textId="77777777" w:rsidR="00944E7D" w:rsidRPr="006C2C2C" w:rsidRDefault="00944E7D" w:rsidP="008C7FC8">
            <w:pPr>
              <w:rPr>
                <w:rFonts w:ascii="Times New Roman" w:hAnsi="Times New Roman" w:cs="Times New Roman"/>
                <w:szCs w:val="20"/>
                <w:lang w:val="en-GB"/>
              </w:rPr>
            </w:pPr>
          </w:p>
        </w:tc>
        <w:tc>
          <w:tcPr>
            <w:tcW w:w="3352" w:type="dxa"/>
            <w:vAlign w:val="center"/>
          </w:tcPr>
          <w:p w14:paraId="5CB5DA9F" w14:textId="07F511F8" w:rsidR="00944E7D" w:rsidRPr="006C2C2C" w:rsidRDefault="00944E7D" w:rsidP="008C7FC8">
            <w:pPr>
              <w:rPr>
                <w:rFonts w:ascii="Times New Roman" w:eastAsia="맑은 고딕" w:hAnsi="Times New Roman" w:cs="Times New Roman"/>
                <w:szCs w:val="20"/>
                <w:lang w:val="en-GB"/>
              </w:rPr>
            </w:pPr>
            <w:r w:rsidRPr="006C2C2C">
              <w:rPr>
                <w:rFonts w:ascii="Times New Roman" w:eastAsia="맑은 고딕" w:hAnsi="Times New Roman" w:cs="Times New Roman"/>
                <w:szCs w:val="20"/>
                <w:lang w:val="en-GB"/>
              </w:rPr>
              <w:t>136302ACH</w:t>
            </w:r>
          </w:p>
        </w:tc>
        <w:tc>
          <w:tcPr>
            <w:tcW w:w="5824" w:type="dxa"/>
            <w:vAlign w:val="center"/>
          </w:tcPr>
          <w:p w14:paraId="4790E25F" w14:textId="6279072D" w:rsidR="00944E7D" w:rsidRPr="006C2C2C" w:rsidRDefault="00944E7D" w:rsidP="008C7FC8">
            <w:pPr>
              <w:rPr>
                <w:rFonts w:ascii="Times New Roman" w:eastAsia="맑은 고딕" w:hAnsi="Times New Roman" w:cs="Times New Roman"/>
                <w:szCs w:val="20"/>
                <w:lang w:val="en-GB"/>
              </w:rPr>
            </w:pPr>
            <w:r w:rsidRPr="006C2C2C">
              <w:rPr>
                <w:rFonts w:ascii="Times New Roman" w:eastAsia="맑은 고딕" w:hAnsi="Times New Roman" w:cs="Times New Roman"/>
                <w:szCs w:val="20"/>
                <w:lang w:val="en-GB"/>
              </w:rPr>
              <w:t>clomipramine hydrochloride 25mg</w:t>
            </w:r>
          </w:p>
        </w:tc>
      </w:tr>
      <w:tr w:rsidR="00944E7D" w:rsidRPr="00B7475B" w14:paraId="3CAC6E6D" w14:textId="77777777" w:rsidTr="008C7FC8">
        <w:trPr>
          <w:trHeight w:val="245"/>
        </w:trPr>
        <w:tc>
          <w:tcPr>
            <w:tcW w:w="2318" w:type="dxa"/>
          </w:tcPr>
          <w:p w14:paraId="76BFA9E1" w14:textId="77777777" w:rsidR="00944E7D" w:rsidRPr="006C2C2C" w:rsidRDefault="00944E7D" w:rsidP="008C7FC8">
            <w:pPr>
              <w:rPr>
                <w:rFonts w:ascii="Times New Roman" w:hAnsi="Times New Roman" w:cs="Times New Roman"/>
                <w:b/>
                <w:bCs/>
                <w:szCs w:val="20"/>
                <w:lang w:val="en-GB"/>
              </w:rPr>
            </w:pPr>
          </w:p>
        </w:tc>
        <w:tc>
          <w:tcPr>
            <w:tcW w:w="3352" w:type="dxa"/>
            <w:vAlign w:val="center"/>
          </w:tcPr>
          <w:p w14:paraId="31E52183" w14:textId="782FE75C" w:rsidR="00944E7D" w:rsidRPr="006C2C2C" w:rsidRDefault="00944E7D" w:rsidP="008C7FC8">
            <w:pPr>
              <w:rPr>
                <w:rFonts w:ascii="Times New Roman" w:eastAsia="맑은 고딕" w:hAnsi="Times New Roman" w:cs="Times New Roman"/>
                <w:szCs w:val="20"/>
                <w:lang w:val="en-GB"/>
              </w:rPr>
            </w:pPr>
            <w:r w:rsidRPr="006C2C2C">
              <w:rPr>
                <w:rFonts w:ascii="Times New Roman" w:eastAsia="맑은 고딕" w:hAnsi="Times New Roman" w:cs="Times New Roman"/>
                <w:szCs w:val="20"/>
                <w:lang w:val="en-GB"/>
              </w:rPr>
              <w:t>173701ATB</w:t>
            </w:r>
          </w:p>
        </w:tc>
        <w:tc>
          <w:tcPr>
            <w:tcW w:w="5824" w:type="dxa"/>
            <w:vAlign w:val="center"/>
          </w:tcPr>
          <w:p w14:paraId="3E437356" w14:textId="414F4A72" w:rsidR="00944E7D" w:rsidRPr="006C2C2C" w:rsidRDefault="00944E7D" w:rsidP="008C7FC8">
            <w:pPr>
              <w:rPr>
                <w:rFonts w:ascii="Times New Roman" w:eastAsia="맑은 고딕" w:hAnsi="Times New Roman" w:cs="Times New Roman"/>
                <w:szCs w:val="20"/>
                <w:lang w:val="en-GB"/>
              </w:rPr>
            </w:pPr>
            <w:r w:rsidRPr="006C2C2C">
              <w:rPr>
                <w:rFonts w:ascii="Times New Roman" w:eastAsia="맑은 고딕" w:hAnsi="Times New Roman" w:cs="Times New Roman"/>
                <w:szCs w:val="20"/>
                <w:lang w:val="en-GB"/>
              </w:rPr>
              <w:t>imipramine hydrochloride 25mg</w:t>
            </w:r>
          </w:p>
        </w:tc>
      </w:tr>
      <w:tr w:rsidR="00944E7D" w:rsidRPr="00B7475B" w14:paraId="066FEB02" w14:textId="77777777" w:rsidTr="008C7FC8">
        <w:trPr>
          <w:trHeight w:val="245"/>
        </w:trPr>
        <w:tc>
          <w:tcPr>
            <w:tcW w:w="2318" w:type="dxa"/>
          </w:tcPr>
          <w:p w14:paraId="5DEC2D33" w14:textId="77777777" w:rsidR="00944E7D" w:rsidRPr="006C2C2C" w:rsidRDefault="00944E7D" w:rsidP="008C7FC8">
            <w:pPr>
              <w:rPr>
                <w:rFonts w:ascii="Times New Roman" w:hAnsi="Times New Roman" w:cs="Times New Roman"/>
                <w:b/>
                <w:bCs/>
                <w:szCs w:val="20"/>
                <w:lang w:val="en-GB"/>
              </w:rPr>
            </w:pPr>
          </w:p>
        </w:tc>
        <w:tc>
          <w:tcPr>
            <w:tcW w:w="3352" w:type="dxa"/>
            <w:vAlign w:val="center"/>
          </w:tcPr>
          <w:p w14:paraId="488EF33D" w14:textId="035E5E8C" w:rsidR="00944E7D" w:rsidRPr="006C2C2C" w:rsidRDefault="00944E7D" w:rsidP="008C7FC8">
            <w:pPr>
              <w:rPr>
                <w:rFonts w:ascii="Times New Roman" w:eastAsia="맑은 고딕" w:hAnsi="Times New Roman" w:cs="Times New Roman"/>
                <w:szCs w:val="20"/>
                <w:lang w:val="en-GB"/>
              </w:rPr>
            </w:pPr>
            <w:r w:rsidRPr="006C2C2C">
              <w:rPr>
                <w:rFonts w:ascii="Times New Roman" w:eastAsia="맑은 고딕" w:hAnsi="Times New Roman" w:cs="Times New Roman"/>
                <w:szCs w:val="20"/>
                <w:lang w:val="en-GB"/>
              </w:rPr>
              <w:t>203401ATB</w:t>
            </w:r>
          </w:p>
        </w:tc>
        <w:tc>
          <w:tcPr>
            <w:tcW w:w="5824" w:type="dxa"/>
            <w:vAlign w:val="center"/>
          </w:tcPr>
          <w:p w14:paraId="2F1652B6" w14:textId="6AB0F997" w:rsidR="00944E7D" w:rsidRPr="006C2C2C" w:rsidRDefault="008F7581" w:rsidP="008C7FC8">
            <w:pPr>
              <w:rPr>
                <w:rFonts w:ascii="Times New Roman" w:eastAsia="맑은 고딕" w:hAnsi="Times New Roman" w:cs="Times New Roman"/>
                <w:szCs w:val="20"/>
                <w:lang w:val="en-GB"/>
              </w:rPr>
            </w:pPr>
            <w:r w:rsidRPr="006C2C2C">
              <w:rPr>
                <w:rFonts w:ascii="Times New Roman" w:eastAsia="맑은 고딕" w:hAnsi="Times New Roman" w:cs="Times New Roman"/>
                <w:szCs w:val="20"/>
                <w:lang w:val="en-GB"/>
              </w:rPr>
              <w:t>nortriptyline</w:t>
            </w:r>
            <w:r w:rsidR="00944E7D" w:rsidRPr="006C2C2C">
              <w:rPr>
                <w:rFonts w:ascii="Times New Roman" w:eastAsia="맑은 고딕" w:hAnsi="Times New Roman" w:cs="Times New Roman"/>
                <w:szCs w:val="20"/>
                <w:lang w:val="en-GB"/>
              </w:rPr>
              <w:t xml:space="preserve"> hydrochloride (as </w:t>
            </w:r>
            <w:r w:rsidRPr="006C2C2C">
              <w:rPr>
                <w:rFonts w:ascii="Times New Roman" w:eastAsia="맑은 고딕" w:hAnsi="Times New Roman" w:cs="Times New Roman"/>
                <w:szCs w:val="20"/>
                <w:lang w:val="en-GB"/>
              </w:rPr>
              <w:t>nortriptyline</w:t>
            </w:r>
            <w:r w:rsidR="00944E7D" w:rsidRPr="006C2C2C">
              <w:rPr>
                <w:rFonts w:ascii="Times New Roman" w:eastAsia="맑은 고딕" w:hAnsi="Times New Roman" w:cs="Times New Roman"/>
                <w:szCs w:val="20"/>
                <w:lang w:val="en-GB"/>
              </w:rPr>
              <w:t xml:space="preserve"> 10mg)</w:t>
            </w:r>
          </w:p>
        </w:tc>
      </w:tr>
      <w:tr w:rsidR="00944E7D" w:rsidRPr="00B7475B" w14:paraId="06923255" w14:textId="77777777" w:rsidTr="008C7FC8">
        <w:trPr>
          <w:trHeight w:val="245"/>
        </w:trPr>
        <w:tc>
          <w:tcPr>
            <w:tcW w:w="2318" w:type="dxa"/>
            <w:tcBorders>
              <w:bottom w:val="single" w:sz="4" w:space="0" w:color="auto"/>
            </w:tcBorders>
          </w:tcPr>
          <w:p w14:paraId="722F459E" w14:textId="77777777" w:rsidR="00944E7D" w:rsidRPr="006C2C2C" w:rsidRDefault="00944E7D" w:rsidP="008C7FC8">
            <w:pPr>
              <w:rPr>
                <w:rFonts w:ascii="Times New Roman" w:hAnsi="Times New Roman" w:cs="Times New Roman"/>
                <w:b/>
                <w:bCs/>
                <w:szCs w:val="20"/>
                <w:lang w:val="en-GB"/>
              </w:rPr>
            </w:pPr>
          </w:p>
        </w:tc>
        <w:tc>
          <w:tcPr>
            <w:tcW w:w="3352" w:type="dxa"/>
            <w:tcBorders>
              <w:bottom w:val="single" w:sz="4" w:space="0" w:color="auto"/>
            </w:tcBorders>
            <w:vAlign w:val="center"/>
          </w:tcPr>
          <w:p w14:paraId="1A8EBF6D" w14:textId="675D27C9" w:rsidR="00944E7D" w:rsidRPr="006C2C2C" w:rsidRDefault="00944E7D" w:rsidP="008C7FC8">
            <w:pPr>
              <w:rPr>
                <w:rFonts w:ascii="Times New Roman" w:eastAsia="맑은 고딕" w:hAnsi="Times New Roman" w:cs="Times New Roman"/>
                <w:szCs w:val="20"/>
                <w:lang w:val="en-GB"/>
              </w:rPr>
            </w:pPr>
            <w:r w:rsidRPr="006C2C2C">
              <w:rPr>
                <w:rFonts w:ascii="Times New Roman" w:eastAsia="맑은 고딕" w:hAnsi="Times New Roman" w:cs="Times New Roman"/>
                <w:szCs w:val="20"/>
                <w:lang w:val="en-GB"/>
              </w:rPr>
              <w:t>203402ATB</w:t>
            </w:r>
          </w:p>
        </w:tc>
        <w:tc>
          <w:tcPr>
            <w:tcW w:w="5824" w:type="dxa"/>
            <w:tcBorders>
              <w:bottom w:val="single" w:sz="4" w:space="0" w:color="auto"/>
            </w:tcBorders>
            <w:vAlign w:val="center"/>
          </w:tcPr>
          <w:p w14:paraId="71528A57" w14:textId="746FD1F7" w:rsidR="00944E7D" w:rsidRPr="006C2C2C" w:rsidRDefault="008F7581" w:rsidP="008C7FC8">
            <w:pPr>
              <w:rPr>
                <w:rFonts w:ascii="Times New Roman" w:eastAsia="맑은 고딕" w:hAnsi="Times New Roman" w:cs="Times New Roman"/>
                <w:szCs w:val="20"/>
                <w:lang w:val="en-GB"/>
              </w:rPr>
            </w:pPr>
            <w:r w:rsidRPr="006C2C2C">
              <w:rPr>
                <w:rFonts w:ascii="Times New Roman" w:eastAsia="맑은 고딕" w:hAnsi="Times New Roman" w:cs="Times New Roman"/>
                <w:szCs w:val="20"/>
                <w:lang w:val="en-GB"/>
              </w:rPr>
              <w:t>nortriptyline</w:t>
            </w:r>
            <w:r w:rsidR="00944E7D" w:rsidRPr="006C2C2C">
              <w:rPr>
                <w:rFonts w:ascii="Times New Roman" w:eastAsia="맑은 고딕" w:hAnsi="Times New Roman" w:cs="Times New Roman"/>
                <w:szCs w:val="20"/>
                <w:lang w:val="en-GB"/>
              </w:rPr>
              <w:t xml:space="preserve"> hydrochloride (as </w:t>
            </w:r>
            <w:r w:rsidRPr="006C2C2C">
              <w:rPr>
                <w:rFonts w:ascii="Times New Roman" w:eastAsia="맑은 고딕" w:hAnsi="Times New Roman" w:cs="Times New Roman"/>
                <w:szCs w:val="20"/>
                <w:lang w:val="en-GB"/>
              </w:rPr>
              <w:t>nortriptyline</w:t>
            </w:r>
            <w:r w:rsidR="00944E7D" w:rsidRPr="006C2C2C">
              <w:rPr>
                <w:rFonts w:ascii="Times New Roman" w:eastAsia="맑은 고딕" w:hAnsi="Times New Roman" w:cs="Times New Roman"/>
                <w:szCs w:val="20"/>
                <w:lang w:val="en-GB"/>
              </w:rPr>
              <w:t xml:space="preserve"> 25mg)</w:t>
            </w:r>
          </w:p>
        </w:tc>
      </w:tr>
    </w:tbl>
    <w:p w14:paraId="3472AC2A" w14:textId="6E138AC0" w:rsidR="008B505A" w:rsidRPr="006C2C2C" w:rsidRDefault="008C7FC8">
      <w:pPr>
        <w:rPr>
          <w:rFonts w:ascii="Times New Roman" w:hAnsi="Times New Roman" w:cs="Times New Roman"/>
          <w:sz w:val="22"/>
          <w:szCs w:val="28"/>
          <w:lang w:val="en-GB"/>
        </w:rPr>
      </w:pPr>
      <w:r w:rsidRPr="006C2C2C">
        <w:rPr>
          <w:rFonts w:ascii="Times New Roman" w:hAnsi="Times New Roman" w:cs="Times New Roman"/>
          <w:b/>
          <w:bCs/>
          <w:sz w:val="22"/>
          <w:szCs w:val="28"/>
          <w:lang w:val="en-GB"/>
        </w:rPr>
        <w:br w:type="textWrapping" w:clear="all"/>
      </w:r>
      <w:r w:rsidR="008F7581" w:rsidRPr="006C2C2C">
        <w:rPr>
          <w:rFonts w:ascii="Times New Roman" w:hAnsi="Times New Roman" w:cs="Times New Roman"/>
          <w:sz w:val="22"/>
          <w:szCs w:val="28"/>
          <w:lang w:val="en-GB"/>
        </w:rPr>
        <w:t xml:space="preserve">SSRI, selective </w:t>
      </w:r>
      <w:r w:rsidR="00C3769A" w:rsidRPr="006C2C2C">
        <w:rPr>
          <w:rFonts w:ascii="Times New Roman" w:hAnsi="Times New Roman" w:cs="Times New Roman"/>
          <w:sz w:val="22"/>
          <w:szCs w:val="28"/>
          <w:lang w:val="en-GB"/>
        </w:rPr>
        <w:t>serotonin</w:t>
      </w:r>
      <w:r w:rsidR="008F7581" w:rsidRPr="006C2C2C">
        <w:rPr>
          <w:rFonts w:ascii="Times New Roman" w:hAnsi="Times New Roman" w:cs="Times New Roman"/>
          <w:sz w:val="22"/>
          <w:szCs w:val="28"/>
          <w:lang w:val="en-GB"/>
        </w:rPr>
        <w:t xml:space="preserve"> </w:t>
      </w:r>
      <w:r w:rsidR="00C3769A" w:rsidRPr="006C2C2C">
        <w:rPr>
          <w:rFonts w:ascii="Times New Roman" w:hAnsi="Times New Roman" w:cs="Times New Roman"/>
          <w:sz w:val="22"/>
          <w:szCs w:val="28"/>
          <w:lang w:val="en-GB"/>
        </w:rPr>
        <w:t>reuptake inhibitor; SNRI, serotonin-norepinephrine reuptake inhibitor; TCA, tricyclic antidepressants.</w:t>
      </w:r>
    </w:p>
    <w:p w14:paraId="5D5AFFAD" w14:textId="77777777" w:rsidR="009B7EF9" w:rsidRPr="006C2C2C" w:rsidRDefault="009B7EF9">
      <w:pPr>
        <w:rPr>
          <w:rFonts w:ascii="Times New Roman" w:hAnsi="Times New Roman" w:cs="Times New Roman"/>
          <w:sz w:val="22"/>
          <w:szCs w:val="28"/>
          <w:lang w:val="en-GB"/>
        </w:rPr>
      </w:pPr>
      <w:r w:rsidRPr="006C2C2C">
        <w:rPr>
          <w:rFonts w:ascii="Times New Roman" w:hAnsi="Times New Roman" w:cs="Times New Roman"/>
          <w:sz w:val="22"/>
          <w:szCs w:val="28"/>
          <w:lang w:val="en-GB"/>
        </w:rPr>
        <w:br w:type="page"/>
      </w:r>
    </w:p>
    <w:p w14:paraId="264930BE" w14:textId="77777777" w:rsidR="0052198A" w:rsidRPr="006C2C2C" w:rsidRDefault="0052198A">
      <w:pPr>
        <w:rPr>
          <w:rFonts w:ascii="Times New Roman" w:hAnsi="Times New Roman" w:cs="Times New Roman"/>
          <w:b/>
          <w:bCs/>
          <w:lang w:val="en-GB"/>
        </w:rPr>
        <w:sectPr w:rsidR="0052198A" w:rsidRPr="006C2C2C" w:rsidSect="00F24007">
          <w:pgSz w:w="16838" w:h="11906" w:orient="landscape"/>
          <w:pgMar w:top="720" w:right="720" w:bottom="720" w:left="720" w:header="851" w:footer="992" w:gutter="0"/>
          <w:cols w:space="425"/>
          <w:docGrid w:linePitch="360"/>
        </w:sectPr>
      </w:pPr>
    </w:p>
    <w:p w14:paraId="163148D4" w14:textId="10340705" w:rsidR="0052198A" w:rsidRPr="006C2C2C" w:rsidRDefault="0052198A" w:rsidP="006C2C2C">
      <w:pPr>
        <w:spacing w:after="0" w:line="480" w:lineRule="auto"/>
        <w:rPr>
          <w:rFonts w:ascii="Times New Roman" w:hAnsi="Times New Roman" w:cs="Times New Roman"/>
          <w:b/>
          <w:bCs/>
          <w:szCs w:val="20"/>
          <w:lang w:val="en-GB"/>
        </w:rPr>
      </w:pPr>
      <w:r w:rsidRPr="006C2C2C">
        <w:rPr>
          <w:rFonts w:ascii="Times New Roman" w:hAnsi="Times New Roman" w:cs="Times New Roman"/>
          <w:b/>
          <w:bCs/>
          <w:szCs w:val="20"/>
          <w:lang w:val="en-GB"/>
        </w:rPr>
        <w:lastRenderedPageBreak/>
        <w:t>Supplemental Material 3.</w:t>
      </w:r>
      <w:r w:rsidR="009151BF" w:rsidRPr="006C2C2C">
        <w:rPr>
          <w:rFonts w:ascii="Times New Roman" w:hAnsi="Times New Roman" w:cs="Times New Roman"/>
          <w:b/>
          <w:bCs/>
          <w:szCs w:val="20"/>
          <w:lang w:val="en-GB"/>
        </w:rPr>
        <w:t xml:space="preserve"> Statistical methods for calculating inverse probability weights (IPTWs) for main analysis and dose-response analysis.</w:t>
      </w:r>
    </w:p>
    <w:p w14:paraId="351E7E81" w14:textId="77777777" w:rsidR="0052198A" w:rsidRPr="006C2C2C" w:rsidRDefault="0052198A" w:rsidP="006C2C2C">
      <w:pPr>
        <w:spacing w:after="0" w:line="480" w:lineRule="auto"/>
        <w:rPr>
          <w:rFonts w:ascii="Times New Roman" w:hAnsi="Times New Roman" w:cs="Times New Roman"/>
          <w:b/>
          <w:bCs/>
          <w:szCs w:val="20"/>
          <w:lang w:val="en-GB"/>
        </w:rPr>
      </w:pPr>
    </w:p>
    <w:p w14:paraId="6DE7F932" w14:textId="77777777" w:rsidR="0052198A" w:rsidRPr="006C2C2C" w:rsidRDefault="0052198A" w:rsidP="009151BF">
      <w:pPr>
        <w:spacing w:after="0" w:line="480" w:lineRule="auto"/>
        <w:ind w:firstLineChars="50" w:firstLine="100"/>
        <w:contextualSpacing/>
        <w:jc w:val="left"/>
        <w:rPr>
          <w:rFonts w:ascii="Times New Roman" w:hAnsi="Times New Roman" w:cs="Times New Roman"/>
          <w:szCs w:val="20"/>
          <w:lang w:val="en-GB"/>
        </w:rPr>
      </w:pPr>
      <w:r w:rsidRPr="006C2C2C">
        <w:rPr>
          <w:rFonts w:ascii="Times New Roman" w:hAnsi="Times New Roman" w:cs="Times New Roman"/>
          <w:szCs w:val="20"/>
          <w:lang w:val="en-GB"/>
        </w:rPr>
        <w:t>To calculate IP weights, we used logistic regression to estimate the associations between covariates and</w:t>
      </w:r>
      <w:r w:rsidRPr="006C2C2C">
        <w:rPr>
          <w:rFonts w:ascii="Times New Roman" w:eastAsia="맑은 고딕" w:hAnsi="Times New Roman" w:cs="Times New Roman"/>
          <w:szCs w:val="20"/>
          <w:lang w:val="en-GB"/>
        </w:rPr>
        <w:t xml:space="preserve"> the</w:t>
      </w:r>
      <w:r w:rsidRPr="006C2C2C">
        <w:rPr>
          <w:rFonts w:ascii="Times New Roman" w:hAnsi="Times New Roman" w:cs="Times New Roman"/>
          <w:szCs w:val="20"/>
          <w:lang w:val="en-GB"/>
        </w:rPr>
        <w:t xml:space="preserve"> probability of antidepressant use in 3-month time intervals. The stabilized inverse probability (IP) of </w:t>
      </w:r>
      <w:r w:rsidRPr="006C2C2C">
        <w:rPr>
          <w:rFonts w:ascii="Times New Roman" w:eastAsia="맑은 고딕" w:hAnsi="Times New Roman" w:cs="Times New Roman"/>
          <w:szCs w:val="20"/>
          <w:lang w:val="en-GB"/>
        </w:rPr>
        <w:t xml:space="preserve">the </w:t>
      </w:r>
      <w:r w:rsidRPr="006C2C2C">
        <w:rPr>
          <w:rFonts w:ascii="Times New Roman" w:hAnsi="Times New Roman" w:cs="Times New Roman"/>
          <w:szCs w:val="20"/>
          <w:lang w:val="en-GB"/>
        </w:rPr>
        <w:t>exposure weight was estimated as follows:</w:t>
      </w:r>
    </w:p>
    <w:p w14:paraId="774FE74D" w14:textId="77777777" w:rsidR="0052198A" w:rsidRPr="006C2C2C" w:rsidRDefault="0052198A" w:rsidP="009151BF">
      <w:pPr>
        <w:spacing w:after="0" w:line="480" w:lineRule="auto"/>
        <w:contextualSpacing/>
        <w:jc w:val="left"/>
        <w:rPr>
          <w:rFonts w:ascii="Times New Roman" w:hAnsi="Times New Roman" w:cs="Times New Roman"/>
          <w:iCs/>
          <w:szCs w:val="20"/>
          <w:lang w:val="en-GB"/>
        </w:rPr>
      </w:pPr>
    </w:p>
    <w:p w14:paraId="4F6963CA" w14:textId="77777777" w:rsidR="0052198A" w:rsidRPr="006C2C2C" w:rsidRDefault="00000000" w:rsidP="009151BF">
      <w:pPr>
        <w:spacing w:after="0" w:line="480" w:lineRule="auto"/>
        <w:contextualSpacing/>
        <w:jc w:val="center"/>
        <w:rPr>
          <w:rFonts w:ascii="Times New Roman" w:hAnsi="Times New Roman" w:cs="Times New Roman"/>
          <w:iCs/>
          <w:szCs w:val="20"/>
          <w:lang w:val="en-GB"/>
        </w:rPr>
      </w:pPr>
      <m:oMath>
        <m:sSub>
          <m:sSubPr>
            <m:ctrlPr>
              <w:rPr>
                <w:rFonts w:ascii="Cambria Math" w:hAnsi="Cambria Math" w:cs="Times New Roman"/>
                <w:i/>
                <w:iCs/>
                <w:szCs w:val="20"/>
                <w:lang w:val="en-GB"/>
              </w:rPr>
            </m:ctrlPr>
          </m:sSubPr>
          <m:e>
            <m:r>
              <w:rPr>
                <w:rFonts w:ascii="Cambria Math" w:hAnsi="Cambria Math" w:cs="Times New Roman"/>
                <w:szCs w:val="20"/>
                <w:lang w:val="en-GB"/>
              </w:rPr>
              <m:t>AW</m:t>
            </m:r>
          </m:e>
          <m:sub>
            <m:r>
              <w:rPr>
                <w:rFonts w:ascii="Cambria Math" w:hAnsi="Cambria Math" w:cs="Times New Roman"/>
                <w:szCs w:val="20"/>
                <w:lang w:val="en-GB"/>
              </w:rPr>
              <m:t>i</m:t>
            </m:r>
          </m:sub>
        </m:sSub>
        <m:r>
          <w:rPr>
            <w:rFonts w:ascii="Cambria Math" w:hAnsi="Cambria Math" w:cs="Times New Roman"/>
            <w:szCs w:val="20"/>
            <w:lang w:val="en-GB"/>
          </w:rPr>
          <m:t> =</m:t>
        </m:r>
        <m:f>
          <m:fPr>
            <m:ctrlPr>
              <w:rPr>
                <w:rFonts w:ascii="Cambria Math" w:hAnsi="Cambria Math" w:cs="Times New Roman"/>
                <w:i/>
                <w:iCs/>
                <w:szCs w:val="20"/>
                <w:lang w:val="en-GB"/>
              </w:rPr>
            </m:ctrlPr>
          </m:fPr>
          <m:num>
            <m:nary>
              <m:naryPr>
                <m:chr m:val="∏"/>
                <m:ctrlPr>
                  <w:rPr>
                    <w:rFonts w:ascii="Cambria Math" w:hAnsi="Cambria Math" w:cs="Times New Roman"/>
                    <w:i/>
                    <w:iCs/>
                    <w:szCs w:val="20"/>
                    <w:lang w:val="en-GB"/>
                  </w:rPr>
                </m:ctrlPr>
              </m:naryPr>
              <m:sub>
                <m:r>
                  <w:rPr>
                    <w:rFonts w:ascii="Cambria Math" w:hAnsi="Cambria Math" w:cs="Times New Roman"/>
                    <w:szCs w:val="20"/>
                    <w:lang w:val="en-GB"/>
                  </w:rPr>
                  <m:t>k=0</m:t>
                </m:r>
              </m:sub>
              <m:sup>
                <m:sSub>
                  <m:sSubPr>
                    <m:ctrlPr>
                      <w:rPr>
                        <w:rFonts w:ascii="Cambria Math" w:hAnsi="Cambria Math" w:cs="Times New Roman"/>
                        <w:i/>
                        <w:iCs/>
                        <w:szCs w:val="20"/>
                        <w:lang w:val="en-GB"/>
                      </w:rPr>
                    </m:ctrlPr>
                  </m:sSubPr>
                  <m:e>
                    <m:r>
                      <w:rPr>
                        <w:rFonts w:ascii="Cambria Math" w:hAnsi="Cambria Math" w:cs="Times New Roman"/>
                        <w:szCs w:val="20"/>
                        <w:lang w:val="en-GB"/>
                      </w:rPr>
                      <m:t>K</m:t>
                    </m:r>
                  </m:e>
                  <m:sub>
                    <m:r>
                      <w:rPr>
                        <w:rFonts w:ascii="Cambria Math" w:hAnsi="Cambria Math" w:cs="Times New Roman"/>
                        <w:szCs w:val="20"/>
                        <w:lang w:val="en-GB"/>
                      </w:rPr>
                      <m:t>i</m:t>
                    </m:r>
                  </m:sub>
                </m:sSub>
              </m:sup>
              <m:e>
                <m:r>
                  <w:rPr>
                    <w:rFonts w:ascii="Cambria Math" w:hAnsi="Cambria Math" w:cs="Times New Roman"/>
                    <w:szCs w:val="20"/>
                    <w:lang w:val="en-GB"/>
                  </w:rPr>
                  <m:t>pr</m:t>
                </m:r>
                <m:d>
                  <m:dPr>
                    <m:endChr m:val="|"/>
                    <m:ctrlPr>
                      <w:rPr>
                        <w:rFonts w:ascii="Cambria Math" w:hAnsi="Cambria Math" w:cs="Times New Roman"/>
                        <w:i/>
                        <w:iCs/>
                        <w:szCs w:val="20"/>
                        <w:lang w:val="en-GB"/>
                      </w:rPr>
                    </m:ctrlPr>
                  </m:dPr>
                  <m:e>
                    <m:sSub>
                      <m:sSubPr>
                        <m:ctrlPr>
                          <w:rPr>
                            <w:rFonts w:ascii="Cambria Math" w:hAnsi="Cambria Math" w:cs="Times New Roman"/>
                            <w:i/>
                            <w:iCs/>
                            <w:szCs w:val="20"/>
                            <w:lang w:val="en-GB"/>
                          </w:rPr>
                        </m:ctrlPr>
                      </m:sSubPr>
                      <m:e>
                        <m:r>
                          <w:rPr>
                            <w:rFonts w:ascii="Cambria Math" w:hAnsi="Cambria Math" w:cs="Times New Roman"/>
                            <w:szCs w:val="20"/>
                            <w:lang w:val="en-GB"/>
                          </w:rPr>
                          <m:t>A</m:t>
                        </m:r>
                      </m:e>
                      <m:sub>
                        <m:r>
                          <w:rPr>
                            <w:rFonts w:ascii="Cambria Math" w:hAnsi="Cambria Math" w:cs="Times New Roman"/>
                            <w:szCs w:val="20"/>
                            <w:lang w:val="en-GB"/>
                          </w:rPr>
                          <m:t>k</m:t>
                        </m:r>
                      </m:sub>
                    </m:sSub>
                    <m:r>
                      <w:rPr>
                        <w:rFonts w:ascii="Cambria Math" w:hAnsi="Cambria Math" w:cs="Times New Roman"/>
                        <w:szCs w:val="20"/>
                        <w:lang w:val="en-GB"/>
                      </w:rPr>
                      <m:t> =</m:t>
                    </m:r>
                    <m:sSub>
                      <m:sSubPr>
                        <m:ctrlPr>
                          <w:rPr>
                            <w:rFonts w:ascii="Cambria Math" w:hAnsi="Cambria Math" w:cs="Times New Roman"/>
                            <w:i/>
                            <w:iCs/>
                            <w:szCs w:val="20"/>
                            <w:lang w:val="en-GB"/>
                          </w:rPr>
                        </m:ctrlPr>
                      </m:sSubPr>
                      <m:e>
                        <m:r>
                          <w:rPr>
                            <w:rFonts w:ascii="Cambria Math" w:hAnsi="Cambria Math" w:cs="Times New Roman"/>
                            <w:szCs w:val="20"/>
                            <w:lang w:val="en-GB"/>
                          </w:rPr>
                          <m:t>a</m:t>
                        </m:r>
                      </m:e>
                      <m:sub>
                        <m:r>
                          <w:rPr>
                            <w:rFonts w:ascii="Cambria Math" w:hAnsi="Cambria Math" w:cs="Times New Roman"/>
                            <w:szCs w:val="20"/>
                            <w:lang w:val="en-GB"/>
                          </w:rPr>
                          <m:t>ki</m:t>
                        </m:r>
                      </m:sub>
                    </m:sSub>
                  </m:e>
                </m:d>
                <m:acc>
                  <m:accPr>
                    <m:chr m:val="̅"/>
                    <m:ctrlPr>
                      <w:rPr>
                        <w:rFonts w:ascii="Cambria Math" w:hAnsi="Cambria Math" w:cs="Times New Roman"/>
                        <w:i/>
                        <w:iCs/>
                        <w:szCs w:val="20"/>
                        <w:lang w:val="en-GB"/>
                      </w:rPr>
                    </m:ctrlPr>
                  </m:accPr>
                  <m:e>
                    <m:sSub>
                      <m:sSubPr>
                        <m:ctrlPr>
                          <w:rPr>
                            <w:rFonts w:ascii="Cambria Math" w:hAnsi="Cambria Math" w:cs="Times New Roman"/>
                            <w:i/>
                            <w:iCs/>
                            <w:szCs w:val="20"/>
                            <w:lang w:val="en-GB"/>
                          </w:rPr>
                        </m:ctrlPr>
                      </m:sSubPr>
                      <m:e>
                        <m:r>
                          <w:rPr>
                            <w:rFonts w:ascii="Cambria Math" w:hAnsi="Cambria Math" w:cs="Times New Roman"/>
                            <w:szCs w:val="20"/>
                            <w:lang w:val="en-GB"/>
                          </w:rPr>
                          <m:t>A</m:t>
                        </m:r>
                      </m:e>
                      <m:sub>
                        <m:r>
                          <w:rPr>
                            <w:rFonts w:ascii="Cambria Math" w:hAnsi="Cambria Math" w:cs="Times New Roman"/>
                            <w:szCs w:val="20"/>
                            <w:lang w:val="en-GB"/>
                          </w:rPr>
                          <m:t>k-1</m:t>
                        </m:r>
                      </m:sub>
                    </m:sSub>
                  </m:e>
                </m:acc>
                <m:r>
                  <w:rPr>
                    <w:rFonts w:ascii="Cambria Math" w:hAnsi="Cambria Math" w:cs="Times New Roman"/>
                    <w:szCs w:val="20"/>
                    <w:lang w:val="en-GB"/>
                  </w:rPr>
                  <m:t>=</m:t>
                </m:r>
                <m:acc>
                  <m:accPr>
                    <m:chr m:val="̅"/>
                    <m:ctrlPr>
                      <w:rPr>
                        <w:rFonts w:ascii="Cambria Math" w:hAnsi="Cambria Math" w:cs="Times New Roman"/>
                        <w:i/>
                        <w:iCs/>
                        <w:szCs w:val="20"/>
                        <w:lang w:val="en-GB"/>
                      </w:rPr>
                    </m:ctrlPr>
                  </m:accPr>
                  <m:e>
                    <m:sSub>
                      <m:sSubPr>
                        <m:ctrlPr>
                          <w:rPr>
                            <w:rFonts w:ascii="Cambria Math" w:hAnsi="Cambria Math" w:cs="Times New Roman"/>
                            <w:i/>
                            <w:iCs/>
                            <w:szCs w:val="20"/>
                            <w:lang w:val="en-GB"/>
                          </w:rPr>
                        </m:ctrlPr>
                      </m:sSubPr>
                      <m:e>
                        <m:r>
                          <w:rPr>
                            <w:rFonts w:ascii="Cambria Math" w:hAnsi="Cambria Math" w:cs="Times New Roman"/>
                            <w:szCs w:val="20"/>
                            <w:lang w:val="en-GB"/>
                          </w:rPr>
                          <m:t>a</m:t>
                        </m:r>
                      </m:e>
                      <m:sub>
                        <m:d>
                          <m:dPr>
                            <m:ctrlPr>
                              <w:rPr>
                                <w:rFonts w:ascii="Cambria Math" w:hAnsi="Cambria Math" w:cs="Times New Roman"/>
                                <w:i/>
                                <w:iCs/>
                                <w:szCs w:val="20"/>
                                <w:lang w:val="en-GB"/>
                              </w:rPr>
                            </m:ctrlPr>
                          </m:dPr>
                          <m:e>
                            <m:r>
                              <w:rPr>
                                <w:rFonts w:ascii="Cambria Math" w:hAnsi="Cambria Math" w:cs="Times New Roman"/>
                                <w:szCs w:val="20"/>
                                <w:lang w:val="en-GB"/>
                              </w:rPr>
                              <m:t>k-1</m:t>
                            </m:r>
                          </m:e>
                        </m:d>
                        <m:r>
                          <w:rPr>
                            <w:rFonts w:ascii="Cambria Math" w:hAnsi="Cambria Math" w:cs="Times New Roman"/>
                            <w:szCs w:val="20"/>
                            <w:lang w:val="en-GB"/>
                          </w:rPr>
                          <m:t>i</m:t>
                        </m:r>
                      </m:sub>
                    </m:sSub>
                  </m:e>
                </m:acc>
              </m:e>
            </m:nary>
            <m:r>
              <w:rPr>
                <w:rFonts w:ascii="Cambria Math" w:hAnsi="Cambria Math" w:cs="Times New Roman"/>
                <w:szCs w:val="20"/>
                <w:lang w:val="en-GB"/>
              </w:rPr>
              <m:t>)</m:t>
            </m:r>
          </m:num>
          <m:den>
            <m:nary>
              <m:naryPr>
                <m:chr m:val="∏"/>
                <m:ctrlPr>
                  <w:rPr>
                    <w:rFonts w:ascii="Cambria Math" w:hAnsi="Cambria Math" w:cs="Times New Roman"/>
                    <w:i/>
                    <w:iCs/>
                    <w:szCs w:val="20"/>
                    <w:lang w:val="en-GB"/>
                  </w:rPr>
                </m:ctrlPr>
              </m:naryPr>
              <m:sub>
                <m:r>
                  <w:rPr>
                    <w:rFonts w:ascii="Cambria Math" w:hAnsi="Cambria Math" w:cs="Times New Roman"/>
                    <w:szCs w:val="20"/>
                    <w:lang w:val="en-GB"/>
                  </w:rPr>
                  <m:t>k=0</m:t>
                </m:r>
              </m:sub>
              <m:sup>
                <m:sSub>
                  <m:sSubPr>
                    <m:ctrlPr>
                      <w:rPr>
                        <w:rFonts w:ascii="Cambria Math" w:hAnsi="Cambria Math" w:cs="Times New Roman"/>
                        <w:i/>
                        <w:iCs/>
                        <w:szCs w:val="20"/>
                        <w:lang w:val="en-GB"/>
                      </w:rPr>
                    </m:ctrlPr>
                  </m:sSubPr>
                  <m:e>
                    <m:r>
                      <w:rPr>
                        <w:rFonts w:ascii="Cambria Math" w:hAnsi="Cambria Math" w:cs="Times New Roman"/>
                        <w:szCs w:val="20"/>
                        <w:lang w:val="en-GB"/>
                      </w:rPr>
                      <m:t>K</m:t>
                    </m:r>
                  </m:e>
                  <m:sub>
                    <m:r>
                      <w:rPr>
                        <w:rFonts w:ascii="Cambria Math" w:hAnsi="Cambria Math" w:cs="Times New Roman"/>
                        <w:szCs w:val="20"/>
                        <w:lang w:val="en-GB"/>
                      </w:rPr>
                      <m:t>i</m:t>
                    </m:r>
                  </m:sub>
                </m:sSub>
              </m:sup>
              <m:e>
                <m:r>
                  <w:rPr>
                    <w:rFonts w:ascii="Cambria Math" w:hAnsi="Cambria Math" w:cs="Times New Roman"/>
                    <w:szCs w:val="20"/>
                    <w:lang w:val="en-GB"/>
                  </w:rPr>
                  <m:t>pr</m:t>
                </m:r>
                <m:d>
                  <m:dPr>
                    <m:endChr m:val="|"/>
                    <m:ctrlPr>
                      <w:rPr>
                        <w:rFonts w:ascii="Cambria Math" w:hAnsi="Cambria Math" w:cs="Times New Roman"/>
                        <w:i/>
                        <w:iCs/>
                        <w:szCs w:val="20"/>
                        <w:lang w:val="en-GB"/>
                      </w:rPr>
                    </m:ctrlPr>
                  </m:dPr>
                  <m:e>
                    <m:sSub>
                      <m:sSubPr>
                        <m:ctrlPr>
                          <w:rPr>
                            <w:rFonts w:ascii="Cambria Math" w:hAnsi="Cambria Math" w:cs="Times New Roman"/>
                            <w:i/>
                            <w:iCs/>
                            <w:szCs w:val="20"/>
                            <w:lang w:val="en-GB"/>
                          </w:rPr>
                        </m:ctrlPr>
                      </m:sSubPr>
                      <m:e>
                        <m:r>
                          <w:rPr>
                            <w:rFonts w:ascii="Cambria Math" w:hAnsi="Cambria Math" w:cs="Times New Roman"/>
                            <w:szCs w:val="20"/>
                            <w:lang w:val="en-GB"/>
                          </w:rPr>
                          <m:t>A</m:t>
                        </m:r>
                      </m:e>
                      <m:sub>
                        <m:r>
                          <w:rPr>
                            <w:rFonts w:ascii="Cambria Math" w:hAnsi="Cambria Math" w:cs="Times New Roman"/>
                            <w:szCs w:val="20"/>
                            <w:lang w:val="en-GB"/>
                          </w:rPr>
                          <m:t>k</m:t>
                        </m:r>
                      </m:sub>
                    </m:sSub>
                    <m:r>
                      <w:rPr>
                        <w:rFonts w:ascii="Cambria Math" w:hAnsi="Cambria Math" w:cs="Times New Roman"/>
                        <w:szCs w:val="20"/>
                        <w:lang w:val="en-GB"/>
                      </w:rPr>
                      <m:t> =</m:t>
                    </m:r>
                    <m:sSub>
                      <m:sSubPr>
                        <m:ctrlPr>
                          <w:rPr>
                            <w:rFonts w:ascii="Cambria Math" w:hAnsi="Cambria Math" w:cs="Times New Roman"/>
                            <w:i/>
                            <w:iCs/>
                            <w:szCs w:val="20"/>
                            <w:lang w:val="en-GB"/>
                          </w:rPr>
                        </m:ctrlPr>
                      </m:sSubPr>
                      <m:e>
                        <m:r>
                          <w:rPr>
                            <w:rFonts w:ascii="Cambria Math" w:hAnsi="Cambria Math" w:cs="Times New Roman"/>
                            <w:szCs w:val="20"/>
                            <w:lang w:val="en-GB"/>
                          </w:rPr>
                          <m:t>a</m:t>
                        </m:r>
                      </m:e>
                      <m:sub>
                        <m:r>
                          <w:rPr>
                            <w:rFonts w:ascii="Cambria Math" w:hAnsi="Cambria Math" w:cs="Times New Roman"/>
                            <w:szCs w:val="20"/>
                            <w:lang w:val="en-GB"/>
                          </w:rPr>
                          <m:t>ki</m:t>
                        </m:r>
                      </m:sub>
                    </m:sSub>
                  </m:e>
                </m:d>
                <m:acc>
                  <m:accPr>
                    <m:chr m:val="̅"/>
                    <m:ctrlPr>
                      <w:rPr>
                        <w:rFonts w:ascii="Cambria Math" w:hAnsi="Cambria Math" w:cs="Times New Roman"/>
                        <w:i/>
                        <w:iCs/>
                        <w:szCs w:val="20"/>
                        <w:lang w:val="en-GB"/>
                      </w:rPr>
                    </m:ctrlPr>
                  </m:accPr>
                  <m:e>
                    <m:sSub>
                      <m:sSubPr>
                        <m:ctrlPr>
                          <w:rPr>
                            <w:rFonts w:ascii="Cambria Math" w:hAnsi="Cambria Math" w:cs="Times New Roman"/>
                            <w:i/>
                            <w:iCs/>
                            <w:szCs w:val="20"/>
                            <w:lang w:val="en-GB"/>
                          </w:rPr>
                        </m:ctrlPr>
                      </m:sSubPr>
                      <m:e>
                        <m:r>
                          <w:rPr>
                            <w:rFonts w:ascii="Cambria Math" w:hAnsi="Cambria Math" w:cs="Times New Roman"/>
                            <w:szCs w:val="20"/>
                            <w:lang w:val="en-GB"/>
                          </w:rPr>
                          <m:t>A</m:t>
                        </m:r>
                      </m:e>
                      <m:sub>
                        <m:r>
                          <w:rPr>
                            <w:rFonts w:ascii="Cambria Math" w:hAnsi="Cambria Math" w:cs="Times New Roman"/>
                            <w:szCs w:val="20"/>
                            <w:lang w:val="en-GB"/>
                          </w:rPr>
                          <m:t>k-1</m:t>
                        </m:r>
                      </m:sub>
                    </m:sSub>
                  </m:e>
                </m:acc>
                <m:r>
                  <w:rPr>
                    <w:rFonts w:ascii="Cambria Math" w:hAnsi="Cambria Math" w:cs="Times New Roman"/>
                    <w:szCs w:val="20"/>
                    <w:lang w:val="en-GB"/>
                  </w:rPr>
                  <m:t>=</m:t>
                </m:r>
                <m:acc>
                  <m:accPr>
                    <m:chr m:val="̅"/>
                    <m:ctrlPr>
                      <w:rPr>
                        <w:rFonts w:ascii="Cambria Math" w:hAnsi="Cambria Math" w:cs="Times New Roman"/>
                        <w:i/>
                        <w:iCs/>
                        <w:szCs w:val="20"/>
                        <w:lang w:val="en-GB"/>
                      </w:rPr>
                    </m:ctrlPr>
                  </m:accPr>
                  <m:e>
                    <m:sSub>
                      <m:sSubPr>
                        <m:ctrlPr>
                          <w:rPr>
                            <w:rFonts w:ascii="Cambria Math" w:hAnsi="Cambria Math" w:cs="Times New Roman"/>
                            <w:i/>
                            <w:iCs/>
                            <w:szCs w:val="20"/>
                            <w:lang w:val="en-GB"/>
                          </w:rPr>
                        </m:ctrlPr>
                      </m:sSubPr>
                      <m:e>
                        <m:r>
                          <w:rPr>
                            <w:rFonts w:ascii="Cambria Math" w:hAnsi="Cambria Math" w:cs="Times New Roman"/>
                            <w:szCs w:val="20"/>
                            <w:lang w:val="en-GB"/>
                          </w:rPr>
                          <m:t>a</m:t>
                        </m:r>
                      </m:e>
                      <m:sub>
                        <m:d>
                          <m:dPr>
                            <m:ctrlPr>
                              <w:rPr>
                                <w:rFonts w:ascii="Cambria Math" w:hAnsi="Cambria Math" w:cs="Times New Roman"/>
                                <w:i/>
                                <w:iCs/>
                                <w:szCs w:val="20"/>
                                <w:lang w:val="en-GB"/>
                              </w:rPr>
                            </m:ctrlPr>
                          </m:dPr>
                          <m:e>
                            <m:r>
                              <w:rPr>
                                <w:rFonts w:ascii="Cambria Math" w:hAnsi="Cambria Math" w:cs="Times New Roman"/>
                                <w:szCs w:val="20"/>
                                <w:lang w:val="en-GB"/>
                              </w:rPr>
                              <m:t>k-1</m:t>
                            </m:r>
                          </m:e>
                        </m:d>
                        <m:r>
                          <w:rPr>
                            <w:rFonts w:ascii="Cambria Math" w:hAnsi="Cambria Math" w:cs="Times New Roman"/>
                            <w:szCs w:val="20"/>
                            <w:lang w:val="en-GB"/>
                          </w:rPr>
                          <m:t>i</m:t>
                        </m:r>
                      </m:sub>
                    </m:sSub>
                  </m:e>
                </m:acc>
              </m:e>
            </m:nary>
            <m:r>
              <w:rPr>
                <w:rFonts w:ascii="Cambria Math" w:hAnsi="Cambria Math" w:cs="Times New Roman"/>
                <w:szCs w:val="20"/>
                <w:lang w:val="en-GB"/>
              </w:rPr>
              <m:t xml:space="preserve">,   </m:t>
            </m:r>
            <m:acc>
              <m:accPr>
                <m:chr m:val="̅"/>
                <m:ctrlPr>
                  <w:rPr>
                    <w:rFonts w:ascii="Cambria Math" w:hAnsi="Cambria Math" w:cs="Times New Roman"/>
                    <w:i/>
                    <w:iCs/>
                    <w:szCs w:val="20"/>
                    <w:lang w:val="en-GB"/>
                  </w:rPr>
                </m:ctrlPr>
              </m:accPr>
              <m:e>
                <m:sSub>
                  <m:sSubPr>
                    <m:ctrlPr>
                      <w:rPr>
                        <w:rFonts w:ascii="Cambria Math" w:hAnsi="Cambria Math" w:cs="Times New Roman"/>
                        <w:i/>
                        <w:iCs/>
                        <w:szCs w:val="20"/>
                        <w:lang w:val="en-GB"/>
                      </w:rPr>
                    </m:ctrlPr>
                  </m:sSubPr>
                  <m:e>
                    <m:r>
                      <w:rPr>
                        <w:rFonts w:ascii="Cambria Math" w:hAnsi="Cambria Math" w:cs="Times New Roman"/>
                        <w:szCs w:val="20"/>
                        <w:lang w:val="en-GB"/>
                      </w:rPr>
                      <m:t>L</m:t>
                    </m:r>
                  </m:e>
                  <m:sub>
                    <m:r>
                      <w:rPr>
                        <w:rFonts w:ascii="Cambria Math" w:hAnsi="Cambria Math" w:cs="Times New Roman"/>
                        <w:szCs w:val="20"/>
                        <w:lang w:val="en-GB"/>
                      </w:rPr>
                      <m:t>k</m:t>
                    </m:r>
                  </m:sub>
                </m:sSub>
              </m:e>
            </m:acc>
            <m:r>
              <w:rPr>
                <w:rFonts w:ascii="Cambria Math" w:hAnsi="Cambria Math" w:cs="Times New Roman"/>
                <w:szCs w:val="20"/>
                <w:lang w:val="en-GB"/>
              </w:rPr>
              <m:t>=</m:t>
            </m:r>
            <m:acc>
              <m:accPr>
                <m:chr m:val="̅"/>
                <m:ctrlPr>
                  <w:rPr>
                    <w:rFonts w:ascii="Cambria Math" w:hAnsi="Cambria Math" w:cs="Times New Roman"/>
                    <w:i/>
                    <w:iCs/>
                    <w:szCs w:val="20"/>
                    <w:lang w:val="en-GB"/>
                  </w:rPr>
                </m:ctrlPr>
              </m:accPr>
              <m:e>
                <m:sSub>
                  <m:sSubPr>
                    <m:ctrlPr>
                      <w:rPr>
                        <w:rFonts w:ascii="Cambria Math" w:hAnsi="Cambria Math" w:cs="Times New Roman"/>
                        <w:i/>
                        <w:iCs/>
                        <w:szCs w:val="20"/>
                        <w:lang w:val="en-GB"/>
                      </w:rPr>
                    </m:ctrlPr>
                  </m:sSubPr>
                  <m:e>
                    <m:r>
                      <w:rPr>
                        <w:rFonts w:ascii="Cambria Math" w:hAnsi="Cambria Math" w:cs="Times New Roman"/>
                        <w:szCs w:val="20"/>
                        <w:lang w:val="en-GB"/>
                      </w:rPr>
                      <m:t>l</m:t>
                    </m:r>
                  </m:e>
                  <m:sub>
                    <m:r>
                      <w:rPr>
                        <w:rFonts w:ascii="Cambria Math" w:hAnsi="Cambria Math" w:cs="Times New Roman"/>
                        <w:szCs w:val="20"/>
                        <w:lang w:val="en-GB"/>
                      </w:rPr>
                      <m:t>ki</m:t>
                    </m:r>
                  </m:sub>
                </m:sSub>
              </m:e>
            </m:acc>
            <m:r>
              <w:rPr>
                <w:rFonts w:ascii="Cambria Math" w:hAnsi="Cambria Math" w:cs="Times New Roman"/>
                <w:szCs w:val="20"/>
                <w:lang w:val="en-GB"/>
              </w:rPr>
              <m:t>)</m:t>
            </m:r>
          </m:den>
        </m:f>
      </m:oMath>
      <w:r w:rsidR="0052198A" w:rsidRPr="006C2C2C">
        <w:rPr>
          <w:rFonts w:ascii="Times New Roman" w:hAnsi="Times New Roman" w:cs="Times New Roman"/>
          <w:iCs/>
          <w:szCs w:val="20"/>
          <w:lang w:val="en-GB"/>
        </w:rPr>
        <w:t xml:space="preserve"> (1)</w:t>
      </w:r>
    </w:p>
    <w:p w14:paraId="19262F1A" w14:textId="77777777" w:rsidR="0052198A" w:rsidRPr="006C2C2C" w:rsidRDefault="0052198A" w:rsidP="009151BF">
      <w:pPr>
        <w:spacing w:after="0" w:line="480" w:lineRule="auto"/>
        <w:contextualSpacing/>
        <w:jc w:val="center"/>
        <w:rPr>
          <w:rFonts w:ascii="Times New Roman" w:hAnsi="Times New Roman" w:cs="Times New Roman"/>
          <w:szCs w:val="20"/>
          <w:lang w:val="en-GB"/>
        </w:rPr>
      </w:pPr>
    </w:p>
    <w:p w14:paraId="68E9AF71" w14:textId="77777777" w:rsidR="0052198A" w:rsidRPr="006C2C2C" w:rsidRDefault="0052198A" w:rsidP="009151BF">
      <w:pPr>
        <w:spacing w:after="0" w:line="480" w:lineRule="auto"/>
        <w:contextualSpacing/>
        <w:jc w:val="left"/>
        <w:rPr>
          <w:rFonts w:ascii="Times New Roman" w:hAnsi="Times New Roman" w:cs="Times New Roman"/>
          <w:szCs w:val="20"/>
          <w:lang w:val="en-GB"/>
        </w:rPr>
      </w:pPr>
      <w:r w:rsidRPr="006C2C2C">
        <w:rPr>
          <w:rFonts w:ascii="Times New Roman" w:hAnsi="Times New Roman" w:cs="Times New Roman"/>
          <w:szCs w:val="20"/>
          <w:lang w:val="en-GB"/>
        </w:rPr>
        <w:t>(</w:t>
      </w:r>
      <m:oMath>
        <m:sSub>
          <m:sSubPr>
            <m:ctrlPr>
              <w:rPr>
                <w:rFonts w:ascii="Cambria Math" w:hAnsi="Cambria Math" w:cs="Times New Roman"/>
                <w:i/>
                <w:iCs/>
                <w:szCs w:val="20"/>
                <w:lang w:val="en-GB"/>
              </w:rPr>
            </m:ctrlPr>
          </m:sSubPr>
          <m:e>
            <m:r>
              <w:rPr>
                <w:rFonts w:ascii="Cambria Math" w:hAnsi="Cambria Math" w:cs="Times New Roman"/>
                <w:szCs w:val="20"/>
                <w:lang w:val="en-GB"/>
              </w:rPr>
              <m:t>AW</m:t>
            </m:r>
          </m:e>
          <m:sub>
            <m:r>
              <w:rPr>
                <w:rFonts w:ascii="Cambria Math" w:hAnsi="Cambria Math" w:cs="Times New Roman"/>
                <w:szCs w:val="20"/>
                <w:lang w:val="en-GB"/>
              </w:rPr>
              <m:t>i</m:t>
            </m:r>
          </m:sub>
        </m:sSub>
      </m:oMath>
      <w:r w:rsidRPr="006C2C2C">
        <w:rPr>
          <w:rFonts w:ascii="Times New Roman" w:hAnsi="Times New Roman" w:cs="Times New Roman"/>
          <w:szCs w:val="20"/>
          <w:lang w:val="en-GB"/>
        </w:rPr>
        <w:t>: Stabilized IP weight for antidepressant exposure; A</w:t>
      </w:r>
      <w:r w:rsidRPr="006C2C2C">
        <w:rPr>
          <w:rFonts w:ascii="Times New Roman" w:hAnsi="Times New Roman" w:cs="Times New Roman"/>
          <w:szCs w:val="20"/>
          <w:vertAlign w:val="subscript"/>
          <w:lang w:val="en-GB"/>
        </w:rPr>
        <w:t>k</w:t>
      </w:r>
      <w:r w:rsidRPr="006C2C2C">
        <w:rPr>
          <w:rFonts w:ascii="Times New Roman" w:hAnsi="Times New Roman" w:cs="Times New Roman"/>
          <w:szCs w:val="20"/>
          <w:lang w:val="en-GB"/>
        </w:rPr>
        <w:t xml:space="preserve">: Antidepressant exposure at time interval </w:t>
      </w:r>
      <m:oMath>
        <m:sSub>
          <m:sSubPr>
            <m:ctrlPr>
              <w:rPr>
                <w:rFonts w:ascii="Cambria Math" w:hAnsi="Cambria Math" w:cs="Times New Roman"/>
                <w:i/>
                <w:szCs w:val="20"/>
                <w:vertAlign w:val="subscript"/>
                <w:lang w:val="en-GB"/>
              </w:rPr>
            </m:ctrlPr>
          </m:sSubPr>
          <m:e>
            <m:r>
              <w:rPr>
                <w:rFonts w:ascii="Cambria Math" w:hAnsi="Cambria Math" w:cs="Times New Roman"/>
                <w:szCs w:val="20"/>
                <w:vertAlign w:val="subscript"/>
                <w:lang w:val="en-GB"/>
              </w:rPr>
              <m:t>I</m:t>
            </m:r>
          </m:e>
          <m:sub>
            <m:r>
              <w:rPr>
                <w:rFonts w:ascii="Cambria Math" w:hAnsi="Cambria Math" w:cs="Times New Roman"/>
                <w:szCs w:val="20"/>
                <w:vertAlign w:val="subscript"/>
                <w:lang w:val="en-GB"/>
              </w:rPr>
              <m:t>k</m:t>
            </m:r>
          </m:sub>
        </m:sSub>
        <m:r>
          <w:rPr>
            <w:rFonts w:ascii="Cambria Math" w:hAnsi="Cambria Math" w:cs="Times New Roman"/>
            <w:szCs w:val="20"/>
            <w:vertAlign w:val="subscript"/>
            <w:lang w:val="en-GB"/>
          </w:rPr>
          <m:t>=[</m:t>
        </m:r>
        <m:sSub>
          <m:sSubPr>
            <m:ctrlPr>
              <w:rPr>
                <w:rFonts w:ascii="Cambria Math" w:hAnsi="Cambria Math" w:cs="Times New Roman"/>
                <w:i/>
                <w:szCs w:val="20"/>
                <w:vertAlign w:val="subscript"/>
                <w:lang w:val="en-GB"/>
              </w:rPr>
            </m:ctrlPr>
          </m:sSubPr>
          <m:e>
            <m:r>
              <w:rPr>
                <w:rFonts w:ascii="Cambria Math" w:hAnsi="Cambria Math" w:cs="Times New Roman"/>
                <w:szCs w:val="20"/>
                <w:vertAlign w:val="subscript"/>
                <w:lang w:val="en-GB"/>
              </w:rPr>
              <m:t>t</m:t>
            </m:r>
          </m:e>
          <m:sub>
            <m:r>
              <w:rPr>
                <w:rFonts w:ascii="Cambria Math" w:hAnsi="Cambria Math" w:cs="Times New Roman"/>
                <w:szCs w:val="20"/>
                <w:vertAlign w:val="subscript"/>
                <w:lang w:val="en-GB"/>
              </w:rPr>
              <m:t>k</m:t>
            </m:r>
          </m:sub>
        </m:sSub>
        <m:r>
          <w:rPr>
            <w:rFonts w:ascii="Cambria Math" w:hAnsi="Cambria Math" w:cs="Times New Roman"/>
            <w:szCs w:val="20"/>
            <w:vertAlign w:val="subscript"/>
            <w:lang w:val="en-GB"/>
          </w:rPr>
          <m:t xml:space="preserve">, </m:t>
        </m:r>
        <m:sSub>
          <m:sSubPr>
            <m:ctrlPr>
              <w:rPr>
                <w:rFonts w:ascii="Cambria Math" w:hAnsi="Cambria Math" w:cs="Times New Roman"/>
                <w:i/>
                <w:szCs w:val="20"/>
                <w:vertAlign w:val="subscript"/>
                <w:lang w:val="en-GB"/>
              </w:rPr>
            </m:ctrlPr>
          </m:sSubPr>
          <m:e>
            <m:r>
              <w:rPr>
                <w:rFonts w:ascii="Cambria Math" w:hAnsi="Cambria Math" w:cs="Times New Roman"/>
                <w:szCs w:val="20"/>
                <w:vertAlign w:val="subscript"/>
                <w:lang w:val="en-GB"/>
              </w:rPr>
              <m:t>t</m:t>
            </m:r>
          </m:e>
          <m:sub>
            <m:r>
              <w:rPr>
                <w:rFonts w:ascii="Cambria Math" w:hAnsi="Cambria Math" w:cs="Times New Roman"/>
                <w:szCs w:val="20"/>
                <w:vertAlign w:val="subscript"/>
                <w:lang w:val="en-GB"/>
              </w:rPr>
              <m:t>k+1</m:t>
            </m:r>
          </m:sub>
        </m:sSub>
        <m:r>
          <w:rPr>
            <w:rFonts w:ascii="Cambria Math" w:hAnsi="Cambria Math" w:cs="Times New Roman"/>
            <w:szCs w:val="20"/>
            <w:vertAlign w:val="subscript"/>
            <w:lang w:val="en-GB"/>
          </w:rPr>
          <m:t>]</m:t>
        </m:r>
      </m:oMath>
      <w:r w:rsidRPr="006C2C2C">
        <w:rPr>
          <w:rFonts w:ascii="Times New Roman" w:hAnsi="Times New Roman" w:cs="Times New Roman"/>
          <w:szCs w:val="20"/>
          <w:lang w:val="en-GB"/>
        </w:rPr>
        <w:t xml:space="preserve">; </w:t>
      </w:r>
      <m:oMath>
        <m:acc>
          <m:accPr>
            <m:chr m:val="̅"/>
            <m:ctrlPr>
              <w:rPr>
                <w:rFonts w:ascii="Cambria Math" w:hAnsi="Cambria Math" w:cs="Times New Roman"/>
                <w:i/>
                <w:iCs/>
                <w:szCs w:val="20"/>
                <w:lang w:val="en-GB"/>
              </w:rPr>
            </m:ctrlPr>
          </m:accPr>
          <m:e>
            <m:sSub>
              <m:sSubPr>
                <m:ctrlPr>
                  <w:rPr>
                    <w:rFonts w:ascii="Cambria Math" w:hAnsi="Cambria Math" w:cs="Times New Roman"/>
                    <w:i/>
                    <w:iCs/>
                    <w:szCs w:val="20"/>
                    <w:lang w:val="en-GB"/>
                  </w:rPr>
                </m:ctrlPr>
              </m:sSubPr>
              <m:e>
                <m:r>
                  <w:rPr>
                    <w:rFonts w:ascii="Cambria Math" w:hAnsi="Cambria Math" w:cs="Times New Roman"/>
                    <w:szCs w:val="20"/>
                    <w:lang w:val="en-GB"/>
                  </w:rPr>
                  <m:t>A</m:t>
                </m:r>
              </m:e>
              <m:sub>
                <m:r>
                  <w:rPr>
                    <w:rFonts w:ascii="Cambria Math" w:hAnsi="Cambria Math" w:cs="Times New Roman"/>
                    <w:szCs w:val="20"/>
                    <w:lang w:val="en-GB"/>
                  </w:rPr>
                  <m:t>k-1</m:t>
                </m:r>
              </m:sub>
            </m:sSub>
          </m:e>
        </m:acc>
      </m:oMath>
      <w:r w:rsidRPr="006C2C2C">
        <w:rPr>
          <w:rFonts w:ascii="Times New Roman" w:hAnsi="Times New Roman" w:cs="Times New Roman"/>
          <w:iCs/>
          <w:szCs w:val="20"/>
          <w:lang w:val="en-GB"/>
        </w:rPr>
        <w:t xml:space="preserve">: Column vector of antidepressant exposure during time interval </w:t>
      </w:r>
      <m:oMath>
        <m:sSub>
          <m:sSubPr>
            <m:ctrlPr>
              <w:rPr>
                <w:rFonts w:ascii="Cambria Math" w:hAnsi="Cambria Math" w:cs="Times New Roman"/>
                <w:i/>
                <w:szCs w:val="20"/>
                <w:vertAlign w:val="subscript"/>
                <w:lang w:val="en-GB"/>
              </w:rPr>
            </m:ctrlPr>
          </m:sSubPr>
          <m:e>
            <m:r>
              <w:rPr>
                <w:rFonts w:ascii="Cambria Math" w:hAnsi="Cambria Math" w:cs="Times New Roman"/>
                <w:szCs w:val="20"/>
                <w:vertAlign w:val="subscript"/>
                <w:lang w:val="en-GB"/>
              </w:rPr>
              <m:t>I</m:t>
            </m:r>
          </m:e>
          <m:sub>
            <m:r>
              <w:rPr>
                <w:rFonts w:ascii="Cambria Math" w:hAnsi="Cambria Math" w:cs="Times New Roman"/>
                <w:szCs w:val="20"/>
                <w:vertAlign w:val="subscript"/>
                <w:lang w:val="en-GB"/>
              </w:rPr>
              <m:t>1</m:t>
            </m:r>
          </m:sub>
        </m:sSub>
        <m:r>
          <w:rPr>
            <w:rFonts w:ascii="Cambria Math" w:hAnsi="Cambria Math" w:cs="Times New Roman"/>
            <w:szCs w:val="20"/>
            <w:vertAlign w:val="subscript"/>
            <w:lang w:val="en-GB"/>
          </w:rPr>
          <m:t>~</m:t>
        </m:r>
        <m:sSub>
          <m:sSubPr>
            <m:ctrlPr>
              <w:rPr>
                <w:rFonts w:ascii="Cambria Math" w:hAnsi="Cambria Math" w:cs="Times New Roman"/>
                <w:i/>
                <w:szCs w:val="20"/>
                <w:vertAlign w:val="subscript"/>
                <w:lang w:val="en-GB"/>
              </w:rPr>
            </m:ctrlPr>
          </m:sSubPr>
          <m:e>
            <m:r>
              <w:rPr>
                <w:rFonts w:ascii="Cambria Math" w:hAnsi="Cambria Math" w:cs="Times New Roman"/>
                <w:szCs w:val="20"/>
                <w:vertAlign w:val="subscript"/>
                <w:lang w:val="en-GB"/>
              </w:rPr>
              <m:t>I</m:t>
            </m:r>
          </m:e>
          <m:sub>
            <m:r>
              <w:rPr>
                <w:rFonts w:ascii="Cambria Math" w:hAnsi="Cambria Math" w:cs="Times New Roman"/>
                <w:szCs w:val="20"/>
                <w:vertAlign w:val="subscript"/>
                <w:lang w:val="en-GB"/>
              </w:rPr>
              <m:t>k-1</m:t>
            </m:r>
          </m:sub>
        </m:sSub>
      </m:oMath>
      <w:r w:rsidRPr="006C2C2C">
        <w:rPr>
          <w:rFonts w:ascii="Times New Roman" w:hAnsi="Times New Roman" w:cs="Times New Roman"/>
          <w:szCs w:val="20"/>
          <w:lang w:val="en-GB"/>
        </w:rPr>
        <w:t>; L</w:t>
      </w:r>
      <w:r w:rsidRPr="006C2C2C">
        <w:rPr>
          <w:rFonts w:ascii="Times New Roman" w:hAnsi="Times New Roman" w:cs="Times New Roman"/>
          <w:szCs w:val="20"/>
          <w:vertAlign w:val="subscript"/>
          <w:lang w:val="en-GB"/>
        </w:rPr>
        <w:t>k</w:t>
      </w:r>
      <w:r w:rsidRPr="006C2C2C">
        <w:rPr>
          <w:rFonts w:ascii="Times New Roman" w:hAnsi="Times New Roman" w:cs="Times New Roman"/>
          <w:szCs w:val="20"/>
          <w:lang w:val="en-GB"/>
        </w:rPr>
        <w:t xml:space="preserve">: Covariates at time interval </w:t>
      </w:r>
      <m:oMath>
        <m:sSub>
          <m:sSubPr>
            <m:ctrlPr>
              <w:rPr>
                <w:rFonts w:ascii="Cambria Math" w:hAnsi="Cambria Math" w:cs="Times New Roman"/>
                <w:i/>
                <w:szCs w:val="20"/>
                <w:vertAlign w:val="subscript"/>
                <w:lang w:val="en-GB"/>
              </w:rPr>
            </m:ctrlPr>
          </m:sSubPr>
          <m:e>
            <m:r>
              <w:rPr>
                <w:rFonts w:ascii="Cambria Math" w:hAnsi="Cambria Math" w:cs="Times New Roman"/>
                <w:szCs w:val="20"/>
                <w:vertAlign w:val="subscript"/>
                <w:lang w:val="en-GB"/>
              </w:rPr>
              <m:t>I</m:t>
            </m:r>
          </m:e>
          <m:sub>
            <m:r>
              <w:rPr>
                <w:rFonts w:ascii="Cambria Math" w:hAnsi="Cambria Math" w:cs="Times New Roman"/>
                <w:szCs w:val="20"/>
                <w:vertAlign w:val="subscript"/>
                <w:lang w:val="en-GB"/>
              </w:rPr>
              <m:t>k</m:t>
            </m:r>
          </m:sub>
        </m:sSub>
        <m:r>
          <w:rPr>
            <w:rFonts w:ascii="Cambria Math" w:hAnsi="Cambria Math" w:cs="Times New Roman"/>
            <w:szCs w:val="20"/>
            <w:vertAlign w:val="subscript"/>
            <w:lang w:val="en-GB"/>
          </w:rPr>
          <m:t>=[</m:t>
        </m:r>
        <m:sSub>
          <m:sSubPr>
            <m:ctrlPr>
              <w:rPr>
                <w:rFonts w:ascii="Cambria Math" w:hAnsi="Cambria Math" w:cs="Times New Roman"/>
                <w:i/>
                <w:szCs w:val="20"/>
                <w:vertAlign w:val="subscript"/>
                <w:lang w:val="en-GB"/>
              </w:rPr>
            </m:ctrlPr>
          </m:sSubPr>
          <m:e>
            <m:r>
              <w:rPr>
                <w:rFonts w:ascii="Cambria Math" w:hAnsi="Cambria Math" w:cs="Times New Roman"/>
                <w:szCs w:val="20"/>
                <w:vertAlign w:val="subscript"/>
                <w:lang w:val="en-GB"/>
              </w:rPr>
              <m:t>t</m:t>
            </m:r>
          </m:e>
          <m:sub>
            <m:r>
              <w:rPr>
                <w:rFonts w:ascii="Cambria Math" w:hAnsi="Cambria Math" w:cs="Times New Roman"/>
                <w:szCs w:val="20"/>
                <w:vertAlign w:val="subscript"/>
                <w:lang w:val="en-GB"/>
              </w:rPr>
              <m:t>k-1</m:t>
            </m:r>
          </m:sub>
        </m:sSub>
        <m:r>
          <w:rPr>
            <w:rFonts w:ascii="Cambria Math" w:hAnsi="Cambria Math" w:cs="Times New Roman"/>
            <w:szCs w:val="20"/>
            <w:vertAlign w:val="subscript"/>
            <w:lang w:val="en-GB"/>
          </w:rPr>
          <m:t xml:space="preserve">, </m:t>
        </m:r>
        <m:sSub>
          <m:sSubPr>
            <m:ctrlPr>
              <w:rPr>
                <w:rFonts w:ascii="Cambria Math" w:hAnsi="Cambria Math" w:cs="Times New Roman"/>
                <w:i/>
                <w:szCs w:val="20"/>
                <w:vertAlign w:val="subscript"/>
                <w:lang w:val="en-GB"/>
              </w:rPr>
            </m:ctrlPr>
          </m:sSubPr>
          <m:e>
            <m:r>
              <w:rPr>
                <w:rFonts w:ascii="Cambria Math" w:hAnsi="Cambria Math" w:cs="Times New Roman"/>
                <w:szCs w:val="20"/>
                <w:vertAlign w:val="subscript"/>
                <w:lang w:val="en-GB"/>
              </w:rPr>
              <m:t>t</m:t>
            </m:r>
          </m:e>
          <m:sub>
            <m:r>
              <w:rPr>
                <w:rFonts w:ascii="Cambria Math" w:hAnsi="Cambria Math" w:cs="Times New Roman"/>
                <w:szCs w:val="20"/>
                <w:vertAlign w:val="subscript"/>
                <w:lang w:val="en-GB"/>
              </w:rPr>
              <m:t>k</m:t>
            </m:r>
          </m:sub>
        </m:sSub>
        <m:r>
          <w:rPr>
            <w:rFonts w:ascii="Cambria Math" w:hAnsi="Cambria Math" w:cs="Times New Roman"/>
            <w:szCs w:val="20"/>
            <w:vertAlign w:val="subscript"/>
            <w:lang w:val="en-GB"/>
          </w:rPr>
          <m:t>]</m:t>
        </m:r>
      </m:oMath>
      <w:r w:rsidRPr="006C2C2C">
        <w:rPr>
          <w:rFonts w:ascii="Times New Roman" w:hAnsi="Times New Roman" w:cs="Times New Roman"/>
          <w:szCs w:val="20"/>
          <w:lang w:val="en-GB"/>
        </w:rPr>
        <w:t xml:space="preserve">; </w:t>
      </w:r>
      <m:oMath>
        <m:acc>
          <m:accPr>
            <m:chr m:val="̅"/>
            <m:ctrlPr>
              <w:rPr>
                <w:rFonts w:ascii="Cambria Math" w:hAnsi="Cambria Math" w:cs="Times New Roman"/>
                <w:i/>
                <w:iCs/>
                <w:szCs w:val="20"/>
                <w:lang w:val="en-GB"/>
              </w:rPr>
            </m:ctrlPr>
          </m:accPr>
          <m:e>
            <m:sSub>
              <m:sSubPr>
                <m:ctrlPr>
                  <w:rPr>
                    <w:rFonts w:ascii="Cambria Math" w:hAnsi="Cambria Math" w:cs="Times New Roman"/>
                    <w:i/>
                    <w:iCs/>
                    <w:szCs w:val="20"/>
                    <w:lang w:val="en-GB"/>
                  </w:rPr>
                </m:ctrlPr>
              </m:sSubPr>
              <m:e>
                <m:r>
                  <w:rPr>
                    <w:rFonts w:ascii="Cambria Math" w:hAnsi="Cambria Math" w:cs="Times New Roman"/>
                    <w:szCs w:val="20"/>
                    <w:lang w:val="en-GB"/>
                  </w:rPr>
                  <m:t>L</m:t>
                </m:r>
              </m:e>
              <m:sub>
                <m:r>
                  <w:rPr>
                    <w:rFonts w:ascii="Cambria Math" w:hAnsi="Cambria Math" w:cs="Times New Roman"/>
                    <w:szCs w:val="20"/>
                    <w:lang w:val="en-GB"/>
                  </w:rPr>
                  <m:t>k-1</m:t>
                </m:r>
              </m:sub>
            </m:sSub>
          </m:e>
        </m:acc>
      </m:oMath>
      <w:r w:rsidRPr="006C2C2C">
        <w:rPr>
          <w:rFonts w:ascii="Times New Roman" w:hAnsi="Times New Roman" w:cs="Times New Roman"/>
          <w:iCs/>
          <w:szCs w:val="20"/>
          <w:lang w:val="en-GB"/>
        </w:rPr>
        <w:t xml:space="preserve">: Column vector of covariates during time interval </w:t>
      </w:r>
      <m:oMath>
        <m:sSub>
          <m:sSubPr>
            <m:ctrlPr>
              <w:rPr>
                <w:rFonts w:ascii="Cambria Math" w:hAnsi="Cambria Math" w:cs="Times New Roman"/>
                <w:i/>
                <w:szCs w:val="20"/>
                <w:vertAlign w:val="subscript"/>
                <w:lang w:val="en-GB"/>
              </w:rPr>
            </m:ctrlPr>
          </m:sSubPr>
          <m:e>
            <m:r>
              <w:rPr>
                <w:rFonts w:ascii="Cambria Math" w:hAnsi="Cambria Math" w:cs="Times New Roman"/>
                <w:szCs w:val="20"/>
                <w:vertAlign w:val="subscript"/>
                <w:lang w:val="en-GB"/>
              </w:rPr>
              <m:t>I</m:t>
            </m:r>
          </m:e>
          <m:sub>
            <m:r>
              <w:rPr>
                <w:rFonts w:ascii="Cambria Math" w:hAnsi="Cambria Math" w:cs="Times New Roman"/>
                <w:szCs w:val="20"/>
                <w:vertAlign w:val="subscript"/>
                <w:lang w:val="en-GB"/>
              </w:rPr>
              <m:t>0</m:t>
            </m:r>
          </m:sub>
        </m:sSub>
        <m:r>
          <w:rPr>
            <w:rFonts w:ascii="Cambria Math" w:hAnsi="Cambria Math" w:cs="Times New Roman"/>
            <w:szCs w:val="20"/>
            <w:vertAlign w:val="subscript"/>
            <w:lang w:val="en-GB"/>
          </w:rPr>
          <m:t>~</m:t>
        </m:r>
        <m:sSub>
          <m:sSubPr>
            <m:ctrlPr>
              <w:rPr>
                <w:rFonts w:ascii="Cambria Math" w:hAnsi="Cambria Math" w:cs="Times New Roman"/>
                <w:i/>
                <w:szCs w:val="20"/>
                <w:vertAlign w:val="subscript"/>
                <w:lang w:val="en-GB"/>
              </w:rPr>
            </m:ctrlPr>
          </m:sSubPr>
          <m:e>
            <m:r>
              <w:rPr>
                <w:rFonts w:ascii="Cambria Math" w:hAnsi="Cambria Math" w:cs="Times New Roman"/>
                <w:szCs w:val="20"/>
                <w:vertAlign w:val="subscript"/>
                <w:lang w:val="en-GB"/>
              </w:rPr>
              <m:t>I</m:t>
            </m:r>
          </m:e>
          <m:sub>
            <m:r>
              <w:rPr>
                <w:rFonts w:ascii="Cambria Math" w:hAnsi="Cambria Math" w:cs="Times New Roman"/>
                <w:szCs w:val="20"/>
                <w:vertAlign w:val="subscript"/>
                <w:lang w:val="en-GB"/>
              </w:rPr>
              <m:t>k-1</m:t>
            </m:r>
          </m:sub>
        </m:sSub>
      </m:oMath>
      <w:r w:rsidRPr="006C2C2C">
        <w:rPr>
          <w:rFonts w:ascii="Times New Roman" w:hAnsi="Times New Roman" w:cs="Times New Roman"/>
          <w:iCs/>
          <w:szCs w:val="20"/>
          <w:lang w:val="en-GB"/>
        </w:rPr>
        <w:t xml:space="preserve">; </w:t>
      </w:r>
      <m:oMath>
        <m:sSub>
          <m:sSubPr>
            <m:ctrlPr>
              <w:rPr>
                <w:rFonts w:ascii="Cambria Math" w:hAnsi="Cambria Math" w:cs="Times New Roman"/>
                <w:i/>
                <w:iCs/>
                <w:szCs w:val="20"/>
                <w:lang w:val="en-GB"/>
              </w:rPr>
            </m:ctrlPr>
          </m:sSubPr>
          <m:e>
            <m:r>
              <w:rPr>
                <w:rFonts w:ascii="Cambria Math" w:hAnsi="Cambria Math" w:cs="Times New Roman"/>
                <w:szCs w:val="20"/>
                <w:lang w:val="en-GB"/>
              </w:rPr>
              <m:t>K</m:t>
            </m:r>
          </m:e>
          <m:sub>
            <m:r>
              <w:rPr>
                <w:rFonts w:ascii="Cambria Math" w:hAnsi="Cambria Math" w:cs="Times New Roman"/>
                <w:szCs w:val="20"/>
                <w:lang w:val="en-GB"/>
              </w:rPr>
              <m:t>i</m:t>
            </m:r>
          </m:sub>
        </m:sSub>
      </m:oMath>
      <w:r w:rsidRPr="006C2C2C">
        <w:rPr>
          <w:rFonts w:ascii="Times New Roman" w:hAnsi="Times New Roman" w:cs="Times New Roman"/>
          <w:iCs/>
          <w:szCs w:val="20"/>
          <w:lang w:val="en-GB"/>
        </w:rPr>
        <w:t xml:space="preserve">: Maximum number of time intervals for individual I; </w:t>
      </w:r>
      <m:oMath>
        <m:sSub>
          <m:sSubPr>
            <m:ctrlPr>
              <w:rPr>
                <w:rFonts w:ascii="Cambria Math" w:hAnsi="Cambria Math" w:cs="Times New Roman"/>
                <w:i/>
                <w:szCs w:val="20"/>
                <w:vertAlign w:val="subscript"/>
                <w:lang w:val="en-GB"/>
              </w:rPr>
            </m:ctrlPr>
          </m:sSubPr>
          <m:e>
            <m:r>
              <w:rPr>
                <w:rFonts w:ascii="Cambria Math" w:hAnsi="Cambria Math" w:cs="Times New Roman"/>
                <w:szCs w:val="20"/>
                <w:vertAlign w:val="subscript"/>
                <w:lang w:val="en-GB"/>
              </w:rPr>
              <m:t>t</m:t>
            </m:r>
          </m:e>
          <m:sub>
            <m:r>
              <w:rPr>
                <w:rFonts w:ascii="Cambria Math" w:hAnsi="Cambria Math" w:cs="Times New Roman"/>
                <w:szCs w:val="20"/>
                <w:vertAlign w:val="subscript"/>
                <w:lang w:val="en-GB"/>
              </w:rPr>
              <m:t>k</m:t>
            </m:r>
          </m:sub>
        </m:sSub>
      </m:oMath>
      <w:r w:rsidRPr="006C2C2C">
        <w:rPr>
          <w:rFonts w:ascii="Times New Roman" w:hAnsi="Times New Roman" w:cs="Times New Roman"/>
          <w:iCs/>
          <w:szCs w:val="20"/>
          <w:lang w:val="en-GB"/>
        </w:rPr>
        <w:t xml:space="preserve">: start time of time interval </w:t>
      </w:r>
      <m:oMath>
        <m:sSub>
          <m:sSubPr>
            <m:ctrlPr>
              <w:rPr>
                <w:rFonts w:ascii="Cambria Math" w:hAnsi="Cambria Math" w:cs="Times New Roman"/>
                <w:i/>
                <w:szCs w:val="20"/>
                <w:vertAlign w:val="subscript"/>
                <w:lang w:val="en-GB"/>
              </w:rPr>
            </m:ctrlPr>
          </m:sSubPr>
          <m:e>
            <m:r>
              <w:rPr>
                <w:rFonts w:ascii="Cambria Math" w:hAnsi="Cambria Math" w:cs="Times New Roman"/>
                <w:szCs w:val="20"/>
                <w:vertAlign w:val="subscript"/>
                <w:lang w:val="en-GB"/>
              </w:rPr>
              <m:t>I</m:t>
            </m:r>
          </m:e>
          <m:sub>
            <m:r>
              <w:rPr>
                <w:rFonts w:ascii="Cambria Math" w:hAnsi="Cambria Math" w:cs="Times New Roman"/>
                <w:szCs w:val="20"/>
                <w:vertAlign w:val="subscript"/>
                <w:lang w:val="en-GB"/>
              </w:rPr>
              <m:t>k</m:t>
            </m:r>
          </m:sub>
        </m:sSub>
      </m:oMath>
      <w:r w:rsidRPr="006C2C2C">
        <w:rPr>
          <w:rFonts w:ascii="Times New Roman" w:hAnsi="Times New Roman" w:cs="Times New Roman"/>
          <w:szCs w:val="20"/>
          <w:lang w:val="en-GB"/>
        </w:rPr>
        <w:t xml:space="preserve">; </w:t>
      </w:r>
      <m:oMath>
        <m:sSub>
          <m:sSubPr>
            <m:ctrlPr>
              <w:rPr>
                <w:rFonts w:ascii="Cambria Math" w:hAnsi="Cambria Math" w:cs="Times New Roman"/>
                <w:i/>
                <w:szCs w:val="20"/>
                <w:vertAlign w:val="subscript"/>
                <w:lang w:val="en-GB"/>
              </w:rPr>
            </m:ctrlPr>
          </m:sSubPr>
          <m:e>
            <m:r>
              <w:rPr>
                <w:rFonts w:ascii="Cambria Math" w:hAnsi="Cambria Math" w:cs="Times New Roman"/>
                <w:szCs w:val="20"/>
                <w:vertAlign w:val="subscript"/>
                <w:lang w:val="en-GB"/>
              </w:rPr>
              <m:t>t</m:t>
            </m:r>
          </m:e>
          <m:sub>
            <m:r>
              <w:rPr>
                <w:rFonts w:ascii="Cambria Math" w:hAnsi="Cambria Math" w:cs="Times New Roman"/>
                <w:szCs w:val="20"/>
                <w:vertAlign w:val="subscript"/>
                <w:lang w:val="en-GB"/>
              </w:rPr>
              <m:t>k+1</m:t>
            </m:r>
          </m:sub>
        </m:sSub>
      </m:oMath>
      <w:r w:rsidRPr="006C2C2C">
        <w:rPr>
          <w:rFonts w:ascii="Times New Roman" w:hAnsi="Times New Roman" w:cs="Times New Roman"/>
          <w:iCs/>
          <w:szCs w:val="20"/>
          <w:lang w:val="en-GB"/>
        </w:rPr>
        <w:t xml:space="preserve">: end time of time interval </w:t>
      </w:r>
      <m:oMath>
        <m:sSub>
          <m:sSubPr>
            <m:ctrlPr>
              <w:rPr>
                <w:rFonts w:ascii="Cambria Math" w:hAnsi="Cambria Math" w:cs="Times New Roman"/>
                <w:i/>
                <w:szCs w:val="20"/>
                <w:vertAlign w:val="subscript"/>
                <w:lang w:val="en-GB"/>
              </w:rPr>
            </m:ctrlPr>
          </m:sSubPr>
          <m:e>
            <m:r>
              <w:rPr>
                <w:rFonts w:ascii="Cambria Math" w:hAnsi="Cambria Math" w:cs="Times New Roman"/>
                <w:szCs w:val="20"/>
                <w:vertAlign w:val="subscript"/>
                <w:lang w:val="en-GB"/>
              </w:rPr>
              <m:t>I</m:t>
            </m:r>
          </m:e>
          <m:sub>
            <m:r>
              <w:rPr>
                <w:rFonts w:ascii="Cambria Math" w:hAnsi="Cambria Math" w:cs="Times New Roman"/>
                <w:szCs w:val="20"/>
                <w:vertAlign w:val="subscript"/>
                <w:lang w:val="en-GB"/>
              </w:rPr>
              <m:t>k</m:t>
            </m:r>
          </m:sub>
        </m:sSub>
      </m:oMath>
      <w:r w:rsidRPr="006C2C2C">
        <w:rPr>
          <w:rFonts w:ascii="Times New Roman" w:hAnsi="Times New Roman" w:cs="Times New Roman"/>
          <w:szCs w:val="20"/>
          <w:lang w:val="en-GB"/>
        </w:rPr>
        <w:t>)</w:t>
      </w:r>
    </w:p>
    <w:p w14:paraId="67FC6853" w14:textId="77777777" w:rsidR="0052198A" w:rsidRPr="006C2C2C" w:rsidRDefault="0052198A" w:rsidP="009151BF">
      <w:pPr>
        <w:spacing w:after="0" w:line="480" w:lineRule="auto"/>
        <w:contextualSpacing/>
        <w:jc w:val="left"/>
        <w:rPr>
          <w:rFonts w:ascii="Times New Roman" w:hAnsi="Times New Roman" w:cs="Times New Roman"/>
          <w:iCs/>
          <w:szCs w:val="20"/>
          <w:lang w:val="en-GB"/>
        </w:rPr>
      </w:pPr>
    </w:p>
    <w:p w14:paraId="593B3608" w14:textId="77777777" w:rsidR="0052198A" w:rsidRPr="006C2C2C" w:rsidRDefault="0052198A" w:rsidP="009151BF">
      <w:pPr>
        <w:spacing w:after="0" w:line="480" w:lineRule="auto"/>
        <w:contextualSpacing/>
        <w:jc w:val="left"/>
        <w:rPr>
          <w:rFonts w:ascii="Times New Roman" w:hAnsi="Times New Roman" w:cs="Times New Roman"/>
          <w:szCs w:val="20"/>
          <w:lang w:val="en-GB"/>
        </w:rPr>
      </w:pPr>
      <w:r w:rsidRPr="006C2C2C">
        <w:rPr>
          <w:rFonts w:ascii="Times New Roman" w:hAnsi="Times New Roman" w:cs="Times New Roman"/>
          <w:szCs w:val="20"/>
          <w:lang w:val="en-GB"/>
        </w:rPr>
        <w:t>The stabilized IP of censoring weight was estimated similarly:</w:t>
      </w:r>
      <w:r w:rsidRPr="006C2C2C">
        <w:rPr>
          <w:rFonts w:ascii="Times New Roman" w:hAnsi="Times New Roman" w:cs="Times New Roman"/>
          <w:noProof/>
          <w:szCs w:val="20"/>
          <w:lang w:val="en-GB"/>
        </w:rPr>
        <w:t xml:space="preserve"> (Hernán</w:t>
      </w:r>
      <w:r w:rsidRPr="006C2C2C">
        <w:rPr>
          <w:rFonts w:ascii="Times New Roman" w:hAnsi="Times New Roman" w:cs="Times New Roman"/>
          <w:i/>
          <w:noProof/>
          <w:szCs w:val="20"/>
          <w:lang w:val="en-GB"/>
        </w:rPr>
        <w:t xml:space="preserve"> et al.</w:t>
      </w:r>
      <w:r w:rsidRPr="006C2C2C">
        <w:rPr>
          <w:rFonts w:ascii="Times New Roman" w:hAnsi="Times New Roman" w:cs="Times New Roman"/>
          <w:noProof/>
          <w:szCs w:val="20"/>
          <w:lang w:val="en-GB"/>
        </w:rPr>
        <w:t>, 2000, Robins</w:t>
      </w:r>
      <w:r w:rsidRPr="006C2C2C">
        <w:rPr>
          <w:rFonts w:ascii="Times New Roman" w:hAnsi="Times New Roman" w:cs="Times New Roman"/>
          <w:i/>
          <w:noProof/>
          <w:szCs w:val="20"/>
          <w:lang w:val="en-GB"/>
        </w:rPr>
        <w:t xml:space="preserve"> et al.</w:t>
      </w:r>
      <w:r w:rsidRPr="006C2C2C">
        <w:rPr>
          <w:rFonts w:ascii="Times New Roman" w:hAnsi="Times New Roman" w:cs="Times New Roman"/>
          <w:noProof/>
          <w:szCs w:val="20"/>
          <w:lang w:val="en-GB"/>
        </w:rPr>
        <w:t>, 2000)</w:t>
      </w:r>
    </w:p>
    <w:p w14:paraId="4F94B0BD" w14:textId="77777777" w:rsidR="0052198A" w:rsidRPr="006C2C2C" w:rsidRDefault="0052198A" w:rsidP="009151BF">
      <w:pPr>
        <w:spacing w:after="0" w:line="480" w:lineRule="auto"/>
        <w:contextualSpacing/>
        <w:jc w:val="left"/>
        <w:rPr>
          <w:rFonts w:ascii="Times New Roman" w:hAnsi="Times New Roman" w:cs="Times New Roman"/>
          <w:iCs/>
          <w:szCs w:val="20"/>
          <w:lang w:val="en-GB"/>
        </w:rPr>
      </w:pPr>
    </w:p>
    <w:p w14:paraId="164D28B7" w14:textId="77777777" w:rsidR="0052198A" w:rsidRPr="006C2C2C" w:rsidRDefault="00000000" w:rsidP="009151BF">
      <w:pPr>
        <w:spacing w:after="0" w:line="480" w:lineRule="auto"/>
        <w:contextualSpacing/>
        <w:jc w:val="center"/>
        <w:rPr>
          <w:rFonts w:ascii="Times New Roman" w:hAnsi="Times New Roman" w:cs="Times New Roman"/>
          <w:iCs/>
          <w:szCs w:val="20"/>
          <w:lang w:val="en-GB"/>
        </w:rPr>
      </w:pPr>
      <m:oMath>
        <m:sSub>
          <m:sSubPr>
            <m:ctrlPr>
              <w:rPr>
                <w:rFonts w:ascii="Cambria Math" w:hAnsi="Cambria Math" w:cs="Times New Roman"/>
                <w:i/>
                <w:iCs/>
                <w:szCs w:val="20"/>
                <w:lang w:val="en-GB"/>
              </w:rPr>
            </m:ctrlPr>
          </m:sSubPr>
          <m:e>
            <m:r>
              <w:rPr>
                <w:rFonts w:ascii="Cambria Math" w:hAnsi="Cambria Math" w:cs="Times New Roman"/>
                <w:szCs w:val="20"/>
                <w:lang w:val="en-GB"/>
              </w:rPr>
              <m:t>CW</m:t>
            </m:r>
          </m:e>
          <m:sub>
            <m:r>
              <w:rPr>
                <w:rFonts w:ascii="Cambria Math" w:hAnsi="Cambria Math" w:cs="Times New Roman"/>
                <w:szCs w:val="20"/>
                <w:lang w:val="en-GB"/>
              </w:rPr>
              <m:t>i</m:t>
            </m:r>
          </m:sub>
        </m:sSub>
        <m:r>
          <w:rPr>
            <w:rFonts w:ascii="Cambria Math" w:hAnsi="Cambria Math" w:cs="Times New Roman"/>
            <w:szCs w:val="20"/>
            <w:lang w:val="en-GB"/>
          </w:rPr>
          <m:t> =</m:t>
        </m:r>
        <m:f>
          <m:fPr>
            <m:ctrlPr>
              <w:rPr>
                <w:rFonts w:ascii="Cambria Math" w:hAnsi="Cambria Math" w:cs="Times New Roman"/>
                <w:i/>
                <w:iCs/>
                <w:szCs w:val="20"/>
                <w:lang w:val="en-GB"/>
              </w:rPr>
            </m:ctrlPr>
          </m:fPr>
          <m:num>
            <m:nary>
              <m:naryPr>
                <m:chr m:val="∏"/>
                <m:ctrlPr>
                  <w:rPr>
                    <w:rFonts w:ascii="Cambria Math" w:hAnsi="Cambria Math" w:cs="Times New Roman"/>
                    <w:i/>
                    <w:iCs/>
                    <w:szCs w:val="20"/>
                    <w:lang w:val="en-GB"/>
                  </w:rPr>
                </m:ctrlPr>
              </m:naryPr>
              <m:sub>
                <m:r>
                  <w:rPr>
                    <w:rFonts w:ascii="Cambria Math" w:hAnsi="Cambria Math" w:cs="Times New Roman"/>
                    <w:szCs w:val="20"/>
                    <w:lang w:val="en-GB"/>
                  </w:rPr>
                  <m:t>k=0</m:t>
                </m:r>
              </m:sub>
              <m:sup>
                <m:sSub>
                  <m:sSubPr>
                    <m:ctrlPr>
                      <w:rPr>
                        <w:rFonts w:ascii="Cambria Math" w:hAnsi="Cambria Math" w:cs="Times New Roman"/>
                        <w:i/>
                        <w:iCs/>
                        <w:szCs w:val="20"/>
                        <w:lang w:val="en-GB"/>
                      </w:rPr>
                    </m:ctrlPr>
                  </m:sSubPr>
                  <m:e>
                    <m:r>
                      <w:rPr>
                        <w:rFonts w:ascii="Cambria Math" w:hAnsi="Cambria Math" w:cs="Times New Roman"/>
                        <w:szCs w:val="20"/>
                        <w:lang w:val="en-GB"/>
                      </w:rPr>
                      <m:t>K</m:t>
                    </m:r>
                  </m:e>
                  <m:sub>
                    <m:r>
                      <w:rPr>
                        <w:rFonts w:ascii="Cambria Math" w:hAnsi="Cambria Math" w:cs="Times New Roman"/>
                        <w:szCs w:val="20"/>
                        <w:lang w:val="en-GB"/>
                      </w:rPr>
                      <m:t>i</m:t>
                    </m:r>
                  </m:sub>
                </m:sSub>
              </m:sup>
              <m:e>
                <m:r>
                  <w:rPr>
                    <w:rFonts w:ascii="Cambria Math" w:hAnsi="Cambria Math" w:cs="Times New Roman"/>
                    <w:szCs w:val="20"/>
                    <w:lang w:val="en-GB"/>
                  </w:rPr>
                  <m:t>pr</m:t>
                </m:r>
                <m:d>
                  <m:dPr>
                    <m:endChr m:val="|"/>
                    <m:ctrlPr>
                      <w:rPr>
                        <w:rFonts w:ascii="Cambria Math" w:hAnsi="Cambria Math" w:cs="Times New Roman"/>
                        <w:i/>
                        <w:iCs/>
                        <w:szCs w:val="20"/>
                        <w:lang w:val="en-GB"/>
                      </w:rPr>
                    </m:ctrlPr>
                  </m:dPr>
                  <m:e>
                    <m:sSub>
                      <m:sSubPr>
                        <m:ctrlPr>
                          <w:rPr>
                            <w:rFonts w:ascii="Cambria Math" w:hAnsi="Cambria Math" w:cs="Times New Roman"/>
                            <w:i/>
                            <w:iCs/>
                            <w:szCs w:val="20"/>
                            <w:lang w:val="en-GB"/>
                          </w:rPr>
                        </m:ctrlPr>
                      </m:sSubPr>
                      <m:e>
                        <m:r>
                          <w:rPr>
                            <w:rFonts w:ascii="Cambria Math" w:hAnsi="Cambria Math" w:cs="Times New Roman"/>
                            <w:szCs w:val="20"/>
                            <w:lang w:val="en-GB"/>
                          </w:rPr>
                          <m:t>Y</m:t>
                        </m:r>
                      </m:e>
                      <m:sub>
                        <m:r>
                          <w:rPr>
                            <w:rFonts w:ascii="Cambria Math" w:hAnsi="Cambria Math" w:cs="Times New Roman"/>
                            <w:szCs w:val="20"/>
                            <w:lang w:val="en-GB"/>
                          </w:rPr>
                          <m:t>k</m:t>
                        </m:r>
                      </m:sub>
                    </m:sSub>
                    <m:r>
                      <w:rPr>
                        <w:rFonts w:ascii="Cambria Math" w:hAnsi="Cambria Math" w:cs="Times New Roman"/>
                        <w:szCs w:val="20"/>
                        <w:lang w:val="en-GB"/>
                      </w:rPr>
                      <m:t> =</m:t>
                    </m:r>
                    <m:sSub>
                      <m:sSubPr>
                        <m:ctrlPr>
                          <w:rPr>
                            <w:rFonts w:ascii="Cambria Math" w:hAnsi="Cambria Math" w:cs="Times New Roman"/>
                            <w:i/>
                            <w:iCs/>
                            <w:szCs w:val="20"/>
                            <w:lang w:val="en-GB"/>
                          </w:rPr>
                        </m:ctrlPr>
                      </m:sSubPr>
                      <m:e>
                        <m:r>
                          <w:rPr>
                            <w:rFonts w:ascii="Cambria Math" w:hAnsi="Cambria Math" w:cs="Times New Roman"/>
                            <w:szCs w:val="20"/>
                            <w:lang w:val="en-GB"/>
                          </w:rPr>
                          <m:t>y</m:t>
                        </m:r>
                      </m:e>
                      <m:sub>
                        <m:r>
                          <w:rPr>
                            <w:rFonts w:ascii="Cambria Math" w:hAnsi="Cambria Math" w:cs="Times New Roman"/>
                            <w:szCs w:val="20"/>
                            <w:lang w:val="en-GB"/>
                          </w:rPr>
                          <m:t>ki</m:t>
                        </m:r>
                      </m:sub>
                    </m:sSub>
                  </m:e>
                </m:d>
                <m:acc>
                  <m:accPr>
                    <m:chr m:val="̅"/>
                    <m:ctrlPr>
                      <w:rPr>
                        <w:rFonts w:ascii="Cambria Math" w:hAnsi="Cambria Math" w:cs="Times New Roman"/>
                        <w:i/>
                        <w:iCs/>
                        <w:szCs w:val="20"/>
                        <w:lang w:val="en-GB"/>
                      </w:rPr>
                    </m:ctrlPr>
                  </m:accPr>
                  <m:e>
                    <m:sSub>
                      <m:sSubPr>
                        <m:ctrlPr>
                          <w:rPr>
                            <w:rFonts w:ascii="Cambria Math" w:hAnsi="Cambria Math" w:cs="Times New Roman"/>
                            <w:i/>
                            <w:iCs/>
                            <w:szCs w:val="20"/>
                            <w:lang w:val="en-GB"/>
                          </w:rPr>
                        </m:ctrlPr>
                      </m:sSubPr>
                      <m:e>
                        <m:r>
                          <w:rPr>
                            <w:rFonts w:ascii="Cambria Math" w:hAnsi="Cambria Math" w:cs="Times New Roman"/>
                            <w:szCs w:val="20"/>
                            <w:lang w:val="en-GB"/>
                          </w:rPr>
                          <m:t>Y</m:t>
                        </m:r>
                      </m:e>
                      <m:sub>
                        <m:r>
                          <w:rPr>
                            <w:rFonts w:ascii="Cambria Math" w:hAnsi="Cambria Math" w:cs="Times New Roman"/>
                            <w:szCs w:val="20"/>
                            <w:lang w:val="en-GB"/>
                          </w:rPr>
                          <m:t>k-1</m:t>
                        </m:r>
                      </m:sub>
                    </m:sSub>
                  </m:e>
                </m:acc>
                <m:r>
                  <w:rPr>
                    <w:rFonts w:ascii="Cambria Math" w:hAnsi="Cambria Math" w:cs="Times New Roman"/>
                    <w:szCs w:val="20"/>
                    <w:lang w:val="en-GB"/>
                  </w:rPr>
                  <m:t>=</m:t>
                </m:r>
                <m:acc>
                  <m:accPr>
                    <m:chr m:val="̅"/>
                    <m:ctrlPr>
                      <w:rPr>
                        <w:rFonts w:ascii="Cambria Math" w:hAnsi="Cambria Math" w:cs="Times New Roman"/>
                        <w:i/>
                        <w:iCs/>
                        <w:szCs w:val="20"/>
                        <w:lang w:val="en-GB"/>
                      </w:rPr>
                    </m:ctrlPr>
                  </m:accPr>
                  <m:e>
                    <m:sSub>
                      <m:sSubPr>
                        <m:ctrlPr>
                          <w:rPr>
                            <w:rFonts w:ascii="Cambria Math" w:hAnsi="Cambria Math" w:cs="Times New Roman"/>
                            <w:i/>
                            <w:iCs/>
                            <w:szCs w:val="20"/>
                            <w:lang w:val="en-GB"/>
                          </w:rPr>
                        </m:ctrlPr>
                      </m:sSubPr>
                      <m:e>
                        <m:r>
                          <w:rPr>
                            <w:rFonts w:ascii="Cambria Math" w:hAnsi="Cambria Math" w:cs="Times New Roman"/>
                            <w:szCs w:val="20"/>
                            <w:lang w:val="en-GB"/>
                          </w:rPr>
                          <m:t>y</m:t>
                        </m:r>
                      </m:e>
                      <m:sub>
                        <m:d>
                          <m:dPr>
                            <m:ctrlPr>
                              <w:rPr>
                                <w:rFonts w:ascii="Cambria Math" w:hAnsi="Cambria Math" w:cs="Times New Roman"/>
                                <w:i/>
                                <w:iCs/>
                                <w:szCs w:val="20"/>
                                <w:lang w:val="en-GB"/>
                              </w:rPr>
                            </m:ctrlPr>
                          </m:dPr>
                          <m:e>
                            <m:r>
                              <w:rPr>
                                <w:rFonts w:ascii="Cambria Math" w:hAnsi="Cambria Math" w:cs="Times New Roman"/>
                                <w:szCs w:val="20"/>
                                <w:lang w:val="en-GB"/>
                              </w:rPr>
                              <m:t>k-1</m:t>
                            </m:r>
                          </m:e>
                        </m:d>
                        <m:r>
                          <w:rPr>
                            <w:rFonts w:ascii="Cambria Math" w:hAnsi="Cambria Math" w:cs="Times New Roman"/>
                            <w:szCs w:val="20"/>
                            <w:lang w:val="en-GB"/>
                          </w:rPr>
                          <m:t>i</m:t>
                        </m:r>
                      </m:sub>
                    </m:sSub>
                  </m:e>
                </m:acc>
              </m:e>
            </m:nary>
            <m:r>
              <w:rPr>
                <w:rFonts w:ascii="Cambria Math" w:hAnsi="Cambria Math" w:cs="Times New Roman"/>
                <w:szCs w:val="20"/>
                <w:lang w:val="en-GB"/>
              </w:rPr>
              <m:t xml:space="preserve">,   </m:t>
            </m:r>
            <m:acc>
              <m:accPr>
                <m:chr m:val="̅"/>
                <m:ctrlPr>
                  <w:rPr>
                    <w:rFonts w:ascii="Cambria Math" w:hAnsi="Cambria Math" w:cs="Times New Roman"/>
                    <w:i/>
                    <w:iCs/>
                    <w:szCs w:val="20"/>
                    <w:lang w:val="en-GB"/>
                  </w:rPr>
                </m:ctrlPr>
              </m:accPr>
              <m:e>
                <m:sSub>
                  <m:sSubPr>
                    <m:ctrlPr>
                      <w:rPr>
                        <w:rFonts w:ascii="Cambria Math" w:hAnsi="Cambria Math" w:cs="Times New Roman"/>
                        <w:i/>
                        <w:iCs/>
                        <w:szCs w:val="20"/>
                        <w:lang w:val="en-GB"/>
                      </w:rPr>
                    </m:ctrlPr>
                  </m:sSubPr>
                  <m:e>
                    <m:r>
                      <w:rPr>
                        <w:rFonts w:ascii="Cambria Math" w:hAnsi="Cambria Math" w:cs="Times New Roman"/>
                        <w:szCs w:val="20"/>
                        <w:lang w:val="en-GB"/>
                      </w:rPr>
                      <m:t>A</m:t>
                    </m:r>
                  </m:e>
                  <m:sub>
                    <m:r>
                      <w:rPr>
                        <w:rFonts w:ascii="Cambria Math" w:hAnsi="Cambria Math" w:cs="Times New Roman"/>
                        <w:szCs w:val="20"/>
                        <w:lang w:val="en-GB"/>
                      </w:rPr>
                      <m:t>k</m:t>
                    </m:r>
                  </m:sub>
                </m:sSub>
              </m:e>
            </m:acc>
            <m:r>
              <w:rPr>
                <w:rFonts w:ascii="Cambria Math" w:hAnsi="Cambria Math" w:cs="Times New Roman"/>
                <w:szCs w:val="20"/>
                <w:lang w:val="en-GB"/>
              </w:rPr>
              <m:t>=</m:t>
            </m:r>
            <m:acc>
              <m:accPr>
                <m:chr m:val="̅"/>
                <m:ctrlPr>
                  <w:rPr>
                    <w:rFonts w:ascii="Cambria Math" w:hAnsi="Cambria Math" w:cs="Times New Roman"/>
                    <w:i/>
                    <w:iCs/>
                    <w:szCs w:val="20"/>
                    <w:lang w:val="en-GB"/>
                  </w:rPr>
                </m:ctrlPr>
              </m:accPr>
              <m:e>
                <m:sSub>
                  <m:sSubPr>
                    <m:ctrlPr>
                      <w:rPr>
                        <w:rFonts w:ascii="Cambria Math" w:hAnsi="Cambria Math" w:cs="Times New Roman"/>
                        <w:i/>
                        <w:iCs/>
                        <w:szCs w:val="20"/>
                        <w:lang w:val="en-GB"/>
                      </w:rPr>
                    </m:ctrlPr>
                  </m:sSubPr>
                  <m:e>
                    <m:r>
                      <w:rPr>
                        <w:rFonts w:ascii="Cambria Math" w:hAnsi="Cambria Math" w:cs="Times New Roman"/>
                        <w:szCs w:val="20"/>
                        <w:lang w:val="en-GB"/>
                      </w:rPr>
                      <m:t>a</m:t>
                    </m:r>
                  </m:e>
                  <m:sub>
                    <m:r>
                      <w:rPr>
                        <w:rFonts w:ascii="Cambria Math" w:hAnsi="Cambria Math" w:cs="Times New Roman"/>
                        <w:szCs w:val="20"/>
                        <w:lang w:val="en-GB"/>
                      </w:rPr>
                      <m:t>ki</m:t>
                    </m:r>
                  </m:sub>
                </m:sSub>
              </m:e>
            </m:acc>
            <m:r>
              <w:rPr>
                <w:rFonts w:ascii="Cambria Math" w:hAnsi="Cambria Math" w:cs="Times New Roman"/>
                <w:szCs w:val="20"/>
                <w:lang w:val="en-GB"/>
              </w:rPr>
              <m:t xml:space="preserve">  )</m:t>
            </m:r>
          </m:num>
          <m:den>
            <m:nary>
              <m:naryPr>
                <m:chr m:val="∏"/>
                <m:ctrlPr>
                  <w:rPr>
                    <w:rFonts w:ascii="Cambria Math" w:hAnsi="Cambria Math" w:cs="Times New Roman"/>
                    <w:i/>
                    <w:iCs/>
                    <w:szCs w:val="20"/>
                    <w:lang w:val="en-GB"/>
                  </w:rPr>
                </m:ctrlPr>
              </m:naryPr>
              <m:sub>
                <m:r>
                  <w:rPr>
                    <w:rFonts w:ascii="Cambria Math" w:hAnsi="Cambria Math" w:cs="Times New Roman"/>
                    <w:szCs w:val="20"/>
                    <w:lang w:val="en-GB"/>
                  </w:rPr>
                  <m:t>k=0</m:t>
                </m:r>
              </m:sub>
              <m:sup>
                <m:sSub>
                  <m:sSubPr>
                    <m:ctrlPr>
                      <w:rPr>
                        <w:rFonts w:ascii="Cambria Math" w:hAnsi="Cambria Math" w:cs="Times New Roman"/>
                        <w:i/>
                        <w:iCs/>
                        <w:szCs w:val="20"/>
                        <w:lang w:val="en-GB"/>
                      </w:rPr>
                    </m:ctrlPr>
                  </m:sSubPr>
                  <m:e>
                    <m:r>
                      <w:rPr>
                        <w:rFonts w:ascii="Cambria Math" w:hAnsi="Cambria Math" w:cs="Times New Roman"/>
                        <w:szCs w:val="20"/>
                        <w:lang w:val="en-GB"/>
                      </w:rPr>
                      <m:t>K</m:t>
                    </m:r>
                  </m:e>
                  <m:sub>
                    <m:r>
                      <w:rPr>
                        <w:rFonts w:ascii="Cambria Math" w:hAnsi="Cambria Math" w:cs="Times New Roman"/>
                        <w:szCs w:val="20"/>
                        <w:lang w:val="en-GB"/>
                      </w:rPr>
                      <m:t>i</m:t>
                    </m:r>
                  </m:sub>
                </m:sSub>
              </m:sup>
              <m:e>
                <m:r>
                  <w:rPr>
                    <w:rFonts w:ascii="Cambria Math" w:hAnsi="Cambria Math" w:cs="Times New Roman"/>
                    <w:szCs w:val="20"/>
                    <w:lang w:val="en-GB"/>
                  </w:rPr>
                  <m:t>pr</m:t>
                </m:r>
                <m:d>
                  <m:dPr>
                    <m:endChr m:val="|"/>
                    <m:ctrlPr>
                      <w:rPr>
                        <w:rFonts w:ascii="Cambria Math" w:hAnsi="Cambria Math" w:cs="Times New Roman"/>
                        <w:i/>
                        <w:iCs/>
                        <w:szCs w:val="20"/>
                        <w:lang w:val="en-GB"/>
                      </w:rPr>
                    </m:ctrlPr>
                  </m:dPr>
                  <m:e>
                    <m:sSub>
                      <m:sSubPr>
                        <m:ctrlPr>
                          <w:rPr>
                            <w:rFonts w:ascii="Cambria Math" w:hAnsi="Cambria Math" w:cs="Times New Roman"/>
                            <w:i/>
                            <w:iCs/>
                            <w:szCs w:val="20"/>
                            <w:lang w:val="en-GB"/>
                          </w:rPr>
                        </m:ctrlPr>
                      </m:sSubPr>
                      <m:e>
                        <m:r>
                          <w:rPr>
                            <w:rFonts w:ascii="Cambria Math" w:hAnsi="Cambria Math" w:cs="Times New Roman"/>
                            <w:szCs w:val="20"/>
                            <w:lang w:val="en-GB"/>
                          </w:rPr>
                          <m:t>Y</m:t>
                        </m:r>
                      </m:e>
                      <m:sub>
                        <m:r>
                          <w:rPr>
                            <w:rFonts w:ascii="Cambria Math" w:hAnsi="Cambria Math" w:cs="Times New Roman"/>
                            <w:szCs w:val="20"/>
                            <w:lang w:val="en-GB"/>
                          </w:rPr>
                          <m:t>k</m:t>
                        </m:r>
                      </m:sub>
                    </m:sSub>
                    <m:r>
                      <w:rPr>
                        <w:rFonts w:ascii="Cambria Math" w:hAnsi="Cambria Math" w:cs="Times New Roman"/>
                        <w:szCs w:val="20"/>
                        <w:lang w:val="en-GB"/>
                      </w:rPr>
                      <m:t> =</m:t>
                    </m:r>
                    <m:sSub>
                      <m:sSubPr>
                        <m:ctrlPr>
                          <w:rPr>
                            <w:rFonts w:ascii="Cambria Math" w:hAnsi="Cambria Math" w:cs="Times New Roman"/>
                            <w:i/>
                            <w:iCs/>
                            <w:szCs w:val="20"/>
                            <w:lang w:val="en-GB"/>
                          </w:rPr>
                        </m:ctrlPr>
                      </m:sSubPr>
                      <m:e>
                        <m:r>
                          <w:rPr>
                            <w:rFonts w:ascii="Cambria Math" w:hAnsi="Cambria Math" w:cs="Times New Roman"/>
                            <w:szCs w:val="20"/>
                            <w:lang w:val="en-GB"/>
                          </w:rPr>
                          <m:t>y</m:t>
                        </m:r>
                      </m:e>
                      <m:sub>
                        <m:r>
                          <w:rPr>
                            <w:rFonts w:ascii="Cambria Math" w:hAnsi="Cambria Math" w:cs="Times New Roman"/>
                            <w:szCs w:val="20"/>
                            <w:lang w:val="en-GB"/>
                          </w:rPr>
                          <m:t>ki</m:t>
                        </m:r>
                      </m:sub>
                    </m:sSub>
                  </m:e>
                </m:d>
                <m:acc>
                  <m:accPr>
                    <m:chr m:val="̅"/>
                    <m:ctrlPr>
                      <w:rPr>
                        <w:rFonts w:ascii="Cambria Math" w:hAnsi="Cambria Math" w:cs="Times New Roman"/>
                        <w:i/>
                        <w:iCs/>
                        <w:szCs w:val="20"/>
                        <w:lang w:val="en-GB"/>
                      </w:rPr>
                    </m:ctrlPr>
                  </m:accPr>
                  <m:e>
                    <m:sSub>
                      <m:sSubPr>
                        <m:ctrlPr>
                          <w:rPr>
                            <w:rFonts w:ascii="Cambria Math" w:hAnsi="Cambria Math" w:cs="Times New Roman"/>
                            <w:i/>
                            <w:iCs/>
                            <w:szCs w:val="20"/>
                            <w:lang w:val="en-GB"/>
                          </w:rPr>
                        </m:ctrlPr>
                      </m:sSubPr>
                      <m:e>
                        <m:r>
                          <w:rPr>
                            <w:rFonts w:ascii="Cambria Math" w:hAnsi="Cambria Math" w:cs="Times New Roman"/>
                            <w:szCs w:val="20"/>
                            <w:lang w:val="en-GB"/>
                          </w:rPr>
                          <m:t>Y</m:t>
                        </m:r>
                      </m:e>
                      <m:sub>
                        <m:r>
                          <w:rPr>
                            <w:rFonts w:ascii="Cambria Math" w:hAnsi="Cambria Math" w:cs="Times New Roman"/>
                            <w:szCs w:val="20"/>
                            <w:lang w:val="en-GB"/>
                          </w:rPr>
                          <m:t>k-1</m:t>
                        </m:r>
                      </m:sub>
                    </m:sSub>
                  </m:e>
                </m:acc>
                <m:r>
                  <w:rPr>
                    <w:rFonts w:ascii="Cambria Math" w:hAnsi="Cambria Math" w:cs="Times New Roman"/>
                    <w:szCs w:val="20"/>
                    <w:lang w:val="en-GB"/>
                  </w:rPr>
                  <m:t>=</m:t>
                </m:r>
                <m:acc>
                  <m:accPr>
                    <m:chr m:val="̅"/>
                    <m:ctrlPr>
                      <w:rPr>
                        <w:rFonts w:ascii="Cambria Math" w:hAnsi="Cambria Math" w:cs="Times New Roman"/>
                        <w:i/>
                        <w:iCs/>
                        <w:szCs w:val="20"/>
                        <w:lang w:val="en-GB"/>
                      </w:rPr>
                    </m:ctrlPr>
                  </m:accPr>
                  <m:e>
                    <m:sSub>
                      <m:sSubPr>
                        <m:ctrlPr>
                          <w:rPr>
                            <w:rFonts w:ascii="Cambria Math" w:hAnsi="Cambria Math" w:cs="Times New Roman"/>
                            <w:i/>
                            <w:iCs/>
                            <w:szCs w:val="20"/>
                            <w:lang w:val="en-GB"/>
                          </w:rPr>
                        </m:ctrlPr>
                      </m:sSubPr>
                      <m:e>
                        <m:r>
                          <w:rPr>
                            <w:rFonts w:ascii="Cambria Math" w:hAnsi="Cambria Math" w:cs="Times New Roman"/>
                            <w:szCs w:val="20"/>
                            <w:lang w:val="en-GB"/>
                          </w:rPr>
                          <m:t>y</m:t>
                        </m:r>
                      </m:e>
                      <m:sub>
                        <m:d>
                          <m:dPr>
                            <m:ctrlPr>
                              <w:rPr>
                                <w:rFonts w:ascii="Cambria Math" w:hAnsi="Cambria Math" w:cs="Times New Roman"/>
                                <w:i/>
                                <w:iCs/>
                                <w:szCs w:val="20"/>
                                <w:lang w:val="en-GB"/>
                              </w:rPr>
                            </m:ctrlPr>
                          </m:dPr>
                          <m:e>
                            <m:r>
                              <w:rPr>
                                <w:rFonts w:ascii="Cambria Math" w:hAnsi="Cambria Math" w:cs="Times New Roman"/>
                                <w:szCs w:val="20"/>
                                <w:lang w:val="en-GB"/>
                              </w:rPr>
                              <m:t>k-1</m:t>
                            </m:r>
                          </m:e>
                        </m:d>
                        <m:r>
                          <w:rPr>
                            <w:rFonts w:ascii="Cambria Math" w:hAnsi="Cambria Math" w:cs="Times New Roman"/>
                            <w:szCs w:val="20"/>
                            <w:lang w:val="en-GB"/>
                          </w:rPr>
                          <m:t>i</m:t>
                        </m:r>
                      </m:sub>
                    </m:sSub>
                  </m:e>
                </m:acc>
              </m:e>
            </m:nary>
            <m:r>
              <w:rPr>
                <w:rFonts w:ascii="Cambria Math" w:hAnsi="Cambria Math" w:cs="Times New Roman"/>
                <w:szCs w:val="20"/>
                <w:lang w:val="en-GB"/>
              </w:rPr>
              <m:t xml:space="preserve">,    </m:t>
            </m:r>
            <m:acc>
              <m:accPr>
                <m:chr m:val="̅"/>
                <m:ctrlPr>
                  <w:rPr>
                    <w:rFonts w:ascii="Cambria Math" w:hAnsi="Cambria Math" w:cs="Times New Roman"/>
                    <w:i/>
                    <w:iCs/>
                    <w:szCs w:val="20"/>
                    <w:lang w:val="en-GB"/>
                  </w:rPr>
                </m:ctrlPr>
              </m:accPr>
              <m:e>
                <m:sSub>
                  <m:sSubPr>
                    <m:ctrlPr>
                      <w:rPr>
                        <w:rFonts w:ascii="Cambria Math" w:hAnsi="Cambria Math" w:cs="Times New Roman"/>
                        <w:i/>
                        <w:iCs/>
                        <w:szCs w:val="20"/>
                        <w:lang w:val="en-GB"/>
                      </w:rPr>
                    </m:ctrlPr>
                  </m:sSubPr>
                  <m:e>
                    <m:r>
                      <w:rPr>
                        <w:rFonts w:ascii="Cambria Math" w:hAnsi="Cambria Math" w:cs="Times New Roman"/>
                        <w:szCs w:val="20"/>
                        <w:lang w:val="en-GB"/>
                      </w:rPr>
                      <m:t>A</m:t>
                    </m:r>
                  </m:e>
                  <m:sub>
                    <m:r>
                      <w:rPr>
                        <w:rFonts w:ascii="Cambria Math" w:hAnsi="Cambria Math" w:cs="Times New Roman"/>
                        <w:szCs w:val="20"/>
                        <w:lang w:val="en-GB"/>
                      </w:rPr>
                      <m:t>k</m:t>
                    </m:r>
                  </m:sub>
                </m:sSub>
              </m:e>
            </m:acc>
            <m:r>
              <w:rPr>
                <w:rFonts w:ascii="Cambria Math" w:hAnsi="Cambria Math" w:cs="Times New Roman"/>
                <w:szCs w:val="20"/>
                <w:lang w:val="en-GB"/>
              </w:rPr>
              <m:t>=</m:t>
            </m:r>
            <m:acc>
              <m:accPr>
                <m:chr m:val="̅"/>
                <m:ctrlPr>
                  <w:rPr>
                    <w:rFonts w:ascii="Cambria Math" w:hAnsi="Cambria Math" w:cs="Times New Roman"/>
                    <w:i/>
                    <w:iCs/>
                    <w:szCs w:val="20"/>
                    <w:lang w:val="en-GB"/>
                  </w:rPr>
                </m:ctrlPr>
              </m:accPr>
              <m:e>
                <m:sSub>
                  <m:sSubPr>
                    <m:ctrlPr>
                      <w:rPr>
                        <w:rFonts w:ascii="Cambria Math" w:hAnsi="Cambria Math" w:cs="Times New Roman"/>
                        <w:i/>
                        <w:iCs/>
                        <w:szCs w:val="20"/>
                        <w:lang w:val="en-GB"/>
                      </w:rPr>
                    </m:ctrlPr>
                  </m:sSubPr>
                  <m:e>
                    <m:r>
                      <w:rPr>
                        <w:rFonts w:ascii="Cambria Math" w:hAnsi="Cambria Math" w:cs="Times New Roman"/>
                        <w:szCs w:val="20"/>
                        <w:lang w:val="en-GB"/>
                      </w:rPr>
                      <m:t>a</m:t>
                    </m:r>
                  </m:e>
                  <m:sub>
                    <m:r>
                      <w:rPr>
                        <w:rFonts w:ascii="Cambria Math" w:hAnsi="Cambria Math" w:cs="Times New Roman"/>
                        <w:szCs w:val="20"/>
                        <w:lang w:val="en-GB"/>
                      </w:rPr>
                      <m:t>ki</m:t>
                    </m:r>
                  </m:sub>
                </m:sSub>
              </m:e>
            </m:acc>
            <m:r>
              <w:rPr>
                <w:rFonts w:ascii="Cambria Math" w:hAnsi="Cambria Math" w:cs="Times New Roman"/>
                <w:szCs w:val="20"/>
                <w:lang w:val="en-GB"/>
              </w:rPr>
              <m:t xml:space="preserve">,   </m:t>
            </m:r>
            <m:acc>
              <m:accPr>
                <m:chr m:val="̅"/>
                <m:ctrlPr>
                  <w:rPr>
                    <w:rFonts w:ascii="Cambria Math" w:hAnsi="Cambria Math" w:cs="Times New Roman"/>
                    <w:i/>
                    <w:iCs/>
                    <w:szCs w:val="20"/>
                    <w:lang w:val="en-GB"/>
                  </w:rPr>
                </m:ctrlPr>
              </m:accPr>
              <m:e>
                <m:sSub>
                  <m:sSubPr>
                    <m:ctrlPr>
                      <w:rPr>
                        <w:rFonts w:ascii="Cambria Math" w:hAnsi="Cambria Math" w:cs="Times New Roman"/>
                        <w:i/>
                        <w:iCs/>
                        <w:szCs w:val="20"/>
                        <w:lang w:val="en-GB"/>
                      </w:rPr>
                    </m:ctrlPr>
                  </m:sSubPr>
                  <m:e>
                    <m:r>
                      <w:rPr>
                        <w:rFonts w:ascii="Cambria Math" w:hAnsi="Cambria Math" w:cs="Times New Roman"/>
                        <w:szCs w:val="20"/>
                        <w:lang w:val="en-GB"/>
                      </w:rPr>
                      <m:t>L</m:t>
                    </m:r>
                  </m:e>
                  <m:sub>
                    <m:r>
                      <w:rPr>
                        <w:rFonts w:ascii="Cambria Math" w:hAnsi="Cambria Math" w:cs="Times New Roman"/>
                        <w:szCs w:val="20"/>
                        <w:lang w:val="en-GB"/>
                      </w:rPr>
                      <m:t>k</m:t>
                    </m:r>
                  </m:sub>
                </m:sSub>
              </m:e>
            </m:acc>
            <m:r>
              <w:rPr>
                <w:rFonts w:ascii="Cambria Math" w:hAnsi="Cambria Math" w:cs="Times New Roman"/>
                <w:szCs w:val="20"/>
                <w:lang w:val="en-GB"/>
              </w:rPr>
              <m:t>=</m:t>
            </m:r>
            <m:acc>
              <m:accPr>
                <m:chr m:val="̅"/>
                <m:ctrlPr>
                  <w:rPr>
                    <w:rFonts w:ascii="Cambria Math" w:hAnsi="Cambria Math" w:cs="Times New Roman"/>
                    <w:i/>
                    <w:iCs/>
                    <w:szCs w:val="20"/>
                    <w:lang w:val="en-GB"/>
                  </w:rPr>
                </m:ctrlPr>
              </m:accPr>
              <m:e>
                <m:sSub>
                  <m:sSubPr>
                    <m:ctrlPr>
                      <w:rPr>
                        <w:rFonts w:ascii="Cambria Math" w:hAnsi="Cambria Math" w:cs="Times New Roman"/>
                        <w:i/>
                        <w:iCs/>
                        <w:szCs w:val="20"/>
                        <w:lang w:val="en-GB"/>
                      </w:rPr>
                    </m:ctrlPr>
                  </m:sSubPr>
                  <m:e>
                    <m:r>
                      <w:rPr>
                        <w:rFonts w:ascii="Cambria Math" w:hAnsi="Cambria Math" w:cs="Times New Roman"/>
                        <w:szCs w:val="20"/>
                        <w:lang w:val="en-GB"/>
                      </w:rPr>
                      <m:t>l</m:t>
                    </m:r>
                  </m:e>
                  <m:sub>
                    <m:r>
                      <w:rPr>
                        <w:rFonts w:ascii="Cambria Math" w:hAnsi="Cambria Math" w:cs="Times New Roman"/>
                        <w:szCs w:val="20"/>
                        <w:lang w:val="en-GB"/>
                      </w:rPr>
                      <m:t>ki</m:t>
                    </m:r>
                  </m:sub>
                </m:sSub>
              </m:e>
            </m:acc>
            <m:r>
              <w:rPr>
                <w:rFonts w:ascii="Cambria Math" w:hAnsi="Cambria Math" w:cs="Times New Roman"/>
                <w:szCs w:val="20"/>
                <w:lang w:val="en-GB"/>
              </w:rPr>
              <m:t>)</m:t>
            </m:r>
          </m:den>
        </m:f>
      </m:oMath>
      <w:r w:rsidR="0052198A" w:rsidRPr="006C2C2C">
        <w:rPr>
          <w:rFonts w:ascii="Times New Roman" w:hAnsi="Times New Roman" w:cs="Times New Roman"/>
          <w:iCs/>
          <w:szCs w:val="20"/>
          <w:lang w:val="en-GB"/>
        </w:rPr>
        <w:t xml:space="preserve"> (2)</w:t>
      </w:r>
    </w:p>
    <w:p w14:paraId="291FB718" w14:textId="77777777" w:rsidR="0052198A" w:rsidRPr="006C2C2C" w:rsidRDefault="0052198A" w:rsidP="009151BF">
      <w:pPr>
        <w:spacing w:after="0" w:line="480" w:lineRule="auto"/>
        <w:contextualSpacing/>
        <w:jc w:val="left"/>
        <w:rPr>
          <w:rFonts w:ascii="Times New Roman" w:hAnsi="Times New Roman" w:cs="Times New Roman"/>
          <w:iCs/>
          <w:szCs w:val="20"/>
          <w:lang w:val="en-GB"/>
        </w:rPr>
      </w:pPr>
    </w:p>
    <w:p w14:paraId="40BFD98D" w14:textId="77777777" w:rsidR="0052198A" w:rsidRPr="006C2C2C" w:rsidRDefault="0052198A" w:rsidP="009151BF">
      <w:pPr>
        <w:spacing w:after="0" w:line="480" w:lineRule="auto"/>
        <w:contextualSpacing/>
        <w:jc w:val="left"/>
        <w:rPr>
          <w:rFonts w:ascii="Times New Roman" w:hAnsi="Times New Roman" w:cs="Times New Roman"/>
          <w:iCs/>
          <w:szCs w:val="20"/>
          <w:lang w:val="en-GB"/>
        </w:rPr>
      </w:pPr>
      <w:r w:rsidRPr="006C2C2C">
        <w:rPr>
          <w:rFonts w:ascii="Times New Roman" w:hAnsi="Times New Roman" w:cs="Times New Roman"/>
          <w:iCs/>
          <w:szCs w:val="20"/>
          <w:lang w:val="en-GB"/>
        </w:rPr>
        <w:t>(</w:t>
      </w:r>
      <m:oMath>
        <m:sSub>
          <m:sSubPr>
            <m:ctrlPr>
              <w:rPr>
                <w:rFonts w:ascii="Cambria Math" w:hAnsi="Cambria Math" w:cs="Times New Roman"/>
                <w:i/>
                <w:iCs/>
                <w:szCs w:val="20"/>
                <w:lang w:val="en-GB"/>
              </w:rPr>
            </m:ctrlPr>
          </m:sSubPr>
          <m:e>
            <m:r>
              <w:rPr>
                <w:rFonts w:ascii="Cambria Math" w:hAnsi="Cambria Math" w:cs="Times New Roman"/>
                <w:szCs w:val="20"/>
                <w:lang w:val="en-GB"/>
              </w:rPr>
              <m:t>CW</m:t>
            </m:r>
          </m:e>
          <m:sub>
            <m:r>
              <w:rPr>
                <w:rFonts w:ascii="Cambria Math" w:hAnsi="Cambria Math" w:cs="Times New Roman"/>
                <w:szCs w:val="20"/>
                <w:lang w:val="en-GB"/>
              </w:rPr>
              <m:t>i</m:t>
            </m:r>
          </m:sub>
        </m:sSub>
      </m:oMath>
      <w:r w:rsidRPr="006C2C2C">
        <w:rPr>
          <w:rFonts w:ascii="Times New Roman" w:hAnsi="Times New Roman" w:cs="Times New Roman"/>
          <w:iCs/>
          <w:szCs w:val="20"/>
          <w:lang w:val="en-GB"/>
        </w:rPr>
        <w:t>: Stabilized IP weight for cens</w:t>
      </w:r>
      <w:proofErr w:type="spellStart"/>
      <w:r w:rsidRPr="006C2C2C">
        <w:rPr>
          <w:rFonts w:ascii="Times New Roman" w:hAnsi="Times New Roman" w:cs="Times New Roman"/>
          <w:iCs/>
          <w:szCs w:val="20"/>
          <w:lang w:val="en-GB"/>
        </w:rPr>
        <w:t>oring</w:t>
      </w:r>
      <w:proofErr w:type="spellEnd"/>
      <w:r w:rsidRPr="006C2C2C">
        <w:rPr>
          <w:rFonts w:ascii="Times New Roman" w:hAnsi="Times New Roman" w:cs="Times New Roman"/>
          <w:iCs/>
          <w:szCs w:val="20"/>
          <w:lang w:val="en-GB"/>
        </w:rPr>
        <w:t xml:space="preserve">; </w:t>
      </w:r>
      <w:proofErr w:type="spellStart"/>
      <w:r w:rsidRPr="006C2C2C">
        <w:rPr>
          <w:rFonts w:ascii="Times New Roman" w:hAnsi="Times New Roman" w:cs="Times New Roman"/>
          <w:iCs/>
          <w:szCs w:val="20"/>
          <w:lang w:val="en-GB"/>
        </w:rPr>
        <w:t>Y</w:t>
      </w:r>
      <w:r w:rsidRPr="006C2C2C">
        <w:rPr>
          <w:rFonts w:ascii="Times New Roman" w:hAnsi="Times New Roman" w:cs="Times New Roman"/>
          <w:iCs/>
          <w:szCs w:val="20"/>
          <w:vertAlign w:val="subscript"/>
          <w:lang w:val="en-GB"/>
        </w:rPr>
        <w:t>k</w:t>
      </w:r>
      <w:proofErr w:type="spellEnd"/>
      <w:r w:rsidRPr="006C2C2C">
        <w:rPr>
          <w:rFonts w:ascii="Times New Roman" w:hAnsi="Times New Roman" w:cs="Times New Roman"/>
          <w:iCs/>
          <w:szCs w:val="20"/>
          <w:lang w:val="en-GB"/>
        </w:rPr>
        <w:t xml:space="preserve">: censoring at time interval </w:t>
      </w:r>
      <m:oMath>
        <m:sSub>
          <m:sSubPr>
            <m:ctrlPr>
              <w:rPr>
                <w:rFonts w:ascii="Cambria Math" w:hAnsi="Cambria Math" w:cs="Times New Roman"/>
                <w:i/>
                <w:szCs w:val="20"/>
                <w:vertAlign w:val="subscript"/>
                <w:lang w:val="en-GB"/>
              </w:rPr>
            </m:ctrlPr>
          </m:sSubPr>
          <m:e>
            <m:r>
              <w:rPr>
                <w:rFonts w:ascii="Cambria Math" w:hAnsi="Cambria Math" w:cs="Times New Roman"/>
                <w:szCs w:val="20"/>
                <w:vertAlign w:val="subscript"/>
                <w:lang w:val="en-GB"/>
              </w:rPr>
              <m:t>I</m:t>
            </m:r>
          </m:e>
          <m:sub>
            <m:r>
              <w:rPr>
                <w:rFonts w:ascii="Cambria Math" w:hAnsi="Cambria Math" w:cs="Times New Roman"/>
                <w:szCs w:val="20"/>
                <w:vertAlign w:val="subscript"/>
                <w:lang w:val="en-GB"/>
              </w:rPr>
              <m:t>k</m:t>
            </m:r>
          </m:sub>
        </m:sSub>
        <m:r>
          <w:rPr>
            <w:rFonts w:ascii="Cambria Math" w:hAnsi="Cambria Math" w:cs="Times New Roman"/>
            <w:szCs w:val="20"/>
            <w:vertAlign w:val="subscript"/>
            <w:lang w:val="en-GB"/>
          </w:rPr>
          <m:t>=[</m:t>
        </m:r>
        <m:sSub>
          <m:sSubPr>
            <m:ctrlPr>
              <w:rPr>
                <w:rFonts w:ascii="Cambria Math" w:hAnsi="Cambria Math" w:cs="Times New Roman"/>
                <w:i/>
                <w:szCs w:val="20"/>
                <w:vertAlign w:val="subscript"/>
                <w:lang w:val="en-GB"/>
              </w:rPr>
            </m:ctrlPr>
          </m:sSubPr>
          <m:e>
            <m:r>
              <w:rPr>
                <w:rFonts w:ascii="Cambria Math" w:hAnsi="Cambria Math" w:cs="Times New Roman"/>
                <w:szCs w:val="20"/>
                <w:vertAlign w:val="subscript"/>
                <w:lang w:val="en-GB"/>
              </w:rPr>
              <m:t>t</m:t>
            </m:r>
          </m:e>
          <m:sub>
            <m:r>
              <w:rPr>
                <w:rFonts w:ascii="Cambria Math" w:hAnsi="Cambria Math" w:cs="Times New Roman"/>
                <w:szCs w:val="20"/>
                <w:vertAlign w:val="subscript"/>
                <w:lang w:val="en-GB"/>
              </w:rPr>
              <m:t>k</m:t>
            </m:r>
          </m:sub>
        </m:sSub>
        <m:r>
          <w:rPr>
            <w:rFonts w:ascii="Cambria Math" w:hAnsi="Cambria Math" w:cs="Times New Roman"/>
            <w:szCs w:val="20"/>
            <w:vertAlign w:val="subscript"/>
            <w:lang w:val="en-GB"/>
          </w:rPr>
          <m:t xml:space="preserve">, </m:t>
        </m:r>
        <m:sSub>
          <m:sSubPr>
            <m:ctrlPr>
              <w:rPr>
                <w:rFonts w:ascii="Cambria Math" w:hAnsi="Cambria Math" w:cs="Times New Roman"/>
                <w:i/>
                <w:szCs w:val="20"/>
                <w:vertAlign w:val="subscript"/>
                <w:lang w:val="en-GB"/>
              </w:rPr>
            </m:ctrlPr>
          </m:sSubPr>
          <m:e>
            <m:r>
              <w:rPr>
                <w:rFonts w:ascii="Cambria Math" w:hAnsi="Cambria Math" w:cs="Times New Roman"/>
                <w:szCs w:val="20"/>
                <w:vertAlign w:val="subscript"/>
                <w:lang w:val="en-GB"/>
              </w:rPr>
              <m:t>t</m:t>
            </m:r>
          </m:e>
          <m:sub>
            <m:r>
              <w:rPr>
                <w:rFonts w:ascii="Cambria Math" w:hAnsi="Cambria Math" w:cs="Times New Roman"/>
                <w:szCs w:val="20"/>
                <w:vertAlign w:val="subscript"/>
                <w:lang w:val="en-GB"/>
              </w:rPr>
              <m:t>k+1</m:t>
            </m:r>
          </m:sub>
        </m:sSub>
        <m:r>
          <w:rPr>
            <w:rFonts w:ascii="Cambria Math" w:hAnsi="Cambria Math" w:cs="Times New Roman"/>
            <w:szCs w:val="20"/>
            <w:vertAlign w:val="subscript"/>
            <w:lang w:val="en-GB"/>
          </w:rPr>
          <m:t>]</m:t>
        </m:r>
      </m:oMath>
      <w:r w:rsidRPr="006C2C2C">
        <w:rPr>
          <w:rFonts w:ascii="Times New Roman" w:hAnsi="Times New Roman" w:cs="Times New Roman"/>
          <w:szCs w:val="20"/>
          <w:lang w:val="en-GB"/>
        </w:rPr>
        <w:t xml:space="preserve">; </w:t>
      </w:r>
      <m:oMath>
        <m:acc>
          <m:accPr>
            <m:chr m:val="̅"/>
            <m:ctrlPr>
              <w:rPr>
                <w:rFonts w:ascii="Cambria Math" w:hAnsi="Cambria Math" w:cs="Times New Roman"/>
                <w:i/>
                <w:iCs/>
                <w:szCs w:val="20"/>
                <w:lang w:val="en-GB"/>
              </w:rPr>
            </m:ctrlPr>
          </m:accPr>
          <m:e>
            <m:sSub>
              <m:sSubPr>
                <m:ctrlPr>
                  <w:rPr>
                    <w:rFonts w:ascii="Cambria Math" w:hAnsi="Cambria Math" w:cs="Times New Roman"/>
                    <w:i/>
                    <w:iCs/>
                    <w:szCs w:val="20"/>
                    <w:lang w:val="en-GB"/>
                  </w:rPr>
                </m:ctrlPr>
              </m:sSubPr>
              <m:e>
                <m:r>
                  <w:rPr>
                    <w:rFonts w:ascii="Cambria Math" w:hAnsi="Cambria Math" w:cs="Times New Roman"/>
                    <w:szCs w:val="20"/>
                    <w:lang w:val="en-GB"/>
                  </w:rPr>
                  <m:t>Y</m:t>
                </m:r>
              </m:e>
              <m:sub>
                <m:r>
                  <w:rPr>
                    <w:rFonts w:ascii="Cambria Math" w:hAnsi="Cambria Math" w:cs="Times New Roman"/>
                    <w:szCs w:val="20"/>
                    <w:lang w:val="en-GB"/>
                  </w:rPr>
                  <m:t>k-1</m:t>
                </m:r>
              </m:sub>
            </m:sSub>
          </m:e>
        </m:acc>
      </m:oMath>
      <w:r w:rsidRPr="006C2C2C">
        <w:rPr>
          <w:rFonts w:ascii="Times New Roman" w:hAnsi="Times New Roman" w:cs="Times New Roman"/>
          <w:iCs/>
          <w:szCs w:val="20"/>
          <w:lang w:val="en-GB"/>
        </w:rPr>
        <w:t xml:space="preserve">: Column vector of censoring during time interval </w:t>
      </w:r>
      <m:oMath>
        <m:sSub>
          <m:sSubPr>
            <m:ctrlPr>
              <w:rPr>
                <w:rFonts w:ascii="Cambria Math" w:hAnsi="Cambria Math" w:cs="Times New Roman"/>
                <w:i/>
                <w:szCs w:val="20"/>
                <w:vertAlign w:val="subscript"/>
                <w:lang w:val="en-GB"/>
              </w:rPr>
            </m:ctrlPr>
          </m:sSubPr>
          <m:e>
            <m:r>
              <w:rPr>
                <w:rFonts w:ascii="Cambria Math" w:hAnsi="Cambria Math" w:cs="Times New Roman"/>
                <w:szCs w:val="20"/>
                <w:vertAlign w:val="subscript"/>
                <w:lang w:val="en-GB"/>
              </w:rPr>
              <m:t>I</m:t>
            </m:r>
          </m:e>
          <m:sub>
            <m:r>
              <w:rPr>
                <w:rFonts w:ascii="Cambria Math" w:hAnsi="Cambria Math" w:cs="Times New Roman"/>
                <w:szCs w:val="20"/>
                <w:vertAlign w:val="subscript"/>
                <w:lang w:val="en-GB"/>
              </w:rPr>
              <m:t>1</m:t>
            </m:r>
          </m:sub>
        </m:sSub>
        <m:r>
          <w:rPr>
            <w:rFonts w:ascii="Cambria Math" w:hAnsi="Cambria Math" w:cs="Times New Roman"/>
            <w:szCs w:val="20"/>
            <w:vertAlign w:val="subscript"/>
            <w:lang w:val="en-GB"/>
          </w:rPr>
          <m:t>~</m:t>
        </m:r>
        <m:sSub>
          <m:sSubPr>
            <m:ctrlPr>
              <w:rPr>
                <w:rFonts w:ascii="Cambria Math" w:hAnsi="Cambria Math" w:cs="Times New Roman"/>
                <w:i/>
                <w:szCs w:val="20"/>
                <w:vertAlign w:val="subscript"/>
                <w:lang w:val="en-GB"/>
              </w:rPr>
            </m:ctrlPr>
          </m:sSubPr>
          <m:e>
            <m:r>
              <w:rPr>
                <w:rFonts w:ascii="Cambria Math" w:hAnsi="Cambria Math" w:cs="Times New Roman"/>
                <w:szCs w:val="20"/>
                <w:vertAlign w:val="subscript"/>
                <w:lang w:val="en-GB"/>
              </w:rPr>
              <m:t>I</m:t>
            </m:r>
          </m:e>
          <m:sub>
            <m:r>
              <w:rPr>
                <w:rFonts w:ascii="Cambria Math" w:hAnsi="Cambria Math" w:cs="Times New Roman"/>
                <w:szCs w:val="20"/>
                <w:vertAlign w:val="subscript"/>
                <w:lang w:val="en-GB"/>
              </w:rPr>
              <m:t>k-1</m:t>
            </m:r>
          </m:sub>
        </m:sSub>
      </m:oMath>
      <w:r w:rsidRPr="006C2C2C">
        <w:rPr>
          <w:rFonts w:ascii="Times New Roman" w:hAnsi="Times New Roman" w:cs="Times New Roman"/>
          <w:iCs/>
          <w:szCs w:val="20"/>
          <w:lang w:val="en-GB"/>
        </w:rPr>
        <w:t>)</w:t>
      </w:r>
    </w:p>
    <w:p w14:paraId="1B09DB27" w14:textId="77777777" w:rsidR="0052198A" w:rsidRPr="006C2C2C" w:rsidRDefault="0052198A" w:rsidP="009151BF">
      <w:pPr>
        <w:spacing w:after="0" w:line="480" w:lineRule="auto"/>
        <w:contextualSpacing/>
        <w:jc w:val="left"/>
        <w:rPr>
          <w:rFonts w:ascii="Times New Roman" w:hAnsi="Times New Roman" w:cs="Times New Roman"/>
          <w:iCs/>
          <w:szCs w:val="20"/>
          <w:lang w:val="en-GB"/>
        </w:rPr>
      </w:pPr>
    </w:p>
    <w:p w14:paraId="64293458" w14:textId="77777777" w:rsidR="0052198A" w:rsidRPr="006C2C2C" w:rsidRDefault="0052198A" w:rsidP="009151BF">
      <w:pPr>
        <w:spacing w:after="0" w:line="480" w:lineRule="auto"/>
        <w:ind w:firstLineChars="50" w:firstLine="100"/>
        <w:contextualSpacing/>
        <w:jc w:val="left"/>
        <w:rPr>
          <w:rFonts w:ascii="Times New Roman" w:hAnsi="Times New Roman" w:cs="Times New Roman"/>
          <w:iCs/>
          <w:szCs w:val="20"/>
          <w:lang w:val="en-GB"/>
        </w:rPr>
      </w:pPr>
      <w:r w:rsidRPr="006C2C2C">
        <w:rPr>
          <w:rFonts w:ascii="Times New Roman" w:hAnsi="Times New Roman" w:cs="Times New Roman"/>
          <w:iCs/>
          <w:szCs w:val="20"/>
          <w:lang w:val="en-GB"/>
        </w:rPr>
        <w:t>Exposure and covariate status were updated every 3 months since the index date. All models included time from enrolment modelled as a restricted cubic spline with knots at 5p, 25p, 50p, 75p, and 95p.</w:t>
      </w:r>
      <w:r w:rsidRPr="006C2C2C">
        <w:rPr>
          <w:rFonts w:ascii="Times New Roman" w:hAnsi="Times New Roman" w:cs="Times New Roman"/>
          <w:iCs/>
          <w:noProof/>
          <w:szCs w:val="20"/>
          <w:lang w:val="en-GB"/>
        </w:rPr>
        <w:t xml:space="preserve"> (Glymour</w:t>
      </w:r>
      <w:r w:rsidRPr="006C2C2C">
        <w:rPr>
          <w:rFonts w:ascii="Times New Roman" w:hAnsi="Times New Roman" w:cs="Times New Roman"/>
          <w:i/>
          <w:iCs/>
          <w:noProof/>
          <w:szCs w:val="20"/>
          <w:lang w:val="en-GB"/>
        </w:rPr>
        <w:t xml:space="preserve"> et al.</w:t>
      </w:r>
      <w:r w:rsidRPr="006C2C2C">
        <w:rPr>
          <w:rFonts w:ascii="Times New Roman" w:hAnsi="Times New Roman" w:cs="Times New Roman"/>
          <w:iCs/>
          <w:noProof/>
          <w:szCs w:val="20"/>
          <w:lang w:val="en-GB"/>
        </w:rPr>
        <w:t>, 2019a)</w:t>
      </w:r>
      <w:r w:rsidRPr="006C2C2C">
        <w:rPr>
          <w:rFonts w:ascii="Times New Roman" w:hAnsi="Times New Roman" w:cs="Times New Roman"/>
          <w:iCs/>
          <w:szCs w:val="20"/>
          <w:lang w:val="en-GB"/>
        </w:rPr>
        <w:t xml:space="preserve"> The final IP weight was defined as the product of </w:t>
      </w:r>
      <m:oMath>
        <m:sSub>
          <m:sSubPr>
            <m:ctrlPr>
              <w:rPr>
                <w:rFonts w:ascii="Cambria Math" w:hAnsi="Cambria Math" w:cs="Times New Roman"/>
                <w:i/>
                <w:iCs/>
                <w:szCs w:val="20"/>
                <w:lang w:val="en-GB"/>
              </w:rPr>
            </m:ctrlPr>
          </m:sSubPr>
          <m:e>
            <m:r>
              <w:rPr>
                <w:rFonts w:ascii="Cambria Math" w:hAnsi="Cambria Math" w:cs="Times New Roman"/>
                <w:szCs w:val="20"/>
                <w:lang w:val="en-GB"/>
              </w:rPr>
              <m:t>AW</m:t>
            </m:r>
          </m:e>
          <m:sub>
            <m:r>
              <w:rPr>
                <w:rFonts w:ascii="Cambria Math" w:hAnsi="Cambria Math" w:cs="Times New Roman"/>
                <w:szCs w:val="20"/>
                <w:lang w:val="en-GB"/>
              </w:rPr>
              <m:t>i</m:t>
            </m:r>
          </m:sub>
        </m:sSub>
        <m:r>
          <w:rPr>
            <w:rFonts w:ascii="Cambria Math" w:hAnsi="Cambria Math" w:cs="Times New Roman"/>
            <w:szCs w:val="20"/>
            <w:lang w:val="en-GB"/>
          </w:rPr>
          <m:t> </m:t>
        </m:r>
      </m:oMath>
      <w:r w:rsidRPr="006C2C2C">
        <w:rPr>
          <w:rFonts w:ascii="Times New Roman" w:hAnsi="Times New Roman" w:cs="Times New Roman"/>
          <w:iCs/>
          <w:szCs w:val="20"/>
          <w:lang w:val="en-GB"/>
        </w:rPr>
        <w:t xml:space="preserve">and </w:t>
      </w:r>
      <m:oMath>
        <m:sSub>
          <m:sSubPr>
            <m:ctrlPr>
              <w:rPr>
                <w:rFonts w:ascii="Cambria Math" w:hAnsi="Cambria Math" w:cs="Times New Roman"/>
                <w:i/>
                <w:iCs/>
                <w:szCs w:val="20"/>
                <w:lang w:val="en-GB"/>
              </w:rPr>
            </m:ctrlPr>
          </m:sSubPr>
          <m:e>
            <m:r>
              <w:rPr>
                <w:rFonts w:ascii="Cambria Math" w:hAnsi="Cambria Math" w:cs="Times New Roman"/>
                <w:szCs w:val="20"/>
                <w:lang w:val="en-GB"/>
              </w:rPr>
              <m:t>CW</m:t>
            </m:r>
          </m:e>
          <m:sub>
            <m:r>
              <w:rPr>
                <w:rFonts w:ascii="Cambria Math" w:hAnsi="Cambria Math" w:cs="Times New Roman"/>
                <w:szCs w:val="20"/>
                <w:lang w:val="en-GB"/>
              </w:rPr>
              <m:t>i</m:t>
            </m:r>
          </m:sub>
        </m:sSub>
      </m:oMath>
      <w:r w:rsidRPr="006C2C2C">
        <w:rPr>
          <w:rFonts w:ascii="Times New Roman" w:hAnsi="Times New Roman" w:cs="Times New Roman"/>
          <w:iCs/>
          <w:szCs w:val="20"/>
          <w:lang w:val="en-GB"/>
        </w:rPr>
        <w:t>. The final IP weights were applied to a discrete-time survival analysis model to est</w:t>
      </w:r>
      <w:proofErr w:type="spellStart"/>
      <w:r w:rsidRPr="006C2C2C">
        <w:rPr>
          <w:rFonts w:ascii="Times New Roman" w:hAnsi="Times New Roman" w:cs="Times New Roman"/>
          <w:iCs/>
          <w:szCs w:val="20"/>
          <w:lang w:val="en-GB"/>
        </w:rPr>
        <w:t>imate</w:t>
      </w:r>
      <w:proofErr w:type="spellEnd"/>
      <w:r w:rsidRPr="006C2C2C">
        <w:rPr>
          <w:rFonts w:ascii="Times New Roman" w:hAnsi="Times New Roman" w:cs="Times New Roman"/>
          <w:iCs/>
          <w:szCs w:val="20"/>
          <w:lang w:val="en-GB"/>
        </w:rPr>
        <w:t xml:space="preserve"> the hazard ratio (HR) and 95% confidence interval (CI) associated with ever being exposed to antidepressant medication treatment on the composite MACE outcome. We also conducted disaggregated analyses to estimate the effects of treatment with SSRIs, SNRIs, and TCAs specifically. In these analyses by antidepressant classes, the comparator group included all participants not exposed to the antidepressant class of interest. For instance, when estimating effects of SSRI on MACE, comparator group includes all participants not exposed to SSRI, including those who were exposed to SNRI and/or TCA.</w:t>
      </w:r>
    </w:p>
    <w:p w14:paraId="1BC9F142" w14:textId="77777777" w:rsidR="0052198A" w:rsidRPr="006C2C2C" w:rsidRDefault="0052198A" w:rsidP="009151BF">
      <w:pPr>
        <w:spacing w:after="0" w:line="480" w:lineRule="auto"/>
        <w:ind w:firstLineChars="50" w:firstLine="100"/>
        <w:contextualSpacing/>
        <w:jc w:val="left"/>
        <w:rPr>
          <w:rFonts w:ascii="Times New Roman" w:hAnsi="Times New Roman" w:cs="Times New Roman"/>
          <w:iCs/>
          <w:szCs w:val="20"/>
          <w:lang w:val="en-GB"/>
        </w:rPr>
      </w:pPr>
      <w:r w:rsidRPr="006C2C2C">
        <w:rPr>
          <w:rFonts w:ascii="Times New Roman" w:hAnsi="Times New Roman" w:cs="Times New Roman"/>
          <w:iCs/>
          <w:szCs w:val="20"/>
          <w:lang w:val="en-GB"/>
        </w:rPr>
        <w:t xml:space="preserve">For comparison, conventional time-fixed and time-varying Cox regression </w:t>
      </w:r>
      <w:r w:rsidRPr="006C2C2C">
        <w:rPr>
          <w:rFonts w:ascii="Times New Roman" w:eastAsia="맑은 고딕" w:hAnsi="Times New Roman" w:cs="Times New Roman"/>
          <w:iCs/>
          <w:szCs w:val="20"/>
          <w:lang w:val="en-GB"/>
        </w:rPr>
        <w:t>models</w:t>
      </w:r>
      <w:r w:rsidRPr="006C2C2C">
        <w:rPr>
          <w:rFonts w:ascii="Times New Roman" w:hAnsi="Times New Roman" w:cs="Times New Roman"/>
          <w:iCs/>
          <w:szCs w:val="20"/>
          <w:lang w:val="en-GB"/>
        </w:rPr>
        <w:t xml:space="preserve"> were also fitted. In time-fixed Cox regression, baseline values of covariates were adjusted. In time-varying Cox regression, time-varying values of covariates obtained from </w:t>
      </w:r>
      <w:r w:rsidRPr="006C2C2C">
        <w:rPr>
          <w:rFonts w:ascii="Times New Roman" w:hAnsi="Times New Roman" w:cs="Times New Roman"/>
          <w:iCs/>
          <w:szCs w:val="20"/>
          <w:lang w:val="en-GB"/>
        </w:rPr>
        <w:lastRenderedPageBreak/>
        <w:t>follow-up data were adjusted. We estimated HRs and 95% CIs for each disease entity, except for cardiovascular mortality due to low statistical power and inability to obtain stable estimates from the database.</w:t>
      </w:r>
    </w:p>
    <w:p w14:paraId="2D3929EC" w14:textId="77777777" w:rsidR="0052198A" w:rsidRPr="006C2C2C" w:rsidRDefault="0052198A" w:rsidP="009151BF">
      <w:pPr>
        <w:spacing w:after="0" w:line="480" w:lineRule="auto"/>
        <w:ind w:firstLineChars="50" w:firstLine="100"/>
        <w:contextualSpacing/>
        <w:jc w:val="left"/>
        <w:rPr>
          <w:rFonts w:ascii="Times New Roman" w:hAnsi="Times New Roman" w:cs="Times New Roman"/>
          <w:iCs/>
          <w:szCs w:val="20"/>
          <w:lang w:val="en-GB"/>
        </w:rPr>
      </w:pPr>
      <w:r w:rsidRPr="006C2C2C">
        <w:rPr>
          <w:rFonts w:ascii="Times New Roman" w:hAnsi="Times New Roman" w:cs="Times New Roman"/>
          <w:iCs/>
          <w:szCs w:val="20"/>
          <w:lang w:val="en-GB"/>
        </w:rPr>
        <w:t>We log-transformed the cumulative DDD and estimated the HR associated with cumulative DDD on the composite MACE outcome. To test for the presence of a dose‒response relationship between cumulative DDD and risk for cardiovascular disease, participants were categorized into 4 subgroups in accordance of cumulative DDD of antidepressant medications: 0 (reference value), 0.01 – 9.99, 10.00 – 99.99, and 100 or higher. Multinomial logistic regression was conducted to estimate probabilities of participants being allocated to either of 4 subgroups, and IP weight for each time interval was estimated.</w:t>
      </w:r>
    </w:p>
    <w:p w14:paraId="050A1E60" w14:textId="77777777" w:rsidR="0052198A" w:rsidRPr="006C2C2C" w:rsidRDefault="0052198A" w:rsidP="009151BF">
      <w:pPr>
        <w:spacing w:after="0" w:line="480" w:lineRule="auto"/>
        <w:ind w:firstLineChars="50" w:firstLine="100"/>
        <w:contextualSpacing/>
        <w:jc w:val="left"/>
        <w:rPr>
          <w:rFonts w:ascii="Times New Roman" w:hAnsi="Times New Roman" w:cs="Times New Roman"/>
          <w:iCs/>
          <w:szCs w:val="20"/>
          <w:lang w:val="en-GB"/>
        </w:rPr>
      </w:pPr>
    </w:p>
    <w:p w14:paraId="703C01F8" w14:textId="77777777" w:rsidR="0052198A" w:rsidRPr="006C2C2C" w:rsidRDefault="00000000" w:rsidP="009151BF">
      <w:pPr>
        <w:spacing w:after="0" w:line="480" w:lineRule="auto"/>
        <w:ind w:firstLineChars="50" w:firstLine="100"/>
        <w:contextualSpacing/>
        <w:jc w:val="center"/>
        <w:rPr>
          <w:rFonts w:ascii="Times New Roman" w:hAnsi="Times New Roman" w:cs="Times New Roman"/>
          <w:iCs/>
          <w:szCs w:val="20"/>
          <w:lang w:val="en-GB"/>
        </w:rPr>
      </w:pPr>
      <m:oMath>
        <m:sSub>
          <m:sSubPr>
            <m:ctrlPr>
              <w:rPr>
                <w:rFonts w:ascii="Cambria Math" w:hAnsi="Cambria Math" w:cs="Times New Roman"/>
                <w:i/>
                <w:iCs/>
                <w:szCs w:val="20"/>
                <w:lang w:val="en-GB"/>
              </w:rPr>
            </m:ctrlPr>
          </m:sSubPr>
          <m:e>
            <m:r>
              <w:rPr>
                <w:rFonts w:ascii="Cambria Math" w:hAnsi="Cambria Math" w:cs="Times New Roman"/>
                <w:szCs w:val="20"/>
                <w:lang w:val="en-GB"/>
              </w:rPr>
              <m:t>AW</m:t>
            </m:r>
          </m:e>
          <m:sub>
            <m:r>
              <w:rPr>
                <w:rFonts w:ascii="Cambria Math" w:hAnsi="Cambria Math" w:cs="Times New Roman"/>
                <w:szCs w:val="20"/>
                <w:lang w:val="en-GB"/>
              </w:rPr>
              <m:t>i</m:t>
            </m:r>
          </m:sub>
        </m:sSub>
        <m:r>
          <w:rPr>
            <w:rFonts w:ascii="Cambria Math" w:hAnsi="Cambria Math" w:cs="Times New Roman" w:hint="eastAsia"/>
            <w:szCs w:val="20"/>
            <w:lang w:val="en-GB"/>
          </w:rPr>
          <m:t>'</m:t>
        </m:r>
        <m:r>
          <w:rPr>
            <w:rFonts w:ascii="Cambria Math" w:hAnsi="Cambria Math" w:cs="Times New Roman" w:hint="eastAsia"/>
            <w:szCs w:val="20"/>
            <w:lang w:val="en-GB"/>
          </w:rPr>
          <m:t> </m:t>
        </m:r>
        <m:r>
          <w:rPr>
            <w:rFonts w:ascii="Cambria Math" w:hAnsi="Cambria Math" w:cs="Times New Roman"/>
            <w:szCs w:val="20"/>
            <w:lang w:val="en-GB"/>
          </w:rPr>
          <m:t>=</m:t>
        </m:r>
        <m:f>
          <m:fPr>
            <m:ctrlPr>
              <w:rPr>
                <w:rFonts w:ascii="Cambria Math" w:hAnsi="Cambria Math" w:cs="Times New Roman"/>
                <w:i/>
                <w:iCs/>
                <w:szCs w:val="20"/>
                <w:lang w:val="en-GB"/>
              </w:rPr>
            </m:ctrlPr>
          </m:fPr>
          <m:num>
            <m:nary>
              <m:naryPr>
                <m:chr m:val="∏"/>
                <m:ctrlPr>
                  <w:rPr>
                    <w:rFonts w:ascii="Cambria Math" w:hAnsi="Cambria Math" w:cs="Times New Roman"/>
                    <w:i/>
                    <w:iCs/>
                    <w:szCs w:val="20"/>
                    <w:lang w:val="en-GB"/>
                  </w:rPr>
                </m:ctrlPr>
              </m:naryPr>
              <m:sub>
                <m:r>
                  <w:rPr>
                    <w:rFonts w:ascii="Cambria Math" w:hAnsi="Cambria Math" w:cs="Times New Roman"/>
                    <w:szCs w:val="20"/>
                    <w:lang w:val="en-GB"/>
                  </w:rPr>
                  <m:t>k=0</m:t>
                </m:r>
              </m:sub>
              <m:sup>
                <m:sSub>
                  <m:sSubPr>
                    <m:ctrlPr>
                      <w:rPr>
                        <w:rFonts w:ascii="Cambria Math" w:hAnsi="Cambria Math" w:cs="Times New Roman"/>
                        <w:i/>
                        <w:iCs/>
                        <w:szCs w:val="20"/>
                        <w:lang w:val="en-GB"/>
                      </w:rPr>
                    </m:ctrlPr>
                  </m:sSubPr>
                  <m:e>
                    <m:r>
                      <w:rPr>
                        <w:rFonts w:ascii="Cambria Math" w:hAnsi="Cambria Math" w:cs="Times New Roman"/>
                        <w:szCs w:val="20"/>
                        <w:lang w:val="en-GB"/>
                      </w:rPr>
                      <m:t>K</m:t>
                    </m:r>
                  </m:e>
                  <m:sub>
                    <m:r>
                      <w:rPr>
                        <w:rFonts w:ascii="Cambria Math" w:hAnsi="Cambria Math" w:cs="Times New Roman"/>
                        <w:szCs w:val="20"/>
                        <w:lang w:val="en-GB"/>
                      </w:rPr>
                      <m:t>i</m:t>
                    </m:r>
                  </m:sub>
                </m:sSub>
              </m:sup>
              <m:e>
                <m:r>
                  <w:rPr>
                    <w:rFonts w:ascii="Cambria Math" w:hAnsi="Cambria Math" w:cs="Times New Roman"/>
                    <w:szCs w:val="20"/>
                    <w:lang w:val="en-GB"/>
                  </w:rPr>
                  <m:t>pr</m:t>
                </m:r>
                <m:d>
                  <m:dPr>
                    <m:endChr m:val="|"/>
                    <m:ctrlPr>
                      <w:rPr>
                        <w:rFonts w:ascii="Cambria Math" w:hAnsi="Cambria Math" w:cs="Times New Roman"/>
                        <w:i/>
                        <w:iCs/>
                        <w:szCs w:val="20"/>
                        <w:lang w:val="en-GB"/>
                      </w:rPr>
                    </m:ctrlPr>
                  </m:dPr>
                  <m:e>
                    <m:sSub>
                      <m:sSubPr>
                        <m:ctrlPr>
                          <w:rPr>
                            <w:rFonts w:ascii="Cambria Math" w:hAnsi="Cambria Math" w:cs="Times New Roman"/>
                            <w:i/>
                            <w:iCs/>
                            <w:szCs w:val="20"/>
                            <w:lang w:val="en-GB"/>
                          </w:rPr>
                        </m:ctrlPr>
                      </m:sSubPr>
                      <m:e>
                        <m:r>
                          <w:rPr>
                            <w:rFonts w:ascii="Cambria Math" w:hAnsi="Cambria Math" w:cs="Times New Roman"/>
                            <w:szCs w:val="20"/>
                            <w:lang w:val="en-GB"/>
                          </w:rPr>
                          <m:t>A</m:t>
                        </m:r>
                      </m:e>
                      <m:sub>
                        <m:r>
                          <w:rPr>
                            <w:rFonts w:ascii="Cambria Math" w:hAnsi="Cambria Math" w:cs="Times New Roman"/>
                            <w:szCs w:val="20"/>
                            <w:lang w:val="en-GB"/>
                          </w:rPr>
                          <m:t>k</m:t>
                        </m:r>
                      </m:sub>
                    </m:sSub>
                    <m:r>
                      <w:rPr>
                        <w:rFonts w:ascii="Cambria Math" w:hAnsi="Cambria Math" w:cs="Times New Roman" w:hint="eastAsia"/>
                        <w:szCs w:val="20"/>
                        <w:lang w:val="en-GB"/>
                      </w:rPr>
                      <m:t>'</m:t>
                    </m:r>
                    <m:r>
                      <w:rPr>
                        <w:rFonts w:ascii="Cambria Math" w:hAnsi="Cambria Math" w:cs="Times New Roman" w:hint="eastAsia"/>
                        <w:szCs w:val="20"/>
                        <w:lang w:val="en-GB"/>
                      </w:rPr>
                      <m:t> </m:t>
                    </m:r>
                    <m:r>
                      <w:rPr>
                        <w:rFonts w:ascii="Cambria Math" w:hAnsi="Cambria Math" w:cs="Times New Roman"/>
                        <w:szCs w:val="20"/>
                        <w:lang w:val="en-GB"/>
                      </w:rPr>
                      <m:t>=</m:t>
                    </m:r>
                    <m:sSub>
                      <m:sSubPr>
                        <m:ctrlPr>
                          <w:rPr>
                            <w:rFonts w:ascii="Cambria Math" w:hAnsi="Cambria Math" w:cs="Times New Roman"/>
                            <w:i/>
                            <w:iCs/>
                            <w:szCs w:val="20"/>
                            <w:lang w:val="en-GB"/>
                          </w:rPr>
                        </m:ctrlPr>
                      </m:sSubPr>
                      <m:e>
                        <m:r>
                          <w:rPr>
                            <w:rFonts w:ascii="Cambria Math" w:hAnsi="Cambria Math" w:cs="Times New Roman"/>
                            <w:szCs w:val="20"/>
                            <w:lang w:val="en-GB"/>
                          </w:rPr>
                          <m:t>a</m:t>
                        </m:r>
                      </m:e>
                      <m:sub>
                        <m:r>
                          <w:rPr>
                            <w:rFonts w:ascii="Cambria Math" w:hAnsi="Cambria Math" w:cs="Times New Roman"/>
                            <w:szCs w:val="20"/>
                            <w:lang w:val="en-GB"/>
                          </w:rPr>
                          <m:t>ki</m:t>
                        </m:r>
                      </m:sub>
                    </m:sSub>
                    <m:r>
                      <w:rPr>
                        <w:rFonts w:ascii="Cambria Math" w:hAnsi="Cambria Math" w:cs="Times New Roman" w:hint="eastAsia"/>
                        <w:szCs w:val="20"/>
                        <w:lang w:val="en-GB"/>
                      </w:rPr>
                      <m:t>'</m:t>
                    </m:r>
                  </m:e>
                </m:d>
                <m:acc>
                  <m:accPr>
                    <m:chr m:val="̅"/>
                    <m:ctrlPr>
                      <w:rPr>
                        <w:rFonts w:ascii="Cambria Math" w:hAnsi="Cambria Math" w:cs="Times New Roman"/>
                        <w:i/>
                        <w:iCs/>
                        <w:szCs w:val="20"/>
                        <w:lang w:val="en-GB"/>
                      </w:rPr>
                    </m:ctrlPr>
                  </m:accPr>
                  <m:e>
                    <m:sSub>
                      <m:sSubPr>
                        <m:ctrlPr>
                          <w:rPr>
                            <w:rFonts w:ascii="Cambria Math" w:hAnsi="Cambria Math" w:cs="Times New Roman"/>
                            <w:i/>
                            <w:iCs/>
                            <w:szCs w:val="20"/>
                            <w:lang w:val="en-GB"/>
                          </w:rPr>
                        </m:ctrlPr>
                      </m:sSubPr>
                      <m:e>
                        <m:r>
                          <w:rPr>
                            <w:rFonts w:ascii="Cambria Math" w:hAnsi="Cambria Math" w:cs="Times New Roman"/>
                            <w:szCs w:val="20"/>
                            <w:lang w:val="en-GB"/>
                          </w:rPr>
                          <m:t>A</m:t>
                        </m:r>
                      </m:e>
                      <m:sub>
                        <m:r>
                          <w:rPr>
                            <w:rFonts w:ascii="Cambria Math" w:hAnsi="Cambria Math" w:cs="Times New Roman"/>
                            <w:szCs w:val="20"/>
                            <w:lang w:val="en-GB"/>
                          </w:rPr>
                          <m:t>k-1</m:t>
                        </m:r>
                      </m:sub>
                    </m:sSub>
                  </m:e>
                </m:acc>
                <m:r>
                  <w:rPr>
                    <w:rFonts w:ascii="Cambria Math" w:hAnsi="Cambria Math" w:cs="Times New Roman"/>
                    <w:szCs w:val="20"/>
                    <w:lang w:val="en-GB"/>
                  </w:rPr>
                  <m:t>=</m:t>
                </m:r>
                <m:acc>
                  <m:accPr>
                    <m:chr m:val="̅"/>
                    <m:ctrlPr>
                      <w:rPr>
                        <w:rFonts w:ascii="Cambria Math" w:hAnsi="Cambria Math" w:cs="Times New Roman"/>
                        <w:i/>
                        <w:iCs/>
                        <w:szCs w:val="20"/>
                        <w:lang w:val="en-GB"/>
                      </w:rPr>
                    </m:ctrlPr>
                  </m:accPr>
                  <m:e>
                    <m:sSub>
                      <m:sSubPr>
                        <m:ctrlPr>
                          <w:rPr>
                            <w:rFonts w:ascii="Cambria Math" w:hAnsi="Cambria Math" w:cs="Times New Roman"/>
                            <w:i/>
                            <w:iCs/>
                            <w:szCs w:val="20"/>
                            <w:lang w:val="en-GB"/>
                          </w:rPr>
                        </m:ctrlPr>
                      </m:sSubPr>
                      <m:e>
                        <m:r>
                          <w:rPr>
                            <w:rFonts w:ascii="Cambria Math" w:hAnsi="Cambria Math" w:cs="Times New Roman"/>
                            <w:szCs w:val="20"/>
                            <w:lang w:val="en-GB"/>
                          </w:rPr>
                          <m:t>a</m:t>
                        </m:r>
                      </m:e>
                      <m:sub>
                        <m:d>
                          <m:dPr>
                            <m:ctrlPr>
                              <w:rPr>
                                <w:rFonts w:ascii="Cambria Math" w:hAnsi="Cambria Math" w:cs="Times New Roman"/>
                                <w:i/>
                                <w:iCs/>
                                <w:szCs w:val="20"/>
                                <w:lang w:val="en-GB"/>
                              </w:rPr>
                            </m:ctrlPr>
                          </m:dPr>
                          <m:e>
                            <m:r>
                              <w:rPr>
                                <w:rFonts w:ascii="Cambria Math" w:hAnsi="Cambria Math" w:cs="Times New Roman"/>
                                <w:szCs w:val="20"/>
                                <w:lang w:val="en-GB"/>
                              </w:rPr>
                              <m:t>k-1</m:t>
                            </m:r>
                          </m:e>
                        </m:d>
                        <m:r>
                          <w:rPr>
                            <w:rFonts w:ascii="Cambria Math" w:hAnsi="Cambria Math" w:cs="Times New Roman"/>
                            <w:szCs w:val="20"/>
                            <w:lang w:val="en-GB"/>
                          </w:rPr>
                          <m:t>i</m:t>
                        </m:r>
                      </m:sub>
                    </m:sSub>
                  </m:e>
                </m:acc>
              </m:e>
            </m:nary>
            <m:r>
              <w:rPr>
                <w:rFonts w:ascii="Cambria Math" w:hAnsi="Cambria Math" w:cs="Times New Roman" w:hint="eastAsia"/>
                <w:szCs w:val="20"/>
                <w:lang w:val="en-GB"/>
              </w:rPr>
              <m:t>'</m:t>
            </m:r>
            <m:r>
              <w:rPr>
                <w:rFonts w:ascii="Cambria Math" w:hAnsi="Cambria Math" w:cs="Times New Roman"/>
                <w:szCs w:val="20"/>
                <w:lang w:val="en-GB"/>
              </w:rPr>
              <m:t>)</m:t>
            </m:r>
          </m:num>
          <m:den>
            <m:nary>
              <m:naryPr>
                <m:chr m:val="∏"/>
                <m:ctrlPr>
                  <w:rPr>
                    <w:rFonts w:ascii="Cambria Math" w:hAnsi="Cambria Math" w:cs="Times New Roman"/>
                    <w:i/>
                    <w:iCs/>
                    <w:szCs w:val="20"/>
                    <w:lang w:val="en-GB"/>
                  </w:rPr>
                </m:ctrlPr>
              </m:naryPr>
              <m:sub>
                <m:r>
                  <w:rPr>
                    <w:rFonts w:ascii="Cambria Math" w:hAnsi="Cambria Math" w:cs="Times New Roman"/>
                    <w:szCs w:val="20"/>
                    <w:lang w:val="en-GB"/>
                  </w:rPr>
                  <m:t>k=0</m:t>
                </m:r>
              </m:sub>
              <m:sup>
                <m:sSub>
                  <m:sSubPr>
                    <m:ctrlPr>
                      <w:rPr>
                        <w:rFonts w:ascii="Cambria Math" w:hAnsi="Cambria Math" w:cs="Times New Roman"/>
                        <w:i/>
                        <w:iCs/>
                        <w:szCs w:val="20"/>
                        <w:lang w:val="en-GB"/>
                      </w:rPr>
                    </m:ctrlPr>
                  </m:sSubPr>
                  <m:e>
                    <m:r>
                      <w:rPr>
                        <w:rFonts w:ascii="Cambria Math" w:hAnsi="Cambria Math" w:cs="Times New Roman"/>
                        <w:szCs w:val="20"/>
                        <w:lang w:val="en-GB"/>
                      </w:rPr>
                      <m:t>K</m:t>
                    </m:r>
                  </m:e>
                  <m:sub>
                    <m:r>
                      <w:rPr>
                        <w:rFonts w:ascii="Cambria Math" w:hAnsi="Cambria Math" w:cs="Times New Roman"/>
                        <w:szCs w:val="20"/>
                        <w:lang w:val="en-GB"/>
                      </w:rPr>
                      <m:t>i</m:t>
                    </m:r>
                  </m:sub>
                </m:sSub>
              </m:sup>
              <m:e>
                <m:r>
                  <w:rPr>
                    <w:rFonts w:ascii="Cambria Math" w:hAnsi="Cambria Math" w:cs="Times New Roman"/>
                    <w:szCs w:val="20"/>
                    <w:lang w:val="en-GB"/>
                  </w:rPr>
                  <m:t>pr</m:t>
                </m:r>
                <m:d>
                  <m:dPr>
                    <m:endChr m:val="|"/>
                    <m:ctrlPr>
                      <w:rPr>
                        <w:rFonts w:ascii="Cambria Math" w:hAnsi="Cambria Math" w:cs="Times New Roman"/>
                        <w:i/>
                        <w:iCs/>
                        <w:szCs w:val="20"/>
                        <w:lang w:val="en-GB"/>
                      </w:rPr>
                    </m:ctrlPr>
                  </m:dPr>
                  <m:e>
                    <m:sSub>
                      <m:sSubPr>
                        <m:ctrlPr>
                          <w:rPr>
                            <w:rFonts w:ascii="Cambria Math" w:hAnsi="Cambria Math" w:cs="Times New Roman"/>
                            <w:i/>
                            <w:iCs/>
                            <w:szCs w:val="20"/>
                            <w:lang w:val="en-GB"/>
                          </w:rPr>
                        </m:ctrlPr>
                      </m:sSubPr>
                      <m:e>
                        <m:r>
                          <w:rPr>
                            <w:rFonts w:ascii="Cambria Math" w:hAnsi="Cambria Math" w:cs="Times New Roman"/>
                            <w:szCs w:val="20"/>
                            <w:lang w:val="en-GB"/>
                          </w:rPr>
                          <m:t>A</m:t>
                        </m:r>
                      </m:e>
                      <m:sub>
                        <m:r>
                          <w:rPr>
                            <w:rFonts w:ascii="Cambria Math" w:hAnsi="Cambria Math" w:cs="Times New Roman"/>
                            <w:szCs w:val="20"/>
                            <w:lang w:val="en-GB"/>
                          </w:rPr>
                          <m:t>k</m:t>
                        </m:r>
                      </m:sub>
                    </m:sSub>
                    <m:r>
                      <w:rPr>
                        <w:rFonts w:ascii="Cambria Math" w:hAnsi="Cambria Math" w:cs="Times New Roman" w:hint="eastAsia"/>
                        <w:szCs w:val="20"/>
                        <w:lang w:val="en-GB"/>
                      </w:rPr>
                      <m:t>'</m:t>
                    </m:r>
                    <m:r>
                      <w:rPr>
                        <w:rFonts w:ascii="Cambria Math" w:hAnsi="Cambria Math" w:cs="Times New Roman" w:hint="eastAsia"/>
                        <w:szCs w:val="20"/>
                        <w:lang w:val="en-GB"/>
                      </w:rPr>
                      <m:t> </m:t>
                    </m:r>
                    <m:r>
                      <w:rPr>
                        <w:rFonts w:ascii="Cambria Math" w:hAnsi="Cambria Math" w:cs="Times New Roman"/>
                        <w:szCs w:val="20"/>
                        <w:lang w:val="en-GB"/>
                      </w:rPr>
                      <m:t>=</m:t>
                    </m:r>
                    <m:sSub>
                      <m:sSubPr>
                        <m:ctrlPr>
                          <w:rPr>
                            <w:rFonts w:ascii="Cambria Math" w:hAnsi="Cambria Math" w:cs="Times New Roman"/>
                            <w:i/>
                            <w:iCs/>
                            <w:szCs w:val="20"/>
                            <w:lang w:val="en-GB"/>
                          </w:rPr>
                        </m:ctrlPr>
                      </m:sSubPr>
                      <m:e>
                        <m:r>
                          <w:rPr>
                            <w:rFonts w:ascii="Cambria Math" w:hAnsi="Cambria Math" w:cs="Times New Roman"/>
                            <w:szCs w:val="20"/>
                            <w:lang w:val="en-GB"/>
                          </w:rPr>
                          <m:t>a</m:t>
                        </m:r>
                      </m:e>
                      <m:sub>
                        <m:r>
                          <w:rPr>
                            <w:rFonts w:ascii="Cambria Math" w:hAnsi="Cambria Math" w:cs="Times New Roman"/>
                            <w:szCs w:val="20"/>
                            <w:lang w:val="en-GB"/>
                          </w:rPr>
                          <m:t>ki</m:t>
                        </m:r>
                      </m:sub>
                    </m:sSub>
                  </m:e>
                </m:d>
                <m:acc>
                  <m:accPr>
                    <m:chr m:val="̅"/>
                    <m:ctrlPr>
                      <w:rPr>
                        <w:rFonts w:ascii="Cambria Math" w:hAnsi="Cambria Math" w:cs="Times New Roman"/>
                        <w:i/>
                        <w:iCs/>
                        <w:szCs w:val="20"/>
                        <w:lang w:val="en-GB"/>
                      </w:rPr>
                    </m:ctrlPr>
                  </m:accPr>
                  <m:e>
                    <m:sSub>
                      <m:sSubPr>
                        <m:ctrlPr>
                          <w:rPr>
                            <w:rFonts w:ascii="Cambria Math" w:hAnsi="Cambria Math" w:cs="Times New Roman"/>
                            <w:i/>
                            <w:iCs/>
                            <w:szCs w:val="20"/>
                            <w:lang w:val="en-GB"/>
                          </w:rPr>
                        </m:ctrlPr>
                      </m:sSubPr>
                      <m:e>
                        <m:r>
                          <w:rPr>
                            <w:rFonts w:ascii="Cambria Math" w:hAnsi="Cambria Math" w:cs="Times New Roman"/>
                            <w:szCs w:val="20"/>
                            <w:lang w:val="en-GB"/>
                          </w:rPr>
                          <m:t>A</m:t>
                        </m:r>
                      </m:e>
                      <m:sub>
                        <m:r>
                          <w:rPr>
                            <w:rFonts w:ascii="Cambria Math" w:hAnsi="Cambria Math" w:cs="Times New Roman"/>
                            <w:szCs w:val="20"/>
                            <w:lang w:val="en-GB"/>
                          </w:rPr>
                          <m:t>k-1</m:t>
                        </m:r>
                      </m:sub>
                    </m:sSub>
                  </m:e>
                </m:acc>
                <m:r>
                  <w:rPr>
                    <w:rFonts w:ascii="Cambria Math" w:hAnsi="Cambria Math" w:cs="Times New Roman" w:hint="eastAsia"/>
                    <w:szCs w:val="20"/>
                    <w:lang w:val="en-GB"/>
                  </w:rPr>
                  <m:t>'</m:t>
                </m:r>
                <m:r>
                  <w:rPr>
                    <w:rFonts w:ascii="Cambria Math" w:hAnsi="Cambria Math" w:cs="Times New Roman"/>
                    <w:szCs w:val="20"/>
                    <w:lang w:val="en-GB"/>
                  </w:rPr>
                  <m:t>=</m:t>
                </m:r>
                <m:acc>
                  <m:accPr>
                    <m:chr m:val="̅"/>
                    <m:ctrlPr>
                      <w:rPr>
                        <w:rFonts w:ascii="Cambria Math" w:hAnsi="Cambria Math" w:cs="Times New Roman"/>
                        <w:i/>
                        <w:iCs/>
                        <w:szCs w:val="20"/>
                        <w:lang w:val="en-GB"/>
                      </w:rPr>
                    </m:ctrlPr>
                  </m:accPr>
                  <m:e>
                    <m:sSub>
                      <m:sSubPr>
                        <m:ctrlPr>
                          <w:rPr>
                            <w:rFonts w:ascii="Cambria Math" w:hAnsi="Cambria Math" w:cs="Times New Roman"/>
                            <w:i/>
                            <w:iCs/>
                            <w:szCs w:val="20"/>
                            <w:lang w:val="en-GB"/>
                          </w:rPr>
                        </m:ctrlPr>
                      </m:sSubPr>
                      <m:e>
                        <m:r>
                          <w:rPr>
                            <w:rFonts w:ascii="Cambria Math" w:hAnsi="Cambria Math" w:cs="Times New Roman"/>
                            <w:szCs w:val="20"/>
                            <w:lang w:val="en-GB"/>
                          </w:rPr>
                          <m:t>a</m:t>
                        </m:r>
                      </m:e>
                      <m:sub>
                        <m:d>
                          <m:dPr>
                            <m:ctrlPr>
                              <w:rPr>
                                <w:rFonts w:ascii="Cambria Math" w:hAnsi="Cambria Math" w:cs="Times New Roman"/>
                                <w:i/>
                                <w:iCs/>
                                <w:szCs w:val="20"/>
                                <w:lang w:val="en-GB"/>
                              </w:rPr>
                            </m:ctrlPr>
                          </m:dPr>
                          <m:e>
                            <m:r>
                              <w:rPr>
                                <w:rFonts w:ascii="Cambria Math" w:hAnsi="Cambria Math" w:cs="Times New Roman"/>
                                <w:szCs w:val="20"/>
                                <w:lang w:val="en-GB"/>
                              </w:rPr>
                              <m:t>k-1</m:t>
                            </m:r>
                          </m:e>
                        </m:d>
                        <m:r>
                          <w:rPr>
                            <w:rFonts w:ascii="Cambria Math" w:hAnsi="Cambria Math" w:cs="Times New Roman"/>
                            <w:szCs w:val="20"/>
                            <w:lang w:val="en-GB"/>
                          </w:rPr>
                          <m:t>i</m:t>
                        </m:r>
                      </m:sub>
                    </m:sSub>
                  </m:e>
                </m:acc>
              </m:e>
            </m:nary>
            <m:r>
              <w:rPr>
                <w:rFonts w:ascii="Cambria Math" w:hAnsi="Cambria Math" w:cs="Times New Roman" w:hint="eastAsia"/>
                <w:szCs w:val="20"/>
                <w:lang w:val="en-GB"/>
              </w:rPr>
              <m:t>'</m:t>
            </m:r>
            <m:r>
              <w:rPr>
                <w:rFonts w:ascii="Cambria Math" w:hAnsi="Cambria Math" w:cs="Times New Roman"/>
                <w:szCs w:val="20"/>
                <w:lang w:val="en-GB"/>
              </w:rPr>
              <m:t xml:space="preserve">,   </m:t>
            </m:r>
            <m:acc>
              <m:accPr>
                <m:chr m:val="̅"/>
                <m:ctrlPr>
                  <w:rPr>
                    <w:rFonts w:ascii="Cambria Math" w:hAnsi="Cambria Math" w:cs="Times New Roman"/>
                    <w:i/>
                    <w:iCs/>
                    <w:szCs w:val="20"/>
                    <w:lang w:val="en-GB"/>
                  </w:rPr>
                </m:ctrlPr>
              </m:accPr>
              <m:e>
                <m:sSub>
                  <m:sSubPr>
                    <m:ctrlPr>
                      <w:rPr>
                        <w:rFonts w:ascii="Cambria Math" w:hAnsi="Cambria Math" w:cs="Times New Roman"/>
                        <w:i/>
                        <w:iCs/>
                        <w:szCs w:val="20"/>
                        <w:lang w:val="en-GB"/>
                      </w:rPr>
                    </m:ctrlPr>
                  </m:sSubPr>
                  <m:e>
                    <m:r>
                      <w:rPr>
                        <w:rFonts w:ascii="Cambria Math" w:hAnsi="Cambria Math" w:cs="Times New Roman"/>
                        <w:szCs w:val="20"/>
                        <w:lang w:val="en-GB"/>
                      </w:rPr>
                      <m:t>L</m:t>
                    </m:r>
                  </m:e>
                  <m:sub>
                    <m:r>
                      <w:rPr>
                        <w:rFonts w:ascii="Cambria Math" w:hAnsi="Cambria Math" w:cs="Times New Roman"/>
                        <w:szCs w:val="20"/>
                        <w:lang w:val="en-GB"/>
                      </w:rPr>
                      <m:t>k</m:t>
                    </m:r>
                  </m:sub>
                </m:sSub>
              </m:e>
            </m:acc>
            <m:r>
              <w:rPr>
                <w:rFonts w:ascii="Cambria Math" w:hAnsi="Cambria Math" w:cs="Times New Roman"/>
                <w:szCs w:val="20"/>
                <w:lang w:val="en-GB"/>
              </w:rPr>
              <m:t>=</m:t>
            </m:r>
            <m:acc>
              <m:accPr>
                <m:chr m:val="̅"/>
                <m:ctrlPr>
                  <w:rPr>
                    <w:rFonts w:ascii="Cambria Math" w:hAnsi="Cambria Math" w:cs="Times New Roman"/>
                    <w:i/>
                    <w:iCs/>
                    <w:szCs w:val="20"/>
                    <w:lang w:val="en-GB"/>
                  </w:rPr>
                </m:ctrlPr>
              </m:accPr>
              <m:e>
                <m:sSub>
                  <m:sSubPr>
                    <m:ctrlPr>
                      <w:rPr>
                        <w:rFonts w:ascii="Cambria Math" w:hAnsi="Cambria Math" w:cs="Times New Roman"/>
                        <w:i/>
                        <w:iCs/>
                        <w:szCs w:val="20"/>
                        <w:lang w:val="en-GB"/>
                      </w:rPr>
                    </m:ctrlPr>
                  </m:sSubPr>
                  <m:e>
                    <m:r>
                      <w:rPr>
                        <w:rFonts w:ascii="Cambria Math" w:hAnsi="Cambria Math" w:cs="Times New Roman"/>
                        <w:szCs w:val="20"/>
                        <w:lang w:val="en-GB"/>
                      </w:rPr>
                      <m:t>l</m:t>
                    </m:r>
                  </m:e>
                  <m:sub>
                    <m:r>
                      <w:rPr>
                        <w:rFonts w:ascii="Cambria Math" w:hAnsi="Cambria Math" w:cs="Times New Roman"/>
                        <w:szCs w:val="20"/>
                        <w:lang w:val="en-GB"/>
                      </w:rPr>
                      <m:t>ki</m:t>
                    </m:r>
                  </m:sub>
                </m:sSub>
              </m:e>
            </m:acc>
            <m:r>
              <w:rPr>
                <w:rFonts w:ascii="Cambria Math" w:hAnsi="Cambria Math" w:cs="Times New Roman"/>
                <w:szCs w:val="20"/>
                <w:lang w:val="en-GB"/>
              </w:rPr>
              <m:t>)</m:t>
            </m:r>
          </m:den>
        </m:f>
      </m:oMath>
      <w:r w:rsidR="0052198A" w:rsidRPr="006C2C2C">
        <w:rPr>
          <w:rFonts w:ascii="Times New Roman" w:hAnsi="Times New Roman" w:cs="Times New Roman"/>
          <w:iCs/>
          <w:szCs w:val="20"/>
          <w:lang w:val="en-GB"/>
        </w:rPr>
        <w:t xml:space="preserve"> (3)</w:t>
      </w:r>
    </w:p>
    <w:p w14:paraId="492470AB" w14:textId="77777777" w:rsidR="0052198A" w:rsidRPr="006C2C2C" w:rsidRDefault="0052198A" w:rsidP="009151BF">
      <w:pPr>
        <w:spacing w:after="0" w:line="480" w:lineRule="auto"/>
        <w:contextualSpacing/>
        <w:jc w:val="left"/>
        <w:rPr>
          <w:rFonts w:ascii="Times New Roman" w:hAnsi="Times New Roman" w:cs="Times New Roman"/>
          <w:szCs w:val="20"/>
          <w:lang w:val="en-GB"/>
        </w:rPr>
      </w:pPr>
      <w:r w:rsidRPr="006C2C2C">
        <w:rPr>
          <w:rFonts w:ascii="Times New Roman" w:hAnsi="Times New Roman" w:cs="Times New Roman"/>
          <w:szCs w:val="20"/>
          <w:lang w:val="en-GB"/>
        </w:rPr>
        <w:t>(</w:t>
      </w:r>
      <m:oMath>
        <m:sSub>
          <m:sSubPr>
            <m:ctrlPr>
              <w:rPr>
                <w:rFonts w:ascii="Cambria Math" w:hAnsi="Cambria Math" w:cs="Times New Roman"/>
                <w:i/>
                <w:iCs/>
                <w:szCs w:val="20"/>
                <w:lang w:val="en-GB"/>
              </w:rPr>
            </m:ctrlPr>
          </m:sSubPr>
          <m:e>
            <m:r>
              <w:rPr>
                <w:rFonts w:ascii="Cambria Math" w:hAnsi="Cambria Math" w:cs="Times New Roman"/>
                <w:szCs w:val="20"/>
                <w:lang w:val="en-GB"/>
              </w:rPr>
              <m:t>AW</m:t>
            </m:r>
          </m:e>
          <m:sub>
            <m:r>
              <w:rPr>
                <w:rFonts w:ascii="Cambria Math" w:hAnsi="Cambria Math" w:cs="Times New Roman"/>
                <w:szCs w:val="20"/>
                <w:lang w:val="en-GB"/>
              </w:rPr>
              <m:t>i</m:t>
            </m:r>
          </m:sub>
        </m:sSub>
        <m:r>
          <w:rPr>
            <w:rFonts w:ascii="Cambria Math" w:hAnsi="Cambria Math" w:cs="Times New Roman" w:hint="eastAsia"/>
            <w:szCs w:val="20"/>
            <w:lang w:val="en-GB"/>
          </w:rPr>
          <m:t>'</m:t>
        </m:r>
      </m:oMath>
      <w:r w:rsidRPr="006C2C2C">
        <w:rPr>
          <w:rFonts w:ascii="Times New Roman" w:hAnsi="Times New Roman" w:cs="Times New Roman"/>
          <w:szCs w:val="20"/>
          <w:lang w:val="en-GB"/>
        </w:rPr>
        <w:t xml:space="preserve">: Stabilized IP weight for cumulative DDD of antidepressant medication; </w:t>
      </w:r>
      <m:oMath>
        <m:sSub>
          <m:sSubPr>
            <m:ctrlPr>
              <w:rPr>
                <w:rFonts w:ascii="Cambria Math" w:hAnsi="Cambria Math" w:cs="Times New Roman"/>
                <w:i/>
                <w:iCs/>
                <w:szCs w:val="20"/>
                <w:lang w:val="en-GB"/>
              </w:rPr>
            </m:ctrlPr>
          </m:sSubPr>
          <m:e>
            <m:r>
              <w:rPr>
                <w:rFonts w:ascii="Cambria Math" w:hAnsi="Cambria Math" w:cs="Times New Roman"/>
                <w:szCs w:val="20"/>
                <w:lang w:val="en-GB"/>
              </w:rPr>
              <m:t>A</m:t>
            </m:r>
          </m:e>
          <m:sub>
            <m:r>
              <w:rPr>
                <w:rFonts w:ascii="Cambria Math" w:hAnsi="Cambria Math" w:cs="Times New Roman"/>
                <w:szCs w:val="20"/>
                <w:lang w:val="en-GB"/>
              </w:rPr>
              <m:t>k</m:t>
            </m:r>
          </m:sub>
        </m:sSub>
        <m:r>
          <w:rPr>
            <w:rFonts w:ascii="Cambria Math" w:hAnsi="Cambria Math" w:cs="Times New Roman" w:hint="eastAsia"/>
            <w:szCs w:val="20"/>
            <w:lang w:val="en-GB"/>
          </w:rPr>
          <m:t>'</m:t>
        </m:r>
        <m:r>
          <w:rPr>
            <w:rFonts w:ascii="Cambria Math" w:hAnsi="Cambria Math" w:cs="Times New Roman" w:hint="eastAsia"/>
            <w:szCs w:val="20"/>
            <w:lang w:val="en-GB"/>
          </w:rPr>
          <m:t> </m:t>
        </m:r>
      </m:oMath>
      <w:r w:rsidRPr="006C2C2C">
        <w:rPr>
          <w:rFonts w:ascii="Times New Roman" w:hAnsi="Times New Roman" w:cs="Times New Roman"/>
          <w:szCs w:val="20"/>
          <w:lang w:val="en-GB"/>
        </w:rPr>
        <w:t xml:space="preserve">: cumulative DDD of antidepressant medication at time interval </w:t>
      </w:r>
      <m:oMath>
        <m:sSub>
          <m:sSubPr>
            <m:ctrlPr>
              <w:rPr>
                <w:rFonts w:ascii="Cambria Math" w:hAnsi="Cambria Math" w:cs="Times New Roman"/>
                <w:i/>
                <w:szCs w:val="20"/>
                <w:vertAlign w:val="subscript"/>
                <w:lang w:val="en-GB"/>
              </w:rPr>
            </m:ctrlPr>
          </m:sSubPr>
          <m:e>
            <m:r>
              <w:rPr>
                <w:rFonts w:ascii="Cambria Math" w:hAnsi="Cambria Math" w:cs="Times New Roman"/>
                <w:szCs w:val="20"/>
                <w:vertAlign w:val="subscript"/>
                <w:lang w:val="en-GB"/>
              </w:rPr>
              <m:t>I</m:t>
            </m:r>
          </m:e>
          <m:sub>
            <m:r>
              <w:rPr>
                <w:rFonts w:ascii="Cambria Math" w:hAnsi="Cambria Math" w:cs="Times New Roman"/>
                <w:szCs w:val="20"/>
                <w:vertAlign w:val="subscript"/>
                <w:lang w:val="en-GB"/>
              </w:rPr>
              <m:t>k</m:t>
            </m:r>
          </m:sub>
        </m:sSub>
        <m:r>
          <w:rPr>
            <w:rFonts w:ascii="Cambria Math" w:hAnsi="Cambria Math" w:cs="Times New Roman"/>
            <w:szCs w:val="20"/>
            <w:vertAlign w:val="subscript"/>
            <w:lang w:val="en-GB"/>
          </w:rPr>
          <m:t>=[</m:t>
        </m:r>
        <m:sSub>
          <m:sSubPr>
            <m:ctrlPr>
              <w:rPr>
                <w:rFonts w:ascii="Cambria Math" w:hAnsi="Cambria Math" w:cs="Times New Roman"/>
                <w:i/>
                <w:szCs w:val="20"/>
                <w:vertAlign w:val="subscript"/>
                <w:lang w:val="en-GB"/>
              </w:rPr>
            </m:ctrlPr>
          </m:sSubPr>
          <m:e>
            <m:r>
              <w:rPr>
                <w:rFonts w:ascii="Cambria Math" w:hAnsi="Cambria Math" w:cs="Times New Roman"/>
                <w:szCs w:val="20"/>
                <w:vertAlign w:val="subscript"/>
                <w:lang w:val="en-GB"/>
              </w:rPr>
              <m:t>t</m:t>
            </m:r>
          </m:e>
          <m:sub>
            <m:r>
              <w:rPr>
                <w:rFonts w:ascii="Cambria Math" w:hAnsi="Cambria Math" w:cs="Times New Roman"/>
                <w:szCs w:val="20"/>
                <w:vertAlign w:val="subscript"/>
                <w:lang w:val="en-GB"/>
              </w:rPr>
              <m:t>k</m:t>
            </m:r>
          </m:sub>
        </m:sSub>
        <m:r>
          <w:rPr>
            <w:rFonts w:ascii="Cambria Math" w:hAnsi="Cambria Math" w:cs="Times New Roman"/>
            <w:szCs w:val="20"/>
            <w:vertAlign w:val="subscript"/>
            <w:lang w:val="en-GB"/>
          </w:rPr>
          <m:t xml:space="preserve">, </m:t>
        </m:r>
        <m:sSub>
          <m:sSubPr>
            <m:ctrlPr>
              <w:rPr>
                <w:rFonts w:ascii="Cambria Math" w:hAnsi="Cambria Math" w:cs="Times New Roman"/>
                <w:i/>
                <w:szCs w:val="20"/>
                <w:vertAlign w:val="subscript"/>
                <w:lang w:val="en-GB"/>
              </w:rPr>
            </m:ctrlPr>
          </m:sSubPr>
          <m:e>
            <m:r>
              <w:rPr>
                <w:rFonts w:ascii="Cambria Math" w:hAnsi="Cambria Math" w:cs="Times New Roman"/>
                <w:szCs w:val="20"/>
                <w:vertAlign w:val="subscript"/>
                <w:lang w:val="en-GB"/>
              </w:rPr>
              <m:t>t</m:t>
            </m:r>
          </m:e>
          <m:sub>
            <m:r>
              <w:rPr>
                <w:rFonts w:ascii="Cambria Math" w:hAnsi="Cambria Math" w:cs="Times New Roman"/>
                <w:szCs w:val="20"/>
                <w:vertAlign w:val="subscript"/>
                <w:lang w:val="en-GB"/>
              </w:rPr>
              <m:t>k+1</m:t>
            </m:r>
          </m:sub>
        </m:sSub>
        <m:r>
          <w:rPr>
            <w:rFonts w:ascii="Cambria Math" w:hAnsi="Cambria Math" w:cs="Times New Roman"/>
            <w:szCs w:val="20"/>
            <w:vertAlign w:val="subscript"/>
            <w:lang w:val="en-GB"/>
          </w:rPr>
          <m:t>]</m:t>
        </m:r>
      </m:oMath>
      <w:r w:rsidRPr="006C2C2C">
        <w:rPr>
          <w:rFonts w:ascii="Times New Roman" w:hAnsi="Times New Roman" w:cs="Times New Roman"/>
          <w:szCs w:val="20"/>
          <w:lang w:val="en-GB"/>
        </w:rPr>
        <w:t xml:space="preserve">; </w:t>
      </w:r>
      <m:oMath>
        <m:acc>
          <m:accPr>
            <m:chr m:val="̅"/>
            <m:ctrlPr>
              <w:rPr>
                <w:rFonts w:ascii="Cambria Math" w:hAnsi="Cambria Math" w:cs="Times New Roman"/>
                <w:i/>
                <w:iCs/>
                <w:szCs w:val="20"/>
                <w:lang w:val="en-GB"/>
              </w:rPr>
            </m:ctrlPr>
          </m:accPr>
          <m:e>
            <m:sSub>
              <m:sSubPr>
                <m:ctrlPr>
                  <w:rPr>
                    <w:rFonts w:ascii="Cambria Math" w:hAnsi="Cambria Math" w:cs="Times New Roman"/>
                    <w:i/>
                    <w:iCs/>
                    <w:szCs w:val="20"/>
                    <w:lang w:val="en-GB"/>
                  </w:rPr>
                </m:ctrlPr>
              </m:sSubPr>
              <m:e>
                <m:r>
                  <w:rPr>
                    <w:rFonts w:ascii="Cambria Math" w:hAnsi="Cambria Math" w:cs="Times New Roman"/>
                    <w:szCs w:val="20"/>
                    <w:lang w:val="en-GB"/>
                  </w:rPr>
                  <m:t>A</m:t>
                </m:r>
              </m:e>
              <m:sub>
                <m:r>
                  <w:rPr>
                    <w:rFonts w:ascii="Cambria Math" w:hAnsi="Cambria Math" w:cs="Times New Roman"/>
                    <w:szCs w:val="20"/>
                    <w:lang w:val="en-GB"/>
                  </w:rPr>
                  <m:t>k-1</m:t>
                </m:r>
              </m:sub>
            </m:sSub>
          </m:e>
        </m:acc>
        <m:r>
          <w:rPr>
            <w:rFonts w:ascii="Cambria Math" w:hAnsi="Cambria Math" w:cs="Times New Roman" w:hint="eastAsia"/>
            <w:szCs w:val="20"/>
            <w:lang w:val="en-GB"/>
          </w:rPr>
          <m:t>'</m:t>
        </m:r>
      </m:oMath>
      <w:r w:rsidRPr="006C2C2C">
        <w:rPr>
          <w:rFonts w:ascii="Times New Roman" w:hAnsi="Times New Roman" w:cs="Times New Roman"/>
          <w:iCs/>
          <w:szCs w:val="20"/>
          <w:lang w:val="en-GB"/>
        </w:rPr>
        <w:t xml:space="preserve">: Column vector of cumulative DDD of antidepressant medication during time interval </w:t>
      </w:r>
      <m:oMath>
        <m:sSub>
          <m:sSubPr>
            <m:ctrlPr>
              <w:rPr>
                <w:rFonts w:ascii="Cambria Math" w:hAnsi="Cambria Math" w:cs="Times New Roman"/>
                <w:i/>
                <w:szCs w:val="20"/>
                <w:vertAlign w:val="subscript"/>
                <w:lang w:val="en-GB"/>
              </w:rPr>
            </m:ctrlPr>
          </m:sSubPr>
          <m:e>
            <m:r>
              <w:rPr>
                <w:rFonts w:ascii="Cambria Math" w:hAnsi="Cambria Math" w:cs="Times New Roman"/>
                <w:szCs w:val="20"/>
                <w:vertAlign w:val="subscript"/>
                <w:lang w:val="en-GB"/>
              </w:rPr>
              <m:t>I</m:t>
            </m:r>
          </m:e>
          <m:sub>
            <m:r>
              <w:rPr>
                <w:rFonts w:ascii="Cambria Math" w:hAnsi="Cambria Math" w:cs="Times New Roman"/>
                <w:szCs w:val="20"/>
                <w:vertAlign w:val="subscript"/>
                <w:lang w:val="en-GB"/>
              </w:rPr>
              <m:t>1</m:t>
            </m:r>
          </m:sub>
        </m:sSub>
        <m:r>
          <w:rPr>
            <w:rFonts w:ascii="Cambria Math" w:hAnsi="Cambria Math" w:cs="Times New Roman"/>
            <w:szCs w:val="20"/>
            <w:vertAlign w:val="subscript"/>
            <w:lang w:val="en-GB"/>
          </w:rPr>
          <m:t>~</m:t>
        </m:r>
        <m:sSub>
          <m:sSubPr>
            <m:ctrlPr>
              <w:rPr>
                <w:rFonts w:ascii="Cambria Math" w:hAnsi="Cambria Math" w:cs="Times New Roman"/>
                <w:i/>
                <w:szCs w:val="20"/>
                <w:vertAlign w:val="subscript"/>
                <w:lang w:val="en-GB"/>
              </w:rPr>
            </m:ctrlPr>
          </m:sSubPr>
          <m:e>
            <m:r>
              <w:rPr>
                <w:rFonts w:ascii="Cambria Math" w:hAnsi="Cambria Math" w:cs="Times New Roman"/>
                <w:szCs w:val="20"/>
                <w:vertAlign w:val="subscript"/>
                <w:lang w:val="en-GB"/>
              </w:rPr>
              <m:t>I</m:t>
            </m:r>
          </m:e>
          <m:sub>
            <m:r>
              <w:rPr>
                <w:rFonts w:ascii="Cambria Math" w:hAnsi="Cambria Math" w:cs="Times New Roman"/>
                <w:szCs w:val="20"/>
                <w:vertAlign w:val="subscript"/>
                <w:lang w:val="en-GB"/>
              </w:rPr>
              <m:t>k-1</m:t>
            </m:r>
          </m:sub>
        </m:sSub>
      </m:oMath>
      <w:r w:rsidRPr="006C2C2C">
        <w:rPr>
          <w:rFonts w:ascii="Times New Roman" w:hAnsi="Times New Roman" w:cs="Times New Roman"/>
          <w:szCs w:val="20"/>
          <w:lang w:val="en-GB"/>
        </w:rPr>
        <w:t>)</w:t>
      </w:r>
    </w:p>
    <w:p w14:paraId="1603276A" w14:textId="77777777" w:rsidR="0052198A" w:rsidRPr="006C2C2C" w:rsidRDefault="0052198A" w:rsidP="009151BF">
      <w:pPr>
        <w:spacing w:after="0" w:line="480" w:lineRule="auto"/>
        <w:contextualSpacing/>
        <w:jc w:val="left"/>
        <w:rPr>
          <w:rFonts w:ascii="Times New Roman" w:hAnsi="Times New Roman" w:cs="Times New Roman"/>
          <w:szCs w:val="20"/>
          <w:lang w:val="en-GB"/>
        </w:rPr>
      </w:pPr>
    </w:p>
    <w:p w14:paraId="44122D17" w14:textId="120BD870" w:rsidR="0052198A" w:rsidRPr="006C2C2C" w:rsidRDefault="0052198A" w:rsidP="006C2C2C">
      <w:pPr>
        <w:spacing w:after="0" w:line="480" w:lineRule="auto"/>
        <w:rPr>
          <w:rFonts w:ascii="Times New Roman" w:hAnsi="Times New Roman" w:cs="Times New Roman"/>
          <w:b/>
          <w:bCs/>
          <w:lang w:val="en-GB"/>
        </w:rPr>
      </w:pPr>
      <w:r w:rsidRPr="006C2C2C">
        <w:rPr>
          <w:rFonts w:ascii="Times New Roman" w:hAnsi="Times New Roman" w:cs="Times New Roman"/>
          <w:iCs/>
          <w:szCs w:val="20"/>
          <w:lang w:val="en-GB"/>
        </w:rPr>
        <w:t xml:space="preserve">IP weight for dose-response analysis was calculated as the product of </w:t>
      </w:r>
      <m:oMath>
        <m:sSub>
          <m:sSubPr>
            <m:ctrlPr>
              <w:rPr>
                <w:rFonts w:ascii="Cambria Math" w:hAnsi="Cambria Math" w:cs="Times New Roman"/>
                <w:i/>
                <w:iCs/>
                <w:szCs w:val="20"/>
                <w:lang w:val="en-GB"/>
              </w:rPr>
            </m:ctrlPr>
          </m:sSubPr>
          <m:e>
            <m:r>
              <w:rPr>
                <w:rFonts w:ascii="Cambria Math" w:hAnsi="Cambria Math" w:cs="Times New Roman"/>
                <w:szCs w:val="20"/>
                <w:lang w:val="en-GB"/>
              </w:rPr>
              <m:t>AW</m:t>
            </m:r>
          </m:e>
          <m:sub>
            <m:r>
              <w:rPr>
                <w:rFonts w:ascii="Cambria Math" w:hAnsi="Cambria Math" w:cs="Times New Roman"/>
                <w:szCs w:val="20"/>
                <w:lang w:val="en-GB"/>
              </w:rPr>
              <m:t>i</m:t>
            </m:r>
          </m:sub>
        </m:sSub>
        <m:r>
          <w:rPr>
            <w:rFonts w:ascii="Cambria Math" w:hAnsi="Cambria Math" w:cs="Times New Roman" w:hint="eastAsia"/>
            <w:szCs w:val="20"/>
            <w:lang w:val="en-GB"/>
          </w:rPr>
          <m:t>'</m:t>
        </m:r>
        <m:r>
          <w:rPr>
            <w:rFonts w:ascii="Cambria Math" w:hAnsi="Cambria Math" w:cs="Times New Roman" w:hint="eastAsia"/>
            <w:szCs w:val="20"/>
            <w:lang w:val="en-GB"/>
          </w:rPr>
          <m:t> </m:t>
        </m:r>
      </m:oMath>
      <w:r w:rsidRPr="006C2C2C">
        <w:rPr>
          <w:rFonts w:ascii="Times New Roman" w:hAnsi="Times New Roman" w:cs="Times New Roman"/>
          <w:iCs/>
          <w:szCs w:val="20"/>
          <w:lang w:val="en-GB"/>
        </w:rPr>
        <w:t xml:space="preserve">and </w:t>
      </w:r>
      <m:oMath>
        <m:sSub>
          <m:sSubPr>
            <m:ctrlPr>
              <w:rPr>
                <w:rFonts w:ascii="Cambria Math" w:hAnsi="Cambria Math" w:cs="Times New Roman"/>
                <w:i/>
                <w:iCs/>
                <w:szCs w:val="20"/>
                <w:lang w:val="en-GB"/>
              </w:rPr>
            </m:ctrlPr>
          </m:sSubPr>
          <m:e>
            <m:r>
              <w:rPr>
                <w:rFonts w:ascii="Cambria Math" w:hAnsi="Cambria Math" w:cs="Times New Roman"/>
                <w:szCs w:val="20"/>
                <w:lang w:val="en-GB"/>
              </w:rPr>
              <m:t>CW</m:t>
            </m:r>
          </m:e>
          <m:sub>
            <m:r>
              <w:rPr>
                <w:rFonts w:ascii="Cambria Math" w:hAnsi="Cambria Math" w:cs="Times New Roman"/>
                <w:szCs w:val="20"/>
                <w:lang w:val="en-GB"/>
              </w:rPr>
              <m:t>i</m:t>
            </m:r>
          </m:sub>
        </m:sSub>
        <m:r>
          <w:rPr>
            <w:rFonts w:ascii="Cambria Math" w:hAnsi="Cambria Math" w:cs="Times New Roman"/>
            <w:szCs w:val="20"/>
            <w:lang w:val="en-GB"/>
          </w:rPr>
          <m:t> </m:t>
        </m:r>
      </m:oMath>
      <w:r w:rsidRPr="006C2C2C">
        <w:rPr>
          <w:rFonts w:ascii="Times New Roman" w:hAnsi="Times New Roman" w:cs="Times New Roman"/>
          <w:szCs w:val="20"/>
          <w:lang w:val="en-GB"/>
        </w:rPr>
        <w:t xml:space="preserve">instead of the product of </w:t>
      </w:r>
      <m:oMath>
        <m:sSub>
          <m:sSubPr>
            <m:ctrlPr>
              <w:rPr>
                <w:rFonts w:ascii="Cambria Math" w:hAnsi="Cambria Math" w:cs="Times New Roman"/>
                <w:i/>
                <w:iCs/>
                <w:szCs w:val="20"/>
                <w:lang w:val="en-GB"/>
              </w:rPr>
            </m:ctrlPr>
          </m:sSubPr>
          <m:e>
            <m:r>
              <w:rPr>
                <w:rFonts w:ascii="Cambria Math" w:hAnsi="Cambria Math" w:cs="Times New Roman"/>
                <w:szCs w:val="20"/>
                <w:lang w:val="en-GB"/>
              </w:rPr>
              <m:t>AW</m:t>
            </m:r>
          </m:e>
          <m:sub>
            <m:r>
              <w:rPr>
                <w:rFonts w:ascii="Cambria Math" w:hAnsi="Cambria Math" w:cs="Times New Roman"/>
                <w:szCs w:val="20"/>
                <w:lang w:val="en-GB"/>
              </w:rPr>
              <m:t>i</m:t>
            </m:r>
          </m:sub>
        </m:sSub>
        <m:r>
          <w:rPr>
            <w:rFonts w:ascii="Cambria Math" w:hAnsi="Cambria Math" w:cs="Times New Roman"/>
            <w:szCs w:val="20"/>
            <w:lang w:val="en-GB"/>
          </w:rPr>
          <m:t> </m:t>
        </m:r>
      </m:oMath>
      <w:r w:rsidRPr="006C2C2C">
        <w:rPr>
          <w:rFonts w:ascii="Times New Roman" w:hAnsi="Times New Roman" w:cs="Times New Roman"/>
          <w:iCs/>
          <w:szCs w:val="20"/>
          <w:lang w:val="en-GB"/>
        </w:rPr>
        <w:t xml:space="preserve">and </w:t>
      </w:r>
      <m:oMath>
        <m:sSub>
          <m:sSubPr>
            <m:ctrlPr>
              <w:rPr>
                <w:rFonts w:ascii="Cambria Math" w:hAnsi="Cambria Math" w:cs="Times New Roman"/>
                <w:i/>
                <w:iCs/>
                <w:szCs w:val="20"/>
                <w:lang w:val="en-GB"/>
              </w:rPr>
            </m:ctrlPr>
          </m:sSubPr>
          <m:e>
            <m:r>
              <w:rPr>
                <w:rFonts w:ascii="Cambria Math" w:hAnsi="Cambria Math" w:cs="Times New Roman"/>
                <w:szCs w:val="20"/>
                <w:lang w:val="en-GB"/>
              </w:rPr>
              <m:t>CW</m:t>
            </m:r>
          </m:e>
          <m:sub>
            <m:r>
              <w:rPr>
                <w:rFonts w:ascii="Cambria Math" w:hAnsi="Cambria Math" w:cs="Times New Roman"/>
                <w:szCs w:val="20"/>
                <w:lang w:val="en-GB"/>
              </w:rPr>
              <m:t>i</m:t>
            </m:r>
          </m:sub>
        </m:sSub>
      </m:oMath>
      <w:r w:rsidRPr="006C2C2C">
        <w:rPr>
          <w:rFonts w:ascii="Times New Roman" w:hAnsi="Times New Roman" w:cs="Times New Roman"/>
          <w:szCs w:val="20"/>
          <w:lang w:val="en-GB"/>
        </w:rPr>
        <w:t>.</w:t>
      </w:r>
      <w:r w:rsidRPr="00B7475B">
        <w:rPr>
          <w:rFonts w:ascii="Times New Roman" w:hAnsi="Times New Roman" w:cs="Times New Roman"/>
          <w:sz w:val="24"/>
          <w:szCs w:val="24"/>
          <w:lang w:val="en-GB"/>
        </w:rPr>
        <w:t xml:space="preserve"> </w:t>
      </w:r>
      <w:r w:rsidRPr="006C2C2C">
        <w:rPr>
          <w:rFonts w:ascii="Times New Roman" w:hAnsi="Times New Roman" w:cs="Times New Roman"/>
          <w:b/>
          <w:bCs/>
          <w:lang w:val="en-GB"/>
        </w:rPr>
        <w:br w:type="page"/>
      </w:r>
    </w:p>
    <w:p w14:paraId="60DF9ED2" w14:textId="77777777" w:rsidR="0052198A" w:rsidRPr="006C2C2C" w:rsidRDefault="0052198A">
      <w:pPr>
        <w:rPr>
          <w:rFonts w:ascii="Times New Roman" w:hAnsi="Times New Roman" w:cs="Times New Roman"/>
          <w:b/>
          <w:bCs/>
          <w:lang w:val="en-GB"/>
        </w:rPr>
        <w:sectPr w:rsidR="0052198A" w:rsidRPr="006C2C2C" w:rsidSect="006C2C2C">
          <w:pgSz w:w="11906" w:h="16838"/>
          <w:pgMar w:top="720" w:right="720" w:bottom="720" w:left="720" w:header="851" w:footer="992" w:gutter="0"/>
          <w:cols w:space="425"/>
          <w:docGrid w:linePitch="360"/>
        </w:sectPr>
      </w:pPr>
    </w:p>
    <w:p w14:paraId="16CDFB91" w14:textId="06FBB171" w:rsidR="005D5915" w:rsidRPr="006C2C2C" w:rsidRDefault="005D5915">
      <w:pPr>
        <w:rPr>
          <w:rFonts w:ascii="Times New Roman" w:hAnsi="Times New Roman" w:cs="Times New Roman"/>
          <w:b/>
          <w:bCs/>
          <w:lang w:val="en-GB"/>
        </w:rPr>
      </w:pPr>
      <w:r w:rsidRPr="006C2C2C">
        <w:rPr>
          <w:rFonts w:ascii="Times New Roman" w:hAnsi="Times New Roman" w:cs="Times New Roman"/>
          <w:b/>
          <w:bCs/>
          <w:lang w:val="en-GB"/>
        </w:rPr>
        <w:lastRenderedPageBreak/>
        <w:t xml:space="preserve">Supplemental Material </w:t>
      </w:r>
      <w:r w:rsidR="00C30335" w:rsidRPr="006C2C2C">
        <w:rPr>
          <w:rFonts w:ascii="Times New Roman" w:hAnsi="Times New Roman" w:cs="Times New Roman"/>
          <w:b/>
          <w:bCs/>
          <w:lang w:val="en-GB"/>
        </w:rPr>
        <w:t>4</w:t>
      </w:r>
      <w:r w:rsidRPr="006C2C2C">
        <w:rPr>
          <w:rFonts w:ascii="Times New Roman" w:hAnsi="Times New Roman" w:cs="Times New Roman"/>
          <w:b/>
          <w:bCs/>
          <w:lang w:val="en-GB"/>
        </w:rPr>
        <w:t>. Distribution of inverse probability weights</w:t>
      </w:r>
      <w:r w:rsidR="003313EC" w:rsidRPr="006C2C2C">
        <w:rPr>
          <w:rFonts w:ascii="Times New Roman" w:hAnsi="Times New Roman" w:cs="Times New Roman"/>
          <w:b/>
          <w:bCs/>
          <w:lang w:val="en-GB"/>
        </w:rPr>
        <w:t xml:space="preserve"> for main analysis</w:t>
      </w:r>
      <w:r w:rsidRPr="006C2C2C">
        <w:rPr>
          <w:rFonts w:ascii="Times New Roman" w:hAnsi="Times New Roman" w:cs="Times New Roman"/>
          <w:b/>
          <w:bCs/>
          <w:lang w:val="en-GB"/>
        </w:rPr>
        <w:t xml:space="preserve"> at each time interval.</w:t>
      </w:r>
    </w:p>
    <w:p w14:paraId="00083274" w14:textId="5A89B2EC" w:rsidR="005D5915" w:rsidRPr="006C2C2C" w:rsidRDefault="005D5915">
      <w:pPr>
        <w:rPr>
          <w:rFonts w:ascii="Times New Roman" w:hAnsi="Times New Roman" w:cs="Times New Roman"/>
          <w:b/>
          <w:bCs/>
          <w:lang w:val="en-GB"/>
        </w:rPr>
      </w:pPr>
      <w:r w:rsidRPr="006C2C2C">
        <w:rPr>
          <w:rFonts w:ascii="Times New Roman" w:hAnsi="Times New Roman" w:cs="Times New Roman"/>
          <w:b/>
          <w:bCs/>
          <w:lang w:val="en-GB"/>
        </w:rPr>
        <w:t>A) Stabilized weight</w:t>
      </w:r>
      <w:r w:rsidRPr="006C2C2C">
        <w:rPr>
          <w:rFonts w:ascii="Times New Roman" w:hAnsi="Times New Roman" w:cs="Times New Roman"/>
          <w:b/>
          <w:bCs/>
          <w:lang w:val="en-GB"/>
        </w:rPr>
        <w:tab/>
      </w:r>
      <w:r w:rsidRPr="006C2C2C">
        <w:rPr>
          <w:rFonts w:ascii="Times New Roman" w:hAnsi="Times New Roman" w:cs="Times New Roman"/>
          <w:b/>
          <w:bCs/>
          <w:lang w:val="en-GB"/>
        </w:rPr>
        <w:tab/>
      </w:r>
      <w:r w:rsidRPr="006C2C2C">
        <w:rPr>
          <w:rFonts w:ascii="Times New Roman" w:hAnsi="Times New Roman" w:cs="Times New Roman"/>
          <w:b/>
          <w:bCs/>
          <w:lang w:val="en-GB"/>
        </w:rPr>
        <w:tab/>
      </w:r>
      <w:r w:rsidRPr="006C2C2C">
        <w:rPr>
          <w:rFonts w:ascii="Times New Roman" w:hAnsi="Times New Roman" w:cs="Times New Roman"/>
          <w:b/>
          <w:bCs/>
          <w:lang w:val="en-GB"/>
        </w:rPr>
        <w:tab/>
      </w:r>
      <w:r w:rsidRPr="006C2C2C">
        <w:rPr>
          <w:rFonts w:ascii="Times New Roman" w:hAnsi="Times New Roman" w:cs="Times New Roman"/>
          <w:b/>
          <w:bCs/>
          <w:lang w:val="en-GB"/>
        </w:rPr>
        <w:tab/>
      </w:r>
      <w:r w:rsidRPr="006C2C2C">
        <w:rPr>
          <w:rFonts w:ascii="Times New Roman" w:hAnsi="Times New Roman" w:cs="Times New Roman"/>
          <w:b/>
          <w:bCs/>
          <w:lang w:val="en-GB"/>
        </w:rPr>
        <w:tab/>
      </w:r>
      <w:r w:rsidRPr="006C2C2C">
        <w:rPr>
          <w:rFonts w:ascii="Times New Roman" w:hAnsi="Times New Roman" w:cs="Times New Roman"/>
          <w:b/>
          <w:bCs/>
          <w:lang w:val="en-GB"/>
        </w:rPr>
        <w:tab/>
        <w:t>B) Non-stabilized weight</w:t>
      </w:r>
    </w:p>
    <w:p w14:paraId="51F48D63" w14:textId="77777777" w:rsidR="003313EC" w:rsidRPr="006C2C2C" w:rsidRDefault="005D5915">
      <w:pPr>
        <w:rPr>
          <w:noProof/>
          <w:lang w:val="en-GB"/>
        </w:rPr>
      </w:pPr>
      <w:r w:rsidRPr="006C2C2C">
        <w:rPr>
          <w:noProof/>
          <w:lang w:val="en-GB"/>
        </w:rPr>
        <w:drawing>
          <wp:inline distT="0" distB="0" distL="0" distR="0" wp14:anchorId="6D98901A" wp14:editId="618BFBFD">
            <wp:extent cx="4256628" cy="3192471"/>
            <wp:effectExtent l="0" t="0" r="0" b="8255"/>
            <wp:docPr id="15" name="그림 1" descr="img0.png">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descr="img0.png">
                      <a:extLst>
                        <a:ext uri="{FF2B5EF4-FFF2-40B4-BE49-F238E27FC236}">
                          <a16:creationId xmlns:a16="http://schemas.microsoft.com/office/drawing/2014/main" id="{00000000-0008-0000-0100-000002000000}"/>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0670" cy="3195502"/>
                    </a:xfrm>
                    <a:prstGeom prst="rect">
                      <a:avLst/>
                    </a:prstGeom>
                    <a:noFill/>
                  </pic:spPr>
                </pic:pic>
              </a:graphicData>
            </a:graphic>
          </wp:inline>
        </w:drawing>
      </w:r>
      <w:r w:rsidRPr="006C2C2C">
        <w:rPr>
          <w:noProof/>
          <w:lang w:val="en-GB"/>
        </w:rPr>
        <w:t xml:space="preserve"> </w:t>
      </w:r>
      <w:r w:rsidRPr="006C2C2C">
        <w:rPr>
          <w:noProof/>
          <w:lang w:val="en-GB"/>
        </w:rPr>
        <w:drawing>
          <wp:inline distT="0" distB="0" distL="0" distR="0" wp14:anchorId="48E904ED" wp14:editId="6C05B4FC">
            <wp:extent cx="4255898" cy="3191924"/>
            <wp:effectExtent l="0" t="0" r="0" b="8890"/>
            <wp:docPr id="16" name="그림 2" descr="img0.png">
              <a:extLst xmlns:a="http://schemas.openxmlformats.org/drawingml/2006/main">
                <a:ext uri="{FF2B5EF4-FFF2-40B4-BE49-F238E27FC236}">
                  <a16:creationId xmlns:a16="http://schemas.microsoft.com/office/drawing/2014/main" id="{00000000-0008-0000-01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descr="img0.png">
                      <a:extLst>
                        <a:ext uri="{FF2B5EF4-FFF2-40B4-BE49-F238E27FC236}">
                          <a16:creationId xmlns:a16="http://schemas.microsoft.com/office/drawing/2014/main" id="{00000000-0008-0000-0100-000003000000}"/>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9982" cy="3202487"/>
                    </a:xfrm>
                    <a:prstGeom prst="rect">
                      <a:avLst/>
                    </a:prstGeom>
                    <a:noFill/>
                  </pic:spPr>
                </pic:pic>
              </a:graphicData>
            </a:graphic>
          </wp:inline>
        </w:drawing>
      </w:r>
    </w:p>
    <w:p w14:paraId="2719867A" w14:textId="77777777" w:rsidR="003313EC" w:rsidRPr="006C2C2C" w:rsidRDefault="003313EC">
      <w:pPr>
        <w:rPr>
          <w:noProof/>
          <w:lang w:val="en-GB"/>
        </w:rPr>
      </w:pPr>
      <w:r w:rsidRPr="006C2C2C">
        <w:rPr>
          <w:noProof/>
          <w:lang w:val="en-GB"/>
        </w:rPr>
        <w:br w:type="page"/>
      </w:r>
    </w:p>
    <w:p w14:paraId="129E4B44" w14:textId="4252E748" w:rsidR="00F70EB3" w:rsidRPr="006C2C2C" w:rsidRDefault="003313EC" w:rsidP="00F70EB3">
      <w:pPr>
        <w:rPr>
          <w:rFonts w:ascii="Times New Roman" w:hAnsi="Times New Roman" w:cs="Times New Roman"/>
          <w:b/>
          <w:bCs/>
          <w:lang w:val="en-GB"/>
        </w:rPr>
      </w:pPr>
      <w:r w:rsidRPr="006C2C2C">
        <w:rPr>
          <w:rFonts w:ascii="Times New Roman" w:hAnsi="Times New Roman" w:cs="Times New Roman"/>
          <w:b/>
          <w:bCs/>
          <w:lang w:val="en-GB"/>
        </w:rPr>
        <w:lastRenderedPageBreak/>
        <w:t xml:space="preserve">Supplemental Material </w:t>
      </w:r>
      <w:r w:rsidR="00AD1BF2" w:rsidRPr="006C2C2C">
        <w:rPr>
          <w:rFonts w:ascii="Times New Roman" w:hAnsi="Times New Roman" w:cs="Times New Roman"/>
          <w:b/>
          <w:bCs/>
          <w:lang w:val="en-GB"/>
        </w:rPr>
        <w:t>5</w:t>
      </w:r>
      <w:r w:rsidRPr="006C2C2C">
        <w:rPr>
          <w:rFonts w:ascii="Times New Roman" w:hAnsi="Times New Roman" w:cs="Times New Roman"/>
          <w:b/>
          <w:bCs/>
          <w:lang w:val="en-GB"/>
        </w:rPr>
        <w:t xml:space="preserve">. </w:t>
      </w:r>
      <w:r w:rsidR="00F70EB3" w:rsidRPr="006C2C2C">
        <w:rPr>
          <w:rFonts w:ascii="Times New Roman" w:hAnsi="Times New Roman" w:cs="Times New Roman"/>
          <w:b/>
          <w:bCs/>
          <w:lang w:val="en-GB"/>
        </w:rPr>
        <w:t>Distribution of inverse probability weights for dose-response analysis at each time interval.</w:t>
      </w:r>
    </w:p>
    <w:p w14:paraId="6038CF1B" w14:textId="77777777" w:rsidR="00F70EB3" w:rsidRPr="006C2C2C" w:rsidRDefault="00F70EB3" w:rsidP="00F70EB3">
      <w:pPr>
        <w:rPr>
          <w:rFonts w:ascii="Times New Roman" w:hAnsi="Times New Roman" w:cs="Times New Roman"/>
          <w:b/>
          <w:bCs/>
          <w:lang w:val="en-GB"/>
        </w:rPr>
      </w:pPr>
      <w:r w:rsidRPr="006C2C2C">
        <w:rPr>
          <w:rFonts w:ascii="Times New Roman" w:hAnsi="Times New Roman" w:cs="Times New Roman"/>
          <w:b/>
          <w:bCs/>
          <w:lang w:val="en-GB"/>
        </w:rPr>
        <w:t>A) Stabilized weight</w:t>
      </w:r>
      <w:r w:rsidRPr="006C2C2C">
        <w:rPr>
          <w:rFonts w:ascii="Times New Roman" w:hAnsi="Times New Roman" w:cs="Times New Roman"/>
          <w:b/>
          <w:bCs/>
          <w:lang w:val="en-GB"/>
        </w:rPr>
        <w:tab/>
      </w:r>
      <w:r w:rsidRPr="006C2C2C">
        <w:rPr>
          <w:rFonts w:ascii="Times New Roman" w:hAnsi="Times New Roman" w:cs="Times New Roman"/>
          <w:b/>
          <w:bCs/>
          <w:lang w:val="en-GB"/>
        </w:rPr>
        <w:tab/>
      </w:r>
      <w:r w:rsidRPr="006C2C2C">
        <w:rPr>
          <w:rFonts w:ascii="Times New Roman" w:hAnsi="Times New Roman" w:cs="Times New Roman"/>
          <w:b/>
          <w:bCs/>
          <w:lang w:val="en-GB"/>
        </w:rPr>
        <w:tab/>
      </w:r>
      <w:r w:rsidRPr="006C2C2C">
        <w:rPr>
          <w:rFonts w:ascii="Times New Roman" w:hAnsi="Times New Roman" w:cs="Times New Roman"/>
          <w:b/>
          <w:bCs/>
          <w:lang w:val="en-GB"/>
        </w:rPr>
        <w:tab/>
      </w:r>
      <w:r w:rsidRPr="006C2C2C">
        <w:rPr>
          <w:rFonts w:ascii="Times New Roman" w:hAnsi="Times New Roman" w:cs="Times New Roman"/>
          <w:b/>
          <w:bCs/>
          <w:lang w:val="en-GB"/>
        </w:rPr>
        <w:tab/>
      </w:r>
      <w:r w:rsidRPr="006C2C2C">
        <w:rPr>
          <w:rFonts w:ascii="Times New Roman" w:hAnsi="Times New Roman" w:cs="Times New Roman"/>
          <w:b/>
          <w:bCs/>
          <w:lang w:val="en-GB"/>
        </w:rPr>
        <w:tab/>
      </w:r>
      <w:r w:rsidRPr="006C2C2C">
        <w:rPr>
          <w:rFonts w:ascii="Times New Roman" w:hAnsi="Times New Roman" w:cs="Times New Roman"/>
          <w:b/>
          <w:bCs/>
          <w:lang w:val="en-GB"/>
        </w:rPr>
        <w:tab/>
        <w:t>B) Non-stabilized weight</w:t>
      </w:r>
    </w:p>
    <w:p w14:paraId="7A9C7B72" w14:textId="1E7E031F" w:rsidR="00F70EB3" w:rsidRPr="006C2C2C" w:rsidRDefault="007621EA" w:rsidP="00F70EB3">
      <w:pPr>
        <w:rPr>
          <w:rFonts w:ascii="Times New Roman" w:hAnsi="Times New Roman" w:cs="Times New Roman"/>
          <w:b/>
          <w:bCs/>
          <w:lang w:val="en-GB"/>
        </w:rPr>
      </w:pPr>
      <w:r w:rsidRPr="006C2C2C">
        <w:rPr>
          <w:noProof/>
          <w:lang w:val="en-GB"/>
        </w:rPr>
        <w:drawing>
          <wp:inline distT="0" distB="0" distL="0" distR="0" wp14:anchorId="74629934" wp14:editId="6728A690">
            <wp:extent cx="4244454" cy="3191510"/>
            <wp:effectExtent l="0" t="0" r="3810" b="8890"/>
            <wp:docPr id="1" name="그림 3" descr="img0.png">
              <a:extLst xmlns:a="http://schemas.openxmlformats.org/drawingml/2006/main">
                <a:ext uri="{FF2B5EF4-FFF2-40B4-BE49-F238E27FC236}">
                  <a16:creationId xmlns:a16="http://schemas.microsoft.com/office/drawing/2014/main" id="{00000000-0008-0000-02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그림 3" descr="img0.png">
                      <a:extLst>
                        <a:ext uri="{FF2B5EF4-FFF2-40B4-BE49-F238E27FC236}">
                          <a16:creationId xmlns:a16="http://schemas.microsoft.com/office/drawing/2014/main" id="{00000000-0008-0000-0200-00000400000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0227" cy="3195851"/>
                    </a:xfrm>
                    <a:prstGeom prst="rect">
                      <a:avLst/>
                    </a:prstGeom>
                    <a:noFill/>
                  </pic:spPr>
                </pic:pic>
              </a:graphicData>
            </a:graphic>
          </wp:inline>
        </w:drawing>
      </w:r>
      <w:r w:rsidRPr="006C2C2C">
        <w:rPr>
          <w:noProof/>
          <w:lang w:val="en-GB"/>
        </w:rPr>
        <w:t xml:space="preserve"> </w:t>
      </w:r>
      <w:r w:rsidRPr="006C2C2C">
        <w:rPr>
          <w:noProof/>
          <w:lang w:val="en-GB"/>
        </w:rPr>
        <w:drawing>
          <wp:inline distT="0" distB="0" distL="0" distR="0" wp14:anchorId="0BD68CFC" wp14:editId="0AAB4184">
            <wp:extent cx="4258101" cy="3191929"/>
            <wp:effectExtent l="0" t="0" r="0" b="8890"/>
            <wp:docPr id="5" name="그림 4" descr="img0.png">
              <a:extLst xmlns:a="http://schemas.openxmlformats.org/drawingml/2006/main">
                <a:ext uri="{FF2B5EF4-FFF2-40B4-BE49-F238E27FC236}">
                  <a16:creationId xmlns:a16="http://schemas.microsoft.com/office/drawing/2014/main" id="{00000000-0008-0000-02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4" descr="img0.png">
                      <a:extLst>
                        <a:ext uri="{FF2B5EF4-FFF2-40B4-BE49-F238E27FC236}">
                          <a16:creationId xmlns:a16="http://schemas.microsoft.com/office/drawing/2014/main" id="{00000000-0008-0000-0200-000005000000}"/>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2222" cy="3195018"/>
                    </a:xfrm>
                    <a:prstGeom prst="rect">
                      <a:avLst/>
                    </a:prstGeom>
                    <a:noFill/>
                  </pic:spPr>
                </pic:pic>
              </a:graphicData>
            </a:graphic>
          </wp:inline>
        </w:drawing>
      </w:r>
    </w:p>
    <w:p w14:paraId="40CF7F04" w14:textId="5DBA1D1C" w:rsidR="005D5915" w:rsidRPr="006C2C2C" w:rsidRDefault="005D5915">
      <w:pPr>
        <w:rPr>
          <w:rFonts w:ascii="Times New Roman" w:hAnsi="Times New Roman" w:cs="Times New Roman"/>
          <w:b/>
          <w:bCs/>
          <w:lang w:val="en-GB"/>
        </w:rPr>
      </w:pPr>
      <w:r w:rsidRPr="006C2C2C">
        <w:rPr>
          <w:rFonts w:ascii="Times New Roman" w:hAnsi="Times New Roman" w:cs="Times New Roman"/>
          <w:b/>
          <w:bCs/>
          <w:lang w:val="en-GB"/>
        </w:rPr>
        <w:br w:type="page"/>
      </w:r>
    </w:p>
    <w:p w14:paraId="4480FBB4" w14:textId="166F3679" w:rsidR="009F2448" w:rsidRPr="006C2C2C" w:rsidRDefault="00027255" w:rsidP="006C2C2C">
      <w:pPr>
        <w:spacing w:after="0"/>
        <w:rPr>
          <w:rFonts w:ascii="Times New Roman" w:hAnsi="Times New Roman" w:cs="Times New Roman"/>
          <w:b/>
          <w:bCs/>
          <w:lang w:val="en-GB"/>
        </w:rPr>
      </w:pPr>
      <w:r w:rsidRPr="006C2C2C">
        <w:rPr>
          <w:rFonts w:ascii="Times New Roman" w:hAnsi="Times New Roman" w:cs="Times New Roman"/>
          <w:b/>
          <w:bCs/>
          <w:lang w:val="en-GB"/>
        </w:rPr>
        <w:lastRenderedPageBreak/>
        <w:t>Supplemental Material</w:t>
      </w:r>
      <w:r w:rsidR="00807896" w:rsidRPr="006C2C2C">
        <w:rPr>
          <w:rFonts w:ascii="Times New Roman" w:hAnsi="Times New Roman" w:cs="Times New Roman"/>
          <w:b/>
          <w:bCs/>
          <w:lang w:val="en-GB"/>
        </w:rPr>
        <w:t xml:space="preserve"> </w:t>
      </w:r>
      <w:r w:rsidR="00AD1BF2" w:rsidRPr="006C2C2C">
        <w:rPr>
          <w:rFonts w:ascii="Times New Roman" w:hAnsi="Times New Roman" w:cs="Times New Roman"/>
          <w:b/>
          <w:bCs/>
          <w:lang w:val="en-GB"/>
        </w:rPr>
        <w:t>6</w:t>
      </w:r>
      <w:r w:rsidRPr="006C2C2C">
        <w:rPr>
          <w:rFonts w:ascii="Times New Roman" w:hAnsi="Times New Roman" w:cs="Times New Roman"/>
          <w:b/>
          <w:bCs/>
          <w:lang w:val="en-GB"/>
        </w:rPr>
        <w:t>. Results from sensitivity analyses with different weight truncation.</w:t>
      </w:r>
    </w:p>
    <w:tbl>
      <w:tblPr>
        <w:tblW w:w="5000" w:type="pct"/>
        <w:tblLayout w:type="fixed"/>
        <w:tblCellMar>
          <w:left w:w="99" w:type="dxa"/>
          <w:right w:w="99" w:type="dxa"/>
        </w:tblCellMar>
        <w:tblLook w:val="04A0" w:firstRow="1" w:lastRow="0" w:firstColumn="1" w:lastColumn="0" w:noHBand="0" w:noVBand="1"/>
      </w:tblPr>
      <w:tblGrid>
        <w:gridCol w:w="4519"/>
        <w:gridCol w:w="2767"/>
        <w:gridCol w:w="2770"/>
        <w:gridCol w:w="2770"/>
        <w:gridCol w:w="2770"/>
      </w:tblGrid>
      <w:tr w:rsidR="009F2448" w:rsidRPr="00B7475B" w14:paraId="3F0B0D0A" w14:textId="77777777" w:rsidTr="00C30335">
        <w:trPr>
          <w:trHeight w:val="33"/>
        </w:trPr>
        <w:tc>
          <w:tcPr>
            <w:tcW w:w="1449" w:type="pct"/>
            <w:tcBorders>
              <w:top w:val="single" w:sz="4" w:space="0" w:color="auto"/>
              <w:left w:val="nil"/>
              <w:bottom w:val="single" w:sz="4" w:space="0" w:color="auto"/>
              <w:right w:val="nil"/>
            </w:tcBorders>
            <w:shd w:val="clear" w:color="000000" w:fill="FFFFFF"/>
            <w:noWrap/>
            <w:vAlign w:val="center"/>
            <w:hideMark/>
          </w:tcPr>
          <w:p w14:paraId="42B4F49F" w14:textId="1282D431" w:rsidR="009F2448" w:rsidRPr="006C2C2C" w:rsidRDefault="009F2448" w:rsidP="00C30335">
            <w:pPr>
              <w:spacing w:after="0" w:line="240" w:lineRule="auto"/>
              <w:jc w:val="left"/>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Weight truncation</w:t>
            </w:r>
          </w:p>
        </w:tc>
        <w:tc>
          <w:tcPr>
            <w:tcW w:w="887" w:type="pct"/>
            <w:tcBorders>
              <w:top w:val="single" w:sz="4" w:space="0" w:color="auto"/>
              <w:left w:val="nil"/>
              <w:bottom w:val="single" w:sz="4" w:space="0" w:color="auto"/>
              <w:right w:val="nil"/>
            </w:tcBorders>
            <w:shd w:val="clear" w:color="000000" w:fill="FFFFFF"/>
            <w:noWrap/>
            <w:vAlign w:val="center"/>
          </w:tcPr>
          <w:p w14:paraId="6E7BC5AF" w14:textId="688BCF40" w:rsidR="009F2448" w:rsidRPr="006C2C2C" w:rsidRDefault="009F2448" w:rsidP="00C30335">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No truncation</w:t>
            </w:r>
          </w:p>
        </w:tc>
        <w:tc>
          <w:tcPr>
            <w:tcW w:w="888" w:type="pct"/>
            <w:tcBorders>
              <w:top w:val="single" w:sz="4" w:space="0" w:color="auto"/>
              <w:left w:val="nil"/>
              <w:bottom w:val="single" w:sz="4" w:space="0" w:color="auto"/>
              <w:right w:val="nil"/>
            </w:tcBorders>
            <w:shd w:val="clear" w:color="000000" w:fill="FFFFFF"/>
            <w:vAlign w:val="center"/>
          </w:tcPr>
          <w:p w14:paraId="612977F5" w14:textId="7BEF510D" w:rsidR="009F2448" w:rsidRPr="006C2C2C" w:rsidRDefault="009F2448" w:rsidP="00C30335">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1% - 99%</w:t>
            </w:r>
          </w:p>
        </w:tc>
        <w:tc>
          <w:tcPr>
            <w:tcW w:w="888" w:type="pct"/>
            <w:tcBorders>
              <w:top w:val="single" w:sz="4" w:space="0" w:color="auto"/>
              <w:left w:val="nil"/>
              <w:bottom w:val="single" w:sz="4" w:space="0" w:color="auto"/>
              <w:right w:val="nil"/>
            </w:tcBorders>
            <w:shd w:val="clear" w:color="000000" w:fill="FFFFFF"/>
            <w:noWrap/>
            <w:vAlign w:val="center"/>
          </w:tcPr>
          <w:p w14:paraId="0A9E251D" w14:textId="489C5624" w:rsidR="009F2448" w:rsidRPr="006C2C2C" w:rsidRDefault="009F2448" w:rsidP="00C30335">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5% - 95%</w:t>
            </w:r>
          </w:p>
        </w:tc>
        <w:tc>
          <w:tcPr>
            <w:tcW w:w="888" w:type="pct"/>
            <w:tcBorders>
              <w:top w:val="single" w:sz="4" w:space="0" w:color="auto"/>
              <w:left w:val="nil"/>
              <w:bottom w:val="single" w:sz="4" w:space="0" w:color="auto"/>
              <w:right w:val="nil"/>
            </w:tcBorders>
            <w:shd w:val="clear" w:color="000000" w:fill="FFFFFF"/>
          </w:tcPr>
          <w:p w14:paraId="2AF2C8B8" w14:textId="0D1806D6" w:rsidR="009F2448" w:rsidRPr="006C2C2C" w:rsidRDefault="009F2448" w:rsidP="00C30335">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10% - 90%</w:t>
            </w:r>
          </w:p>
        </w:tc>
      </w:tr>
      <w:tr w:rsidR="009F2448" w:rsidRPr="00B7475B" w14:paraId="6D4FCC6D" w14:textId="77777777" w:rsidTr="00C30335">
        <w:trPr>
          <w:trHeight w:val="33"/>
        </w:trPr>
        <w:tc>
          <w:tcPr>
            <w:tcW w:w="5000" w:type="pct"/>
            <w:gridSpan w:val="5"/>
            <w:tcBorders>
              <w:top w:val="single" w:sz="4" w:space="0" w:color="auto"/>
              <w:left w:val="nil"/>
              <w:right w:val="nil"/>
            </w:tcBorders>
            <w:shd w:val="clear" w:color="000000" w:fill="FFFFFF"/>
            <w:noWrap/>
            <w:vAlign w:val="center"/>
          </w:tcPr>
          <w:p w14:paraId="26001C70" w14:textId="77777777" w:rsidR="009F2448" w:rsidRPr="006C2C2C" w:rsidRDefault="009F2448" w:rsidP="00C30335">
            <w:pPr>
              <w:spacing w:after="0" w:line="240" w:lineRule="auto"/>
              <w:jc w:val="left"/>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All major cardiovascular events</w:t>
            </w:r>
          </w:p>
        </w:tc>
      </w:tr>
      <w:tr w:rsidR="00882EF9" w:rsidRPr="00B7475B" w14:paraId="278BA4D9" w14:textId="77777777" w:rsidTr="00C30335">
        <w:trPr>
          <w:trHeight w:val="33"/>
        </w:trPr>
        <w:tc>
          <w:tcPr>
            <w:tcW w:w="1449" w:type="pct"/>
            <w:tcBorders>
              <w:left w:val="nil"/>
              <w:right w:val="nil"/>
            </w:tcBorders>
            <w:shd w:val="clear" w:color="000000" w:fill="FFFFFF"/>
            <w:noWrap/>
            <w:vAlign w:val="center"/>
          </w:tcPr>
          <w:p w14:paraId="29626656" w14:textId="77777777" w:rsidR="00882EF9" w:rsidRPr="006C2C2C" w:rsidRDefault="00882EF9" w:rsidP="00882EF9">
            <w:pPr>
              <w:spacing w:after="0" w:line="240" w:lineRule="auto"/>
              <w:jc w:val="left"/>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color w:val="000000"/>
                <w:kern w:val="0"/>
                <w:szCs w:val="20"/>
                <w:lang w:val="en-GB"/>
              </w:rPr>
              <w:t xml:space="preserve">  Any antidepressants</w:t>
            </w:r>
          </w:p>
        </w:tc>
        <w:tc>
          <w:tcPr>
            <w:tcW w:w="887" w:type="pct"/>
            <w:tcBorders>
              <w:left w:val="nil"/>
              <w:right w:val="nil"/>
            </w:tcBorders>
            <w:shd w:val="clear" w:color="000000" w:fill="FFFFFF"/>
            <w:noWrap/>
            <w:vAlign w:val="center"/>
          </w:tcPr>
          <w:p w14:paraId="3EFCCB15" w14:textId="575D534F" w:rsidR="00882EF9" w:rsidRPr="006C2C2C" w:rsidRDefault="00882EF9" w:rsidP="00882EF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1.34 (1.18 - 1.53)</w:t>
            </w:r>
          </w:p>
        </w:tc>
        <w:tc>
          <w:tcPr>
            <w:tcW w:w="888" w:type="pct"/>
            <w:tcBorders>
              <w:left w:val="nil"/>
              <w:right w:val="nil"/>
            </w:tcBorders>
            <w:shd w:val="clear" w:color="000000" w:fill="FFFFFF"/>
            <w:vAlign w:val="center"/>
          </w:tcPr>
          <w:p w14:paraId="0307B64E" w14:textId="1E1855DB" w:rsidR="00882EF9" w:rsidRPr="006C2C2C" w:rsidRDefault="00B06542" w:rsidP="00882EF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1.37 (1.20 – 1.55)</w:t>
            </w:r>
          </w:p>
        </w:tc>
        <w:tc>
          <w:tcPr>
            <w:tcW w:w="888" w:type="pct"/>
            <w:tcBorders>
              <w:left w:val="nil"/>
              <w:right w:val="nil"/>
            </w:tcBorders>
            <w:shd w:val="clear" w:color="000000" w:fill="FFFFFF"/>
            <w:noWrap/>
            <w:vAlign w:val="center"/>
          </w:tcPr>
          <w:p w14:paraId="59E9815C" w14:textId="175BB971" w:rsidR="00882EF9" w:rsidRPr="006C2C2C" w:rsidRDefault="005767E3" w:rsidP="00882EF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1.33 (1.16 – 1.52)</w:t>
            </w:r>
          </w:p>
        </w:tc>
        <w:tc>
          <w:tcPr>
            <w:tcW w:w="888" w:type="pct"/>
            <w:tcBorders>
              <w:left w:val="nil"/>
              <w:right w:val="nil"/>
            </w:tcBorders>
            <w:shd w:val="clear" w:color="000000" w:fill="FFFFFF"/>
          </w:tcPr>
          <w:p w14:paraId="6E149B03" w14:textId="5B5F121A" w:rsidR="00882EF9" w:rsidRPr="006C2C2C" w:rsidRDefault="005C4ED2" w:rsidP="00882EF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1.34 (1.16 – 1.55)</w:t>
            </w:r>
          </w:p>
        </w:tc>
      </w:tr>
      <w:tr w:rsidR="00882EF9" w:rsidRPr="00B7475B" w14:paraId="693E7AC1" w14:textId="77777777" w:rsidTr="00C30335">
        <w:trPr>
          <w:trHeight w:val="33"/>
        </w:trPr>
        <w:tc>
          <w:tcPr>
            <w:tcW w:w="1449" w:type="pct"/>
            <w:tcBorders>
              <w:left w:val="nil"/>
              <w:right w:val="nil"/>
            </w:tcBorders>
            <w:shd w:val="clear" w:color="000000" w:fill="FFFFFF"/>
            <w:noWrap/>
            <w:vAlign w:val="center"/>
          </w:tcPr>
          <w:p w14:paraId="333FDBE5" w14:textId="77777777" w:rsidR="00882EF9" w:rsidRPr="006C2C2C" w:rsidRDefault="00882EF9" w:rsidP="00882EF9">
            <w:pPr>
              <w:spacing w:after="0" w:line="240" w:lineRule="auto"/>
              <w:ind w:firstLineChars="100" w:firstLine="200"/>
              <w:jc w:val="left"/>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color w:val="000000"/>
                <w:kern w:val="0"/>
                <w:szCs w:val="20"/>
                <w:lang w:val="en-GB"/>
              </w:rPr>
              <w:t>SSRI</w:t>
            </w:r>
          </w:p>
        </w:tc>
        <w:tc>
          <w:tcPr>
            <w:tcW w:w="887" w:type="pct"/>
            <w:tcBorders>
              <w:left w:val="nil"/>
              <w:right w:val="nil"/>
            </w:tcBorders>
            <w:shd w:val="clear" w:color="000000" w:fill="FFFFFF"/>
            <w:noWrap/>
            <w:vAlign w:val="center"/>
          </w:tcPr>
          <w:p w14:paraId="33E3A979" w14:textId="3251F416" w:rsidR="00882EF9" w:rsidRPr="006C2C2C" w:rsidRDefault="00882EF9" w:rsidP="00882EF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1.24 (1.08 - 1.44)</w:t>
            </w:r>
          </w:p>
        </w:tc>
        <w:tc>
          <w:tcPr>
            <w:tcW w:w="888" w:type="pct"/>
            <w:tcBorders>
              <w:left w:val="nil"/>
              <w:right w:val="nil"/>
            </w:tcBorders>
            <w:shd w:val="clear" w:color="000000" w:fill="FFFFFF"/>
            <w:vAlign w:val="center"/>
          </w:tcPr>
          <w:p w14:paraId="3FE95329" w14:textId="2A6D20FB" w:rsidR="00882EF9" w:rsidRPr="006C2C2C" w:rsidRDefault="00B06542" w:rsidP="00882EF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1.23 (1.06 – 1.42)</w:t>
            </w:r>
          </w:p>
        </w:tc>
        <w:tc>
          <w:tcPr>
            <w:tcW w:w="888" w:type="pct"/>
            <w:tcBorders>
              <w:left w:val="nil"/>
              <w:right w:val="nil"/>
            </w:tcBorders>
            <w:shd w:val="clear" w:color="000000" w:fill="FFFFFF"/>
            <w:noWrap/>
            <w:vAlign w:val="center"/>
          </w:tcPr>
          <w:p w14:paraId="75281B51" w14:textId="053CD55D" w:rsidR="00882EF9" w:rsidRPr="006C2C2C" w:rsidRDefault="005767E3" w:rsidP="00882EF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1.20 (1.03 – 1.39)</w:t>
            </w:r>
          </w:p>
        </w:tc>
        <w:tc>
          <w:tcPr>
            <w:tcW w:w="888" w:type="pct"/>
            <w:tcBorders>
              <w:left w:val="nil"/>
              <w:right w:val="nil"/>
            </w:tcBorders>
            <w:shd w:val="clear" w:color="000000" w:fill="FFFFFF"/>
          </w:tcPr>
          <w:p w14:paraId="1EACE0F3" w14:textId="49AC47A2" w:rsidR="00882EF9" w:rsidRPr="006C2C2C" w:rsidRDefault="005C4ED2" w:rsidP="00882EF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1.20 (1.02 – 1.41)</w:t>
            </w:r>
          </w:p>
        </w:tc>
      </w:tr>
      <w:tr w:rsidR="00882EF9" w:rsidRPr="00B7475B" w14:paraId="1F2119EB" w14:textId="77777777" w:rsidTr="00C30335">
        <w:trPr>
          <w:trHeight w:val="33"/>
        </w:trPr>
        <w:tc>
          <w:tcPr>
            <w:tcW w:w="1449" w:type="pct"/>
            <w:tcBorders>
              <w:left w:val="nil"/>
              <w:right w:val="nil"/>
            </w:tcBorders>
            <w:shd w:val="clear" w:color="000000" w:fill="FFFFFF"/>
            <w:noWrap/>
            <w:vAlign w:val="center"/>
          </w:tcPr>
          <w:p w14:paraId="1CF82BF6" w14:textId="77777777" w:rsidR="00882EF9" w:rsidRPr="006C2C2C" w:rsidRDefault="00882EF9" w:rsidP="00882EF9">
            <w:pPr>
              <w:spacing w:after="0" w:line="240" w:lineRule="auto"/>
              <w:ind w:firstLineChars="100" w:firstLine="200"/>
              <w:jc w:val="left"/>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color w:val="000000"/>
                <w:kern w:val="0"/>
                <w:szCs w:val="20"/>
                <w:lang w:val="en-GB"/>
              </w:rPr>
              <w:t>SNRI</w:t>
            </w:r>
          </w:p>
        </w:tc>
        <w:tc>
          <w:tcPr>
            <w:tcW w:w="887" w:type="pct"/>
            <w:tcBorders>
              <w:left w:val="nil"/>
              <w:right w:val="nil"/>
            </w:tcBorders>
            <w:shd w:val="clear" w:color="000000" w:fill="FFFFFF"/>
            <w:noWrap/>
            <w:vAlign w:val="center"/>
          </w:tcPr>
          <w:p w14:paraId="77BB3AC8" w14:textId="0D0DC989" w:rsidR="00882EF9" w:rsidRPr="006C2C2C" w:rsidRDefault="00882EF9" w:rsidP="00882EF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color w:val="000000"/>
                <w:kern w:val="0"/>
                <w:szCs w:val="20"/>
                <w:lang w:val="en-GB"/>
              </w:rPr>
              <w:t>1.08 (0.84 - 1.39)</w:t>
            </w:r>
          </w:p>
        </w:tc>
        <w:tc>
          <w:tcPr>
            <w:tcW w:w="888" w:type="pct"/>
            <w:tcBorders>
              <w:left w:val="nil"/>
              <w:right w:val="nil"/>
            </w:tcBorders>
            <w:shd w:val="clear" w:color="000000" w:fill="FFFFFF"/>
            <w:vAlign w:val="center"/>
          </w:tcPr>
          <w:p w14:paraId="64CAF042" w14:textId="64B84E4E" w:rsidR="00882EF9" w:rsidRPr="006C2C2C" w:rsidRDefault="00B06542" w:rsidP="00882EF9">
            <w:pPr>
              <w:spacing w:after="0" w:line="240" w:lineRule="auto"/>
              <w:jc w:val="center"/>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1.11 (0.86 – 1.43)</w:t>
            </w:r>
          </w:p>
        </w:tc>
        <w:tc>
          <w:tcPr>
            <w:tcW w:w="888" w:type="pct"/>
            <w:tcBorders>
              <w:left w:val="nil"/>
              <w:right w:val="nil"/>
            </w:tcBorders>
            <w:shd w:val="clear" w:color="000000" w:fill="FFFFFF"/>
            <w:noWrap/>
            <w:vAlign w:val="center"/>
          </w:tcPr>
          <w:p w14:paraId="586FF981" w14:textId="5E7E8D38" w:rsidR="00882EF9" w:rsidRPr="006C2C2C" w:rsidRDefault="005767E3" w:rsidP="00882EF9">
            <w:pPr>
              <w:spacing w:after="0" w:line="240" w:lineRule="auto"/>
              <w:jc w:val="center"/>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1.13 (0.87 – 1.47)</w:t>
            </w:r>
          </w:p>
        </w:tc>
        <w:tc>
          <w:tcPr>
            <w:tcW w:w="888" w:type="pct"/>
            <w:tcBorders>
              <w:left w:val="nil"/>
              <w:right w:val="nil"/>
            </w:tcBorders>
            <w:shd w:val="clear" w:color="000000" w:fill="FFFFFF"/>
          </w:tcPr>
          <w:p w14:paraId="5AC3A86C" w14:textId="4F9E4F52" w:rsidR="00882EF9" w:rsidRPr="006C2C2C" w:rsidRDefault="005C4ED2" w:rsidP="00882EF9">
            <w:pPr>
              <w:spacing w:after="0" w:line="240" w:lineRule="auto"/>
              <w:jc w:val="center"/>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1.16 (0.87 – 1.54)</w:t>
            </w:r>
          </w:p>
        </w:tc>
      </w:tr>
      <w:tr w:rsidR="00882EF9" w:rsidRPr="00B7475B" w14:paraId="525CB554" w14:textId="77777777" w:rsidTr="00C30335">
        <w:trPr>
          <w:trHeight w:val="33"/>
        </w:trPr>
        <w:tc>
          <w:tcPr>
            <w:tcW w:w="1449" w:type="pct"/>
            <w:tcBorders>
              <w:left w:val="nil"/>
              <w:right w:val="nil"/>
            </w:tcBorders>
            <w:shd w:val="clear" w:color="000000" w:fill="FFFFFF"/>
            <w:noWrap/>
            <w:vAlign w:val="center"/>
          </w:tcPr>
          <w:p w14:paraId="53EC0850" w14:textId="77777777" w:rsidR="00882EF9" w:rsidRPr="006C2C2C" w:rsidRDefault="00882EF9" w:rsidP="00882EF9">
            <w:pPr>
              <w:spacing w:after="0" w:line="240" w:lineRule="auto"/>
              <w:ind w:firstLineChars="100" w:firstLine="200"/>
              <w:jc w:val="left"/>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color w:val="000000"/>
                <w:kern w:val="0"/>
                <w:szCs w:val="20"/>
                <w:lang w:val="en-GB"/>
              </w:rPr>
              <w:t>TCA</w:t>
            </w:r>
          </w:p>
        </w:tc>
        <w:tc>
          <w:tcPr>
            <w:tcW w:w="887" w:type="pct"/>
            <w:tcBorders>
              <w:left w:val="nil"/>
              <w:right w:val="nil"/>
            </w:tcBorders>
            <w:shd w:val="clear" w:color="000000" w:fill="FFFFFF"/>
            <w:noWrap/>
            <w:vAlign w:val="center"/>
          </w:tcPr>
          <w:p w14:paraId="2107CAE4" w14:textId="64F94291" w:rsidR="00882EF9" w:rsidRPr="006C2C2C" w:rsidRDefault="00882EF9" w:rsidP="00882EF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1.33 (1.13 - 1.56)</w:t>
            </w:r>
          </w:p>
        </w:tc>
        <w:tc>
          <w:tcPr>
            <w:tcW w:w="888" w:type="pct"/>
            <w:tcBorders>
              <w:left w:val="nil"/>
              <w:right w:val="nil"/>
            </w:tcBorders>
            <w:shd w:val="clear" w:color="000000" w:fill="FFFFFF"/>
            <w:vAlign w:val="center"/>
          </w:tcPr>
          <w:p w14:paraId="42FF60E6" w14:textId="4D5C8F5E" w:rsidR="00882EF9" w:rsidRPr="006C2C2C" w:rsidRDefault="00B06542" w:rsidP="00882EF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1.35 (1.15 – 1.58)</w:t>
            </w:r>
          </w:p>
        </w:tc>
        <w:tc>
          <w:tcPr>
            <w:tcW w:w="888" w:type="pct"/>
            <w:tcBorders>
              <w:left w:val="nil"/>
              <w:right w:val="nil"/>
            </w:tcBorders>
            <w:shd w:val="clear" w:color="000000" w:fill="FFFFFF"/>
            <w:noWrap/>
            <w:vAlign w:val="center"/>
          </w:tcPr>
          <w:p w14:paraId="5A3529C0" w14:textId="6A190E43" w:rsidR="00882EF9" w:rsidRPr="006C2C2C" w:rsidRDefault="005767E3" w:rsidP="00882EF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1.31 (1.11 – 1.54)</w:t>
            </w:r>
          </w:p>
        </w:tc>
        <w:tc>
          <w:tcPr>
            <w:tcW w:w="888" w:type="pct"/>
            <w:tcBorders>
              <w:left w:val="nil"/>
              <w:right w:val="nil"/>
            </w:tcBorders>
            <w:shd w:val="clear" w:color="000000" w:fill="FFFFFF"/>
          </w:tcPr>
          <w:p w14:paraId="448F8E8E" w14:textId="163C8176" w:rsidR="00882EF9" w:rsidRPr="006C2C2C" w:rsidRDefault="005C4ED2" w:rsidP="00882EF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1.34 (1.13 – 1.59)</w:t>
            </w:r>
          </w:p>
        </w:tc>
      </w:tr>
      <w:tr w:rsidR="00882EF9" w:rsidRPr="00B7475B" w14:paraId="5FAB7584" w14:textId="77777777" w:rsidTr="00C30335">
        <w:trPr>
          <w:trHeight w:val="33"/>
        </w:trPr>
        <w:tc>
          <w:tcPr>
            <w:tcW w:w="5000" w:type="pct"/>
            <w:gridSpan w:val="5"/>
            <w:tcBorders>
              <w:left w:val="nil"/>
              <w:right w:val="nil"/>
            </w:tcBorders>
            <w:shd w:val="clear" w:color="000000" w:fill="FFFFFF"/>
            <w:noWrap/>
            <w:vAlign w:val="center"/>
          </w:tcPr>
          <w:p w14:paraId="49A525E4" w14:textId="77777777" w:rsidR="00882EF9" w:rsidRPr="006C2C2C" w:rsidRDefault="00882EF9" w:rsidP="00882EF9">
            <w:pPr>
              <w:spacing w:after="0" w:line="240" w:lineRule="auto"/>
              <w:jc w:val="left"/>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Coronary artery disease with revascularization</w:t>
            </w:r>
          </w:p>
        </w:tc>
      </w:tr>
      <w:tr w:rsidR="00882EF9" w:rsidRPr="00B7475B" w14:paraId="42D9F5A3" w14:textId="77777777" w:rsidTr="00C30335">
        <w:trPr>
          <w:trHeight w:val="33"/>
        </w:trPr>
        <w:tc>
          <w:tcPr>
            <w:tcW w:w="1449" w:type="pct"/>
            <w:tcBorders>
              <w:left w:val="nil"/>
              <w:right w:val="nil"/>
            </w:tcBorders>
            <w:shd w:val="clear" w:color="000000" w:fill="FFFFFF"/>
            <w:noWrap/>
            <w:vAlign w:val="center"/>
          </w:tcPr>
          <w:p w14:paraId="4FC8330D" w14:textId="77777777" w:rsidR="00882EF9" w:rsidRPr="006C2C2C" w:rsidRDefault="00882EF9" w:rsidP="00882EF9">
            <w:pPr>
              <w:spacing w:after="0" w:line="240" w:lineRule="auto"/>
              <w:jc w:val="left"/>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color w:val="000000"/>
                <w:kern w:val="0"/>
                <w:szCs w:val="20"/>
                <w:lang w:val="en-GB"/>
              </w:rPr>
              <w:t xml:space="preserve">  Any antidepressants</w:t>
            </w:r>
          </w:p>
        </w:tc>
        <w:tc>
          <w:tcPr>
            <w:tcW w:w="887" w:type="pct"/>
            <w:tcBorders>
              <w:left w:val="nil"/>
              <w:right w:val="nil"/>
            </w:tcBorders>
            <w:shd w:val="clear" w:color="000000" w:fill="FFFFFF"/>
            <w:noWrap/>
            <w:vAlign w:val="center"/>
          </w:tcPr>
          <w:p w14:paraId="4E5B5B5B" w14:textId="2450B8D0" w:rsidR="00882EF9" w:rsidRPr="006C2C2C" w:rsidRDefault="00882EF9" w:rsidP="00882EF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1.45 (1.22 - 1.73)</w:t>
            </w:r>
          </w:p>
        </w:tc>
        <w:tc>
          <w:tcPr>
            <w:tcW w:w="888" w:type="pct"/>
            <w:tcBorders>
              <w:left w:val="nil"/>
              <w:right w:val="nil"/>
            </w:tcBorders>
            <w:shd w:val="clear" w:color="000000" w:fill="FFFFFF"/>
            <w:vAlign w:val="center"/>
          </w:tcPr>
          <w:p w14:paraId="21CC7F89" w14:textId="7B86EA18" w:rsidR="00882EF9" w:rsidRPr="006C2C2C" w:rsidRDefault="00B06542" w:rsidP="00882EF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1.49 (1.25 – 1.77)</w:t>
            </w:r>
          </w:p>
        </w:tc>
        <w:tc>
          <w:tcPr>
            <w:tcW w:w="888" w:type="pct"/>
            <w:tcBorders>
              <w:left w:val="nil"/>
              <w:right w:val="nil"/>
            </w:tcBorders>
            <w:shd w:val="clear" w:color="000000" w:fill="FFFFFF"/>
            <w:noWrap/>
            <w:vAlign w:val="center"/>
          </w:tcPr>
          <w:p w14:paraId="3D457D91" w14:textId="4426B9CC" w:rsidR="00882EF9" w:rsidRPr="006C2C2C" w:rsidRDefault="005767E3" w:rsidP="00882EF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1.41 (1.18 – 1.69)</w:t>
            </w:r>
          </w:p>
        </w:tc>
        <w:tc>
          <w:tcPr>
            <w:tcW w:w="888" w:type="pct"/>
            <w:tcBorders>
              <w:left w:val="nil"/>
              <w:right w:val="nil"/>
            </w:tcBorders>
            <w:shd w:val="clear" w:color="000000" w:fill="FFFFFF"/>
          </w:tcPr>
          <w:p w14:paraId="2DEEF280" w14:textId="61BA558A" w:rsidR="00882EF9" w:rsidRPr="006C2C2C" w:rsidRDefault="005C4ED2" w:rsidP="00882EF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1.39 (1.15 – 1.69)</w:t>
            </w:r>
          </w:p>
        </w:tc>
      </w:tr>
      <w:tr w:rsidR="00882EF9" w:rsidRPr="00B7475B" w14:paraId="2AC6698A" w14:textId="77777777" w:rsidTr="00C30335">
        <w:trPr>
          <w:trHeight w:val="33"/>
        </w:trPr>
        <w:tc>
          <w:tcPr>
            <w:tcW w:w="1449" w:type="pct"/>
            <w:tcBorders>
              <w:left w:val="nil"/>
              <w:right w:val="nil"/>
            </w:tcBorders>
            <w:shd w:val="clear" w:color="000000" w:fill="FFFFFF"/>
            <w:noWrap/>
            <w:vAlign w:val="center"/>
          </w:tcPr>
          <w:p w14:paraId="3EB13F96" w14:textId="77777777" w:rsidR="00882EF9" w:rsidRPr="006C2C2C" w:rsidRDefault="00882EF9" w:rsidP="00882EF9">
            <w:pPr>
              <w:spacing w:after="0" w:line="240" w:lineRule="auto"/>
              <w:ind w:firstLineChars="100" w:firstLine="200"/>
              <w:jc w:val="left"/>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color w:val="000000"/>
                <w:kern w:val="0"/>
                <w:szCs w:val="20"/>
                <w:lang w:val="en-GB"/>
              </w:rPr>
              <w:t>SSRI</w:t>
            </w:r>
          </w:p>
        </w:tc>
        <w:tc>
          <w:tcPr>
            <w:tcW w:w="887" w:type="pct"/>
            <w:tcBorders>
              <w:left w:val="nil"/>
              <w:right w:val="nil"/>
            </w:tcBorders>
            <w:shd w:val="clear" w:color="000000" w:fill="FFFFFF"/>
            <w:noWrap/>
            <w:vAlign w:val="center"/>
          </w:tcPr>
          <w:p w14:paraId="30E1415F" w14:textId="47CECFD7" w:rsidR="00882EF9" w:rsidRPr="006C2C2C" w:rsidRDefault="00882EF9" w:rsidP="00882EF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1.28 (1.06 - 1.56)</w:t>
            </w:r>
          </w:p>
        </w:tc>
        <w:tc>
          <w:tcPr>
            <w:tcW w:w="888" w:type="pct"/>
            <w:tcBorders>
              <w:left w:val="nil"/>
              <w:right w:val="nil"/>
            </w:tcBorders>
            <w:shd w:val="clear" w:color="000000" w:fill="FFFFFF"/>
            <w:vAlign w:val="center"/>
          </w:tcPr>
          <w:p w14:paraId="4C95B838" w14:textId="56BDF7BB" w:rsidR="00882EF9" w:rsidRPr="006C2C2C" w:rsidRDefault="00B06542" w:rsidP="00882EF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1.38 (1.14 – 1.68)</w:t>
            </w:r>
          </w:p>
        </w:tc>
        <w:tc>
          <w:tcPr>
            <w:tcW w:w="888" w:type="pct"/>
            <w:tcBorders>
              <w:left w:val="nil"/>
              <w:right w:val="nil"/>
            </w:tcBorders>
            <w:shd w:val="clear" w:color="000000" w:fill="FFFFFF"/>
            <w:noWrap/>
            <w:vAlign w:val="center"/>
          </w:tcPr>
          <w:p w14:paraId="26C92CF6" w14:textId="3BB62E33" w:rsidR="00882EF9" w:rsidRPr="006C2C2C" w:rsidRDefault="005767E3" w:rsidP="00882EF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1.29 (1.05 – 1.58)</w:t>
            </w:r>
          </w:p>
        </w:tc>
        <w:tc>
          <w:tcPr>
            <w:tcW w:w="888" w:type="pct"/>
            <w:tcBorders>
              <w:left w:val="nil"/>
              <w:right w:val="nil"/>
            </w:tcBorders>
            <w:shd w:val="clear" w:color="000000" w:fill="FFFFFF"/>
          </w:tcPr>
          <w:p w14:paraId="0ECEB36F" w14:textId="3D7F52A2" w:rsidR="00882EF9" w:rsidRPr="006C2C2C" w:rsidRDefault="005C4ED2" w:rsidP="00882EF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1.28 (1.03 – 1.58)</w:t>
            </w:r>
          </w:p>
        </w:tc>
      </w:tr>
      <w:tr w:rsidR="00882EF9" w:rsidRPr="00B7475B" w14:paraId="52E42278" w14:textId="77777777" w:rsidTr="00C30335">
        <w:trPr>
          <w:trHeight w:val="33"/>
        </w:trPr>
        <w:tc>
          <w:tcPr>
            <w:tcW w:w="1449" w:type="pct"/>
            <w:tcBorders>
              <w:left w:val="nil"/>
              <w:right w:val="nil"/>
            </w:tcBorders>
            <w:shd w:val="clear" w:color="000000" w:fill="FFFFFF"/>
            <w:noWrap/>
            <w:vAlign w:val="center"/>
          </w:tcPr>
          <w:p w14:paraId="18CBA029" w14:textId="77777777" w:rsidR="00882EF9" w:rsidRPr="006C2C2C" w:rsidRDefault="00882EF9" w:rsidP="00882EF9">
            <w:pPr>
              <w:spacing w:after="0" w:line="240" w:lineRule="auto"/>
              <w:ind w:firstLineChars="100" w:firstLine="200"/>
              <w:jc w:val="left"/>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color w:val="000000"/>
                <w:kern w:val="0"/>
                <w:szCs w:val="20"/>
                <w:lang w:val="en-GB"/>
              </w:rPr>
              <w:t>SNRI</w:t>
            </w:r>
          </w:p>
        </w:tc>
        <w:tc>
          <w:tcPr>
            <w:tcW w:w="887" w:type="pct"/>
            <w:tcBorders>
              <w:left w:val="nil"/>
              <w:right w:val="nil"/>
            </w:tcBorders>
            <w:shd w:val="clear" w:color="000000" w:fill="FFFFFF"/>
            <w:noWrap/>
            <w:vAlign w:val="center"/>
          </w:tcPr>
          <w:p w14:paraId="56CC143E" w14:textId="6408417F" w:rsidR="00882EF9" w:rsidRPr="006C2C2C" w:rsidRDefault="00882EF9" w:rsidP="00882EF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color w:val="000000"/>
                <w:kern w:val="0"/>
                <w:szCs w:val="20"/>
                <w:lang w:val="en-GB"/>
              </w:rPr>
              <w:t>1.10 (0.78 - 1.56)</w:t>
            </w:r>
          </w:p>
        </w:tc>
        <w:tc>
          <w:tcPr>
            <w:tcW w:w="888" w:type="pct"/>
            <w:tcBorders>
              <w:left w:val="nil"/>
              <w:right w:val="nil"/>
            </w:tcBorders>
            <w:shd w:val="clear" w:color="000000" w:fill="FFFFFF"/>
            <w:vAlign w:val="center"/>
          </w:tcPr>
          <w:p w14:paraId="6E317612" w14:textId="4A572856" w:rsidR="00882EF9" w:rsidRPr="006C2C2C" w:rsidRDefault="00B06542" w:rsidP="00882EF9">
            <w:pPr>
              <w:spacing w:after="0" w:line="240" w:lineRule="auto"/>
              <w:jc w:val="center"/>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1.03 (0.72 – 1.46)</w:t>
            </w:r>
          </w:p>
        </w:tc>
        <w:tc>
          <w:tcPr>
            <w:tcW w:w="888" w:type="pct"/>
            <w:tcBorders>
              <w:left w:val="nil"/>
              <w:right w:val="nil"/>
            </w:tcBorders>
            <w:shd w:val="clear" w:color="000000" w:fill="FFFFFF"/>
            <w:noWrap/>
            <w:vAlign w:val="center"/>
          </w:tcPr>
          <w:p w14:paraId="7A8B91CA" w14:textId="018D8A98" w:rsidR="00882EF9" w:rsidRPr="006C2C2C" w:rsidRDefault="005767E3" w:rsidP="00882EF9">
            <w:pPr>
              <w:spacing w:after="0" w:line="240" w:lineRule="auto"/>
              <w:jc w:val="center"/>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1.09 (0.75 – 1.58)</w:t>
            </w:r>
          </w:p>
        </w:tc>
        <w:tc>
          <w:tcPr>
            <w:tcW w:w="888" w:type="pct"/>
            <w:tcBorders>
              <w:left w:val="nil"/>
              <w:right w:val="nil"/>
            </w:tcBorders>
            <w:shd w:val="clear" w:color="000000" w:fill="FFFFFF"/>
          </w:tcPr>
          <w:p w14:paraId="5764D8F5" w14:textId="2AF0128A" w:rsidR="00882EF9" w:rsidRPr="006C2C2C" w:rsidRDefault="005C4ED2" w:rsidP="00882EF9">
            <w:pPr>
              <w:spacing w:after="0" w:line="240" w:lineRule="auto"/>
              <w:jc w:val="center"/>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1.13 (0.76 – 1.69)</w:t>
            </w:r>
          </w:p>
        </w:tc>
      </w:tr>
      <w:tr w:rsidR="00882EF9" w:rsidRPr="00B7475B" w14:paraId="313AFA09" w14:textId="77777777" w:rsidTr="00C30335">
        <w:trPr>
          <w:trHeight w:val="33"/>
        </w:trPr>
        <w:tc>
          <w:tcPr>
            <w:tcW w:w="1449" w:type="pct"/>
            <w:tcBorders>
              <w:left w:val="nil"/>
              <w:right w:val="nil"/>
            </w:tcBorders>
            <w:shd w:val="clear" w:color="000000" w:fill="FFFFFF"/>
            <w:noWrap/>
            <w:vAlign w:val="center"/>
          </w:tcPr>
          <w:p w14:paraId="150B2BEA" w14:textId="77777777" w:rsidR="00882EF9" w:rsidRPr="006C2C2C" w:rsidRDefault="00882EF9" w:rsidP="00882EF9">
            <w:pPr>
              <w:spacing w:after="0" w:line="240" w:lineRule="auto"/>
              <w:jc w:val="left"/>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color w:val="000000"/>
                <w:kern w:val="0"/>
                <w:szCs w:val="20"/>
                <w:lang w:val="en-GB"/>
              </w:rPr>
              <w:t xml:space="preserve">  TCA</w:t>
            </w:r>
          </w:p>
        </w:tc>
        <w:tc>
          <w:tcPr>
            <w:tcW w:w="887" w:type="pct"/>
            <w:tcBorders>
              <w:left w:val="nil"/>
              <w:right w:val="nil"/>
            </w:tcBorders>
            <w:shd w:val="clear" w:color="000000" w:fill="FFFFFF"/>
            <w:noWrap/>
            <w:vAlign w:val="center"/>
          </w:tcPr>
          <w:p w14:paraId="68A06D12" w14:textId="2BC58F89" w:rsidR="00882EF9" w:rsidRPr="006C2C2C" w:rsidRDefault="00882EF9" w:rsidP="00882EF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1.40 (1.13 - 1.73)</w:t>
            </w:r>
          </w:p>
        </w:tc>
        <w:tc>
          <w:tcPr>
            <w:tcW w:w="888" w:type="pct"/>
            <w:tcBorders>
              <w:left w:val="nil"/>
              <w:right w:val="nil"/>
            </w:tcBorders>
            <w:shd w:val="clear" w:color="000000" w:fill="FFFFFF"/>
            <w:vAlign w:val="center"/>
          </w:tcPr>
          <w:p w14:paraId="6D854D2A" w14:textId="395A3489" w:rsidR="00882EF9" w:rsidRPr="006C2C2C" w:rsidRDefault="00B06542" w:rsidP="00882EF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1.31 (1.06 – 1.62)</w:t>
            </w:r>
          </w:p>
        </w:tc>
        <w:tc>
          <w:tcPr>
            <w:tcW w:w="888" w:type="pct"/>
            <w:tcBorders>
              <w:left w:val="nil"/>
              <w:right w:val="nil"/>
            </w:tcBorders>
            <w:shd w:val="clear" w:color="000000" w:fill="FFFFFF"/>
            <w:noWrap/>
            <w:vAlign w:val="center"/>
          </w:tcPr>
          <w:p w14:paraId="2DEE273D" w14:textId="35683CE5" w:rsidR="00882EF9" w:rsidRPr="006C2C2C" w:rsidRDefault="005767E3" w:rsidP="00882EF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1.31 (1.05 – 1.64)</w:t>
            </w:r>
          </w:p>
        </w:tc>
        <w:tc>
          <w:tcPr>
            <w:tcW w:w="888" w:type="pct"/>
            <w:tcBorders>
              <w:left w:val="nil"/>
              <w:right w:val="nil"/>
            </w:tcBorders>
            <w:shd w:val="clear" w:color="000000" w:fill="FFFFFF"/>
          </w:tcPr>
          <w:p w14:paraId="2464270E" w14:textId="06032BC6" w:rsidR="00882EF9" w:rsidRPr="006C2C2C" w:rsidRDefault="005C4ED2" w:rsidP="00882EF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1.30 (1.03 – 1.64)</w:t>
            </w:r>
          </w:p>
        </w:tc>
      </w:tr>
      <w:tr w:rsidR="00882EF9" w:rsidRPr="00B7475B" w14:paraId="1F36FA68" w14:textId="77777777" w:rsidTr="00C30335">
        <w:trPr>
          <w:trHeight w:val="33"/>
        </w:trPr>
        <w:tc>
          <w:tcPr>
            <w:tcW w:w="1449" w:type="pct"/>
            <w:tcBorders>
              <w:left w:val="nil"/>
              <w:right w:val="nil"/>
            </w:tcBorders>
            <w:shd w:val="clear" w:color="000000" w:fill="FFFFFF"/>
            <w:noWrap/>
            <w:vAlign w:val="center"/>
          </w:tcPr>
          <w:p w14:paraId="3E96FCB8" w14:textId="43896DAA" w:rsidR="00882EF9" w:rsidRPr="006C2C2C" w:rsidRDefault="00D40251" w:rsidP="00882EF9">
            <w:pPr>
              <w:spacing w:after="0" w:line="240" w:lineRule="auto"/>
              <w:jc w:val="left"/>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Ischaemic</w:t>
            </w:r>
            <w:r w:rsidR="00882EF9" w:rsidRPr="006C2C2C">
              <w:rPr>
                <w:rFonts w:ascii="Times New Roman" w:eastAsia="맑은 고딕" w:hAnsi="Times New Roman" w:cs="Times New Roman"/>
                <w:b/>
                <w:bCs/>
                <w:color w:val="000000"/>
                <w:kern w:val="0"/>
                <w:szCs w:val="20"/>
                <w:lang w:val="en-GB"/>
              </w:rPr>
              <w:t xml:space="preserve"> stroke</w:t>
            </w:r>
          </w:p>
        </w:tc>
        <w:tc>
          <w:tcPr>
            <w:tcW w:w="887" w:type="pct"/>
            <w:tcBorders>
              <w:left w:val="nil"/>
              <w:right w:val="nil"/>
            </w:tcBorders>
            <w:shd w:val="clear" w:color="000000" w:fill="FFFFFF"/>
            <w:noWrap/>
            <w:vAlign w:val="center"/>
          </w:tcPr>
          <w:p w14:paraId="4169E354" w14:textId="77777777" w:rsidR="00882EF9" w:rsidRPr="006C2C2C" w:rsidRDefault="00882EF9" w:rsidP="00882EF9">
            <w:pPr>
              <w:spacing w:after="0" w:line="240" w:lineRule="auto"/>
              <w:jc w:val="center"/>
              <w:rPr>
                <w:rFonts w:ascii="Times New Roman" w:eastAsia="맑은 고딕" w:hAnsi="Times New Roman" w:cs="Times New Roman"/>
                <w:b/>
                <w:bCs/>
                <w:color w:val="000000"/>
                <w:kern w:val="0"/>
                <w:szCs w:val="20"/>
                <w:lang w:val="en-GB"/>
              </w:rPr>
            </w:pPr>
          </w:p>
        </w:tc>
        <w:tc>
          <w:tcPr>
            <w:tcW w:w="888" w:type="pct"/>
            <w:tcBorders>
              <w:left w:val="nil"/>
              <w:right w:val="nil"/>
            </w:tcBorders>
            <w:shd w:val="clear" w:color="000000" w:fill="FFFFFF"/>
            <w:vAlign w:val="center"/>
          </w:tcPr>
          <w:p w14:paraId="1642E81B" w14:textId="77777777" w:rsidR="00882EF9" w:rsidRPr="006C2C2C" w:rsidRDefault="00882EF9" w:rsidP="00882EF9">
            <w:pPr>
              <w:spacing w:after="0" w:line="240" w:lineRule="auto"/>
              <w:jc w:val="center"/>
              <w:rPr>
                <w:rFonts w:ascii="Times New Roman" w:eastAsia="맑은 고딕" w:hAnsi="Times New Roman" w:cs="Times New Roman"/>
                <w:b/>
                <w:bCs/>
                <w:color w:val="000000"/>
                <w:kern w:val="0"/>
                <w:szCs w:val="20"/>
                <w:lang w:val="en-GB"/>
              </w:rPr>
            </w:pPr>
          </w:p>
        </w:tc>
        <w:tc>
          <w:tcPr>
            <w:tcW w:w="888" w:type="pct"/>
            <w:tcBorders>
              <w:left w:val="nil"/>
              <w:right w:val="nil"/>
            </w:tcBorders>
            <w:shd w:val="clear" w:color="000000" w:fill="FFFFFF"/>
            <w:noWrap/>
            <w:vAlign w:val="center"/>
          </w:tcPr>
          <w:p w14:paraId="1FCF1E71" w14:textId="77777777" w:rsidR="00882EF9" w:rsidRPr="006C2C2C" w:rsidRDefault="00882EF9" w:rsidP="00882EF9">
            <w:pPr>
              <w:spacing w:after="0" w:line="240" w:lineRule="auto"/>
              <w:jc w:val="center"/>
              <w:rPr>
                <w:rFonts w:ascii="Times New Roman" w:eastAsia="맑은 고딕" w:hAnsi="Times New Roman" w:cs="Times New Roman"/>
                <w:b/>
                <w:bCs/>
                <w:color w:val="000000"/>
                <w:kern w:val="0"/>
                <w:szCs w:val="20"/>
                <w:lang w:val="en-GB"/>
              </w:rPr>
            </w:pPr>
          </w:p>
        </w:tc>
        <w:tc>
          <w:tcPr>
            <w:tcW w:w="888" w:type="pct"/>
            <w:tcBorders>
              <w:left w:val="nil"/>
              <w:right w:val="nil"/>
            </w:tcBorders>
            <w:shd w:val="clear" w:color="000000" w:fill="FFFFFF"/>
          </w:tcPr>
          <w:p w14:paraId="67CF853A" w14:textId="77777777" w:rsidR="00882EF9" w:rsidRPr="006C2C2C" w:rsidRDefault="00882EF9" w:rsidP="00882EF9">
            <w:pPr>
              <w:spacing w:after="0" w:line="240" w:lineRule="auto"/>
              <w:jc w:val="center"/>
              <w:rPr>
                <w:rFonts w:ascii="Times New Roman" w:eastAsia="맑은 고딕" w:hAnsi="Times New Roman" w:cs="Times New Roman"/>
                <w:b/>
                <w:bCs/>
                <w:color w:val="000000"/>
                <w:kern w:val="0"/>
                <w:szCs w:val="20"/>
                <w:lang w:val="en-GB"/>
              </w:rPr>
            </w:pPr>
          </w:p>
        </w:tc>
      </w:tr>
      <w:tr w:rsidR="00D44BFF" w:rsidRPr="00B7475B" w14:paraId="64E650DD" w14:textId="77777777" w:rsidTr="00C30335">
        <w:trPr>
          <w:trHeight w:val="33"/>
        </w:trPr>
        <w:tc>
          <w:tcPr>
            <w:tcW w:w="1449" w:type="pct"/>
            <w:tcBorders>
              <w:left w:val="nil"/>
              <w:right w:val="nil"/>
            </w:tcBorders>
            <w:shd w:val="clear" w:color="000000" w:fill="FFFFFF"/>
            <w:noWrap/>
            <w:vAlign w:val="center"/>
          </w:tcPr>
          <w:p w14:paraId="1B3136AF" w14:textId="77777777" w:rsidR="00D44BFF" w:rsidRPr="006C2C2C" w:rsidRDefault="00D44BFF" w:rsidP="00D44BFF">
            <w:pPr>
              <w:spacing w:after="0" w:line="240" w:lineRule="auto"/>
              <w:jc w:val="left"/>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color w:val="000000"/>
                <w:kern w:val="0"/>
                <w:szCs w:val="20"/>
                <w:lang w:val="en-GB"/>
              </w:rPr>
              <w:t xml:space="preserve">  Any antidepressants</w:t>
            </w:r>
          </w:p>
        </w:tc>
        <w:tc>
          <w:tcPr>
            <w:tcW w:w="887" w:type="pct"/>
            <w:tcBorders>
              <w:left w:val="nil"/>
              <w:right w:val="nil"/>
            </w:tcBorders>
            <w:shd w:val="clear" w:color="000000" w:fill="FFFFFF"/>
            <w:noWrap/>
            <w:vAlign w:val="center"/>
          </w:tcPr>
          <w:p w14:paraId="4A0B9551" w14:textId="0A40F076" w:rsidR="00D44BFF" w:rsidRPr="006C2C2C" w:rsidRDefault="00D44BFF" w:rsidP="00D44BFF">
            <w:pPr>
              <w:spacing w:after="0" w:line="240" w:lineRule="auto"/>
              <w:jc w:val="center"/>
              <w:rPr>
                <w:rFonts w:ascii="Times New Roman" w:eastAsia="맑은 고딕" w:hAnsi="Times New Roman" w:cs="Times New Roman"/>
                <w:b/>
                <w:bCs/>
                <w:color w:val="000000"/>
                <w:kern w:val="0"/>
                <w:szCs w:val="20"/>
                <w:lang w:val="en-GB"/>
              </w:rPr>
            </w:pPr>
            <w:r w:rsidRPr="00B7475B">
              <w:rPr>
                <w:rFonts w:ascii="Times New Roman" w:eastAsia="맑은 고딕" w:hAnsi="Times New Roman" w:cs="Times New Roman"/>
                <w:b/>
                <w:bCs/>
                <w:color w:val="000000"/>
                <w:szCs w:val="20"/>
                <w:lang w:val="en-GB"/>
              </w:rPr>
              <w:t>1.32 (1.10 – 1.58)</w:t>
            </w:r>
          </w:p>
        </w:tc>
        <w:tc>
          <w:tcPr>
            <w:tcW w:w="888" w:type="pct"/>
            <w:tcBorders>
              <w:left w:val="nil"/>
              <w:right w:val="nil"/>
            </w:tcBorders>
            <w:shd w:val="clear" w:color="000000" w:fill="FFFFFF"/>
            <w:vAlign w:val="center"/>
          </w:tcPr>
          <w:p w14:paraId="396C11AD" w14:textId="785584A1" w:rsidR="00D44BFF" w:rsidRPr="006C2C2C" w:rsidRDefault="00D44BFF" w:rsidP="00D44BFF">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1.31 (1.09 – 1.53)</w:t>
            </w:r>
          </w:p>
        </w:tc>
        <w:tc>
          <w:tcPr>
            <w:tcW w:w="888" w:type="pct"/>
            <w:tcBorders>
              <w:left w:val="nil"/>
              <w:right w:val="nil"/>
            </w:tcBorders>
            <w:shd w:val="clear" w:color="000000" w:fill="FFFFFF"/>
            <w:noWrap/>
            <w:vAlign w:val="center"/>
          </w:tcPr>
          <w:p w14:paraId="01EEFE1B" w14:textId="1161BA0E" w:rsidR="00D44BFF" w:rsidRPr="006C2C2C" w:rsidRDefault="00D44BFF" w:rsidP="00D44BFF">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1.23 (1.01 – 1.45)</w:t>
            </w:r>
          </w:p>
        </w:tc>
        <w:tc>
          <w:tcPr>
            <w:tcW w:w="888" w:type="pct"/>
            <w:tcBorders>
              <w:left w:val="nil"/>
              <w:right w:val="nil"/>
            </w:tcBorders>
            <w:shd w:val="clear" w:color="000000" w:fill="FFFFFF"/>
          </w:tcPr>
          <w:p w14:paraId="489706A2" w14:textId="6D2B6215" w:rsidR="00D44BFF" w:rsidRPr="006C2C2C" w:rsidRDefault="008319B4" w:rsidP="00D44BFF">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1.2</w:t>
            </w:r>
            <w:r w:rsidRPr="00B7475B">
              <w:rPr>
                <w:rFonts w:ascii="Times New Roman" w:eastAsia="맑은 고딕" w:hAnsi="Times New Roman" w:cs="Times New Roman"/>
                <w:b/>
                <w:bCs/>
                <w:color w:val="000000"/>
                <w:kern w:val="0"/>
                <w:szCs w:val="20"/>
                <w:lang w:val="en-GB"/>
              </w:rPr>
              <w:t>6</w:t>
            </w:r>
            <w:r w:rsidRPr="006C2C2C">
              <w:rPr>
                <w:rFonts w:ascii="Times New Roman" w:eastAsia="맑은 고딕" w:hAnsi="Times New Roman" w:cs="Times New Roman"/>
                <w:b/>
                <w:bCs/>
                <w:color w:val="000000"/>
                <w:kern w:val="0"/>
                <w:szCs w:val="20"/>
                <w:lang w:val="en-GB"/>
              </w:rPr>
              <w:t xml:space="preserve"> (1.03 – 1.52)</w:t>
            </w:r>
          </w:p>
        </w:tc>
      </w:tr>
      <w:tr w:rsidR="00D44BFF" w:rsidRPr="00B7475B" w14:paraId="5B7DEF7E" w14:textId="77777777" w:rsidTr="00C30335">
        <w:trPr>
          <w:trHeight w:val="33"/>
        </w:trPr>
        <w:tc>
          <w:tcPr>
            <w:tcW w:w="1449" w:type="pct"/>
            <w:tcBorders>
              <w:left w:val="nil"/>
              <w:right w:val="nil"/>
            </w:tcBorders>
            <w:shd w:val="clear" w:color="000000" w:fill="FFFFFF"/>
            <w:noWrap/>
            <w:vAlign w:val="center"/>
          </w:tcPr>
          <w:p w14:paraId="72B92139" w14:textId="77777777" w:rsidR="00D44BFF" w:rsidRPr="006C2C2C" w:rsidRDefault="00D44BFF" w:rsidP="00D44BFF">
            <w:pPr>
              <w:spacing w:after="0" w:line="240" w:lineRule="auto"/>
              <w:ind w:firstLineChars="100" w:firstLine="200"/>
              <w:jc w:val="left"/>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color w:val="000000"/>
                <w:kern w:val="0"/>
                <w:szCs w:val="20"/>
                <w:lang w:val="en-GB"/>
              </w:rPr>
              <w:t>SSRI</w:t>
            </w:r>
          </w:p>
        </w:tc>
        <w:tc>
          <w:tcPr>
            <w:tcW w:w="887" w:type="pct"/>
            <w:tcBorders>
              <w:left w:val="nil"/>
              <w:right w:val="nil"/>
            </w:tcBorders>
            <w:shd w:val="clear" w:color="000000" w:fill="FFFFFF"/>
            <w:noWrap/>
            <w:vAlign w:val="center"/>
          </w:tcPr>
          <w:p w14:paraId="433C79F9" w14:textId="345EA5E8" w:rsidR="00D44BFF" w:rsidRPr="006C2C2C" w:rsidRDefault="00D44BFF" w:rsidP="00D44BFF">
            <w:pPr>
              <w:spacing w:after="0" w:line="240" w:lineRule="auto"/>
              <w:jc w:val="center"/>
              <w:rPr>
                <w:rFonts w:ascii="Times New Roman" w:eastAsia="맑은 고딕" w:hAnsi="Times New Roman" w:cs="Times New Roman"/>
                <w:b/>
                <w:bCs/>
                <w:color w:val="000000"/>
                <w:kern w:val="0"/>
                <w:szCs w:val="20"/>
                <w:lang w:val="en-GB"/>
              </w:rPr>
            </w:pPr>
            <w:r w:rsidRPr="00B7475B">
              <w:rPr>
                <w:rFonts w:ascii="Times New Roman" w:eastAsia="맑은 고딕" w:hAnsi="Times New Roman" w:cs="Times New Roman"/>
                <w:color w:val="000000"/>
                <w:szCs w:val="20"/>
                <w:lang w:val="en-GB"/>
              </w:rPr>
              <w:t>1.09 (0.89 - 1.34)</w:t>
            </w:r>
          </w:p>
        </w:tc>
        <w:tc>
          <w:tcPr>
            <w:tcW w:w="888" w:type="pct"/>
            <w:tcBorders>
              <w:left w:val="nil"/>
              <w:right w:val="nil"/>
            </w:tcBorders>
            <w:shd w:val="clear" w:color="000000" w:fill="FFFFFF"/>
            <w:vAlign w:val="center"/>
          </w:tcPr>
          <w:p w14:paraId="02201F73" w14:textId="2FF4AC13" w:rsidR="00D44BFF" w:rsidRPr="006C2C2C" w:rsidRDefault="00D44BFF" w:rsidP="00D44BFF">
            <w:pPr>
              <w:spacing w:after="0" w:line="240" w:lineRule="auto"/>
              <w:jc w:val="center"/>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1.09 (0.89 – 1.34)</w:t>
            </w:r>
          </w:p>
        </w:tc>
        <w:tc>
          <w:tcPr>
            <w:tcW w:w="888" w:type="pct"/>
            <w:tcBorders>
              <w:left w:val="nil"/>
              <w:right w:val="nil"/>
            </w:tcBorders>
            <w:shd w:val="clear" w:color="000000" w:fill="FFFFFF"/>
            <w:noWrap/>
            <w:vAlign w:val="center"/>
          </w:tcPr>
          <w:p w14:paraId="25633806" w14:textId="2E47BF41" w:rsidR="00D44BFF" w:rsidRPr="006C2C2C" w:rsidRDefault="00D44BFF" w:rsidP="00D44BFF">
            <w:pPr>
              <w:spacing w:after="0" w:line="240" w:lineRule="auto"/>
              <w:jc w:val="center"/>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1.01 (0.76 – 1.57)</w:t>
            </w:r>
          </w:p>
        </w:tc>
        <w:tc>
          <w:tcPr>
            <w:tcW w:w="888" w:type="pct"/>
            <w:tcBorders>
              <w:left w:val="nil"/>
              <w:right w:val="nil"/>
            </w:tcBorders>
            <w:shd w:val="clear" w:color="000000" w:fill="FFFFFF"/>
          </w:tcPr>
          <w:p w14:paraId="6A690F54" w14:textId="1A62C17C" w:rsidR="00D44BFF" w:rsidRPr="006C2C2C" w:rsidRDefault="00D44BFF" w:rsidP="00D44BFF">
            <w:pPr>
              <w:spacing w:after="0" w:line="240" w:lineRule="auto"/>
              <w:jc w:val="center"/>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1.02 (0.82 – 1.29)</w:t>
            </w:r>
          </w:p>
        </w:tc>
      </w:tr>
      <w:tr w:rsidR="00D44BFF" w:rsidRPr="00B7475B" w14:paraId="6940C527" w14:textId="77777777" w:rsidTr="00C30335">
        <w:trPr>
          <w:trHeight w:val="33"/>
        </w:trPr>
        <w:tc>
          <w:tcPr>
            <w:tcW w:w="1449" w:type="pct"/>
            <w:tcBorders>
              <w:left w:val="nil"/>
              <w:right w:val="nil"/>
            </w:tcBorders>
            <w:shd w:val="clear" w:color="000000" w:fill="FFFFFF"/>
            <w:noWrap/>
            <w:vAlign w:val="center"/>
          </w:tcPr>
          <w:p w14:paraId="095996C9" w14:textId="77777777" w:rsidR="00D44BFF" w:rsidRPr="006C2C2C" w:rsidRDefault="00D44BFF" w:rsidP="00D44BFF">
            <w:pPr>
              <w:spacing w:after="0" w:line="240" w:lineRule="auto"/>
              <w:ind w:firstLineChars="100" w:firstLine="200"/>
              <w:jc w:val="left"/>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color w:val="000000"/>
                <w:kern w:val="0"/>
                <w:szCs w:val="20"/>
                <w:lang w:val="en-GB"/>
              </w:rPr>
              <w:t>SNRI</w:t>
            </w:r>
          </w:p>
        </w:tc>
        <w:tc>
          <w:tcPr>
            <w:tcW w:w="887" w:type="pct"/>
            <w:tcBorders>
              <w:left w:val="nil"/>
              <w:right w:val="nil"/>
            </w:tcBorders>
            <w:shd w:val="clear" w:color="000000" w:fill="FFFFFF"/>
            <w:noWrap/>
            <w:vAlign w:val="center"/>
          </w:tcPr>
          <w:p w14:paraId="4CFA409C" w14:textId="2E0F8CE0" w:rsidR="00D44BFF" w:rsidRPr="006C2C2C" w:rsidRDefault="00D44BFF" w:rsidP="00D44BFF">
            <w:pPr>
              <w:spacing w:after="0" w:line="240" w:lineRule="auto"/>
              <w:jc w:val="center"/>
              <w:rPr>
                <w:rFonts w:ascii="Times New Roman" w:eastAsia="맑은 고딕" w:hAnsi="Times New Roman" w:cs="Times New Roman"/>
                <w:b/>
                <w:bCs/>
                <w:color w:val="000000"/>
                <w:kern w:val="0"/>
                <w:szCs w:val="20"/>
                <w:lang w:val="en-GB"/>
              </w:rPr>
            </w:pPr>
            <w:r w:rsidRPr="00B7475B">
              <w:rPr>
                <w:rFonts w:ascii="Times New Roman" w:eastAsia="맑은 고딕" w:hAnsi="Times New Roman" w:cs="Times New Roman"/>
                <w:color w:val="000000"/>
                <w:szCs w:val="20"/>
                <w:lang w:val="en-GB"/>
              </w:rPr>
              <w:t>1.09 (0.80 - 1.52)</w:t>
            </w:r>
          </w:p>
        </w:tc>
        <w:tc>
          <w:tcPr>
            <w:tcW w:w="888" w:type="pct"/>
            <w:tcBorders>
              <w:left w:val="nil"/>
              <w:right w:val="nil"/>
            </w:tcBorders>
            <w:shd w:val="clear" w:color="000000" w:fill="FFFFFF"/>
            <w:vAlign w:val="center"/>
          </w:tcPr>
          <w:p w14:paraId="378D853A" w14:textId="228F0231" w:rsidR="00D44BFF" w:rsidRPr="006C2C2C" w:rsidRDefault="00D44BFF" w:rsidP="00D44BFF">
            <w:pPr>
              <w:spacing w:after="0" w:line="240" w:lineRule="auto"/>
              <w:jc w:val="center"/>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1.08 (0.77 – 1.52)</w:t>
            </w:r>
          </w:p>
        </w:tc>
        <w:tc>
          <w:tcPr>
            <w:tcW w:w="888" w:type="pct"/>
            <w:tcBorders>
              <w:left w:val="nil"/>
              <w:right w:val="nil"/>
            </w:tcBorders>
            <w:shd w:val="clear" w:color="000000" w:fill="FFFFFF"/>
            <w:noWrap/>
            <w:vAlign w:val="center"/>
          </w:tcPr>
          <w:p w14:paraId="4B3CD2C5" w14:textId="6944402B" w:rsidR="00D44BFF" w:rsidRPr="006C2C2C" w:rsidRDefault="00D44BFF" w:rsidP="00D44BFF">
            <w:pPr>
              <w:spacing w:after="0" w:line="240" w:lineRule="auto"/>
              <w:jc w:val="center"/>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1.10 (0.76 – 1.57)</w:t>
            </w:r>
          </w:p>
        </w:tc>
        <w:tc>
          <w:tcPr>
            <w:tcW w:w="888" w:type="pct"/>
            <w:tcBorders>
              <w:left w:val="nil"/>
              <w:right w:val="nil"/>
            </w:tcBorders>
            <w:shd w:val="clear" w:color="000000" w:fill="FFFFFF"/>
          </w:tcPr>
          <w:p w14:paraId="776E9B17" w14:textId="16BBF1B3" w:rsidR="00D44BFF" w:rsidRPr="006C2C2C" w:rsidRDefault="00D44BFF" w:rsidP="00D44BFF">
            <w:pPr>
              <w:spacing w:after="0" w:line="240" w:lineRule="auto"/>
              <w:jc w:val="center"/>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1.14 (0.77 – 1.68)</w:t>
            </w:r>
          </w:p>
        </w:tc>
      </w:tr>
      <w:tr w:rsidR="00D44BFF" w:rsidRPr="00B7475B" w14:paraId="769809EF" w14:textId="77777777" w:rsidTr="00C30335">
        <w:trPr>
          <w:trHeight w:val="33"/>
        </w:trPr>
        <w:tc>
          <w:tcPr>
            <w:tcW w:w="1449" w:type="pct"/>
            <w:tcBorders>
              <w:left w:val="nil"/>
              <w:right w:val="nil"/>
            </w:tcBorders>
            <w:shd w:val="clear" w:color="000000" w:fill="FFFFFF"/>
            <w:noWrap/>
            <w:vAlign w:val="center"/>
          </w:tcPr>
          <w:p w14:paraId="74D8567C" w14:textId="77777777" w:rsidR="00D44BFF" w:rsidRPr="006C2C2C" w:rsidRDefault="00D44BFF" w:rsidP="00D44BFF">
            <w:pPr>
              <w:spacing w:after="0" w:line="240" w:lineRule="auto"/>
              <w:jc w:val="left"/>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color w:val="000000"/>
                <w:kern w:val="0"/>
                <w:szCs w:val="20"/>
                <w:lang w:val="en-GB"/>
              </w:rPr>
              <w:t xml:space="preserve">  TCA</w:t>
            </w:r>
          </w:p>
        </w:tc>
        <w:tc>
          <w:tcPr>
            <w:tcW w:w="887" w:type="pct"/>
            <w:tcBorders>
              <w:left w:val="nil"/>
              <w:right w:val="nil"/>
            </w:tcBorders>
            <w:shd w:val="clear" w:color="000000" w:fill="FFFFFF"/>
            <w:noWrap/>
            <w:vAlign w:val="center"/>
          </w:tcPr>
          <w:p w14:paraId="2A7AD3C6" w14:textId="259C2DD1" w:rsidR="00D44BFF" w:rsidRPr="006C2C2C" w:rsidRDefault="00D44BFF" w:rsidP="00D44BFF">
            <w:pPr>
              <w:spacing w:after="0" w:line="240" w:lineRule="auto"/>
              <w:jc w:val="center"/>
              <w:rPr>
                <w:rFonts w:ascii="Times New Roman" w:eastAsia="맑은 고딕" w:hAnsi="Times New Roman" w:cs="Times New Roman"/>
                <w:b/>
                <w:bCs/>
                <w:color w:val="000000"/>
                <w:kern w:val="0"/>
                <w:szCs w:val="20"/>
                <w:lang w:val="en-GB"/>
              </w:rPr>
            </w:pPr>
            <w:r w:rsidRPr="00B7475B">
              <w:rPr>
                <w:rFonts w:ascii="Times New Roman" w:eastAsia="맑은 고딕" w:hAnsi="Times New Roman" w:cs="Times New Roman"/>
                <w:b/>
                <w:bCs/>
                <w:color w:val="000000"/>
                <w:szCs w:val="20"/>
                <w:lang w:val="en-GB"/>
              </w:rPr>
              <w:t>1.29 (1.04 - 1.60)</w:t>
            </w:r>
          </w:p>
        </w:tc>
        <w:tc>
          <w:tcPr>
            <w:tcW w:w="888" w:type="pct"/>
            <w:tcBorders>
              <w:left w:val="nil"/>
              <w:right w:val="nil"/>
            </w:tcBorders>
            <w:shd w:val="clear" w:color="000000" w:fill="FFFFFF"/>
            <w:vAlign w:val="center"/>
          </w:tcPr>
          <w:p w14:paraId="451B2F2B" w14:textId="2B1CF123" w:rsidR="00D44BFF" w:rsidRPr="006C2C2C" w:rsidRDefault="00D44BFF" w:rsidP="00D44BFF">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1.28 (1.03 – 1.58)</w:t>
            </w:r>
          </w:p>
        </w:tc>
        <w:tc>
          <w:tcPr>
            <w:tcW w:w="888" w:type="pct"/>
            <w:tcBorders>
              <w:left w:val="nil"/>
              <w:right w:val="nil"/>
            </w:tcBorders>
            <w:shd w:val="clear" w:color="000000" w:fill="FFFFFF"/>
            <w:noWrap/>
            <w:vAlign w:val="center"/>
          </w:tcPr>
          <w:p w14:paraId="3EED4F1A" w14:textId="06C6219F" w:rsidR="00D44BFF" w:rsidRPr="006C2C2C" w:rsidRDefault="00D44BFF" w:rsidP="00D44BFF">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1.22 (1.00 – 1.57)</w:t>
            </w:r>
          </w:p>
        </w:tc>
        <w:tc>
          <w:tcPr>
            <w:tcW w:w="888" w:type="pct"/>
            <w:tcBorders>
              <w:left w:val="nil"/>
              <w:right w:val="nil"/>
            </w:tcBorders>
            <w:shd w:val="clear" w:color="000000" w:fill="FFFFFF"/>
          </w:tcPr>
          <w:p w14:paraId="3100610D" w14:textId="5C238996" w:rsidR="00D44BFF" w:rsidRPr="006C2C2C" w:rsidRDefault="00D44BFF" w:rsidP="00D44BFF">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1.27 (1.01 – 1.62)</w:t>
            </w:r>
          </w:p>
        </w:tc>
      </w:tr>
      <w:tr w:rsidR="00882EF9" w:rsidRPr="00B7475B" w14:paraId="6E498F72" w14:textId="77777777" w:rsidTr="00C30335">
        <w:trPr>
          <w:trHeight w:val="33"/>
        </w:trPr>
        <w:tc>
          <w:tcPr>
            <w:tcW w:w="1449" w:type="pct"/>
            <w:tcBorders>
              <w:left w:val="nil"/>
              <w:right w:val="nil"/>
            </w:tcBorders>
            <w:shd w:val="clear" w:color="000000" w:fill="FFFFFF"/>
            <w:noWrap/>
            <w:vAlign w:val="center"/>
          </w:tcPr>
          <w:p w14:paraId="41C20A57" w14:textId="7396667E" w:rsidR="00882EF9" w:rsidRPr="006C2C2C" w:rsidRDefault="00D40251" w:rsidP="00882EF9">
            <w:pPr>
              <w:spacing w:after="0" w:line="240" w:lineRule="auto"/>
              <w:jc w:val="left"/>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Haemorrhagic</w:t>
            </w:r>
            <w:r w:rsidR="00882EF9" w:rsidRPr="006C2C2C">
              <w:rPr>
                <w:rFonts w:ascii="Times New Roman" w:eastAsia="맑은 고딕" w:hAnsi="Times New Roman" w:cs="Times New Roman"/>
                <w:b/>
                <w:bCs/>
                <w:color w:val="000000"/>
                <w:kern w:val="0"/>
                <w:szCs w:val="20"/>
                <w:lang w:val="en-GB"/>
              </w:rPr>
              <w:t xml:space="preserve"> stroke</w:t>
            </w:r>
          </w:p>
        </w:tc>
        <w:tc>
          <w:tcPr>
            <w:tcW w:w="887" w:type="pct"/>
            <w:tcBorders>
              <w:left w:val="nil"/>
              <w:right w:val="nil"/>
            </w:tcBorders>
            <w:shd w:val="clear" w:color="000000" w:fill="FFFFFF"/>
            <w:noWrap/>
            <w:vAlign w:val="center"/>
          </w:tcPr>
          <w:p w14:paraId="4C137077" w14:textId="77777777" w:rsidR="00882EF9" w:rsidRPr="006C2C2C" w:rsidRDefault="00882EF9" w:rsidP="00882EF9">
            <w:pPr>
              <w:spacing w:after="0" w:line="240" w:lineRule="auto"/>
              <w:jc w:val="center"/>
              <w:rPr>
                <w:rFonts w:ascii="Times New Roman" w:eastAsia="맑은 고딕" w:hAnsi="Times New Roman" w:cs="Times New Roman"/>
                <w:b/>
                <w:bCs/>
                <w:color w:val="000000"/>
                <w:kern w:val="0"/>
                <w:szCs w:val="20"/>
                <w:lang w:val="en-GB"/>
              </w:rPr>
            </w:pPr>
          </w:p>
        </w:tc>
        <w:tc>
          <w:tcPr>
            <w:tcW w:w="888" w:type="pct"/>
            <w:tcBorders>
              <w:left w:val="nil"/>
              <w:right w:val="nil"/>
            </w:tcBorders>
            <w:shd w:val="clear" w:color="000000" w:fill="FFFFFF"/>
            <w:vAlign w:val="center"/>
          </w:tcPr>
          <w:p w14:paraId="20CE5C4D" w14:textId="77777777" w:rsidR="00882EF9" w:rsidRPr="006C2C2C" w:rsidRDefault="00882EF9" w:rsidP="00882EF9">
            <w:pPr>
              <w:spacing w:after="0" w:line="240" w:lineRule="auto"/>
              <w:jc w:val="center"/>
              <w:rPr>
                <w:rFonts w:ascii="Times New Roman" w:eastAsia="맑은 고딕" w:hAnsi="Times New Roman" w:cs="Times New Roman"/>
                <w:b/>
                <w:bCs/>
                <w:color w:val="000000"/>
                <w:kern w:val="0"/>
                <w:szCs w:val="20"/>
                <w:lang w:val="en-GB"/>
              </w:rPr>
            </w:pPr>
          </w:p>
        </w:tc>
        <w:tc>
          <w:tcPr>
            <w:tcW w:w="888" w:type="pct"/>
            <w:tcBorders>
              <w:left w:val="nil"/>
              <w:right w:val="nil"/>
            </w:tcBorders>
            <w:shd w:val="clear" w:color="000000" w:fill="FFFFFF"/>
            <w:noWrap/>
            <w:vAlign w:val="center"/>
          </w:tcPr>
          <w:p w14:paraId="27B7ABFF" w14:textId="77777777" w:rsidR="00882EF9" w:rsidRPr="006C2C2C" w:rsidRDefault="00882EF9" w:rsidP="00882EF9">
            <w:pPr>
              <w:spacing w:after="0" w:line="240" w:lineRule="auto"/>
              <w:jc w:val="center"/>
              <w:rPr>
                <w:rFonts w:ascii="Times New Roman" w:eastAsia="맑은 고딕" w:hAnsi="Times New Roman" w:cs="Times New Roman"/>
                <w:color w:val="000000"/>
                <w:kern w:val="0"/>
                <w:szCs w:val="20"/>
                <w:lang w:val="en-GB"/>
              </w:rPr>
            </w:pPr>
          </w:p>
        </w:tc>
        <w:tc>
          <w:tcPr>
            <w:tcW w:w="888" w:type="pct"/>
            <w:tcBorders>
              <w:left w:val="nil"/>
              <w:right w:val="nil"/>
            </w:tcBorders>
            <w:shd w:val="clear" w:color="000000" w:fill="FFFFFF"/>
          </w:tcPr>
          <w:p w14:paraId="4C4E2E0D" w14:textId="77777777" w:rsidR="00882EF9" w:rsidRPr="006C2C2C" w:rsidRDefault="00882EF9" w:rsidP="00882EF9">
            <w:pPr>
              <w:spacing w:after="0" w:line="240" w:lineRule="auto"/>
              <w:jc w:val="center"/>
              <w:rPr>
                <w:rFonts w:ascii="Times New Roman" w:eastAsia="맑은 고딕" w:hAnsi="Times New Roman" w:cs="Times New Roman"/>
                <w:b/>
                <w:bCs/>
                <w:color w:val="000000"/>
                <w:kern w:val="0"/>
                <w:szCs w:val="20"/>
                <w:lang w:val="en-GB"/>
              </w:rPr>
            </w:pPr>
          </w:p>
        </w:tc>
      </w:tr>
      <w:tr w:rsidR="00882EF9" w:rsidRPr="00B7475B" w14:paraId="7F1B717B" w14:textId="77777777" w:rsidTr="00C30335">
        <w:trPr>
          <w:trHeight w:val="33"/>
        </w:trPr>
        <w:tc>
          <w:tcPr>
            <w:tcW w:w="1449" w:type="pct"/>
            <w:tcBorders>
              <w:left w:val="nil"/>
              <w:right w:val="nil"/>
            </w:tcBorders>
            <w:shd w:val="clear" w:color="000000" w:fill="FFFFFF"/>
            <w:noWrap/>
            <w:vAlign w:val="center"/>
          </w:tcPr>
          <w:p w14:paraId="171109BE" w14:textId="77777777" w:rsidR="00882EF9" w:rsidRPr="006C2C2C" w:rsidRDefault="00882EF9" w:rsidP="00882EF9">
            <w:pPr>
              <w:spacing w:after="0" w:line="240" w:lineRule="auto"/>
              <w:ind w:firstLineChars="100" w:firstLine="200"/>
              <w:jc w:val="left"/>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color w:val="000000"/>
                <w:kern w:val="0"/>
                <w:szCs w:val="20"/>
                <w:lang w:val="en-GB"/>
              </w:rPr>
              <w:t>Any antidepressants</w:t>
            </w:r>
          </w:p>
        </w:tc>
        <w:tc>
          <w:tcPr>
            <w:tcW w:w="887" w:type="pct"/>
            <w:tcBorders>
              <w:left w:val="nil"/>
              <w:right w:val="nil"/>
            </w:tcBorders>
            <w:shd w:val="clear" w:color="000000" w:fill="FFFFFF"/>
            <w:noWrap/>
            <w:vAlign w:val="center"/>
          </w:tcPr>
          <w:p w14:paraId="03AF8549" w14:textId="34A5DCC6" w:rsidR="00882EF9" w:rsidRPr="006C2C2C" w:rsidRDefault="00882EF9" w:rsidP="00882EF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color w:val="000000"/>
                <w:kern w:val="0"/>
                <w:szCs w:val="20"/>
                <w:lang w:val="en-GB"/>
              </w:rPr>
              <w:t>1.08 (0.83 - 1.40)</w:t>
            </w:r>
          </w:p>
        </w:tc>
        <w:tc>
          <w:tcPr>
            <w:tcW w:w="888" w:type="pct"/>
            <w:tcBorders>
              <w:left w:val="nil"/>
              <w:right w:val="nil"/>
            </w:tcBorders>
            <w:shd w:val="clear" w:color="000000" w:fill="FFFFFF"/>
            <w:vAlign w:val="center"/>
          </w:tcPr>
          <w:p w14:paraId="7F98EB07" w14:textId="16875812" w:rsidR="00882EF9" w:rsidRPr="006C2C2C" w:rsidRDefault="00B06542" w:rsidP="00882EF9">
            <w:pPr>
              <w:spacing w:after="0" w:line="240" w:lineRule="auto"/>
              <w:jc w:val="center"/>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1.09 (0.84 – 1.42)</w:t>
            </w:r>
          </w:p>
        </w:tc>
        <w:tc>
          <w:tcPr>
            <w:tcW w:w="888" w:type="pct"/>
            <w:tcBorders>
              <w:left w:val="nil"/>
              <w:right w:val="nil"/>
            </w:tcBorders>
            <w:shd w:val="clear" w:color="000000" w:fill="FFFFFF"/>
            <w:noWrap/>
            <w:vAlign w:val="center"/>
          </w:tcPr>
          <w:p w14:paraId="287D5D83" w14:textId="15740BF3" w:rsidR="00882EF9" w:rsidRPr="006C2C2C" w:rsidRDefault="005767E3" w:rsidP="00882EF9">
            <w:pPr>
              <w:spacing w:after="0" w:line="240" w:lineRule="auto"/>
              <w:jc w:val="center"/>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1.01 (0.77 – 1.33)</w:t>
            </w:r>
          </w:p>
        </w:tc>
        <w:tc>
          <w:tcPr>
            <w:tcW w:w="888" w:type="pct"/>
            <w:tcBorders>
              <w:left w:val="nil"/>
              <w:right w:val="nil"/>
            </w:tcBorders>
            <w:shd w:val="clear" w:color="000000" w:fill="FFFFFF"/>
          </w:tcPr>
          <w:p w14:paraId="6C7928B4" w14:textId="7587FC47" w:rsidR="00882EF9" w:rsidRPr="006C2C2C" w:rsidRDefault="00CA464C" w:rsidP="00882EF9">
            <w:pPr>
              <w:spacing w:after="0" w:line="240" w:lineRule="auto"/>
              <w:jc w:val="center"/>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1.10 (0.82 – 1.47)</w:t>
            </w:r>
          </w:p>
        </w:tc>
      </w:tr>
      <w:tr w:rsidR="00882EF9" w:rsidRPr="00B7475B" w14:paraId="678959E6" w14:textId="77777777" w:rsidTr="00C30335">
        <w:trPr>
          <w:trHeight w:val="33"/>
        </w:trPr>
        <w:tc>
          <w:tcPr>
            <w:tcW w:w="1449" w:type="pct"/>
            <w:tcBorders>
              <w:left w:val="nil"/>
              <w:right w:val="nil"/>
            </w:tcBorders>
            <w:shd w:val="clear" w:color="000000" w:fill="FFFFFF"/>
            <w:noWrap/>
            <w:vAlign w:val="center"/>
          </w:tcPr>
          <w:p w14:paraId="5ADD71B2" w14:textId="77777777" w:rsidR="00882EF9" w:rsidRPr="006C2C2C" w:rsidRDefault="00882EF9" w:rsidP="00882EF9">
            <w:pPr>
              <w:spacing w:after="0" w:line="240" w:lineRule="auto"/>
              <w:ind w:firstLineChars="100" w:firstLine="200"/>
              <w:jc w:val="left"/>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color w:val="000000"/>
                <w:kern w:val="0"/>
                <w:szCs w:val="20"/>
                <w:lang w:val="en-GB"/>
              </w:rPr>
              <w:t>SSRI</w:t>
            </w:r>
          </w:p>
        </w:tc>
        <w:tc>
          <w:tcPr>
            <w:tcW w:w="887" w:type="pct"/>
            <w:tcBorders>
              <w:left w:val="nil"/>
              <w:right w:val="nil"/>
            </w:tcBorders>
            <w:shd w:val="clear" w:color="000000" w:fill="FFFFFF"/>
            <w:noWrap/>
            <w:vAlign w:val="center"/>
          </w:tcPr>
          <w:p w14:paraId="7C5F96CC" w14:textId="5A1370CB" w:rsidR="00882EF9" w:rsidRPr="006C2C2C" w:rsidRDefault="00882EF9" w:rsidP="00882EF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color w:val="000000"/>
                <w:szCs w:val="20"/>
                <w:lang w:val="en-GB"/>
              </w:rPr>
              <w:t>1.17 (0.87 - 1.56)</w:t>
            </w:r>
          </w:p>
        </w:tc>
        <w:tc>
          <w:tcPr>
            <w:tcW w:w="888" w:type="pct"/>
            <w:tcBorders>
              <w:left w:val="nil"/>
              <w:right w:val="nil"/>
            </w:tcBorders>
            <w:shd w:val="clear" w:color="000000" w:fill="FFFFFF"/>
            <w:vAlign w:val="center"/>
          </w:tcPr>
          <w:p w14:paraId="7A2907D7" w14:textId="5B67A5BA" w:rsidR="00882EF9" w:rsidRPr="006C2C2C" w:rsidRDefault="00B06542" w:rsidP="00882EF9">
            <w:pPr>
              <w:spacing w:after="0" w:line="240" w:lineRule="auto"/>
              <w:jc w:val="center"/>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1.18 (0.87 – 1.58)</w:t>
            </w:r>
          </w:p>
        </w:tc>
        <w:tc>
          <w:tcPr>
            <w:tcW w:w="888" w:type="pct"/>
            <w:tcBorders>
              <w:left w:val="nil"/>
              <w:right w:val="nil"/>
            </w:tcBorders>
            <w:shd w:val="clear" w:color="000000" w:fill="FFFFFF"/>
            <w:noWrap/>
            <w:vAlign w:val="center"/>
          </w:tcPr>
          <w:p w14:paraId="131ECD80" w14:textId="3F19D14D" w:rsidR="00882EF9" w:rsidRPr="006C2C2C" w:rsidRDefault="005767E3" w:rsidP="00882EF9">
            <w:pPr>
              <w:spacing w:after="0" w:line="240" w:lineRule="auto"/>
              <w:jc w:val="center"/>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1.08 (0.80 – 1.48)</w:t>
            </w:r>
          </w:p>
        </w:tc>
        <w:tc>
          <w:tcPr>
            <w:tcW w:w="888" w:type="pct"/>
            <w:tcBorders>
              <w:left w:val="nil"/>
              <w:right w:val="nil"/>
            </w:tcBorders>
            <w:shd w:val="clear" w:color="000000" w:fill="FFFFFF"/>
          </w:tcPr>
          <w:p w14:paraId="1FBE6DDC" w14:textId="3C04A530" w:rsidR="00882EF9" w:rsidRPr="006C2C2C" w:rsidRDefault="00CA464C" w:rsidP="00882EF9">
            <w:pPr>
              <w:spacing w:after="0" w:line="240" w:lineRule="auto"/>
              <w:jc w:val="center"/>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1.20 (0.86 – 1.66)</w:t>
            </w:r>
          </w:p>
        </w:tc>
      </w:tr>
      <w:tr w:rsidR="00882EF9" w:rsidRPr="00B7475B" w14:paraId="1D14C248" w14:textId="77777777" w:rsidTr="00C30335">
        <w:trPr>
          <w:trHeight w:val="33"/>
        </w:trPr>
        <w:tc>
          <w:tcPr>
            <w:tcW w:w="1449" w:type="pct"/>
            <w:tcBorders>
              <w:left w:val="nil"/>
              <w:right w:val="nil"/>
            </w:tcBorders>
            <w:shd w:val="clear" w:color="000000" w:fill="FFFFFF"/>
            <w:noWrap/>
            <w:vAlign w:val="center"/>
          </w:tcPr>
          <w:p w14:paraId="1B4AC99D" w14:textId="77777777" w:rsidR="00882EF9" w:rsidRPr="006C2C2C" w:rsidRDefault="00882EF9" w:rsidP="00882EF9">
            <w:pPr>
              <w:spacing w:after="0" w:line="240" w:lineRule="auto"/>
              <w:ind w:firstLineChars="100" w:firstLine="200"/>
              <w:jc w:val="left"/>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color w:val="000000"/>
                <w:kern w:val="0"/>
                <w:szCs w:val="20"/>
                <w:lang w:val="en-GB"/>
              </w:rPr>
              <w:t>SNRI</w:t>
            </w:r>
          </w:p>
        </w:tc>
        <w:tc>
          <w:tcPr>
            <w:tcW w:w="887" w:type="pct"/>
            <w:tcBorders>
              <w:left w:val="nil"/>
              <w:right w:val="nil"/>
            </w:tcBorders>
            <w:shd w:val="clear" w:color="000000" w:fill="FFFFFF"/>
            <w:noWrap/>
            <w:vAlign w:val="center"/>
          </w:tcPr>
          <w:p w14:paraId="1F254595" w14:textId="36DB05EC" w:rsidR="00882EF9" w:rsidRPr="006C2C2C" w:rsidRDefault="00882EF9" w:rsidP="00882EF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color w:val="000000"/>
                <w:szCs w:val="20"/>
                <w:lang w:val="en-GB"/>
              </w:rPr>
              <w:t>1.12 (0.68 - 1.86)</w:t>
            </w:r>
          </w:p>
        </w:tc>
        <w:tc>
          <w:tcPr>
            <w:tcW w:w="888" w:type="pct"/>
            <w:tcBorders>
              <w:left w:val="nil"/>
              <w:right w:val="nil"/>
            </w:tcBorders>
            <w:shd w:val="clear" w:color="000000" w:fill="FFFFFF"/>
            <w:vAlign w:val="center"/>
          </w:tcPr>
          <w:p w14:paraId="73EB2BC9" w14:textId="7F0BF630" w:rsidR="00882EF9" w:rsidRPr="006C2C2C" w:rsidRDefault="00B06542" w:rsidP="00882EF9">
            <w:pPr>
              <w:spacing w:after="0" w:line="240" w:lineRule="auto"/>
              <w:jc w:val="center"/>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1.11 (0.66 – 1.85)</w:t>
            </w:r>
          </w:p>
        </w:tc>
        <w:tc>
          <w:tcPr>
            <w:tcW w:w="888" w:type="pct"/>
            <w:tcBorders>
              <w:left w:val="nil"/>
              <w:right w:val="nil"/>
            </w:tcBorders>
            <w:shd w:val="clear" w:color="000000" w:fill="FFFFFF"/>
            <w:noWrap/>
            <w:vAlign w:val="center"/>
          </w:tcPr>
          <w:p w14:paraId="1FFBA2E0" w14:textId="45114F28" w:rsidR="00882EF9" w:rsidRPr="006C2C2C" w:rsidRDefault="005767E3" w:rsidP="00882EF9">
            <w:pPr>
              <w:spacing w:after="0" w:line="240" w:lineRule="auto"/>
              <w:jc w:val="center"/>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1.26 (0.75 – 2.13)</w:t>
            </w:r>
          </w:p>
        </w:tc>
        <w:tc>
          <w:tcPr>
            <w:tcW w:w="888" w:type="pct"/>
            <w:tcBorders>
              <w:left w:val="nil"/>
              <w:right w:val="nil"/>
            </w:tcBorders>
            <w:shd w:val="clear" w:color="000000" w:fill="FFFFFF"/>
          </w:tcPr>
          <w:p w14:paraId="13A431BC" w14:textId="507CD8BE" w:rsidR="00882EF9" w:rsidRPr="006C2C2C" w:rsidRDefault="00CA464C" w:rsidP="00882EF9">
            <w:pPr>
              <w:spacing w:after="0" w:line="240" w:lineRule="auto"/>
              <w:jc w:val="center"/>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1.33 (0.77 – 2.32)</w:t>
            </w:r>
          </w:p>
        </w:tc>
      </w:tr>
      <w:tr w:rsidR="00882EF9" w:rsidRPr="00B7475B" w14:paraId="565FF3A7" w14:textId="77777777" w:rsidTr="00C30335">
        <w:trPr>
          <w:trHeight w:val="33"/>
        </w:trPr>
        <w:tc>
          <w:tcPr>
            <w:tcW w:w="1449" w:type="pct"/>
            <w:tcBorders>
              <w:left w:val="nil"/>
              <w:bottom w:val="single" w:sz="4" w:space="0" w:color="auto"/>
              <w:right w:val="nil"/>
            </w:tcBorders>
            <w:shd w:val="clear" w:color="000000" w:fill="FFFFFF"/>
            <w:noWrap/>
            <w:vAlign w:val="center"/>
          </w:tcPr>
          <w:p w14:paraId="406DF47C" w14:textId="77777777" w:rsidR="00882EF9" w:rsidRPr="006C2C2C" w:rsidRDefault="00882EF9" w:rsidP="00882EF9">
            <w:pPr>
              <w:spacing w:after="0" w:line="240" w:lineRule="auto"/>
              <w:ind w:firstLineChars="100" w:firstLine="200"/>
              <w:jc w:val="left"/>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color w:val="000000"/>
                <w:kern w:val="0"/>
                <w:szCs w:val="20"/>
                <w:lang w:val="en-GB"/>
              </w:rPr>
              <w:t>TCA</w:t>
            </w:r>
          </w:p>
        </w:tc>
        <w:tc>
          <w:tcPr>
            <w:tcW w:w="887" w:type="pct"/>
            <w:tcBorders>
              <w:left w:val="nil"/>
              <w:bottom w:val="single" w:sz="4" w:space="0" w:color="auto"/>
              <w:right w:val="nil"/>
            </w:tcBorders>
            <w:shd w:val="clear" w:color="000000" w:fill="FFFFFF"/>
            <w:noWrap/>
            <w:vAlign w:val="center"/>
          </w:tcPr>
          <w:p w14:paraId="554918F4" w14:textId="0B7EF0F9" w:rsidR="00882EF9" w:rsidRPr="006C2C2C" w:rsidRDefault="00882EF9" w:rsidP="00882EF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color w:val="000000"/>
                <w:szCs w:val="20"/>
                <w:lang w:val="en-GB"/>
              </w:rPr>
              <w:t>1.03 (0.74 - 1.43)</w:t>
            </w:r>
          </w:p>
        </w:tc>
        <w:tc>
          <w:tcPr>
            <w:tcW w:w="888" w:type="pct"/>
            <w:tcBorders>
              <w:left w:val="nil"/>
              <w:bottom w:val="single" w:sz="4" w:space="0" w:color="auto"/>
              <w:right w:val="nil"/>
            </w:tcBorders>
            <w:shd w:val="clear" w:color="000000" w:fill="FFFFFF"/>
            <w:vAlign w:val="center"/>
          </w:tcPr>
          <w:p w14:paraId="704F35A9" w14:textId="71CCD361" w:rsidR="00882EF9" w:rsidRPr="006C2C2C" w:rsidRDefault="00B06542" w:rsidP="00882EF9">
            <w:pPr>
              <w:spacing w:after="0" w:line="240" w:lineRule="auto"/>
              <w:jc w:val="center"/>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1.03 (0.74 – 1.44)</w:t>
            </w:r>
          </w:p>
        </w:tc>
        <w:tc>
          <w:tcPr>
            <w:tcW w:w="888" w:type="pct"/>
            <w:tcBorders>
              <w:left w:val="nil"/>
              <w:bottom w:val="single" w:sz="4" w:space="0" w:color="auto"/>
              <w:right w:val="nil"/>
            </w:tcBorders>
            <w:shd w:val="clear" w:color="000000" w:fill="FFFFFF"/>
            <w:noWrap/>
            <w:vAlign w:val="center"/>
          </w:tcPr>
          <w:p w14:paraId="29CA7940" w14:textId="03D65F15" w:rsidR="00882EF9" w:rsidRPr="006C2C2C" w:rsidRDefault="005767E3" w:rsidP="00882EF9">
            <w:pPr>
              <w:spacing w:after="0" w:line="240" w:lineRule="auto"/>
              <w:jc w:val="center"/>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0.99 (0.70 – 1.40)</w:t>
            </w:r>
          </w:p>
        </w:tc>
        <w:tc>
          <w:tcPr>
            <w:tcW w:w="888" w:type="pct"/>
            <w:tcBorders>
              <w:left w:val="nil"/>
              <w:bottom w:val="single" w:sz="4" w:space="0" w:color="auto"/>
              <w:right w:val="nil"/>
            </w:tcBorders>
            <w:shd w:val="clear" w:color="000000" w:fill="FFFFFF"/>
          </w:tcPr>
          <w:p w14:paraId="579A529B" w14:textId="58E91069" w:rsidR="00882EF9" w:rsidRPr="006C2C2C" w:rsidRDefault="00CA464C" w:rsidP="00882EF9">
            <w:pPr>
              <w:spacing w:after="0" w:line="240" w:lineRule="auto"/>
              <w:jc w:val="center"/>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0.95 (0.66 – 1.37)</w:t>
            </w:r>
          </w:p>
        </w:tc>
      </w:tr>
    </w:tbl>
    <w:p w14:paraId="2A05FC83" w14:textId="77777777" w:rsidR="009F2448" w:rsidRPr="006C2C2C" w:rsidRDefault="009F2448">
      <w:pPr>
        <w:rPr>
          <w:rFonts w:ascii="Times New Roman" w:hAnsi="Times New Roman" w:cs="Times New Roman"/>
          <w:b/>
          <w:bCs/>
          <w:lang w:val="en-GB"/>
        </w:rPr>
      </w:pPr>
    </w:p>
    <w:p w14:paraId="39EBE4CC" w14:textId="77777777" w:rsidR="003726F6" w:rsidRPr="006C2C2C" w:rsidRDefault="003726F6">
      <w:pPr>
        <w:rPr>
          <w:rFonts w:ascii="Times New Roman" w:hAnsi="Times New Roman" w:cs="Times New Roman"/>
          <w:b/>
          <w:bCs/>
          <w:lang w:val="en-GB"/>
        </w:rPr>
      </w:pPr>
      <w:r w:rsidRPr="006C2C2C">
        <w:rPr>
          <w:rFonts w:ascii="Times New Roman" w:hAnsi="Times New Roman" w:cs="Times New Roman"/>
          <w:b/>
          <w:bCs/>
          <w:lang w:val="en-GB"/>
        </w:rPr>
        <w:br w:type="page"/>
      </w:r>
    </w:p>
    <w:p w14:paraId="53966C18" w14:textId="77777777" w:rsidR="00B239C9" w:rsidRPr="00B7475B" w:rsidRDefault="00B239C9" w:rsidP="00B239C9">
      <w:pPr>
        <w:spacing w:after="0" w:line="240" w:lineRule="auto"/>
        <w:rPr>
          <w:rFonts w:ascii="Times New Roman" w:hAnsi="Times New Roman" w:cs="Times New Roman"/>
          <w:b/>
          <w:bCs/>
          <w:szCs w:val="20"/>
          <w:lang w:val="en-GB"/>
        </w:rPr>
      </w:pPr>
      <w:r w:rsidRPr="00B7475B">
        <w:rPr>
          <w:rFonts w:ascii="Times New Roman" w:hAnsi="Times New Roman" w:cs="Times New Roman"/>
          <w:b/>
          <w:bCs/>
          <w:szCs w:val="20"/>
          <w:lang w:val="en-GB"/>
        </w:rPr>
        <w:lastRenderedPageBreak/>
        <w:t xml:space="preserve">Supplemental Material 7. Sensitivity analysis results excluding participants with psychiatric comorbidities. </w:t>
      </w:r>
    </w:p>
    <w:tbl>
      <w:tblPr>
        <w:tblW w:w="4851" w:type="pct"/>
        <w:tblLayout w:type="fixed"/>
        <w:tblCellMar>
          <w:left w:w="99" w:type="dxa"/>
          <w:right w:w="99" w:type="dxa"/>
        </w:tblCellMar>
        <w:tblLook w:val="04A0" w:firstRow="1" w:lastRow="0" w:firstColumn="1" w:lastColumn="0" w:noHBand="0" w:noVBand="1"/>
      </w:tblPr>
      <w:tblGrid>
        <w:gridCol w:w="4438"/>
        <w:gridCol w:w="2140"/>
        <w:gridCol w:w="2140"/>
        <w:gridCol w:w="2140"/>
        <w:gridCol w:w="2140"/>
        <w:gridCol w:w="2133"/>
      </w:tblGrid>
      <w:tr w:rsidR="00B239C9" w:rsidRPr="00B7475B" w14:paraId="182BCE4A" w14:textId="77777777" w:rsidTr="00A11B7E">
        <w:trPr>
          <w:trHeight w:val="25"/>
        </w:trPr>
        <w:tc>
          <w:tcPr>
            <w:tcW w:w="1467" w:type="pct"/>
            <w:tcBorders>
              <w:top w:val="single" w:sz="4" w:space="0" w:color="auto"/>
              <w:left w:val="nil"/>
              <w:bottom w:val="single" w:sz="4" w:space="0" w:color="auto"/>
              <w:right w:val="nil"/>
            </w:tcBorders>
            <w:shd w:val="clear" w:color="auto" w:fill="auto"/>
            <w:noWrap/>
            <w:vAlign w:val="center"/>
            <w:hideMark/>
          </w:tcPr>
          <w:p w14:paraId="4CBDA797"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Excluded psychiatric comorbidity</w:t>
            </w:r>
          </w:p>
          <w:p w14:paraId="22D321A7"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(Number of participants after exclusion)</w:t>
            </w:r>
          </w:p>
        </w:tc>
        <w:tc>
          <w:tcPr>
            <w:tcW w:w="707" w:type="pct"/>
            <w:tcBorders>
              <w:top w:val="single" w:sz="4" w:space="0" w:color="auto"/>
              <w:left w:val="nil"/>
              <w:bottom w:val="single" w:sz="4" w:space="0" w:color="auto"/>
              <w:right w:val="nil"/>
            </w:tcBorders>
            <w:shd w:val="clear" w:color="auto" w:fill="auto"/>
            <w:vAlign w:val="center"/>
            <w:hideMark/>
          </w:tcPr>
          <w:p w14:paraId="18BEB652"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 xml:space="preserve">Full cohort </w:t>
            </w:r>
            <w:r w:rsidRPr="00B7475B">
              <w:rPr>
                <w:rFonts w:ascii="Times New Roman" w:eastAsia="맑은 고딕" w:hAnsi="Times New Roman" w:cs="Times New Roman"/>
                <w:color w:val="000000"/>
                <w:kern w:val="0"/>
                <w:sz w:val="18"/>
                <w:szCs w:val="18"/>
                <w:lang w:val="en-GB"/>
              </w:rPr>
              <w:br/>
              <w:t>(N = 27,170)</w:t>
            </w:r>
          </w:p>
        </w:tc>
        <w:tc>
          <w:tcPr>
            <w:tcW w:w="707" w:type="pct"/>
            <w:tcBorders>
              <w:top w:val="single" w:sz="4" w:space="0" w:color="auto"/>
              <w:left w:val="nil"/>
              <w:bottom w:val="single" w:sz="4" w:space="0" w:color="auto"/>
              <w:right w:val="nil"/>
            </w:tcBorders>
            <w:shd w:val="clear" w:color="auto" w:fill="auto"/>
            <w:vAlign w:val="center"/>
            <w:hideMark/>
          </w:tcPr>
          <w:p w14:paraId="67653989"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Psychotic disorders</w:t>
            </w:r>
            <w:r w:rsidRPr="00B7475B">
              <w:rPr>
                <w:rFonts w:ascii="Times New Roman" w:eastAsia="맑은 고딕" w:hAnsi="Times New Roman" w:cs="Times New Roman"/>
                <w:color w:val="000000"/>
                <w:kern w:val="0"/>
                <w:sz w:val="18"/>
                <w:szCs w:val="18"/>
                <w:lang w:val="en-GB"/>
              </w:rPr>
              <w:br/>
              <w:t>(N = 26,092)</w:t>
            </w:r>
          </w:p>
        </w:tc>
        <w:tc>
          <w:tcPr>
            <w:tcW w:w="707" w:type="pct"/>
            <w:tcBorders>
              <w:top w:val="single" w:sz="4" w:space="0" w:color="auto"/>
              <w:left w:val="nil"/>
              <w:bottom w:val="single" w:sz="4" w:space="0" w:color="auto"/>
              <w:right w:val="nil"/>
            </w:tcBorders>
            <w:shd w:val="clear" w:color="auto" w:fill="auto"/>
            <w:vAlign w:val="center"/>
            <w:hideMark/>
          </w:tcPr>
          <w:p w14:paraId="315D1D21"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Manic episodes and bipolar disorders</w:t>
            </w:r>
            <w:r w:rsidRPr="00B7475B">
              <w:rPr>
                <w:rFonts w:ascii="Times New Roman" w:eastAsia="맑은 고딕" w:hAnsi="Times New Roman" w:cs="Times New Roman"/>
                <w:color w:val="000000"/>
                <w:kern w:val="0"/>
                <w:sz w:val="18"/>
                <w:szCs w:val="18"/>
                <w:lang w:val="en-GB"/>
              </w:rPr>
              <w:br/>
              <w:t>(N = 25,419)</w:t>
            </w:r>
          </w:p>
        </w:tc>
        <w:tc>
          <w:tcPr>
            <w:tcW w:w="707" w:type="pct"/>
            <w:tcBorders>
              <w:top w:val="single" w:sz="4" w:space="0" w:color="auto"/>
              <w:left w:val="nil"/>
              <w:bottom w:val="single" w:sz="4" w:space="0" w:color="auto"/>
              <w:right w:val="nil"/>
            </w:tcBorders>
            <w:shd w:val="clear" w:color="auto" w:fill="auto"/>
            <w:vAlign w:val="center"/>
            <w:hideMark/>
          </w:tcPr>
          <w:p w14:paraId="5C334517"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Anxiety symptoms and disorders</w:t>
            </w:r>
            <w:r w:rsidRPr="00B7475B">
              <w:rPr>
                <w:rFonts w:ascii="Times New Roman" w:eastAsia="맑은 고딕" w:hAnsi="Times New Roman" w:cs="Times New Roman"/>
                <w:color w:val="000000"/>
                <w:kern w:val="0"/>
                <w:sz w:val="18"/>
                <w:szCs w:val="18"/>
                <w:lang w:val="en-GB"/>
              </w:rPr>
              <w:br/>
              <w:t>(N = 20,931)</w:t>
            </w:r>
          </w:p>
        </w:tc>
        <w:tc>
          <w:tcPr>
            <w:tcW w:w="705" w:type="pct"/>
            <w:tcBorders>
              <w:top w:val="single" w:sz="4" w:space="0" w:color="auto"/>
              <w:left w:val="nil"/>
              <w:bottom w:val="single" w:sz="4" w:space="0" w:color="auto"/>
              <w:right w:val="nil"/>
            </w:tcBorders>
            <w:shd w:val="clear" w:color="auto" w:fill="auto"/>
            <w:vAlign w:val="center"/>
            <w:hideMark/>
          </w:tcPr>
          <w:p w14:paraId="35EE75D9"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Somatoform disorders</w:t>
            </w:r>
            <w:r w:rsidRPr="00B7475B">
              <w:rPr>
                <w:rFonts w:ascii="Times New Roman" w:eastAsia="맑은 고딕" w:hAnsi="Times New Roman" w:cs="Times New Roman"/>
                <w:color w:val="000000"/>
                <w:kern w:val="0"/>
                <w:sz w:val="18"/>
                <w:szCs w:val="18"/>
                <w:lang w:val="en-GB"/>
              </w:rPr>
              <w:br/>
              <w:t>(N = 20,412)</w:t>
            </w:r>
          </w:p>
        </w:tc>
      </w:tr>
      <w:tr w:rsidR="00B239C9" w:rsidRPr="00B7475B" w14:paraId="01ED304A" w14:textId="77777777" w:rsidTr="00A11B7E">
        <w:trPr>
          <w:trHeight w:val="25"/>
        </w:trPr>
        <w:tc>
          <w:tcPr>
            <w:tcW w:w="5000" w:type="pct"/>
            <w:gridSpan w:val="6"/>
            <w:tcBorders>
              <w:top w:val="single" w:sz="4" w:space="0" w:color="auto"/>
              <w:left w:val="nil"/>
              <w:bottom w:val="single" w:sz="4" w:space="0" w:color="auto"/>
              <w:right w:val="nil"/>
            </w:tcBorders>
            <w:shd w:val="clear" w:color="auto" w:fill="auto"/>
            <w:noWrap/>
            <w:vAlign w:val="center"/>
            <w:hideMark/>
          </w:tcPr>
          <w:p w14:paraId="6395B928" w14:textId="77777777" w:rsidR="00B239C9" w:rsidRPr="00B7475B" w:rsidRDefault="00B239C9" w:rsidP="00A11B7E">
            <w:pPr>
              <w:spacing w:after="0" w:line="240" w:lineRule="auto"/>
              <w:jc w:val="center"/>
              <w:rPr>
                <w:rFonts w:ascii="Times New Roman" w:eastAsia="Times New Roman" w:hAnsi="Times New Roman" w:cs="Times New Roman"/>
                <w:b/>
                <w:bCs/>
                <w:kern w:val="0"/>
                <w:sz w:val="18"/>
                <w:szCs w:val="18"/>
                <w:lang w:val="en-GB"/>
              </w:rPr>
            </w:pPr>
            <w:r w:rsidRPr="00B7475B">
              <w:rPr>
                <w:rFonts w:ascii="Times New Roman" w:eastAsia="맑은 고딕" w:hAnsi="Times New Roman" w:cs="Times New Roman"/>
                <w:b/>
                <w:bCs/>
                <w:color w:val="000000"/>
                <w:kern w:val="0"/>
                <w:sz w:val="18"/>
                <w:szCs w:val="18"/>
                <w:lang w:val="en-GB"/>
              </w:rPr>
              <w:t>All major cardiovascular events</w:t>
            </w:r>
          </w:p>
        </w:tc>
      </w:tr>
      <w:tr w:rsidR="00B239C9" w:rsidRPr="00B7475B" w14:paraId="56A93AED" w14:textId="77777777" w:rsidTr="00A11B7E">
        <w:trPr>
          <w:trHeight w:val="25"/>
        </w:trPr>
        <w:tc>
          <w:tcPr>
            <w:tcW w:w="1467" w:type="pct"/>
            <w:tcBorders>
              <w:top w:val="single" w:sz="4" w:space="0" w:color="auto"/>
              <w:left w:val="nil"/>
              <w:bottom w:val="nil"/>
              <w:right w:val="nil"/>
            </w:tcBorders>
            <w:shd w:val="clear" w:color="auto" w:fill="auto"/>
            <w:noWrap/>
            <w:vAlign w:val="center"/>
            <w:hideMark/>
          </w:tcPr>
          <w:p w14:paraId="03624AEC" w14:textId="77777777" w:rsidR="00B239C9" w:rsidRPr="00B7475B" w:rsidRDefault="00B239C9" w:rsidP="00A11B7E">
            <w:pPr>
              <w:spacing w:after="0" w:line="240" w:lineRule="auto"/>
              <w:ind w:firstLineChars="100" w:firstLine="180"/>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Any antidepressants</w:t>
            </w:r>
          </w:p>
        </w:tc>
        <w:tc>
          <w:tcPr>
            <w:tcW w:w="707" w:type="pct"/>
            <w:tcBorders>
              <w:top w:val="single" w:sz="4" w:space="0" w:color="auto"/>
              <w:left w:val="nil"/>
              <w:bottom w:val="nil"/>
              <w:right w:val="nil"/>
            </w:tcBorders>
            <w:shd w:val="clear" w:color="auto" w:fill="auto"/>
            <w:noWrap/>
            <w:vAlign w:val="center"/>
            <w:hideMark/>
          </w:tcPr>
          <w:p w14:paraId="6CE0F083" w14:textId="77777777" w:rsidR="00B239C9" w:rsidRPr="00B7475B" w:rsidRDefault="00B239C9" w:rsidP="00A11B7E">
            <w:pPr>
              <w:spacing w:after="0" w:line="240" w:lineRule="auto"/>
              <w:jc w:val="left"/>
              <w:rPr>
                <w:rFonts w:ascii="Times New Roman" w:eastAsia="맑은 고딕" w:hAnsi="Times New Roman" w:cs="Times New Roman"/>
                <w:b/>
                <w:bCs/>
                <w:color w:val="000000"/>
                <w:kern w:val="0"/>
                <w:sz w:val="18"/>
                <w:szCs w:val="18"/>
                <w:lang w:val="en-GB"/>
              </w:rPr>
            </w:pPr>
            <w:r w:rsidRPr="00B7475B">
              <w:rPr>
                <w:rFonts w:ascii="Times New Roman" w:eastAsia="맑은 고딕" w:hAnsi="Times New Roman" w:cs="Times New Roman"/>
                <w:b/>
                <w:bCs/>
                <w:color w:val="000000"/>
                <w:kern w:val="0"/>
                <w:sz w:val="18"/>
                <w:szCs w:val="18"/>
                <w:lang w:val="en-GB"/>
              </w:rPr>
              <w:t>1.34 (1.18 – 1.53)</w:t>
            </w:r>
          </w:p>
        </w:tc>
        <w:tc>
          <w:tcPr>
            <w:tcW w:w="707" w:type="pct"/>
            <w:tcBorders>
              <w:top w:val="single" w:sz="4" w:space="0" w:color="auto"/>
              <w:left w:val="nil"/>
              <w:bottom w:val="nil"/>
              <w:right w:val="nil"/>
            </w:tcBorders>
            <w:shd w:val="clear" w:color="auto" w:fill="auto"/>
            <w:noWrap/>
            <w:vAlign w:val="center"/>
          </w:tcPr>
          <w:p w14:paraId="0C77CBF1" w14:textId="77777777" w:rsidR="00B239C9" w:rsidRPr="00B7475B" w:rsidRDefault="00B239C9" w:rsidP="00A11B7E">
            <w:pPr>
              <w:spacing w:after="0" w:line="240" w:lineRule="auto"/>
              <w:jc w:val="left"/>
              <w:rPr>
                <w:rFonts w:ascii="Times New Roman" w:eastAsia="맑은 고딕" w:hAnsi="Times New Roman" w:cs="Times New Roman"/>
                <w:b/>
                <w:bCs/>
                <w:color w:val="000000"/>
                <w:kern w:val="0"/>
                <w:sz w:val="18"/>
                <w:szCs w:val="18"/>
                <w:lang w:val="en-GB"/>
              </w:rPr>
            </w:pPr>
            <w:r w:rsidRPr="00B7475B">
              <w:rPr>
                <w:rFonts w:ascii="Times New Roman" w:eastAsia="맑은 고딕" w:hAnsi="Times New Roman" w:cs="Times New Roman"/>
                <w:b/>
                <w:bCs/>
                <w:color w:val="000000"/>
                <w:sz w:val="18"/>
                <w:szCs w:val="18"/>
                <w:lang w:val="en-GB"/>
              </w:rPr>
              <w:t>1.34 (1.18 - 1.53)</w:t>
            </w:r>
          </w:p>
        </w:tc>
        <w:tc>
          <w:tcPr>
            <w:tcW w:w="707" w:type="pct"/>
            <w:tcBorders>
              <w:top w:val="single" w:sz="4" w:space="0" w:color="auto"/>
              <w:left w:val="nil"/>
              <w:bottom w:val="nil"/>
              <w:right w:val="nil"/>
            </w:tcBorders>
            <w:shd w:val="clear" w:color="auto" w:fill="auto"/>
            <w:noWrap/>
            <w:vAlign w:val="center"/>
          </w:tcPr>
          <w:p w14:paraId="6AD79891" w14:textId="77777777" w:rsidR="00B239C9" w:rsidRPr="00B7475B" w:rsidRDefault="00B239C9" w:rsidP="00A11B7E">
            <w:pPr>
              <w:spacing w:after="0" w:line="240" w:lineRule="auto"/>
              <w:jc w:val="left"/>
              <w:rPr>
                <w:rFonts w:ascii="Times New Roman" w:eastAsia="맑은 고딕" w:hAnsi="Times New Roman" w:cs="Times New Roman"/>
                <w:b/>
                <w:bCs/>
                <w:color w:val="000000"/>
                <w:kern w:val="0"/>
                <w:sz w:val="18"/>
                <w:szCs w:val="18"/>
                <w:lang w:val="en-GB"/>
              </w:rPr>
            </w:pPr>
            <w:r w:rsidRPr="00B7475B">
              <w:rPr>
                <w:rFonts w:ascii="Times New Roman" w:eastAsia="맑은 고딕" w:hAnsi="Times New Roman" w:cs="Times New Roman"/>
                <w:b/>
                <w:bCs/>
                <w:color w:val="000000"/>
                <w:kern w:val="0"/>
                <w:sz w:val="18"/>
                <w:szCs w:val="18"/>
                <w:lang w:val="en-GB"/>
              </w:rPr>
              <w:t>1.34 (1.18 - 1.52)</w:t>
            </w:r>
          </w:p>
        </w:tc>
        <w:tc>
          <w:tcPr>
            <w:tcW w:w="707" w:type="pct"/>
            <w:tcBorders>
              <w:top w:val="single" w:sz="4" w:space="0" w:color="auto"/>
              <w:left w:val="nil"/>
              <w:bottom w:val="nil"/>
              <w:right w:val="nil"/>
            </w:tcBorders>
            <w:shd w:val="clear" w:color="auto" w:fill="auto"/>
            <w:noWrap/>
            <w:vAlign w:val="center"/>
            <w:hideMark/>
          </w:tcPr>
          <w:p w14:paraId="6C04DF78" w14:textId="77777777" w:rsidR="00B239C9" w:rsidRPr="00B7475B" w:rsidRDefault="00B239C9" w:rsidP="00A11B7E">
            <w:pPr>
              <w:spacing w:after="0" w:line="240" w:lineRule="auto"/>
              <w:jc w:val="left"/>
              <w:rPr>
                <w:rFonts w:ascii="Times New Roman" w:eastAsia="맑은 고딕" w:hAnsi="Times New Roman" w:cs="Times New Roman"/>
                <w:b/>
                <w:bCs/>
                <w:color w:val="000000"/>
                <w:kern w:val="0"/>
                <w:sz w:val="18"/>
                <w:szCs w:val="18"/>
                <w:lang w:val="en-GB"/>
              </w:rPr>
            </w:pPr>
            <w:r w:rsidRPr="00B7475B">
              <w:rPr>
                <w:rFonts w:ascii="Times New Roman" w:eastAsia="맑은 고딕" w:hAnsi="Times New Roman" w:cs="Times New Roman"/>
                <w:b/>
                <w:bCs/>
                <w:color w:val="000000"/>
                <w:kern w:val="0"/>
                <w:sz w:val="18"/>
                <w:szCs w:val="18"/>
                <w:lang w:val="en-GB"/>
              </w:rPr>
              <w:t>1.35 (1.17 - 1.55)</w:t>
            </w:r>
          </w:p>
        </w:tc>
        <w:tc>
          <w:tcPr>
            <w:tcW w:w="705" w:type="pct"/>
            <w:tcBorders>
              <w:top w:val="single" w:sz="4" w:space="0" w:color="auto"/>
              <w:left w:val="nil"/>
              <w:bottom w:val="nil"/>
              <w:right w:val="nil"/>
            </w:tcBorders>
            <w:shd w:val="clear" w:color="auto" w:fill="auto"/>
            <w:noWrap/>
            <w:vAlign w:val="center"/>
            <w:hideMark/>
          </w:tcPr>
          <w:p w14:paraId="11FDF4E9" w14:textId="77777777" w:rsidR="00B239C9" w:rsidRPr="00B7475B" w:rsidRDefault="00B239C9" w:rsidP="00A11B7E">
            <w:pPr>
              <w:spacing w:after="0" w:line="240" w:lineRule="auto"/>
              <w:jc w:val="left"/>
              <w:rPr>
                <w:rFonts w:ascii="Times New Roman" w:eastAsia="맑은 고딕" w:hAnsi="Times New Roman" w:cs="Times New Roman"/>
                <w:b/>
                <w:bCs/>
                <w:color w:val="000000"/>
                <w:kern w:val="0"/>
                <w:sz w:val="18"/>
                <w:szCs w:val="18"/>
                <w:lang w:val="en-GB"/>
              </w:rPr>
            </w:pPr>
            <w:r w:rsidRPr="00B7475B">
              <w:rPr>
                <w:rFonts w:ascii="Times New Roman" w:eastAsia="맑은 고딕" w:hAnsi="Times New Roman" w:cs="Times New Roman"/>
                <w:b/>
                <w:bCs/>
                <w:color w:val="000000"/>
                <w:kern w:val="0"/>
                <w:sz w:val="18"/>
                <w:szCs w:val="18"/>
                <w:lang w:val="en-GB"/>
              </w:rPr>
              <w:t>1.35 (1.17 - 1.55)</w:t>
            </w:r>
          </w:p>
        </w:tc>
      </w:tr>
      <w:tr w:rsidR="00B239C9" w:rsidRPr="00B7475B" w14:paraId="001FBC3A" w14:textId="77777777" w:rsidTr="00A11B7E">
        <w:trPr>
          <w:trHeight w:val="25"/>
        </w:trPr>
        <w:tc>
          <w:tcPr>
            <w:tcW w:w="1467" w:type="pct"/>
            <w:tcBorders>
              <w:top w:val="nil"/>
              <w:left w:val="nil"/>
              <w:bottom w:val="nil"/>
              <w:right w:val="nil"/>
            </w:tcBorders>
            <w:shd w:val="clear" w:color="auto" w:fill="auto"/>
            <w:noWrap/>
            <w:vAlign w:val="center"/>
            <w:hideMark/>
          </w:tcPr>
          <w:p w14:paraId="35467D5A" w14:textId="77777777" w:rsidR="00B239C9" w:rsidRPr="00B7475B" w:rsidRDefault="00B239C9" w:rsidP="00A11B7E">
            <w:pPr>
              <w:spacing w:after="0" w:line="240" w:lineRule="auto"/>
              <w:ind w:firstLineChars="100" w:firstLine="180"/>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SSRI</w:t>
            </w:r>
          </w:p>
        </w:tc>
        <w:tc>
          <w:tcPr>
            <w:tcW w:w="707" w:type="pct"/>
            <w:tcBorders>
              <w:top w:val="nil"/>
              <w:left w:val="nil"/>
              <w:bottom w:val="nil"/>
              <w:right w:val="nil"/>
            </w:tcBorders>
            <w:shd w:val="clear" w:color="auto" w:fill="auto"/>
            <w:noWrap/>
            <w:vAlign w:val="center"/>
            <w:hideMark/>
          </w:tcPr>
          <w:p w14:paraId="6C43A4B5" w14:textId="77777777" w:rsidR="00B239C9" w:rsidRPr="00B7475B" w:rsidRDefault="00B239C9" w:rsidP="00A11B7E">
            <w:pPr>
              <w:spacing w:after="0" w:line="240" w:lineRule="auto"/>
              <w:jc w:val="left"/>
              <w:rPr>
                <w:rFonts w:ascii="Times New Roman" w:eastAsia="맑은 고딕" w:hAnsi="Times New Roman" w:cs="Times New Roman"/>
                <w:b/>
                <w:bCs/>
                <w:color w:val="000000"/>
                <w:kern w:val="0"/>
                <w:sz w:val="18"/>
                <w:szCs w:val="18"/>
                <w:lang w:val="en-GB"/>
              </w:rPr>
            </w:pPr>
            <w:r w:rsidRPr="00B7475B">
              <w:rPr>
                <w:rFonts w:ascii="Times New Roman" w:eastAsia="맑은 고딕" w:hAnsi="Times New Roman" w:cs="Times New Roman"/>
                <w:b/>
                <w:bCs/>
                <w:color w:val="000000"/>
                <w:kern w:val="0"/>
                <w:sz w:val="18"/>
                <w:szCs w:val="18"/>
                <w:lang w:val="en-GB"/>
              </w:rPr>
              <w:t>1.24 (1.08 – 1.44)</w:t>
            </w:r>
          </w:p>
        </w:tc>
        <w:tc>
          <w:tcPr>
            <w:tcW w:w="707" w:type="pct"/>
            <w:tcBorders>
              <w:top w:val="nil"/>
              <w:left w:val="nil"/>
              <w:bottom w:val="nil"/>
              <w:right w:val="nil"/>
            </w:tcBorders>
            <w:shd w:val="clear" w:color="auto" w:fill="auto"/>
            <w:noWrap/>
            <w:vAlign w:val="center"/>
          </w:tcPr>
          <w:p w14:paraId="7A12AABD" w14:textId="77777777" w:rsidR="00B239C9" w:rsidRPr="00B7475B" w:rsidRDefault="00B239C9" w:rsidP="00A11B7E">
            <w:pPr>
              <w:spacing w:after="0" w:line="240" w:lineRule="auto"/>
              <w:jc w:val="left"/>
              <w:rPr>
                <w:rFonts w:ascii="Times New Roman" w:eastAsia="맑은 고딕" w:hAnsi="Times New Roman" w:cs="Times New Roman"/>
                <w:b/>
                <w:bCs/>
                <w:color w:val="000000"/>
                <w:kern w:val="0"/>
                <w:sz w:val="18"/>
                <w:szCs w:val="18"/>
                <w:lang w:val="en-GB"/>
              </w:rPr>
            </w:pPr>
            <w:r w:rsidRPr="00B7475B">
              <w:rPr>
                <w:rFonts w:ascii="Times New Roman" w:eastAsia="맑은 고딕" w:hAnsi="Times New Roman" w:cs="Times New Roman"/>
                <w:b/>
                <w:bCs/>
                <w:color w:val="000000"/>
                <w:sz w:val="18"/>
                <w:szCs w:val="18"/>
                <w:lang w:val="en-GB"/>
              </w:rPr>
              <w:t>1.20 (1.04 - 1.37)</w:t>
            </w:r>
          </w:p>
        </w:tc>
        <w:tc>
          <w:tcPr>
            <w:tcW w:w="707" w:type="pct"/>
            <w:tcBorders>
              <w:top w:val="nil"/>
              <w:left w:val="nil"/>
              <w:bottom w:val="nil"/>
              <w:right w:val="nil"/>
            </w:tcBorders>
            <w:shd w:val="clear" w:color="auto" w:fill="auto"/>
            <w:noWrap/>
            <w:vAlign w:val="center"/>
          </w:tcPr>
          <w:p w14:paraId="392CFF95" w14:textId="77777777" w:rsidR="00B239C9" w:rsidRPr="00B7475B" w:rsidRDefault="00B239C9" w:rsidP="00A11B7E">
            <w:pPr>
              <w:spacing w:after="0" w:line="240" w:lineRule="auto"/>
              <w:jc w:val="left"/>
              <w:rPr>
                <w:rFonts w:ascii="Times New Roman" w:eastAsia="맑은 고딕" w:hAnsi="Times New Roman" w:cs="Times New Roman"/>
                <w:b/>
                <w:bCs/>
                <w:color w:val="000000"/>
                <w:kern w:val="0"/>
                <w:sz w:val="18"/>
                <w:szCs w:val="18"/>
                <w:lang w:val="en-GB"/>
              </w:rPr>
            </w:pPr>
            <w:r w:rsidRPr="00B7475B">
              <w:rPr>
                <w:rFonts w:ascii="Times New Roman" w:eastAsia="맑은 고딕" w:hAnsi="Times New Roman" w:cs="Times New Roman"/>
                <w:b/>
                <w:bCs/>
                <w:color w:val="000000"/>
                <w:kern w:val="0"/>
                <w:sz w:val="18"/>
                <w:szCs w:val="18"/>
                <w:lang w:val="en-GB"/>
              </w:rPr>
              <w:t>1.21 (1.05 - 1.39)</w:t>
            </w:r>
          </w:p>
        </w:tc>
        <w:tc>
          <w:tcPr>
            <w:tcW w:w="707" w:type="pct"/>
            <w:tcBorders>
              <w:top w:val="nil"/>
              <w:left w:val="nil"/>
              <w:bottom w:val="nil"/>
              <w:right w:val="nil"/>
            </w:tcBorders>
            <w:shd w:val="clear" w:color="auto" w:fill="auto"/>
            <w:noWrap/>
            <w:vAlign w:val="center"/>
            <w:hideMark/>
          </w:tcPr>
          <w:p w14:paraId="0E55D8C4" w14:textId="77777777" w:rsidR="00B239C9" w:rsidRPr="00B7475B" w:rsidRDefault="00B239C9" w:rsidP="00A11B7E">
            <w:pPr>
              <w:spacing w:after="0" w:line="240" w:lineRule="auto"/>
              <w:jc w:val="left"/>
              <w:rPr>
                <w:rFonts w:ascii="Times New Roman" w:eastAsia="맑은 고딕" w:hAnsi="Times New Roman" w:cs="Times New Roman"/>
                <w:b/>
                <w:bCs/>
                <w:color w:val="000000"/>
                <w:kern w:val="0"/>
                <w:sz w:val="18"/>
                <w:szCs w:val="18"/>
                <w:lang w:val="en-GB"/>
              </w:rPr>
            </w:pPr>
            <w:r w:rsidRPr="00B7475B">
              <w:rPr>
                <w:rFonts w:ascii="Times New Roman" w:eastAsia="맑은 고딕" w:hAnsi="Times New Roman" w:cs="Times New Roman"/>
                <w:b/>
                <w:bCs/>
                <w:color w:val="000000"/>
                <w:kern w:val="0"/>
                <w:sz w:val="18"/>
                <w:szCs w:val="18"/>
                <w:lang w:val="en-GB"/>
              </w:rPr>
              <w:t>1.24 (1.06 - 1.45)</w:t>
            </w:r>
          </w:p>
        </w:tc>
        <w:tc>
          <w:tcPr>
            <w:tcW w:w="705" w:type="pct"/>
            <w:tcBorders>
              <w:top w:val="nil"/>
              <w:left w:val="nil"/>
              <w:bottom w:val="nil"/>
              <w:right w:val="nil"/>
            </w:tcBorders>
            <w:shd w:val="clear" w:color="auto" w:fill="auto"/>
            <w:noWrap/>
            <w:vAlign w:val="center"/>
            <w:hideMark/>
          </w:tcPr>
          <w:p w14:paraId="0E697E52"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1.15 (0.98 - 1.35)</w:t>
            </w:r>
          </w:p>
        </w:tc>
      </w:tr>
      <w:tr w:rsidR="00B239C9" w:rsidRPr="00B7475B" w14:paraId="18AD3610" w14:textId="77777777" w:rsidTr="00A11B7E">
        <w:trPr>
          <w:trHeight w:val="25"/>
        </w:trPr>
        <w:tc>
          <w:tcPr>
            <w:tcW w:w="1467" w:type="pct"/>
            <w:tcBorders>
              <w:top w:val="nil"/>
              <w:left w:val="nil"/>
              <w:bottom w:val="nil"/>
              <w:right w:val="nil"/>
            </w:tcBorders>
            <w:shd w:val="clear" w:color="auto" w:fill="auto"/>
            <w:noWrap/>
            <w:vAlign w:val="center"/>
            <w:hideMark/>
          </w:tcPr>
          <w:p w14:paraId="5C84A588" w14:textId="77777777" w:rsidR="00B239C9" w:rsidRPr="00B7475B" w:rsidRDefault="00B239C9" w:rsidP="00A11B7E">
            <w:pPr>
              <w:spacing w:after="0" w:line="240" w:lineRule="auto"/>
              <w:ind w:firstLineChars="100" w:firstLine="180"/>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SNRI</w:t>
            </w:r>
          </w:p>
        </w:tc>
        <w:tc>
          <w:tcPr>
            <w:tcW w:w="707" w:type="pct"/>
            <w:tcBorders>
              <w:top w:val="nil"/>
              <w:left w:val="nil"/>
              <w:bottom w:val="nil"/>
              <w:right w:val="nil"/>
            </w:tcBorders>
            <w:shd w:val="clear" w:color="auto" w:fill="auto"/>
            <w:noWrap/>
            <w:vAlign w:val="center"/>
            <w:hideMark/>
          </w:tcPr>
          <w:p w14:paraId="67CF2F8B"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1.08 (0.84 – 1.39)</w:t>
            </w:r>
          </w:p>
        </w:tc>
        <w:tc>
          <w:tcPr>
            <w:tcW w:w="707" w:type="pct"/>
            <w:tcBorders>
              <w:top w:val="nil"/>
              <w:left w:val="nil"/>
              <w:bottom w:val="nil"/>
              <w:right w:val="nil"/>
            </w:tcBorders>
            <w:shd w:val="clear" w:color="auto" w:fill="auto"/>
            <w:noWrap/>
            <w:vAlign w:val="center"/>
          </w:tcPr>
          <w:p w14:paraId="125FC742"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sz w:val="18"/>
                <w:szCs w:val="18"/>
                <w:lang w:val="en-GB"/>
              </w:rPr>
              <w:t>1.16 (0.91 - 1.48)</w:t>
            </w:r>
          </w:p>
        </w:tc>
        <w:tc>
          <w:tcPr>
            <w:tcW w:w="707" w:type="pct"/>
            <w:tcBorders>
              <w:top w:val="nil"/>
              <w:left w:val="nil"/>
              <w:bottom w:val="nil"/>
              <w:right w:val="nil"/>
            </w:tcBorders>
            <w:shd w:val="clear" w:color="auto" w:fill="auto"/>
            <w:noWrap/>
            <w:vAlign w:val="center"/>
          </w:tcPr>
          <w:p w14:paraId="7F6BE7B2"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1.09 (0.84 - 1.41)</w:t>
            </w:r>
          </w:p>
        </w:tc>
        <w:tc>
          <w:tcPr>
            <w:tcW w:w="707" w:type="pct"/>
            <w:tcBorders>
              <w:top w:val="nil"/>
              <w:left w:val="nil"/>
              <w:bottom w:val="nil"/>
              <w:right w:val="nil"/>
            </w:tcBorders>
            <w:shd w:val="clear" w:color="auto" w:fill="auto"/>
            <w:noWrap/>
            <w:vAlign w:val="center"/>
            <w:hideMark/>
          </w:tcPr>
          <w:p w14:paraId="69A484C2"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1.15 (0.86 - 1.53)</w:t>
            </w:r>
          </w:p>
        </w:tc>
        <w:tc>
          <w:tcPr>
            <w:tcW w:w="705" w:type="pct"/>
            <w:tcBorders>
              <w:top w:val="nil"/>
              <w:left w:val="nil"/>
              <w:bottom w:val="nil"/>
              <w:right w:val="nil"/>
            </w:tcBorders>
            <w:shd w:val="clear" w:color="auto" w:fill="auto"/>
            <w:noWrap/>
            <w:vAlign w:val="center"/>
            <w:hideMark/>
          </w:tcPr>
          <w:p w14:paraId="6785F24C"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1.01 (0.74 - 1.37)</w:t>
            </w:r>
          </w:p>
        </w:tc>
      </w:tr>
      <w:tr w:rsidR="00B239C9" w:rsidRPr="00B7475B" w14:paraId="24341725" w14:textId="77777777" w:rsidTr="00A11B7E">
        <w:trPr>
          <w:trHeight w:val="25"/>
        </w:trPr>
        <w:tc>
          <w:tcPr>
            <w:tcW w:w="1467" w:type="pct"/>
            <w:tcBorders>
              <w:top w:val="nil"/>
              <w:left w:val="nil"/>
              <w:bottom w:val="single" w:sz="4" w:space="0" w:color="auto"/>
              <w:right w:val="nil"/>
            </w:tcBorders>
            <w:shd w:val="clear" w:color="auto" w:fill="auto"/>
            <w:noWrap/>
            <w:vAlign w:val="center"/>
            <w:hideMark/>
          </w:tcPr>
          <w:p w14:paraId="47FFBF3B" w14:textId="77777777" w:rsidR="00B239C9" w:rsidRPr="00B7475B" w:rsidRDefault="00B239C9" w:rsidP="00A11B7E">
            <w:pPr>
              <w:spacing w:after="0" w:line="240" w:lineRule="auto"/>
              <w:ind w:firstLineChars="100" w:firstLine="180"/>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TCA</w:t>
            </w:r>
          </w:p>
        </w:tc>
        <w:tc>
          <w:tcPr>
            <w:tcW w:w="707" w:type="pct"/>
            <w:tcBorders>
              <w:top w:val="nil"/>
              <w:left w:val="nil"/>
              <w:bottom w:val="single" w:sz="4" w:space="0" w:color="auto"/>
              <w:right w:val="nil"/>
            </w:tcBorders>
            <w:shd w:val="clear" w:color="auto" w:fill="auto"/>
            <w:noWrap/>
            <w:vAlign w:val="center"/>
            <w:hideMark/>
          </w:tcPr>
          <w:p w14:paraId="395815D9" w14:textId="77777777" w:rsidR="00B239C9" w:rsidRPr="00B7475B" w:rsidRDefault="00B239C9" w:rsidP="00A11B7E">
            <w:pPr>
              <w:spacing w:after="0" w:line="240" w:lineRule="auto"/>
              <w:jc w:val="left"/>
              <w:rPr>
                <w:rFonts w:ascii="Times New Roman" w:eastAsia="맑은 고딕" w:hAnsi="Times New Roman" w:cs="Times New Roman"/>
                <w:b/>
                <w:bCs/>
                <w:color w:val="000000"/>
                <w:kern w:val="0"/>
                <w:sz w:val="18"/>
                <w:szCs w:val="18"/>
                <w:lang w:val="en-GB"/>
              </w:rPr>
            </w:pPr>
            <w:r w:rsidRPr="00B7475B">
              <w:rPr>
                <w:rFonts w:ascii="Times New Roman" w:eastAsia="맑은 고딕" w:hAnsi="Times New Roman" w:cs="Times New Roman"/>
                <w:b/>
                <w:bCs/>
                <w:color w:val="000000"/>
                <w:kern w:val="0"/>
                <w:sz w:val="18"/>
                <w:szCs w:val="18"/>
                <w:lang w:val="en-GB"/>
              </w:rPr>
              <w:t>1.33 (1.13 – 1.56)</w:t>
            </w:r>
          </w:p>
        </w:tc>
        <w:tc>
          <w:tcPr>
            <w:tcW w:w="707" w:type="pct"/>
            <w:tcBorders>
              <w:top w:val="nil"/>
              <w:left w:val="nil"/>
              <w:bottom w:val="single" w:sz="4" w:space="0" w:color="auto"/>
              <w:right w:val="nil"/>
            </w:tcBorders>
            <w:shd w:val="clear" w:color="auto" w:fill="auto"/>
            <w:noWrap/>
            <w:vAlign w:val="center"/>
          </w:tcPr>
          <w:p w14:paraId="034AF064" w14:textId="77777777" w:rsidR="00B239C9" w:rsidRPr="00B7475B" w:rsidRDefault="00B239C9" w:rsidP="00A11B7E">
            <w:pPr>
              <w:spacing w:after="0" w:line="240" w:lineRule="auto"/>
              <w:jc w:val="left"/>
              <w:rPr>
                <w:rFonts w:ascii="Times New Roman" w:eastAsia="맑은 고딕" w:hAnsi="Times New Roman" w:cs="Times New Roman"/>
                <w:b/>
                <w:bCs/>
                <w:color w:val="000000"/>
                <w:kern w:val="0"/>
                <w:sz w:val="18"/>
                <w:szCs w:val="18"/>
                <w:lang w:val="en-GB"/>
              </w:rPr>
            </w:pPr>
            <w:r w:rsidRPr="00B7475B">
              <w:rPr>
                <w:rFonts w:ascii="Times New Roman" w:eastAsia="맑은 고딕" w:hAnsi="Times New Roman" w:cs="Times New Roman"/>
                <w:b/>
                <w:bCs/>
                <w:color w:val="000000"/>
                <w:sz w:val="18"/>
                <w:szCs w:val="18"/>
                <w:lang w:val="en-GB"/>
              </w:rPr>
              <w:t>1.34 (1.15 - 1.55)</w:t>
            </w:r>
          </w:p>
        </w:tc>
        <w:tc>
          <w:tcPr>
            <w:tcW w:w="707" w:type="pct"/>
            <w:tcBorders>
              <w:top w:val="nil"/>
              <w:left w:val="nil"/>
              <w:bottom w:val="single" w:sz="4" w:space="0" w:color="auto"/>
              <w:right w:val="nil"/>
            </w:tcBorders>
            <w:shd w:val="clear" w:color="auto" w:fill="auto"/>
            <w:noWrap/>
            <w:vAlign w:val="center"/>
          </w:tcPr>
          <w:p w14:paraId="6CF4D589" w14:textId="77777777" w:rsidR="00B239C9" w:rsidRPr="00B7475B" w:rsidRDefault="00B239C9" w:rsidP="00A11B7E">
            <w:pPr>
              <w:spacing w:after="0" w:line="240" w:lineRule="auto"/>
              <w:jc w:val="left"/>
              <w:rPr>
                <w:rFonts w:ascii="Times New Roman" w:eastAsia="맑은 고딕" w:hAnsi="Times New Roman" w:cs="Times New Roman"/>
                <w:b/>
                <w:bCs/>
                <w:color w:val="000000"/>
                <w:kern w:val="0"/>
                <w:sz w:val="18"/>
                <w:szCs w:val="18"/>
                <w:lang w:val="en-GB"/>
              </w:rPr>
            </w:pPr>
            <w:r w:rsidRPr="00B7475B">
              <w:rPr>
                <w:rFonts w:ascii="Times New Roman" w:eastAsia="맑은 고딕" w:hAnsi="Times New Roman" w:cs="Times New Roman"/>
                <w:b/>
                <w:bCs/>
                <w:color w:val="000000"/>
                <w:kern w:val="0"/>
                <w:sz w:val="18"/>
                <w:szCs w:val="18"/>
                <w:lang w:val="en-GB"/>
              </w:rPr>
              <w:t>1.33 (1.14 - 1.54)</w:t>
            </w:r>
          </w:p>
        </w:tc>
        <w:tc>
          <w:tcPr>
            <w:tcW w:w="707" w:type="pct"/>
            <w:tcBorders>
              <w:top w:val="nil"/>
              <w:left w:val="nil"/>
              <w:bottom w:val="single" w:sz="4" w:space="0" w:color="auto"/>
              <w:right w:val="nil"/>
            </w:tcBorders>
            <w:shd w:val="clear" w:color="auto" w:fill="auto"/>
            <w:noWrap/>
            <w:vAlign w:val="center"/>
            <w:hideMark/>
          </w:tcPr>
          <w:p w14:paraId="07B0E53B" w14:textId="77777777" w:rsidR="00B239C9" w:rsidRPr="00B7475B" w:rsidRDefault="00B239C9" w:rsidP="00A11B7E">
            <w:pPr>
              <w:spacing w:after="0" w:line="240" w:lineRule="auto"/>
              <w:jc w:val="left"/>
              <w:rPr>
                <w:rFonts w:ascii="Times New Roman" w:eastAsia="맑은 고딕" w:hAnsi="Times New Roman" w:cs="Times New Roman"/>
                <w:b/>
                <w:bCs/>
                <w:color w:val="000000"/>
                <w:kern w:val="0"/>
                <w:sz w:val="18"/>
                <w:szCs w:val="18"/>
                <w:lang w:val="en-GB"/>
              </w:rPr>
            </w:pPr>
            <w:r w:rsidRPr="00B7475B">
              <w:rPr>
                <w:rFonts w:ascii="Times New Roman" w:eastAsia="맑은 고딕" w:hAnsi="Times New Roman" w:cs="Times New Roman"/>
                <w:b/>
                <w:bCs/>
                <w:color w:val="000000"/>
                <w:kern w:val="0"/>
                <w:sz w:val="18"/>
                <w:szCs w:val="18"/>
                <w:lang w:val="en-GB"/>
              </w:rPr>
              <w:t>1.30 (1.09 - 1.54)</w:t>
            </w:r>
          </w:p>
        </w:tc>
        <w:tc>
          <w:tcPr>
            <w:tcW w:w="705" w:type="pct"/>
            <w:tcBorders>
              <w:top w:val="nil"/>
              <w:left w:val="nil"/>
              <w:bottom w:val="single" w:sz="4" w:space="0" w:color="auto"/>
              <w:right w:val="nil"/>
            </w:tcBorders>
            <w:shd w:val="clear" w:color="auto" w:fill="auto"/>
            <w:noWrap/>
            <w:vAlign w:val="center"/>
            <w:hideMark/>
          </w:tcPr>
          <w:p w14:paraId="2856C79A" w14:textId="77777777" w:rsidR="00B239C9" w:rsidRPr="00B7475B" w:rsidRDefault="00B239C9" w:rsidP="00A11B7E">
            <w:pPr>
              <w:spacing w:after="0" w:line="240" w:lineRule="auto"/>
              <w:jc w:val="left"/>
              <w:rPr>
                <w:rFonts w:ascii="Times New Roman" w:eastAsia="맑은 고딕" w:hAnsi="Times New Roman" w:cs="Times New Roman"/>
                <w:b/>
                <w:bCs/>
                <w:color w:val="000000"/>
                <w:kern w:val="0"/>
                <w:sz w:val="18"/>
                <w:szCs w:val="18"/>
                <w:lang w:val="en-GB"/>
              </w:rPr>
            </w:pPr>
            <w:r w:rsidRPr="00B7475B">
              <w:rPr>
                <w:rFonts w:ascii="Times New Roman" w:eastAsia="맑은 고딕" w:hAnsi="Times New Roman" w:cs="Times New Roman"/>
                <w:b/>
                <w:bCs/>
                <w:color w:val="000000"/>
                <w:kern w:val="0"/>
                <w:sz w:val="18"/>
                <w:szCs w:val="18"/>
                <w:lang w:val="en-GB"/>
              </w:rPr>
              <w:t>1.40 (1.17 - 1.68)</w:t>
            </w:r>
          </w:p>
        </w:tc>
      </w:tr>
      <w:tr w:rsidR="00B239C9" w:rsidRPr="00B7475B" w14:paraId="3238CEC9" w14:textId="77777777" w:rsidTr="00A11B7E">
        <w:trPr>
          <w:trHeight w:val="25"/>
        </w:trPr>
        <w:tc>
          <w:tcPr>
            <w:tcW w:w="5000" w:type="pct"/>
            <w:gridSpan w:val="6"/>
            <w:tcBorders>
              <w:top w:val="single" w:sz="4" w:space="0" w:color="auto"/>
              <w:left w:val="nil"/>
              <w:bottom w:val="single" w:sz="4" w:space="0" w:color="auto"/>
              <w:right w:val="nil"/>
            </w:tcBorders>
            <w:shd w:val="clear" w:color="auto" w:fill="auto"/>
            <w:noWrap/>
            <w:vAlign w:val="center"/>
            <w:hideMark/>
          </w:tcPr>
          <w:p w14:paraId="7D68A2C1" w14:textId="77777777" w:rsidR="00B239C9" w:rsidRPr="00B7475B" w:rsidRDefault="00B239C9" w:rsidP="00A11B7E">
            <w:pPr>
              <w:spacing w:after="0" w:line="240" w:lineRule="auto"/>
              <w:jc w:val="center"/>
              <w:rPr>
                <w:rFonts w:ascii="Times New Roman" w:eastAsia="Times New Roman" w:hAnsi="Times New Roman" w:cs="Times New Roman"/>
                <w:kern w:val="0"/>
                <w:sz w:val="18"/>
                <w:szCs w:val="18"/>
                <w:lang w:val="en-GB"/>
              </w:rPr>
            </w:pPr>
            <w:r w:rsidRPr="00B7475B">
              <w:rPr>
                <w:rFonts w:ascii="Times New Roman" w:eastAsia="맑은 고딕" w:hAnsi="Times New Roman" w:cs="Times New Roman"/>
                <w:b/>
                <w:bCs/>
                <w:color w:val="000000"/>
                <w:kern w:val="0"/>
                <w:sz w:val="18"/>
                <w:szCs w:val="18"/>
                <w:lang w:val="en-GB"/>
              </w:rPr>
              <w:t>Coronary artery disease with revascularization</w:t>
            </w:r>
          </w:p>
        </w:tc>
      </w:tr>
      <w:tr w:rsidR="00B239C9" w:rsidRPr="00B7475B" w14:paraId="4139A53B" w14:textId="77777777" w:rsidTr="00A11B7E">
        <w:trPr>
          <w:trHeight w:val="25"/>
        </w:trPr>
        <w:tc>
          <w:tcPr>
            <w:tcW w:w="1467" w:type="pct"/>
            <w:tcBorders>
              <w:top w:val="single" w:sz="4" w:space="0" w:color="auto"/>
              <w:left w:val="nil"/>
              <w:bottom w:val="nil"/>
              <w:right w:val="nil"/>
            </w:tcBorders>
            <w:shd w:val="clear" w:color="auto" w:fill="auto"/>
            <w:noWrap/>
            <w:vAlign w:val="center"/>
            <w:hideMark/>
          </w:tcPr>
          <w:p w14:paraId="4861B47C" w14:textId="77777777" w:rsidR="00B239C9" w:rsidRPr="00B7475B" w:rsidRDefault="00B239C9" w:rsidP="00A11B7E">
            <w:pPr>
              <w:spacing w:after="0" w:line="240" w:lineRule="auto"/>
              <w:ind w:firstLineChars="100" w:firstLine="180"/>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Any antidepressants</w:t>
            </w:r>
          </w:p>
        </w:tc>
        <w:tc>
          <w:tcPr>
            <w:tcW w:w="707" w:type="pct"/>
            <w:tcBorders>
              <w:top w:val="single" w:sz="4" w:space="0" w:color="auto"/>
              <w:left w:val="nil"/>
              <w:bottom w:val="nil"/>
              <w:right w:val="nil"/>
            </w:tcBorders>
            <w:shd w:val="clear" w:color="auto" w:fill="auto"/>
            <w:noWrap/>
            <w:vAlign w:val="center"/>
            <w:hideMark/>
          </w:tcPr>
          <w:p w14:paraId="6755CD1D" w14:textId="77777777" w:rsidR="00B239C9" w:rsidRPr="00B7475B" w:rsidRDefault="00B239C9" w:rsidP="00A11B7E">
            <w:pPr>
              <w:spacing w:after="0" w:line="240" w:lineRule="auto"/>
              <w:jc w:val="left"/>
              <w:rPr>
                <w:rFonts w:ascii="Times New Roman" w:eastAsia="맑은 고딕" w:hAnsi="Times New Roman" w:cs="Times New Roman"/>
                <w:b/>
                <w:bCs/>
                <w:color w:val="000000"/>
                <w:kern w:val="0"/>
                <w:sz w:val="18"/>
                <w:szCs w:val="18"/>
                <w:lang w:val="en-GB"/>
              </w:rPr>
            </w:pPr>
            <w:r w:rsidRPr="00B7475B">
              <w:rPr>
                <w:rFonts w:ascii="Times New Roman" w:eastAsia="맑은 고딕" w:hAnsi="Times New Roman" w:cs="Times New Roman"/>
                <w:b/>
                <w:bCs/>
                <w:color w:val="000000"/>
                <w:kern w:val="0"/>
                <w:sz w:val="18"/>
                <w:szCs w:val="18"/>
                <w:lang w:val="en-GB"/>
              </w:rPr>
              <w:t>1.45 (1.22 – 1.73)</w:t>
            </w:r>
          </w:p>
        </w:tc>
        <w:tc>
          <w:tcPr>
            <w:tcW w:w="707" w:type="pct"/>
            <w:tcBorders>
              <w:top w:val="single" w:sz="4" w:space="0" w:color="auto"/>
              <w:left w:val="nil"/>
              <w:bottom w:val="nil"/>
              <w:right w:val="nil"/>
            </w:tcBorders>
            <w:shd w:val="clear" w:color="auto" w:fill="auto"/>
            <w:noWrap/>
            <w:vAlign w:val="center"/>
          </w:tcPr>
          <w:p w14:paraId="61AACA18" w14:textId="77777777" w:rsidR="00B239C9" w:rsidRPr="00B7475B" w:rsidRDefault="00B239C9" w:rsidP="00A11B7E">
            <w:pPr>
              <w:spacing w:after="0" w:line="240" w:lineRule="auto"/>
              <w:jc w:val="left"/>
              <w:rPr>
                <w:rFonts w:ascii="Times New Roman" w:eastAsia="맑은 고딕" w:hAnsi="Times New Roman" w:cs="Times New Roman"/>
                <w:b/>
                <w:bCs/>
                <w:color w:val="000000"/>
                <w:kern w:val="0"/>
                <w:sz w:val="18"/>
                <w:szCs w:val="18"/>
                <w:lang w:val="en-GB"/>
              </w:rPr>
            </w:pPr>
            <w:r w:rsidRPr="00B7475B">
              <w:rPr>
                <w:rFonts w:ascii="Times New Roman" w:eastAsia="맑은 고딕" w:hAnsi="Times New Roman" w:cs="Times New Roman"/>
                <w:b/>
                <w:bCs/>
                <w:color w:val="000000"/>
                <w:sz w:val="18"/>
                <w:szCs w:val="18"/>
                <w:lang w:val="en-GB"/>
              </w:rPr>
              <w:t>1.44 (1.18 - 1.76)</w:t>
            </w:r>
          </w:p>
        </w:tc>
        <w:tc>
          <w:tcPr>
            <w:tcW w:w="707" w:type="pct"/>
            <w:tcBorders>
              <w:top w:val="single" w:sz="4" w:space="0" w:color="auto"/>
              <w:left w:val="nil"/>
              <w:bottom w:val="nil"/>
              <w:right w:val="nil"/>
            </w:tcBorders>
            <w:shd w:val="clear" w:color="auto" w:fill="auto"/>
            <w:noWrap/>
            <w:vAlign w:val="center"/>
          </w:tcPr>
          <w:p w14:paraId="7017DE85" w14:textId="77777777" w:rsidR="00B239C9" w:rsidRPr="00B7475B" w:rsidRDefault="00B239C9" w:rsidP="00A11B7E">
            <w:pPr>
              <w:spacing w:after="0" w:line="240" w:lineRule="auto"/>
              <w:jc w:val="left"/>
              <w:rPr>
                <w:rFonts w:ascii="Times New Roman" w:eastAsia="맑은 고딕" w:hAnsi="Times New Roman" w:cs="Times New Roman"/>
                <w:b/>
                <w:bCs/>
                <w:color w:val="000000"/>
                <w:kern w:val="0"/>
                <w:sz w:val="18"/>
                <w:szCs w:val="18"/>
                <w:lang w:val="en-GB"/>
              </w:rPr>
            </w:pPr>
            <w:r w:rsidRPr="00B7475B">
              <w:rPr>
                <w:rFonts w:ascii="Times New Roman" w:eastAsia="맑은 고딕" w:hAnsi="Times New Roman" w:cs="Times New Roman"/>
                <w:b/>
                <w:bCs/>
                <w:color w:val="000000"/>
                <w:kern w:val="0"/>
                <w:sz w:val="18"/>
                <w:szCs w:val="18"/>
                <w:lang w:val="en-GB"/>
              </w:rPr>
              <w:t>1.44 (1.19 - 1.75)</w:t>
            </w:r>
          </w:p>
        </w:tc>
        <w:tc>
          <w:tcPr>
            <w:tcW w:w="707" w:type="pct"/>
            <w:tcBorders>
              <w:top w:val="single" w:sz="4" w:space="0" w:color="auto"/>
              <w:left w:val="nil"/>
              <w:bottom w:val="nil"/>
              <w:right w:val="nil"/>
            </w:tcBorders>
            <w:shd w:val="clear" w:color="auto" w:fill="auto"/>
            <w:noWrap/>
            <w:vAlign w:val="center"/>
            <w:hideMark/>
          </w:tcPr>
          <w:p w14:paraId="5EC0926B" w14:textId="77777777" w:rsidR="00B239C9" w:rsidRPr="00B7475B" w:rsidRDefault="00B239C9" w:rsidP="00A11B7E">
            <w:pPr>
              <w:spacing w:after="0" w:line="240" w:lineRule="auto"/>
              <w:jc w:val="left"/>
              <w:rPr>
                <w:rFonts w:ascii="Times New Roman" w:eastAsia="맑은 고딕" w:hAnsi="Times New Roman" w:cs="Times New Roman"/>
                <w:b/>
                <w:bCs/>
                <w:color w:val="000000"/>
                <w:kern w:val="0"/>
                <w:sz w:val="18"/>
                <w:szCs w:val="18"/>
                <w:lang w:val="en-GB"/>
              </w:rPr>
            </w:pPr>
            <w:r w:rsidRPr="00B7475B">
              <w:rPr>
                <w:rFonts w:ascii="Times New Roman" w:eastAsia="맑은 고딕" w:hAnsi="Times New Roman" w:cs="Times New Roman"/>
                <w:b/>
                <w:bCs/>
                <w:color w:val="000000"/>
                <w:kern w:val="0"/>
                <w:sz w:val="18"/>
                <w:szCs w:val="18"/>
                <w:lang w:val="en-GB"/>
              </w:rPr>
              <w:t>1.44 (1.18 - 1.75)</w:t>
            </w:r>
          </w:p>
        </w:tc>
        <w:tc>
          <w:tcPr>
            <w:tcW w:w="705" w:type="pct"/>
            <w:tcBorders>
              <w:top w:val="single" w:sz="4" w:space="0" w:color="auto"/>
              <w:left w:val="nil"/>
              <w:bottom w:val="nil"/>
              <w:right w:val="nil"/>
            </w:tcBorders>
            <w:shd w:val="clear" w:color="auto" w:fill="auto"/>
            <w:noWrap/>
            <w:vAlign w:val="center"/>
            <w:hideMark/>
          </w:tcPr>
          <w:p w14:paraId="1CBE07B0" w14:textId="77777777" w:rsidR="00B239C9" w:rsidRPr="00B7475B" w:rsidRDefault="00B239C9" w:rsidP="00A11B7E">
            <w:pPr>
              <w:spacing w:after="0" w:line="240" w:lineRule="auto"/>
              <w:jc w:val="left"/>
              <w:rPr>
                <w:rFonts w:ascii="Times New Roman" w:eastAsia="맑은 고딕" w:hAnsi="Times New Roman" w:cs="Times New Roman"/>
                <w:b/>
                <w:bCs/>
                <w:color w:val="000000"/>
                <w:kern w:val="0"/>
                <w:sz w:val="18"/>
                <w:szCs w:val="18"/>
                <w:lang w:val="en-GB"/>
              </w:rPr>
            </w:pPr>
            <w:r w:rsidRPr="00B7475B">
              <w:rPr>
                <w:rFonts w:ascii="Times New Roman" w:eastAsia="맑은 고딕" w:hAnsi="Times New Roman" w:cs="Times New Roman"/>
                <w:b/>
                <w:bCs/>
                <w:color w:val="000000"/>
                <w:kern w:val="0"/>
                <w:sz w:val="18"/>
                <w:szCs w:val="18"/>
                <w:lang w:val="en-GB"/>
              </w:rPr>
              <w:t>1.30 (1.04 - 1.54)</w:t>
            </w:r>
          </w:p>
        </w:tc>
      </w:tr>
      <w:tr w:rsidR="00B239C9" w:rsidRPr="00B7475B" w14:paraId="591F5A1A" w14:textId="77777777" w:rsidTr="00A11B7E">
        <w:trPr>
          <w:trHeight w:val="25"/>
        </w:trPr>
        <w:tc>
          <w:tcPr>
            <w:tcW w:w="1467" w:type="pct"/>
            <w:tcBorders>
              <w:top w:val="nil"/>
              <w:left w:val="nil"/>
              <w:bottom w:val="nil"/>
              <w:right w:val="nil"/>
            </w:tcBorders>
            <w:shd w:val="clear" w:color="auto" w:fill="auto"/>
            <w:noWrap/>
            <w:vAlign w:val="center"/>
            <w:hideMark/>
          </w:tcPr>
          <w:p w14:paraId="5B84AE69" w14:textId="77777777" w:rsidR="00B239C9" w:rsidRPr="00B7475B" w:rsidRDefault="00B239C9" w:rsidP="00A11B7E">
            <w:pPr>
              <w:spacing w:after="0" w:line="240" w:lineRule="auto"/>
              <w:ind w:firstLineChars="100" w:firstLine="180"/>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SSRI</w:t>
            </w:r>
          </w:p>
        </w:tc>
        <w:tc>
          <w:tcPr>
            <w:tcW w:w="707" w:type="pct"/>
            <w:tcBorders>
              <w:top w:val="nil"/>
              <w:left w:val="nil"/>
              <w:bottom w:val="nil"/>
              <w:right w:val="nil"/>
            </w:tcBorders>
            <w:shd w:val="clear" w:color="auto" w:fill="auto"/>
            <w:noWrap/>
            <w:vAlign w:val="center"/>
            <w:hideMark/>
          </w:tcPr>
          <w:p w14:paraId="0C23D427" w14:textId="77777777" w:rsidR="00B239C9" w:rsidRPr="00B7475B" w:rsidRDefault="00B239C9" w:rsidP="00A11B7E">
            <w:pPr>
              <w:spacing w:after="0" w:line="240" w:lineRule="auto"/>
              <w:jc w:val="left"/>
              <w:rPr>
                <w:rFonts w:ascii="Times New Roman" w:eastAsia="맑은 고딕" w:hAnsi="Times New Roman" w:cs="Times New Roman"/>
                <w:b/>
                <w:bCs/>
                <w:color w:val="000000"/>
                <w:kern w:val="0"/>
                <w:sz w:val="18"/>
                <w:szCs w:val="18"/>
                <w:lang w:val="en-GB"/>
              </w:rPr>
            </w:pPr>
            <w:r w:rsidRPr="00B7475B">
              <w:rPr>
                <w:rFonts w:ascii="Times New Roman" w:eastAsia="맑은 고딕" w:hAnsi="Times New Roman" w:cs="Times New Roman"/>
                <w:b/>
                <w:bCs/>
                <w:color w:val="000000"/>
                <w:kern w:val="0"/>
                <w:sz w:val="18"/>
                <w:szCs w:val="18"/>
                <w:lang w:val="en-GB"/>
              </w:rPr>
              <w:t>1.28 (1.06 – 1.56)</w:t>
            </w:r>
          </w:p>
        </w:tc>
        <w:tc>
          <w:tcPr>
            <w:tcW w:w="707" w:type="pct"/>
            <w:tcBorders>
              <w:top w:val="nil"/>
              <w:left w:val="nil"/>
              <w:bottom w:val="nil"/>
              <w:right w:val="nil"/>
            </w:tcBorders>
            <w:shd w:val="clear" w:color="auto" w:fill="auto"/>
            <w:noWrap/>
            <w:vAlign w:val="center"/>
          </w:tcPr>
          <w:p w14:paraId="558EA61F" w14:textId="77777777" w:rsidR="00B239C9" w:rsidRPr="00B7475B" w:rsidRDefault="00B239C9" w:rsidP="00A11B7E">
            <w:pPr>
              <w:spacing w:after="0" w:line="240" w:lineRule="auto"/>
              <w:jc w:val="left"/>
              <w:rPr>
                <w:rFonts w:ascii="Times New Roman" w:eastAsia="맑은 고딕" w:hAnsi="Times New Roman" w:cs="Times New Roman"/>
                <w:b/>
                <w:bCs/>
                <w:color w:val="000000"/>
                <w:kern w:val="0"/>
                <w:sz w:val="18"/>
                <w:szCs w:val="18"/>
                <w:lang w:val="en-GB"/>
              </w:rPr>
            </w:pPr>
            <w:r w:rsidRPr="00B7475B">
              <w:rPr>
                <w:rFonts w:ascii="Times New Roman" w:eastAsia="맑은 고딕" w:hAnsi="Times New Roman" w:cs="Times New Roman"/>
                <w:b/>
                <w:bCs/>
                <w:color w:val="000000"/>
                <w:sz w:val="18"/>
                <w:szCs w:val="18"/>
                <w:lang w:val="en-GB"/>
              </w:rPr>
              <w:t>1.28 (1.04 - 1.57)</w:t>
            </w:r>
          </w:p>
        </w:tc>
        <w:tc>
          <w:tcPr>
            <w:tcW w:w="707" w:type="pct"/>
            <w:tcBorders>
              <w:top w:val="nil"/>
              <w:left w:val="nil"/>
              <w:bottom w:val="nil"/>
              <w:right w:val="nil"/>
            </w:tcBorders>
            <w:shd w:val="clear" w:color="auto" w:fill="auto"/>
            <w:noWrap/>
            <w:vAlign w:val="center"/>
          </w:tcPr>
          <w:p w14:paraId="5C87D7D0" w14:textId="77777777" w:rsidR="00B239C9" w:rsidRPr="00B7475B" w:rsidRDefault="00B239C9" w:rsidP="00A11B7E">
            <w:pPr>
              <w:spacing w:after="0" w:line="240" w:lineRule="auto"/>
              <w:jc w:val="left"/>
              <w:rPr>
                <w:rFonts w:ascii="Times New Roman" w:eastAsia="맑은 고딕" w:hAnsi="Times New Roman" w:cs="Times New Roman"/>
                <w:b/>
                <w:bCs/>
                <w:color w:val="000000"/>
                <w:kern w:val="0"/>
                <w:sz w:val="18"/>
                <w:szCs w:val="18"/>
                <w:lang w:val="en-GB"/>
              </w:rPr>
            </w:pPr>
            <w:r w:rsidRPr="00B7475B">
              <w:rPr>
                <w:rFonts w:ascii="Times New Roman" w:eastAsia="맑은 고딕" w:hAnsi="Times New Roman" w:cs="Times New Roman"/>
                <w:b/>
                <w:bCs/>
                <w:color w:val="000000"/>
                <w:kern w:val="0"/>
                <w:sz w:val="18"/>
                <w:szCs w:val="18"/>
                <w:lang w:val="en-GB"/>
              </w:rPr>
              <w:t>1.32 (1.08 - 1.63)</w:t>
            </w:r>
          </w:p>
        </w:tc>
        <w:tc>
          <w:tcPr>
            <w:tcW w:w="707" w:type="pct"/>
            <w:tcBorders>
              <w:top w:val="nil"/>
              <w:left w:val="nil"/>
              <w:bottom w:val="nil"/>
              <w:right w:val="nil"/>
            </w:tcBorders>
            <w:shd w:val="clear" w:color="auto" w:fill="auto"/>
            <w:noWrap/>
            <w:vAlign w:val="center"/>
            <w:hideMark/>
          </w:tcPr>
          <w:p w14:paraId="626F3D9F" w14:textId="77777777" w:rsidR="00B239C9" w:rsidRPr="00B7475B" w:rsidRDefault="00B239C9" w:rsidP="00A11B7E">
            <w:pPr>
              <w:spacing w:after="0" w:line="240" w:lineRule="auto"/>
              <w:jc w:val="left"/>
              <w:rPr>
                <w:rFonts w:ascii="Times New Roman" w:eastAsia="맑은 고딕" w:hAnsi="Times New Roman" w:cs="Times New Roman"/>
                <w:b/>
                <w:bCs/>
                <w:color w:val="000000"/>
                <w:kern w:val="0"/>
                <w:sz w:val="18"/>
                <w:szCs w:val="18"/>
                <w:lang w:val="en-GB"/>
              </w:rPr>
            </w:pPr>
            <w:r w:rsidRPr="00B7475B">
              <w:rPr>
                <w:rFonts w:ascii="Times New Roman" w:eastAsia="맑은 고딕" w:hAnsi="Times New Roman" w:cs="Times New Roman"/>
                <w:b/>
                <w:bCs/>
                <w:color w:val="000000"/>
                <w:kern w:val="0"/>
                <w:sz w:val="18"/>
                <w:szCs w:val="18"/>
                <w:lang w:val="en-GB"/>
              </w:rPr>
              <w:t>1.29 (1.02 - 1.62)</w:t>
            </w:r>
          </w:p>
        </w:tc>
        <w:tc>
          <w:tcPr>
            <w:tcW w:w="705" w:type="pct"/>
            <w:tcBorders>
              <w:top w:val="nil"/>
              <w:left w:val="nil"/>
              <w:bottom w:val="nil"/>
              <w:right w:val="nil"/>
            </w:tcBorders>
            <w:shd w:val="clear" w:color="auto" w:fill="auto"/>
            <w:noWrap/>
            <w:vAlign w:val="center"/>
            <w:hideMark/>
          </w:tcPr>
          <w:p w14:paraId="609BEEA7"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1.16 (0.91 - 1.49)</w:t>
            </w:r>
          </w:p>
        </w:tc>
      </w:tr>
      <w:tr w:rsidR="00B239C9" w:rsidRPr="00B7475B" w14:paraId="7B2A901E" w14:textId="77777777" w:rsidTr="00A11B7E">
        <w:trPr>
          <w:trHeight w:val="25"/>
        </w:trPr>
        <w:tc>
          <w:tcPr>
            <w:tcW w:w="1467" w:type="pct"/>
            <w:tcBorders>
              <w:top w:val="nil"/>
              <w:left w:val="nil"/>
              <w:bottom w:val="nil"/>
              <w:right w:val="nil"/>
            </w:tcBorders>
            <w:shd w:val="clear" w:color="auto" w:fill="auto"/>
            <w:noWrap/>
            <w:vAlign w:val="center"/>
            <w:hideMark/>
          </w:tcPr>
          <w:p w14:paraId="22D084B1" w14:textId="77777777" w:rsidR="00B239C9" w:rsidRPr="00B7475B" w:rsidRDefault="00B239C9" w:rsidP="00A11B7E">
            <w:pPr>
              <w:spacing w:after="0" w:line="240" w:lineRule="auto"/>
              <w:ind w:firstLineChars="100" w:firstLine="180"/>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SNRI</w:t>
            </w:r>
          </w:p>
        </w:tc>
        <w:tc>
          <w:tcPr>
            <w:tcW w:w="707" w:type="pct"/>
            <w:tcBorders>
              <w:top w:val="nil"/>
              <w:left w:val="nil"/>
              <w:bottom w:val="nil"/>
              <w:right w:val="nil"/>
            </w:tcBorders>
            <w:shd w:val="clear" w:color="auto" w:fill="auto"/>
            <w:noWrap/>
            <w:vAlign w:val="center"/>
            <w:hideMark/>
          </w:tcPr>
          <w:p w14:paraId="347F4DB2"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1.10 (0.78 – 1.56)</w:t>
            </w:r>
          </w:p>
        </w:tc>
        <w:tc>
          <w:tcPr>
            <w:tcW w:w="707" w:type="pct"/>
            <w:tcBorders>
              <w:top w:val="nil"/>
              <w:left w:val="nil"/>
              <w:bottom w:val="nil"/>
              <w:right w:val="nil"/>
            </w:tcBorders>
            <w:shd w:val="clear" w:color="auto" w:fill="auto"/>
            <w:noWrap/>
            <w:vAlign w:val="center"/>
          </w:tcPr>
          <w:p w14:paraId="12D485E0"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sz w:val="18"/>
                <w:szCs w:val="18"/>
                <w:lang w:val="en-GB"/>
              </w:rPr>
              <w:t>1.15 (0.79 - 1.16)</w:t>
            </w:r>
          </w:p>
        </w:tc>
        <w:tc>
          <w:tcPr>
            <w:tcW w:w="707" w:type="pct"/>
            <w:tcBorders>
              <w:top w:val="nil"/>
              <w:left w:val="nil"/>
              <w:bottom w:val="nil"/>
              <w:right w:val="nil"/>
            </w:tcBorders>
            <w:shd w:val="clear" w:color="auto" w:fill="auto"/>
            <w:noWrap/>
            <w:vAlign w:val="center"/>
          </w:tcPr>
          <w:p w14:paraId="7E209E8A"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1.02 (0.68 - 1.52)</w:t>
            </w:r>
          </w:p>
        </w:tc>
        <w:tc>
          <w:tcPr>
            <w:tcW w:w="707" w:type="pct"/>
            <w:tcBorders>
              <w:top w:val="nil"/>
              <w:left w:val="nil"/>
              <w:bottom w:val="nil"/>
              <w:right w:val="nil"/>
            </w:tcBorders>
            <w:shd w:val="clear" w:color="auto" w:fill="auto"/>
            <w:noWrap/>
            <w:vAlign w:val="center"/>
            <w:hideMark/>
          </w:tcPr>
          <w:p w14:paraId="446F0EDE"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1.27 (0.83 - 1.94)</w:t>
            </w:r>
          </w:p>
        </w:tc>
        <w:tc>
          <w:tcPr>
            <w:tcW w:w="705" w:type="pct"/>
            <w:tcBorders>
              <w:top w:val="nil"/>
              <w:left w:val="nil"/>
              <w:bottom w:val="nil"/>
              <w:right w:val="nil"/>
            </w:tcBorders>
            <w:shd w:val="clear" w:color="auto" w:fill="auto"/>
            <w:noWrap/>
            <w:vAlign w:val="center"/>
            <w:hideMark/>
          </w:tcPr>
          <w:p w14:paraId="739A2280"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1.17 (0.75 - 1.82)</w:t>
            </w:r>
          </w:p>
        </w:tc>
      </w:tr>
      <w:tr w:rsidR="00B239C9" w:rsidRPr="00B7475B" w14:paraId="083C92C7" w14:textId="77777777" w:rsidTr="00A11B7E">
        <w:trPr>
          <w:trHeight w:val="25"/>
        </w:trPr>
        <w:tc>
          <w:tcPr>
            <w:tcW w:w="1467" w:type="pct"/>
            <w:tcBorders>
              <w:top w:val="nil"/>
              <w:left w:val="nil"/>
              <w:bottom w:val="single" w:sz="4" w:space="0" w:color="auto"/>
              <w:right w:val="nil"/>
            </w:tcBorders>
            <w:shd w:val="clear" w:color="auto" w:fill="auto"/>
            <w:noWrap/>
            <w:vAlign w:val="center"/>
            <w:hideMark/>
          </w:tcPr>
          <w:p w14:paraId="2AE7C669" w14:textId="77777777" w:rsidR="00B239C9" w:rsidRPr="00B7475B" w:rsidRDefault="00B239C9" w:rsidP="00A11B7E">
            <w:pPr>
              <w:spacing w:after="0" w:line="240" w:lineRule="auto"/>
              <w:ind w:firstLineChars="100" w:firstLine="180"/>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TCA</w:t>
            </w:r>
          </w:p>
        </w:tc>
        <w:tc>
          <w:tcPr>
            <w:tcW w:w="707" w:type="pct"/>
            <w:tcBorders>
              <w:top w:val="nil"/>
              <w:left w:val="nil"/>
              <w:bottom w:val="single" w:sz="4" w:space="0" w:color="auto"/>
              <w:right w:val="nil"/>
            </w:tcBorders>
            <w:shd w:val="clear" w:color="auto" w:fill="auto"/>
            <w:noWrap/>
            <w:vAlign w:val="center"/>
            <w:hideMark/>
          </w:tcPr>
          <w:p w14:paraId="18B37932" w14:textId="77777777" w:rsidR="00B239C9" w:rsidRPr="00B7475B" w:rsidRDefault="00B239C9" w:rsidP="00A11B7E">
            <w:pPr>
              <w:spacing w:after="0" w:line="240" w:lineRule="auto"/>
              <w:jc w:val="left"/>
              <w:rPr>
                <w:rFonts w:ascii="Times New Roman" w:eastAsia="맑은 고딕" w:hAnsi="Times New Roman" w:cs="Times New Roman"/>
                <w:b/>
                <w:bCs/>
                <w:color w:val="000000"/>
                <w:kern w:val="0"/>
                <w:sz w:val="18"/>
                <w:szCs w:val="18"/>
                <w:lang w:val="en-GB"/>
              </w:rPr>
            </w:pPr>
            <w:r w:rsidRPr="00B7475B">
              <w:rPr>
                <w:rFonts w:ascii="Times New Roman" w:eastAsia="맑은 고딕" w:hAnsi="Times New Roman" w:cs="Times New Roman"/>
                <w:b/>
                <w:bCs/>
                <w:color w:val="000000"/>
                <w:kern w:val="0"/>
                <w:sz w:val="18"/>
                <w:szCs w:val="18"/>
                <w:lang w:val="en-GB"/>
              </w:rPr>
              <w:t>1.40 (1.13 – 1.73)</w:t>
            </w:r>
          </w:p>
        </w:tc>
        <w:tc>
          <w:tcPr>
            <w:tcW w:w="707" w:type="pct"/>
            <w:tcBorders>
              <w:top w:val="nil"/>
              <w:left w:val="nil"/>
              <w:bottom w:val="single" w:sz="4" w:space="0" w:color="auto"/>
              <w:right w:val="nil"/>
            </w:tcBorders>
            <w:shd w:val="clear" w:color="auto" w:fill="auto"/>
            <w:noWrap/>
            <w:vAlign w:val="center"/>
          </w:tcPr>
          <w:p w14:paraId="383D3ED8" w14:textId="77777777" w:rsidR="00B239C9" w:rsidRPr="00B7475B" w:rsidRDefault="00B239C9" w:rsidP="00A11B7E">
            <w:pPr>
              <w:spacing w:after="0" w:line="240" w:lineRule="auto"/>
              <w:jc w:val="left"/>
              <w:rPr>
                <w:rFonts w:ascii="Times New Roman" w:eastAsia="맑은 고딕" w:hAnsi="Times New Roman" w:cs="Times New Roman"/>
                <w:b/>
                <w:bCs/>
                <w:color w:val="000000"/>
                <w:kern w:val="0"/>
                <w:sz w:val="18"/>
                <w:szCs w:val="18"/>
                <w:lang w:val="en-GB"/>
              </w:rPr>
            </w:pPr>
            <w:r w:rsidRPr="00B7475B">
              <w:rPr>
                <w:rFonts w:ascii="Times New Roman" w:eastAsia="맑은 고딕" w:hAnsi="Times New Roman" w:cs="Times New Roman"/>
                <w:b/>
                <w:bCs/>
                <w:color w:val="000000"/>
                <w:sz w:val="18"/>
                <w:szCs w:val="18"/>
                <w:lang w:val="en-GB"/>
              </w:rPr>
              <w:t>1.40 (1.10 - 1.79)</w:t>
            </w:r>
          </w:p>
        </w:tc>
        <w:tc>
          <w:tcPr>
            <w:tcW w:w="707" w:type="pct"/>
            <w:tcBorders>
              <w:top w:val="nil"/>
              <w:left w:val="nil"/>
              <w:bottom w:val="single" w:sz="4" w:space="0" w:color="auto"/>
              <w:right w:val="nil"/>
            </w:tcBorders>
            <w:shd w:val="clear" w:color="auto" w:fill="auto"/>
            <w:noWrap/>
            <w:vAlign w:val="center"/>
          </w:tcPr>
          <w:p w14:paraId="20A0A97B" w14:textId="77777777" w:rsidR="00B239C9" w:rsidRPr="00B7475B" w:rsidRDefault="00B239C9" w:rsidP="00A11B7E">
            <w:pPr>
              <w:spacing w:after="0" w:line="240" w:lineRule="auto"/>
              <w:jc w:val="left"/>
              <w:rPr>
                <w:rFonts w:ascii="Times New Roman" w:eastAsia="맑은 고딕" w:hAnsi="Times New Roman" w:cs="Times New Roman"/>
                <w:b/>
                <w:bCs/>
                <w:color w:val="000000"/>
                <w:kern w:val="0"/>
                <w:sz w:val="18"/>
                <w:szCs w:val="18"/>
                <w:lang w:val="en-GB"/>
              </w:rPr>
            </w:pPr>
            <w:r w:rsidRPr="00B7475B">
              <w:rPr>
                <w:rFonts w:ascii="Times New Roman" w:eastAsia="맑은 고딕" w:hAnsi="Times New Roman" w:cs="Times New Roman"/>
                <w:b/>
                <w:bCs/>
                <w:color w:val="000000"/>
                <w:kern w:val="0"/>
                <w:sz w:val="18"/>
                <w:szCs w:val="18"/>
                <w:lang w:val="en-GB"/>
              </w:rPr>
              <w:t>1.41 (1.13 - 1.77)</w:t>
            </w:r>
          </w:p>
        </w:tc>
        <w:tc>
          <w:tcPr>
            <w:tcW w:w="707" w:type="pct"/>
            <w:tcBorders>
              <w:top w:val="nil"/>
              <w:left w:val="nil"/>
              <w:bottom w:val="single" w:sz="4" w:space="0" w:color="auto"/>
              <w:right w:val="nil"/>
            </w:tcBorders>
            <w:shd w:val="clear" w:color="auto" w:fill="auto"/>
            <w:noWrap/>
            <w:vAlign w:val="center"/>
            <w:hideMark/>
          </w:tcPr>
          <w:p w14:paraId="4E929253" w14:textId="77777777" w:rsidR="00B239C9" w:rsidRPr="00B7475B" w:rsidRDefault="00B239C9" w:rsidP="00A11B7E">
            <w:pPr>
              <w:spacing w:after="0" w:line="240" w:lineRule="auto"/>
              <w:jc w:val="left"/>
              <w:rPr>
                <w:rFonts w:ascii="Times New Roman" w:eastAsia="맑은 고딕" w:hAnsi="Times New Roman" w:cs="Times New Roman"/>
                <w:b/>
                <w:bCs/>
                <w:color w:val="000000"/>
                <w:kern w:val="0"/>
                <w:sz w:val="18"/>
                <w:szCs w:val="18"/>
                <w:lang w:val="en-GB"/>
              </w:rPr>
            </w:pPr>
            <w:r w:rsidRPr="00B7475B">
              <w:rPr>
                <w:rFonts w:ascii="Times New Roman" w:eastAsia="맑은 고딕" w:hAnsi="Times New Roman" w:cs="Times New Roman"/>
                <w:b/>
                <w:bCs/>
                <w:color w:val="000000"/>
                <w:kern w:val="0"/>
                <w:sz w:val="18"/>
                <w:szCs w:val="18"/>
                <w:lang w:val="en-GB"/>
              </w:rPr>
              <w:t>1.38 (1.07 - 1.80)</w:t>
            </w:r>
          </w:p>
        </w:tc>
        <w:tc>
          <w:tcPr>
            <w:tcW w:w="705" w:type="pct"/>
            <w:tcBorders>
              <w:top w:val="nil"/>
              <w:left w:val="nil"/>
              <w:bottom w:val="single" w:sz="4" w:space="0" w:color="auto"/>
              <w:right w:val="nil"/>
            </w:tcBorders>
            <w:shd w:val="clear" w:color="auto" w:fill="auto"/>
            <w:noWrap/>
            <w:vAlign w:val="center"/>
            <w:hideMark/>
          </w:tcPr>
          <w:p w14:paraId="68044E4B" w14:textId="77777777" w:rsidR="00B239C9" w:rsidRPr="00B7475B" w:rsidRDefault="00B239C9" w:rsidP="00A11B7E">
            <w:pPr>
              <w:spacing w:after="0" w:line="240" w:lineRule="auto"/>
              <w:jc w:val="left"/>
              <w:rPr>
                <w:rFonts w:ascii="Times New Roman" w:eastAsia="맑은 고딕" w:hAnsi="Times New Roman" w:cs="Times New Roman"/>
                <w:b/>
                <w:bCs/>
                <w:color w:val="000000"/>
                <w:kern w:val="0"/>
                <w:sz w:val="18"/>
                <w:szCs w:val="18"/>
                <w:lang w:val="en-GB"/>
              </w:rPr>
            </w:pPr>
            <w:r w:rsidRPr="00B7475B">
              <w:rPr>
                <w:rFonts w:ascii="Times New Roman" w:eastAsia="맑은 고딕" w:hAnsi="Times New Roman" w:cs="Times New Roman"/>
                <w:b/>
                <w:bCs/>
                <w:color w:val="000000"/>
                <w:kern w:val="0"/>
                <w:sz w:val="18"/>
                <w:szCs w:val="18"/>
                <w:lang w:val="en-GB"/>
              </w:rPr>
              <w:t>1.48 (1.15 - 1.89)</w:t>
            </w:r>
          </w:p>
        </w:tc>
      </w:tr>
      <w:tr w:rsidR="00B239C9" w:rsidRPr="00B7475B" w14:paraId="67938026" w14:textId="77777777" w:rsidTr="00A11B7E">
        <w:trPr>
          <w:trHeight w:val="25"/>
        </w:trPr>
        <w:tc>
          <w:tcPr>
            <w:tcW w:w="5000" w:type="pct"/>
            <w:gridSpan w:val="6"/>
            <w:tcBorders>
              <w:top w:val="single" w:sz="4" w:space="0" w:color="auto"/>
              <w:left w:val="nil"/>
              <w:bottom w:val="single" w:sz="4" w:space="0" w:color="auto"/>
              <w:right w:val="nil"/>
            </w:tcBorders>
            <w:shd w:val="clear" w:color="auto" w:fill="auto"/>
            <w:noWrap/>
            <w:vAlign w:val="center"/>
            <w:hideMark/>
          </w:tcPr>
          <w:p w14:paraId="16D7959E" w14:textId="6BE6D91F" w:rsidR="00B239C9" w:rsidRPr="00B7475B" w:rsidRDefault="00B239C9" w:rsidP="00A11B7E">
            <w:pPr>
              <w:spacing w:after="0" w:line="240" w:lineRule="auto"/>
              <w:jc w:val="center"/>
              <w:rPr>
                <w:rFonts w:ascii="Times New Roman" w:eastAsia="Times New Roman" w:hAnsi="Times New Roman" w:cs="Times New Roman"/>
                <w:b/>
                <w:bCs/>
                <w:kern w:val="0"/>
                <w:sz w:val="18"/>
                <w:szCs w:val="18"/>
                <w:lang w:val="en-GB"/>
              </w:rPr>
            </w:pPr>
            <w:r w:rsidRPr="00B7475B">
              <w:rPr>
                <w:rFonts w:ascii="Times New Roman" w:eastAsia="맑은 고딕" w:hAnsi="Times New Roman" w:cs="Times New Roman"/>
                <w:b/>
                <w:bCs/>
                <w:color w:val="000000"/>
                <w:kern w:val="0"/>
                <w:sz w:val="18"/>
                <w:szCs w:val="18"/>
                <w:lang w:val="en-GB"/>
              </w:rPr>
              <w:t>Ischaemic stroke</w:t>
            </w:r>
          </w:p>
        </w:tc>
      </w:tr>
      <w:tr w:rsidR="00B239C9" w:rsidRPr="00B7475B" w14:paraId="7301BBC0" w14:textId="77777777" w:rsidTr="00A11B7E">
        <w:trPr>
          <w:trHeight w:val="25"/>
        </w:trPr>
        <w:tc>
          <w:tcPr>
            <w:tcW w:w="1467" w:type="pct"/>
            <w:tcBorders>
              <w:top w:val="single" w:sz="4" w:space="0" w:color="auto"/>
              <w:left w:val="nil"/>
              <w:bottom w:val="nil"/>
              <w:right w:val="nil"/>
            </w:tcBorders>
            <w:shd w:val="clear" w:color="auto" w:fill="auto"/>
            <w:noWrap/>
            <w:vAlign w:val="center"/>
            <w:hideMark/>
          </w:tcPr>
          <w:p w14:paraId="20A82306" w14:textId="77777777" w:rsidR="00B239C9" w:rsidRPr="00B7475B" w:rsidRDefault="00B239C9" w:rsidP="00A11B7E">
            <w:pPr>
              <w:spacing w:after="0" w:line="240" w:lineRule="auto"/>
              <w:ind w:firstLineChars="100" w:firstLine="180"/>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Any antidepressants</w:t>
            </w:r>
          </w:p>
        </w:tc>
        <w:tc>
          <w:tcPr>
            <w:tcW w:w="707" w:type="pct"/>
            <w:tcBorders>
              <w:top w:val="single" w:sz="4" w:space="0" w:color="auto"/>
              <w:left w:val="nil"/>
              <w:bottom w:val="nil"/>
              <w:right w:val="nil"/>
            </w:tcBorders>
            <w:shd w:val="clear" w:color="auto" w:fill="auto"/>
            <w:noWrap/>
            <w:vAlign w:val="center"/>
            <w:hideMark/>
          </w:tcPr>
          <w:p w14:paraId="6D546243" w14:textId="77777777" w:rsidR="00B239C9" w:rsidRPr="00B7475B" w:rsidRDefault="00B239C9" w:rsidP="00A11B7E">
            <w:pPr>
              <w:spacing w:after="0" w:line="240" w:lineRule="auto"/>
              <w:jc w:val="left"/>
              <w:rPr>
                <w:rFonts w:ascii="Times New Roman" w:eastAsia="맑은 고딕" w:hAnsi="Times New Roman" w:cs="Times New Roman"/>
                <w:b/>
                <w:bCs/>
                <w:color w:val="000000"/>
                <w:kern w:val="0"/>
                <w:sz w:val="18"/>
                <w:szCs w:val="21"/>
                <w:lang w:val="en-GB"/>
              </w:rPr>
            </w:pPr>
            <w:r w:rsidRPr="006C2C2C">
              <w:rPr>
                <w:rFonts w:ascii="Times New Roman" w:eastAsia="맑은 고딕" w:hAnsi="Times New Roman" w:cs="Times New Roman"/>
                <w:b/>
                <w:bCs/>
                <w:color w:val="000000"/>
                <w:sz w:val="18"/>
                <w:szCs w:val="21"/>
                <w:lang w:val="en-GB"/>
              </w:rPr>
              <w:t>1.32 (1.10 - 1.58)</w:t>
            </w:r>
          </w:p>
        </w:tc>
        <w:tc>
          <w:tcPr>
            <w:tcW w:w="707" w:type="pct"/>
            <w:tcBorders>
              <w:top w:val="single" w:sz="4" w:space="0" w:color="auto"/>
              <w:left w:val="nil"/>
              <w:bottom w:val="nil"/>
              <w:right w:val="nil"/>
            </w:tcBorders>
            <w:shd w:val="clear" w:color="auto" w:fill="auto"/>
            <w:noWrap/>
            <w:vAlign w:val="center"/>
          </w:tcPr>
          <w:p w14:paraId="594A904F" w14:textId="77777777" w:rsidR="00B239C9" w:rsidRPr="00B7475B" w:rsidRDefault="00B239C9" w:rsidP="00A11B7E">
            <w:pPr>
              <w:spacing w:after="0" w:line="240" w:lineRule="auto"/>
              <w:jc w:val="left"/>
              <w:rPr>
                <w:rFonts w:ascii="Times New Roman" w:eastAsia="맑은 고딕" w:hAnsi="Times New Roman" w:cs="Times New Roman"/>
                <w:b/>
                <w:bCs/>
                <w:color w:val="000000"/>
                <w:kern w:val="0"/>
                <w:sz w:val="18"/>
                <w:szCs w:val="18"/>
                <w:lang w:val="en-GB"/>
              </w:rPr>
            </w:pPr>
            <w:r w:rsidRPr="00B7475B">
              <w:rPr>
                <w:rFonts w:ascii="Times New Roman" w:eastAsia="맑은 고딕" w:hAnsi="Times New Roman" w:cs="Times New Roman"/>
                <w:b/>
                <w:bCs/>
                <w:color w:val="000000"/>
                <w:sz w:val="18"/>
                <w:szCs w:val="18"/>
                <w:lang w:val="en-GB"/>
              </w:rPr>
              <w:t>1.31 (1.09 - 1.58)</w:t>
            </w:r>
          </w:p>
        </w:tc>
        <w:tc>
          <w:tcPr>
            <w:tcW w:w="707" w:type="pct"/>
            <w:tcBorders>
              <w:top w:val="single" w:sz="4" w:space="0" w:color="auto"/>
              <w:left w:val="nil"/>
              <w:bottom w:val="nil"/>
              <w:right w:val="nil"/>
            </w:tcBorders>
            <w:shd w:val="clear" w:color="auto" w:fill="auto"/>
            <w:noWrap/>
            <w:vAlign w:val="center"/>
          </w:tcPr>
          <w:p w14:paraId="1C8F1D2A" w14:textId="77777777" w:rsidR="00B239C9" w:rsidRPr="00B7475B" w:rsidRDefault="00B239C9" w:rsidP="00A11B7E">
            <w:pPr>
              <w:spacing w:after="0" w:line="240" w:lineRule="auto"/>
              <w:jc w:val="left"/>
              <w:rPr>
                <w:rFonts w:ascii="Times New Roman" w:eastAsia="맑은 고딕" w:hAnsi="Times New Roman" w:cs="Times New Roman"/>
                <w:b/>
                <w:bCs/>
                <w:color w:val="000000"/>
                <w:kern w:val="0"/>
                <w:sz w:val="18"/>
                <w:szCs w:val="18"/>
                <w:lang w:val="en-GB"/>
              </w:rPr>
            </w:pPr>
            <w:r w:rsidRPr="00B7475B">
              <w:rPr>
                <w:rFonts w:ascii="Times New Roman" w:eastAsia="맑은 고딕" w:hAnsi="Times New Roman" w:cs="Times New Roman"/>
                <w:b/>
                <w:bCs/>
                <w:color w:val="000000"/>
                <w:kern w:val="0"/>
                <w:sz w:val="18"/>
                <w:szCs w:val="18"/>
                <w:lang w:val="en-GB"/>
              </w:rPr>
              <w:t>1.31 (1.08 - 1.58)</w:t>
            </w:r>
          </w:p>
        </w:tc>
        <w:tc>
          <w:tcPr>
            <w:tcW w:w="707" w:type="pct"/>
            <w:tcBorders>
              <w:top w:val="single" w:sz="4" w:space="0" w:color="auto"/>
              <w:left w:val="nil"/>
              <w:bottom w:val="nil"/>
              <w:right w:val="nil"/>
            </w:tcBorders>
            <w:shd w:val="clear" w:color="auto" w:fill="auto"/>
            <w:noWrap/>
            <w:vAlign w:val="center"/>
            <w:hideMark/>
          </w:tcPr>
          <w:p w14:paraId="395E8E67" w14:textId="77777777" w:rsidR="00B239C9" w:rsidRPr="00B7475B" w:rsidRDefault="00B239C9" w:rsidP="00A11B7E">
            <w:pPr>
              <w:spacing w:after="0" w:line="240" w:lineRule="auto"/>
              <w:jc w:val="left"/>
              <w:rPr>
                <w:rFonts w:ascii="Times New Roman" w:eastAsia="맑은 고딕" w:hAnsi="Times New Roman" w:cs="Times New Roman"/>
                <w:b/>
                <w:bCs/>
                <w:color w:val="000000"/>
                <w:kern w:val="0"/>
                <w:sz w:val="18"/>
                <w:szCs w:val="18"/>
                <w:lang w:val="en-GB"/>
              </w:rPr>
            </w:pPr>
            <w:r w:rsidRPr="00B7475B">
              <w:rPr>
                <w:rFonts w:ascii="Times New Roman" w:eastAsia="맑은 고딕" w:hAnsi="Times New Roman" w:cs="Times New Roman"/>
                <w:b/>
                <w:bCs/>
                <w:color w:val="000000"/>
                <w:kern w:val="0"/>
                <w:sz w:val="18"/>
                <w:szCs w:val="18"/>
                <w:lang w:val="en-GB"/>
              </w:rPr>
              <w:t>1.29 (1.05 - 1.59)</w:t>
            </w:r>
          </w:p>
        </w:tc>
        <w:tc>
          <w:tcPr>
            <w:tcW w:w="705" w:type="pct"/>
            <w:tcBorders>
              <w:top w:val="single" w:sz="4" w:space="0" w:color="auto"/>
              <w:left w:val="nil"/>
              <w:bottom w:val="nil"/>
              <w:right w:val="nil"/>
            </w:tcBorders>
            <w:shd w:val="clear" w:color="auto" w:fill="auto"/>
            <w:noWrap/>
            <w:vAlign w:val="center"/>
            <w:hideMark/>
          </w:tcPr>
          <w:p w14:paraId="7B89DD75" w14:textId="77777777" w:rsidR="00B239C9" w:rsidRPr="00B7475B" w:rsidRDefault="00B239C9" w:rsidP="00A11B7E">
            <w:pPr>
              <w:spacing w:after="0" w:line="240" w:lineRule="auto"/>
              <w:jc w:val="left"/>
              <w:rPr>
                <w:rFonts w:ascii="Times New Roman" w:eastAsia="맑은 고딕" w:hAnsi="Times New Roman" w:cs="Times New Roman"/>
                <w:b/>
                <w:bCs/>
                <w:color w:val="000000"/>
                <w:kern w:val="0"/>
                <w:sz w:val="18"/>
                <w:szCs w:val="18"/>
                <w:lang w:val="en-GB"/>
              </w:rPr>
            </w:pPr>
            <w:r w:rsidRPr="00B7475B">
              <w:rPr>
                <w:rFonts w:ascii="Times New Roman" w:eastAsia="맑은 고딕" w:hAnsi="Times New Roman" w:cs="Times New Roman"/>
                <w:b/>
                <w:bCs/>
                <w:color w:val="000000"/>
                <w:kern w:val="0"/>
                <w:sz w:val="18"/>
                <w:szCs w:val="18"/>
                <w:lang w:val="en-GB"/>
              </w:rPr>
              <w:t>1.34 (1.08 - 1.66)</w:t>
            </w:r>
          </w:p>
        </w:tc>
      </w:tr>
      <w:tr w:rsidR="00B239C9" w:rsidRPr="00B7475B" w14:paraId="74327EE3" w14:textId="77777777" w:rsidTr="00A11B7E">
        <w:trPr>
          <w:trHeight w:val="25"/>
        </w:trPr>
        <w:tc>
          <w:tcPr>
            <w:tcW w:w="1467" w:type="pct"/>
            <w:tcBorders>
              <w:top w:val="nil"/>
              <w:left w:val="nil"/>
              <w:bottom w:val="nil"/>
              <w:right w:val="nil"/>
            </w:tcBorders>
            <w:shd w:val="clear" w:color="auto" w:fill="auto"/>
            <w:noWrap/>
            <w:vAlign w:val="center"/>
            <w:hideMark/>
          </w:tcPr>
          <w:p w14:paraId="248CA478" w14:textId="77777777" w:rsidR="00B239C9" w:rsidRPr="00B7475B" w:rsidRDefault="00B239C9" w:rsidP="00A11B7E">
            <w:pPr>
              <w:spacing w:after="0" w:line="240" w:lineRule="auto"/>
              <w:ind w:firstLineChars="100" w:firstLine="180"/>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SSRI</w:t>
            </w:r>
          </w:p>
        </w:tc>
        <w:tc>
          <w:tcPr>
            <w:tcW w:w="707" w:type="pct"/>
            <w:tcBorders>
              <w:top w:val="nil"/>
              <w:left w:val="nil"/>
              <w:bottom w:val="nil"/>
              <w:right w:val="nil"/>
            </w:tcBorders>
            <w:shd w:val="clear" w:color="auto" w:fill="auto"/>
            <w:noWrap/>
            <w:vAlign w:val="center"/>
            <w:hideMark/>
          </w:tcPr>
          <w:p w14:paraId="428E62D7"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21"/>
                <w:lang w:val="en-GB"/>
              </w:rPr>
            </w:pPr>
            <w:r w:rsidRPr="006C2C2C">
              <w:rPr>
                <w:rFonts w:ascii="Times New Roman" w:eastAsia="맑은 고딕" w:hAnsi="Times New Roman" w:cs="Times New Roman"/>
                <w:color w:val="000000"/>
                <w:sz w:val="18"/>
                <w:szCs w:val="21"/>
                <w:lang w:val="en-GB"/>
              </w:rPr>
              <w:t>1.09 (0.89 - 1.34)</w:t>
            </w:r>
          </w:p>
        </w:tc>
        <w:tc>
          <w:tcPr>
            <w:tcW w:w="707" w:type="pct"/>
            <w:tcBorders>
              <w:top w:val="nil"/>
              <w:left w:val="nil"/>
              <w:bottom w:val="nil"/>
              <w:right w:val="nil"/>
            </w:tcBorders>
            <w:shd w:val="clear" w:color="auto" w:fill="auto"/>
            <w:noWrap/>
            <w:vAlign w:val="center"/>
          </w:tcPr>
          <w:p w14:paraId="6B72A460"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sz w:val="18"/>
                <w:szCs w:val="18"/>
                <w:lang w:val="en-GB"/>
              </w:rPr>
              <w:t>1.10 (0.89 - 1.37)</w:t>
            </w:r>
          </w:p>
        </w:tc>
        <w:tc>
          <w:tcPr>
            <w:tcW w:w="707" w:type="pct"/>
            <w:tcBorders>
              <w:top w:val="nil"/>
              <w:left w:val="nil"/>
              <w:bottom w:val="nil"/>
              <w:right w:val="nil"/>
            </w:tcBorders>
            <w:shd w:val="clear" w:color="auto" w:fill="auto"/>
            <w:noWrap/>
            <w:vAlign w:val="center"/>
          </w:tcPr>
          <w:p w14:paraId="2818E1A6"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1.06 (0.86 - 1.32)</w:t>
            </w:r>
          </w:p>
        </w:tc>
        <w:tc>
          <w:tcPr>
            <w:tcW w:w="707" w:type="pct"/>
            <w:tcBorders>
              <w:top w:val="nil"/>
              <w:left w:val="nil"/>
              <w:bottom w:val="nil"/>
              <w:right w:val="nil"/>
            </w:tcBorders>
            <w:shd w:val="clear" w:color="auto" w:fill="auto"/>
            <w:noWrap/>
            <w:vAlign w:val="center"/>
            <w:hideMark/>
          </w:tcPr>
          <w:p w14:paraId="5D957100"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1.13 (0.89 - 1.44)</w:t>
            </w:r>
          </w:p>
        </w:tc>
        <w:tc>
          <w:tcPr>
            <w:tcW w:w="705" w:type="pct"/>
            <w:tcBorders>
              <w:top w:val="nil"/>
              <w:left w:val="nil"/>
              <w:bottom w:val="nil"/>
              <w:right w:val="nil"/>
            </w:tcBorders>
            <w:shd w:val="clear" w:color="auto" w:fill="auto"/>
            <w:noWrap/>
            <w:vAlign w:val="center"/>
            <w:hideMark/>
          </w:tcPr>
          <w:p w14:paraId="491CE2B8"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1.14 (0.78 - 1.30)</w:t>
            </w:r>
          </w:p>
        </w:tc>
      </w:tr>
      <w:tr w:rsidR="00B239C9" w:rsidRPr="00B7475B" w14:paraId="5F728ADE" w14:textId="77777777" w:rsidTr="00A11B7E">
        <w:trPr>
          <w:trHeight w:val="25"/>
        </w:trPr>
        <w:tc>
          <w:tcPr>
            <w:tcW w:w="1467" w:type="pct"/>
            <w:tcBorders>
              <w:top w:val="nil"/>
              <w:left w:val="nil"/>
              <w:bottom w:val="nil"/>
              <w:right w:val="nil"/>
            </w:tcBorders>
            <w:shd w:val="clear" w:color="auto" w:fill="auto"/>
            <w:noWrap/>
            <w:vAlign w:val="center"/>
            <w:hideMark/>
          </w:tcPr>
          <w:p w14:paraId="503AC6B2" w14:textId="77777777" w:rsidR="00B239C9" w:rsidRPr="00B7475B" w:rsidRDefault="00B239C9" w:rsidP="00A11B7E">
            <w:pPr>
              <w:spacing w:after="0" w:line="240" w:lineRule="auto"/>
              <w:ind w:firstLineChars="100" w:firstLine="180"/>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SNRI</w:t>
            </w:r>
          </w:p>
        </w:tc>
        <w:tc>
          <w:tcPr>
            <w:tcW w:w="707" w:type="pct"/>
            <w:tcBorders>
              <w:top w:val="nil"/>
              <w:left w:val="nil"/>
              <w:bottom w:val="nil"/>
              <w:right w:val="nil"/>
            </w:tcBorders>
            <w:shd w:val="clear" w:color="auto" w:fill="auto"/>
            <w:noWrap/>
            <w:vAlign w:val="center"/>
            <w:hideMark/>
          </w:tcPr>
          <w:p w14:paraId="79E57ACB"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21"/>
                <w:lang w:val="en-GB"/>
              </w:rPr>
            </w:pPr>
            <w:r w:rsidRPr="006C2C2C">
              <w:rPr>
                <w:rFonts w:ascii="Times New Roman" w:eastAsia="맑은 고딕" w:hAnsi="Times New Roman" w:cs="Times New Roman"/>
                <w:color w:val="000000"/>
                <w:sz w:val="18"/>
                <w:szCs w:val="21"/>
                <w:lang w:val="en-GB"/>
              </w:rPr>
              <w:t>1.09 (0.80 - 1.52)</w:t>
            </w:r>
          </w:p>
        </w:tc>
        <w:tc>
          <w:tcPr>
            <w:tcW w:w="707" w:type="pct"/>
            <w:tcBorders>
              <w:top w:val="nil"/>
              <w:left w:val="nil"/>
              <w:bottom w:val="nil"/>
              <w:right w:val="nil"/>
            </w:tcBorders>
            <w:shd w:val="clear" w:color="auto" w:fill="auto"/>
            <w:noWrap/>
            <w:vAlign w:val="center"/>
          </w:tcPr>
          <w:p w14:paraId="73A4BFAB"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sz w:val="18"/>
                <w:szCs w:val="18"/>
                <w:lang w:val="en-GB"/>
              </w:rPr>
              <w:t>1.16 (0.82 - 1.62)</w:t>
            </w:r>
          </w:p>
        </w:tc>
        <w:tc>
          <w:tcPr>
            <w:tcW w:w="707" w:type="pct"/>
            <w:tcBorders>
              <w:top w:val="nil"/>
              <w:left w:val="nil"/>
              <w:bottom w:val="nil"/>
              <w:right w:val="nil"/>
            </w:tcBorders>
            <w:shd w:val="clear" w:color="auto" w:fill="auto"/>
            <w:noWrap/>
            <w:vAlign w:val="center"/>
          </w:tcPr>
          <w:p w14:paraId="125A0221"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1.15 (0.81 - 1.62)</w:t>
            </w:r>
          </w:p>
        </w:tc>
        <w:tc>
          <w:tcPr>
            <w:tcW w:w="707" w:type="pct"/>
            <w:tcBorders>
              <w:top w:val="nil"/>
              <w:left w:val="nil"/>
              <w:bottom w:val="nil"/>
              <w:right w:val="nil"/>
            </w:tcBorders>
            <w:shd w:val="clear" w:color="auto" w:fill="auto"/>
            <w:noWrap/>
            <w:vAlign w:val="center"/>
            <w:hideMark/>
          </w:tcPr>
          <w:p w14:paraId="22105AF8"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0.86 (0.55 - 1.34)</w:t>
            </w:r>
          </w:p>
        </w:tc>
        <w:tc>
          <w:tcPr>
            <w:tcW w:w="705" w:type="pct"/>
            <w:tcBorders>
              <w:top w:val="nil"/>
              <w:left w:val="nil"/>
              <w:bottom w:val="nil"/>
              <w:right w:val="nil"/>
            </w:tcBorders>
            <w:shd w:val="clear" w:color="auto" w:fill="auto"/>
            <w:noWrap/>
            <w:vAlign w:val="center"/>
            <w:hideMark/>
          </w:tcPr>
          <w:p w14:paraId="687EB1A9"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0.65 (0.39 - 1.09)</w:t>
            </w:r>
          </w:p>
        </w:tc>
      </w:tr>
      <w:tr w:rsidR="00B239C9" w:rsidRPr="00B7475B" w14:paraId="53A4AD41" w14:textId="77777777" w:rsidTr="00A11B7E">
        <w:trPr>
          <w:trHeight w:val="25"/>
        </w:trPr>
        <w:tc>
          <w:tcPr>
            <w:tcW w:w="1467" w:type="pct"/>
            <w:tcBorders>
              <w:top w:val="nil"/>
              <w:left w:val="nil"/>
              <w:bottom w:val="single" w:sz="4" w:space="0" w:color="auto"/>
              <w:right w:val="nil"/>
            </w:tcBorders>
            <w:shd w:val="clear" w:color="auto" w:fill="auto"/>
            <w:noWrap/>
            <w:vAlign w:val="center"/>
            <w:hideMark/>
          </w:tcPr>
          <w:p w14:paraId="484644C2" w14:textId="77777777" w:rsidR="00B239C9" w:rsidRPr="00B7475B" w:rsidRDefault="00B239C9" w:rsidP="00A11B7E">
            <w:pPr>
              <w:spacing w:after="0" w:line="240" w:lineRule="auto"/>
              <w:ind w:firstLineChars="100" w:firstLine="180"/>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TCA</w:t>
            </w:r>
          </w:p>
        </w:tc>
        <w:tc>
          <w:tcPr>
            <w:tcW w:w="707" w:type="pct"/>
            <w:tcBorders>
              <w:top w:val="nil"/>
              <w:left w:val="nil"/>
              <w:bottom w:val="single" w:sz="4" w:space="0" w:color="auto"/>
              <w:right w:val="nil"/>
            </w:tcBorders>
            <w:shd w:val="clear" w:color="auto" w:fill="auto"/>
            <w:noWrap/>
            <w:vAlign w:val="center"/>
            <w:hideMark/>
          </w:tcPr>
          <w:p w14:paraId="4AC8A5B6" w14:textId="77777777" w:rsidR="00B239C9" w:rsidRPr="00B7475B" w:rsidRDefault="00B239C9" w:rsidP="00A11B7E">
            <w:pPr>
              <w:spacing w:after="0" w:line="240" w:lineRule="auto"/>
              <w:jc w:val="left"/>
              <w:rPr>
                <w:rFonts w:ascii="Times New Roman" w:eastAsia="맑은 고딕" w:hAnsi="Times New Roman" w:cs="Times New Roman"/>
                <w:b/>
                <w:bCs/>
                <w:color w:val="000000"/>
                <w:kern w:val="0"/>
                <w:sz w:val="18"/>
                <w:szCs w:val="21"/>
                <w:lang w:val="en-GB"/>
              </w:rPr>
            </w:pPr>
            <w:r w:rsidRPr="006C2C2C">
              <w:rPr>
                <w:rFonts w:ascii="Times New Roman" w:eastAsia="맑은 고딕" w:hAnsi="Times New Roman" w:cs="Times New Roman"/>
                <w:b/>
                <w:bCs/>
                <w:color w:val="000000"/>
                <w:sz w:val="18"/>
                <w:szCs w:val="21"/>
                <w:lang w:val="en-GB"/>
              </w:rPr>
              <w:t>1.29 (1.04 - 1.60)</w:t>
            </w:r>
          </w:p>
        </w:tc>
        <w:tc>
          <w:tcPr>
            <w:tcW w:w="707" w:type="pct"/>
            <w:tcBorders>
              <w:top w:val="nil"/>
              <w:left w:val="nil"/>
              <w:bottom w:val="single" w:sz="4" w:space="0" w:color="auto"/>
              <w:right w:val="nil"/>
            </w:tcBorders>
            <w:shd w:val="clear" w:color="auto" w:fill="auto"/>
            <w:noWrap/>
            <w:vAlign w:val="center"/>
          </w:tcPr>
          <w:p w14:paraId="0E8A0BCA" w14:textId="77777777" w:rsidR="00B239C9" w:rsidRPr="00B7475B" w:rsidRDefault="00B239C9" w:rsidP="00A11B7E">
            <w:pPr>
              <w:spacing w:after="0" w:line="240" w:lineRule="auto"/>
              <w:jc w:val="left"/>
              <w:rPr>
                <w:rFonts w:ascii="Times New Roman" w:eastAsia="맑은 고딕" w:hAnsi="Times New Roman" w:cs="Times New Roman"/>
                <w:b/>
                <w:bCs/>
                <w:color w:val="000000"/>
                <w:kern w:val="0"/>
                <w:sz w:val="18"/>
                <w:szCs w:val="18"/>
                <w:lang w:val="en-GB"/>
              </w:rPr>
            </w:pPr>
            <w:r w:rsidRPr="00B7475B">
              <w:rPr>
                <w:rFonts w:ascii="Times New Roman" w:eastAsia="맑은 고딕" w:hAnsi="Times New Roman" w:cs="Times New Roman"/>
                <w:b/>
                <w:bCs/>
                <w:color w:val="000000"/>
                <w:sz w:val="18"/>
                <w:szCs w:val="18"/>
                <w:lang w:val="en-GB"/>
              </w:rPr>
              <w:t>1.25 (1.00 - 1.56)</w:t>
            </w:r>
          </w:p>
        </w:tc>
        <w:tc>
          <w:tcPr>
            <w:tcW w:w="707" w:type="pct"/>
            <w:tcBorders>
              <w:top w:val="nil"/>
              <w:left w:val="nil"/>
              <w:bottom w:val="single" w:sz="4" w:space="0" w:color="auto"/>
              <w:right w:val="nil"/>
            </w:tcBorders>
            <w:shd w:val="clear" w:color="auto" w:fill="auto"/>
            <w:noWrap/>
            <w:vAlign w:val="center"/>
          </w:tcPr>
          <w:p w14:paraId="60F30199" w14:textId="77777777" w:rsidR="00B239C9" w:rsidRPr="00B7475B" w:rsidRDefault="00B239C9" w:rsidP="00A11B7E">
            <w:pPr>
              <w:spacing w:after="0" w:line="240" w:lineRule="auto"/>
              <w:jc w:val="left"/>
              <w:rPr>
                <w:rFonts w:ascii="Times New Roman" w:eastAsia="맑은 고딕" w:hAnsi="Times New Roman" w:cs="Times New Roman"/>
                <w:b/>
                <w:bCs/>
                <w:color w:val="000000"/>
                <w:kern w:val="0"/>
                <w:sz w:val="18"/>
                <w:szCs w:val="18"/>
                <w:lang w:val="en-GB"/>
              </w:rPr>
            </w:pPr>
            <w:r w:rsidRPr="00B7475B">
              <w:rPr>
                <w:rFonts w:ascii="Times New Roman" w:eastAsia="맑은 고딕" w:hAnsi="Times New Roman" w:cs="Times New Roman"/>
                <w:b/>
                <w:bCs/>
                <w:color w:val="000000"/>
                <w:kern w:val="0"/>
                <w:sz w:val="18"/>
                <w:szCs w:val="18"/>
                <w:lang w:val="en-GB"/>
              </w:rPr>
              <w:t>1.32 (1.06 - 1.64)</w:t>
            </w:r>
          </w:p>
        </w:tc>
        <w:tc>
          <w:tcPr>
            <w:tcW w:w="707" w:type="pct"/>
            <w:tcBorders>
              <w:top w:val="nil"/>
              <w:left w:val="nil"/>
              <w:bottom w:val="single" w:sz="4" w:space="0" w:color="auto"/>
              <w:right w:val="nil"/>
            </w:tcBorders>
            <w:shd w:val="clear" w:color="auto" w:fill="auto"/>
            <w:noWrap/>
            <w:vAlign w:val="center"/>
            <w:hideMark/>
          </w:tcPr>
          <w:p w14:paraId="659133C8" w14:textId="77777777" w:rsidR="00B239C9" w:rsidRPr="00B7475B" w:rsidRDefault="00B239C9" w:rsidP="00A11B7E">
            <w:pPr>
              <w:spacing w:after="0" w:line="240" w:lineRule="auto"/>
              <w:jc w:val="left"/>
              <w:rPr>
                <w:rFonts w:ascii="Times New Roman" w:eastAsia="맑은 고딕" w:hAnsi="Times New Roman" w:cs="Times New Roman"/>
                <w:b/>
                <w:bCs/>
                <w:color w:val="000000"/>
                <w:kern w:val="0"/>
                <w:sz w:val="18"/>
                <w:szCs w:val="18"/>
                <w:lang w:val="en-GB"/>
              </w:rPr>
            </w:pPr>
            <w:r w:rsidRPr="00B7475B">
              <w:rPr>
                <w:rFonts w:ascii="Times New Roman" w:eastAsia="맑은 고딕" w:hAnsi="Times New Roman" w:cs="Times New Roman"/>
                <w:b/>
                <w:bCs/>
                <w:color w:val="000000"/>
                <w:kern w:val="0"/>
                <w:sz w:val="18"/>
                <w:szCs w:val="18"/>
                <w:lang w:val="en-GB"/>
              </w:rPr>
              <w:t>1.25 (1.00 - 1.56)</w:t>
            </w:r>
          </w:p>
        </w:tc>
        <w:tc>
          <w:tcPr>
            <w:tcW w:w="705" w:type="pct"/>
            <w:tcBorders>
              <w:top w:val="nil"/>
              <w:left w:val="nil"/>
              <w:bottom w:val="single" w:sz="4" w:space="0" w:color="auto"/>
              <w:right w:val="nil"/>
            </w:tcBorders>
            <w:shd w:val="clear" w:color="auto" w:fill="auto"/>
            <w:noWrap/>
            <w:vAlign w:val="center"/>
            <w:hideMark/>
          </w:tcPr>
          <w:p w14:paraId="0E7C5A66" w14:textId="77777777" w:rsidR="00B239C9" w:rsidRPr="00B7475B" w:rsidRDefault="00B239C9" w:rsidP="00A11B7E">
            <w:pPr>
              <w:spacing w:after="0" w:line="240" w:lineRule="auto"/>
              <w:jc w:val="left"/>
              <w:rPr>
                <w:rFonts w:ascii="Times New Roman" w:eastAsia="맑은 고딕" w:hAnsi="Times New Roman" w:cs="Times New Roman"/>
                <w:b/>
                <w:bCs/>
                <w:color w:val="000000"/>
                <w:kern w:val="0"/>
                <w:sz w:val="18"/>
                <w:szCs w:val="18"/>
                <w:lang w:val="en-GB"/>
              </w:rPr>
            </w:pPr>
            <w:r w:rsidRPr="00B7475B">
              <w:rPr>
                <w:rFonts w:ascii="Times New Roman" w:eastAsia="맑은 고딕" w:hAnsi="Times New Roman" w:cs="Times New Roman"/>
                <w:b/>
                <w:bCs/>
                <w:color w:val="000000"/>
                <w:kern w:val="0"/>
                <w:sz w:val="18"/>
                <w:szCs w:val="18"/>
                <w:lang w:val="en-GB"/>
              </w:rPr>
              <w:t>1.49 (1.16 - 1.93)</w:t>
            </w:r>
          </w:p>
        </w:tc>
      </w:tr>
      <w:tr w:rsidR="00B239C9" w:rsidRPr="00B7475B" w14:paraId="23C6F584" w14:textId="77777777" w:rsidTr="00A11B7E">
        <w:trPr>
          <w:trHeight w:val="25"/>
        </w:trPr>
        <w:tc>
          <w:tcPr>
            <w:tcW w:w="5000" w:type="pct"/>
            <w:gridSpan w:val="6"/>
            <w:tcBorders>
              <w:top w:val="single" w:sz="4" w:space="0" w:color="auto"/>
              <w:left w:val="nil"/>
              <w:bottom w:val="single" w:sz="4" w:space="0" w:color="auto"/>
              <w:right w:val="nil"/>
            </w:tcBorders>
            <w:shd w:val="clear" w:color="auto" w:fill="auto"/>
            <w:noWrap/>
            <w:vAlign w:val="center"/>
            <w:hideMark/>
          </w:tcPr>
          <w:p w14:paraId="6F978B46" w14:textId="12246317" w:rsidR="00B239C9" w:rsidRPr="00B7475B" w:rsidRDefault="00B239C9" w:rsidP="00A11B7E">
            <w:pPr>
              <w:spacing w:after="0" w:line="240" w:lineRule="auto"/>
              <w:jc w:val="center"/>
              <w:rPr>
                <w:rFonts w:ascii="Times New Roman" w:eastAsia="Times New Roman" w:hAnsi="Times New Roman" w:cs="Times New Roman"/>
                <w:b/>
                <w:bCs/>
                <w:kern w:val="0"/>
                <w:sz w:val="18"/>
                <w:szCs w:val="18"/>
                <w:lang w:val="en-GB"/>
              </w:rPr>
            </w:pPr>
            <w:r w:rsidRPr="00B7475B">
              <w:rPr>
                <w:rFonts w:ascii="Times New Roman" w:eastAsia="맑은 고딕" w:hAnsi="Times New Roman" w:cs="Times New Roman"/>
                <w:b/>
                <w:bCs/>
                <w:color w:val="000000"/>
                <w:kern w:val="0"/>
                <w:sz w:val="18"/>
                <w:szCs w:val="18"/>
                <w:lang w:val="en-GB"/>
              </w:rPr>
              <w:t>Haemorrhagic stroke</w:t>
            </w:r>
          </w:p>
        </w:tc>
      </w:tr>
      <w:tr w:rsidR="00B239C9" w:rsidRPr="00B7475B" w14:paraId="1967B901" w14:textId="77777777" w:rsidTr="00A11B7E">
        <w:trPr>
          <w:trHeight w:val="25"/>
        </w:trPr>
        <w:tc>
          <w:tcPr>
            <w:tcW w:w="1467" w:type="pct"/>
            <w:tcBorders>
              <w:top w:val="single" w:sz="4" w:space="0" w:color="auto"/>
              <w:left w:val="nil"/>
              <w:bottom w:val="nil"/>
              <w:right w:val="nil"/>
            </w:tcBorders>
            <w:shd w:val="clear" w:color="auto" w:fill="auto"/>
            <w:noWrap/>
            <w:vAlign w:val="center"/>
            <w:hideMark/>
          </w:tcPr>
          <w:p w14:paraId="22C590D0" w14:textId="77777777" w:rsidR="00B239C9" w:rsidRPr="00B7475B" w:rsidRDefault="00B239C9" w:rsidP="00A11B7E">
            <w:pPr>
              <w:spacing w:after="0" w:line="240" w:lineRule="auto"/>
              <w:ind w:firstLineChars="100" w:firstLine="180"/>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Any antidepressants</w:t>
            </w:r>
          </w:p>
        </w:tc>
        <w:tc>
          <w:tcPr>
            <w:tcW w:w="707" w:type="pct"/>
            <w:tcBorders>
              <w:top w:val="single" w:sz="4" w:space="0" w:color="auto"/>
              <w:left w:val="nil"/>
              <w:bottom w:val="nil"/>
              <w:right w:val="nil"/>
            </w:tcBorders>
            <w:shd w:val="clear" w:color="auto" w:fill="auto"/>
            <w:noWrap/>
            <w:vAlign w:val="center"/>
            <w:hideMark/>
          </w:tcPr>
          <w:p w14:paraId="10513676"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1.08 (0.83 – 1.40)</w:t>
            </w:r>
          </w:p>
        </w:tc>
        <w:tc>
          <w:tcPr>
            <w:tcW w:w="707" w:type="pct"/>
            <w:tcBorders>
              <w:top w:val="single" w:sz="4" w:space="0" w:color="auto"/>
              <w:left w:val="nil"/>
              <w:bottom w:val="nil"/>
              <w:right w:val="nil"/>
            </w:tcBorders>
            <w:shd w:val="clear" w:color="auto" w:fill="auto"/>
            <w:noWrap/>
            <w:vAlign w:val="center"/>
          </w:tcPr>
          <w:p w14:paraId="16A2F781"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sz w:val="18"/>
                <w:szCs w:val="18"/>
                <w:lang w:val="en-GB"/>
              </w:rPr>
              <w:t>1.12 (0.85 - 1.47)</w:t>
            </w:r>
          </w:p>
        </w:tc>
        <w:tc>
          <w:tcPr>
            <w:tcW w:w="707" w:type="pct"/>
            <w:tcBorders>
              <w:top w:val="single" w:sz="4" w:space="0" w:color="auto"/>
              <w:left w:val="nil"/>
              <w:bottom w:val="nil"/>
              <w:right w:val="nil"/>
            </w:tcBorders>
            <w:shd w:val="clear" w:color="auto" w:fill="auto"/>
            <w:noWrap/>
            <w:vAlign w:val="center"/>
          </w:tcPr>
          <w:p w14:paraId="04FDD0E8"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1.12 (0.85 - 1.47)</w:t>
            </w:r>
          </w:p>
        </w:tc>
        <w:tc>
          <w:tcPr>
            <w:tcW w:w="707" w:type="pct"/>
            <w:tcBorders>
              <w:top w:val="single" w:sz="4" w:space="0" w:color="auto"/>
              <w:left w:val="nil"/>
              <w:bottom w:val="nil"/>
              <w:right w:val="nil"/>
            </w:tcBorders>
            <w:shd w:val="clear" w:color="auto" w:fill="auto"/>
            <w:noWrap/>
            <w:vAlign w:val="center"/>
            <w:hideMark/>
          </w:tcPr>
          <w:p w14:paraId="1843FADF"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1.08 (0.81 - 1.47)</w:t>
            </w:r>
          </w:p>
        </w:tc>
        <w:tc>
          <w:tcPr>
            <w:tcW w:w="705" w:type="pct"/>
            <w:tcBorders>
              <w:top w:val="single" w:sz="4" w:space="0" w:color="auto"/>
              <w:left w:val="nil"/>
              <w:bottom w:val="nil"/>
              <w:right w:val="nil"/>
            </w:tcBorders>
            <w:shd w:val="clear" w:color="auto" w:fill="auto"/>
            <w:noWrap/>
            <w:vAlign w:val="center"/>
            <w:hideMark/>
          </w:tcPr>
          <w:p w14:paraId="02FC0566"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1.28 (0.93 - 1.77)</w:t>
            </w:r>
          </w:p>
        </w:tc>
      </w:tr>
      <w:tr w:rsidR="00B239C9" w:rsidRPr="00B7475B" w14:paraId="7FBF08C7" w14:textId="77777777" w:rsidTr="00A11B7E">
        <w:trPr>
          <w:trHeight w:val="25"/>
        </w:trPr>
        <w:tc>
          <w:tcPr>
            <w:tcW w:w="1467" w:type="pct"/>
            <w:tcBorders>
              <w:top w:val="nil"/>
              <w:left w:val="nil"/>
              <w:bottom w:val="nil"/>
              <w:right w:val="nil"/>
            </w:tcBorders>
            <w:shd w:val="clear" w:color="auto" w:fill="auto"/>
            <w:noWrap/>
            <w:vAlign w:val="center"/>
            <w:hideMark/>
          </w:tcPr>
          <w:p w14:paraId="3B310F84" w14:textId="77777777" w:rsidR="00B239C9" w:rsidRPr="00B7475B" w:rsidRDefault="00B239C9" w:rsidP="00A11B7E">
            <w:pPr>
              <w:spacing w:after="0" w:line="240" w:lineRule="auto"/>
              <w:ind w:firstLineChars="100" w:firstLine="180"/>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SSRI</w:t>
            </w:r>
          </w:p>
        </w:tc>
        <w:tc>
          <w:tcPr>
            <w:tcW w:w="707" w:type="pct"/>
            <w:tcBorders>
              <w:top w:val="nil"/>
              <w:left w:val="nil"/>
              <w:bottom w:val="nil"/>
              <w:right w:val="nil"/>
            </w:tcBorders>
            <w:shd w:val="clear" w:color="auto" w:fill="auto"/>
            <w:noWrap/>
            <w:vAlign w:val="center"/>
            <w:hideMark/>
          </w:tcPr>
          <w:p w14:paraId="642D159D"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1.17 (0.87 – 1.56)</w:t>
            </w:r>
          </w:p>
        </w:tc>
        <w:tc>
          <w:tcPr>
            <w:tcW w:w="707" w:type="pct"/>
            <w:tcBorders>
              <w:top w:val="nil"/>
              <w:left w:val="nil"/>
              <w:bottom w:val="nil"/>
              <w:right w:val="nil"/>
            </w:tcBorders>
            <w:shd w:val="clear" w:color="auto" w:fill="auto"/>
            <w:noWrap/>
            <w:vAlign w:val="center"/>
          </w:tcPr>
          <w:p w14:paraId="30A31FFF"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sz w:val="18"/>
                <w:szCs w:val="18"/>
                <w:lang w:val="en-GB"/>
              </w:rPr>
              <w:t>1.25 (0.92 - 1.70)</w:t>
            </w:r>
          </w:p>
        </w:tc>
        <w:tc>
          <w:tcPr>
            <w:tcW w:w="707" w:type="pct"/>
            <w:tcBorders>
              <w:top w:val="nil"/>
              <w:left w:val="nil"/>
              <w:bottom w:val="nil"/>
              <w:right w:val="nil"/>
            </w:tcBorders>
            <w:shd w:val="clear" w:color="auto" w:fill="auto"/>
            <w:noWrap/>
            <w:vAlign w:val="center"/>
          </w:tcPr>
          <w:p w14:paraId="7D0F4C0E"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1.20 (0.88 - 1.63)</w:t>
            </w:r>
          </w:p>
        </w:tc>
        <w:tc>
          <w:tcPr>
            <w:tcW w:w="707" w:type="pct"/>
            <w:tcBorders>
              <w:top w:val="nil"/>
              <w:left w:val="nil"/>
              <w:bottom w:val="nil"/>
              <w:right w:val="nil"/>
            </w:tcBorders>
            <w:shd w:val="clear" w:color="auto" w:fill="auto"/>
            <w:noWrap/>
            <w:vAlign w:val="center"/>
            <w:hideMark/>
          </w:tcPr>
          <w:p w14:paraId="4EE5ADCB"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1.11 (0.79 - 1.56)</w:t>
            </w:r>
          </w:p>
        </w:tc>
        <w:tc>
          <w:tcPr>
            <w:tcW w:w="705" w:type="pct"/>
            <w:tcBorders>
              <w:top w:val="nil"/>
              <w:left w:val="nil"/>
              <w:bottom w:val="nil"/>
              <w:right w:val="nil"/>
            </w:tcBorders>
            <w:shd w:val="clear" w:color="auto" w:fill="auto"/>
            <w:noWrap/>
            <w:vAlign w:val="center"/>
            <w:hideMark/>
          </w:tcPr>
          <w:p w14:paraId="5C493690"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1.38 (0.97 - 1.97)</w:t>
            </w:r>
          </w:p>
        </w:tc>
      </w:tr>
      <w:tr w:rsidR="00B239C9" w:rsidRPr="00B7475B" w14:paraId="328112F9" w14:textId="77777777" w:rsidTr="00A11B7E">
        <w:trPr>
          <w:trHeight w:val="25"/>
        </w:trPr>
        <w:tc>
          <w:tcPr>
            <w:tcW w:w="1467" w:type="pct"/>
            <w:tcBorders>
              <w:top w:val="nil"/>
              <w:left w:val="nil"/>
              <w:right w:val="nil"/>
            </w:tcBorders>
            <w:shd w:val="clear" w:color="auto" w:fill="auto"/>
            <w:noWrap/>
            <w:vAlign w:val="center"/>
            <w:hideMark/>
          </w:tcPr>
          <w:p w14:paraId="5EC0ABA8" w14:textId="77777777" w:rsidR="00B239C9" w:rsidRPr="00B7475B" w:rsidRDefault="00B239C9" w:rsidP="00A11B7E">
            <w:pPr>
              <w:spacing w:after="0" w:line="240" w:lineRule="auto"/>
              <w:ind w:firstLineChars="100" w:firstLine="180"/>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SNRI</w:t>
            </w:r>
          </w:p>
        </w:tc>
        <w:tc>
          <w:tcPr>
            <w:tcW w:w="707" w:type="pct"/>
            <w:tcBorders>
              <w:top w:val="nil"/>
              <w:left w:val="nil"/>
              <w:right w:val="nil"/>
            </w:tcBorders>
            <w:shd w:val="clear" w:color="auto" w:fill="auto"/>
            <w:noWrap/>
            <w:vAlign w:val="center"/>
            <w:hideMark/>
          </w:tcPr>
          <w:p w14:paraId="2086457E"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1.12 (0.68 – 1.86)</w:t>
            </w:r>
          </w:p>
        </w:tc>
        <w:tc>
          <w:tcPr>
            <w:tcW w:w="707" w:type="pct"/>
            <w:tcBorders>
              <w:top w:val="nil"/>
              <w:left w:val="nil"/>
              <w:right w:val="nil"/>
            </w:tcBorders>
            <w:shd w:val="clear" w:color="auto" w:fill="auto"/>
            <w:noWrap/>
            <w:vAlign w:val="center"/>
          </w:tcPr>
          <w:p w14:paraId="5A24B71B"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sz w:val="18"/>
                <w:szCs w:val="18"/>
                <w:lang w:val="en-GB"/>
              </w:rPr>
              <w:t>1.22 (0.72 - 2.08)</w:t>
            </w:r>
          </w:p>
        </w:tc>
        <w:tc>
          <w:tcPr>
            <w:tcW w:w="707" w:type="pct"/>
            <w:tcBorders>
              <w:top w:val="nil"/>
              <w:left w:val="nil"/>
              <w:right w:val="nil"/>
            </w:tcBorders>
            <w:shd w:val="clear" w:color="auto" w:fill="auto"/>
            <w:noWrap/>
            <w:vAlign w:val="center"/>
          </w:tcPr>
          <w:p w14:paraId="4D9179D3"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1.27 (0.74 - 2.16)</w:t>
            </w:r>
          </w:p>
        </w:tc>
        <w:tc>
          <w:tcPr>
            <w:tcW w:w="707" w:type="pct"/>
            <w:tcBorders>
              <w:top w:val="nil"/>
              <w:left w:val="nil"/>
              <w:right w:val="nil"/>
            </w:tcBorders>
            <w:shd w:val="clear" w:color="auto" w:fill="auto"/>
            <w:noWrap/>
            <w:vAlign w:val="center"/>
            <w:hideMark/>
          </w:tcPr>
          <w:p w14:paraId="60FB6685"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1.23 (0.66 - 2.29)</w:t>
            </w:r>
          </w:p>
        </w:tc>
        <w:tc>
          <w:tcPr>
            <w:tcW w:w="705" w:type="pct"/>
            <w:tcBorders>
              <w:top w:val="nil"/>
              <w:left w:val="nil"/>
              <w:right w:val="nil"/>
            </w:tcBorders>
            <w:shd w:val="clear" w:color="auto" w:fill="auto"/>
            <w:noWrap/>
            <w:vAlign w:val="center"/>
            <w:hideMark/>
          </w:tcPr>
          <w:p w14:paraId="2798F879"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1.16 (0.62 - 2.17)</w:t>
            </w:r>
          </w:p>
        </w:tc>
      </w:tr>
      <w:tr w:rsidR="00B239C9" w:rsidRPr="00B7475B" w14:paraId="2BF65E7D" w14:textId="77777777" w:rsidTr="00A11B7E">
        <w:trPr>
          <w:trHeight w:val="25"/>
        </w:trPr>
        <w:tc>
          <w:tcPr>
            <w:tcW w:w="1467" w:type="pct"/>
            <w:tcBorders>
              <w:top w:val="nil"/>
              <w:left w:val="nil"/>
              <w:bottom w:val="single" w:sz="4" w:space="0" w:color="auto"/>
              <w:right w:val="nil"/>
            </w:tcBorders>
            <w:shd w:val="clear" w:color="auto" w:fill="auto"/>
            <w:noWrap/>
            <w:vAlign w:val="center"/>
            <w:hideMark/>
          </w:tcPr>
          <w:p w14:paraId="1CC1AC35" w14:textId="77777777" w:rsidR="00B239C9" w:rsidRPr="00B7475B" w:rsidRDefault="00B239C9" w:rsidP="00A11B7E">
            <w:pPr>
              <w:spacing w:after="0" w:line="240" w:lineRule="auto"/>
              <w:ind w:firstLineChars="100" w:firstLine="180"/>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TCA</w:t>
            </w:r>
          </w:p>
        </w:tc>
        <w:tc>
          <w:tcPr>
            <w:tcW w:w="707" w:type="pct"/>
            <w:tcBorders>
              <w:top w:val="nil"/>
              <w:left w:val="nil"/>
              <w:bottom w:val="single" w:sz="4" w:space="0" w:color="auto"/>
              <w:right w:val="nil"/>
            </w:tcBorders>
            <w:shd w:val="clear" w:color="auto" w:fill="auto"/>
            <w:noWrap/>
            <w:vAlign w:val="center"/>
            <w:hideMark/>
          </w:tcPr>
          <w:p w14:paraId="4CF8273F"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1.03 (0.74 – 1.43)</w:t>
            </w:r>
          </w:p>
        </w:tc>
        <w:tc>
          <w:tcPr>
            <w:tcW w:w="707" w:type="pct"/>
            <w:tcBorders>
              <w:top w:val="nil"/>
              <w:left w:val="nil"/>
              <w:bottom w:val="single" w:sz="4" w:space="0" w:color="auto"/>
              <w:right w:val="nil"/>
            </w:tcBorders>
            <w:shd w:val="clear" w:color="auto" w:fill="auto"/>
            <w:noWrap/>
            <w:vAlign w:val="center"/>
          </w:tcPr>
          <w:p w14:paraId="67068C5A"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sz w:val="18"/>
                <w:szCs w:val="18"/>
                <w:lang w:val="en-GB"/>
              </w:rPr>
              <w:t>1.04 (0.74 - 1.47)</w:t>
            </w:r>
          </w:p>
        </w:tc>
        <w:tc>
          <w:tcPr>
            <w:tcW w:w="707" w:type="pct"/>
            <w:tcBorders>
              <w:top w:val="nil"/>
              <w:left w:val="nil"/>
              <w:bottom w:val="single" w:sz="4" w:space="0" w:color="auto"/>
              <w:right w:val="nil"/>
            </w:tcBorders>
            <w:shd w:val="clear" w:color="auto" w:fill="auto"/>
            <w:noWrap/>
            <w:vAlign w:val="center"/>
          </w:tcPr>
          <w:p w14:paraId="01434B31"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1.07 (0.76 - 1.51)</w:t>
            </w:r>
          </w:p>
        </w:tc>
        <w:tc>
          <w:tcPr>
            <w:tcW w:w="707" w:type="pct"/>
            <w:tcBorders>
              <w:top w:val="nil"/>
              <w:left w:val="nil"/>
              <w:bottom w:val="single" w:sz="4" w:space="0" w:color="auto"/>
              <w:right w:val="nil"/>
            </w:tcBorders>
            <w:shd w:val="clear" w:color="auto" w:fill="auto"/>
            <w:noWrap/>
            <w:vAlign w:val="center"/>
            <w:hideMark/>
          </w:tcPr>
          <w:p w14:paraId="0DA838E6"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1.14 (0.78 - 1.66)</w:t>
            </w:r>
          </w:p>
        </w:tc>
        <w:tc>
          <w:tcPr>
            <w:tcW w:w="705" w:type="pct"/>
            <w:tcBorders>
              <w:top w:val="nil"/>
              <w:left w:val="nil"/>
              <w:bottom w:val="single" w:sz="4" w:space="0" w:color="auto"/>
              <w:right w:val="nil"/>
            </w:tcBorders>
            <w:shd w:val="clear" w:color="auto" w:fill="auto"/>
            <w:noWrap/>
            <w:vAlign w:val="center"/>
            <w:hideMark/>
          </w:tcPr>
          <w:p w14:paraId="099B7579" w14:textId="77777777" w:rsidR="00B239C9" w:rsidRPr="00B7475B" w:rsidRDefault="00B239C9" w:rsidP="00A11B7E">
            <w:pPr>
              <w:spacing w:after="0" w:line="240" w:lineRule="auto"/>
              <w:jc w:val="left"/>
              <w:rPr>
                <w:rFonts w:ascii="Times New Roman" w:eastAsia="맑은 고딕" w:hAnsi="Times New Roman" w:cs="Times New Roman"/>
                <w:color w:val="000000"/>
                <w:kern w:val="0"/>
                <w:sz w:val="18"/>
                <w:szCs w:val="18"/>
                <w:lang w:val="en-GB"/>
              </w:rPr>
            </w:pPr>
            <w:r w:rsidRPr="00B7475B">
              <w:rPr>
                <w:rFonts w:ascii="Times New Roman" w:eastAsia="맑은 고딕" w:hAnsi="Times New Roman" w:cs="Times New Roman"/>
                <w:color w:val="000000"/>
                <w:kern w:val="0"/>
                <w:sz w:val="18"/>
                <w:szCs w:val="18"/>
                <w:lang w:val="en-GB"/>
              </w:rPr>
              <w:t>1.14 (0.76 - 1.72)</w:t>
            </w:r>
          </w:p>
        </w:tc>
      </w:tr>
    </w:tbl>
    <w:p w14:paraId="0FA61409" w14:textId="77777777" w:rsidR="004C48EA" w:rsidRPr="00B7475B" w:rsidRDefault="004C48EA" w:rsidP="004C48EA">
      <w:pPr>
        <w:spacing w:after="0" w:line="240" w:lineRule="auto"/>
        <w:rPr>
          <w:rFonts w:ascii="Times New Roman" w:hAnsi="Times New Roman" w:cs="Times New Roman"/>
          <w:sz w:val="18"/>
          <w:szCs w:val="18"/>
          <w:lang w:val="en-GB"/>
        </w:rPr>
      </w:pPr>
      <w:bookmarkStart w:id="0" w:name="_Hlk127978257"/>
      <w:r w:rsidRPr="00B7475B">
        <w:rPr>
          <w:rFonts w:ascii="Times New Roman" w:hAnsi="Times New Roman" w:cs="Times New Roman"/>
          <w:sz w:val="18"/>
          <w:szCs w:val="18"/>
          <w:lang w:val="en-GB"/>
        </w:rPr>
        <w:t>HR, hazard ratio; CI, confidence interval; SSRI, selective serotonin reuptake inhibitor; SNRI, serotonin-norepinephrine reuptake inhibitor; TCA, tricyclic antidepressants.</w:t>
      </w:r>
    </w:p>
    <w:p w14:paraId="715B51B7" w14:textId="77777777" w:rsidR="004C48EA" w:rsidRPr="00B7475B" w:rsidRDefault="004C48EA" w:rsidP="004C48EA">
      <w:pPr>
        <w:spacing w:after="0" w:line="240" w:lineRule="auto"/>
        <w:rPr>
          <w:rFonts w:ascii="Times New Roman" w:hAnsi="Times New Roman" w:cs="Times New Roman"/>
          <w:sz w:val="18"/>
          <w:szCs w:val="18"/>
          <w:lang w:val="en-GB"/>
        </w:rPr>
      </w:pPr>
      <w:r w:rsidRPr="00B7475B">
        <w:rPr>
          <w:rFonts w:ascii="Times New Roman" w:hAnsi="Times New Roman" w:cs="Times New Roman"/>
          <w:sz w:val="18"/>
          <w:szCs w:val="18"/>
          <w:lang w:val="en-GB"/>
        </w:rPr>
        <w:t>All estimates were derived from marginal structural model. Inverse probability weights by time interval were calculated by logistic regression model and individuals were weighted with estimated inverse probability weights by time interval.</w:t>
      </w:r>
    </w:p>
    <w:bookmarkEnd w:id="0"/>
    <w:p w14:paraId="097561A9" w14:textId="77777777" w:rsidR="004C48EA" w:rsidRPr="00B7475B" w:rsidRDefault="004C48EA">
      <w:pPr>
        <w:rPr>
          <w:rFonts w:ascii="Times New Roman" w:hAnsi="Times New Roman" w:cs="Times New Roman"/>
          <w:b/>
          <w:bCs/>
          <w:lang w:val="en-GB"/>
        </w:rPr>
      </w:pPr>
      <w:r w:rsidRPr="00B7475B">
        <w:rPr>
          <w:rFonts w:ascii="Times New Roman" w:hAnsi="Times New Roman" w:cs="Times New Roman"/>
          <w:b/>
          <w:bCs/>
          <w:lang w:val="en-GB"/>
        </w:rPr>
        <w:br w:type="page"/>
      </w:r>
    </w:p>
    <w:p w14:paraId="5AA846D9" w14:textId="6332F250" w:rsidR="002A1ED0" w:rsidRPr="006C2C2C" w:rsidRDefault="002A1ED0" w:rsidP="002A1ED0">
      <w:pPr>
        <w:spacing w:after="0"/>
        <w:rPr>
          <w:rFonts w:ascii="Times New Roman" w:hAnsi="Times New Roman" w:cs="Times New Roman"/>
          <w:sz w:val="16"/>
          <w:szCs w:val="20"/>
          <w:lang w:val="en-GB"/>
        </w:rPr>
      </w:pPr>
      <w:r w:rsidRPr="006C2C2C">
        <w:rPr>
          <w:rFonts w:ascii="Times New Roman" w:hAnsi="Times New Roman" w:cs="Times New Roman"/>
          <w:b/>
          <w:bCs/>
          <w:lang w:val="en-GB"/>
        </w:rPr>
        <w:lastRenderedPageBreak/>
        <w:t xml:space="preserve">Supplemental Material </w:t>
      </w:r>
      <w:r w:rsidR="004C48EA" w:rsidRPr="00B7475B">
        <w:rPr>
          <w:rFonts w:ascii="Times New Roman" w:hAnsi="Times New Roman" w:cs="Times New Roman"/>
          <w:b/>
          <w:bCs/>
          <w:lang w:val="en-GB"/>
        </w:rPr>
        <w:t>8</w:t>
      </w:r>
      <w:r w:rsidR="00C758B2" w:rsidRPr="006C2C2C">
        <w:rPr>
          <w:rFonts w:ascii="Times New Roman" w:hAnsi="Times New Roman" w:cs="Times New Roman"/>
          <w:b/>
          <w:bCs/>
          <w:lang w:val="en-GB"/>
        </w:rPr>
        <w:t>.</w:t>
      </w:r>
      <w:r w:rsidRPr="006C2C2C">
        <w:rPr>
          <w:rFonts w:ascii="Times New Roman" w:hAnsi="Times New Roman" w:cs="Times New Roman"/>
          <w:b/>
          <w:bCs/>
          <w:lang w:val="en-GB"/>
        </w:rPr>
        <w:t xml:space="preserve"> Polynomial splining for dose response estimation between cumulative daily defined dose of antidepressants and </w:t>
      </w:r>
      <w:r w:rsidR="00522F60" w:rsidRPr="006C2C2C">
        <w:rPr>
          <w:rFonts w:ascii="Times New Roman" w:hAnsi="Times New Roman" w:cs="Times New Roman"/>
          <w:b/>
          <w:bCs/>
          <w:lang w:val="en-GB"/>
        </w:rPr>
        <w:t>major cardiovascular events.</w:t>
      </w:r>
    </w:p>
    <w:p w14:paraId="04B2EBD8" w14:textId="68467D3E" w:rsidR="002A1ED0" w:rsidRPr="006C2C2C" w:rsidRDefault="002A1ED0" w:rsidP="002A1ED0">
      <w:pPr>
        <w:spacing w:after="0"/>
        <w:rPr>
          <w:rFonts w:ascii="Times New Roman" w:hAnsi="Times New Roman" w:cs="Times New Roman"/>
          <w:b/>
          <w:bCs/>
          <w:lang w:val="en-GB"/>
        </w:rPr>
      </w:pPr>
      <w:r w:rsidRPr="006C2C2C">
        <w:rPr>
          <w:rFonts w:ascii="Times New Roman" w:hAnsi="Times New Roman" w:cs="Times New Roman"/>
          <w:b/>
          <w:bCs/>
          <w:lang w:val="en-GB"/>
        </w:rPr>
        <w:t>(A) All major cardiovascular event</w:t>
      </w:r>
      <w:r w:rsidRPr="006C2C2C">
        <w:rPr>
          <w:rFonts w:ascii="Times New Roman" w:hAnsi="Times New Roman" w:cs="Times New Roman"/>
          <w:b/>
          <w:bCs/>
          <w:lang w:val="en-GB"/>
        </w:rPr>
        <w:tab/>
      </w:r>
      <w:r w:rsidRPr="006C2C2C">
        <w:rPr>
          <w:rFonts w:ascii="Times New Roman" w:hAnsi="Times New Roman" w:cs="Times New Roman"/>
          <w:b/>
          <w:bCs/>
          <w:lang w:val="en-GB"/>
        </w:rPr>
        <w:tab/>
      </w:r>
      <w:r w:rsidRPr="006C2C2C">
        <w:rPr>
          <w:rFonts w:ascii="Times New Roman" w:hAnsi="Times New Roman" w:cs="Times New Roman"/>
          <w:b/>
          <w:bCs/>
          <w:lang w:val="en-GB"/>
        </w:rPr>
        <w:tab/>
      </w:r>
      <w:r w:rsidRPr="006C2C2C">
        <w:rPr>
          <w:rFonts w:ascii="Times New Roman" w:hAnsi="Times New Roman" w:cs="Times New Roman"/>
          <w:b/>
          <w:bCs/>
          <w:lang w:val="en-GB"/>
        </w:rPr>
        <w:tab/>
      </w:r>
      <w:r w:rsidRPr="006C2C2C">
        <w:rPr>
          <w:rFonts w:ascii="Times New Roman" w:hAnsi="Times New Roman" w:cs="Times New Roman"/>
          <w:b/>
          <w:bCs/>
          <w:lang w:val="en-GB"/>
        </w:rPr>
        <w:tab/>
      </w:r>
      <w:r w:rsidR="00686870" w:rsidRPr="006C2C2C">
        <w:rPr>
          <w:rFonts w:ascii="Times New Roman" w:hAnsi="Times New Roman" w:cs="Times New Roman"/>
          <w:b/>
          <w:bCs/>
          <w:lang w:val="en-GB"/>
        </w:rPr>
        <w:t xml:space="preserve">  </w:t>
      </w:r>
      <w:proofErr w:type="gramStart"/>
      <w:r w:rsidR="00686870" w:rsidRPr="006C2C2C">
        <w:rPr>
          <w:rFonts w:ascii="Times New Roman" w:hAnsi="Times New Roman" w:cs="Times New Roman"/>
          <w:b/>
          <w:bCs/>
          <w:lang w:val="en-GB"/>
        </w:rPr>
        <w:t xml:space="preserve">   </w:t>
      </w:r>
      <w:r w:rsidRPr="006C2C2C">
        <w:rPr>
          <w:rFonts w:ascii="Times New Roman" w:hAnsi="Times New Roman" w:cs="Times New Roman"/>
          <w:b/>
          <w:bCs/>
          <w:lang w:val="en-GB"/>
        </w:rPr>
        <w:t>(</w:t>
      </w:r>
      <w:proofErr w:type="gramEnd"/>
      <w:r w:rsidRPr="006C2C2C">
        <w:rPr>
          <w:rFonts w:ascii="Times New Roman" w:hAnsi="Times New Roman" w:cs="Times New Roman"/>
          <w:b/>
          <w:bCs/>
          <w:lang w:val="en-GB"/>
        </w:rPr>
        <w:t>B) Coronary artery disease with revascularization</w:t>
      </w:r>
    </w:p>
    <w:p w14:paraId="5F0E7E5B" w14:textId="77777777" w:rsidR="002A1ED0" w:rsidRPr="006C2C2C" w:rsidRDefault="002A1ED0" w:rsidP="002A1ED0">
      <w:pPr>
        <w:spacing w:after="0"/>
        <w:rPr>
          <w:rFonts w:ascii="Times New Roman" w:hAnsi="Times New Roman" w:cs="Times New Roman"/>
          <w:b/>
          <w:bCs/>
          <w:lang w:val="en-GB"/>
        </w:rPr>
      </w:pPr>
      <w:r w:rsidRPr="006C2C2C">
        <w:rPr>
          <w:rFonts w:ascii="Times New Roman" w:hAnsi="Times New Roman" w:cs="Times New Roman"/>
          <w:b/>
          <w:bCs/>
          <w:noProof/>
          <w:lang w:val="en-GB"/>
        </w:rPr>
        <w:drawing>
          <wp:inline distT="0" distB="0" distL="0" distR="0" wp14:anchorId="74467951" wp14:editId="4EA9054C">
            <wp:extent cx="4368985" cy="2988000"/>
            <wp:effectExtent l="0" t="0" r="0" b="317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68985" cy="2988000"/>
                    </a:xfrm>
                    <a:prstGeom prst="rect">
                      <a:avLst/>
                    </a:prstGeom>
                  </pic:spPr>
                </pic:pic>
              </a:graphicData>
            </a:graphic>
          </wp:inline>
        </w:drawing>
      </w:r>
      <w:r w:rsidRPr="006C2C2C">
        <w:rPr>
          <w:rFonts w:ascii="Times New Roman" w:hAnsi="Times New Roman" w:cs="Times New Roman"/>
          <w:b/>
          <w:bCs/>
          <w:noProof/>
          <w:lang w:val="en-GB"/>
        </w:rPr>
        <w:drawing>
          <wp:inline distT="0" distB="0" distL="0" distR="0" wp14:anchorId="453D0B9A" wp14:editId="51F2E85D">
            <wp:extent cx="4372229" cy="2988000"/>
            <wp:effectExtent l="0" t="0" r="0" b="317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그림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72229" cy="2988000"/>
                    </a:xfrm>
                    <a:prstGeom prst="rect">
                      <a:avLst/>
                    </a:prstGeom>
                  </pic:spPr>
                </pic:pic>
              </a:graphicData>
            </a:graphic>
          </wp:inline>
        </w:drawing>
      </w:r>
    </w:p>
    <w:p w14:paraId="4A124E70" w14:textId="5678EC81" w:rsidR="002A1ED0" w:rsidRPr="006C2C2C" w:rsidRDefault="002A1ED0" w:rsidP="002A1ED0">
      <w:pPr>
        <w:spacing w:after="0"/>
        <w:rPr>
          <w:rFonts w:ascii="Times New Roman" w:hAnsi="Times New Roman" w:cs="Times New Roman"/>
          <w:b/>
          <w:bCs/>
          <w:lang w:val="en-GB"/>
        </w:rPr>
      </w:pPr>
      <w:r w:rsidRPr="006C2C2C">
        <w:rPr>
          <w:rFonts w:ascii="Times New Roman" w:hAnsi="Times New Roman" w:cs="Times New Roman"/>
          <w:b/>
          <w:bCs/>
          <w:lang w:val="en-GB"/>
        </w:rPr>
        <w:t xml:space="preserve">(C) </w:t>
      </w:r>
      <w:r w:rsidR="00D40251" w:rsidRPr="006C2C2C">
        <w:rPr>
          <w:rFonts w:ascii="Times New Roman" w:hAnsi="Times New Roman" w:cs="Times New Roman"/>
          <w:b/>
          <w:bCs/>
          <w:lang w:val="en-GB"/>
        </w:rPr>
        <w:t>Ischaemic</w:t>
      </w:r>
      <w:r w:rsidRPr="006C2C2C">
        <w:rPr>
          <w:rFonts w:ascii="Times New Roman" w:hAnsi="Times New Roman" w:cs="Times New Roman"/>
          <w:b/>
          <w:bCs/>
          <w:lang w:val="en-GB"/>
        </w:rPr>
        <w:t xml:space="preserve"> stroke</w:t>
      </w:r>
      <w:r w:rsidRPr="006C2C2C">
        <w:rPr>
          <w:rFonts w:ascii="Times New Roman" w:hAnsi="Times New Roman" w:cs="Times New Roman"/>
          <w:b/>
          <w:bCs/>
          <w:lang w:val="en-GB"/>
        </w:rPr>
        <w:tab/>
      </w:r>
      <w:r w:rsidRPr="006C2C2C">
        <w:rPr>
          <w:rFonts w:ascii="Times New Roman" w:hAnsi="Times New Roman" w:cs="Times New Roman"/>
          <w:b/>
          <w:bCs/>
          <w:lang w:val="en-GB"/>
        </w:rPr>
        <w:tab/>
      </w:r>
      <w:r w:rsidRPr="006C2C2C">
        <w:rPr>
          <w:rFonts w:ascii="Times New Roman" w:hAnsi="Times New Roman" w:cs="Times New Roman"/>
          <w:b/>
          <w:bCs/>
          <w:lang w:val="en-GB"/>
        </w:rPr>
        <w:tab/>
      </w:r>
      <w:r w:rsidRPr="006C2C2C">
        <w:rPr>
          <w:rFonts w:ascii="Times New Roman" w:hAnsi="Times New Roman" w:cs="Times New Roman"/>
          <w:b/>
          <w:bCs/>
          <w:lang w:val="en-GB"/>
        </w:rPr>
        <w:tab/>
      </w:r>
      <w:r w:rsidRPr="006C2C2C">
        <w:rPr>
          <w:rFonts w:ascii="Times New Roman" w:hAnsi="Times New Roman" w:cs="Times New Roman"/>
          <w:b/>
          <w:bCs/>
          <w:lang w:val="en-GB"/>
        </w:rPr>
        <w:tab/>
      </w:r>
      <w:r w:rsidRPr="006C2C2C">
        <w:rPr>
          <w:rFonts w:ascii="Times New Roman" w:hAnsi="Times New Roman" w:cs="Times New Roman"/>
          <w:b/>
          <w:bCs/>
          <w:lang w:val="en-GB"/>
        </w:rPr>
        <w:tab/>
      </w:r>
      <w:r w:rsidR="00686870" w:rsidRPr="006C2C2C">
        <w:rPr>
          <w:rFonts w:ascii="Times New Roman" w:hAnsi="Times New Roman" w:cs="Times New Roman"/>
          <w:b/>
          <w:bCs/>
          <w:lang w:val="en-GB"/>
        </w:rPr>
        <w:t xml:space="preserve">   </w:t>
      </w:r>
      <w:proofErr w:type="gramStart"/>
      <w:r w:rsidR="00686870" w:rsidRPr="006C2C2C">
        <w:rPr>
          <w:rFonts w:ascii="Times New Roman" w:hAnsi="Times New Roman" w:cs="Times New Roman"/>
          <w:b/>
          <w:bCs/>
          <w:lang w:val="en-GB"/>
        </w:rPr>
        <w:t xml:space="preserve">   </w:t>
      </w:r>
      <w:r w:rsidRPr="006C2C2C">
        <w:rPr>
          <w:rFonts w:ascii="Times New Roman" w:hAnsi="Times New Roman" w:cs="Times New Roman"/>
          <w:b/>
          <w:bCs/>
          <w:lang w:val="en-GB"/>
        </w:rPr>
        <w:t>(</w:t>
      </w:r>
      <w:proofErr w:type="gramEnd"/>
      <w:r w:rsidRPr="006C2C2C">
        <w:rPr>
          <w:rFonts w:ascii="Times New Roman" w:hAnsi="Times New Roman" w:cs="Times New Roman"/>
          <w:b/>
          <w:bCs/>
          <w:lang w:val="en-GB"/>
        </w:rPr>
        <w:t xml:space="preserve">D) </w:t>
      </w:r>
      <w:r w:rsidR="00D40251" w:rsidRPr="006C2C2C">
        <w:rPr>
          <w:rFonts w:ascii="Times New Roman" w:hAnsi="Times New Roman" w:cs="Times New Roman"/>
          <w:b/>
          <w:bCs/>
          <w:lang w:val="en-GB"/>
        </w:rPr>
        <w:t>Haemorrhagic</w:t>
      </w:r>
      <w:r w:rsidRPr="006C2C2C">
        <w:rPr>
          <w:rFonts w:ascii="Times New Roman" w:hAnsi="Times New Roman" w:cs="Times New Roman"/>
          <w:b/>
          <w:bCs/>
          <w:lang w:val="en-GB"/>
        </w:rPr>
        <w:t xml:space="preserve"> stroke</w:t>
      </w:r>
    </w:p>
    <w:p w14:paraId="3B57EF50" w14:textId="77777777" w:rsidR="002A1ED0" w:rsidRPr="006C2C2C" w:rsidRDefault="002A1ED0" w:rsidP="002A1ED0">
      <w:pPr>
        <w:spacing w:after="0"/>
        <w:rPr>
          <w:rFonts w:ascii="Times New Roman" w:hAnsi="Times New Roman" w:cs="Times New Roman"/>
          <w:b/>
          <w:bCs/>
          <w:lang w:val="en-GB"/>
        </w:rPr>
      </w:pPr>
    </w:p>
    <w:p w14:paraId="0DAD2FCD" w14:textId="0AAEB424" w:rsidR="00AD0E57" w:rsidRPr="006C2C2C" w:rsidRDefault="002A1ED0">
      <w:pPr>
        <w:rPr>
          <w:rFonts w:ascii="Times New Roman" w:hAnsi="Times New Roman" w:cs="Times New Roman"/>
          <w:sz w:val="16"/>
          <w:szCs w:val="20"/>
          <w:lang w:val="en-GB"/>
        </w:rPr>
      </w:pPr>
      <w:r w:rsidRPr="006C2C2C">
        <w:rPr>
          <w:rFonts w:ascii="Times New Roman" w:hAnsi="Times New Roman" w:cs="Times New Roman"/>
          <w:b/>
          <w:bCs/>
          <w:noProof/>
          <w:lang w:val="en-GB"/>
        </w:rPr>
        <w:drawing>
          <wp:inline distT="0" distB="0" distL="0" distR="0" wp14:anchorId="6EC91452" wp14:editId="331D7424">
            <wp:extent cx="4381500" cy="2987675"/>
            <wp:effectExtent l="0" t="0" r="0" b="317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그림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81978" cy="2988001"/>
                    </a:xfrm>
                    <a:prstGeom prst="rect">
                      <a:avLst/>
                    </a:prstGeom>
                  </pic:spPr>
                </pic:pic>
              </a:graphicData>
            </a:graphic>
          </wp:inline>
        </w:drawing>
      </w:r>
      <w:r w:rsidRPr="006C2C2C">
        <w:rPr>
          <w:rFonts w:ascii="Times New Roman" w:hAnsi="Times New Roman" w:cs="Times New Roman"/>
          <w:b/>
          <w:bCs/>
          <w:noProof/>
          <w:lang w:val="en-GB"/>
        </w:rPr>
        <w:drawing>
          <wp:inline distT="0" distB="0" distL="0" distR="0" wp14:anchorId="0BFD67B7" wp14:editId="13809AC5">
            <wp:extent cx="4368800" cy="2987675"/>
            <wp:effectExtent l="0" t="0" r="0" b="317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69276" cy="2988001"/>
                    </a:xfrm>
                    <a:prstGeom prst="rect">
                      <a:avLst/>
                    </a:prstGeom>
                  </pic:spPr>
                </pic:pic>
              </a:graphicData>
            </a:graphic>
          </wp:inline>
        </w:drawing>
      </w:r>
    </w:p>
    <w:p w14:paraId="56179A2B" w14:textId="0FBE4878" w:rsidR="00E87E5C" w:rsidRPr="006C2C2C" w:rsidRDefault="007A390A" w:rsidP="007A390A">
      <w:pPr>
        <w:spacing w:after="0"/>
        <w:rPr>
          <w:rFonts w:ascii="Times New Roman" w:hAnsi="Times New Roman" w:cs="Times New Roman"/>
          <w:b/>
          <w:bCs/>
          <w:lang w:val="en-GB"/>
        </w:rPr>
      </w:pPr>
      <w:r w:rsidRPr="006C2C2C">
        <w:rPr>
          <w:rFonts w:ascii="Times New Roman" w:hAnsi="Times New Roman" w:cs="Times New Roman"/>
          <w:b/>
          <w:bCs/>
          <w:lang w:val="en-GB"/>
        </w:rPr>
        <w:lastRenderedPageBreak/>
        <w:t xml:space="preserve">Supplemental Material </w:t>
      </w:r>
      <w:r w:rsidR="004C48EA" w:rsidRPr="00B7475B">
        <w:rPr>
          <w:rFonts w:ascii="Times New Roman" w:hAnsi="Times New Roman" w:cs="Times New Roman"/>
          <w:b/>
          <w:bCs/>
          <w:lang w:val="en-GB"/>
        </w:rPr>
        <w:t>9</w:t>
      </w:r>
      <w:r w:rsidRPr="006C2C2C">
        <w:rPr>
          <w:rFonts w:ascii="Times New Roman" w:hAnsi="Times New Roman" w:cs="Times New Roman"/>
          <w:b/>
          <w:bCs/>
          <w:lang w:val="en-GB"/>
        </w:rPr>
        <w:t xml:space="preserve">. Association between </w:t>
      </w:r>
      <w:r w:rsidR="00D166BC" w:rsidRPr="006C2C2C">
        <w:rPr>
          <w:rFonts w:ascii="Times New Roman" w:hAnsi="Times New Roman" w:cs="Times New Roman"/>
          <w:b/>
          <w:bCs/>
          <w:lang w:val="en-GB"/>
        </w:rPr>
        <w:t xml:space="preserve">antidepressant medication and </w:t>
      </w:r>
      <w:r w:rsidR="003271C2" w:rsidRPr="006C2C2C">
        <w:rPr>
          <w:rFonts w:ascii="Times New Roman" w:hAnsi="Times New Roman" w:cs="Times New Roman"/>
          <w:b/>
          <w:bCs/>
          <w:lang w:val="en-GB"/>
        </w:rPr>
        <w:t>CVD risk factors (</w:t>
      </w:r>
      <w:r w:rsidR="00084D2A" w:rsidRPr="00B7475B">
        <w:rPr>
          <w:rFonts w:ascii="Times New Roman" w:hAnsi="Times New Roman" w:cs="Times New Roman"/>
          <w:b/>
          <w:bCs/>
          <w:lang w:val="en-GB"/>
        </w:rPr>
        <w:t xml:space="preserve">incident </w:t>
      </w:r>
      <w:r w:rsidR="003271C2" w:rsidRPr="006C2C2C">
        <w:rPr>
          <w:rFonts w:ascii="Times New Roman" w:hAnsi="Times New Roman" w:cs="Times New Roman"/>
          <w:b/>
          <w:bCs/>
          <w:lang w:val="en-GB"/>
        </w:rPr>
        <w:t>atherosclerosis, hypertension,</w:t>
      </w:r>
      <w:r w:rsidR="00F26352" w:rsidRPr="00B7475B">
        <w:rPr>
          <w:rFonts w:ascii="Times New Roman" w:hAnsi="Times New Roman" w:cs="Times New Roman"/>
          <w:b/>
          <w:bCs/>
          <w:lang w:val="en-GB"/>
        </w:rPr>
        <w:t xml:space="preserve"> and</w:t>
      </w:r>
      <w:r w:rsidR="003271C2" w:rsidRPr="006C2C2C">
        <w:rPr>
          <w:rFonts w:ascii="Times New Roman" w:hAnsi="Times New Roman" w:cs="Times New Roman"/>
          <w:b/>
          <w:bCs/>
          <w:lang w:val="en-GB"/>
        </w:rPr>
        <w:t xml:space="preserve"> </w:t>
      </w:r>
      <w:r w:rsidR="00E87E5C" w:rsidRPr="006C2C2C">
        <w:rPr>
          <w:rFonts w:ascii="Times New Roman" w:hAnsi="Times New Roman" w:cs="Times New Roman"/>
          <w:b/>
          <w:bCs/>
          <w:lang w:val="en-GB"/>
        </w:rPr>
        <w:t>diabetes mellitus).</w:t>
      </w:r>
    </w:p>
    <w:tbl>
      <w:tblPr>
        <w:tblW w:w="12196" w:type="dxa"/>
        <w:tblInd w:w="99" w:type="dxa"/>
        <w:tblCellMar>
          <w:left w:w="99" w:type="dxa"/>
          <w:right w:w="99" w:type="dxa"/>
        </w:tblCellMar>
        <w:tblLook w:val="04A0" w:firstRow="1" w:lastRow="0" w:firstColumn="1" w:lastColumn="0" w:noHBand="0" w:noVBand="1"/>
      </w:tblPr>
      <w:tblGrid>
        <w:gridCol w:w="2129"/>
        <w:gridCol w:w="3399"/>
        <w:gridCol w:w="3140"/>
        <w:gridCol w:w="3528"/>
      </w:tblGrid>
      <w:tr w:rsidR="007A5C23" w:rsidRPr="00B7475B" w14:paraId="3A2B7489" w14:textId="77777777" w:rsidTr="006C2C2C">
        <w:trPr>
          <w:trHeight w:val="23"/>
        </w:trPr>
        <w:tc>
          <w:tcPr>
            <w:tcW w:w="2129" w:type="dxa"/>
            <w:tcBorders>
              <w:top w:val="single" w:sz="4" w:space="0" w:color="auto"/>
              <w:left w:val="nil"/>
              <w:bottom w:val="single" w:sz="4" w:space="0" w:color="auto"/>
              <w:right w:val="nil"/>
            </w:tcBorders>
            <w:shd w:val="clear" w:color="auto" w:fill="auto"/>
            <w:noWrap/>
            <w:vAlign w:val="center"/>
            <w:hideMark/>
          </w:tcPr>
          <w:p w14:paraId="3BC1124B" w14:textId="77777777" w:rsidR="007A5C23" w:rsidRPr="006C2C2C" w:rsidRDefault="007A5C23" w:rsidP="007A5C23">
            <w:pPr>
              <w:spacing w:after="0" w:line="240" w:lineRule="auto"/>
              <w:jc w:val="left"/>
              <w:rPr>
                <w:rFonts w:ascii="굴림" w:eastAsia="굴림" w:hAnsi="굴림" w:cs="굴림"/>
                <w:b/>
                <w:bCs/>
                <w:kern w:val="0"/>
                <w:szCs w:val="20"/>
                <w:lang w:val="en-GB"/>
              </w:rPr>
            </w:pPr>
          </w:p>
        </w:tc>
        <w:tc>
          <w:tcPr>
            <w:tcW w:w="3399" w:type="dxa"/>
            <w:tcBorders>
              <w:top w:val="single" w:sz="4" w:space="0" w:color="auto"/>
              <w:left w:val="nil"/>
              <w:bottom w:val="single" w:sz="4" w:space="0" w:color="auto"/>
              <w:right w:val="nil"/>
            </w:tcBorders>
            <w:shd w:val="clear" w:color="auto" w:fill="auto"/>
            <w:noWrap/>
            <w:vAlign w:val="center"/>
            <w:hideMark/>
          </w:tcPr>
          <w:p w14:paraId="78E7AE45" w14:textId="77777777" w:rsidR="007A5C23" w:rsidRPr="006C2C2C" w:rsidRDefault="007A5C23" w:rsidP="007A5C23">
            <w:pPr>
              <w:spacing w:after="0" w:line="240" w:lineRule="auto"/>
              <w:jc w:val="left"/>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Atherosclerosis, HR (95% CI)</w:t>
            </w:r>
          </w:p>
        </w:tc>
        <w:tc>
          <w:tcPr>
            <w:tcW w:w="3140" w:type="dxa"/>
            <w:tcBorders>
              <w:top w:val="single" w:sz="4" w:space="0" w:color="auto"/>
              <w:left w:val="nil"/>
              <w:bottom w:val="single" w:sz="4" w:space="0" w:color="auto"/>
              <w:right w:val="nil"/>
            </w:tcBorders>
            <w:shd w:val="clear" w:color="auto" w:fill="auto"/>
            <w:noWrap/>
            <w:vAlign w:val="center"/>
            <w:hideMark/>
          </w:tcPr>
          <w:p w14:paraId="6B1583E6" w14:textId="77777777" w:rsidR="007A5C23" w:rsidRPr="006C2C2C" w:rsidRDefault="007A5C23" w:rsidP="007A5C23">
            <w:pPr>
              <w:spacing w:after="0" w:line="240" w:lineRule="auto"/>
              <w:jc w:val="left"/>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Hypertension, HR (95% CI)</w:t>
            </w:r>
          </w:p>
        </w:tc>
        <w:tc>
          <w:tcPr>
            <w:tcW w:w="3528" w:type="dxa"/>
            <w:tcBorders>
              <w:top w:val="single" w:sz="4" w:space="0" w:color="auto"/>
              <w:left w:val="nil"/>
              <w:bottom w:val="single" w:sz="4" w:space="0" w:color="auto"/>
              <w:right w:val="nil"/>
            </w:tcBorders>
            <w:shd w:val="clear" w:color="auto" w:fill="auto"/>
            <w:noWrap/>
            <w:vAlign w:val="center"/>
            <w:hideMark/>
          </w:tcPr>
          <w:p w14:paraId="3372120E" w14:textId="77777777" w:rsidR="007A5C23" w:rsidRPr="006C2C2C" w:rsidRDefault="007A5C23" w:rsidP="007A5C23">
            <w:pPr>
              <w:spacing w:after="0" w:line="240" w:lineRule="auto"/>
              <w:jc w:val="left"/>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Diabetes mellitus, HR (95% CI)</w:t>
            </w:r>
          </w:p>
        </w:tc>
      </w:tr>
      <w:tr w:rsidR="007A5C23" w:rsidRPr="00B7475B" w14:paraId="0CA78CA1" w14:textId="77777777" w:rsidTr="006C2C2C">
        <w:trPr>
          <w:trHeight w:val="23"/>
        </w:trPr>
        <w:tc>
          <w:tcPr>
            <w:tcW w:w="2129" w:type="dxa"/>
            <w:tcBorders>
              <w:top w:val="single" w:sz="4" w:space="0" w:color="auto"/>
              <w:left w:val="nil"/>
              <w:bottom w:val="nil"/>
              <w:right w:val="nil"/>
            </w:tcBorders>
            <w:shd w:val="clear" w:color="auto" w:fill="auto"/>
            <w:noWrap/>
            <w:vAlign w:val="center"/>
            <w:hideMark/>
          </w:tcPr>
          <w:p w14:paraId="30227041" w14:textId="77777777" w:rsidR="007A5C23" w:rsidRPr="006C2C2C" w:rsidRDefault="007A5C23" w:rsidP="007A5C23">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Any antidepressant</w:t>
            </w:r>
          </w:p>
        </w:tc>
        <w:tc>
          <w:tcPr>
            <w:tcW w:w="3399" w:type="dxa"/>
            <w:tcBorders>
              <w:top w:val="single" w:sz="4" w:space="0" w:color="auto"/>
              <w:left w:val="nil"/>
              <w:bottom w:val="nil"/>
              <w:right w:val="nil"/>
            </w:tcBorders>
            <w:shd w:val="clear" w:color="auto" w:fill="auto"/>
            <w:noWrap/>
            <w:vAlign w:val="center"/>
            <w:hideMark/>
          </w:tcPr>
          <w:p w14:paraId="34394834" w14:textId="77777777" w:rsidR="007A5C23" w:rsidRPr="006C2C2C" w:rsidRDefault="007A5C23" w:rsidP="007A5C23">
            <w:pPr>
              <w:spacing w:after="0" w:line="240" w:lineRule="auto"/>
              <w:jc w:val="left"/>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1.31 (1.15 - 1.49)</w:t>
            </w:r>
          </w:p>
        </w:tc>
        <w:tc>
          <w:tcPr>
            <w:tcW w:w="3140" w:type="dxa"/>
            <w:tcBorders>
              <w:top w:val="single" w:sz="4" w:space="0" w:color="auto"/>
              <w:left w:val="nil"/>
              <w:bottom w:val="nil"/>
              <w:right w:val="nil"/>
            </w:tcBorders>
            <w:shd w:val="clear" w:color="auto" w:fill="auto"/>
            <w:noWrap/>
            <w:vAlign w:val="center"/>
            <w:hideMark/>
          </w:tcPr>
          <w:p w14:paraId="1493BD86" w14:textId="77777777" w:rsidR="007A5C23" w:rsidRPr="006C2C2C" w:rsidRDefault="007A5C23" w:rsidP="007A5C23">
            <w:pPr>
              <w:spacing w:after="0" w:line="240" w:lineRule="auto"/>
              <w:jc w:val="left"/>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1.33 (1.22 - 1.46)</w:t>
            </w:r>
          </w:p>
        </w:tc>
        <w:tc>
          <w:tcPr>
            <w:tcW w:w="3528" w:type="dxa"/>
            <w:tcBorders>
              <w:top w:val="single" w:sz="4" w:space="0" w:color="auto"/>
              <w:left w:val="nil"/>
              <w:bottom w:val="nil"/>
              <w:right w:val="nil"/>
            </w:tcBorders>
            <w:shd w:val="clear" w:color="auto" w:fill="auto"/>
            <w:noWrap/>
            <w:vAlign w:val="center"/>
            <w:hideMark/>
          </w:tcPr>
          <w:p w14:paraId="02DA6DDD" w14:textId="77777777" w:rsidR="007A5C23" w:rsidRPr="006C2C2C" w:rsidRDefault="007A5C23" w:rsidP="007A5C23">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1.07 (0.76 - 1.50)</w:t>
            </w:r>
          </w:p>
        </w:tc>
      </w:tr>
      <w:tr w:rsidR="007A5C23" w:rsidRPr="00B7475B" w14:paraId="65D3BC9A" w14:textId="77777777" w:rsidTr="006C2C2C">
        <w:trPr>
          <w:trHeight w:val="23"/>
        </w:trPr>
        <w:tc>
          <w:tcPr>
            <w:tcW w:w="2129" w:type="dxa"/>
            <w:tcBorders>
              <w:top w:val="nil"/>
              <w:left w:val="nil"/>
              <w:bottom w:val="nil"/>
              <w:right w:val="nil"/>
            </w:tcBorders>
            <w:shd w:val="clear" w:color="auto" w:fill="auto"/>
            <w:noWrap/>
            <w:vAlign w:val="center"/>
            <w:hideMark/>
          </w:tcPr>
          <w:p w14:paraId="199FBA19" w14:textId="77777777" w:rsidR="007A5C23" w:rsidRPr="006C2C2C" w:rsidRDefault="007A5C23" w:rsidP="007A5C23">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SSRI</w:t>
            </w:r>
          </w:p>
        </w:tc>
        <w:tc>
          <w:tcPr>
            <w:tcW w:w="3399" w:type="dxa"/>
            <w:tcBorders>
              <w:top w:val="nil"/>
              <w:left w:val="nil"/>
              <w:bottom w:val="nil"/>
              <w:right w:val="nil"/>
            </w:tcBorders>
            <w:shd w:val="clear" w:color="auto" w:fill="auto"/>
            <w:noWrap/>
            <w:vAlign w:val="center"/>
            <w:hideMark/>
          </w:tcPr>
          <w:p w14:paraId="1FB2FF77" w14:textId="77777777" w:rsidR="007A5C23" w:rsidRPr="006C2C2C" w:rsidRDefault="007A5C23" w:rsidP="007A5C23">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1.11 (0.95 - 1.28)</w:t>
            </w:r>
          </w:p>
        </w:tc>
        <w:tc>
          <w:tcPr>
            <w:tcW w:w="3140" w:type="dxa"/>
            <w:tcBorders>
              <w:top w:val="nil"/>
              <w:left w:val="nil"/>
              <w:bottom w:val="nil"/>
              <w:right w:val="nil"/>
            </w:tcBorders>
            <w:shd w:val="clear" w:color="auto" w:fill="auto"/>
            <w:noWrap/>
            <w:vAlign w:val="center"/>
            <w:hideMark/>
          </w:tcPr>
          <w:p w14:paraId="30FF3C6B" w14:textId="77777777" w:rsidR="007A5C23" w:rsidRPr="006C2C2C" w:rsidRDefault="007A5C23" w:rsidP="007A5C23">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0.99 (0.89 - 1.10)</w:t>
            </w:r>
          </w:p>
        </w:tc>
        <w:tc>
          <w:tcPr>
            <w:tcW w:w="3528" w:type="dxa"/>
            <w:tcBorders>
              <w:top w:val="nil"/>
              <w:left w:val="nil"/>
              <w:bottom w:val="nil"/>
              <w:right w:val="nil"/>
            </w:tcBorders>
            <w:shd w:val="clear" w:color="auto" w:fill="auto"/>
            <w:noWrap/>
            <w:vAlign w:val="center"/>
            <w:hideMark/>
          </w:tcPr>
          <w:p w14:paraId="4ABD9396" w14:textId="77777777" w:rsidR="007A5C23" w:rsidRPr="006C2C2C" w:rsidRDefault="007A5C23" w:rsidP="007A5C23">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1.19 (0.81 - 1.75)</w:t>
            </w:r>
          </w:p>
        </w:tc>
      </w:tr>
      <w:tr w:rsidR="007A5C23" w:rsidRPr="00B7475B" w14:paraId="1664E639" w14:textId="77777777" w:rsidTr="006C2C2C">
        <w:trPr>
          <w:trHeight w:val="23"/>
        </w:trPr>
        <w:tc>
          <w:tcPr>
            <w:tcW w:w="2129" w:type="dxa"/>
            <w:tcBorders>
              <w:top w:val="nil"/>
              <w:left w:val="nil"/>
              <w:right w:val="nil"/>
            </w:tcBorders>
            <w:shd w:val="clear" w:color="auto" w:fill="auto"/>
            <w:noWrap/>
            <w:vAlign w:val="center"/>
            <w:hideMark/>
          </w:tcPr>
          <w:p w14:paraId="06F75B5B" w14:textId="77777777" w:rsidR="007A5C23" w:rsidRPr="006C2C2C" w:rsidRDefault="007A5C23" w:rsidP="007A5C23">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SNRI</w:t>
            </w:r>
          </w:p>
        </w:tc>
        <w:tc>
          <w:tcPr>
            <w:tcW w:w="3399" w:type="dxa"/>
            <w:tcBorders>
              <w:top w:val="nil"/>
              <w:left w:val="nil"/>
              <w:right w:val="nil"/>
            </w:tcBorders>
            <w:shd w:val="clear" w:color="auto" w:fill="auto"/>
            <w:noWrap/>
            <w:vAlign w:val="center"/>
            <w:hideMark/>
          </w:tcPr>
          <w:p w14:paraId="5A786BC1" w14:textId="77777777" w:rsidR="007A5C23" w:rsidRPr="006C2C2C" w:rsidRDefault="007A5C23" w:rsidP="007A5C23">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1.08 (0.82 - 1.42)</w:t>
            </w:r>
          </w:p>
        </w:tc>
        <w:tc>
          <w:tcPr>
            <w:tcW w:w="3140" w:type="dxa"/>
            <w:tcBorders>
              <w:top w:val="nil"/>
              <w:left w:val="nil"/>
              <w:right w:val="nil"/>
            </w:tcBorders>
            <w:shd w:val="clear" w:color="auto" w:fill="auto"/>
            <w:noWrap/>
            <w:vAlign w:val="center"/>
            <w:hideMark/>
          </w:tcPr>
          <w:p w14:paraId="58CA9FB5" w14:textId="77777777" w:rsidR="007A5C23" w:rsidRPr="006C2C2C" w:rsidRDefault="007A5C23" w:rsidP="007A5C23">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1.24 (1.01 - 1.51)</w:t>
            </w:r>
          </w:p>
        </w:tc>
        <w:tc>
          <w:tcPr>
            <w:tcW w:w="3528" w:type="dxa"/>
            <w:tcBorders>
              <w:top w:val="nil"/>
              <w:left w:val="nil"/>
              <w:right w:val="nil"/>
            </w:tcBorders>
            <w:shd w:val="clear" w:color="auto" w:fill="auto"/>
            <w:noWrap/>
            <w:vAlign w:val="center"/>
            <w:hideMark/>
          </w:tcPr>
          <w:p w14:paraId="705DBF5D" w14:textId="77777777" w:rsidR="007A5C23" w:rsidRPr="006C2C2C" w:rsidRDefault="007A5C23" w:rsidP="007A5C23">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0.60 (0.22 - 1.65)</w:t>
            </w:r>
          </w:p>
        </w:tc>
      </w:tr>
      <w:tr w:rsidR="007A5C23" w:rsidRPr="00B7475B" w14:paraId="689AFF3F" w14:textId="77777777" w:rsidTr="006C2C2C">
        <w:trPr>
          <w:trHeight w:val="23"/>
        </w:trPr>
        <w:tc>
          <w:tcPr>
            <w:tcW w:w="2129" w:type="dxa"/>
            <w:tcBorders>
              <w:top w:val="nil"/>
              <w:left w:val="nil"/>
              <w:bottom w:val="single" w:sz="4" w:space="0" w:color="auto"/>
              <w:right w:val="nil"/>
            </w:tcBorders>
            <w:shd w:val="clear" w:color="auto" w:fill="auto"/>
            <w:noWrap/>
            <w:vAlign w:val="center"/>
            <w:hideMark/>
          </w:tcPr>
          <w:p w14:paraId="613F263F" w14:textId="77777777" w:rsidR="007A5C23" w:rsidRPr="006C2C2C" w:rsidRDefault="007A5C23" w:rsidP="007A5C23">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TCA</w:t>
            </w:r>
          </w:p>
        </w:tc>
        <w:tc>
          <w:tcPr>
            <w:tcW w:w="3399" w:type="dxa"/>
            <w:tcBorders>
              <w:top w:val="nil"/>
              <w:left w:val="nil"/>
              <w:bottom w:val="single" w:sz="4" w:space="0" w:color="auto"/>
              <w:right w:val="nil"/>
            </w:tcBorders>
            <w:shd w:val="clear" w:color="auto" w:fill="auto"/>
            <w:noWrap/>
            <w:vAlign w:val="center"/>
            <w:hideMark/>
          </w:tcPr>
          <w:p w14:paraId="4EAB21F1" w14:textId="77777777" w:rsidR="007A5C23" w:rsidRPr="006C2C2C" w:rsidRDefault="007A5C23" w:rsidP="007A5C23">
            <w:pPr>
              <w:spacing w:after="0" w:line="240" w:lineRule="auto"/>
              <w:jc w:val="left"/>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1.41 (1.20 - 1.65)</w:t>
            </w:r>
          </w:p>
        </w:tc>
        <w:tc>
          <w:tcPr>
            <w:tcW w:w="3140" w:type="dxa"/>
            <w:tcBorders>
              <w:top w:val="nil"/>
              <w:left w:val="nil"/>
              <w:bottom w:val="single" w:sz="4" w:space="0" w:color="auto"/>
              <w:right w:val="nil"/>
            </w:tcBorders>
            <w:shd w:val="clear" w:color="auto" w:fill="auto"/>
            <w:noWrap/>
            <w:vAlign w:val="center"/>
            <w:hideMark/>
          </w:tcPr>
          <w:p w14:paraId="1641F957" w14:textId="77777777" w:rsidR="007A5C23" w:rsidRPr="006C2C2C" w:rsidRDefault="007A5C23" w:rsidP="007A5C23">
            <w:pPr>
              <w:spacing w:after="0" w:line="240" w:lineRule="auto"/>
              <w:jc w:val="left"/>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1.55 (1.39 - 1.74)</w:t>
            </w:r>
          </w:p>
        </w:tc>
        <w:tc>
          <w:tcPr>
            <w:tcW w:w="3528" w:type="dxa"/>
            <w:tcBorders>
              <w:top w:val="nil"/>
              <w:left w:val="nil"/>
              <w:bottom w:val="single" w:sz="4" w:space="0" w:color="auto"/>
              <w:right w:val="nil"/>
            </w:tcBorders>
            <w:shd w:val="clear" w:color="auto" w:fill="auto"/>
            <w:noWrap/>
            <w:vAlign w:val="center"/>
            <w:hideMark/>
          </w:tcPr>
          <w:p w14:paraId="7C072976" w14:textId="77777777" w:rsidR="007A5C23" w:rsidRPr="006C2C2C" w:rsidRDefault="007A5C23" w:rsidP="007A5C23">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0.94 (0.58 - 1.51)</w:t>
            </w:r>
          </w:p>
        </w:tc>
      </w:tr>
    </w:tbl>
    <w:p w14:paraId="5CF74F4D" w14:textId="5E3242E0" w:rsidR="00D97D66" w:rsidRPr="00B7475B" w:rsidRDefault="00161F6B" w:rsidP="007A5C23">
      <w:pPr>
        <w:spacing w:after="0" w:line="240" w:lineRule="auto"/>
        <w:rPr>
          <w:rFonts w:ascii="Times New Roman" w:hAnsi="Times New Roman" w:cs="Times New Roman"/>
          <w:sz w:val="18"/>
          <w:szCs w:val="18"/>
          <w:lang w:val="en-GB"/>
        </w:rPr>
      </w:pPr>
      <w:bookmarkStart w:id="1" w:name="_Hlk127980420"/>
      <w:r w:rsidRPr="006C2C2C">
        <w:rPr>
          <w:rFonts w:ascii="Times New Roman" w:hAnsi="Times New Roman" w:cs="Times New Roman"/>
          <w:sz w:val="18"/>
          <w:szCs w:val="18"/>
          <w:lang w:val="en-GB"/>
        </w:rPr>
        <w:t>HR, hazard ratio; CI, confidence interval; SSRI, selective serotonin reuptake inhibitor; SNRI, serotonin-norepinephrine reuptake inhibitor; TCA, tricyclic antidepressants.</w:t>
      </w:r>
    </w:p>
    <w:p w14:paraId="493C68CF" w14:textId="2AAD0276" w:rsidR="00F33292" w:rsidRPr="006C2C2C" w:rsidRDefault="00F33292" w:rsidP="007A5C23">
      <w:pPr>
        <w:spacing w:after="0" w:line="240" w:lineRule="auto"/>
        <w:rPr>
          <w:rFonts w:ascii="Times New Roman" w:hAnsi="Times New Roman" w:cs="Times New Roman"/>
          <w:sz w:val="18"/>
          <w:szCs w:val="18"/>
          <w:lang w:val="en-GB"/>
        </w:rPr>
      </w:pPr>
      <w:r w:rsidRPr="00B7475B">
        <w:rPr>
          <w:rFonts w:ascii="Times New Roman" w:hAnsi="Times New Roman" w:cs="Times New Roman"/>
          <w:sz w:val="18"/>
          <w:szCs w:val="18"/>
          <w:lang w:val="en-GB"/>
        </w:rPr>
        <w:t xml:space="preserve">All estimates were derived from marginal structural model. Inverse probability weights by time interval were calculated by logistic </w:t>
      </w:r>
      <w:r w:rsidR="00937E58" w:rsidRPr="00B7475B">
        <w:rPr>
          <w:rFonts w:ascii="Times New Roman" w:hAnsi="Times New Roman" w:cs="Times New Roman"/>
          <w:sz w:val="18"/>
          <w:szCs w:val="18"/>
          <w:lang w:val="en-GB"/>
        </w:rPr>
        <w:t xml:space="preserve">regression </w:t>
      </w:r>
      <w:r w:rsidRPr="00B7475B">
        <w:rPr>
          <w:rFonts w:ascii="Times New Roman" w:hAnsi="Times New Roman" w:cs="Times New Roman"/>
          <w:sz w:val="18"/>
          <w:szCs w:val="18"/>
          <w:lang w:val="en-GB"/>
        </w:rPr>
        <w:t>model and individuals were weighted with estimated inverse probability weights by time interval.</w:t>
      </w:r>
    </w:p>
    <w:p w14:paraId="3989E418" w14:textId="4A8B9F6E" w:rsidR="00F31CD3" w:rsidRPr="00B7475B" w:rsidRDefault="004F1375" w:rsidP="006C2C2C">
      <w:pPr>
        <w:rPr>
          <w:rFonts w:ascii="Times New Roman" w:hAnsi="Times New Roman" w:cs="Times New Roman"/>
          <w:b/>
          <w:bCs/>
          <w:szCs w:val="20"/>
          <w:lang w:val="en-GB"/>
        </w:rPr>
      </w:pPr>
      <w:r w:rsidRPr="006C2C2C">
        <w:rPr>
          <w:rFonts w:ascii="Times New Roman" w:hAnsi="Times New Roman" w:cs="Times New Roman"/>
          <w:szCs w:val="20"/>
          <w:lang w:val="en-GB"/>
        </w:rPr>
        <w:br w:type="page"/>
      </w:r>
    </w:p>
    <w:bookmarkEnd w:id="1"/>
    <w:p w14:paraId="303FD999" w14:textId="27B27924" w:rsidR="007A390A" w:rsidRPr="006C2C2C" w:rsidRDefault="00F647A5">
      <w:pPr>
        <w:spacing w:after="0" w:line="240" w:lineRule="auto"/>
        <w:rPr>
          <w:rFonts w:ascii="Times New Roman" w:hAnsi="Times New Roman" w:cs="Times New Roman"/>
          <w:b/>
          <w:bCs/>
          <w:szCs w:val="20"/>
          <w:lang w:val="en-GB"/>
        </w:rPr>
      </w:pPr>
      <w:r w:rsidRPr="006C2C2C">
        <w:rPr>
          <w:rFonts w:ascii="Times New Roman" w:hAnsi="Times New Roman" w:cs="Times New Roman"/>
          <w:b/>
          <w:bCs/>
          <w:szCs w:val="20"/>
          <w:lang w:val="en-GB"/>
        </w:rPr>
        <w:lastRenderedPageBreak/>
        <w:t>Supplemental Material 10. Comparison of characteristics of participants included and excluded from final analysis.</w:t>
      </w:r>
    </w:p>
    <w:tbl>
      <w:tblPr>
        <w:tblW w:w="12500" w:type="dxa"/>
        <w:tblInd w:w="99" w:type="dxa"/>
        <w:tblCellMar>
          <w:left w:w="99" w:type="dxa"/>
          <w:right w:w="99" w:type="dxa"/>
        </w:tblCellMar>
        <w:tblLook w:val="04A0" w:firstRow="1" w:lastRow="0" w:firstColumn="1" w:lastColumn="0" w:noHBand="0" w:noVBand="1"/>
      </w:tblPr>
      <w:tblGrid>
        <w:gridCol w:w="5640"/>
        <w:gridCol w:w="2560"/>
        <w:gridCol w:w="2560"/>
        <w:gridCol w:w="1740"/>
      </w:tblGrid>
      <w:tr w:rsidR="00B52F0E" w:rsidRPr="00B7475B" w14:paraId="677F3A9A" w14:textId="77777777" w:rsidTr="006C2C2C">
        <w:trPr>
          <w:trHeight w:val="23"/>
        </w:trPr>
        <w:tc>
          <w:tcPr>
            <w:tcW w:w="5640" w:type="dxa"/>
            <w:tcBorders>
              <w:top w:val="single" w:sz="4" w:space="0" w:color="auto"/>
              <w:left w:val="nil"/>
              <w:bottom w:val="single" w:sz="4" w:space="0" w:color="auto"/>
              <w:right w:val="nil"/>
            </w:tcBorders>
            <w:shd w:val="clear" w:color="auto" w:fill="auto"/>
            <w:noWrap/>
            <w:vAlign w:val="center"/>
            <w:hideMark/>
          </w:tcPr>
          <w:p w14:paraId="444CCAD3" w14:textId="2DD372CD" w:rsidR="00B52F0E" w:rsidRPr="006C2C2C" w:rsidRDefault="00B52F0E" w:rsidP="00B52F0E">
            <w:pPr>
              <w:spacing w:after="0" w:line="240" w:lineRule="auto"/>
              <w:jc w:val="left"/>
              <w:rPr>
                <w:rFonts w:ascii="Times New Roman" w:eastAsia="굴림" w:hAnsi="Times New Roman" w:cs="Times New Roman"/>
                <w:kern w:val="0"/>
                <w:szCs w:val="20"/>
                <w:lang w:val="en-GB"/>
              </w:rPr>
            </w:pPr>
          </w:p>
        </w:tc>
        <w:tc>
          <w:tcPr>
            <w:tcW w:w="2560" w:type="dxa"/>
            <w:tcBorders>
              <w:top w:val="single" w:sz="4" w:space="0" w:color="auto"/>
              <w:left w:val="nil"/>
              <w:bottom w:val="single" w:sz="4" w:space="0" w:color="auto"/>
              <w:right w:val="nil"/>
            </w:tcBorders>
            <w:shd w:val="clear" w:color="auto" w:fill="auto"/>
            <w:noWrap/>
            <w:vAlign w:val="center"/>
            <w:hideMark/>
          </w:tcPr>
          <w:p w14:paraId="510DDE63" w14:textId="77777777" w:rsidR="00B52F0E" w:rsidRPr="006C2C2C" w:rsidRDefault="00B52F0E" w:rsidP="00B52F0E">
            <w:pPr>
              <w:spacing w:after="0" w:line="240" w:lineRule="auto"/>
              <w:jc w:val="left"/>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Total (N = 27,170)</w:t>
            </w:r>
          </w:p>
        </w:tc>
        <w:tc>
          <w:tcPr>
            <w:tcW w:w="2560" w:type="dxa"/>
            <w:tcBorders>
              <w:top w:val="single" w:sz="4" w:space="0" w:color="auto"/>
              <w:left w:val="nil"/>
              <w:bottom w:val="single" w:sz="4" w:space="0" w:color="auto"/>
              <w:right w:val="nil"/>
            </w:tcBorders>
            <w:shd w:val="clear" w:color="auto" w:fill="auto"/>
            <w:noWrap/>
            <w:vAlign w:val="center"/>
            <w:hideMark/>
          </w:tcPr>
          <w:p w14:paraId="1C195EB9" w14:textId="77777777" w:rsidR="00B52F0E" w:rsidRPr="006C2C2C" w:rsidRDefault="00B52F0E" w:rsidP="00B52F0E">
            <w:pPr>
              <w:spacing w:after="0" w:line="240" w:lineRule="auto"/>
              <w:jc w:val="left"/>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Excluded (N = 35,576)</w:t>
            </w:r>
          </w:p>
        </w:tc>
        <w:tc>
          <w:tcPr>
            <w:tcW w:w="1740" w:type="dxa"/>
            <w:tcBorders>
              <w:top w:val="single" w:sz="4" w:space="0" w:color="auto"/>
              <w:left w:val="nil"/>
              <w:bottom w:val="single" w:sz="4" w:space="0" w:color="auto"/>
              <w:right w:val="nil"/>
            </w:tcBorders>
            <w:shd w:val="clear" w:color="auto" w:fill="auto"/>
            <w:noWrap/>
            <w:vAlign w:val="center"/>
            <w:hideMark/>
          </w:tcPr>
          <w:p w14:paraId="1453A21F" w14:textId="77777777" w:rsidR="00B52F0E" w:rsidRPr="006C2C2C" w:rsidRDefault="00B52F0E" w:rsidP="00B52F0E">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p-value</w:t>
            </w:r>
          </w:p>
        </w:tc>
      </w:tr>
      <w:tr w:rsidR="004345D9" w:rsidRPr="00B7475B" w14:paraId="42C82B27" w14:textId="77777777" w:rsidTr="006C2C2C">
        <w:trPr>
          <w:trHeight w:val="23"/>
        </w:trPr>
        <w:tc>
          <w:tcPr>
            <w:tcW w:w="5640" w:type="dxa"/>
            <w:tcBorders>
              <w:top w:val="single" w:sz="4" w:space="0" w:color="auto"/>
              <w:left w:val="nil"/>
              <w:bottom w:val="nil"/>
              <w:right w:val="nil"/>
            </w:tcBorders>
            <w:shd w:val="clear" w:color="auto" w:fill="auto"/>
            <w:noWrap/>
            <w:vAlign w:val="center"/>
            <w:hideMark/>
          </w:tcPr>
          <w:p w14:paraId="16F820C1" w14:textId="6531CC82"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b/>
                <w:bCs/>
                <w:color w:val="000000"/>
                <w:kern w:val="0"/>
                <w:szCs w:val="20"/>
                <w:lang w:val="en-GB"/>
              </w:rPr>
              <w:t>Age at index date, mean (SD)</w:t>
            </w:r>
          </w:p>
        </w:tc>
        <w:tc>
          <w:tcPr>
            <w:tcW w:w="2560" w:type="dxa"/>
            <w:tcBorders>
              <w:top w:val="single" w:sz="4" w:space="0" w:color="auto"/>
              <w:left w:val="nil"/>
              <w:bottom w:val="nil"/>
              <w:right w:val="nil"/>
            </w:tcBorders>
            <w:shd w:val="clear" w:color="auto" w:fill="auto"/>
            <w:noWrap/>
            <w:vAlign w:val="center"/>
            <w:hideMark/>
          </w:tcPr>
          <w:p w14:paraId="480D5ACA"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39.84 (12.53)</w:t>
            </w:r>
          </w:p>
        </w:tc>
        <w:tc>
          <w:tcPr>
            <w:tcW w:w="2560" w:type="dxa"/>
            <w:tcBorders>
              <w:top w:val="single" w:sz="4" w:space="0" w:color="auto"/>
              <w:left w:val="nil"/>
              <w:bottom w:val="nil"/>
              <w:right w:val="nil"/>
            </w:tcBorders>
            <w:shd w:val="clear" w:color="auto" w:fill="auto"/>
            <w:noWrap/>
            <w:vAlign w:val="center"/>
            <w:hideMark/>
          </w:tcPr>
          <w:p w14:paraId="4360C695"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41.86 (12.97)</w:t>
            </w:r>
          </w:p>
        </w:tc>
        <w:tc>
          <w:tcPr>
            <w:tcW w:w="1740" w:type="dxa"/>
            <w:tcBorders>
              <w:top w:val="single" w:sz="4" w:space="0" w:color="auto"/>
              <w:left w:val="nil"/>
              <w:bottom w:val="nil"/>
              <w:right w:val="nil"/>
            </w:tcBorders>
            <w:shd w:val="clear" w:color="auto" w:fill="auto"/>
            <w:noWrap/>
            <w:vAlign w:val="center"/>
            <w:hideMark/>
          </w:tcPr>
          <w:p w14:paraId="72AF1BBE" w14:textId="77777777" w:rsidR="004345D9" w:rsidRPr="006C2C2C" w:rsidRDefault="004345D9" w:rsidP="004345D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&lt;0.001</w:t>
            </w:r>
          </w:p>
        </w:tc>
      </w:tr>
      <w:tr w:rsidR="004345D9" w:rsidRPr="00B7475B" w14:paraId="62E0DA5E" w14:textId="77777777" w:rsidTr="006C2C2C">
        <w:trPr>
          <w:trHeight w:val="23"/>
        </w:trPr>
        <w:tc>
          <w:tcPr>
            <w:tcW w:w="5640" w:type="dxa"/>
            <w:tcBorders>
              <w:top w:val="nil"/>
              <w:left w:val="nil"/>
              <w:bottom w:val="nil"/>
              <w:right w:val="nil"/>
            </w:tcBorders>
            <w:shd w:val="clear" w:color="auto" w:fill="auto"/>
            <w:noWrap/>
            <w:vAlign w:val="center"/>
            <w:hideMark/>
          </w:tcPr>
          <w:p w14:paraId="142C5D00" w14:textId="2EF0618A"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b/>
                <w:bCs/>
                <w:color w:val="000000"/>
                <w:kern w:val="0"/>
                <w:szCs w:val="20"/>
                <w:lang w:val="en-GB"/>
              </w:rPr>
              <w:t>Male, N (%)</w:t>
            </w:r>
          </w:p>
        </w:tc>
        <w:tc>
          <w:tcPr>
            <w:tcW w:w="2560" w:type="dxa"/>
            <w:tcBorders>
              <w:top w:val="nil"/>
              <w:left w:val="nil"/>
              <w:bottom w:val="nil"/>
              <w:right w:val="nil"/>
            </w:tcBorders>
            <w:shd w:val="clear" w:color="auto" w:fill="auto"/>
            <w:noWrap/>
            <w:vAlign w:val="center"/>
            <w:hideMark/>
          </w:tcPr>
          <w:p w14:paraId="04F876B6"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11,023 (40.57)</w:t>
            </w:r>
          </w:p>
        </w:tc>
        <w:tc>
          <w:tcPr>
            <w:tcW w:w="2560" w:type="dxa"/>
            <w:tcBorders>
              <w:top w:val="nil"/>
              <w:left w:val="nil"/>
              <w:bottom w:val="nil"/>
              <w:right w:val="nil"/>
            </w:tcBorders>
            <w:shd w:val="clear" w:color="auto" w:fill="auto"/>
            <w:noWrap/>
            <w:vAlign w:val="center"/>
            <w:hideMark/>
          </w:tcPr>
          <w:p w14:paraId="4AEECFF3"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12,563 (35.31)</w:t>
            </w:r>
          </w:p>
        </w:tc>
        <w:tc>
          <w:tcPr>
            <w:tcW w:w="1740" w:type="dxa"/>
            <w:tcBorders>
              <w:top w:val="nil"/>
              <w:left w:val="nil"/>
              <w:bottom w:val="nil"/>
              <w:right w:val="nil"/>
            </w:tcBorders>
            <w:shd w:val="clear" w:color="auto" w:fill="auto"/>
            <w:noWrap/>
            <w:vAlign w:val="center"/>
            <w:hideMark/>
          </w:tcPr>
          <w:p w14:paraId="46AC8115" w14:textId="77777777" w:rsidR="004345D9" w:rsidRPr="006C2C2C" w:rsidRDefault="004345D9" w:rsidP="004345D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&lt;0.001</w:t>
            </w:r>
          </w:p>
        </w:tc>
      </w:tr>
      <w:tr w:rsidR="004345D9" w:rsidRPr="00B7475B" w14:paraId="6FD0DECA" w14:textId="77777777" w:rsidTr="006C2C2C">
        <w:trPr>
          <w:trHeight w:val="23"/>
        </w:trPr>
        <w:tc>
          <w:tcPr>
            <w:tcW w:w="5640" w:type="dxa"/>
            <w:tcBorders>
              <w:top w:val="nil"/>
              <w:left w:val="nil"/>
              <w:bottom w:val="nil"/>
              <w:right w:val="nil"/>
            </w:tcBorders>
            <w:shd w:val="clear" w:color="auto" w:fill="auto"/>
            <w:noWrap/>
            <w:vAlign w:val="center"/>
            <w:hideMark/>
          </w:tcPr>
          <w:p w14:paraId="67263CE2" w14:textId="1DCDEE0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b/>
                <w:bCs/>
                <w:color w:val="000000"/>
                <w:kern w:val="0"/>
                <w:szCs w:val="20"/>
                <w:lang w:val="en-GB"/>
              </w:rPr>
              <w:t>Monthly insurance premium, KRW, N (%)</w:t>
            </w:r>
          </w:p>
        </w:tc>
        <w:tc>
          <w:tcPr>
            <w:tcW w:w="2560" w:type="dxa"/>
            <w:tcBorders>
              <w:top w:val="nil"/>
              <w:left w:val="nil"/>
              <w:bottom w:val="nil"/>
              <w:right w:val="nil"/>
            </w:tcBorders>
            <w:shd w:val="clear" w:color="auto" w:fill="auto"/>
            <w:noWrap/>
            <w:vAlign w:val="center"/>
            <w:hideMark/>
          </w:tcPr>
          <w:p w14:paraId="40FAAA27"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p>
        </w:tc>
        <w:tc>
          <w:tcPr>
            <w:tcW w:w="2560" w:type="dxa"/>
            <w:tcBorders>
              <w:top w:val="nil"/>
              <w:left w:val="nil"/>
              <w:bottom w:val="nil"/>
              <w:right w:val="nil"/>
            </w:tcBorders>
            <w:shd w:val="clear" w:color="auto" w:fill="auto"/>
            <w:noWrap/>
            <w:vAlign w:val="center"/>
            <w:hideMark/>
          </w:tcPr>
          <w:p w14:paraId="6B5E8444" w14:textId="77777777" w:rsidR="004345D9" w:rsidRPr="006C2C2C" w:rsidRDefault="004345D9" w:rsidP="004345D9">
            <w:pPr>
              <w:spacing w:after="0" w:line="240" w:lineRule="auto"/>
              <w:jc w:val="left"/>
              <w:rPr>
                <w:rFonts w:ascii="Times New Roman" w:eastAsia="Times New Roman" w:hAnsi="Times New Roman" w:cs="Times New Roman"/>
                <w:kern w:val="0"/>
                <w:szCs w:val="20"/>
                <w:lang w:val="en-GB"/>
              </w:rPr>
            </w:pPr>
          </w:p>
        </w:tc>
        <w:tc>
          <w:tcPr>
            <w:tcW w:w="1740" w:type="dxa"/>
            <w:tcBorders>
              <w:top w:val="nil"/>
              <w:left w:val="nil"/>
              <w:bottom w:val="nil"/>
              <w:right w:val="nil"/>
            </w:tcBorders>
            <w:shd w:val="clear" w:color="auto" w:fill="auto"/>
            <w:noWrap/>
            <w:vAlign w:val="center"/>
            <w:hideMark/>
          </w:tcPr>
          <w:p w14:paraId="24050656" w14:textId="77777777" w:rsidR="004345D9" w:rsidRPr="006C2C2C" w:rsidRDefault="004345D9" w:rsidP="004345D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&lt;0.001</w:t>
            </w:r>
          </w:p>
        </w:tc>
      </w:tr>
      <w:tr w:rsidR="004345D9" w:rsidRPr="00B7475B" w14:paraId="10C4C733" w14:textId="77777777" w:rsidTr="006C2C2C">
        <w:trPr>
          <w:trHeight w:val="23"/>
        </w:trPr>
        <w:tc>
          <w:tcPr>
            <w:tcW w:w="5640" w:type="dxa"/>
            <w:tcBorders>
              <w:top w:val="nil"/>
              <w:left w:val="nil"/>
              <w:bottom w:val="nil"/>
              <w:right w:val="nil"/>
            </w:tcBorders>
            <w:shd w:val="clear" w:color="auto" w:fill="auto"/>
            <w:noWrap/>
            <w:vAlign w:val="center"/>
            <w:hideMark/>
          </w:tcPr>
          <w:p w14:paraId="3AFFEB83" w14:textId="7FA0D98E" w:rsidR="004345D9" w:rsidRPr="006C2C2C" w:rsidRDefault="004345D9" w:rsidP="004345D9">
            <w:pPr>
              <w:spacing w:after="0" w:line="240" w:lineRule="auto"/>
              <w:ind w:firstLineChars="100" w:firstLine="200"/>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0 (Medicaid recipients)</w:t>
            </w:r>
          </w:p>
        </w:tc>
        <w:tc>
          <w:tcPr>
            <w:tcW w:w="2560" w:type="dxa"/>
            <w:tcBorders>
              <w:top w:val="nil"/>
              <w:left w:val="nil"/>
              <w:bottom w:val="nil"/>
              <w:right w:val="nil"/>
            </w:tcBorders>
            <w:shd w:val="clear" w:color="auto" w:fill="auto"/>
            <w:noWrap/>
            <w:vAlign w:val="center"/>
            <w:hideMark/>
          </w:tcPr>
          <w:p w14:paraId="06FACB72"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910 (3.35)</w:t>
            </w:r>
          </w:p>
        </w:tc>
        <w:tc>
          <w:tcPr>
            <w:tcW w:w="2560" w:type="dxa"/>
            <w:tcBorders>
              <w:top w:val="nil"/>
              <w:left w:val="nil"/>
              <w:bottom w:val="nil"/>
              <w:right w:val="nil"/>
            </w:tcBorders>
            <w:shd w:val="clear" w:color="auto" w:fill="auto"/>
            <w:noWrap/>
            <w:vAlign w:val="center"/>
            <w:hideMark/>
          </w:tcPr>
          <w:p w14:paraId="5E5B997F"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2,050 (5.76)</w:t>
            </w:r>
          </w:p>
        </w:tc>
        <w:tc>
          <w:tcPr>
            <w:tcW w:w="1740" w:type="dxa"/>
            <w:tcBorders>
              <w:top w:val="nil"/>
              <w:left w:val="nil"/>
              <w:bottom w:val="nil"/>
              <w:right w:val="nil"/>
            </w:tcBorders>
            <w:shd w:val="clear" w:color="auto" w:fill="auto"/>
            <w:noWrap/>
            <w:vAlign w:val="center"/>
            <w:hideMark/>
          </w:tcPr>
          <w:p w14:paraId="7B1C891B"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p>
        </w:tc>
      </w:tr>
      <w:tr w:rsidR="004345D9" w:rsidRPr="00B7475B" w14:paraId="33C56C0A" w14:textId="77777777" w:rsidTr="006C2C2C">
        <w:trPr>
          <w:trHeight w:val="23"/>
        </w:trPr>
        <w:tc>
          <w:tcPr>
            <w:tcW w:w="5640" w:type="dxa"/>
            <w:tcBorders>
              <w:top w:val="nil"/>
              <w:left w:val="nil"/>
              <w:bottom w:val="nil"/>
              <w:right w:val="nil"/>
            </w:tcBorders>
            <w:shd w:val="clear" w:color="auto" w:fill="auto"/>
            <w:noWrap/>
            <w:vAlign w:val="center"/>
            <w:hideMark/>
          </w:tcPr>
          <w:p w14:paraId="681AA2B4" w14:textId="4E5F0AA0" w:rsidR="004345D9" w:rsidRPr="006C2C2C" w:rsidRDefault="004345D9" w:rsidP="004345D9">
            <w:pPr>
              <w:spacing w:after="0" w:line="240" w:lineRule="auto"/>
              <w:ind w:firstLineChars="100" w:firstLine="200"/>
              <w:jc w:val="left"/>
              <w:rPr>
                <w:rFonts w:ascii="Times New Roman" w:eastAsia="맑은 고딕" w:hAnsi="Times New Roman" w:cs="Times New Roman"/>
                <w:color w:val="000000"/>
                <w:kern w:val="0"/>
                <w:szCs w:val="20"/>
                <w:lang w:val="en-GB"/>
              </w:rPr>
            </w:pPr>
            <w:r w:rsidRPr="006C2C2C">
              <w:rPr>
                <w:rFonts w:ascii="Times New Roman" w:eastAsia="Bat" w:hAnsi="Times New Roman" w:cs="Times New Roman" w:hint="eastAsia"/>
                <w:color w:val="000000"/>
                <w:kern w:val="0"/>
                <w:szCs w:val="20"/>
                <w:lang w:val="en-GB"/>
              </w:rPr>
              <w:t>≤</w:t>
            </w:r>
            <w:r w:rsidRPr="006C2C2C">
              <w:rPr>
                <w:rFonts w:ascii="Times New Roman" w:eastAsia="맑은 고딕" w:hAnsi="Times New Roman" w:cs="Times New Roman"/>
                <w:color w:val="000000"/>
                <w:kern w:val="0"/>
                <w:szCs w:val="20"/>
                <w:lang w:val="en-GB"/>
              </w:rPr>
              <w:t>20p (1-15,300)</w:t>
            </w:r>
          </w:p>
        </w:tc>
        <w:tc>
          <w:tcPr>
            <w:tcW w:w="2560" w:type="dxa"/>
            <w:tcBorders>
              <w:top w:val="nil"/>
              <w:left w:val="nil"/>
              <w:bottom w:val="nil"/>
              <w:right w:val="nil"/>
            </w:tcBorders>
            <w:shd w:val="clear" w:color="auto" w:fill="auto"/>
            <w:noWrap/>
            <w:vAlign w:val="center"/>
            <w:hideMark/>
          </w:tcPr>
          <w:p w14:paraId="60E0AF8D"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4,721 (17.38)</w:t>
            </w:r>
          </w:p>
        </w:tc>
        <w:tc>
          <w:tcPr>
            <w:tcW w:w="2560" w:type="dxa"/>
            <w:tcBorders>
              <w:top w:val="nil"/>
              <w:left w:val="nil"/>
              <w:bottom w:val="nil"/>
              <w:right w:val="nil"/>
            </w:tcBorders>
            <w:shd w:val="clear" w:color="auto" w:fill="auto"/>
            <w:noWrap/>
            <w:vAlign w:val="center"/>
            <w:hideMark/>
          </w:tcPr>
          <w:p w14:paraId="26BB9E19"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3,388 (9.52)</w:t>
            </w:r>
          </w:p>
        </w:tc>
        <w:tc>
          <w:tcPr>
            <w:tcW w:w="1740" w:type="dxa"/>
            <w:tcBorders>
              <w:top w:val="nil"/>
              <w:left w:val="nil"/>
              <w:bottom w:val="nil"/>
              <w:right w:val="nil"/>
            </w:tcBorders>
            <w:shd w:val="clear" w:color="auto" w:fill="auto"/>
            <w:noWrap/>
            <w:vAlign w:val="center"/>
            <w:hideMark/>
          </w:tcPr>
          <w:p w14:paraId="06ACF1D0"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p>
        </w:tc>
      </w:tr>
      <w:tr w:rsidR="004345D9" w:rsidRPr="00B7475B" w14:paraId="3F445243" w14:textId="77777777" w:rsidTr="006C2C2C">
        <w:trPr>
          <w:trHeight w:val="23"/>
        </w:trPr>
        <w:tc>
          <w:tcPr>
            <w:tcW w:w="5640" w:type="dxa"/>
            <w:tcBorders>
              <w:top w:val="nil"/>
              <w:left w:val="nil"/>
              <w:bottom w:val="nil"/>
              <w:right w:val="nil"/>
            </w:tcBorders>
            <w:shd w:val="clear" w:color="auto" w:fill="auto"/>
            <w:noWrap/>
            <w:vAlign w:val="center"/>
            <w:hideMark/>
          </w:tcPr>
          <w:p w14:paraId="37CE8D4E" w14:textId="1A4F5A9A" w:rsidR="004345D9" w:rsidRPr="006C2C2C" w:rsidRDefault="004345D9" w:rsidP="004345D9">
            <w:pPr>
              <w:spacing w:after="0" w:line="240" w:lineRule="auto"/>
              <w:ind w:firstLineChars="100" w:firstLine="200"/>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20 - 40p (15,301 - 27,300)</w:t>
            </w:r>
          </w:p>
        </w:tc>
        <w:tc>
          <w:tcPr>
            <w:tcW w:w="2560" w:type="dxa"/>
            <w:tcBorders>
              <w:top w:val="nil"/>
              <w:left w:val="nil"/>
              <w:bottom w:val="nil"/>
              <w:right w:val="nil"/>
            </w:tcBorders>
            <w:shd w:val="clear" w:color="auto" w:fill="auto"/>
            <w:noWrap/>
            <w:vAlign w:val="center"/>
            <w:hideMark/>
          </w:tcPr>
          <w:p w14:paraId="0A0FC2BB"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5,787 (21.30)</w:t>
            </w:r>
          </w:p>
        </w:tc>
        <w:tc>
          <w:tcPr>
            <w:tcW w:w="2560" w:type="dxa"/>
            <w:tcBorders>
              <w:top w:val="nil"/>
              <w:left w:val="nil"/>
              <w:bottom w:val="nil"/>
              <w:right w:val="nil"/>
            </w:tcBorders>
            <w:shd w:val="clear" w:color="auto" w:fill="auto"/>
            <w:noWrap/>
            <w:vAlign w:val="center"/>
            <w:hideMark/>
          </w:tcPr>
          <w:p w14:paraId="19AE27CC"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5,320 (14.95)</w:t>
            </w:r>
          </w:p>
        </w:tc>
        <w:tc>
          <w:tcPr>
            <w:tcW w:w="1740" w:type="dxa"/>
            <w:tcBorders>
              <w:top w:val="nil"/>
              <w:left w:val="nil"/>
              <w:bottom w:val="nil"/>
              <w:right w:val="nil"/>
            </w:tcBorders>
            <w:shd w:val="clear" w:color="auto" w:fill="auto"/>
            <w:noWrap/>
            <w:vAlign w:val="center"/>
            <w:hideMark/>
          </w:tcPr>
          <w:p w14:paraId="493988DD"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p>
        </w:tc>
      </w:tr>
      <w:tr w:rsidR="004345D9" w:rsidRPr="00B7475B" w14:paraId="4A1A18F0" w14:textId="77777777" w:rsidTr="006C2C2C">
        <w:trPr>
          <w:trHeight w:val="23"/>
        </w:trPr>
        <w:tc>
          <w:tcPr>
            <w:tcW w:w="5640" w:type="dxa"/>
            <w:tcBorders>
              <w:top w:val="nil"/>
              <w:left w:val="nil"/>
              <w:bottom w:val="nil"/>
              <w:right w:val="nil"/>
            </w:tcBorders>
            <w:shd w:val="clear" w:color="auto" w:fill="auto"/>
            <w:noWrap/>
            <w:vAlign w:val="center"/>
            <w:hideMark/>
          </w:tcPr>
          <w:p w14:paraId="3B14B539" w14:textId="29C7DD05" w:rsidR="004345D9" w:rsidRPr="006C2C2C" w:rsidRDefault="004345D9" w:rsidP="004345D9">
            <w:pPr>
              <w:spacing w:after="0" w:line="240" w:lineRule="auto"/>
              <w:ind w:firstLineChars="100" w:firstLine="200"/>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40 - 60p (27,301 - 41,000)</w:t>
            </w:r>
          </w:p>
        </w:tc>
        <w:tc>
          <w:tcPr>
            <w:tcW w:w="2560" w:type="dxa"/>
            <w:tcBorders>
              <w:top w:val="nil"/>
              <w:left w:val="nil"/>
              <w:bottom w:val="nil"/>
              <w:right w:val="nil"/>
            </w:tcBorders>
            <w:shd w:val="clear" w:color="auto" w:fill="auto"/>
            <w:noWrap/>
            <w:vAlign w:val="center"/>
            <w:hideMark/>
          </w:tcPr>
          <w:p w14:paraId="2479203A"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5,357 (19.72)</w:t>
            </w:r>
          </w:p>
        </w:tc>
        <w:tc>
          <w:tcPr>
            <w:tcW w:w="2560" w:type="dxa"/>
            <w:tcBorders>
              <w:top w:val="nil"/>
              <w:left w:val="nil"/>
              <w:bottom w:val="nil"/>
              <w:right w:val="nil"/>
            </w:tcBorders>
            <w:shd w:val="clear" w:color="auto" w:fill="auto"/>
            <w:noWrap/>
            <w:vAlign w:val="center"/>
            <w:hideMark/>
          </w:tcPr>
          <w:p w14:paraId="55D626B6"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5,369 (15.09)</w:t>
            </w:r>
          </w:p>
        </w:tc>
        <w:tc>
          <w:tcPr>
            <w:tcW w:w="1740" w:type="dxa"/>
            <w:tcBorders>
              <w:top w:val="nil"/>
              <w:left w:val="nil"/>
              <w:bottom w:val="nil"/>
              <w:right w:val="nil"/>
            </w:tcBorders>
            <w:shd w:val="clear" w:color="auto" w:fill="auto"/>
            <w:noWrap/>
            <w:vAlign w:val="center"/>
            <w:hideMark/>
          </w:tcPr>
          <w:p w14:paraId="13980590"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p>
        </w:tc>
      </w:tr>
      <w:tr w:rsidR="004345D9" w:rsidRPr="00B7475B" w14:paraId="55D1C5D3" w14:textId="77777777" w:rsidTr="006C2C2C">
        <w:trPr>
          <w:trHeight w:val="23"/>
        </w:trPr>
        <w:tc>
          <w:tcPr>
            <w:tcW w:w="5640" w:type="dxa"/>
            <w:tcBorders>
              <w:top w:val="nil"/>
              <w:left w:val="nil"/>
              <w:bottom w:val="nil"/>
              <w:right w:val="nil"/>
            </w:tcBorders>
            <w:shd w:val="clear" w:color="auto" w:fill="auto"/>
            <w:noWrap/>
            <w:vAlign w:val="center"/>
            <w:hideMark/>
          </w:tcPr>
          <w:p w14:paraId="663B8ECB" w14:textId="324C9F6E" w:rsidR="004345D9" w:rsidRPr="006C2C2C" w:rsidRDefault="004345D9" w:rsidP="004345D9">
            <w:pPr>
              <w:spacing w:after="0" w:line="240" w:lineRule="auto"/>
              <w:ind w:firstLineChars="100" w:firstLine="200"/>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60 - 80p (41,001 - 59,300)</w:t>
            </w:r>
          </w:p>
        </w:tc>
        <w:tc>
          <w:tcPr>
            <w:tcW w:w="2560" w:type="dxa"/>
            <w:tcBorders>
              <w:top w:val="nil"/>
              <w:left w:val="nil"/>
              <w:bottom w:val="nil"/>
              <w:right w:val="nil"/>
            </w:tcBorders>
            <w:shd w:val="clear" w:color="auto" w:fill="auto"/>
            <w:noWrap/>
            <w:vAlign w:val="center"/>
            <w:hideMark/>
          </w:tcPr>
          <w:p w14:paraId="15E1F942"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5,394 (19.85)</w:t>
            </w:r>
          </w:p>
        </w:tc>
        <w:tc>
          <w:tcPr>
            <w:tcW w:w="2560" w:type="dxa"/>
            <w:tcBorders>
              <w:top w:val="nil"/>
              <w:left w:val="nil"/>
              <w:bottom w:val="nil"/>
              <w:right w:val="nil"/>
            </w:tcBorders>
            <w:shd w:val="clear" w:color="auto" w:fill="auto"/>
            <w:noWrap/>
            <w:vAlign w:val="center"/>
            <w:hideMark/>
          </w:tcPr>
          <w:p w14:paraId="192427F4"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5,574 (15.67)</w:t>
            </w:r>
          </w:p>
        </w:tc>
        <w:tc>
          <w:tcPr>
            <w:tcW w:w="1740" w:type="dxa"/>
            <w:tcBorders>
              <w:top w:val="nil"/>
              <w:left w:val="nil"/>
              <w:bottom w:val="nil"/>
              <w:right w:val="nil"/>
            </w:tcBorders>
            <w:shd w:val="clear" w:color="auto" w:fill="auto"/>
            <w:noWrap/>
            <w:vAlign w:val="center"/>
            <w:hideMark/>
          </w:tcPr>
          <w:p w14:paraId="1B1D805A"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p>
        </w:tc>
      </w:tr>
      <w:tr w:rsidR="004345D9" w:rsidRPr="00B7475B" w14:paraId="4FC2B97B" w14:textId="77777777" w:rsidTr="006C2C2C">
        <w:trPr>
          <w:trHeight w:val="23"/>
        </w:trPr>
        <w:tc>
          <w:tcPr>
            <w:tcW w:w="5640" w:type="dxa"/>
            <w:tcBorders>
              <w:top w:val="nil"/>
              <w:left w:val="nil"/>
              <w:bottom w:val="nil"/>
              <w:right w:val="nil"/>
            </w:tcBorders>
            <w:shd w:val="clear" w:color="auto" w:fill="auto"/>
            <w:noWrap/>
            <w:vAlign w:val="center"/>
            <w:hideMark/>
          </w:tcPr>
          <w:p w14:paraId="6B9F1447" w14:textId="7E866CE3" w:rsidR="004345D9" w:rsidRPr="006C2C2C" w:rsidRDefault="004345D9" w:rsidP="004345D9">
            <w:pPr>
              <w:spacing w:after="0" w:line="240" w:lineRule="auto"/>
              <w:ind w:firstLineChars="100" w:firstLine="200"/>
              <w:jc w:val="left"/>
              <w:rPr>
                <w:rFonts w:ascii="Times New Roman" w:eastAsia="맑은 고딕" w:hAnsi="Times New Roman" w:cs="Times New Roman"/>
                <w:color w:val="000000"/>
                <w:kern w:val="0"/>
                <w:szCs w:val="20"/>
                <w:lang w:val="en-GB"/>
              </w:rPr>
            </w:pPr>
            <w:r w:rsidRPr="006C2C2C">
              <w:rPr>
                <w:rFonts w:ascii="Times New Roman" w:eastAsia="Bat" w:hAnsi="Times New Roman" w:cs="Times New Roman" w:hint="eastAsia"/>
                <w:color w:val="000000"/>
                <w:kern w:val="0"/>
                <w:szCs w:val="20"/>
                <w:lang w:val="en-GB"/>
              </w:rPr>
              <w:t>≥</w:t>
            </w:r>
            <w:r w:rsidRPr="006C2C2C">
              <w:rPr>
                <w:rFonts w:ascii="Times New Roman" w:eastAsia="맑은 고딕" w:hAnsi="Times New Roman" w:cs="Times New Roman"/>
                <w:color w:val="000000"/>
                <w:kern w:val="0"/>
                <w:szCs w:val="20"/>
                <w:lang w:val="en-GB"/>
              </w:rPr>
              <w:t>80p (</w:t>
            </w:r>
            <w:r w:rsidRPr="006C2C2C">
              <w:rPr>
                <w:rFonts w:ascii="Times New Roman" w:eastAsia="Bat" w:hAnsi="Times New Roman" w:cs="Times New Roman" w:hint="eastAsia"/>
                <w:color w:val="000000"/>
                <w:kern w:val="0"/>
                <w:szCs w:val="20"/>
                <w:lang w:val="en-GB"/>
              </w:rPr>
              <w:t>≥</w:t>
            </w:r>
            <w:r w:rsidRPr="006C2C2C">
              <w:rPr>
                <w:rFonts w:ascii="Times New Roman" w:eastAsia="맑은 고딕" w:hAnsi="Times New Roman" w:cs="Times New Roman"/>
                <w:color w:val="000000"/>
                <w:kern w:val="0"/>
                <w:szCs w:val="20"/>
                <w:lang w:val="en-GB"/>
              </w:rPr>
              <w:t>59,311)</w:t>
            </w:r>
          </w:p>
        </w:tc>
        <w:tc>
          <w:tcPr>
            <w:tcW w:w="2560" w:type="dxa"/>
            <w:tcBorders>
              <w:top w:val="nil"/>
              <w:left w:val="nil"/>
              <w:bottom w:val="nil"/>
              <w:right w:val="nil"/>
            </w:tcBorders>
            <w:shd w:val="clear" w:color="auto" w:fill="auto"/>
            <w:noWrap/>
            <w:vAlign w:val="center"/>
            <w:hideMark/>
          </w:tcPr>
          <w:p w14:paraId="50D9E5D2"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5,017 (18.47)</w:t>
            </w:r>
          </w:p>
        </w:tc>
        <w:tc>
          <w:tcPr>
            <w:tcW w:w="2560" w:type="dxa"/>
            <w:tcBorders>
              <w:top w:val="nil"/>
              <w:left w:val="nil"/>
              <w:bottom w:val="nil"/>
              <w:right w:val="nil"/>
            </w:tcBorders>
            <w:shd w:val="clear" w:color="auto" w:fill="auto"/>
            <w:noWrap/>
            <w:vAlign w:val="center"/>
            <w:hideMark/>
          </w:tcPr>
          <w:p w14:paraId="52529735"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13,131 (36.91)</w:t>
            </w:r>
          </w:p>
        </w:tc>
        <w:tc>
          <w:tcPr>
            <w:tcW w:w="1740" w:type="dxa"/>
            <w:tcBorders>
              <w:top w:val="nil"/>
              <w:left w:val="nil"/>
              <w:bottom w:val="nil"/>
              <w:right w:val="nil"/>
            </w:tcBorders>
            <w:shd w:val="clear" w:color="auto" w:fill="auto"/>
            <w:noWrap/>
            <w:vAlign w:val="center"/>
            <w:hideMark/>
          </w:tcPr>
          <w:p w14:paraId="457FB800"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p>
        </w:tc>
      </w:tr>
      <w:tr w:rsidR="004345D9" w:rsidRPr="00B7475B" w14:paraId="6D5B8F8B" w14:textId="77777777" w:rsidTr="006C2C2C">
        <w:trPr>
          <w:trHeight w:val="23"/>
        </w:trPr>
        <w:tc>
          <w:tcPr>
            <w:tcW w:w="5640" w:type="dxa"/>
            <w:tcBorders>
              <w:top w:val="nil"/>
              <w:left w:val="nil"/>
              <w:bottom w:val="nil"/>
              <w:right w:val="nil"/>
            </w:tcBorders>
            <w:shd w:val="clear" w:color="auto" w:fill="auto"/>
            <w:noWrap/>
            <w:vAlign w:val="center"/>
            <w:hideMark/>
          </w:tcPr>
          <w:p w14:paraId="7C528995" w14:textId="1D11695A" w:rsidR="004345D9" w:rsidRPr="006C2C2C" w:rsidRDefault="004345D9" w:rsidP="004345D9">
            <w:pPr>
              <w:spacing w:after="0" w:line="240" w:lineRule="auto"/>
              <w:ind w:firstLineChars="100" w:firstLine="200"/>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N/A</w:t>
            </w:r>
          </w:p>
        </w:tc>
        <w:tc>
          <w:tcPr>
            <w:tcW w:w="2560" w:type="dxa"/>
            <w:tcBorders>
              <w:top w:val="nil"/>
              <w:left w:val="nil"/>
              <w:bottom w:val="nil"/>
              <w:right w:val="nil"/>
            </w:tcBorders>
            <w:shd w:val="clear" w:color="auto" w:fill="auto"/>
            <w:noWrap/>
            <w:vAlign w:val="center"/>
            <w:hideMark/>
          </w:tcPr>
          <w:p w14:paraId="05751A89"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477 (1.76)</w:t>
            </w:r>
          </w:p>
        </w:tc>
        <w:tc>
          <w:tcPr>
            <w:tcW w:w="2560" w:type="dxa"/>
            <w:tcBorders>
              <w:top w:val="nil"/>
              <w:left w:val="nil"/>
              <w:bottom w:val="nil"/>
              <w:right w:val="nil"/>
            </w:tcBorders>
            <w:shd w:val="clear" w:color="auto" w:fill="auto"/>
            <w:noWrap/>
            <w:vAlign w:val="center"/>
            <w:hideMark/>
          </w:tcPr>
          <w:p w14:paraId="7887A18E"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744 (2.09)</w:t>
            </w:r>
          </w:p>
        </w:tc>
        <w:tc>
          <w:tcPr>
            <w:tcW w:w="1740" w:type="dxa"/>
            <w:tcBorders>
              <w:top w:val="nil"/>
              <w:left w:val="nil"/>
              <w:bottom w:val="nil"/>
              <w:right w:val="nil"/>
            </w:tcBorders>
            <w:shd w:val="clear" w:color="auto" w:fill="auto"/>
            <w:noWrap/>
            <w:vAlign w:val="center"/>
            <w:hideMark/>
          </w:tcPr>
          <w:p w14:paraId="064DAFBD"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p>
        </w:tc>
      </w:tr>
      <w:tr w:rsidR="004345D9" w:rsidRPr="00B7475B" w14:paraId="1A2604AE" w14:textId="77777777" w:rsidTr="006C2C2C">
        <w:trPr>
          <w:trHeight w:val="23"/>
        </w:trPr>
        <w:tc>
          <w:tcPr>
            <w:tcW w:w="5640" w:type="dxa"/>
            <w:tcBorders>
              <w:top w:val="nil"/>
              <w:left w:val="nil"/>
              <w:bottom w:val="nil"/>
              <w:right w:val="nil"/>
            </w:tcBorders>
            <w:shd w:val="clear" w:color="auto" w:fill="auto"/>
            <w:noWrap/>
            <w:vAlign w:val="center"/>
            <w:hideMark/>
          </w:tcPr>
          <w:p w14:paraId="6C9EB5F0" w14:textId="5F793605"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b/>
                <w:bCs/>
                <w:color w:val="000000"/>
                <w:kern w:val="0"/>
                <w:szCs w:val="20"/>
                <w:lang w:val="en-GB"/>
              </w:rPr>
              <w:t>Body mass index, kg/m</w:t>
            </w:r>
            <w:r w:rsidRPr="006C2C2C">
              <w:rPr>
                <w:rFonts w:ascii="Times New Roman" w:eastAsia="맑은 고딕" w:hAnsi="Times New Roman" w:cs="Times New Roman"/>
                <w:b/>
                <w:bCs/>
                <w:color w:val="000000"/>
                <w:kern w:val="0"/>
                <w:szCs w:val="20"/>
                <w:vertAlign w:val="superscript"/>
                <w:lang w:val="en-GB"/>
              </w:rPr>
              <w:t>2</w:t>
            </w:r>
            <w:r w:rsidRPr="006C2C2C">
              <w:rPr>
                <w:rFonts w:ascii="Times New Roman" w:eastAsia="맑은 고딕" w:hAnsi="Times New Roman" w:cs="Times New Roman"/>
                <w:b/>
                <w:bCs/>
                <w:color w:val="000000"/>
                <w:kern w:val="0"/>
                <w:szCs w:val="20"/>
                <w:lang w:val="en-GB"/>
              </w:rPr>
              <w:t>, mean (SD)</w:t>
            </w:r>
          </w:p>
        </w:tc>
        <w:tc>
          <w:tcPr>
            <w:tcW w:w="2560" w:type="dxa"/>
            <w:tcBorders>
              <w:top w:val="nil"/>
              <w:left w:val="nil"/>
              <w:bottom w:val="nil"/>
              <w:right w:val="nil"/>
            </w:tcBorders>
            <w:shd w:val="clear" w:color="auto" w:fill="auto"/>
            <w:noWrap/>
            <w:vAlign w:val="center"/>
            <w:hideMark/>
          </w:tcPr>
          <w:p w14:paraId="1FB6AE80"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23.41 (3.31)</w:t>
            </w:r>
          </w:p>
        </w:tc>
        <w:tc>
          <w:tcPr>
            <w:tcW w:w="2560" w:type="dxa"/>
            <w:tcBorders>
              <w:top w:val="nil"/>
              <w:left w:val="nil"/>
              <w:bottom w:val="nil"/>
              <w:right w:val="nil"/>
            </w:tcBorders>
            <w:shd w:val="clear" w:color="auto" w:fill="auto"/>
            <w:noWrap/>
            <w:vAlign w:val="center"/>
            <w:hideMark/>
          </w:tcPr>
          <w:p w14:paraId="3E513725"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23.58 (3.37)</w:t>
            </w:r>
          </w:p>
        </w:tc>
        <w:tc>
          <w:tcPr>
            <w:tcW w:w="1740" w:type="dxa"/>
            <w:tcBorders>
              <w:top w:val="nil"/>
              <w:left w:val="nil"/>
              <w:bottom w:val="nil"/>
              <w:right w:val="nil"/>
            </w:tcBorders>
            <w:shd w:val="clear" w:color="auto" w:fill="auto"/>
            <w:noWrap/>
            <w:vAlign w:val="center"/>
            <w:hideMark/>
          </w:tcPr>
          <w:p w14:paraId="4CBD6DB1" w14:textId="77777777" w:rsidR="004345D9" w:rsidRPr="006C2C2C" w:rsidRDefault="004345D9" w:rsidP="004345D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&lt;0.001</w:t>
            </w:r>
          </w:p>
        </w:tc>
      </w:tr>
      <w:tr w:rsidR="004345D9" w:rsidRPr="00B7475B" w14:paraId="7D764AEC" w14:textId="77777777" w:rsidTr="006C2C2C">
        <w:trPr>
          <w:trHeight w:val="23"/>
        </w:trPr>
        <w:tc>
          <w:tcPr>
            <w:tcW w:w="5640" w:type="dxa"/>
            <w:tcBorders>
              <w:top w:val="nil"/>
              <w:left w:val="nil"/>
              <w:bottom w:val="nil"/>
              <w:right w:val="nil"/>
            </w:tcBorders>
            <w:shd w:val="clear" w:color="auto" w:fill="auto"/>
            <w:noWrap/>
            <w:vAlign w:val="center"/>
            <w:hideMark/>
          </w:tcPr>
          <w:p w14:paraId="3F8E57D6" w14:textId="325FC7FD"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b/>
                <w:bCs/>
                <w:color w:val="000000"/>
                <w:kern w:val="0"/>
                <w:szCs w:val="20"/>
                <w:lang w:val="en-GB"/>
              </w:rPr>
              <w:t>Systolic blood pressure, mmHg, mean (SD)</w:t>
            </w:r>
          </w:p>
        </w:tc>
        <w:tc>
          <w:tcPr>
            <w:tcW w:w="2560" w:type="dxa"/>
            <w:tcBorders>
              <w:top w:val="nil"/>
              <w:left w:val="nil"/>
              <w:bottom w:val="nil"/>
              <w:right w:val="nil"/>
            </w:tcBorders>
            <w:shd w:val="clear" w:color="auto" w:fill="auto"/>
            <w:noWrap/>
            <w:vAlign w:val="center"/>
            <w:hideMark/>
          </w:tcPr>
          <w:p w14:paraId="52CC714D"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120.55 (15.94)</w:t>
            </w:r>
          </w:p>
        </w:tc>
        <w:tc>
          <w:tcPr>
            <w:tcW w:w="2560" w:type="dxa"/>
            <w:tcBorders>
              <w:top w:val="nil"/>
              <w:left w:val="nil"/>
              <w:bottom w:val="nil"/>
              <w:right w:val="nil"/>
            </w:tcBorders>
            <w:shd w:val="clear" w:color="auto" w:fill="auto"/>
            <w:noWrap/>
            <w:vAlign w:val="center"/>
            <w:hideMark/>
          </w:tcPr>
          <w:p w14:paraId="08237888"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120.64 (16.01)</w:t>
            </w:r>
          </w:p>
        </w:tc>
        <w:tc>
          <w:tcPr>
            <w:tcW w:w="1740" w:type="dxa"/>
            <w:tcBorders>
              <w:top w:val="nil"/>
              <w:left w:val="nil"/>
              <w:bottom w:val="nil"/>
              <w:right w:val="nil"/>
            </w:tcBorders>
            <w:shd w:val="clear" w:color="auto" w:fill="auto"/>
            <w:noWrap/>
            <w:vAlign w:val="center"/>
            <w:hideMark/>
          </w:tcPr>
          <w:p w14:paraId="53D3BFEA" w14:textId="77777777" w:rsidR="004345D9" w:rsidRPr="006C2C2C" w:rsidRDefault="004345D9" w:rsidP="004345D9">
            <w:pPr>
              <w:spacing w:after="0" w:line="240" w:lineRule="auto"/>
              <w:jc w:val="center"/>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0.485</w:t>
            </w:r>
          </w:p>
        </w:tc>
      </w:tr>
      <w:tr w:rsidR="004345D9" w:rsidRPr="00B7475B" w14:paraId="634381C0" w14:textId="77777777" w:rsidTr="006C2C2C">
        <w:trPr>
          <w:trHeight w:val="23"/>
        </w:trPr>
        <w:tc>
          <w:tcPr>
            <w:tcW w:w="5640" w:type="dxa"/>
            <w:tcBorders>
              <w:top w:val="nil"/>
              <w:left w:val="nil"/>
              <w:bottom w:val="nil"/>
              <w:right w:val="nil"/>
            </w:tcBorders>
            <w:shd w:val="clear" w:color="auto" w:fill="auto"/>
            <w:noWrap/>
            <w:vAlign w:val="center"/>
            <w:hideMark/>
          </w:tcPr>
          <w:p w14:paraId="3E25348C" w14:textId="3D7A7DA9"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b/>
                <w:bCs/>
                <w:color w:val="000000"/>
                <w:kern w:val="0"/>
                <w:szCs w:val="20"/>
                <w:lang w:val="en-GB"/>
              </w:rPr>
              <w:t>Diastolic blood pressure, mmHg, mean (SD)</w:t>
            </w:r>
          </w:p>
        </w:tc>
        <w:tc>
          <w:tcPr>
            <w:tcW w:w="2560" w:type="dxa"/>
            <w:tcBorders>
              <w:top w:val="nil"/>
              <w:left w:val="nil"/>
              <w:bottom w:val="nil"/>
              <w:right w:val="nil"/>
            </w:tcBorders>
            <w:shd w:val="clear" w:color="auto" w:fill="auto"/>
            <w:noWrap/>
            <w:vAlign w:val="center"/>
            <w:hideMark/>
          </w:tcPr>
          <w:p w14:paraId="345DBF98"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75.67 (10.77)</w:t>
            </w:r>
          </w:p>
        </w:tc>
        <w:tc>
          <w:tcPr>
            <w:tcW w:w="2560" w:type="dxa"/>
            <w:tcBorders>
              <w:top w:val="nil"/>
              <w:left w:val="nil"/>
              <w:bottom w:val="nil"/>
              <w:right w:val="nil"/>
            </w:tcBorders>
            <w:shd w:val="clear" w:color="auto" w:fill="auto"/>
            <w:noWrap/>
            <w:vAlign w:val="center"/>
            <w:hideMark/>
          </w:tcPr>
          <w:p w14:paraId="0B8BF0CE"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75.87 (11.00)</w:t>
            </w:r>
          </w:p>
        </w:tc>
        <w:tc>
          <w:tcPr>
            <w:tcW w:w="1740" w:type="dxa"/>
            <w:tcBorders>
              <w:top w:val="nil"/>
              <w:left w:val="nil"/>
              <w:bottom w:val="nil"/>
              <w:right w:val="nil"/>
            </w:tcBorders>
            <w:shd w:val="clear" w:color="auto" w:fill="auto"/>
            <w:noWrap/>
            <w:vAlign w:val="center"/>
            <w:hideMark/>
          </w:tcPr>
          <w:p w14:paraId="12A1C65C" w14:textId="77777777" w:rsidR="004345D9" w:rsidRPr="006C2C2C" w:rsidRDefault="004345D9" w:rsidP="004345D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0.023</w:t>
            </w:r>
          </w:p>
        </w:tc>
      </w:tr>
      <w:tr w:rsidR="004345D9" w:rsidRPr="00B7475B" w14:paraId="15708A67" w14:textId="77777777" w:rsidTr="006C2C2C">
        <w:trPr>
          <w:trHeight w:val="23"/>
        </w:trPr>
        <w:tc>
          <w:tcPr>
            <w:tcW w:w="5640" w:type="dxa"/>
            <w:tcBorders>
              <w:top w:val="nil"/>
              <w:left w:val="nil"/>
              <w:bottom w:val="nil"/>
              <w:right w:val="nil"/>
            </w:tcBorders>
            <w:shd w:val="clear" w:color="auto" w:fill="auto"/>
            <w:noWrap/>
            <w:vAlign w:val="center"/>
            <w:hideMark/>
          </w:tcPr>
          <w:p w14:paraId="2FD583C9" w14:textId="196AA9B9"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b/>
                <w:bCs/>
                <w:color w:val="000000"/>
                <w:kern w:val="0"/>
                <w:szCs w:val="20"/>
                <w:lang w:val="en-GB"/>
              </w:rPr>
              <w:t>Total cholesterol, mg/dL, mean (SD)</w:t>
            </w:r>
          </w:p>
        </w:tc>
        <w:tc>
          <w:tcPr>
            <w:tcW w:w="2560" w:type="dxa"/>
            <w:tcBorders>
              <w:top w:val="nil"/>
              <w:left w:val="nil"/>
              <w:bottom w:val="nil"/>
              <w:right w:val="nil"/>
            </w:tcBorders>
            <w:shd w:val="clear" w:color="auto" w:fill="auto"/>
            <w:noWrap/>
            <w:vAlign w:val="center"/>
            <w:hideMark/>
          </w:tcPr>
          <w:p w14:paraId="2D2D721D"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193.07 (42.55)</w:t>
            </w:r>
          </w:p>
        </w:tc>
        <w:tc>
          <w:tcPr>
            <w:tcW w:w="2560" w:type="dxa"/>
            <w:tcBorders>
              <w:top w:val="nil"/>
              <w:left w:val="nil"/>
              <w:bottom w:val="nil"/>
              <w:right w:val="nil"/>
            </w:tcBorders>
            <w:shd w:val="clear" w:color="auto" w:fill="auto"/>
            <w:noWrap/>
            <w:vAlign w:val="center"/>
            <w:hideMark/>
          </w:tcPr>
          <w:p w14:paraId="437F8FF0"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195.01 (44.61)</w:t>
            </w:r>
          </w:p>
        </w:tc>
        <w:tc>
          <w:tcPr>
            <w:tcW w:w="1740" w:type="dxa"/>
            <w:tcBorders>
              <w:top w:val="nil"/>
              <w:left w:val="nil"/>
              <w:bottom w:val="nil"/>
              <w:right w:val="nil"/>
            </w:tcBorders>
            <w:shd w:val="clear" w:color="auto" w:fill="auto"/>
            <w:noWrap/>
            <w:vAlign w:val="center"/>
            <w:hideMark/>
          </w:tcPr>
          <w:p w14:paraId="0FC1B605" w14:textId="77777777" w:rsidR="004345D9" w:rsidRPr="006C2C2C" w:rsidRDefault="004345D9" w:rsidP="004345D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&lt;0.001</w:t>
            </w:r>
          </w:p>
        </w:tc>
      </w:tr>
      <w:tr w:rsidR="004345D9" w:rsidRPr="00B7475B" w14:paraId="287F970D" w14:textId="77777777" w:rsidTr="006C2C2C">
        <w:trPr>
          <w:trHeight w:val="23"/>
        </w:trPr>
        <w:tc>
          <w:tcPr>
            <w:tcW w:w="5640" w:type="dxa"/>
            <w:tcBorders>
              <w:top w:val="nil"/>
              <w:left w:val="nil"/>
              <w:bottom w:val="nil"/>
              <w:right w:val="nil"/>
            </w:tcBorders>
            <w:shd w:val="clear" w:color="auto" w:fill="auto"/>
            <w:noWrap/>
            <w:vAlign w:val="center"/>
            <w:hideMark/>
          </w:tcPr>
          <w:p w14:paraId="197A47D2" w14:textId="42A720A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b/>
                <w:bCs/>
                <w:color w:val="000000"/>
                <w:kern w:val="0"/>
                <w:szCs w:val="20"/>
                <w:lang w:val="en-GB"/>
              </w:rPr>
              <w:t>Fasting blood glucose, mg/dL, mean (SD)</w:t>
            </w:r>
          </w:p>
        </w:tc>
        <w:tc>
          <w:tcPr>
            <w:tcW w:w="2560" w:type="dxa"/>
            <w:tcBorders>
              <w:top w:val="nil"/>
              <w:left w:val="nil"/>
              <w:bottom w:val="nil"/>
              <w:right w:val="nil"/>
            </w:tcBorders>
            <w:shd w:val="clear" w:color="auto" w:fill="auto"/>
            <w:noWrap/>
            <w:vAlign w:val="center"/>
            <w:hideMark/>
          </w:tcPr>
          <w:p w14:paraId="0321F1D3"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95.20 (26.02)</w:t>
            </w:r>
          </w:p>
        </w:tc>
        <w:tc>
          <w:tcPr>
            <w:tcW w:w="2560" w:type="dxa"/>
            <w:tcBorders>
              <w:top w:val="nil"/>
              <w:left w:val="nil"/>
              <w:bottom w:val="nil"/>
              <w:right w:val="nil"/>
            </w:tcBorders>
            <w:shd w:val="clear" w:color="auto" w:fill="auto"/>
            <w:noWrap/>
            <w:vAlign w:val="center"/>
            <w:hideMark/>
          </w:tcPr>
          <w:p w14:paraId="4846D769"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97.08 (29.65)</w:t>
            </w:r>
          </w:p>
        </w:tc>
        <w:tc>
          <w:tcPr>
            <w:tcW w:w="1740" w:type="dxa"/>
            <w:tcBorders>
              <w:top w:val="nil"/>
              <w:left w:val="nil"/>
              <w:bottom w:val="nil"/>
              <w:right w:val="nil"/>
            </w:tcBorders>
            <w:shd w:val="clear" w:color="auto" w:fill="auto"/>
            <w:noWrap/>
            <w:vAlign w:val="center"/>
            <w:hideMark/>
          </w:tcPr>
          <w:p w14:paraId="60C2B3FB" w14:textId="77777777" w:rsidR="004345D9" w:rsidRPr="006C2C2C" w:rsidRDefault="004345D9" w:rsidP="004345D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&lt;0.001</w:t>
            </w:r>
          </w:p>
        </w:tc>
      </w:tr>
      <w:tr w:rsidR="004345D9" w:rsidRPr="00B7475B" w14:paraId="1F6F5350" w14:textId="77777777" w:rsidTr="006C2C2C">
        <w:trPr>
          <w:trHeight w:val="23"/>
        </w:trPr>
        <w:tc>
          <w:tcPr>
            <w:tcW w:w="5640" w:type="dxa"/>
            <w:tcBorders>
              <w:top w:val="nil"/>
              <w:left w:val="nil"/>
              <w:bottom w:val="nil"/>
              <w:right w:val="nil"/>
            </w:tcBorders>
            <w:shd w:val="clear" w:color="auto" w:fill="auto"/>
            <w:noWrap/>
            <w:vAlign w:val="center"/>
            <w:hideMark/>
          </w:tcPr>
          <w:p w14:paraId="41D292A8" w14:textId="70733895"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b/>
                <w:bCs/>
                <w:color w:val="000000"/>
                <w:kern w:val="0"/>
                <w:szCs w:val="20"/>
                <w:lang w:val="en-GB"/>
              </w:rPr>
              <w:t>Current cigarette smoking, N (%)</w:t>
            </w:r>
          </w:p>
        </w:tc>
        <w:tc>
          <w:tcPr>
            <w:tcW w:w="2560" w:type="dxa"/>
            <w:tcBorders>
              <w:top w:val="nil"/>
              <w:left w:val="nil"/>
              <w:bottom w:val="nil"/>
              <w:right w:val="nil"/>
            </w:tcBorders>
            <w:shd w:val="clear" w:color="auto" w:fill="auto"/>
            <w:noWrap/>
            <w:vAlign w:val="center"/>
            <w:hideMark/>
          </w:tcPr>
          <w:p w14:paraId="46511511"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6,360 (23.41)</w:t>
            </w:r>
          </w:p>
        </w:tc>
        <w:tc>
          <w:tcPr>
            <w:tcW w:w="2560" w:type="dxa"/>
            <w:tcBorders>
              <w:top w:val="nil"/>
              <w:left w:val="nil"/>
              <w:bottom w:val="nil"/>
              <w:right w:val="nil"/>
            </w:tcBorders>
            <w:shd w:val="clear" w:color="auto" w:fill="auto"/>
            <w:noWrap/>
            <w:vAlign w:val="center"/>
            <w:hideMark/>
          </w:tcPr>
          <w:p w14:paraId="2FA20571"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7,791 (21.90)</w:t>
            </w:r>
          </w:p>
        </w:tc>
        <w:tc>
          <w:tcPr>
            <w:tcW w:w="1740" w:type="dxa"/>
            <w:tcBorders>
              <w:top w:val="nil"/>
              <w:left w:val="nil"/>
              <w:bottom w:val="nil"/>
              <w:right w:val="nil"/>
            </w:tcBorders>
            <w:shd w:val="clear" w:color="auto" w:fill="auto"/>
            <w:noWrap/>
            <w:vAlign w:val="center"/>
            <w:hideMark/>
          </w:tcPr>
          <w:p w14:paraId="75B798D6" w14:textId="77777777" w:rsidR="004345D9" w:rsidRPr="006C2C2C" w:rsidRDefault="004345D9" w:rsidP="004345D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&lt;0.001</w:t>
            </w:r>
          </w:p>
        </w:tc>
      </w:tr>
      <w:tr w:rsidR="004345D9" w:rsidRPr="00B7475B" w14:paraId="401EAD38" w14:textId="77777777" w:rsidTr="006C2C2C">
        <w:trPr>
          <w:trHeight w:val="23"/>
        </w:trPr>
        <w:tc>
          <w:tcPr>
            <w:tcW w:w="5640" w:type="dxa"/>
            <w:tcBorders>
              <w:top w:val="nil"/>
              <w:left w:val="nil"/>
              <w:bottom w:val="nil"/>
              <w:right w:val="nil"/>
            </w:tcBorders>
            <w:shd w:val="clear" w:color="auto" w:fill="auto"/>
            <w:noWrap/>
            <w:vAlign w:val="center"/>
            <w:hideMark/>
          </w:tcPr>
          <w:p w14:paraId="0CDBEA6C" w14:textId="171E5C84"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b/>
                <w:bCs/>
                <w:color w:val="000000"/>
                <w:kern w:val="0"/>
                <w:szCs w:val="20"/>
                <w:lang w:val="en-GB"/>
              </w:rPr>
              <w:t>Current alcohol consumption, N (%)</w:t>
            </w:r>
          </w:p>
        </w:tc>
        <w:tc>
          <w:tcPr>
            <w:tcW w:w="2560" w:type="dxa"/>
            <w:tcBorders>
              <w:top w:val="nil"/>
              <w:left w:val="nil"/>
              <w:bottom w:val="nil"/>
              <w:right w:val="nil"/>
            </w:tcBorders>
            <w:shd w:val="clear" w:color="auto" w:fill="auto"/>
            <w:noWrap/>
            <w:vAlign w:val="center"/>
            <w:hideMark/>
          </w:tcPr>
          <w:p w14:paraId="6BBCFA36"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16,097 (59.25)</w:t>
            </w:r>
          </w:p>
        </w:tc>
        <w:tc>
          <w:tcPr>
            <w:tcW w:w="2560" w:type="dxa"/>
            <w:tcBorders>
              <w:top w:val="nil"/>
              <w:left w:val="nil"/>
              <w:bottom w:val="nil"/>
              <w:right w:val="nil"/>
            </w:tcBorders>
            <w:shd w:val="clear" w:color="auto" w:fill="auto"/>
            <w:noWrap/>
            <w:vAlign w:val="center"/>
            <w:hideMark/>
          </w:tcPr>
          <w:p w14:paraId="4BD7E6AC"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20,950 (58.89)</w:t>
            </w:r>
          </w:p>
        </w:tc>
        <w:tc>
          <w:tcPr>
            <w:tcW w:w="1740" w:type="dxa"/>
            <w:tcBorders>
              <w:top w:val="nil"/>
              <w:left w:val="nil"/>
              <w:bottom w:val="nil"/>
              <w:right w:val="nil"/>
            </w:tcBorders>
            <w:shd w:val="clear" w:color="auto" w:fill="auto"/>
            <w:noWrap/>
            <w:vAlign w:val="center"/>
            <w:hideMark/>
          </w:tcPr>
          <w:p w14:paraId="34B93478" w14:textId="77777777" w:rsidR="004345D9" w:rsidRPr="006C2C2C" w:rsidRDefault="004345D9" w:rsidP="004345D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&lt;0.001</w:t>
            </w:r>
          </w:p>
        </w:tc>
      </w:tr>
      <w:tr w:rsidR="004345D9" w:rsidRPr="00B7475B" w14:paraId="45DD5ECC" w14:textId="77777777" w:rsidTr="006C2C2C">
        <w:trPr>
          <w:trHeight w:val="23"/>
        </w:trPr>
        <w:tc>
          <w:tcPr>
            <w:tcW w:w="5640" w:type="dxa"/>
            <w:tcBorders>
              <w:top w:val="nil"/>
              <w:left w:val="nil"/>
              <w:bottom w:val="nil"/>
              <w:right w:val="nil"/>
            </w:tcBorders>
            <w:shd w:val="clear" w:color="auto" w:fill="auto"/>
            <w:noWrap/>
            <w:vAlign w:val="center"/>
            <w:hideMark/>
          </w:tcPr>
          <w:p w14:paraId="73E81E13" w14:textId="0146A696"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b/>
                <w:bCs/>
                <w:color w:val="000000"/>
                <w:kern w:val="0"/>
                <w:szCs w:val="20"/>
                <w:lang w:val="en-GB"/>
              </w:rPr>
              <w:t>Mean years of follow-up, mean (SD)</w:t>
            </w:r>
          </w:p>
        </w:tc>
        <w:tc>
          <w:tcPr>
            <w:tcW w:w="2560" w:type="dxa"/>
            <w:tcBorders>
              <w:top w:val="nil"/>
              <w:left w:val="nil"/>
              <w:bottom w:val="nil"/>
              <w:right w:val="nil"/>
            </w:tcBorders>
            <w:shd w:val="clear" w:color="auto" w:fill="auto"/>
            <w:noWrap/>
            <w:vAlign w:val="center"/>
            <w:hideMark/>
          </w:tcPr>
          <w:p w14:paraId="2AD6ABDA"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7.45 (4.48)</w:t>
            </w:r>
          </w:p>
        </w:tc>
        <w:tc>
          <w:tcPr>
            <w:tcW w:w="2560" w:type="dxa"/>
            <w:tcBorders>
              <w:top w:val="nil"/>
              <w:left w:val="nil"/>
              <w:bottom w:val="nil"/>
              <w:right w:val="nil"/>
            </w:tcBorders>
            <w:shd w:val="clear" w:color="auto" w:fill="auto"/>
            <w:noWrap/>
            <w:vAlign w:val="center"/>
            <w:hideMark/>
          </w:tcPr>
          <w:p w14:paraId="088B81DF"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5.98 (3.98)</w:t>
            </w:r>
          </w:p>
        </w:tc>
        <w:tc>
          <w:tcPr>
            <w:tcW w:w="1740" w:type="dxa"/>
            <w:tcBorders>
              <w:top w:val="nil"/>
              <w:left w:val="nil"/>
              <w:bottom w:val="nil"/>
              <w:right w:val="nil"/>
            </w:tcBorders>
            <w:shd w:val="clear" w:color="auto" w:fill="auto"/>
            <w:noWrap/>
            <w:vAlign w:val="center"/>
            <w:hideMark/>
          </w:tcPr>
          <w:p w14:paraId="6B01F9E9" w14:textId="77777777" w:rsidR="004345D9" w:rsidRPr="006C2C2C" w:rsidRDefault="004345D9" w:rsidP="004345D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&lt;0.001</w:t>
            </w:r>
          </w:p>
        </w:tc>
      </w:tr>
      <w:tr w:rsidR="004345D9" w:rsidRPr="00B7475B" w14:paraId="6D383B93" w14:textId="77777777" w:rsidTr="006C2C2C">
        <w:trPr>
          <w:trHeight w:val="23"/>
        </w:trPr>
        <w:tc>
          <w:tcPr>
            <w:tcW w:w="5640" w:type="dxa"/>
            <w:tcBorders>
              <w:top w:val="nil"/>
              <w:left w:val="nil"/>
              <w:bottom w:val="nil"/>
              <w:right w:val="nil"/>
            </w:tcBorders>
            <w:shd w:val="clear" w:color="auto" w:fill="auto"/>
            <w:noWrap/>
            <w:vAlign w:val="center"/>
            <w:hideMark/>
          </w:tcPr>
          <w:p w14:paraId="588A9B63" w14:textId="0F85541E"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b/>
                <w:bCs/>
                <w:color w:val="000000"/>
                <w:kern w:val="0"/>
                <w:szCs w:val="20"/>
                <w:lang w:val="en-GB"/>
              </w:rPr>
              <w:t>Major cardiovascular events, N (</w:t>
            </w:r>
            <w:proofErr w:type="gramStart"/>
            <w:r w:rsidRPr="006C2C2C">
              <w:rPr>
                <w:rFonts w:ascii="Times New Roman" w:eastAsia="맑은 고딕" w:hAnsi="Times New Roman" w:cs="Times New Roman"/>
                <w:b/>
                <w:bCs/>
                <w:color w:val="000000"/>
                <w:kern w:val="0"/>
                <w:szCs w:val="20"/>
                <w:lang w:val="en-GB"/>
              </w:rPr>
              <w:t>%)</w:t>
            </w:r>
            <w:r w:rsidRPr="006C2C2C">
              <w:rPr>
                <w:rFonts w:ascii="Times New Roman" w:eastAsia="맑은 고딕" w:hAnsi="Times New Roman" w:cs="Times New Roman"/>
                <w:b/>
                <w:bCs/>
                <w:color w:val="000000"/>
                <w:kern w:val="0"/>
                <w:szCs w:val="20"/>
                <w:vertAlign w:val="superscript"/>
                <w:lang w:val="en-GB"/>
              </w:rPr>
              <w:t>a</w:t>
            </w:r>
            <w:proofErr w:type="gramEnd"/>
          </w:p>
        </w:tc>
        <w:tc>
          <w:tcPr>
            <w:tcW w:w="2560" w:type="dxa"/>
            <w:tcBorders>
              <w:top w:val="nil"/>
              <w:left w:val="nil"/>
              <w:bottom w:val="nil"/>
              <w:right w:val="nil"/>
            </w:tcBorders>
            <w:shd w:val="clear" w:color="auto" w:fill="auto"/>
            <w:noWrap/>
            <w:vAlign w:val="center"/>
            <w:hideMark/>
          </w:tcPr>
          <w:p w14:paraId="587818A7"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p>
        </w:tc>
        <w:tc>
          <w:tcPr>
            <w:tcW w:w="2560" w:type="dxa"/>
            <w:tcBorders>
              <w:top w:val="nil"/>
              <w:left w:val="nil"/>
              <w:bottom w:val="nil"/>
              <w:right w:val="nil"/>
            </w:tcBorders>
            <w:shd w:val="clear" w:color="auto" w:fill="auto"/>
            <w:noWrap/>
            <w:vAlign w:val="center"/>
            <w:hideMark/>
          </w:tcPr>
          <w:p w14:paraId="1256A9E5" w14:textId="77777777" w:rsidR="004345D9" w:rsidRPr="006C2C2C" w:rsidRDefault="004345D9" w:rsidP="004345D9">
            <w:pPr>
              <w:spacing w:after="0" w:line="240" w:lineRule="auto"/>
              <w:jc w:val="left"/>
              <w:rPr>
                <w:rFonts w:ascii="Times New Roman" w:eastAsia="Times New Roman" w:hAnsi="Times New Roman" w:cs="Times New Roman"/>
                <w:kern w:val="0"/>
                <w:szCs w:val="20"/>
                <w:lang w:val="en-GB"/>
              </w:rPr>
            </w:pPr>
          </w:p>
        </w:tc>
        <w:tc>
          <w:tcPr>
            <w:tcW w:w="1740" w:type="dxa"/>
            <w:tcBorders>
              <w:top w:val="nil"/>
              <w:left w:val="nil"/>
              <w:bottom w:val="nil"/>
              <w:right w:val="nil"/>
            </w:tcBorders>
            <w:shd w:val="clear" w:color="auto" w:fill="auto"/>
            <w:noWrap/>
            <w:vAlign w:val="center"/>
            <w:hideMark/>
          </w:tcPr>
          <w:p w14:paraId="21C066E6" w14:textId="77777777" w:rsidR="004345D9" w:rsidRPr="006C2C2C" w:rsidRDefault="004345D9" w:rsidP="004345D9">
            <w:pPr>
              <w:spacing w:after="0" w:line="240" w:lineRule="auto"/>
              <w:jc w:val="left"/>
              <w:rPr>
                <w:rFonts w:ascii="Times New Roman" w:eastAsia="Times New Roman" w:hAnsi="Times New Roman" w:cs="Times New Roman"/>
                <w:kern w:val="0"/>
                <w:szCs w:val="20"/>
                <w:lang w:val="en-GB"/>
              </w:rPr>
            </w:pPr>
          </w:p>
        </w:tc>
      </w:tr>
      <w:tr w:rsidR="004345D9" w:rsidRPr="00B7475B" w14:paraId="2D5543F9" w14:textId="77777777" w:rsidTr="006C2C2C">
        <w:trPr>
          <w:trHeight w:val="23"/>
        </w:trPr>
        <w:tc>
          <w:tcPr>
            <w:tcW w:w="5640" w:type="dxa"/>
            <w:tcBorders>
              <w:top w:val="nil"/>
              <w:left w:val="nil"/>
              <w:bottom w:val="nil"/>
              <w:right w:val="nil"/>
            </w:tcBorders>
            <w:shd w:val="clear" w:color="auto" w:fill="auto"/>
            <w:noWrap/>
            <w:vAlign w:val="center"/>
            <w:hideMark/>
          </w:tcPr>
          <w:p w14:paraId="2152752F" w14:textId="46AA875E" w:rsidR="004345D9" w:rsidRPr="006C2C2C" w:rsidRDefault="004345D9" w:rsidP="004345D9">
            <w:pPr>
              <w:spacing w:after="0" w:line="240" w:lineRule="auto"/>
              <w:ind w:firstLineChars="100" w:firstLine="200"/>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CAD with revascularization</w:t>
            </w:r>
          </w:p>
        </w:tc>
        <w:tc>
          <w:tcPr>
            <w:tcW w:w="2560" w:type="dxa"/>
            <w:tcBorders>
              <w:top w:val="nil"/>
              <w:left w:val="nil"/>
              <w:bottom w:val="nil"/>
              <w:right w:val="nil"/>
            </w:tcBorders>
            <w:shd w:val="clear" w:color="auto" w:fill="auto"/>
            <w:noWrap/>
            <w:vAlign w:val="center"/>
            <w:hideMark/>
          </w:tcPr>
          <w:p w14:paraId="73664C6F"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951 (3.50)</w:t>
            </w:r>
          </w:p>
        </w:tc>
        <w:tc>
          <w:tcPr>
            <w:tcW w:w="2560" w:type="dxa"/>
            <w:tcBorders>
              <w:top w:val="nil"/>
              <w:left w:val="nil"/>
              <w:bottom w:val="nil"/>
              <w:right w:val="nil"/>
            </w:tcBorders>
            <w:shd w:val="clear" w:color="auto" w:fill="auto"/>
            <w:noWrap/>
            <w:vAlign w:val="center"/>
            <w:hideMark/>
          </w:tcPr>
          <w:p w14:paraId="368F3FA7"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925 (2.60)</w:t>
            </w:r>
          </w:p>
        </w:tc>
        <w:tc>
          <w:tcPr>
            <w:tcW w:w="1740" w:type="dxa"/>
            <w:tcBorders>
              <w:top w:val="nil"/>
              <w:left w:val="nil"/>
              <w:bottom w:val="nil"/>
              <w:right w:val="nil"/>
            </w:tcBorders>
            <w:shd w:val="clear" w:color="auto" w:fill="auto"/>
            <w:noWrap/>
            <w:vAlign w:val="center"/>
            <w:hideMark/>
          </w:tcPr>
          <w:p w14:paraId="3089B0ED" w14:textId="77777777" w:rsidR="004345D9" w:rsidRPr="006C2C2C" w:rsidRDefault="004345D9" w:rsidP="004345D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&lt;0.001</w:t>
            </w:r>
          </w:p>
        </w:tc>
      </w:tr>
      <w:tr w:rsidR="004345D9" w:rsidRPr="00B7475B" w14:paraId="46937982" w14:textId="77777777" w:rsidTr="006C2C2C">
        <w:trPr>
          <w:trHeight w:val="23"/>
        </w:trPr>
        <w:tc>
          <w:tcPr>
            <w:tcW w:w="5640" w:type="dxa"/>
            <w:tcBorders>
              <w:top w:val="nil"/>
              <w:left w:val="nil"/>
              <w:bottom w:val="nil"/>
              <w:right w:val="nil"/>
            </w:tcBorders>
            <w:shd w:val="clear" w:color="auto" w:fill="auto"/>
            <w:noWrap/>
            <w:vAlign w:val="center"/>
            <w:hideMark/>
          </w:tcPr>
          <w:p w14:paraId="3B1D730F" w14:textId="559A60AA" w:rsidR="004345D9" w:rsidRPr="006C2C2C" w:rsidRDefault="004345D9" w:rsidP="004345D9">
            <w:pPr>
              <w:spacing w:after="0" w:line="240" w:lineRule="auto"/>
              <w:ind w:firstLineChars="100" w:firstLine="200"/>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Ischaemic stroke</w:t>
            </w:r>
          </w:p>
        </w:tc>
        <w:tc>
          <w:tcPr>
            <w:tcW w:w="2560" w:type="dxa"/>
            <w:tcBorders>
              <w:top w:val="nil"/>
              <w:left w:val="nil"/>
              <w:bottom w:val="nil"/>
              <w:right w:val="nil"/>
            </w:tcBorders>
            <w:shd w:val="clear" w:color="auto" w:fill="auto"/>
            <w:noWrap/>
            <w:vAlign w:val="center"/>
            <w:hideMark/>
          </w:tcPr>
          <w:p w14:paraId="73D3EADA"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1,014 (3.73)</w:t>
            </w:r>
          </w:p>
        </w:tc>
        <w:tc>
          <w:tcPr>
            <w:tcW w:w="2560" w:type="dxa"/>
            <w:tcBorders>
              <w:top w:val="nil"/>
              <w:left w:val="nil"/>
              <w:bottom w:val="nil"/>
              <w:right w:val="nil"/>
            </w:tcBorders>
            <w:shd w:val="clear" w:color="auto" w:fill="auto"/>
            <w:noWrap/>
            <w:vAlign w:val="center"/>
            <w:hideMark/>
          </w:tcPr>
          <w:p w14:paraId="23E59652"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1,732 (4.87)</w:t>
            </w:r>
          </w:p>
        </w:tc>
        <w:tc>
          <w:tcPr>
            <w:tcW w:w="1740" w:type="dxa"/>
            <w:tcBorders>
              <w:top w:val="nil"/>
              <w:left w:val="nil"/>
              <w:bottom w:val="nil"/>
              <w:right w:val="nil"/>
            </w:tcBorders>
            <w:shd w:val="clear" w:color="auto" w:fill="auto"/>
            <w:noWrap/>
            <w:vAlign w:val="center"/>
            <w:hideMark/>
          </w:tcPr>
          <w:p w14:paraId="39C49BA2" w14:textId="77777777" w:rsidR="004345D9" w:rsidRPr="006C2C2C" w:rsidRDefault="004345D9" w:rsidP="004345D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&lt;0.001</w:t>
            </w:r>
          </w:p>
        </w:tc>
      </w:tr>
      <w:tr w:rsidR="004345D9" w:rsidRPr="00B7475B" w14:paraId="618294C3" w14:textId="77777777" w:rsidTr="006C2C2C">
        <w:trPr>
          <w:trHeight w:val="23"/>
        </w:trPr>
        <w:tc>
          <w:tcPr>
            <w:tcW w:w="5640" w:type="dxa"/>
            <w:tcBorders>
              <w:top w:val="nil"/>
              <w:left w:val="nil"/>
              <w:bottom w:val="nil"/>
              <w:right w:val="nil"/>
            </w:tcBorders>
            <w:shd w:val="clear" w:color="auto" w:fill="auto"/>
            <w:noWrap/>
            <w:vAlign w:val="center"/>
            <w:hideMark/>
          </w:tcPr>
          <w:p w14:paraId="22A93A08" w14:textId="31C302AA" w:rsidR="004345D9" w:rsidRPr="006C2C2C" w:rsidRDefault="004345D9" w:rsidP="004345D9">
            <w:pPr>
              <w:spacing w:after="0" w:line="240" w:lineRule="auto"/>
              <w:ind w:firstLineChars="100" w:firstLine="200"/>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Haemorrhagic stroke</w:t>
            </w:r>
          </w:p>
        </w:tc>
        <w:tc>
          <w:tcPr>
            <w:tcW w:w="2560" w:type="dxa"/>
            <w:tcBorders>
              <w:top w:val="nil"/>
              <w:left w:val="nil"/>
              <w:bottom w:val="nil"/>
              <w:right w:val="nil"/>
            </w:tcBorders>
            <w:shd w:val="clear" w:color="auto" w:fill="auto"/>
            <w:noWrap/>
            <w:vAlign w:val="center"/>
            <w:hideMark/>
          </w:tcPr>
          <w:p w14:paraId="51241B86"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535 (1.97)</w:t>
            </w:r>
          </w:p>
        </w:tc>
        <w:tc>
          <w:tcPr>
            <w:tcW w:w="2560" w:type="dxa"/>
            <w:tcBorders>
              <w:top w:val="nil"/>
              <w:left w:val="nil"/>
              <w:bottom w:val="nil"/>
              <w:right w:val="nil"/>
            </w:tcBorders>
            <w:shd w:val="clear" w:color="auto" w:fill="auto"/>
            <w:noWrap/>
            <w:vAlign w:val="center"/>
            <w:hideMark/>
          </w:tcPr>
          <w:p w14:paraId="7140BC9E"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843 (2.37)</w:t>
            </w:r>
          </w:p>
        </w:tc>
        <w:tc>
          <w:tcPr>
            <w:tcW w:w="1740" w:type="dxa"/>
            <w:tcBorders>
              <w:top w:val="nil"/>
              <w:left w:val="nil"/>
              <w:bottom w:val="nil"/>
              <w:right w:val="nil"/>
            </w:tcBorders>
            <w:shd w:val="clear" w:color="auto" w:fill="auto"/>
            <w:noWrap/>
            <w:vAlign w:val="center"/>
            <w:hideMark/>
          </w:tcPr>
          <w:p w14:paraId="5B90EA8A" w14:textId="77777777" w:rsidR="004345D9" w:rsidRPr="006C2C2C" w:rsidRDefault="004345D9" w:rsidP="004345D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&lt;0.001</w:t>
            </w:r>
          </w:p>
        </w:tc>
      </w:tr>
      <w:tr w:rsidR="004345D9" w:rsidRPr="00B7475B" w14:paraId="3A4C2F21" w14:textId="77777777" w:rsidTr="006C2C2C">
        <w:trPr>
          <w:trHeight w:val="23"/>
        </w:trPr>
        <w:tc>
          <w:tcPr>
            <w:tcW w:w="5640" w:type="dxa"/>
            <w:tcBorders>
              <w:top w:val="nil"/>
              <w:left w:val="nil"/>
              <w:bottom w:val="nil"/>
              <w:right w:val="nil"/>
            </w:tcBorders>
            <w:shd w:val="clear" w:color="auto" w:fill="auto"/>
            <w:noWrap/>
            <w:vAlign w:val="center"/>
            <w:hideMark/>
          </w:tcPr>
          <w:p w14:paraId="6991D481" w14:textId="2CBFA8E2"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b/>
                <w:bCs/>
                <w:color w:val="000000"/>
                <w:kern w:val="0"/>
                <w:szCs w:val="20"/>
                <w:lang w:val="en-GB"/>
              </w:rPr>
              <w:t>Psychiatric comorbidities, N (</w:t>
            </w:r>
            <w:proofErr w:type="gramStart"/>
            <w:r w:rsidRPr="006C2C2C">
              <w:rPr>
                <w:rFonts w:ascii="Times New Roman" w:eastAsia="맑은 고딕" w:hAnsi="Times New Roman" w:cs="Times New Roman"/>
                <w:b/>
                <w:bCs/>
                <w:color w:val="000000"/>
                <w:kern w:val="0"/>
                <w:szCs w:val="20"/>
                <w:lang w:val="en-GB"/>
              </w:rPr>
              <w:t>%)</w:t>
            </w:r>
            <w:r w:rsidRPr="006C2C2C">
              <w:rPr>
                <w:rFonts w:ascii="Times New Roman" w:eastAsia="맑은 고딕" w:hAnsi="Times New Roman" w:cs="Times New Roman"/>
                <w:b/>
                <w:bCs/>
                <w:color w:val="000000"/>
                <w:kern w:val="0"/>
                <w:szCs w:val="20"/>
                <w:vertAlign w:val="superscript"/>
                <w:lang w:val="en-GB"/>
              </w:rPr>
              <w:t>a</w:t>
            </w:r>
            <w:proofErr w:type="gramEnd"/>
          </w:p>
        </w:tc>
        <w:tc>
          <w:tcPr>
            <w:tcW w:w="2560" w:type="dxa"/>
            <w:tcBorders>
              <w:top w:val="nil"/>
              <w:left w:val="nil"/>
              <w:bottom w:val="nil"/>
              <w:right w:val="nil"/>
            </w:tcBorders>
            <w:shd w:val="clear" w:color="auto" w:fill="auto"/>
            <w:noWrap/>
            <w:vAlign w:val="center"/>
            <w:hideMark/>
          </w:tcPr>
          <w:p w14:paraId="1A9246A3"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p>
        </w:tc>
        <w:tc>
          <w:tcPr>
            <w:tcW w:w="2560" w:type="dxa"/>
            <w:tcBorders>
              <w:top w:val="nil"/>
              <w:left w:val="nil"/>
              <w:bottom w:val="nil"/>
              <w:right w:val="nil"/>
            </w:tcBorders>
            <w:shd w:val="clear" w:color="auto" w:fill="auto"/>
            <w:noWrap/>
            <w:vAlign w:val="center"/>
            <w:hideMark/>
          </w:tcPr>
          <w:p w14:paraId="78AC92A9" w14:textId="77777777" w:rsidR="004345D9" w:rsidRPr="006C2C2C" w:rsidRDefault="004345D9" w:rsidP="004345D9">
            <w:pPr>
              <w:spacing w:after="0" w:line="240" w:lineRule="auto"/>
              <w:jc w:val="left"/>
              <w:rPr>
                <w:rFonts w:ascii="Times New Roman" w:eastAsia="Times New Roman" w:hAnsi="Times New Roman" w:cs="Times New Roman"/>
                <w:kern w:val="0"/>
                <w:szCs w:val="20"/>
                <w:lang w:val="en-GB"/>
              </w:rPr>
            </w:pPr>
          </w:p>
        </w:tc>
        <w:tc>
          <w:tcPr>
            <w:tcW w:w="1740" w:type="dxa"/>
            <w:tcBorders>
              <w:top w:val="nil"/>
              <w:left w:val="nil"/>
              <w:bottom w:val="nil"/>
              <w:right w:val="nil"/>
            </w:tcBorders>
            <w:shd w:val="clear" w:color="auto" w:fill="auto"/>
            <w:noWrap/>
            <w:vAlign w:val="center"/>
            <w:hideMark/>
          </w:tcPr>
          <w:p w14:paraId="0F83471F" w14:textId="77777777" w:rsidR="004345D9" w:rsidRPr="006C2C2C" w:rsidRDefault="004345D9" w:rsidP="004345D9">
            <w:pPr>
              <w:spacing w:after="0" w:line="240" w:lineRule="auto"/>
              <w:jc w:val="left"/>
              <w:rPr>
                <w:rFonts w:ascii="Times New Roman" w:eastAsia="Times New Roman" w:hAnsi="Times New Roman" w:cs="Times New Roman"/>
                <w:kern w:val="0"/>
                <w:szCs w:val="20"/>
                <w:lang w:val="en-GB"/>
              </w:rPr>
            </w:pPr>
          </w:p>
        </w:tc>
      </w:tr>
      <w:tr w:rsidR="004345D9" w:rsidRPr="00B7475B" w14:paraId="044590C3" w14:textId="77777777" w:rsidTr="006C2C2C">
        <w:trPr>
          <w:trHeight w:val="23"/>
        </w:trPr>
        <w:tc>
          <w:tcPr>
            <w:tcW w:w="5640" w:type="dxa"/>
            <w:tcBorders>
              <w:top w:val="nil"/>
              <w:left w:val="nil"/>
              <w:bottom w:val="nil"/>
              <w:right w:val="nil"/>
            </w:tcBorders>
            <w:shd w:val="clear" w:color="auto" w:fill="auto"/>
            <w:noWrap/>
            <w:vAlign w:val="center"/>
            <w:hideMark/>
          </w:tcPr>
          <w:p w14:paraId="17B8C7AD" w14:textId="60443B59" w:rsidR="004345D9" w:rsidRPr="006C2C2C" w:rsidRDefault="004345D9" w:rsidP="004345D9">
            <w:pPr>
              <w:spacing w:after="0" w:line="240" w:lineRule="auto"/>
              <w:ind w:firstLineChars="100" w:firstLine="200"/>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Psychotic disorders</w:t>
            </w:r>
          </w:p>
        </w:tc>
        <w:tc>
          <w:tcPr>
            <w:tcW w:w="2560" w:type="dxa"/>
            <w:tcBorders>
              <w:top w:val="nil"/>
              <w:left w:val="nil"/>
              <w:bottom w:val="nil"/>
              <w:right w:val="nil"/>
            </w:tcBorders>
            <w:shd w:val="clear" w:color="auto" w:fill="auto"/>
            <w:noWrap/>
            <w:vAlign w:val="center"/>
            <w:hideMark/>
          </w:tcPr>
          <w:p w14:paraId="26D104A7"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1,078 (3.97)</w:t>
            </w:r>
          </w:p>
        </w:tc>
        <w:tc>
          <w:tcPr>
            <w:tcW w:w="2560" w:type="dxa"/>
            <w:tcBorders>
              <w:top w:val="nil"/>
              <w:left w:val="nil"/>
              <w:bottom w:val="nil"/>
              <w:right w:val="nil"/>
            </w:tcBorders>
            <w:shd w:val="clear" w:color="auto" w:fill="auto"/>
            <w:noWrap/>
            <w:vAlign w:val="center"/>
            <w:hideMark/>
          </w:tcPr>
          <w:p w14:paraId="3BAC351D"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3,537 (9.94)</w:t>
            </w:r>
          </w:p>
        </w:tc>
        <w:tc>
          <w:tcPr>
            <w:tcW w:w="1740" w:type="dxa"/>
            <w:tcBorders>
              <w:top w:val="nil"/>
              <w:left w:val="nil"/>
              <w:bottom w:val="nil"/>
              <w:right w:val="nil"/>
            </w:tcBorders>
            <w:shd w:val="clear" w:color="auto" w:fill="auto"/>
            <w:noWrap/>
            <w:vAlign w:val="center"/>
            <w:hideMark/>
          </w:tcPr>
          <w:p w14:paraId="587E6716" w14:textId="77777777" w:rsidR="004345D9" w:rsidRPr="006C2C2C" w:rsidRDefault="004345D9" w:rsidP="004345D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&lt;0.001</w:t>
            </w:r>
          </w:p>
        </w:tc>
      </w:tr>
      <w:tr w:rsidR="004345D9" w:rsidRPr="00B7475B" w14:paraId="257F334B" w14:textId="77777777" w:rsidTr="006C2C2C">
        <w:trPr>
          <w:trHeight w:val="23"/>
        </w:trPr>
        <w:tc>
          <w:tcPr>
            <w:tcW w:w="5640" w:type="dxa"/>
            <w:tcBorders>
              <w:top w:val="nil"/>
              <w:left w:val="nil"/>
              <w:bottom w:val="nil"/>
              <w:right w:val="nil"/>
            </w:tcBorders>
            <w:shd w:val="clear" w:color="auto" w:fill="auto"/>
            <w:noWrap/>
            <w:vAlign w:val="center"/>
            <w:hideMark/>
          </w:tcPr>
          <w:p w14:paraId="7BCF2D2D" w14:textId="4D1D721C" w:rsidR="004345D9" w:rsidRPr="006C2C2C" w:rsidRDefault="004345D9" w:rsidP="004345D9">
            <w:pPr>
              <w:spacing w:after="0" w:line="240" w:lineRule="auto"/>
              <w:ind w:firstLineChars="100" w:firstLine="200"/>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Manic episodes and/or bipolar disorders</w:t>
            </w:r>
          </w:p>
        </w:tc>
        <w:tc>
          <w:tcPr>
            <w:tcW w:w="2560" w:type="dxa"/>
            <w:tcBorders>
              <w:top w:val="nil"/>
              <w:left w:val="nil"/>
              <w:bottom w:val="nil"/>
              <w:right w:val="nil"/>
            </w:tcBorders>
            <w:shd w:val="clear" w:color="auto" w:fill="auto"/>
            <w:noWrap/>
            <w:vAlign w:val="center"/>
            <w:hideMark/>
          </w:tcPr>
          <w:p w14:paraId="56051B38"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1,751 (6.44)</w:t>
            </w:r>
          </w:p>
        </w:tc>
        <w:tc>
          <w:tcPr>
            <w:tcW w:w="2560" w:type="dxa"/>
            <w:tcBorders>
              <w:top w:val="nil"/>
              <w:left w:val="nil"/>
              <w:bottom w:val="nil"/>
              <w:right w:val="nil"/>
            </w:tcBorders>
            <w:shd w:val="clear" w:color="auto" w:fill="auto"/>
            <w:noWrap/>
            <w:vAlign w:val="center"/>
            <w:hideMark/>
          </w:tcPr>
          <w:p w14:paraId="1CF2278F"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6,425 (18.06)</w:t>
            </w:r>
          </w:p>
        </w:tc>
        <w:tc>
          <w:tcPr>
            <w:tcW w:w="1740" w:type="dxa"/>
            <w:tcBorders>
              <w:top w:val="nil"/>
              <w:left w:val="nil"/>
              <w:bottom w:val="nil"/>
              <w:right w:val="nil"/>
            </w:tcBorders>
            <w:shd w:val="clear" w:color="auto" w:fill="auto"/>
            <w:noWrap/>
            <w:vAlign w:val="center"/>
            <w:hideMark/>
          </w:tcPr>
          <w:p w14:paraId="10E4683A" w14:textId="77777777" w:rsidR="004345D9" w:rsidRPr="006C2C2C" w:rsidRDefault="004345D9" w:rsidP="004345D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&lt;0.001</w:t>
            </w:r>
          </w:p>
        </w:tc>
      </w:tr>
      <w:tr w:rsidR="004345D9" w:rsidRPr="00B7475B" w14:paraId="3FEA8832" w14:textId="77777777" w:rsidTr="006C2C2C">
        <w:trPr>
          <w:trHeight w:val="23"/>
        </w:trPr>
        <w:tc>
          <w:tcPr>
            <w:tcW w:w="5640" w:type="dxa"/>
            <w:tcBorders>
              <w:top w:val="nil"/>
              <w:left w:val="nil"/>
              <w:bottom w:val="nil"/>
              <w:right w:val="nil"/>
            </w:tcBorders>
            <w:shd w:val="clear" w:color="auto" w:fill="auto"/>
            <w:noWrap/>
            <w:vAlign w:val="center"/>
            <w:hideMark/>
          </w:tcPr>
          <w:p w14:paraId="1BDF7CE5" w14:textId="51D5E5AA" w:rsidR="004345D9" w:rsidRPr="006C2C2C" w:rsidRDefault="004345D9" w:rsidP="004345D9">
            <w:pPr>
              <w:spacing w:after="0" w:line="240" w:lineRule="auto"/>
              <w:ind w:firstLineChars="100" w:firstLine="200"/>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Depressive symptoms and/or disorders</w:t>
            </w:r>
          </w:p>
        </w:tc>
        <w:tc>
          <w:tcPr>
            <w:tcW w:w="2560" w:type="dxa"/>
            <w:tcBorders>
              <w:top w:val="nil"/>
              <w:left w:val="nil"/>
              <w:bottom w:val="nil"/>
              <w:right w:val="nil"/>
            </w:tcBorders>
            <w:shd w:val="clear" w:color="auto" w:fill="auto"/>
            <w:noWrap/>
            <w:vAlign w:val="center"/>
            <w:hideMark/>
          </w:tcPr>
          <w:p w14:paraId="67C71CF4"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11,369 (41.84)</w:t>
            </w:r>
          </w:p>
        </w:tc>
        <w:tc>
          <w:tcPr>
            <w:tcW w:w="2560" w:type="dxa"/>
            <w:tcBorders>
              <w:top w:val="nil"/>
              <w:left w:val="nil"/>
              <w:bottom w:val="nil"/>
              <w:right w:val="nil"/>
            </w:tcBorders>
            <w:shd w:val="clear" w:color="auto" w:fill="auto"/>
            <w:noWrap/>
            <w:vAlign w:val="center"/>
            <w:hideMark/>
          </w:tcPr>
          <w:p w14:paraId="5CAEAC95"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28,436 (79.93)</w:t>
            </w:r>
          </w:p>
        </w:tc>
        <w:tc>
          <w:tcPr>
            <w:tcW w:w="1740" w:type="dxa"/>
            <w:tcBorders>
              <w:top w:val="nil"/>
              <w:left w:val="nil"/>
              <w:bottom w:val="nil"/>
              <w:right w:val="nil"/>
            </w:tcBorders>
            <w:shd w:val="clear" w:color="auto" w:fill="auto"/>
            <w:noWrap/>
            <w:vAlign w:val="center"/>
            <w:hideMark/>
          </w:tcPr>
          <w:p w14:paraId="341FB835" w14:textId="77777777" w:rsidR="004345D9" w:rsidRPr="006C2C2C" w:rsidRDefault="004345D9" w:rsidP="004345D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&lt;0.001</w:t>
            </w:r>
          </w:p>
        </w:tc>
      </w:tr>
      <w:tr w:rsidR="004345D9" w:rsidRPr="00B7475B" w14:paraId="4442BED0" w14:textId="77777777" w:rsidTr="006C2C2C">
        <w:trPr>
          <w:trHeight w:val="23"/>
        </w:trPr>
        <w:tc>
          <w:tcPr>
            <w:tcW w:w="5640" w:type="dxa"/>
            <w:tcBorders>
              <w:top w:val="nil"/>
              <w:left w:val="nil"/>
              <w:bottom w:val="nil"/>
              <w:right w:val="nil"/>
            </w:tcBorders>
            <w:shd w:val="clear" w:color="auto" w:fill="auto"/>
            <w:noWrap/>
            <w:vAlign w:val="center"/>
            <w:hideMark/>
          </w:tcPr>
          <w:p w14:paraId="2377AFD2" w14:textId="2D5B3F27" w:rsidR="004345D9" w:rsidRPr="006C2C2C" w:rsidRDefault="004345D9" w:rsidP="004345D9">
            <w:pPr>
              <w:spacing w:after="0" w:line="240" w:lineRule="auto"/>
              <w:ind w:firstLineChars="100" w:firstLine="200"/>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Anxiety symptoms and/or disorders</w:t>
            </w:r>
          </w:p>
        </w:tc>
        <w:tc>
          <w:tcPr>
            <w:tcW w:w="2560" w:type="dxa"/>
            <w:tcBorders>
              <w:top w:val="nil"/>
              <w:left w:val="nil"/>
              <w:bottom w:val="nil"/>
              <w:right w:val="nil"/>
            </w:tcBorders>
            <w:shd w:val="clear" w:color="auto" w:fill="auto"/>
            <w:noWrap/>
            <w:vAlign w:val="center"/>
            <w:hideMark/>
          </w:tcPr>
          <w:p w14:paraId="41A0D3F8"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6,239 (22.96)</w:t>
            </w:r>
          </w:p>
        </w:tc>
        <w:tc>
          <w:tcPr>
            <w:tcW w:w="2560" w:type="dxa"/>
            <w:tcBorders>
              <w:top w:val="nil"/>
              <w:left w:val="nil"/>
              <w:bottom w:val="nil"/>
              <w:right w:val="nil"/>
            </w:tcBorders>
            <w:shd w:val="clear" w:color="auto" w:fill="auto"/>
            <w:noWrap/>
            <w:vAlign w:val="center"/>
            <w:hideMark/>
          </w:tcPr>
          <w:p w14:paraId="51F0B246"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17,769 (49.95)</w:t>
            </w:r>
          </w:p>
        </w:tc>
        <w:tc>
          <w:tcPr>
            <w:tcW w:w="1740" w:type="dxa"/>
            <w:tcBorders>
              <w:top w:val="nil"/>
              <w:left w:val="nil"/>
              <w:bottom w:val="nil"/>
              <w:right w:val="nil"/>
            </w:tcBorders>
            <w:shd w:val="clear" w:color="auto" w:fill="auto"/>
            <w:noWrap/>
            <w:vAlign w:val="center"/>
            <w:hideMark/>
          </w:tcPr>
          <w:p w14:paraId="19F417D3" w14:textId="77777777" w:rsidR="004345D9" w:rsidRPr="006C2C2C" w:rsidRDefault="004345D9" w:rsidP="004345D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&lt;0.001</w:t>
            </w:r>
          </w:p>
        </w:tc>
      </w:tr>
      <w:tr w:rsidR="004345D9" w:rsidRPr="00B7475B" w14:paraId="51EE267A" w14:textId="77777777" w:rsidTr="006C2C2C">
        <w:trPr>
          <w:trHeight w:val="23"/>
        </w:trPr>
        <w:tc>
          <w:tcPr>
            <w:tcW w:w="5640" w:type="dxa"/>
            <w:tcBorders>
              <w:top w:val="nil"/>
              <w:left w:val="nil"/>
              <w:right w:val="nil"/>
            </w:tcBorders>
            <w:shd w:val="clear" w:color="auto" w:fill="auto"/>
            <w:noWrap/>
            <w:vAlign w:val="center"/>
            <w:hideMark/>
          </w:tcPr>
          <w:p w14:paraId="4F9EFE23" w14:textId="31AD87EF" w:rsidR="004345D9" w:rsidRPr="006C2C2C" w:rsidRDefault="004345D9" w:rsidP="004345D9">
            <w:pPr>
              <w:spacing w:after="0" w:line="240" w:lineRule="auto"/>
              <w:ind w:firstLineChars="100" w:firstLine="200"/>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Somatoform disorders</w:t>
            </w:r>
          </w:p>
        </w:tc>
        <w:tc>
          <w:tcPr>
            <w:tcW w:w="2560" w:type="dxa"/>
            <w:tcBorders>
              <w:top w:val="nil"/>
              <w:left w:val="nil"/>
              <w:right w:val="nil"/>
            </w:tcBorders>
            <w:shd w:val="clear" w:color="auto" w:fill="auto"/>
            <w:noWrap/>
            <w:vAlign w:val="center"/>
            <w:hideMark/>
          </w:tcPr>
          <w:p w14:paraId="218876FC"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6,758 (24.87)</w:t>
            </w:r>
          </w:p>
        </w:tc>
        <w:tc>
          <w:tcPr>
            <w:tcW w:w="2560" w:type="dxa"/>
            <w:tcBorders>
              <w:top w:val="nil"/>
              <w:left w:val="nil"/>
              <w:right w:val="nil"/>
            </w:tcBorders>
            <w:shd w:val="clear" w:color="auto" w:fill="auto"/>
            <w:noWrap/>
            <w:vAlign w:val="center"/>
            <w:hideMark/>
          </w:tcPr>
          <w:p w14:paraId="0B49551A"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14,357 (40.36)</w:t>
            </w:r>
          </w:p>
        </w:tc>
        <w:tc>
          <w:tcPr>
            <w:tcW w:w="1740" w:type="dxa"/>
            <w:tcBorders>
              <w:top w:val="nil"/>
              <w:left w:val="nil"/>
              <w:right w:val="nil"/>
            </w:tcBorders>
            <w:shd w:val="clear" w:color="auto" w:fill="auto"/>
            <w:noWrap/>
            <w:vAlign w:val="center"/>
            <w:hideMark/>
          </w:tcPr>
          <w:p w14:paraId="175278BA" w14:textId="77777777" w:rsidR="004345D9" w:rsidRPr="006C2C2C" w:rsidRDefault="004345D9" w:rsidP="004345D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&lt;0.001</w:t>
            </w:r>
          </w:p>
        </w:tc>
      </w:tr>
      <w:tr w:rsidR="004345D9" w:rsidRPr="00B7475B" w14:paraId="2C40ADD3" w14:textId="77777777" w:rsidTr="006C2C2C">
        <w:trPr>
          <w:trHeight w:val="23"/>
        </w:trPr>
        <w:tc>
          <w:tcPr>
            <w:tcW w:w="5640" w:type="dxa"/>
            <w:tcBorders>
              <w:top w:val="nil"/>
              <w:left w:val="nil"/>
              <w:bottom w:val="single" w:sz="4" w:space="0" w:color="auto"/>
              <w:right w:val="nil"/>
            </w:tcBorders>
            <w:shd w:val="clear" w:color="auto" w:fill="auto"/>
            <w:noWrap/>
            <w:vAlign w:val="center"/>
            <w:hideMark/>
          </w:tcPr>
          <w:p w14:paraId="3846E4EC" w14:textId="0C6D0743"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b/>
                <w:bCs/>
                <w:color w:val="000000"/>
                <w:kern w:val="0"/>
                <w:szCs w:val="20"/>
                <w:lang w:val="en-GB"/>
              </w:rPr>
              <w:t>Admission due to psychiatric disorder, N (</w:t>
            </w:r>
            <w:proofErr w:type="gramStart"/>
            <w:r w:rsidRPr="006C2C2C">
              <w:rPr>
                <w:rFonts w:ascii="Times New Roman" w:eastAsia="맑은 고딕" w:hAnsi="Times New Roman" w:cs="Times New Roman"/>
                <w:b/>
                <w:bCs/>
                <w:color w:val="000000"/>
                <w:kern w:val="0"/>
                <w:szCs w:val="20"/>
                <w:lang w:val="en-GB"/>
              </w:rPr>
              <w:t>%)</w:t>
            </w:r>
            <w:r w:rsidRPr="006C2C2C">
              <w:rPr>
                <w:rFonts w:ascii="Times New Roman" w:eastAsia="맑은 고딕" w:hAnsi="Times New Roman" w:cs="Times New Roman"/>
                <w:b/>
                <w:bCs/>
                <w:color w:val="000000"/>
                <w:kern w:val="0"/>
                <w:szCs w:val="20"/>
                <w:vertAlign w:val="superscript"/>
                <w:lang w:val="en-GB"/>
              </w:rPr>
              <w:t>a</w:t>
            </w:r>
            <w:proofErr w:type="gramEnd"/>
          </w:p>
        </w:tc>
        <w:tc>
          <w:tcPr>
            <w:tcW w:w="2560" w:type="dxa"/>
            <w:tcBorders>
              <w:top w:val="nil"/>
              <w:left w:val="nil"/>
              <w:bottom w:val="single" w:sz="4" w:space="0" w:color="auto"/>
              <w:right w:val="nil"/>
            </w:tcBorders>
            <w:shd w:val="clear" w:color="auto" w:fill="auto"/>
            <w:noWrap/>
            <w:vAlign w:val="center"/>
            <w:hideMark/>
          </w:tcPr>
          <w:p w14:paraId="12C8F9F8"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2,364 (8.70)</w:t>
            </w:r>
          </w:p>
        </w:tc>
        <w:tc>
          <w:tcPr>
            <w:tcW w:w="2560" w:type="dxa"/>
            <w:tcBorders>
              <w:top w:val="nil"/>
              <w:left w:val="nil"/>
              <w:bottom w:val="single" w:sz="4" w:space="0" w:color="auto"/>
              <w:right w:val="nil"/>
            </w:tcBorders>
            <w:shd w:val="clear" w:color="auto" w:fill="auto"/>
            <w:noWrap/>
            <w:vAlign w:val="center"/>
            <w:hideMark/>
          </w:tcPr>
          <w:p w14:paraId="432A5677" w14:textId="77777777" w:rsidR="004345D9" w:rsidRPr="006C2C2C" w:rsidRDefault="004345D9" w:rsidP="004345D9">
            <w:pPr>
              <w:spacing w:after="0" w:line="240" w:lineRule="auto"/>
              <w:jc w:val="left"/>
              <w:rPr>
                <w:rFonts w:ascii="Times New Roman" w:eastAsia="맑은 고딕" w:hAnsi="Times New Roman" w:cs="Times New Roman"/>
                <w:color w:val="000000"/>
                <w:kern w:val="0"/>
                <w:szCs w:val="20"/>
                <w:lang w:val="en-GB"/>
              </w:rPr>
            </w:pPr>
            <w:r w:rsidRPr="006C2C2C">
              <w:rPr>
                <w:rFonts w:ascii="Times New Roman" w:eastAsia="맑은 고딕" w:hAnsi="Times New Roman" w:cs="Times New Roman"/>
                <w:color w:val="000000"/>
                <w:kern w:val="0"/>
                <w:szCs w:val="20"/>
                <w:lang w:val="en-GB"/>
              </w:rPr>
              <w:t>5,614 (15.78)</w:t>
            </w:r>
          </w:p>
        </w:tc>
        <w:tc>
          <w:tcPr>
            <w:tcW w:w="1740" w:type="dxa"/>
            <w:tcBorders>
              <w:top w:val="nil"/>
              <w:left w:val="nil"/>
              <w:bottom w:val="single" w:sz="4" w:space="0" w:color="auto"/>
              <w:right w:val="nil"/>
            </w:tcBorders>
            <w:shd w:val="clear" w:color="auto" w:fill="auto"/>
            <w:noWrap/>
            <w:vAlign w:val="center"/>
            <w:hideMark/>
          </w:tcPr>
          <w:p w14:paraId="4A43F5FC" w14:textId="77777777" w:rsidR="004345D9" w:rsidRPr="006C2C2C" w:rsidRDefault="004345D9" w:rsidP="004345D9">
            <w:pPr>
              <w:spacing w:after="0" w:line="240" w:lineRule="auto"/>
              <w:jc w:val="center"/>
              <w:rPr>
                <w:rFonts w:ascii="Times New Roman" w:eastAsia="맑은 고딕" w:hAnsi="Times New Roman" w:cs="Times New Roman"/>
                <w:b/>
                <w:bCs/>
                <w:color w:val="000000"/>
                <w:kern w:val="0"/>
                <w:szCs w:val="20"/>
                <w:lang w:val="en-GB"/>
              </w:rPr>
            </w:pPr>
            <w:r w:rsidRPr="006C2C2C">
              <w:rPr>
                <w:rFonts w:ascii="Times New Roman" w:eastAsia="맑은 고딕" w:hAnsi="Times New Roman" w:cs="Times New Roman"/>
                <w:b/>
                <w:bCs/>
                <w:color w:val="000000"/>
                <w:kern w:val="0"/>
                <w:szCs w:val="20"/>
                <w:lang w:val="en-GB"/>
              </w:rPr>
              <w:t>&lt;0.001</w:t>
            </w:r>
          </w:p>
        </w:tc>
      </w:tr>
    </w:tbl>
    <w:p w14:paraId="22E3B89B" w14:textId="77777777" w:rsidR="004345D9" w:rsidRPr="006C2C2C" w:rsidRDefault="004345D9" w:rsidP="004345D9">
      <w:pPr>
        <w:spacing w:after="0"/>
        <w:rPr>
          <w:rFonts w:ascii="Times New Roman" w:hAnsi="Times New Roman" w:cs="Times New Roman"/>
          <w:sz w:val="16"/>
          <w:szCs w:val="16"/>
          <w:lang w:val="en-GB"/>
        </w:rPr>
      </w:pPr>
      <w:r w:rsidRPr="006C2C2C">
        <w:rPr>
          <w:rFonts w:ascii="Times New Roman" w:hAnsi="Times New Roman" w:cs="Times New Roman"/>
          <w:sz w:val="16"/>
          <w:szCs w:val="16"/>
          <w:lang w:val="en-GB"/>
        </w:rPr>
        <w:t>SD, standard deviation; KRW, Korean Won; N/A, not applicable; CAD, coronary artery disease.</w:t>
      </w:r>
    </w:p>
    <w:p w14:paraId="04DE2396" w14:textId="152DC749" w:rsidR="00B52F0E" w:rsidRPr="006C2C2C" w:rsidRDefault="004345D9" w:rsidP="006C2C2C">
      <w:pPr>
        <w:spacing w:after="0" w:line="240" w:lineRule="auto"/>
        <w:rPr>
          <w:rFonts w:ascii="Times New Roman" w:hAnsi="Times New Roman" w:cs="Times New Roman"/>
          <w:b/>
          <w:bCs/>
          <w:szCs w:val="20"/>
          <w:lang w:val="en-GB"/>
        </w:rPr>
      </w:pPr>
      <w:r w:rsidRPr="006C2C2C">
        <w:rPr>
          <w:rFonts w:ascii="Times New Roman" w:hAnsi="Times New Roman" w:cs="Times New Roman"/>
          <w:sz w:val="16"/>
          <w:szCs w:val="16"/>
          <w:vertAlign w:val="superscript"/>
          <w:lang w:val="en-GB"/>
        </w:rPr>
        <w:t xml:space="preserve">a </w:t>
      </w:r>
      <w:r w:rsidRPr="006C2C2C">
        <w:rPr>
          <w:rFonts w:ascii="Times New Roman" w:hAnsi="Times New Roman" w:cs="Times New Roman"/>
          <w:sz w:val="16"/>
          <w:szCs w:val="16"/>
          <w:lang w:val="en-GB"/>
        </w:rPr>
        <w:t>Numbers and proportions of the participants who had at least one corresponding diagnostic record at the end of follow-up are provided.</w:t>
      </w:r>
    </w:p>
    <w:sectPr w:rsidR="00B52F0E" w:rsidRPr="006C2C2C" w:rsidSect="00F24007">
      <w:pgSz w:w="16838" w:h="11906" w:orient="landscape"/>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DA1DE" w14:textId="77777777" w:rsidR="00105D8A" w:rsidRDefault="00105D8A" w:rsidP="00AD703B">
      <w:pPr>
        <w:spacing w:after="0" w:line="240" w:lineRule="auto"/>
      </w:pPr>
      <w:r>
        <w:separator/>
      </w:r>
    </w:p>
  </w:endnote>
  <w:endnote w:type="continuationSeparator" w:id="0">
    <w:p w14:paraId="510B394F" w14:textId="77777777" w:rsidR="00105D8A" w:rsidRDefault="00105D8A" w:rsidP="00AD7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Bat">
    <w:altName w:val="맑은 고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C23A" w14:textId="77777777" w:rsidR="00105D8A" w:rsidRDefault="00105D8A" w:rsidP="00AD703B">
      <w:pPr>
        <w:spacing w:after="0" w:line="240" w:lineRule="auto"/>
      </w:pPr>
      <w:r>
        <w:separator/>
      </w:r>
    </w:p>
  </w:footnote>
  <w:footnote w:type="continuationSeparator" w:id="0">
    <w:p w14:paraId="1C34D844" w14:textId="77777777" w:rsidR="00105D8A" w:rsidRDefault="00105D8A" w:rsidP="00AD70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00"/>
  <w:characterSpacingControl w:val="doNotCompress"/>
  <w:hdrShapeDefaults>
    <o:shapedefaults v:ext="edit" spidmax="2060"/>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40284"/>
    <w:rsid w:val="00007167"/>
    <w:rsid w:val="00027255"/>
    <w:rsid w:val="000308CF"/>
    <w:rsid w:val="000326C6"/>
    <w:rsid w:val="0004051F"/>
    <w:rsid w:val="0005350B"/>
    <w:rsid w:val="00081542"/>
    <w:rsid w:val="0008271E"/>
    <w:rsid w:val="00084D2A"/>
    <w:rsid w:val="000A7CDA"/>
    <w:rsid w:val="000B016A"/>
    <w:rsid w:val="000B4948"/>
    <w:rsid w:val="000F19CB"/>
    <w:rsid w:val="00105D8A"/>
    <w:rsid w:val="00161F6B"/>
    <w:rsid w:val="00186C53"/>
    <w:rsid w:val="00190E66"/>
    <w:rsid w:val="0019356B"/>
    <w:rsid w:val="0019560F"/>
    <w:rsid w:val="00196056"/>
    <w:rsid w:val="002103C1"/>
    <w:rsid w:val="00212A6E"/>
    <w:rsid w:val="0021386E"/>
    <w:rsid w:val="002156C1"/>
    <w:rsid w:val="00225F24"/>
    <w:rsid w:val="0023437B"/>
    <w:rsid w:val="00234708"/>
    <w:rsid w:val="0024525C"/>
    <w:rsid w:val="00250594"/>
    <w:rsid w:val="00252EE7"/>
    <w:rsid w:val="00292CC8"/>
    <w:rsid w:val="002949C8"/>
    <w:rsid w:val="002A1DBB"/>
    <w:rsid w:val="002A1ED0"/>
    <w:rsid w:val="002B2600"/>
    <w:rsid w:val="002B5F42"/>
    <w:rsid w:val="002C0742"/>
    <w:rsid w:val="002C2398"/>
    <w:rsid w:val="002F7750"/>
    <w:rsid w:val="00306F52"/>
    <w:rsid w:val="003271C2"/>
    <w:rsid w:val="003313EC"/>
    <w:rsid w:val="00341093"/>
    <w:rsid w:val="00342A11"/>
    <w:rsid w:val="00345838"/>
    <w:rsid w:val="003575F2"/>
    <w:rsid w:val="003726F6"/>
    <w:rsid w:val="00385822"/>
    <w:rsid w:val="003A0C07"/>
    <w:rsid w:val="003B03CC"/>
    <w:rsid w:val="003D3F14"/>
    <w:rsid w:val="003F1A07"/>
    <w:rsid w:val="003F766F"/>
    <w:rsid w:val="003F7BF1"/>
    <w:rsid w:val="004042DE"/>
    <w:rsid w:val="00404576"/>
    <w:rsid w:val="0040519D"/>
    <w:rsid w:val="0041353B"/>
    <w:rsid w:val="004175AE"/>
    <w:rsid w:val="004242E9"/>
    <w:rsid w:val="004345D9"/>
    <w:rsid w:val="0045699B"/>
    <w:rsid w:val="00465F3B"/>
    <w:rsid w:val="004B14FE"/>
    <w:rsid w:val="004C0462"/>
    <w:rsid w:val="004C48EA"/>
    <w:rsid w:val="004F1375"/>
    <w:rsid w:val="00513552"/>
    <w:rsid w:val="00514327"/>
    <w:rsid w:val="005209FB"/>
    <w:rsid w:val="0052198A"/>
    <w:rsid w:val="00522F60"/>
    <w:rsid w:val="00523705"/>
    <w:rsid w:val="00526FA1"/>
    <w:rsid w:val="00540EA8"/>
    <w:rsid w:val="00546956"/>
    <w:rsid w:val="00554993"/>
    <w:rsid w:val="005767E3"/>
    <w:rsid w:val="005C4ED2"/>
    <w:rsid w:val="005C5F5B"/>
    <w:rsid w:val="005D5915"/>
    <w:rsid w:val="005F5242"/>
    <w:rsid w:val="005F52BC"/>
    <w:rsid w:val="005F5E42"/>
    <w:rsid w:val="00601B89"/>
    <w:rsid w:val="00603EDE"/>
    <w:rsid w:val="0061468A"/>
    <w:rsid w:val="006401CD"/>
    <w:rsid w:val="00640337"/>
    <w:rsid w:val="00654F89"/>
    <w:rsid w:val="00686870"/>
    <w:rsid w:val="0069135E"/>
    <w:rsid w:val="0069726B"/>
    <w:rsid w:val="006A04A1"/>
    <w:rsid w:val="006A2F7C"/>
    <w:rsid w:val="006B43B1"/>
    <w:rsid w:val="006B44E6"/>
    <w:rsid w:val="006C2C2C"/>
    <w:rsid w:val="006C3F52"/>
    <w:rsid w:val="006E4DDC"/>
    <w:rsid w:val="007008CB"/>
    <w:rsid w:val="00715837"/>
    <w:rsid w:val="00721B92"/>
    <w:rsid w:val="00724D30"/>
    <w:rsid w:val="0076002A"/>
    <w:rsid w:val="007621EA"/>
    <w:rsid w:val="00767618"/>
    <w:rsid w:val="00771867"/>
    <w:rsid w:val="0079461A"/>
    <w:rsid w:val="007A390A"/>
    <w:rsid w:val="007A5C23"/>
    <w:rsid w:val="007E4C70"/>
    <w:rsid w:val="00800B5A"/>
    <w:rsid w:val="00807896"/>
    <w:rsid w:val="00815488"/>
    <w:rsid w:val="00831821"/>
    <w:rsid w:val="008319B4"/>
    <w:rsid w:val="008369CA"/>
    <w:rsid w:val="00845A88"/>
    <w:rsid w:val="008665A6"/>
    <w:rsid w:val="00882C8F"/>
    <w:rsid w:val="00882EF9"/>
    <w:rsid w:val="008905C3"/>
    <w:rsid w:val="00894B09"/>
    <w:rsid w:val="008B505A"/>
    <w:rsid w:val="008C2710"/>
    <w:rsid w:val="008C2BEB"/>
    <w:rsid w:val="008C58A3"/>
    <w:rsid w:val="008C6916"/>
    <w:rsid w:val="008C7FC8"/>
    <w:rsid w:val="008D2137"/>
    <w:rsid w:val="008F2F03"/>
    <w:rsid w:val="008F54A2"/>
    <w:rsid w:val="008F7581"/>
    <w:rsid w:val="00910B97"/>
    <w:rsid w:val="009151BF"/>
    <w:rsid w:val="0093516C"/>
    <w:rsid w:val="00937E58"/>
    <w:rsid w:val="00944E7D"/>
    <w:rsid w:val="00946C19"/>
    <w:rsid w:val="009510F3"/>
    <w:rsid w:val="00962E27"/>
    <w:rsid w:val="00994C9F"/>
    <w:rsid w:val="009953A2"/>
    <w:rsid w:val="009B7EF9"/>
    <w:rsid w:val="009C2EBF"/>
    <w:rsid w:val="009E5125"/>
    <w:rsid w:val="009F2448"/>
    <w:rsid w:val="00A00BD1"/>
    <w:rsid w:val="00A0154A"/>
    <w:rsid w:val="00A749E5"/>
    <w:rsid w:val="00A802C3"/>
    <w:rsid w:val="00A831A8"/>
    <w:rsid w:val="00AD0E57"/>
    <w:rsid w:val="00AD1BF2"/>
    <w:rsid w:val="00AD703B"/>
    <w:rsid w:val="00B06542"/>
    <w:rsid w:val="00B239C9"/>
    <w:rsid w:val="00B40284"/>
    <w:rsid w:val="00B454EE"/>
    <w:rsid w:val="00B52F0E"/>
    <w:rsid w:val="00B537B9"/>
    <w:rsid w:val="00B64C18"/>
    <w:rsid w:val="00B7475B"/>
    <w:rsid w:val="00B77894"/>
    <w:rsid w:val="00B817C7"/>
    <w:rsid w:val="00BB65C4"/>
    <w:rsid w:val="00BC321F"/>
    <w:rsid w:val="00BD7BC2"/>
    <w:rsid w:val="00BE24E2"/>
    <w:rsid w:val="00C00B8A"/>
    <w:rsid w:val="00C278B0"/>
    <w:rsid w:val="00C30335"/>
    <w:rsid w:val="00C3769A"/>
    <w:rsid w:val="00C73E37"/>
    <w:rsid w:val="00C758B2"/>
    <w:rsid w:val="00C9130A"/>
    <w:rsid w:val="00CA3066"/>
    <w:rsid w:val="00CA464C"/>
    <w:rsid w:val="00CB6739"/>
    <w:rsid w:val="00CC2192"/>
    <w:rsid w:val="00CD1656"/>
    <w:rsid w:val="00CE5B3A"/>
    <w:rsid w:val="00D050C7"/>
    <w:rsid w:val="00D166BC"/>
    <w:rsid w:val="00D3089C"/>
    <w:rsid w:val="00D35482"/>
    <w:rsid w:val="00D40251"/>
    <w:rsid w:val="00D41E3C"/>
    <w:rsid w:val="00D4281F"/>
    <w:rsid w:val="00D44BFF"/>
    <w:rsid w:val="00D50951"/>
    <w:rsid w:val="00D833AA"/>
    <w:rsid w:val="00D84D67"/>
    <w:rsid w:val="00D97D66"/>
    <w:rsid w:val="00DB055E"/>
    <w:rsid w:val="00DE7977"/>
    <w:rsid w:val="00DF1459"/>
    <w:rsid w:val="00DF45E2"/>
    <w:rsid w:val="00DF51E2"/>
    <w:rsid w:val="00E113D3"/>
    <w:rsid w:val="00E17054"/>
    <w:rsid w:val="00E80B81"/>
    <w:rsid w:val="00E872A0"/>
    <w:rsid w:val="00E87E5C"/>
    <w:rsid w:val="00EA655C"/>
    <w:rsid w:val="00ED0175"/>
    <w:rsid w:val="00EE1BC4"/>
    <w:rsid w:val="00EE6325"/>
    <w:rsid w:val="00EF482B"/>
    <w:rsid w:val="00F24007"/>
    <w:rsid w:val="00F26352"/>
    <w:rsid w:val="00F269A7"/>
    <w:rsid w:val="00F270CD"/>
    <w:rsid w:val="00F31CD3"/>
    <w:rsid w:val="00F33292"/>
    <w:rsid w:val="00F4208F"/>
    <w:rsid w:val="00F647A5"/>
    <w:rsid w:val="00F6603A"/>
    <w:rsid w:val="00F70EB3"/>
    <w:rsid w:val="00F7345E"/>
    <w:rsid w:val="00F808D6"/>
    <w:rsid w:val="00F83799"/>
    <w:rsid w:val="00F9269B"/>
    <w:rsid w:val="00FA5E0E"/>
    <w:rsid w:val="00FB4D48"/>
    <w:rsid w:val="00FD7F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rules v:ext="edit">
        <o:r id="V:Rule1" type="connector" idref="#직선 화살표 연결선 4"/>
        <o:r id="V:Rule2" type="connector" idref="#직선 화살표 연결선 20"/>
        <o:r id="V:Rule3" type="connector" idref="#직선 화살표 연결선 7"/>
        <o:r id="V:Rule4" type="connector" idref="#직선 화살표 연결선 22"/>
      </o:rules>
    </o:shapelayout>
  </w:shapeDefaults>
  <w:decimalSymbol w:val="."/>
  <w:listSeparator w:val=","/>
  <w14:docId w14:val="5B20EA43"/>
  <w15:docId w15:val="{E467883A-4BD7-4CCC-9745-4E1A7BC0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02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703B"/>
    <w:pPr>
      <w:tabs>
        <w:tab w:val="center" w:pos="4513"/>
        <w:tab w:val="right" w:pos="9026"/>
      </w:tabs>
      <w:snapToGrid w:val="0"/>
    </w:pPr>
  </w:style>
  <w:style w:type="character" w:customStyle="1" w:styleId="Char">
    <w:name w:val="머리글 Char"/>
    <w:basedOn w:val="a0"/>
    <w:link w:val="a3"/>
    <w:uiPriority w:val="99"/>
    <w:rsid w:val="00AD703B"/>
  </w:style>
  <w:style w:type="paragraph" w:styleId="a4">
    <w:name w:val="footer"/>
    <w:basedOn w:val="a"/>
    <w:link w:val="Char0"/>
    <w:uiPriority w:val="99"/>
    <w:unhideWhenUsed/>
    <w:rsid w:val="00AD703B"/>
    <w:pPr>
      <w:tabs>
        <w:tab w:val="center" w:pos="4513"/>
        <w:tab w:val="right" w:pos="9026"/>
      </w:tabs>
      <w:snapToGrid w:val="0"/>
    </w:pPr>
  </w:style>
  <w:style w:type="character" w:customStyle="1" w:styleId="Char0">
    <w:name w:val="바닥글 Char"/>
    <w:basedOn w:val="a0"/>
    <w:link w:val="a4"/>
    <w:uiPriority w:val="99"/>
    <w:rsid w:val="00AD703B"/>
  </w:style>
  <w:style w:type="table" w:styleId="a5">
    <w:name w:val="Table Grid"/>
    <w:basedOn w:val="a1"/>
    <w:uiPriority w:val="39"/>
    <w:unhideWhenUsed/>
    <w:rsid w:val="008B5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3F766F"/>
    <w:rPr>
      <w:sz w:val="18"/>
      <w:szCs w:val="18"/>
    </w:rPr>
  </w:style>
  <w:style w:type="paragraph" w:styleId="a7">
    <w:name w:val="annotation text"/>
    <w:basedOn w:val="a"/>
    <w:link w:val="Char1"/>
    <w:uiPriority w:val="99"/>
    <w:semiHidden/>
    <w:unhideWhenUsed/>
    <w:rsid w:val="003F766F"/>
    <w:pPr>
      <w:jc w:val="left"/>
    </w:pPr>
  </w:style>
  <w:style w:type="character" w:customStyle="1" w:styleId="Char1">
    <w:name w:val="메모 텍스트 Char"/>
    <w:basedOn w:val="a0"/>
    <w:link w:val="a7"/>
    <w:uiPriority w:val="99"/>
    <w:semiHidden/>
    <w:rsid w:val="003F766F"/>
  </w:style>
  <w:style w:type="paragraph" w:styleId="a8">
    <w:name w:val="annotation subject"/>
    <w:basedOn w:val="a7"/>
    <w:next w:val="a7"/>
    <w:link w:val="Char2"/>
    <w:uiPriority w:val="99"/>
    <w:semiHidden/>
    <w:unhideWhenUsed/>
    <w:rsid w:val="003F766F"/>
    <w:rPr>
      <w:b/>
      <w:bCs/>
    </w:rPr>
  </w:style>
  <w:style w:type="character" w:customStyle="1" w:styleId="Char2">
    <w:name w:val="메모 주제 Char"/>
    <w:basedOn w:val="Char1"/>
    <w:link w:val="a8"/>
    <w:uiPriority w:val="99"/>
    <w:semiHidden/>
    <w:rsid w:val="003F766F"/>
    <w:rPr>
      <w:b/>
      <w:bCs/>
    </w:rPr>
  </w:style>
  <w:style w:type="paragraph" w:styleId="a9">
    <w:name w:val="List Paragraph"/>
    <w:basedOn w:val="a"/>
    <w:uiPriority w:val="34"/>
    <w:qFormat/>
    <w:rsid w:val="005D5915"/>
    <w:pPr>
      <w:ind w:leftChars="400" w:left="800"/>
    </w:pPr>
  </w:style>
  <w:style w:type="paragraph" w:styleId="aa">
    <w:name w:val="Revision"/>
    <w:hidden/>
    <w:uiPriority w:val="99"/>
    <w:semiHidden/>
    <w:rsid w:val="00514327"/>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2832">
      <w:bodyDiv w:val="1"/>
      <w:marLeft w:val="0"/>
      <w:marRight w:val="0"/>
      <w:marTop w:val="0"/>
      <w:marBottom w:val="0"/>
      <w:divBdr>
        <w:top w:val="none" w:sz="0" w:space="0" w:color="auto"/>
        <w:left w:val="none" w:sz="0" w:space="0" w:color="auto"/>
        <w:bottom w:val="none" w:sz="0" w:space="0" w:color="auto"/>
        <w:right w:val="none" w:sz="0" w:space="0" w:color="auto"/>
      </w:divBdr>
    </w:div>
    <w:div w:id="172040911">
      <w:bodyDiv w:val="1"/>
      <w:marLeft w:val="0"/>
      <w:marRight w:val="0"/>
      <w:marTop w:val="0"/>
      <w:marBottom w:val="0"/>
      <w:divBdr>
        <w:top w:val="none" w:sz="0" w:space="0" w:color="auto"/>
        <w:left w:val="none" w:sz="0" w:space="0" w:color="auto"/>
        <w:bottom w:val="none" w:sz="0" w:space="0" w:color="auto"/>
        <w:right w:val="none" w:sz="0" w:space="0" w:color="auto"/>
      </w:divBdr>
    </w:div>
    <w:div w:id="193690452">
      <w:bodyDiv w:val="1"/>
      <w:marLeft w:val="0"/>
      <w:marRight w:val="0"/>
      <w:marTop w:val="0"/>
      <w:marBottom w:val="0"/>
      <w:divBdr>
        <w:top w:val="none" w:sz="0" w:space="0" w:color="auto"/>
        <w:left w:val="none" w:sz="0" w:space="0" w:color="auto"/>
        <w:bottom w:val="none" w:sz="0" w:space="0" w:color="auto"/>
        <w:right w:val="none" w:sz="0" w:space="0" w:color="auto"/>
      </w:divBdr>
    </w:div>
    <w:div w:id="1062296243">
      <w:bodyDiv w:val="1"/>
      <w:marLeft w:val="0"/>
      <w:marRight w:val="0"/>
      <w:marTop w:val="0"/>
      <w:marBottom w:val="0"/>
      <w:divBdr>
        <w:top w:val="none" w:sz="0" w:space="0" w:color="auto"/>
        <w:left w:val="none" w:sz="0" w:space="0" w:color="auto"/>
        <w:bottom w:val="none" w:sz="0" w:space="0" w:color="auto"/>
        <w:right w:val="none" w:sz="0" w:space="0" w:color="auto"/>
      </w:divBdr>
    </w:div>
    <w:div w:id="1148018230">
      <w:bodyDiv w:val="1"/>
      <w:marLeft w:val="0"/>
      <w:marRight w:val="0"/>
      <w:marTop w:val="0"/>
      <w:marBottom w:val="0"/>
      <w:divBdr>
        <w:top w:val="none" w:sz="0" w:space="0" w:color="auto"/>
        <w:left w:val="none" w:sz="0" w:space="0" w:color="auto"/>
        <w:bottom w:val="none" w:sz="0" w:space="0" w:color="auto"/>
        <w:right w:val="none" w:sz="0" w:space="0" w:color="auto"/>
      </w:divBdr>
    </w:div>
    <w:div w:id="1250389975">
      <w:bodyDiv w:val="1"/>
      <w:marLeft w:val="0"/>
      <w:marRight w:val="0"/>
      <w:marTop w:val="0"/>
      <w:marBottom w:val="0"/>
      <w:divBdr>
        <w:top w:val="none" w:sz="0" w:space="0" w:color="auto"/>
        <w:left w:val="none" w:sz="0" w:space="0" w:color="auto"/>
        <w:bottom w:val="none" w:sz="0" w:space="0" w:color="auto"/>
        <w:right w:val="none" w:sz="0" w:space="0" w:color="auto"/>
      </w:divBdr>
    </w:div>
    <w:div w:id="1298533433">
      <w:bodyDiv w:val="1"/>
      <w:marLeft w:val="0"/>
      <w:marRight w:val="0"/>
      <w:marTop w:val="0"/>
      <w:marBottom w:val="0"/>
      <w:divBdr>
        <w:top w:val="none" w:sz="0" w:space="0" w:color="auto"/>
        <w:left w:val="none" w:sz="0" w:space="0" w:color="auto"/>
        <w:bottom w:val="none" w:sz="0" w:space="0" w:color="auto"/>
        <w:right w:val="none" w:sz="0" w:space="0" w:color="auto"/>
      </w:divBdr>
    </w:div>
    <w:div w:id="1790051299">
      <w:bodyDiv w:val="1"/>
      <w:marLeft w:val="0"/>
      <w:marRight w:val="0"/>
      <w:marTop w:val="0"/>
      <w:marBottom w:val="0"/>
      <w:divBdr>
        <w:top w:val="none" w:sz="0" w:space="0" w:color="auto"/>
        <w:left w:val="none" w:sz="0" w:space="0" w:color="auto"/>
        <w:bottom w:val="none" w:sz="0" w:space="0" w:color="auto"/>
        <w:right w:val="none" w:sz="0" w:space="0" w:color="auto"/>
      </w:divBdr>
    </w:div>
    <w:div w:id="1900939579">
      <w:bodyDiv w:val="1"/>
      <w:marLeft w:val="0"/>
      <w:marRight w:val="0"/>
      <w:marTop w:val="0"/>
      <w:marBottom w:val="0"/>
      <w:divBdr>
        <w:top w:val="none" w:sz="0" w:space="0" w:color="auto"/>
        <w:left w:val="none" w:sz="0" w:space="0" w:color="auto"/>
        <w:bottom w:val="none" w:sz="0" w:space="0" w:color="auto"/>
        <w:right w:val="none" w:sz="0" w:space="0" w:color="auto"/>
      </w:divBdr>
    </w:div>
    <w:div w:id="1992098283">
      <w:bodyDiv w:val="1"/>
      <w:marLeft w:val="0"/>
      <w:marRight w:val="0"/>
      <w:marTop w:val="0"/>
      <w:marBottom w:val="0"/>
      <w:divBdr>
        <w:top w:val="none" w:sz="0" w:space="0" w:color="auto"/>
        <w:left w:val="none" w:sz="0" w:space="0" w:color="auto"/>
        <w:bottom w:val="none" w:sz="0" w:space="0" w:color="auto"/>
        <w:right w:val="none" w:sz="0" w:space="0" w:color="auto"/>
      </w:divBdr>
    </w:div>
    <w:div w:id="2145661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tiff"/><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tif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tiff"/><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12</Pages>
  <Words>2240</Words>
  <Characters>12769</Characters>
  <Application>Microsoft Office Word</Application>
  <DocSecurity>0</DocSecurity>
  <Lines>106</Lines>
  <Paragraphs>29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김광현(예방의학교실)</dc:creator>
  <cp:keywords/>
  <dc:description/>
  <cp:lastModifiedBy>김광현(예방의학교실)</cp:lastModifiedBy>
  <cp:revision>48</cp:revision>
  <dcterms:created xsi:type="dcterms:W3CDTF">2022-11-17T08:07:00Z</dcterms:created>
  <dcterms:modified xsi:type="dcterms:W3CDTF">2023-02-24T01:10:00Z</dcterms:modified>
</cp:coreProperties>
</file>