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A943" w14:textId="77777777" w:rsidR="00910B10" w:rsidRPr="000C33A7" w:rsidRDefault="00E42E60" w:rsidP="00E42E60">
      <w:pPr>
        <w:jc w:val="center"/>
        <w:rPr>
          <w:rFonts w:ascii="Calibri Light" w:hAnsi="Calibri Light" w:cs="Calibri Light"/>
          <w:b/>
          <w:lang w:val="en-US"/>
        </w:rPr>
      </w:pPr>
      <w:r w:rsidRPr="000C33A7">
        <w:rPr>
          <w:rFonts w:ascii="Calibri Light" w:hAnsi="Calibri Light" w:cs="Calibri Light"/>
          <w:b/>
          <w:lang w:val="en-US"/>
        </w:rPr>
        <w:t xml:space="preserve">Appendix </w:t>
      </w:r>
    </w:p>
    <w:p w14:paraId="19F40611" w14:textId="3DC91D6E" w:rsidR="00E42E60" w:rsidRPr="000C33A7" w:rsidRDefault="00910B10" w:rsidP="00D82346">
      <w:pPr>
        <w:jc w:val="center"/>
        <w:rPr>
          <w:rFonts w:ascii="Calibri Light" w:hAnsi="Calibri Light" w:cs="Calibri Light"/>
          <w:b/>
          <w:lang w:val="en-US"/>
        </w:rPr>
      </w:pPr>
      <w:r w:rsidRPr="000C33A7">
        <w:rPr>
          <w:rFonts w:ascii="Calibri Light" w:hAnsi="Calibri Light" w:cs="Calibri Light"/>
          <w:b/>
          <w:lang w:val="en-US"/>
        </w:rPr>
        <w:t>T</w:t>
      </w:r>
      <w:r w:rsidR="00E42E60" w:rsidRPr="000C33A7">
        <w:rPr>
          <w:rFonts w:ascii="Calibri Light" w:hAnsi="Calibri Light" w:cs="Calibri Light"/>
          <w:b/>
          <w:lang w:val="en-US"/>
        </w:rPr>
        <w:t>able 1</w:t>
      </w:r>
      <w:r w:rsidR="000C33A7" w:rsidRPr="000C33A7">
        <w:rPr>
          <w:rFonts w:ascii="Calibri Light" w:hAnsi="Calibri Light" w:cs="Calibri Light"/>
          <w:b/>
          <w:lang w:val="en-US"/>
        </w:rPr>
        <w:t xml:space="preserve"> - </w:t>
      </w:r>
      <w:r w:rsidR="00E42E60" w:rsidRPr="000C33A7">
        <w:rPr>
          <w:rFonts w:ascii="Calibri Light" w:hAnsi="Calibri Light" w:cs="Calibri Light"/>
          <w:b/>
          <w:lang w:val="en-US"/>
        </w:rPr>
        <w:t>Description of Registers</w:t>
      </w:r>
    </w:p>
    <w:p w14:paraId="41997D16" w14:textId="77777777" w:rsidR="00E42E60" w:rsidRPr="0083015C" w:rsidRDefault="00E42E60" w:rsidP="00E42E60">
      <w:pPr>
        <w:spacing w:after="0" w:line="240" w:lineRule="auto"/>
        <w:rPr>
          <w:rFonts w:ascii="Segoe UI" w:hAnsi="Segoe UI" w:cs="Segoe UI"/>
          <w:color w:val="212121"/>
          <w:shd w:val="clear" w:color="auto" w:fill="FFFFFF"/>
          <w:lang w:val="en-US"/>
        </w:rPr>
      </w:pPr>
      <w:r w:rsidRPr="007C61E8">
        <w:rPr>
          <w:rFonts w:ascii="Segoe UI" w:hAnsi="Segoe UI" w:cs="Segoe UI"/>
          <w:i/>
          <w:color w:val="212121"/>
          <w:shd w:val="clear" w:color="auto" w:fill="FFFFFF"/>
          <w:lang w:val="en-US"/>
        </w:rPr>
        <w:t>National Patient Register</w:t>
      </w:r>
    </w:p>
    <w:p w14:paraId="386096B3" w14:textId="561FE2F1" w:rsidR="00E42E60" w:rsidRPr="0083015C" w:rsidRDefault="00E42E60" w:rsidP="00E42E60">
      <w:pPr>
        <w:spacing w:after="0" w:line="240" w:lineRule="auto"/>
        <w:rPr>
          <w:rFonts w:ascii="Segoe UI" w:hAnsi="Segoe UI" w:cs="Segoe UI"/>
          <w:color w:val="212121"/>
          <w:shd w:val="clear" w:color="auto" w:fill="FFFFFF"/>
          <w:lang w:val="en-US"/>
        </w:rPr>
      </w:pPr>
      <w:r w:rsidRPr="0083015C">
        <w:rPr>
          <w:rFonts w:ascii="Segoe UI" w:hAnsi="Segoe UI" w:cs="Segoe UI"/>
          <w:color w:val="212121"/>
          <w:shd w:val="clear" w:color="auto" w:fill="FFFFFF"/>
          <w:lang w:val="en-US"/>
        </w:rPr>
        <w:t>In the 1960s the National Board of Health and Welfare started to collect information regarding in-patients at public hospitals</w:t>
      </w:r>
      <w:r w:rsidR="001151C5">
        <w:rPr>
          <w:rFonts w:ascii="Segoe UI" w:hAnsi="Segoe UI" w:cs="Segoe UI"/>
          <w:color w:val="212121"/>
          <w:shd w:val="clear" w:color="auto" w:fill="FFFFFF"/>
          <w:lang w:val="en-US"/>
        </w:rPr>
        <w:t xml:space="preserve"> -</w:t>
      </w:r>
      <w:r w:rsidRPr="0083015C">
        <w:rPr>
          <w:rFonts w:ascii="Segoe UI" w:hAnsi="Segoe UI" w:cs="Segoe UI"/>
          <w:color w:val="212121"/>
          <w:shd w:val="clear" w:color="auto" w:fill="FFFFFF"/>
          <w:lang w:val="en-US"/>
        </w:rPr>
        <w:t xml:space="preserve"> the </w:t>
      </w:r>
      <w:r w:rsidRPr="007C61E8">
        <w:rPr>
          <w:rFonts w:ascii="Segoe UI" w:hAnsi="Segoe UI" w:cs="Segoe UI"/>
          <w:color w:val="212121"/>
          <w:shd w:val="clear" w:color="auto" w:fill="FFFFFF"/>
          <w:lang w:val="en-US"/>
        </w:rPr>
        <w:t>National Patient Register</w:t>
      </w:r>
      <w:r w:rsidRPr="0083015C">
        <w:rPr>
          <w:rFonts w:ascii="Segoe UI" w:hAnsi="Segoe UI" w:cs="Segoe UI"/>
          <w:color w:val="212121"/>
          <w:shd w:val="clear" w:color="auto" w:fill="FFFFFF"/>
          <w:lang w:val="en-US"/>
        </w:rPr>
        <w:t xml:space="preserve"> (NPR). Initially</w:t>
      </w:r>
      <w:r w:rsidR="001151C5">
        <w:rPr>
          <w:rFonts w:ascii="Segoe UI" w:hAnsi="Segoe UI" w:cs="Segoe UI"/>
          <w:color w:val="212121"/>
          <w:shd w:val="clear" w:color="auto" w:fill="FFFFFF"/>
          <w:lang w:val="en-US"/>
        </w:rPr>
        <w:t>,</w:t>
      </w:r>
      <w:r w:rsidRPr="0083015C">
        <w:rPr>
          <w:rFonts w:ascii="Segoe UI" w:hAnsi="Segoe UI" w:cs="Segoe UI"/>
          <w:color w:val="212121"/>
          <w:shd w:val="clear" w:color="auto" w:fill="FFFFFF"/>
          <w:lang w:val="en-US"/>
        </w:rPr>
        <w:t xml:space="preserve"> </w:t>
      </w:r>
      <w:r w:rsidR="001151C5">
        <w:rPr>
          <w:rFonts w:ascii="Segoe UI" w:hAnsi="Segoe UI" w:cs="Segoe UI"/>
          <w:color w:val="212121"/>
          <w:shd w:val="clear" w:color="auto" w:fill="FFFFFF"/>
          <w:lang w:val="en-US"/>
        </w:rPr>
        <w:t>the NPR</w:t>
      </w:r>
      <w:r w:rsidRPr="0083015C">
        <w:rPr>
          <w:rFonts w:ascii="Segoe UI" w:hAnsi="Segoe UI" w:cs="Segoe UI"/>
          <w:color w:val="212121"/>
          <w:shd w:val="clear" w:color="auto" w:fill="FFFFFF"/>
          <w:lang w:val="en-US"/>
        </w:rPr>
        <w:t xml:space="preserve"> contained information about all patients treated in psychiatric care and approximately 16 percent of patients in somatic care. The register at that time covered six of the 26 county councils in Sweden. In 1984, the Ministry of Health and Welfare together with the Federation of County Councils decided </w:t>
      </w:r>
      <w:r w:rsidR="001151C5">
        <w:rPr>
          <w:rFonts w:ascii="Segoe UI" w:hAnsi="Segoe UI" w:cs="Segoe UI"/>
          <w:color w:val="212121"/>
          <w:shd w:val="clear" w:color="auto" w:fill="FFFFFF"/>
          <w:lang w:val="en-US"/>
        </w:rPr>
        <w:t>upon</w:t>
      </w:r>
      <w:r w:rsidRPr="0083015C">
        <w:rPr>
          <w:rFonts w:ascii="Segoe UI" w:hAnsi="Segoe UI" w:cs="Segoe UI"/>
          <w:color w:val="212121"/>
          <w:shd w:val="clear" w:color="auto" w:fill="FFFFFF"/>
          <w:lang w:val="en-US"/>
        </w:rPr>
        <w:t xml:space="preserve"> mandatory participation for all county councils. From 1987</w:t>
      </w:r>
      <w:r w:rsidR="001151C5">
        <w:rPr>
          <w:rFonts w:ascii="Segoe UI" w:hAnsi="Segoe UI" w:cs="Segoe UI"/>
          <w:color w:val="212121"/>
          <w:shd w:val="clear" w:color="auto" w:fill="FFFFFF"/>
          <w:lang w:val="en-US"/>
        </w:rPr>
        <w:t xml:space="preserve"> onwards</w:t>
      </w:r>
      <w:r w:rsidRPr="0083015C">
        <w:rPr>
          <w:rFonts w:ascii="Segoe UI" w:hAnsi="Segoe UI" w:cs="Segoe UI"/>
          <w:color w:val="212121"/>
          <w:shd w:val="clear" w:color="auto" w:fill="FFFFFF"/>
          <w:lang w:val="en-US"/>
        </w:rPr>
        <w:t xml:space="preserve">, </w:t>
      </w:r>
      <w:r w:rsidR="001151C5">
        <w:rPr>
          <w:rFonts w:ascii="Segoe UI" w:hAnsi="Segoe UI" w:cs="Segoe UI"/>
          <w:color w:val="212121"/>
          <w:shd w:val="clear" w:color="auto" w:fill="FFFFFF"/>
          <w:lang w:val="en-US"/>
        </w:rPr>
        <w:t xml:space="preserve">the </w:t>
      </w:r>
      <w:r w:rsidRPr="0083015C">
        <w:rPr>
          <w:rFonts w:ascii="Segoe UI" w:hAnsi="Segoe UI" w:cs="Segoe UI"/>
          <w:color w:val="212121"/>
          <w:shd w:val="clear" w:color="auto" w:fill="FFFFFF"/>
          <w:lang w:val="en-US"/>
        </w:rPr>
        <w:t>NPR includes all in-patient care in Sweden. Since 2001, the register also covers outpatient doctor visits including day surgery and psychiatric care from both private and public caregivers</w:t>
      </w:r>
      <w:r>
        <w:rPr>
          <w:rFonts w:ascii="Segoe UI" w:hAnsi="Segoe UI" w:cs="Segoe UI"/>
          <w:color w:val="212121"/>
          <w:shd w:val="clear" w:color="auto" w:fill="FFFFFF"/>
          <w:lang w:val="en-US"/>
        </w:rPr>
        <w:t xml:space="preserve">. For more information, see </w:t>
      </w:r>
      <w:r w:rsidRPr="00185F70">
        <w:rPr>
          <w:rFonts w:ascii="Segoe UI" w:hAnsi="Segoe UI" w:cs="Segoe UI"/>
          <w:i/>
          <w:color w:val="212121"/>
          <w:shd w:val="clear" w:color="auto" w:fill="FFFFFF"/>
          <w:lang w:val="en-US"/>
        </w:rPr>
        <w:t>https://www.socialstyrelsen.se/en/statistics-and-data/registers/register-information/the-national-patient-register/</w:t>
      </w:r>
    </w:p>
    <w:p w14:paraId="6C822578" w14:textId="77777777" w:rsidR="00E42E60" w:rsidRDefault="00E42E60" w:rsidP="00E42E60">
      <w:pPr>
        <w:spacing w:after="0" w:line="240" w:lineRule="auto"/>
        <w:rPr>
          <w:rFonts w:ascii="Segoe UI" w:hAnsi="Segoe UI" w:cs="Segoe UI"/>
          <w:color w:val="212121"/>
          <w:shd w:val="clear" w:color="auto" w:fill="FFFFFF"/>
          <w:lang w:val="en-US"/>
        </w:rPr>
      </w:pPr>
    </w:p>
    <w:p w14:paraId="57E461A1" w14:textId="67AE406B" w:rsidR="00E42E60" w:rsidRPr="007C61E8" w:rsidRDefault="00E42E60" w:rsidP="00E42E60">
      <w:pPr>
        <w:spacing w:after="0" w:line="240" w:lineRule="auto"/>
        <w:rPr>
          <w:rFonts w:ascii="Segoe UI" w:hAnsi="Segoe UI" w:cs="Segoe UI"/>
          <w:i/>
          <w:color w:val="212121"/>
          <w:shd w:val="clear" w:color="auto" w:fill="FFFFFF"/>
          <w:lang w:val="en-US"/>
        </w:rPr>
      </w:pPr>
      <w:r w:rsidRPr="007C61E8">
        <w:rPr>
          <w:rFonts w:ascii="Segoe UI" w:hAnsi="Segoe UI" w:cs="Segoe UI"/>
          <w:i/>
          <w:color w:val="212121"/>
          <w:shd w:val="clear" w:color="auto" w:fill="FFFFFF"/>
          <w:lang w:val="en-US"/>
        </w:rPr>
        <w:t xml:space="preserve">Primary </w:t>
      </w:r>
      <w:r w:rsidR="0051763F">
        <w:rPr>
          <w:rFonts w:ascii="Segoe UI" w:hAnsi="Segoe UI" w:cs="Segoe UI"/>
          <w:i/>
          <w:color w:val="212121"/>
          <w:shd w:val="clear" w:color="auto" w:fill="FFFFFF"/>
          <w:lang w:val="en-US"/>
        </w:rPr>
        <w:t>c</w:t>
      </w:r>
      <w:r w:rsidRPr="007C61E8">
        <w:rPr>
          <w:rFonts w:ascii="Segoe UI" w:hAnsi="Segoe UI" w:cs="Segoe UI"/>
          <w:i/>
          <w:color w:val="212121"/>
          <w:shd w:val="clear" w:color="auto" w:fill="FFFFFF"/>
          <w:lang w:val="en-US"/>
        </w:rPr>
        <w:t xml:space="preserve">are </w:t>
      </w:r>
      <w:r w:rsidR="0051763F">
        <w:rPr>
          <w:rFonts w:ascii="Segoe UI" w:hAnsi="Segoe UI" w:cs="Segoe UI"/>
          <w:i/>
          <w:color w:val="212121"/>
          <w:shd w:val="clear" w:color="auto" w:fill="FFFFFF"/>
          <w:lang w:val="en-US"/>
        </w:rPr>
        <w:t>data</w:t>
      </w:r>
    </w:p>
    <w:p w14:paraId="2E8F7106" w14:textId="34A6D78E" w:rsidR="00D82346" w:rsidRDefault="00E42E60" w:rsidP="00E42E60">
      <w:pPr>
        <w:spacing w:after="0" w:line="240" w:lineRule="auto"/>
        <w:rPr>
          <w:rFonts w:ascii="Segoe UI" w:hAnsi="Segoe UI" w:cs="Segoe UI"/>
          <w:color w:val="212121"/>
          <w:shd w:val="clear" w:color="auto" w:fill="FFFFFF"/>
          <w:lang w:val="en-US"/>
        </w:rPr>
      </w:pPr>
      <w:r w:rsidRPr="00185F70">
        <w:rPr>
          <w:rFonts w:ascii="Segoe UI" w:hAnsi="Segoe UI" w:cs="Segoe UI"/>
          <w:color w:val="212121"/>
          <w:shd w:val="clear" w:color="auto" w:fill="FFFFFF"/>
          <w:lang w:val="en-US"/>
        </w:rPr>
        <w:t xml:space="preserve">We also used information from our new </w:t>
      </w:r>
      <w:r w:rsidR="0051763F">
        <w:rPr>
          <w:rFonts w:ascii="Segoe UI" w:hAnsi="Segoe UI" w:cs="Segoe UI"/>
          <w:color w:val="212121"/>
          <w:shd w:val="clear" w:color="auto" w:fill="FFFFFF"/>
          <w:lang w:val="en-US"/>
        </w:rPr>
        <w:t>p</w:t>
      </w:r>
      <w:r w:rsidRPr="00185F70">
        <w:rPr>
          <w:rFonts w:ascii="Segoe UI" w:hAnsi="Segoe UI" w:cs="Segoe UI"/>
          <w:color w:val="212121"/>
          <w:shd w:val="clear" w:color="auto" w:fill="FFFFFF"/>
          <w:lang w:val="en-US"/>
        </w:rPr>
        <w:t xml:space="preserve">rimary </w:t>
      </w:r>
      <w:r w:rsidR="0051763F">
        <w:rPr>
          <w:rFonts w:ascii="Segoe UI" w:hAnsi="Segoe UI" w:cs="Segoe UI"/>
          <w:color w:val="212121"/>
          <w:shd w:val="clear" w:color="auto" w:fill="FFFFFF"/>
          <w:lang w:val="en-US"/>
        </w:rPr>
        <w:t>c</w:t>
      </w:r>
      <w:r w:rsidRPr="00185F70">
        <w:rPr>
          <w:rFonts w:ascii="Segoe UI" w:hAnsi="Segoe UI" w:cs="Segoe UI"/>
          <w:color w:val="212121"/>
          <w:shd w:val="clear" w:color="auto" w:fill="FFFFFF"/>
          <w:lang w:val="en-US"/>
        </w:rPr>
        <w:t xml:space="preserve">are </w:t>
      </w:r>
      <w:r w:rsidR="0051763F">
        <w:rPr>
          <w:rFonts w:ascii="Segoe UI" w:hAnsi="Segoe UI" w:cs="Segoe UI"/>
          <w:color w:val="212121"/>
          <w:shd w:val="clear" w:color="auto" w:fill="FFFFFF"/>
          <w:lang w:val="en-US"/>
        </w:rPr>
        <w:t>dataset</w:t>
      </w:r>
      <w:r w:rsidRPr="00185F70">
        <w:rPr>
          <w:rFonts w:ascii="Segoe UI" w:hAnsi="Segoe UI" w:cs="Segoe UI"/>
          <w:color w:val="212121"/>
          <w:shd w:val="clear" w:color="auto" w:fill="FFFFFF"/>
          <w:lang w:val="en-US"/>
        </w:rPr>
        <w:t xml:space="preserve">, a research dataset including individual-level information on clinical diagnoses from primary health care centers from the following </w:t>
      </w:r>
      <w:r w:rsidR="0007590A">
        <w:rPr>
          <w:rFonts w:ascii="Segoe UI" w:hAnsi="Segoe UI" w:cs="Segoe UI"/>
          <w:color w:val="212121"/>
          <w:shd w:val="clear" w:color="auto" w:fill="FFFFFF"/>
          <w:lang w:val="en-US"/>
        </w:rPr>
        <w:t>20</w:t>
      </w:r>
      <w:r w:rsidRPr="00185F70">
        <w:rPr>
          <w:rFonts w:ascii="Segoe UI" w:hAnsi="Segoe UI" w:cs="Segoe UI"/>
          <w:color w:val="212121"/>
          <w:shd w:val="clear" w:color="auto" w:fill="FFFFFF"/>
          <w:lang w:val="en-US"/>
        </w:rPr>
        <w:t xml:space="preserve"> of the 21 Swedish counties: </w:t>
      </w:r>
      <w:r w:rsidR="00D82346">
        <w:rPr>
          <w:rFonts w:ascii="Segoe UI" w:hAnsi="Segoe UI" w:cs="Segoe UI"/>
          <w:color w:val="212121"/>
          <w:shd w:val="clear" w:color="auto" w:fill="FFFFFF"/>
          <w:lang w:val="en-US"/>
        </w:rPr>
        <w:t>Stockholm (2003-2018), Uppsala (2007-2018), Södermanland (2000-2018), Östergötland (2003-2018), Jönköping (2009-2018), Kronoberg (2006-2018), Kalmar (</w:t>
      </w:r>
      <w:r w:rsidR="00052398">
        <w:rPr>
          <w:rFonts w:ascii="Segoe UI" w:hAnsi="Segoe UI" w:cs="Segoe UI"/>
          <w:color w:val="212121"/>
          <w:shd w:val="clear" w:color="auto" w:fill="FFFFFF"/>
          <w:lang w:val="en-US"/>
        </w:rPr>
        <w:t>2008-2018), Gotland (2011-2018), Blekinge (2009-2018), Skåne (2000-2018), Halland (2009-2018), Västra Götaland (2000-2018), Värmland (2005-2018), Örebro (2007-2018), Västmanland (2015-2018), Dalarna (2005-2018), Gävleborg (2010-2018), Västernorrland (2011-2018), Jämtland (-), Västerbotten (2000-2018), Norrbotten (2007-2018</w:t>
      </w:r>
      <w:r w:rsidR="00BD399B">
        <w:rPr>
          <w:rFonts w:ascii="Segoe UI" w:hAnsi="Segoe UI" w:cs="Segoe UI"/>
          <w:color w:val="212121"/>
          <w:shd w:val="clear" w:color="auto" w:fill="FFFFFF"/>
          <w:lang w:val="en-US"/>
        </w:rPr>
        <w:t xml:space="preserve">. </w:t>
      </w:r>
      <w:r w:rsidR="001151C5">
        <w:rPr>
          <w:rFonts w:ascii="Segoe UI" w:hAnsi="Segoe UI" w:cs="Segoe UI"/>
          <w:color w:val="212121"/>
          <w:shd w:val="clear" w:color="auto" w:fill="FFFFFF"/>
          <w:lang w:val="en-US"/>
        </w:rPr>
        <w:t>At</w:t>
      </w:r>
      <w:r w:rsidR="00052398">
        <w:rPr>
          <w:rFonts w:ascii="Segoe UI" w:hAnsi="Segoe UI" w:cs="Segoe UI"/>
          <w:color w:val="212121"/>
          <w:shd w:val="clear" w:color="auto" w:fill="FFFFFF"/>
          <w:lang w:val="en-US"/>
        </w:rPr>
        <w:t xml:space="preserve"> the end of the follow-up period</w:t>
      </w:r>
      <w:r w:rsidR="001151C5">
        <w:rPr>
          <w:rFonts w:ascii="Segoe UI" w:hAnsi="Segoe UI" w:cs="Segoe UI"/>
          <w:color w:val="212121"/>
          <w:shd w:val="clear" w:color="auto" w:fill="FFFFFF"/>
          <w:lang w:val="en-US"/>
        </w:rPr>
        <w:t>,</w:t>
      </w:r>
      <w:r w:rsidR="00052398">
        <w:rPr>
          <w:rFonts w:ascii="Segoe UI" w:hAnsi="Segoe UI" w:cs="Segoe UI"/>
          <w:color w:val="212121"/>
          <w:shd w:val="clear" w:color="auto" w:fill="FFFFFF"/>
          <w:lang w:val="en-US"/>
        </w:rPr>
        <w:t xml:space="preserve"> the registers cover almost 100% of the population.</w:t>
      </w:r>
    </w:p>
    <w:tbl>
      <w:tblPr>
        <w:tblStyle w:val="TableGrid"/>
        <w:tblpPr w:leftFromText="141" w:rightFromText="141" w:vertAnchor="text" w:horzAnchor="margin" w:tblpXSpec="center" w:tblpY="208"/>
        <w:tblW w:w="0" w:type="auto"/>
        <w:tblLook w:val="04A0" w:firstRow="1" w:lastRow="0" w:firstColumn="1" w:lastColumn="0" w:noHBand="0" w:noVBand="1"/>
      </w:tblPr>
      <w:tblGrid>
        <w:gridCol w:w="1271"/>
        <w:gridCol w:w="4739"/>
      </w:tblGrid>
      <w:tr w:rsidR="00014CD2" w14:paraId="571EAD9F" w14:textId="77777777" w:rsidTr="008E3017">
        <w:tc>
          <w:tcPr>
            <w:tcW w:w="1271" w:type="dxa"/>
          </w:tcPr>
          <w:p w14:paraId="173AC607"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 xml:space="preserve">Year </w:t>
            </w:r>
          </w:p>
        </w:tc>
        <w:tc>
          <w:tcPr>
            <w:tcW w:w="4739" w:type="dxa"/>
          </w:tcPr>
          <w:p w14:paraId="44CBBD01"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 of population in Counties with Primary Care registration</w:t>
            </w:r>
          </w:p>
        </w:tc>
      </w:tr>
      <w:tr w:rsidR="00014CD2" w14:paraId="2669A595" w14:textId="77777777" w:rsidTr="008E3017">
        <w:tc>
          <w:tcPr>
            <w:tcW w:w="1271" w:type="dxa"/>
          </w:tcPr>
          <w:p w14:paraId="4EF799EF"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2006</w:t>
            </w:r>
          </w:p>
        </w:tc>
        <w:tc>
          <w:tcPr>
            <w:tcW w:w="4739" w:type="dxa"/>
          </w:tcPr>
          <w:p w14:paraId="0BD93241"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69%</w:t>
            </w:r>
          </w:p>
        </w:tc>
      </w:tr>
      <w:tr w:rsidR="00014CD2" w14:paraId="4D181770" w14:textId="77777777" w:rsidTr="008E3017">
        <w:tc>
          <w:tcPr>
            <w:tcW w:w="1271" w:type="dxa"/>
          </w:tcPr>
          <w:p w14:paraId="3E0200EC"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2007</w:t>
            </w:r>
          </w:p>
        </w:tc>
        <w:tc>
          <w:tcPr>
            <w:tcW w:w="4739" w:type="dxa"/>
          </w:tcPr>
          <w:p w14:paraId="6DEA359F"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79%</w:t>
            </w:r>
          </w:p>
        </w:tc>
      </w:tr>
      <w:tr w:rsidR="00014CD2" w14:paraId="7071F31D" w14:textId="77777777" w:rsidTr="008E3017">
        <w:tc>
          <w:tcPr>
            <w:tcW w:w="1271" w:type="dxa"/>
          </w:tcPr>
          <w:p w14:paraId="3047F523"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2008</w:t>
            </w:r>
          </w:p>
        </w:tc>
        <w:tc>
          <w:tcPr>
            <w:tcW w:w="4739" w:type="dxa"/>
          </w:tcPr>
          <w:p w14:paraId="53940433"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81%</w:t>
            </w:r>
          </w:p>
        </w:tc>
      </w:tr>
      <w:tr w:rsidR="00014CD2" w14:paraId="5A358976" w14:textId="77777777" w:rsidTr="008E3017">
        <w:tc>
          <w:tcPr>
            <w:tcW w:w="1271" w:type="dxa"/>
          </w:tcPr>
          <w:p w14:paraId="5E889087"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2009</w:t>
            </w:r>
          </w:p>
        </w:tc>
        <w:tc>
          <w:tcPr>
            <w:tcW w:w="4739" w:type="dxa"/>
          </w:tcPr>
          <w:p w14:paraId="381D6196"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90%</w:t>
            </w:r>
          </w:p>
        </w:tc>
      </w:tr>
      <w:tr w:rsidR="00014CD2" w14:paraId="5D8594F8" w14:textId="77777777" w:rsidTr="008E3017">
        <w:tc>
          <w:tcPr>
            <w:tcW w:w="1271" w:type="dxa"/>
          </w:tcPr>
          <w:p w14:paraId="52E76921"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2010</w:t>
            </w:r>
          </w:p>
        </w:tc>
        <w:tc>
          <w:tcPr>
            <w:tcW w:w="4739" w:type="dxa"/>
          </w:tcPr>
          <w:p w14:paraId="12B8FB18"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93%</w:t>
            </w:r>
          </w:p>
        </w:tc>
      </w:tr>
      <w:tr w:rsidR="00014CD2" w14:paraId="42C97954" w14:textId="77777777" w:rsidTr="008E3017">
        <w:tc>
          <w:tcPr>
            <w:tcW w:w="1271" w:type="dxa"/>
          </w:tcPr>
          <w:p w14:paraId="68B0D258"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2011</w:t>
            </w:r>
          </w:p>
        </w:tc>
        <w:tc>
          <w:tcPr>
            <w:tcW w:w="4739" w:type="dxa"/>
          </w:tcPr>
          <w:p w14:paraId="62827B85"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96%</w:t>
            </w:r>
          </w:p>
        </w:tc>
      </w:tr>
      <w:tr w:rsidR="00014CD2" w14:paraId="7ED0E542" w14:textId="77777777" w:rsidTr="008E3017">
        <w:tc>
          <w:tcPr>
            <w:tcW w:w="1271" w:type="dxa"/>
          </w:tcPr>
          <w:p w14:paraId="46406774"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2012</w:t>
            </w:r>
          </w:p>
        </w:tc>
        <w:tc>
          <w:tcPr>
            <w:tcW w:w="4739" w:type="dxa"/>
          </w:tcPr>
          <w:p w14:paraId="2FCDA21C"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96%</w:t>
            </w:r>
          </w:p>
        </w:tc>
      </w:tr>
      <w:tr w:rsidR="00014CD2" w14:paraId="1B71EFA2" w14:textId="77777777" w:rsidTr="008E3017">
        <w:tc>
          <w:tcPr>
            <w:tcW w:w="1271" w:type="dxa"/>
          </w:tcPr>
          <w:p w14:paraId="2EF8140E"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2013</w:t>
            </w:r>
          </w:p>
        </w:tc>
        <w:tc>
          <w:tcPr>
            <w:tcW w:w="4739" w:type="dxa"/>
          </w:tcPr>
          <w:p w14:paraId="7E263952"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96%</w:t>
            </w:r>
          </w:p>
        </w:tc>
      </w:tr>
      <w:tr w:rsidR="00014CD2" w14:paraId="3A6840ED" w14:textId="77777777" w:rsidTr="008E3017">
        <w:tc>
          <w:tcPr>
            <w:tcW w:w="1271" w:type="dxa"/>
          </w:tcPr>
          <w:p w14:paraId="7D02E29B"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2014</w:t>
            </w:r>
          </w:p>
        </w:tc>
        <w:tc>
          <w:tcPr>
            <w:tcW w:w="4739" w:type="dxa"/>
          </w:tcPr>
          <w:p w14:paraId="72BC3C75"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4E2715">
              <w:rPr>
                <w:sz w:val="16"/>
                <w:szCs w:val="16"/>
              </w:rPr>
              <w:t>96%</w:t>
            </w:r>
          </w:p>
        </w:tc>
      </w:tr>
      <w:tr w:rsidR="00014CD2" w14:paraId="5126FF7F" w14:textId="77777777" w:rsidTr="008E3017">
        <w:tc>
          <w:tcPr>
            <w:tcW w:w="1271" w:type="dxa"/>
          </w:tcPr>
          <w:p w14:paraId="4C8F97A4"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w:eastAsia="GulimChe" w:hAnsi="Times" w:cs="Times"/>
                <w:i/>
                <w:color w:val="C00000"/>
                <w:sz w:val="16"/>
                <w:szCs w:val="16"/>
              </w:rPr>
            </w:pPr>
            <w:r w:rsidRPr="004E2715">
              <w:rPr>
                <w:sz w:val="16"/>
                <w:szCs w:val="16"/>
              </w:rPr>
              <w:t>2015</w:t>
            </w:r>
          </w:p>
        </w:tc>
        <w:tc>
          <w:tcPr>
            <w:tcW w:w="4739" w:type="dxa"/>
          </w:tcPr>
          <w:p w14:paraId="3BB95CB9"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w:eastAsia="GulimChe" w:hAnsi="Times" w:cs="Times"/>
                <w:i/>
                <w:color w:val="C00000"/>
                <w:sz w:val="16"/>
                <w:szCs w:val="16"/>
              </w:rPr>
            </w:pPr>
            <w:r w:rsidRPr="004E2715">
              <w:rPr>
                <w:sz w:val="16"/>
                <w:szCs w:val="16"/>
              </w:rPr>
              <w:t>99%</w:t>
            </w:r>
          </w:p>
        </w:tc>
      </w:tr>
      <w:tr w:rsidR="00014CD2" w14:paraId="3DDF780D" w14:textId="77777777" w:rsidTr="008E3017">
        <w:tc>
          <w:tcPr>
            <w:tcW w:w="1271" w:type="dxa"/>
          </w:tcPr>
          <w:p w14:paraId="60248041"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w:eastAsia="GulimChe" w:hAnsi="Times" w:cs="Times"/>
                <w:i/>
                <w:color w:val="C00000"/>
                <w:sz w:val="16"/>
                <w:szCs w:val="16"/>
              </w:rPr>
            </w:pPr>
            <w:r w:rsidRPr="004E2715">
              <w:rPr>
                <w:sz w:val="16"/>
                <w:szCs w:val="16"/>
              </w:rPr>
              <w:t>2016</w:t>
            </w:r>
          </w:p>
        </w:tc>
        <w:tc>
          <w:tcPr>
            <w:tcW w:w="4739" w:type="dxa"/>
          </w:tcPr>
          <w:p w14:paraId="735924A3"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w:eastAsia="GulimChe" w:hAnsi="Times" w:cs="Times"/>
                <w:i/>
                <w:color w:val="C00000"/>
                <w:sz w:val="16"/>
                <w:szCs w:val="16"/>
              </w:rPr>
            </w:pPr>
            <w:r w:rsidRPr="004E2715">
              <w:rPr>
                <w:sz w:val="16"/>
                <w:szCs w:val="16"/>
              </w:rPr>
              <w:t>99%</w:t>
            </w:r>
          </w:p>
        </w:tc>
      </w:tr>
      <w:tr w:rsidR="00014CD2" w14:paraId="18210521" w14:textId="77777777" w:rsidTr="008E3017">
        <w:tc>
          <w:tcPr>
            <w:tcW w:w="1271" w:type="dxa"/>
          </w:tcPr>
          <w:p w14:paraId="410D67DC"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w:eastAsia="GulimChe" w:hAnsi="Times" w:cs="Times"/>
                <w:i/>
                <w:color w:val="C00000"/>
                <w:sz w:val="16"/>
                <w:szCs w:val="16"/>
              </w:rPr>
            </w:pPr>
            <w:r w:rsidRPr="004E2715">
              <w:rPr>
                <w:sz w:val="16"/>
                <w:szCs w:val="16"/>
              </w:rPr>
              <w:t>2017</w:t>
            </w:r>
          </w:p>
        </w:tc>
        <w:tc>
          <w:tcPr>
            <w:tcW w:w="4739" w:type="dxa"/>
          </w:tcPr>
          <w:p w14:paraId="3A56344B"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w:eastAsia="GulimChe" w:hAnsi="Times" w:cs="Times"/>
                <w:i/>
                <w:color w:val="C00000"/>
                <w:sz w:val="16"/>
                <w:szCs w:val="16"/>
              </w:rPr>
            </w:pPr>
            <w:r w:rsidRPr="004E2715">
              <w:rPr>
                <w:sz w:val="16"/>
                <w:szCs w:val="16"/>
              </w:rPr>
              <w:t>99%</w:t>
            </w:r>
          </w:p>
        </w:tc>
      </w:tr>
      <w:tr w:rsidR="00014CD2" w14:paraId="480F4E33" w14:textId="77777777" w:rsidTr="008E3017">
        <w:tc>
          <w:tcPr>
            <w:tcW w:w="1271" w:type="dxa"/>
          </w:tcPr>
          <w:p w14:paraId="45CE7B56"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w:eastAsia="GulimChe" w:hAnsi="Times" w:cs="Times"/>
                <w:i/>
                <w:color w:val="C00000"/>
                <w:sz w:val="16"/>
                <w:szCs w:val="16"/>
              </w:rPr>
            </w:pPr>
            <w:r w:rsidRPr="004E2715">
              <w:rPr>
                <w:sz w:val="16"/>
                <w:szCs w:val="16"/>
              </w:rPr>
              <w:t>2018</w:t>
            </w:r>
          </w:p>
        </w:tc>
        <w:tc>
          <w:tcPr>
            <w:tcW w:w="4739" w:type="dxa"/>
          </w:tcPr>
          <w:p w14:paraId="1D5E5C80" w14:textId="77777777" w:rsidR="00014CD2" w:rsidRPr="004E2715" w:rsidRDefault="00014CD2"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w:eastAsia="GulimChe" w:hAnsi="Times" w:cs="Times"/>
                <w:i/>
                <w:color w:val="C00000"/>
                <w:sz w:val="16"/>
                <w:szCs w:val="16"/>
              </w:rPr>
            </w:pPr>
            <w:r w:rsidRPr="004E2715">
              <w:rPr>
                <w:sz w:val="16"/>
                <w:szCs w:val="16"/>
              </w:rPr>
              <w:t>99%</w:t>
            </w:r>
          </w:p>
        </w:tc>
      </w:tr>
    </w:tbl>
    <w:p w14:paraId="510FD5F4" w14:textId="243F6C9B" w:rsidR="00014CD2" w:rsidRDefault="00014CD2" w:rsidP="00E42E60">
      <w:pPr>
        <w:spacing w:after="0" w:line="240" w:lineRule="auto"/>
        <w:rPr>
          <w:rFonts w:ascii="Segoe UI" w:hAnsi="Segoe UI" w:cs="Segoe UI"/>
          <w:color w:val="212121"/>
          <w:shd w:val="clear" w:color="auto" w:fill="FFFFFF"/>
          <w:lang w:val="en-US"/>
        </w:rPr>
      </w:pPr>
    </w:p>
    <w:p w14:paraId="30363D1E" w14:textId="77777777" w:rsidR="000B7D3B" w:rsidRDefault="000B7D3B" w:rsidP="00E42E60">
      <w:pPr>
        <w:spacing w:after="0" w:line="240" w:lineRule="auto"/>
        <w:rPr>
          <w:rFonts w:ascii="Segoe UI" w:hAnsi="Segoe UI" w:cs="Segoe UI"/>
          <w:color w:val="212121"/>
          <w:shd w:val="clear" w:color="auto" w:fill="FFFFFF"/>
          <w:lang w:val="en-US"/>
        </w:rPr>
      </w:pPr>
    </w:p>
    <w:p w14:paraId="132797BA" w14:textId="70F486FF" w:rsidR="00014CD2" w:rsidRDefault="00014CD2" w:rsidP="00E42E60">
      <w:pPr>
        <w:spacing w:after="0" w:line="240" w:lineRule="auto"/>
        <w:rPr>
          <w:rFonts w:ascii="Segoe UI" w:hAnsi="Segoe UI" w:cs="Segoe UI"/>
          <w:color w:val="212121"/>
          <w:shd w:val="clear" w:color="auto" w:fill="FFFFFF"/>
          <w:lang w:val="en-US"/>
        </w:rPr>
      </w:pPr>
    </w:p>
    <w:p w14:paraId="6FEBC8F7" w14:textId="43898DF6" w:rsidR="00014CD2" w:rsidRDefault="00014CD2" w:rsidP="00E42E60">
      <w:pPr>
        <w:spacing w:after="0" w:line="240" w:lineRule="auto"/>
        <w:rPr>
          <w:rFonts w:ascii="Segoe UI" w:hAnsi="Segoe UI" w:cs="Segoe UI"/>
          <w:color w:val="212121"/>
          <w:shd w:val="clear" w:color="auto" w:fill="FFFFFF"/>
          <w:lang w:val="en-US"/>
        </w:rPr>
      </w:pPr>
    </w:p>
    <w:p w14:paraId="0F17F54E" w14:textId="252A6A22" w:rsidR="00014CD2" w:rsidRDefault="00014CD2" w:rsidP="00E42E60">
      <w:pPr>
        <w:spacing w:after="0" w:line="240" w:lineRule="auto"/>
        <w:rPr>
          <w:rFonts w:ascii="Segoe UI" w:hAnsi="Segoe UI" w:cs="Segoe UI"/>
          <w:color w:val="212121"/>
          <w:shd w:val="clear" w:color="auto" w:fill="FFFFFF"/>
          <w:lang w:val="en-US"/>
        </w:rPr>
      </w:pPr>
    </w:p>
    <w:p w14:paraId="6736680D" w14:textId="2D42A26D" w:rsidR="00014CD2" w:rsidRDefault="00014CD2" w:rsidP="00E42E60">
      <w:pPr>
        <w:spacing w:after="0" w:line="240" w:lineRule="auto"/>
        <w:rPr>
          <w:rFonts w:ascii="Segoe UI" w:hAnsi="Segoe UI" w:cs="Segoe UI"/>
          <w:color w:val="212121"/>
          <w:shd w:val="clear" w:color="auto" w:fill="FFFFFF"/>
          <w:lang w:val="en-US"/>
        </w:rPr>
      </w:pPr>
    </w:p>
    <w:p w14:paraId="705DF20E" w14:textId="5F1C07B5" w:rsidR="00014CD2" w:rsidRDefault="00014CD2" w:rsidP="00E42E60">
      <w:pPr>
        <w:spacing w:after="0" w:line="240" w:lineRule="auto"/>
        <w:rPr>
          <w:rFonts w:ascii="Segoe UI" w:hAnsi="Segoe UI" w:cs="Segoe UI"/>
          <w:color w:val="212121"/>
          <w:shd w:val="clear" w:color="auto" w:fill="FFFFFF"/>
          <w:lang w:val="en-US"/>
        </w:rPr>
      </w:pPr>
    </w:p>
    <w:p w14:paraId="51609813" w14:textId="01B6EB45" w:rsidR="00014CD2" w:rsidRDefault="00014CD2" w:rsidP="00E42E60">
      <w:pPr>
        <w:spacing w:after="0" w:line="240" w:lineRule="auto"/>
        <w:rPr>
          <w:rFonts w:ascii="Segoe UI" w:hAnsi="Segoe UI" w:cs="Segoe UI"/>
          <w:color w:val="212121"/>
          <w:shd w:val="clear" w:color="auto" w:fill="FFFFFF"/>
          <w:lang w:val="en-US"/>
        </w:rPr>
      </w:pPr>
    </w:p>
    <w:p w14:paraId="616C6BCA" w14:textId="77777777" w:rsidR="00014CD2" w:rsidRDefault="00014CD2" w:rsidP="00E42E60">
      <w:pPr>
        <w:spacing w:after="0" w:line="240" w:lineRule="auto"/>
        <w:rPr>
          <w:rFonts w:ascii="Segoe UI" w:hAnsi="Segoe UI" w:cs="Segoe UI"/>
          <w:color w:val="212121"/>
          <w:shd w:val="clear" w:color="auto" w:fill="FFFFFF"/>
          <w:lang w:val="en-US"/>
        </w:rPr>
      </w:pPr>
    </w:p>
    <w:p w14:paraId="10C395D7" w14:textId="77777777" w:rsidR="00014CD2" w:rsidRDefault="00014CD2" w:rsidP="00C52A27">
      <w:pPr>
        <w:spacing w:after="0" w:line="240" w:lineRule="auto"/>
        <w:rPr>
          <w:rFonts w:ascii="Segoe UI" w:hAnsi="Segoe UI" w:cs="Segoe UI"/>
          <w:i/>
          <w:color w:val="212121"/>
          <w:shd w:val="clear" w:color="auto" w:fill="FFFFFF"/>
          <w:lang w:val="en-US"/>
        </w:rPr>
      </w:pPr>
    </w:p>
    <w:p w14:paraId="5D5513E8" w14:textId="77777777" w:rsidR="00014CD2" w:rsidRDefault="00014CD2" w:rsidP="00C52A27">
      <w:pPr>
        <w:spacing w:after="0" w:line="240" w:lineRule="auto"/>
        <w:rPr>
          <w:rFonts w:ascii="Segoe UI" w:hAnsi="Segoe UI" w:cs="Segoe UI"/>
          <w:i/>
          <w:color w:val="212121"/>
          <w:shd w:val="clear" w:color="auto" w:fill="FFFFFF"/>
          <w:lang w:val="en-US"/>
        </w:rPr>
      </w:pPr>
    </w:p>
    <w:p w14:paraId="50CD061F" w14:textId="77777777" w:rsidR="00014CD2" w:rsidRDefault="00014CD2" w:rsidP="00C52A27">
      <w:pPr>
        <w:spacing w:after="0" w:line="240" w:lineRule="auto"/>
        <w:rPr>
          <w:rFonts w:ascii="Segoe UI" w:hAnsi="Segoe UI" w:cs="Segoe UI"/>
          <w:i/>
          <w:color w:val="212121"/>
          <w:shd w:val="clear" w:color="auto" w:fill="FFFFFF"/>
          <w:lang w:val="en-US"/>
        </w:rPr>
      </w:pPr>
    </w:p>
    <w:p w14:paraId="6419BFD7" w14:textId="23E9862C" w:rsidR="00C52A27" w:rsidRDefault="00C52A27" w:rsidP="00C52A27">
      <w:pPr>
        <w:spacing w:after="0" w:line="240" w:lineRule="auto"/>
        <w:rPr>
          <w:rFonts w:ascii="Segoe UI" w:hAnsi="Segoe UI" w:cs="Segoe UI"/>
          <w:i/>
          <w:color w:val="212121"/>
          <w:shd w:val="clear" w:color="auto" w:fill="FFFFFF"/>
          <w:lang w:val="en-US"/>
        </w:rPr>
      </w:pPr>
      <w:r>
        <w:rPr>
          <w:rFonts w:ascii="Segoe UI" w:hAnsi="Segoe UI" w:cs="Segoe UI"/>
          <w:i/>
          <w:color w:val="212121"/>
          <w:shd w:val="clear" w:color="auto" w:fill="FFFFFF"/>
          <w:lang w:val="en-US"/>
        </w:rPr>
        <w:t>T</w:t>
      </w:r>
      <w:r w:rsidRPr="00C52A27">
        <w:rPr>
          <w:rFonts w:ascii="Segoe UI" w:hAnsi="Segoe UI" w:cs="Segoe UI"/>
          <w:i/>
          <w:color w:val="212121"/>
          <w:shd w:val="clear" w:color="auto" w:fill="FFFFFF"/>
          <w:lang w:val="en-US"/>
        </w:rPr>
        <w:t xml:space="preserve">he National Prescribed Drug Register </w:t>
      </w:r>
    </w:p>
    <w:p w14:paraId="0C82646E" w14:textId="61430B6A" w:rsidR="00C52A27" w:rsidRDefault="00000000" w:rsidP="00C52A27">
      <w:pPr>
        <w:spacing w:after="0" w:line="240" w:lineRule="auto"/>
        <w:rPr>
          <w:rFonts w:ascii="Segoe UI" w:hAnsi="Segoe UI" w:cs="Segoe UI"/>
          <w:i/>
          <w:color w:val="212121"/>
          <w:shd w:val="clear" w:color="auto" w:fill="FFFFFF"/>
          <w:lang w:val="en-US"/>
        </w:rPr>
      </w:pPr>
      <w:hyperlink r:id="rId8" w:history="1">
        <w:r w:rsidR="00C52A27" w:rsidRPr="00AC647E">
          <w:rPr>
            <w:rStyle w:val="Hyperlink"/>
            <w:rFonts w:ascii="Segoe UI" w:hAnsi="Segoe UI" w:cs="Segoe UI"/>
            <w:i/>
            <w:shd w:val="clear" w:color="auto" w:fill="FFFFFF"/>
            <w:lang w:val="en-US"/>
          </w:rPr>
          <w:t>https://www.socialstyrelsen.se/en/statistics-and-data/registers/national-prescribed-drug-register</w:t>
        </w:r>
      </w:hyperlink>
    </w:p>
    <w:p w14:paraId="2DEAB01D" w14:textId="153DDB01" w:rsidR="00E42E60" w:rsidRPr="001751A4" w:rsidRDefault="00C52A27" w:rsidP="00C52A27">
      <w:pPr>
        <w:spacing w:after="0" w:line="240" w:lineRule="auto"/>
        <w:rPr>
          <w:rFonts w:ascii="Segoe UI" w:hAnsi="Segoe UI" w:cs="Segoe UI"/>
          <w:color w:val="212121"/>
          <w:shd w:val="clear" w:color="auto" w:fill="FFFFFF"/>
          <w:lang w:val="en-US"/>
        </w:rPr>
      </w:pPr>
      <w:r w:rsidRPr="001751A4">
        <w:rPr>
          <w:rFonts w:ascii="Segoe UI" w:hAnsi="Segoe UI" w:cs="Segoe UI"/>
          <w:color w:val="212121"/>
          <w:shd w:val="clear" w:color="auto" w:fill="FFFFFF"/>
          <w:lang w:val="en-US"/>
        </w:rPr>
        <w:t xml:space="preserve">The National Prescribed Drug Register provides the basis for the official statistics about prescribed drugs in Sweden. The National Prescribed Drug Register with personal identity numbers was established in July 2005 and contains all prescribed drugs dispensed at pharmacies. About 67 percent (6.8 million) of the population were prescribed a pharmaceutical at least once </w:t>
      </w:r>
      <w:r w:rsidR="001151C5">
        <w:rPr>
          <w:rFonts w:ascii="Segoe UI" w:hAnsi="Segoe UI" w:cs="Segoe UI"/>
          <w:color w:val="212121"/>
          <w:shd w:val="clear" w:color="auto" w:fill="FFFFFF"/>
          <w:lang w:val="en-US"/>
        </w:rPr>
        <w:t xml:space="preserve">in </w:t>
      </w:r>
      <w:r w:rsidRPr="001751A4">
        <w:rPr>
          <w:rFonts w:ascii="Segoe UI" w:hAnsi="Segoe UI" w:cs="Segoe UI"/>
          <w:color w:val="212121"/>
          <w:shd w:val="clear" w:color="auto" w:fill="FFFFFF"/>
          <w:lang w:val="en-US"/>
        </w:rPr>
        <w:t>2019. Each row in the register corresponds to one dispensation at a pharmacy. The number of rows in the register amounts to more than 100 million per year. This level has remained almost unchanged for several years.</w:t>
      </w:r>
      <w:r w:rsidR="001751A4" w:rsidRPr="001751A4">
        <w:rPr>
          <w:rFonts w:ascii="Segoe UI" w:hAnsi="Segoe UI" w:cs="Segoe UI"/>
          <w:color w:val="212121"/>
          <w:shd w:val="clear" w:color="auto" w:fill="FFFFFF"/>
          <w:lang w:val="en-US"/>
        </w:rPr>
        <w:t xml:space="preserve"> </w:t>
      </w:r>
      <w:r w:rsidRPr="001751A4">
        <w:rPr>
          <w:rFonts w:ascii="Segoe UI" w:hAnsi="Segoe UI" w:cs="Segoe UI"/>
          <w:color w:val="212121"/>
          <w:shd w:val="clear" w:color="auto" w:fill="FFFFFF"/>
          <w:lang w:val="en-US"/>
        </w:rPr>
        <w:t xml:space="preserve">The register </w:t>
      </w:r>
      <w:r w:rsidRPr="001751A4">
        <w:rPr>
          <w:rFonts w:ascii="Segoe UI" w:hAnsi="Segoe UI" w:cs="Segoe UI"/>
          <w:color w:val="212121"/>
          <w:shd w:val="clear" w:color="auto" w:fill="FFFFFF"/>
          <w:lang w:val="en-US"/>
        </w:rPr>
        <w:lastRenderedPageBreak/>
        <w:t>contains information about</w:t>
      </w:r>
      <w:r w:rsidR="001151C5">
        <w:rPr>
          <w:rFonts w:ascii="Segoe UI" w:hAnsi="Segoe UI" w:cs="Segoe UI"/>
          <w:color w:val="212121"/>
          <w:shd w:val="clear" w:color="auto" w:fill="FFFFFF"/>
          <w:lang w:val="en-US"/>
        </w:rPr>
        <w:t xml:space="preserve"> the following</w:t>
      </w:r>
      <w:r w:rsidRPr="001751A4">
        <w:rPr>
          <w:rFonts w:ascii="Segoe UI" w:hAnsi="Segoe UI" w:cs="Segoe UI"/>
          <w:color w:val="212121"/>
          <w:shd w:val="clear" w:color="auto" w:fill="FFFFFF"/>
          <w:lang w:val="en-US"/>
        </w:rPr>
        <w:t>: patient (gender, age, place of residence); product (for example ATC code, drug name, strength, pack size, included/not included in the pharmaceutical benefits scheme); the prescription (for example prescribed quantity/number of packages, strength, date of prescription, date of purchase and type of ordination; the costs (total cost, patient cost, region’s cost and additional patient cost); the prescriber (work title, kind of care according to the work-place, education code and specialist education code).</w:t>
      </w:r>
    </w:p>
    <w:p w14:paraId="10D35B00" w14:textId="1756D85C" w:rsidR="00E42E60" w:rsidRDefault="00E42E60" w:rsidP="00975FC8">
      <w:pPr>
        <w:jc w:val="center"/>
        <w:rPr>
          <w:lang w:val="en-US"/>
        </w:rPr>
      </w:pPr>
    </w:p>
    <w:p w14:paraId="79B6EE3A" w14:textId="2781E827" w:rsidR="00E42E60" w:rsidRDefault="00E42E60" w:rsidP="00975FC8">
      <w:pPr>
        <w:jc w:val="center"/>
        <w:rPr>
          <w:lang w:val="en-US"/>
        </w:rPr>
      </w:pPr>
    </w:p>
    <w:p w14:paraId="3DB3E088" w14:textId="38B99C5F" w:rsidR="00F7178D" w:rsidRDefault="00F7178D" w:rsidP="00975FC8">
      <w:pPr>
        <w:jc w:val="center"/>
        <w:rPr>
          <w:lang w:val="en-US"/>
        </w:rPr>
      </w:pPr>
    </w:p>
    <w:p w14:paraId="43B0AF9E" w14:textId="6C4E28B2" w:rsidR="00F7178D" w:rsidRDefault="00F7178D" w:rsidP="00975FC8">
      <w:pPr>
        <w:jc w:val="center"/>
        <w:rPr>
          <w:lang w:val="en-US"/>
        </w:rPr>
      </w:pPr>
    </w:p>
    <w:p w14:paraId="0D7C2EE0" w14:textId="701F04BD" w:rsidR="00F7178D" w:rsidRDefault="00F7178D" w:rsidP="00975FC8">
      <w:pPr>
        <w:jc w:val="center"/>
        <w:rPr>
          <w:lang w:val="en-US"/>
        </w:rPr>
      </w:pPr>
    </w:p>
    <w:p w14:paraId="7105BDCB" w14:textId="044F0DC2" w:rsidR="00F7178D" w:rsidRDefault="00F7178D" w:rsidP="00975FC8">
      <w:pPr>
        <w:jc w:val="center"/>
        <w:rPr>
          <w:lang w:val="en-US"/>
        </w:rPr>
      </w:pPr>
    </w:p>
    <w:p w14:paraId="67CF8C70" w14:textId="204B9109" w:rsidR="00F7178D" w:rsidRDefault="00F7178D" w:rsidP="00975FC8">
      <w:pPr>
        <w:jc w:val="center"/>
        <w:rPr>
          <w:lang w:val="en-US"/>
        </w:rPr>
      </w:pPr>
    </w:p>
    <w:p w14:paraId="0E07D2C6" w14:textId="5D2DBADD" w:rsidR="00F7178D" w:rsidRDefault="00F7178D" w:rsidP="00975FC8">
      <w:pPr>
        <w:jc w:val="center"/>
        <w:rPr>
          <w:lang w:val="en-US"/>
        </w:rPr>
      </w:pPr>
    </w:p>
    <w:p w14:paraId="3E668E52" w14:textId="7F6EB80D" w:rsidR="00F7178D" w:rsidRDefault="00F7178D" w:rsidP="00975FC8">
      <w:pPr>
        <w:jc w:val="center"/>
        <w:rPr>
          <w:lang w:val="en-US"/>
        </w:rPr>
      </w:pPr>
    </w:p>
    <w:p w14:paraId="5597C9E0" w14:textId="3B2879A8" w:rsidR="00F7178D" w:rsidRDefault="00F7178D" w:rsidP="00975FC8">
      <w:pPr>
        <w:jc w:val="center"/>
        <w:rPr>
          <w:lang w:val="en-US"/>
        </w:rPr>
      </w:pPr>
    </w:p>
    <w:p w14:paraId="1ACFEF5C" w14:textId="361E6148" w:rsidR="00F7178D" w:rsidRDefault="00F7178D" w:rsidP="00975FC8">
      <w:pPr>
        <w:jc w:val="center"/>
        <w:rPr>
          <w:lang w:val="en-US"/>
        </w:rPr>
      </w:pPr>
    </w:p>
    <w:p w14:paraId="4686DE39" w14:textId="3F080D18" w:rsidR="00F7178D" w:rsidRDefault="00F7178D" w:rsidP="00975FC8">
      <w:pPr>
        <w:jc w:val="center"/>
        <w:rPr>
          <w:lang w:val="en-US"/>
        </w:rPr>
      </w:pPr>
    </w:p>
    <w:p w14:paraId="32EB2A23" w14:textId="02BC4115" w:rsidR="00F7178D" w:rsidRDefault="00F7178D" w:rsidP="00975FC8">
      <w:pPr>
        <w:jc w:val="center"/>
        <w:rPr>
          <w:lang w:val="en-US"/>
        </w:rPr>
      </w:pPr>
    </w:p>
    <w:p w14:paraId="0B19773B" w14:textId="6AFFD98A" w:rsidR="00F7178D" w:rsidRDefault="00F7178D" w:rsidP="00975FC8">
      <w:pPr>
        <w:jc w:val="center"/>
        <w:rPr>
          <w:lang w:val="en-US"/>
        </w:rPr>
      </w:pPr>
    </w:p>
    <w:p w14:paraId="7449826C" w14:textId="431D7187" w:rsidR="00F7178D" w:rsidRDefault="00F7178D" w:rsidP="00975FC8">
      <w:pPr>
        <w:jc w:val="center"/>
        <w:rPr>
          <w:lang w:val="en-US"/>
        </w:rPr>
      </w:pPr>
    </w:p>
    <w:p w14:paraId="5B993177" w14:textId="1F0B91E0" w:rsidR="00F7178D" w:rsidRDefault="00F7178D" w:rsidP="00975FC8">
      <w:pPr>
        <w:jc w:val="center"/>
        <w:rPr>
          <w:lang w:val="en-US"/>
        </w:rPr>
      </w:pPr>
    </w:p>
    <w:p w14:paraId="19E80A94" w14:textId="75EA9F30" w:rsidR="00F7178D" w:rsidRDefault="00F7178D" w:rsidP="00975FC8">
      <w:pPr>
        <w:jc w:val="center"/>
        <w:rPr>
          <w:lang w:val="en-US"/>
        </w:rPr>
      </w:pPr>
    </w:p>
    <w:p w14:paraId="44E9E2F5" w14:textId="5BB4A7D8" w:rsidR="00F7178D" w:rsidRDefault="00F7178D" w:rsidP="00975FC8">
      <w:pPr>
        <w:jc w:val="center"/>
        <w:rPr>
          <w:lang w:val="en-US"/>
        </w:rPr>
      </w:pPr>
    </w:p>
    <w:p w14:paraId="3C97F750" w14:textId="2CF79CD8" w:rsidR="00F7178D" w:rsidRDefault="00F7178D" w:rsidP="00975FC8">
      <w:pPr>
        <w:jc w:val="center"/>
        <w:rPr>
          <w:lang w:val="en-US"/>
        </w:rPr>
      </w:pPr>
    </w:p>
    <w:p w14:paraId="3248C9B6" w14:textId="2D6F0A48" w:rsidR="00F7178D" w:rsidRDefault="00F7178D" w:rsidP="00975FC8">
      <w:pPr>
        <w:jc w:val="center"/>
        <w:rPr>
          <w:lang w:val="en-US"/>
        </w:rPr>
      </w:pPr>
    </w:p>
    <w:p w14:paraId="17EA4AB8" w14:textId="6A22787B" w:rsidR="00F7178D" w:rsidRDefault="00F7178D" w:rsidP="00975FC8">
      <w:pPr>
        <w:jc w:val="center"/>
        <w:rPr>
          <w:lang w:val="en-US"/>
        </w:rPr>
      </w:pPr>
    </w:p>
    <w:p w14:paraId="4774E8D7" w14:textId="77777777" w:rsidR="000B7D3B" w:rsidRDefault="000B7D3B" w:rsidP="00975FC8">
      <w:pPr>
        <w:jc w:val="center"/>
        <w:rPr>
          <w:lang w:val="en-US"/>
        </w:rPr>
      </w:pPr>
    </w:p>
    <w:p w14:paraId="6A07D433" w14:textId="49648E5B" w:rsidR="00F7178D" w:rsidRDefault="00F7178D" w:rsidP="00975FC8">
      <w:pPr>
        <w:jc w:val="center"/>
        <w:rPr>
          <w:lang w:val="en-US"/>
        </w:rPr>
      </w:pPr>
    </w:p>
    <w:p w14:paraId="31B60D21" w14:textId="30227D30" w:rsidR="00F7178D" w:rsidRDefault="00F7178D" w:rsidP="00975FC8">
      <w:pPr>
        <w:jc w:val="center"/>
        <w:rPr>
          <w:lang w:val="en-US"/>
        </w:rPr>
      </w:pPr>
    </w:p>
    <w:p w14:paraId="362957E1" w14:textId="6B1D2A7A" w:rsidR="00F7178D" w:rsidRDefault="00F7178D" w:rsidP="00975FC8">
      <w:pPr>
        <w:jc w:val="center"/>
        <w:rPr>
          <w:lang w:val="en-US"/>
        </w:rPr>
      </w:pPr>
    </w:p>
    <w:p w14:paraId="58F37F0F" w14:textId="105E3C4B" w:rsidR="00F7178D" w:rsidRDefault="00F7178D" w:rsidP="00975FC8">
      <w:pPr>
        <w:jc w:val="center"/>
        <w:rPr>
          <w:lang w:val="en-US"/>
        </w:rPr>
      </w:pPr>
    </w:p>
    <w:p w14:paraId="0A3BB48F" w14:textId="77777777" w:rsidR="00F7178D" w:rsidRDefault="00F7178D" w:rsidP="00975FC8">
      <w:pPr>
        <w:jc w:val="center"/>
        <w:rPr>
          <w:lang w:val="en-US"/>
        </w:rPr>
      </w:pPr>
    </w:p>
    <w:p w14:paraId="4B193A64" w14:textId="2A86202A" w:rsidR="00E42E60" w:rsidRPr="000C33A7" w:rsidRDefault="00910B10" w:rsidP="00E42E60">
      <w:pPr>
        <w:jc w:val="center"/>
        <w:rPr>
          <w:rFonts w:ascii="Calibri Light" w:hAnsi="Calibri Light" w:cs="Calibri Light"/>
          <w:b/>
          <w:lang w:val="en-US"/>
        </w:rPr>
      </w:pPr>
      <w:r w:rsidRPr="000C33A7">
        <w:rPr>
          <w:rFonts w:ascii="Calibri Light" w:hAnsi="Calibri Light" w:cs="Calibri Light"/>
          <w:b/>
          <w:lang w:val="en-US"/>
        </w:rPr>
        <w:lastRenderedPageBreak/>
        <w:t>T</w:t>
      </w:r>
      <w:r w:rsidR="00E42E60" w:rsidRPr="000C33A7">
        <w:rPr>
          <w:rFonts w:ascii="Calibri Light" w:hAnsi="Calibri Light" w:cs="Calibri Light"/>
          <w:b/>
          <w:lang w:val="en-US"/>
        </w:rPr>
        <w:t>able 2</w:t>
      </w:r>
      <w:r w:rsidR="000C33A7" w:rsidRPr="000C33A7">
        <w:rPr>
          <w:rFonts w:ascii="Calibri Light" w:hAnsi="Calibri Light" w:cs="Calibri Light"/>
          <w:b/>
          <w:lang w:val="en-US"/>
        </w:rPr>
        <w:t xml:space="preserve"> - </w:t>
      </w:r>
      <w:r w:rsidR="00E42E60" w:rsidRPr="000C33A7">
        <w:rPr>
          <w:rFonts w:ascii="Calibri Light" w:hAnsi="Calibri Light" w:cs="Calibri Light"/>
          <w:b/>
          <w:lang w:val="en-US"/>
        </w:rPr>
        <w:t xml:space="preserve">Definition of </w:t>
      </w:r>
      <w:r w:rsidR="00D82346" w:rsidRPr="000C33A7">
        <w:rPr>
          <w:rFonts w:ascii="Calibri Light" w:hAnsi="Calibri Light" w:cs="Calibri Light"/>
          <w:b/>
          <w:lang w:val="en-US"/>
        </w:rPr>
        <w:t>Variables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4105"/>
      </w:tblGrid>
      <w:tr w:rsidR="00E42E60" w:rsidRPr="001751A4" w14:paraId="1E3467E9" w14:textId="77777777" w:rsidTr="00511A98">
        <w:tc>
          <w:tcPr>
            <w:tcW w:w="2122" w:type="dxa"/>
            <w:shd w:val="clear" w:color="auto" w:fill="auto"/>
          </w:tcPr>
          <w:p w14:paraId="21E1F834" w14:textId="77777777" w:rsidR="00E42E60" w:rsidRPr="002146B6" w:rsidRDefault="00E42E60" w:rsidP="00157A7D">
            <w:pPr>
              <w:spacing w:after="0" w:line="240" w:lineRule="auto"/>
              <w:rPr>
                <w:rFonts w:ascii="Calibri Light" w:hAnsi="Calibri Light" w:cs="Calibri Light"/>
                <w:lang w:val="en-US"/>
              </w:rPr>
            </w:pPr>
          </w:p>
        </w:tc>
        <w:tc>
          <w:tcPr>
            <w:tcW w:w="2835" w:type="dxa"/>
            <w:shd w:val="clear" w:color="auto" w:fill="auto"/>
          </w:tcPr>
          <w:p w14:paraId="74FBAF9D" w14:textId="77777777" w:rsidR="00E42E60" w:rsidRPr="002146B6" w:rsidRDefault="00E42E60" w:rsidP="00157A7D">
            <w:pPr>
              <w:spacing w:after="0" w:line="240" w:lineRule="auto"/>
              <w:rPr>
                <w:rFonts w:ascii="Calibri Light" w:hAnsi="Calibri Light" w:cs="Calibri Light"/>
                <w:lang w:val="en-US"/>
              </w:rPr>
            </w:pPr>
            <w:r w:rsidRPr="002146B6">
              <w:rPr>
                <w:rFonts w:ascii="Calibri Light" w:hAnsi="Calibri Light" w:cs="Calibri Light"/>
                <w:lang w:val="en-US"/>
              </w:rPr>
              <w:t>Registers Used</w:t>
            </w:r>
          </w:p>
        </w:tc>
        <w:tc>
          <w:tcPr>
            <w:tcW w:w="4105" w:type="dxa"/>
            <w:shd w:val="clear" w:color="auto" w:fill="auto"/>
          </w:tcPr>
          <w:p w14:paraId="768D1A3C" w14:textId="77777777" w:rsidR="00E42E60" w:rsidRPr="002146B6" w:rsidRDefault="00E42E60" w:rsidP="00157A7D">
            <w:pPr>
              <w:spacing w:after="0" w:line="240" w:lineRule="auto"/>
              <w:rPr>
                <w:rFonts w:ascii="Calibri Light" w:hAnsi="Calibri Light" w:cs="Calibri Light"/>
                <w:lang w:val="en-US"/>
              </w:rPr>
            </w:pPr>
            <w:r w:rsidRPr="002146B6">
              <w:rPr>
                <w:rFonts w:ascii="Calibri Light" w:hAnsi="Calibri Light" w:cs="Calibri Light"/>
                <w:lang w:val="en-US"/>
              </w:rPr>
              <w:t xml:space="preserve">Definition </w:t>
            </w:r>
          </w:p>
        </w:tc>
      </w:tr>
      <w:tr w:rsidR="00E42E60" w:rsidRPr="00EA7FFA" w14:paraId="71A4427A" w14:textId="77777777" w:rsidTr="00511A98">
        <w:tc>
          <w:tcPr>
            <w:tcW w:w="2122" w:type="dxa"/>
            <w:shd w:val="clear" w:color="auto" w:fill="auto"/>
          </w:tcPr>
          <w:p w14:paraId="5B830FB6" w14:textId="77777777" w:rsidR="00E42E60" w:rsidRPr="002146B6" w:rsidRDefault="00E42E60" w:rsidP="00157A7D">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Major Depression (MD)</w:t>
            </w:r>
          </w:p>
        </w:tc>
        <w:tc>
          <w:tcPr>
            <w:tcW w:w="2835" w:type="dxa"/>
            <w:shd w:val="clear" w:color="auto" w:fill="auto"/>
          </w:tcPr>
          <w:p w14:paraId="4DFEB08D" w14:textId="160A69B9" w:rsidR="00E42E60" w:rsidRPr="002146B6" w:rsidRDefault="00E42E60" w:rsidP="00157A7D">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w:t>
            </w:r>
            <w:r>
              <w:rPr>
                <w:rFonts w:ascii="Calibri Light" w:hAnsi="Calibri Light" w:cs="Calibri Light"/>
                <w:sz w:val="18"/>
                <w:szCs w:val="18"/>
                <w:lang w:val="en-US"/>
              </w:rPr>
              <w:t>rge Register (coverage 1973-2018</w:t>
            </w:r>
            <w:r w:rsidRPr="002146B6">
              <w:rPr>
                <w:rFonts w:ascii="Calibri Light" w:hAnsi="Calibri Light" w:cs="Calibri Light"/>
                <w:sz w:val="18"/>
                <w:szCs w:val="18"/>
                <w:lang w:val="en-US"/>
              </w:rPr>
              <w:t>); Outpatient Care Regis</w:t>
            </w:r>
            <w:r>
              <w:rPr>
                <w:rFonts w:ascii="Calibri Light" w:hAnsi="Calibri Light" w:cs="Calibri Light"/>
                <w:sz w:val="18"/>
                <w:szCs w:val="18"/>
                <w:lang w:val="en-US"/>
              </w:rPr>
              <w:t>ter (national coverage 2001-2018</w:t>
            </w:r>
            <w:r w:rsidRPr="002146B6">
              <w:rPr>
                <w:rFonts w:ascii="Calibri Light" w:hAnsi="Calibri Light" w:cs="Calibri Light"/>
                <w:sz w:val="18"/>
                <w:szCs w:val="18"/>
                <w:lang w:val="en-US"/>
              </w:rPr>
              <w:t xml:space="preserve">); </w:t>
            </w:r>
            <w:r w:rsidR="00305F8C">
              <w:rPr>
                <w:rFonts w:ascii="Calibri Light" w:hAnsi="Calibri Light" w:cs="Calibri Light"/>
                <w:sz w:val="18"/>
                <w:szCs w:val="18"/>
                <w:lang w:val="en-US"/>
              </w:rPr>
              <w:t>p</w:t>
            </w:r>
            <w:r w:rsidRPr="002146B6">
              <w:rPr>
                <w:rFonts w:ascii="Calibri Light" w:hAnsi="Calibri Light" w:cs="Calibri Light"/>
                <w:sz w:val="18"/>
                <w:szCs w:val="18"/>
                <w:lang w:val="en-US"/>
              </w:rPr>
              <w:t xml:space="preserve">rimary </w:t>
            </w:r>
            <w:r w:rsidR="00305F8C">
              <w:rPr>
                <w:rFonts w:ascii="Calibri Light" w:hAnsi="Calibri Light" w:cs="Calibri Light"/>
                <w:sz w:val="18"/>
                <w:szCs w:val="18"/>
                <w:lang w:val="en-US"/>
              </w:rPr>
              <w:t>c</w:t>
            </w:r>
            <w:r w:rsidRPr="002146B6">
              <w:rPr>
                <w:rFonts w:ascii="Calibri Light" w:hAnsi="Calibri Light" w:cs="Calibri Light"/>
                <w:sz w:val="18"/>
                <w:szCs w:val="18"/>
                <w:lang w:val="en-US"/>
              </w:rPr>
              <w:t xml:space="preserve">are </w:t>
            </w:r>
            <w:r w:rsidR="00305F8C">
              <w:rPr>
                <w:rFonts w:ascii="Calibri Light" w:hAnsi="Calibri Light" w:cs="Calibri Light"/>
                <w:sz w:val="18"/>
                <w:szCs w:val="18"/>
                <w:lang w:val="en-US"/>
              </w:rPr>
              <w:t>data</w:t>
            </w:r>
            <w:r w:rsidRPr="002146B6">
              <w:rPr>
                <w:rFonts w:ascii="Calibri Light" w:hAnsi="Calibri Light" w:cs="Calibri Light"/>
                <w:sz w:val="18"/>
                <w:szCs w:val="18"/>
                <w:lang w:val="en-US"/>
              </w:rPr>
              <w:t xml:space="preserve"> (Part</w:t>
            </w:r>
            <w:r w:rsidR="001151C5">
              <w:rPr>
                <w:rFonts w:ascii="Calibri Light" w:hAnsi="Calibri Light" w:cs="Calibri Light"/>
                <w:sz w:val="18"/>
                <w:szCs w:val="18"/>
                <w:lang w:val="en-US"/>
              </w:rPr>
              <w:t>ia</w:t>
            </w:r>
            <w:r w:rsidRPr="002146B6">
              <w:rPr>
                <w:rFonts w:ascii="Calibri Light" w:hAnsi="Calibri Light" w:cs="Calibri Light"/>
                <w:sz w:val="18"/>
                <w:szCs w:val="18"/>
                <w:lang w:val="en-US"/>
              </w:rPr>
              <w:t xml:space="preserve">l coverage from </w:t>
            </w:r>
            <w:r>
              <w:rPr>
                <w:rFonts w:ascii="Calibri Light" w:hAnsi="Calibri Light" w:cs="Calibri Light"/>
                <w:sz w:val="18"/>
                <w:szCs w:val="18"/>
                <w:lang w:val="en-US"/>
              </w:rPr>
              <w:t>1999-2018</w:t>
            </w:r>
            <w:r w:rsidRPr="002146B6">
              <w:rPr>
                <w:rFonts w:ascii="Calibri Light" w:hAnsi="Calibri Light" w:cs="Calibri Light"/>
                <w:sz w:val="18"/>
                <w:szCs w:val="18"/>
                <w:lang w:val="en-US"/>
              </w:rPr>
              <w:t>)</w:t>
            </w:r>
          </w:p>
        </w:tc>
        <w:tc>
          <w:tcPr>
            <w:tcW w:w="4105" w:type="dxa"/>
            <w:shd w:val="clear" w:color="auto" w:fill="auto"/>
          </w:tcPr>
          <w:p w14:paraId="3EC7FF98" w14:textId="77777777" w:rsidR="00E42E60" w:rsidRDefault="00E42E60" w:rsidP="00157A7D">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ICD-8: 296.2, 298.0, 300.4; ICD-9: 296.2, 296.4, 298.0, 300.4; ICD-10: F32, F33.</w:t>
            </w:r>
          </w:p>
          <w:p w14:paraId="19A5330D" w14:textId="1A4DC6E8" w:rsidR="00E42E60" w:rsidRPr="002146B6" w:rsidRDefault="00E42E60" w:rsidP="00157A7D">
            <w:pPr>
              <w:spacing w:after="0" w:line="240" w:lineRule="auto"/>
              <w:rPr>
                <w:rFonts w:ascii="Calibri Light" w:hAnsi="Calibri Light" w:cs="Calibri Light"/>
                <w:sz w:val="18"/>
                <w:szCs w:val="18"/>
                <w:lang w:val="en-US"/>
              </w:rPr>
            </w:pPr>
          </w:p>
        </w:tc>
      </w:tr>
      <w:tr w:rsidR="00D82346" w:rsidRPr="00EA7FFA" w14:paraId="7759B1B0" w14:textId="77777777" w:rsidTr="00511A98">
        <w:tc>
          <w:tcPr>
            <w:tcW w:w="2122" w:type="dxa"/>
            <w:shd w:val="clear" w:color="auto" w:fill="auto"/>
          </w:tcPr>
          <w:p w14:paraId="381E4361" w14:textId="03EB81AD" w:rsidR="00D82346" w:rsidRDefault="00BD399B" w:rsidP="00157A7D">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 xml:space="preserve">Site </w:t>
            </w:r>
            <w:r w:rsidR="00D82346">
              <w:rPr>
                <w:rFonts w:ascii="Calibri Light" w:hAnsi="Calibri Light" w:cs="Calibri Light"/>
                <w:sz w:val="18"/>
                <w:szCs w:val="18"/>
                <w:lang w:val="en-US"/>
              </w:rPr>
              <w:t>of MD registration</w:t>
            </w:r>
          </w:p>
        </w:tc>
        <w:tc>
          <w:tcPr>
            <w:tcW w:w="2835" w:type="dxa"/>
            <w:shd w:val="clear" w:color="auto" w:fill="auto"/>
          </w:tcPr>
          <w:p w14:paraId="7C0BA8EA" w14:textId="0FCF7168" w:rsidR="00D82346" w:rsidRPr="002146B6" w:rsidRDefault="00D82346" w:rsidP="00157A7D">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w:t>
            </w:r>
            <w:r>
              <w:rPr>
                <w:rFonts w:ascii="Calibri Light" w:hAnsi="Calibri Light" w:cs="Calibri Light"/>
                <w:sz w:val="18"/>
                <w:szCs w:val="18"/>
                <w:lang w:val="en-US"/>
              </w:rPr>
              <w:t>rge Register (coverage 1973-2018</w:t>
            </w:r>
            <w:r w:rsidRPr="002146B6">
              <w:rPr>
                <w:rFonts w:ascii="Calibri Light" w:hAnsi="Calibri Light" w:cs="Calibri Light"/>
                <w:sz w:val="18"/>
                <w:szCs w:val="18"/>
                <w:lang w:val="en-US"/>
              </w:rPr>
              <w:t>); Outpatient Care Regis</w:t>
            </w:r>
            <w:r>
              <w:rPr>
                <w:rFonts w:ascii="Calibri Light" w:hAnsi="Calibri Light" w:cs="Calibri Light"/>
                <w:sz w:val="18"/>
                <w:szCs w:val="18"/>
                <w:lang w:val="en-US"/>
              </w:rPr>
              <w:t>ter (national coverage 2001-2018</w:t>
            </w:r>
            <w:r w:rsidRPr="002146B6">
              <w:rPr>
                <w:rFonts w:ascii="Calibri Light" w:hAnsi="Calibri Light" w:cs="Calibri Light"/>
                <w:sz w:val="18"/>
                <w:szCs w:val="18"/>
                <w:lang w:val="en-US"/>
              </w:rPr>
              <w:t xml:space="preserve">); </w:t>
            </w:r>
            <w:r w:rsidR="00305F8C">
              <w:rPr>
                <w:rFonts w:ascii="Calibri Light" w:hAnsi="Calibri Light" w:cs="Calibri Light"/>
                <w:sz w:val="18"/>
                <w:szCs w:val="18"/>
                <w:lang w:val="en-US"/>
              </w:rPr>
              <w:t>p</w:t>
            </w:r>
            <w:r w:rsidRPr="002146B6">
              <w:rPr>
                <w:rFonts w:ascii="Calibri Light" w:hAnsi="Calibri Light" w:cs="Calibri Light"/>
                <w:sz w:val="18"/>
                <w:szCs w:val="18"/>
                <w:lang w:val="en-US"/>
              </w:rPr>
              <w:t xml:space="preserve">rimary </w:t>
            </w:r>
            <w:r w:rsidR="00305F8C">
              <w:rPr>
                <w:rFonts w:ascii="Calibri Light" w:hAnsi="Calibri Light" w:cs="Calibri Light"/>
                <w:sz w:val="18"/>
                <w:szCs w:val="18"/>
                <w:lang w:val="en-US"/>
              </w:rPr>
              <w:t>c</w:t>
            </w:r>
            <w:r w:rsidRPr="002146B6">
              <w:rPr>
                <w:rFonts w:ascii="Calibri Light" w:hAnsi="Calibri Light" w:cs="Calibri Light"/>
                <w:sz w:val="18"/>
                <w:szCs w:val="18"/>
                <w:lang w:val="en-US"/>
              </w:rPr>
              <w:t xml:space="preserve">are </w:t>
            </w:r>
            <w:r w:rsidR="00305F8C">
              <w:rPr>
                <w:rFonts w:ascii="Calibri Light" w:hAnsi="Calibri Light" w:cs="Calibri Light"/>
                <w:sz w:val="18"/>
                <w:szCs w:val="18"/>
                <w:lang w:val="en-US"/>
              </w:rPr>
              <w:t>data</w:t>
            </w:r>
            <w:r w:rsidRPr="002146B6">
              <w:rPr>
                <w:rFonts w:ascii="Calibri Light" w:hAnsi="Calibri Light" w:cs="Calibri Light"/>
                <w:sz w:val="18"/>
                <w:szCs w:val="18"/>
                <w:lang w:val="en-US"/>
              </w:rPr>
              <w:t xml:space="preserve"> (Part</w:t>
            </w:r>
            <w:r w:rsidR="001151C5">
              <w:rPr>
                <w:rFonts w:ascii="Calibri Light" w:hAnsi="Calibri Light" w:cs="Calibri Light"/>
                <w:sz w:val="18"/>
                <w:szCs w:val="18"/>
                <w:lang w:val="en-US"/>
              </w:rPr>
              <w:t>ia</w:t>
            </w:r>
            <w:r w:rsidRPr="002146B6">
              <w:rPr>
                <w:rFonts w:ascii="Calibri Light" w:hAnsi="Calibri Light" w:cs="Calibri Light"/>
                <w:sz w:val="18"/>
                <w:szCs w:val="18"/>
                <w:lang w:val="en-US"/>
              </w:rPr>
              <w:t xml:space="preserve">l coverage from </w:t>
            </w:r>
            <w:r>
              <w:rPr>
                <w:rFonts w:ascii="Calibri Light" w:hAnsi="Calibri Light" w:cs="Calibri Light"/>
                <w:sz w:val="18"/>
                <w:szCs w:val="18"/>
                <w:lang w:val="en-US"/>
              </w:rPr>
              <w:t>1999-2018</w:t>
            </w:r>
            <w:r w:rsidRPr="002146B6">
              <w:rPr>
                <w:rFonts w:ascii="Calibri Light" w:hAnsi="Calibri Light" w:cs="Calibri Light"/>
                <w:sz w:val="18"/>
                <w:szCs w:val="18"/>
                <w:lang w:val="en-US"/>
              </w:rPr>
              <w:t>)</w:t>
            </w:r>
          </w:p>
        </w:tc>
        <w:tc>
          <w:tcPr>
            <w:tcW w:w="4105" w:type="dxa"/>
            <w:shd w:val="clear" w:color="auto" w:fill="auto"/>
          </w:tcPr>
          <w:p w14:paraId="665C208D" w14:textId="0AE89623" w:rsidR="00D82346" w:rsidRDefault="00D82346" w:rsidP="00D82346">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The variable is a three category variable (registration in Inpatient case, Specialist Care, or Primary Care</w:t>
            </w:r>
          </w:p>
        </w:tc>
      </w:tr>
      <w:tr w:rsidR="00E42E60" w:rsidRPr="00791A3B" w14:paraId="27401B0E" w14:textId="77777777" w:rsidTr="00511A98">
        <w:tc>
          <w:tcPr>
            <w:tcW w:w="2122" w:type="dxa"/>
            <w:shd w:val="clear" w:color="auto" w:fill="auto"/>
          </w:tcPr>
          <w:p w14:paraId="45972A78" w14:textId="77777777" w:rsidR="00E42E60" w:rsidRPr="002146B6" w:rsidRDefault="00E42E60" w:rsidP="00157A7D">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Psychotic MD</w:t>
            </w:r>
          </w:p>
        </w:tc>
        <w:tc>
          <w:tcPr>
            <w:tcW w:w="2835" w:type="dxa"/>
            <w:shd w:val="clear" w:color="auto" w:fill="auto"/>
          </w:tcPr>
          <w:p w14:paraId="53452A04" w14:textId="6C116F44" w:rsidR="00E42E60" w:rsidRPr="002146B6" w:rsidRDefault="00E42E60" w:rsidP="00157A7D">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w:t>
            </w:r>
            <w:r>
              <w:rPr>
                <w:rFonts w:ascii="Calibri Light" w:hAnsi="Calibri Light" w:cs="Calibri Light"/>
                <w:sz w:val="18"/>
                <w:szCs w:val="18"/>
                <w:lang w:val="en-US"/>
              </w:rPr>
              <w:t>rge Register (coverage 1973-2018</w:t>
            </w:r>
            <w:r w:rsidRPr="002146B6">
              <w:rPr>
                <w:rFonts w:ascii="Calibri Light" w:hAnsi="Calibri Light" w:cs="Calibri Light"/>
                <w:sz w:val="18"/>
                <w:szCs w:val="18"/>
                <w:lang w:val="en-US"/>
              </w:rPr>
              <w:t>); Outpatient Care Regis</w:t>
            </w:r>
            <w:r>
              <w:rPr>
                <w:rFonts w:ascii="Calibri Light" w:hAnsi="Calibri Light" w:cs="Calibri Light"/>
                <w:sz w:val="18"/>
                <w:szCs w:val="18"/>
                <w:lang w:val="en-US"/>
              </w:rPr>
              <w:t>ter (national coverage 2001-2018</w:t>
            </w:r>
            <w:r w:rsidRPr="002146B6">
              <w:rPr>
                <w:rFonts w:ascii="Calibri Light" w:hAnsi="Calibri Light" w:cs="Calibri Light"/>
                <w:sz w:val="18"/>
                <w:szCs w:val="18"/>
                <w:lang w:val="en-US"/>
              </w:rPr>
              <w:t xml:space="preserve">); </w:t>
            </w:r>
            <w:r w:rsidR="00305F8C">
              <w:rPr>
                <w:rFonts w:ascii="Calibri Light" w:hAnsi="Calibri Light" w:cs="Calibri Light"/>
                <w:sz w:val="18"/>
                <w:szCs w:val="18"/>
                <w:lang w:val="en-US"/>
              </w:rPr>
              <w:t>p</w:t>
            </w:r>
            <w:r w:rsidRPr="002146B6">
              <w:rPr>
                <w:rFonts w:ascii="Calibri Light" w:hAnsi="Calibri Light" w:cs="Calibri Light"/>
                <w:sz w:val="18"/>
                <w:szCs w:val="18"/>
                <w:lang w:val="en-US"/>
              </w:rPr>
              <w:t xml:space="preserve">rimary </w:t>
            </w:r>
            <w:r w:rsidR="00305F8C">
              <w:rPr>
                <w:rFonts w:ascii="Calibri Light" w:hAnsi="Calibri Light" w:cs="Calibri Light"/>
                <w:sz w:val="18"/>
                <w:szCs w:val="18"/>
                <w:lang w:val="en-US"/>
              </w:rPr>
              <w:t>c</w:t>
            </w:r>
            <w:r w:rsidRPr="002146B6">
              <w:rPr>
                <w:rFonts w:ascii="Calibri Light" w:hAnsi="Calibri Light" w:cs="Calibri Light"/>
                <w:sz w:val="18"/>
                <w:szCs w:val="18"/>
                <w:lang w:val="en-US"/>
              </w:rPr>
              <w:t xml:space="preserve">are </w:t>
            </w:r>
            <w:r w:rsidR="00305F8C">
              <w:rPr>
                <w:rFonts w:ascii="Calibri Light" w:hAnsi="Calibri Light" w:cs="Calibri Light"/>
                <w:sz w:val="18"/>
                <w:szCs w:val="18"/>
                <w:lang w:val="en-US"/>
              </w:rPr>
              <w:t>data</w:t>
            </w:r>
            <w:r w:rsidRPr="002146B6">
              <w:rPr>
                <w:rFonts w:ascii="Calibri Light" w:hAnsi="Calibri Light" w:cs="Calibri Light"/>
                <w:sz w:val="18"/>
                <w:szCs w:val="18"/>
                <w:lang w:val="en-US"/>
              </w:rPr>
              <w:t xml:space="preserve"> (Part</w:t>
            </w:r>
            <w:r w:rsidR="001151C5">
              <w:rPr>
                <w:rFonts w:ascii="Calibri Light" w:hAnsi="Calibri Light" w:cs="Calibri Light"/>
                <w:sz w:val="18"/>
                <w:szCs w:val="18"/>
                <w:lang w:val="en-US"/>
              </w:rPr>
              <w:t>ia</w:t>
            </w:r>
            <w:r w:rsidRPr="002146B6">
              <w:rPr>
                <w:rFonts w:ascii="Calibri Light" w:hAnsi="Calibri Light" w:cs="Calibri Light"/>
                <w:sz w:val="18"/>
                <w:szCs w:val="18"/>
                <w:lang w:val="en-US"/>
              </w:rPr>
              <w:t xml:space="preserve">l coverage from </w:t>
            </w:r>
            <w:r>
              <w:rPr>
                <w:rFonts w:ascii="Calibri Light" w:hAnsi="Calibri Light" w:cs="Calibri Light"/>
                <w:sz w:val="18"/>
                <w:szCs w:val="18"/>
                <w:lang w:val="en-US"/>
              </w:rPr>
              <w:t>1999-2018</w:t>
            </w:r>
            <w:r w:rsidRPr="002146B6">
              <w:rPr>
                <w:rFonts w:ascii="Calibri Light" w:hAnsi="Calibri Light" w:cs="Calibri Light"/>
                <w:sz w:val="18"/>
                <w:szCs w:val="18"/>
                <w:lang w:val="en-US"/>
              </w:rPr>
              <w:t>)</w:t>
            </w:r>
          </w:p>
        </w:tc>
        <w:tc>
          <w:tcPr>
            <w:tcW w:w="4105" w:type="dxa"/>
            <w:shd w:val="clear" w:color="auto" w:fill="auto"/>
          </w:tcPr>
          <w:p w14:paraId="1F69AEED" w14:textId="230227C7" w:rsidR="00E42E60" w:rsidRDefault="00E42E60" w:rsidP="00157A7D">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ICD-10: F32</w:t>
            </w:r>
            <w:r w:rsidR="00D82346">
              <w:rPr>
                <w:rFonts w:ascii="Calibri Light" w:hAnsi="Calibri Light" w:cs="Calibri Light"/>
                <w:sz w:val="18"/>
                <w:szCs w:val="18"/>
                <w:lang w:val="en-US"/>
              </w:rPr>
              <w:t>.</w:t>
            </w:r>
            <w:r>
              <w:rPr>
                <w:rFonts w:ascii="Calibri Light" w:hAnsi="Calibri Light" w:cs="Calibri Light"/>
                <w:sz w:val="18"/>
                <w:szCs w:val="18"/>
                <w:lang w:val="en-US"/>
              </w:rPr>
              <w:t>3</w:t>
            </w:r>
            <w:r w:rsidRPr="002146B6">
              <w:rPr>
                <w:rFonts w:ascii="Calibri Light" w:hAnsi="Calibri Light" w:cs="Calibri Light"/>
                <w:sz w:val="18"/>
                <w:szCs w:val="18"/>
                <w:lang w:val="en-US"/>
              </w:rPr>
              <w:t>, F33</w:t>
            </w:r>
            <w:r w:rsidR="00D82346">
              <w:rPr>
                <w:rFonts w:ascii="Calibri Light" w:hAnsi="Calibri Light" w:cs="Calibri Light"/>
                <w:sz w:val="18"/>
                <w:szCs w:val="18"/>
                <w:lang w:val="en-US"/>
              </w:rPr>
              <w:t>.</w:t>
            </w:r>
            <w:r>
              <w:rPr>
                <w:rFonts w:ascii="Calibri Light" w:hAnsi="Calibri Light" w:cs="Calibri Light"/>
                <w:sz w:val="18"/>
                <w:szCs w:val="18"/>
                <w:lang w:val="en-US"/>
              </w:rPr>
              <w:t>3</w:t>
            </w:r>
          </w:p>
          <w:p w14:paraId="34687AE9" w14:textId="77777777" w:rsidR="00E42E60" w:rsidRPr="002146B6" w:rsidRDefault="00E42E60" w:rsidP="00157A7D">
            <w:pPr>
              <w:spacing w:after="0" w:line="240" w:lineRule="auto"/>
              <w:rPr>
                <w:rFonts w:ascii="Calibri Light" w:hAnsi="Calibri Light" w:cs="Calibri Light"/>
                <w:sz w:val="18"/>
                <w:szCs w:val="18"/>
                <w:lang w:val="en-US"/>
              </w:rPr>
            </w:pPr>
          </w:p>
        </w:tc>
      </w:tr>
      <w:tr w:rsidR="00E42E60" w:rsidRPr="00791A3B" w14:paraId="48DCA6F7" w14:textId="77777777" w:rsidTr="00511A98">
        <w:tc>
          <w:tcPr>
            <w:tcW w:w="2122" w:type="dxa"/>
            <w:shd w:val="clear" w:color="auto" w:fill="auto"/>
          </w:tcPr>
          <w:p w14:paraId="615ABCD4" w14:textId="71158036" w:rsidR="00E42E60" w:rsidRPr="002146B6" w:rsidRDefault="00D82346" w:rsidP="00157A7D">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Mild</w:t>
            </w:r>
            <w:r w:rsidR="00E42E60">
              <w:rPr>
                <w:rFonts w:ascii="Calibri Light" w:hAnsi="Calibri Light" w:cs="Calibri Light"/>
                <w:sz w:val="18"/>
                <w:szCs w:val="18"/>
                <w:lang w:val="en-US"/>
              </w:rPr>
              <w:t xml:space="preserve"> MD</w:t>
            </w:r>
          </w:p>
        </w:tc>
        <w:tc>
          <w:tcPr>
            <w:tcW w:w="2835" w:type="dxa"/>
            <w:shd w:val="clear" w:color="auto" w:fill="auto"/>
          </w:tcPr>
          <w:p w14:paraId="710AFB90" w14:textId="68400CC3" w:rsidR="00E42E60" w:rsidRPr="002146B6" w:rsidRDefault="00E42E60" w:rsidP="00157A7D">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w:t>
            </w:r>
            <w:r>
              <w:rPr>
                <w:rFonts w:ascii="Calibri Light" w:hAnsi="Calibri Light" w:cs="Calibri Light"/>
                <w:sz w:val="18"/>
                <w:szCs w:val="18"/>
                <w:lang w:val="en-US"/>
              </w:rPr>
              <w:t>rge Register (coverage 1973-2018</w:t>
            </w:r>
            <w:r w:rsidRPr="002146B6">
              <w:rPr>
                <w:rFonts w:ascii="Calibri Light" w:hAnsi="Calibri Light" w:cs="Calibri Light"/>
                <w:sz w:val="18"/>
                <w:szCs w:val="18"/>
                <w:lang w:val="en-US"/>
              </w:rPr>
              <w:t>); Outpatient Care Regis</w:t>
            </w:r>
            <w:r>
              <w:rPr>
                <w:rFonts w:ascii="Calibri Light" w:hAnsi="Calibri Light" w:cs="Calibri Light"/>
                <w:sz w:val="18"/>
                <w:szCs w:val="18"/>
                <w:lang w:val="en-US"/>
              </w:rPr>
              <w:t>ter (national coverage 2001-2018</w:t>
            </w:r>
            <w:r w:rsidRPr="002146B6">
              <w:rPr>
                <w:rFonts w:ascii="Calibri Light" w:hAnsi="Calibri Light" w:cs="Calibri Light"/>
                <w:sz w:val="18"/>
                <w:szCs w:val="18"/>
                <w:lang w:val="en-US"/>
              </w:rPr>
              <w:t xml:space="preserve">); </w:t>
            </w:r>
            <w:r w:rsidR="00305F8C">
              <w:rPr>
                <w:rFonts w:ascii="Calibri Light" w:hAnsi="Calibri Light" w:cs="Calibri Light"/>
                <w:sz w:val="18"/>
                <w:szCs w:val="18"/>
                <w:lang w:val="en-US"/>
              </w:rPr>
              <w:t>p</w:t>
            </w:r>
            <w:r w:rsidRPr="002146B6">
              <w:rPr>
                <w:rFonts w:ascii="Calibri Light" w:hAnsi="Calibri Light" w:cs="Calibri Light"/>
                <w:sz w:val="18"/>
                <w:szCs w:val="18"/>
                <w:lang w:val="en-US"/>
              </w:rPr>
              <w:t xml:space="preserve">rimary </w:t>
            </w:r>
            <w:r w:rsidR="00305F8C">
              <w:rPr>
                <w:rFonts w:ascii="Calibri Light" w:hAnsi="Calibri Light" w:cs="Calibri Light"/>
                <w:sz w:val="18"/>
                <w:szCs w:val="18"/>
                <w:lang w:val="en-US"/>
              </w:rPr>
              <w:t>c</w:t>
            </w:r>
            <w:r w:rsidRPr="002146B6">
              <w:rPr>
                <w:rFonts w:ascii="Calibri Light" w:hAnsi="Calibri Light" w:cs="Calibri Light"/>
                <w:sz w:val="18"/>
                <w:szCs w:val="18"/>
                <w:lang w:val="en-US"/>
              </w:rPr>
              <w:t xml:space="preserve">are </w:t>
            </w:r>
            <w:r w:rsidR="00305F8C">
              <w:rPr>
                <w:rFonts w:ascii="Calibri Light" w:hAnsi="Calibri Light" w:cs="Calibri Light"/>
                <w:sz w:val="18"/>
                <w:szCs w:val="18"/>
                <w:lang w:val="en-US"/>
              </w:rPr>
              <w:t>data</w:t>
            </w:r>
            <w:r w:rsidRPr="002146B6">
              <w:rPr>
                <w:rFonts w:ascii="Calibri Light" w:hAnsi="Calibri Light" w:cs="Calibri Light"/>
                <w:sz w:val="18"/>
                <w:szCs w:val="18"/>
                <w:lang w:val="en-US"/>
              </w:rPr>
              <w:t xml:space="preserve"> (Part</w:t>
            </w:r>
            <w:r w:rsidR="001151C5">
              <w:rPr>
                <w:rFonts w:ascii="Calibri Light" w:hAnsi="Calibri Light" w:cs="Calibri Light"/>
                <w:sz w:val="18"/>
                <w:szCs w:val="18"/>
                <w:lang w:val="en-US"/>
              </w:rPr>
              <w:t>ia</w:t>
            </w:r>
            <w:r w:rsidRPr="002146B6">
              <w:rPr>
                <w:rFonts w:ascii="Calibri Light" w:hAnsi="Calibri Light" w:cs="Calibri Light"/>
                <w:sz w:val="18"/>
                <w:szCs w:val="18"/>
                <w:lang w:val="en-US"/>
              </w:rPr>
              <w:t xml:space="preserve">l coverage from </w:t>
            </w:r>
            <w:r>
              <w:rPr>
                <w:rFonts w:ascii="Calibri Light" w:hAnsi="Calibri Light" w:cs="Calibri Light"/>
                <w:sz w:val="18"/>
                <w:szCs w:val="18"/>
                <w:lang w:val="en-US"/>
              </w:rPr>
              <w:t>1999-2018</w:t>
            </w:r>
            <w:r w:rsidRPr="002146B6">
              <w:rPr>
                <w:rFonts w:ascii="Calibri Light" w:hAnsi="Calibri Light" w:cs="Calibri Light"/>
                <w:sz w:val="18"/>
                <w:szCs w:val="18"/>
                <w:lang w:val="en-US"/>
              </w:rPr>
              <w:t>)</w:t>
            </w:r>
          </w:p>
        </w:tc>
        <w:tc>
          <w:tcPr>
            <w:tcW w:w="4105" w:type="dxa"/>
            <w:shd w:val="clear" w:color="auto" w:fill="auto"/>
          </w:tcPr>
          <w:p w14:paraId="4AB60ACB" w14:textId="2E50C489" w:rsidR="00D82346" w:rsidRDefault="00D82346" w:rsidP="00D8234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ICD-10: </w:t>
            </w:r>
            <w:r>
              <w:rPr>
                <w:rFonts w:ascii="Calibri Light" w:hAnsi="Calibri Light" w:cs="Calibri Light"/>
                <w:sz w:val="18"/>
                <w:szCs w:val="18"/>
                <w:lang w:val="en-US"/>
              </w:rPr>
              <w:t>F32.0, F33.0</w:t>
            </w:r>
          </w:p>
          <w:p w14:paraId="3685DF84" w14:textId="4059A905" w:rsidR="00E42E60" w:rsidRPr="002146B6" w:rsidRDefault="00E42E60" w:rsidP="00157A7D">
            <w:pPr>
              <w:spacing w:after="0" w:line="240" w:lineRule="auto"/>
              <w:rPr>
                <w:rFonts w:ascii="Calibri Light" w:hAnsi="Calibri Light" w:cs="Calibri Light"/>
                <w:sz w:val="18"/>
                <w:szCs w:val="18"/>
                <w:lang w:val="en-US"/>
              </w:rPr>
            </w:pPr>
          </w:p>
        </w:tc>
      </w:tr>
      <w:tr w:rsidR="00D82346" w:rsidRPr="00791A3B" w14:paraId="4790E263" w14:textId="77777777" w:rsidTr="00511A98">
        <w:tc>
          <w:tcPr>
            <w:tcW w:w="2122" w:type="dxa"/>
            <w:shd w:val="clear" w:color="auto" w:fill="auto"/>
          </w:tcPr>
          <w:p w14:paraId="43A3F6E4" w14:textId="24514405" w:rsidR="00D82346" w:rsidRDefault="00D82346" w:rsidP="00D82346">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Moderate MD</w:t>
            </w:r>
          </w:p>
        </w:tc>
        <w:tc>
          <w:tcPr>
            <w:tcW w:w="2835" w:type="dxa"/>
            <w:shd w:val="clear" w:color="auto" w:fill="auto"/>
          </w:tcPr>
          <w:p w14:paraId="044363DF" w14:textId="7953107F" w:rsidR="00D82346" w:rsidRPr="002146B6" w:rsidRDefault="00D82346" w:rsidP="00D8234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w:t>
            </w:r>
            <w:r>
              <w:rPr>
                <w:rFonts w:ascii="Calibri Light" w:hAnsi="Calibri Light" w:cs="Calibri Light"/>
                <w:sz w:val="18"/>
                <w:szCs w:val="18"/>
                <w:lang w:val="en-US"/>
              </w:rPr>
              <w:t>rge Register (coverage 1973-2018</w:t>
            </w:r>
            <w:r w:rsidRPr="002146B6">
              <w:rPr>
                <w:rFonts w:ascii="Calibri Light" w:hAnsi="Calibri Light" w:cs="Calibri Light"/>
                <w:sz w:val="18"/>
                <w:szCs w:val="18"/>
                <w:lang w:val="en-US"/>
              </w:rPr>
              <w:t>); Outpatient Care Regis</w:t>
            </w:r>
            <w:r>
              <w:rPr>
                <w:rFonts w:ascii="Calibri Light" w:hAnsi="Calibri Light" w:cs="Calibri Light"/>
                <w:sz w:val="18"/>
                <w:szCs w:val="18"/>
                <w:lang w:val="en-US"/>
              </w:rPr>
              <w:t>ter (national coverage 2001-2018</w:t>
            </w:r>
            <w:r w:rsidRPr="002146B6">
              <w:rPr>
                <w:rFonts w:ascii="Calibri Light" w:hAnsi="Calibri Light" w:cs="Calibri Light"/>
                <w:sz w:val="18"/>
                <w:szCs w:val="18"/>
                <w:lang w:val="en-US"/>
              </w:rPr>
              <w:t xml:space="preserve">); </w:t>
            </w:r>
            <w:r w:rsidR="00305F8C">
              <w:rPr>
                <w:rFonts w:ascii="Calibri Light" w:hAnsi="Calibri Light" w:cs="Calibri Light"/>
                <w:sz w:val="18"/>
                <w:szCs w:val="18"/>
                <w:lang w:val="en-US"/>
              </w:rPr>
              <w:t>p</w:t>
            </w:r>
            <w:r w:rsidRPr="002146B6">
              <w:rPr>
                <w:rFonts w:ascii="Calibri Light" w:hAnsi="Calibri Light" w:cs="Calibri Light"/>
                <w:sz w:val="18"/>
                <w:szCs w:val="18"/>
                <w:lang w:val="en-US"/>
              </w:rPr>
              <w:t xml:space="preserve">rimary </w:t>
            </w:r>
            <w:r w:rsidR="00305F8C">
              <w:rPr>
                <w:rFonts w:ascii="Calibri Light" w:hAnsi="Calibri Light" w:cs="Calibri Light"/>
                <w:sz w:val="18"/>
                <w:szCs w:val="18"/>
                <w:lang w:val="en-US"/>
              </w:rPr>
              <w:t>c</w:t>
            </w:r>
            <w:r w:rsidRPr="002146B6">
              <w:rPr>
                <w:rFonts w:ascii="Calibri Light" w:hAnsi="Calibri Light" w:cs="Calibri Light"/>
                <w:sz w:val="18"/>
                <w:szCs w:val="18"/>
                <w:lang w:val="en-US"/>
              </w:rPr>
              <w:t xml:space="preserve">are </w:t>
            </w:r>
            <w:r w:rsidR="00305F8C">
              <w:rPr>
                <w:rFonts w:ascii="Calibri Light" w:hAnsi="Calibri Light" w:cs="Calibri Light"/>
                <w:sz w:val="18"/>
                <w:szCs w:val="18"/>
                <w:lang w:val="en-US"/>
              </w:rPr>
              <w:t>data</w:t>
            </w:r>
            <w:r w:rsidRPr="002146B6">
              <w:rPr>
                <w:rFonts w:ascii="Calibri Light" w:hAnsi="Calibri Light" w:cs="Calibri Light"/>
                <w:sz w:val="18"/>
                <w:szCs w:val="18"/>
                <w:lang w:val="en-US"/>
              </w:rPr>
              <w:t xml:space="preserve"> (Part</w:t>
            </w:r>
            <w:r w:rsidR="001151C5">
              <w:rPr>
                <w:rFonts w:ascii="Calibri Light" w:hAnsi="Calibri Light" w:cs="Calibri Light"/>
                <w:sz w:val="18"/>
                <w:szCs w:val="18"/>
                <w:lang w:val="en-US"/>
              </w:rPr>
              <w:t>ia</w:t>
            </w:r>
            <w:r w:rsidRPr="002146B6">
              <w:rPr>
                <w:rFonts w:ascii="Calibri Light" w:hAnsi="Calibri Light" w:cs="Calibri Light"/>
                <w:sz w:val="18"/>
                <w:szCs w:val="18"/>
                <w:lang w:val="en-US"/>
              </w:rPr>
              <w:t xml:space="preserve">l coverage from </w:t>
            </w:r>
            <w:r>
              <w:rPr>
                <w:rFonts w:ascii="Calibri Light" w:hAnsi="Calibri Light" w:cs="Calibri Light"/>
                <w:sz w:val="18"/>
                <w:szCs w:val="18"/>
                <w:lang w:val="en-US"/>
              </w:rPr>
              <w:t>1999-2018</w:t>
            </w:r>
            <w:r w:rsidRPr="002146B6">
              <w:rPr>
                <w:rFonts w:ascii="Calibri Light" w:hAnsi="Calibri Light" w:cs="Calibri Light"/>
                <w:sz w:val="18"/>
                <w:szCs w:val="18"/>
                <w:lang w:val="en-US"/>
              </w:rPr>
              <w:t>)</w:t>
            </w:r>
          </w:p>
        </w:tc>
        <w:tc>
          <w:tcPr>
            <w:tcW w:w="4105" w:type="dxa"/>
            <w:shd w:val="clear" w:color="auto" w:fill="auto"/>
          </w:tcPr>
          <w:p w14:paraId="30FA6CC9" w14:textId="4B23CE37" w:rsidR="00D82346" w:rsidRDefault="00D82346" w:rsidP="00D8234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ICD-10: </w:t>
            </w:r>
            <w:r>
              <w:rPr>
                <w:rFonts w:ascii="Calibri Light" w:hAnsi="Calibri Light" w:cs="Calibri Light"/>
                <w:sz w:val="18"/>
                <w:szCs w:val="18"/>
                <w:lang w:val="en-US"/>
              </w:rPr>
              <w:t>F32.1, F33.1</w:t>
            </w:r>
          </w:p>
          <w:p w14:paraId="285B09BA" w14:textId="77777777" w:rsidR="00D82346" w:rsidRPr="002146B6" w:rsidRDefault="00D82346" w:rsidP="00D82346">
            <w:pPr>
              <w:spacing w:after="0" w:line="240" w:lineRule="auto"/>
              <w:rPr>
                <w:rFonts w:ascii="Calibri Light" w:hAnsi="Calibri Light" w:cs="Calibri Light"/>
                <w:sz w:val="18"/>
                <w:szCs w:val="18"/>
                <w:lang w:val="en-US"/>
              </w:rPr>
            </w:pPr>
          </w:p>
        </w:tc>
      </w:tr>
      <w:tr w:rsidR="00D82346" w:rsidRPr="00791A3B" w14:paraId="5F8AEEF9" w14:textId="77777777" w:rsidTr="00511A98">
        <w:tc>
          <w:tcPr>
            <w:tcW w:w="2122" w:type="dxa"/>
            <w:shd w:val="clear" w:color="auto" w:fill="auto"/>
          </w:tcPr>
          <w:p w14:paraId="698D4335" w14:textId="28490FD5" w:rsidR="00D82346" w:rsidRDefault="00D82346" w:rsidP="00D82346">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Severe MD</w:t>
            </w:r>
          </w:p>
        </w:tc>
        <w:tc>
          <w:tcPr>
            <w:tcW w:w="2835" w:type="dxa"/>
            <w:shd w:val="clear" w:color="auto" w:fill="auto"/>
          </w:tcPr>
          <w:p w14:paraId="6B583319" w14:textId="0B56E819" w:rsidR="00D82346" w:rsidRPr="002146B6" w:rsidRDefault="00D82346" w:rsidP="00D8234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w:t>
            </w:r>
            <w:r>
              <w:rPr>
                <w:rFonts w:ascii="Calibri Light" w:hAnsi="Calibri Light" w:cs="Calibri Light"/>
                <w:sz w:val="18"/>
                <w:szCs w:val="18"/>
                <w:lang w:val="en-US"/>
              </w:rPr>
              <w:t>rge Register (coverage 1973-2018</w:t>
            </w:r>
            <w:r w:rsidRPr="002146B6">
              <w:rPr>
                <w:rFonts w:ascii="Calibri Light" w:hAnsi="Calibri Light" w:cs="Calibri Light"/>
                <w:sz w:val="18"/>
                <w:szCs w:val="18"/>
                <w:lang w:val="en-US"/>
              </w:rPr>
              <w:t>); Outpatient Care Regis</w:t>
            </w:r>
            <w:r>
              <w:rPr>
                <w:rFonts w:ascii="Calibri Light" w:hAnsi="Calibri Light" w:cs="Calibri Light"/>
                <w:sz w:val="18"/>
                <w:szCs w:val="18"/>
                <w:lang w:val="en-US"/>
              </w:rPr>
              <w:t>ter (national coverage 2001-2018</w:t>
            </w:r>
            <w:r w:rsidRPr="002146B6">
              <w:rPr>
                <w:rFonts w:ascii="Calibri Light" w:hAnsi="Calibri Light" w:cs="Calibri Light"/>
                <w:sz w:val="18"/>
                <w:szCs w:val="18"/>
                <w:lang w:val="en-US"/>
              </w:rPr>
              <w:t xml:space="preserve">); </w:t>
            </w:r>
            <w:r w:rsidR="00305F8C">
              <w:rPr>
                <w:rFonts w:ascii="Calibri Light" w:hAnsi="Calibri Light" w:cs="Calibri Light"/>
                <w:sz w:val="18"/>
                <w:szCs w:val="18"/>
                <w:lang w:val="en-US"/>
              </w:rPr>
              <w:t>p</w:t>
            </w:r>
            <w:r w:rsidRPr="002146B6">
              <w:rPr>
                <w:rFonts w:ascii="Calibri Light" w:hAnsi="Calibri Light" w:cs="Calibri Light"/>
                <w:sz w:val="18"/>
                <w:szCs w:val="18"/>
                <w:lang w:val="en-US"/>
              </w:rPr>
              <w:t xml:space="preserve">rimary </w:t>
            </w:r>
            <w:r w:rsidR="00305F8C">
              <w:rPr>
                <w:rFonts w:ascii="Calibri Light" w:hAnsi="Calibri Light" w:cs="Calibri Light"/>
                <w:sz w:val="18"/>
                <w:szCs w:val="18"/>
                <w:lang w:val="en-US"/>
              </w:rPr>
              <w:t>c</w:t>
            </w:r>
            <w:r w:rsidRPr="002146B6">
              <w:rPr>
                <w:rFonts w:ascii="Calibri Light" w:hAnsi="Calibri Light" w:cs="Calibri Light"/>
                <w:sz w:val="18"/>
                <w:szCs w:val="18"/>
                <w:lang w:val="en-US"/>
              </w:rPr>
              <w:t xml:space="preserve">are </w:t>
            </w:r>
            <w:r w:rsidR="00305F8C">
              <w:rPr>
                <w:rFonts w:ascii="Calibri Light" w:hAnsi="Calibri Light" w:cs="Calibri Light"/>
                <w:sz w:val="18"/>
                <w:szCs w:val="18"/>
                <w:lang w:val="en-US"/>
              </w:rPr>
              <w:t>data</w:t>
            </w:r>
            <w:r w:rsidRPr="002146B6">
              <w:rPr>
                <w:rFonts w:ascii="Calibri Light" w:hAnsi="Calibri Light" w:cs="Calibri Light"/>
                <w:sz w:val="18"/>
                <w:szCs w:val="18"/>
                <w:lang w:val="en-US"/>
              </w:rPr>
              <w:t xml:space="preserve"> (Part</w:t>
            </w:r>
            <w:r w:rsidR="001151C5">
              <w:rPr>
                <w:rFonts w:ascii="Calibri Light" w:hAnsi="Calibri Light" w:cs="Calibri Light"/>
                <w:sz w:val="18"/>
                <w:szCs w:val="18"/>
                <w:lang w:val="en-US"/>
              </w:rPr>
              <w:t>ia</w:t>
            </w:r>
            <w:r w:rsidRPr="002146B6">
              <w:rPr>
                <w:rFonts w:ascii="Calibri Light" w:hAnsi="Calibri Light" w:cs="Calibri Light"/>
                <w:sz w:val="18"/>
                <w:szCs w:val="18"/>
                <w:lang w:val="en-US"/>
              </w:rPr>
              <w:t xml:space="preserve">l coverage from </w:t>
            </w:r>
            <w:r>
              <w:rPr>
                <w:rFonts w:ascii="Calibri Light" w:hAnsi="Calibri Light" w:cs="Calibri Light"/>
                <w:sz w:val="18"/>
                <w:szCs w:val="18"/>
                <w:lang w:val="en-US"/>
              </w:rPr>
              <w:t>1999-2018</w:t>
            </w:r>
            <w:r w:rsidRPr="002146B6">
              <w:rPr>
                <w:rFonts w:ascii="Calibri Light" w:hAnsi="Calibri Light" w:cs="Calibri Light"/>
                <w:sz w:val="18"/>
                <w:szCs w:val="18"/>
                <w:lang w:val="en-US"/>
              </w:rPr>
              <w:t>)</w:t>
            </w:r>
          </w:p>
        </w:tc>
        <w:tc>
          <w:tcPr>
            <w:tcW w:w="4105" w:type="dxa"/>
            <w:shd w:val="clear" w:color="auto" w:fill="auto"/>
          </w:tcPr>
          <w:p w14:paraId="616F352A" w14:textId="016DD106" w:rsidR="00D82346" w:rsidRDefault="00D82346" w:rsidP="00D8234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ICD-10: </w:t>
            </w:r>
            <w:r>
              <w:rPr>
                <w:rFonts w:ascii="Calibri Light" w:hAnsi="Calibri Light" w:cs="Calibri Light"/>
                <w:sz w:val="18"/>
                <w:szCs w:val="18"/>
                <w:lang w:val="en-US"/>
              </w:rPr>
              <w:t>F32.2, F33.2</w:t>
            </w:r>
          </w:p>
          <w:p w14:paraId="31AD4709" w14:textId="77777777" w:rsidR="00D82346" w:rsidRPr="002146B6" w:rsidRDefault="00D82346" w:rsidP="00D82346">
            <w:pPr>
              <w:spacing w:after="0" w:line="240" w:lineRule="auto"/>
              <w:rPr>
                <w:rFonts w:ascii="Calibri Light" w:hAnsi="Calibri Light" w:cs="Calibri Light"/>
                <w:sz w:val="18"/>
                <w:szCs w:val="18"/>
                <w:lang w:val="en-US"/>
              </w:rPr>
            </w:pPr>
          </w:p>
        </w:tc>
      </w:tr>
      <w:tr w:rsidR="00D82346" w:rsidRPr="00EA7FFA" w14:paraId="09AC7956" w14:textId="77777777" w:rsidTr="00511A98">
        <w:tc>
          <w:tcPr>
            <w:tcW w:w="2122" w:type="dxa"/>
            <w:shd w:val="clear" w:color="auto" w:fill="auto"/>
          </w:tcPr>
          <w:p w14:paraId="7FBECC02" w14:textId="07E3362E" w:rsidR="00D82346" w:rsidRDefault="00D82346" w:rsidP="00D82346">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Other</w:t>
            </w:r>
            <w:r w:rsidR="00BD399B">
              <w:rPr>
                <w:rFonts w:ascii="Calibri Light" w:hAnsi="Calibri Light" w:cs="Calibri Light"/>
                <w:sz w:val="18"/>
                <w:szCs w:val="18"/>
                <w:lang w:val="en-US"/>
              </w:rPr>
              <w:t xml:space="preserve"> MD</w:t>
            </w:r>
          </w:p>
        </w:tc>
        <w:tc>
          <w:tcPr>
            <w:tcW w:w="2835" w:type="dxa"/>
            <w:shd w:val="clear" w:color="auto" w:fill="auto"/>
          </w:tcPr>
          <w:p w14:paraId="55A55479" w14:textId="77C61DB0" w:rsidR="00D82346" w:rsidRPr="002146B6" w:rsidRDefault="00D82346" w:rsidP="00D8234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w:t>
            </w:r>
            <w:r>
              <w:rPr>
                <w:rFonts w:ascii="Calibri Light" w:hAnsi="Calibri Light" w:cs="Calibri Light"/>
                <w:sz w:val="18"/>
                <w:szCs w:val="18"/>
                <w:lang w:val="en-US"/>
              </w:rPr>
              <w:t>rge Register (coverage 1973-2018</w:t>
            </w:r>
            <w:r w:rsidRPr="002146B6">
              <w:rPr>
                <w:rFonts w:ascii="Calibri Light" w:hAnsi="Calibri Light" w:cs="Calibri Light"/>
                <w:sz w:val="18"/>
                <w:szCs w:val="18"/>
                <w:lang w:val="en-US"/>
              </w:rPr>
              <w:t>); Outpatient Care Regis</w:t>
            </w:r>
            <w:r>
              <w:rPr>
                <w:rFonts w:ascii="Calibri Light" w:hAnsi="Calibri Light" w:cs="Calibri Light"/>
                <w:sz w:val="18"/>
                <w:szCs w:val="18"/>
                <w:lang w:val="en-US"/>
              </w:rPr>
              <w:t>ter (national coverage 2001-2018</w:t>
            </w:r>
            <w:r w:rsidRPr="002146B6">
              <w:rPr>
                <w:rFonts w:ascii="Calibri Light" w:hAnsi="Calibri Light" w:cs="Calibri Light"/>
                <w:sz w:val="18"/>
                <w:szCs w:val="18"/>
                <w:lang w:val="en-US"/>
              </w:rPr>
              <w:t xml:space="preserve">); </w:t>
            </w:r>
            <w:r w:rsidR="00305F8C">
              <w:rPr>
                <w:rFonts w:ascii="Calibri Light" w:hAnsi="Calibri Light" w:cs="Calibri Light"/>
                <w:sz w:val="18"/>
                <w:szCs w:val="18"/>
                <w:lang w:val="en-US"/>
              </w:rPr>
              <w:t>p</w:t>
            </w:r>
            <w:r w:rsidRPr="002146B6">
              <w:rPr>
                <w:rFonts w:ascii="Calibri Light" w:hAnsi="Calibri Light" w:cs="Calibri Light"/>
                <w:sz w:val="18"/>
                <w:szCs w:val="18"/>
                <w:lang w:val="en-US"/>
              </w:rPr>
              <w:t xml:space="preserve">rimary </w:t>
            </w:r>
            <w:r w:rsidR="00305F8C">
              <w:rPr>
                <w:rFonts w:ascii="Calibri Light" w:hAnsi="Calibri Light" w:cs="Calibri Light"/>
                <w:sz w:val="18"/>
                <w:szCs w:val="18"/>
                <w:lang w:val="en-US"/>
              </w:rPr>
              <w:t>c</w:t>
            </w:r>
            <w:r w:rsidRPr="002146B6">
              <w:rPr>
                <w:rFonts w:ascii="Calibri Light" w:hAnsi="Calibri Light" w:cs="Calibri Light"/>
                <w:sz w:val="18"/>
                <w:szCs w:val="18"/>
                <w:lang w:val="en-US"/>
              </w:rPr>
              <w:t xml:space="preserve">are </w:t>
            </w:r>
            <w:r w:rsidR="00305F8C">
              <w:rPr>
                <w:rFonts w:ascii="Calibri Light" w:hAnsi="Calibri Light" w:cs="Calibri Light"/>
                <w:sz w:val="18"/>
                <w:szCs w:val="18"/>
                <w:lang w:val="en-US"/>
              </w:rPr>
              <w:t>data</w:t>
            </w:r>
            <w:r w:rsidRPr="002146B6">
              <w:rPr>
                <w:rFonts w:ascii="Calibri Light" w:hAnsi="Calibri Light" w:cs="Calibri Light"/>
                <w:sz w:val="18"/>
                <w:szCs w:val="18"/>
                <w:lang w:val="en-US"/>
              </w:rPr>
              <w:t xml:space="preserve"> (Partly coverage from </w:t>
            </w:r>
            <w:r>
              <w:rPr>
                <w:rFonts w:ascii="Calibri Light" w:hAnsi="Calibri Light" w:cs="Calibri Light"/>
                <w:sz w:val="18"/>
                <w:szCs w:val="18"/>
                <w:lang w:val="en-US"/>
              </w:rPr>
              <w:t>1999-2018</w:t>
            </w:r>
            <w:r w:rsidRPr="002146B6">
              <w:rPr>
                <w:rFonts w:ascii="Calibri Light" w:hAnsi="Calibri Light" w:cs="Calibri Light"/>
                <w:sz w:val="18"/>
                <w:szCs w:val="18"/>
                <w:lang w:val="en-US"/>
              </w:rPr>
              <w:t>)</w:t>
            </w:r>
          </w:p>
        </w:tc>
        <w:tc>
          <w:tcPr>
            <w:tcW w:w="4105" w:type="dxa"/>
            <w:shd w:val="clear" w:color="auto" w:fill="auto"/>
          </w:tcPr>
          <w:p w14:paraId="42A68797" w14:textId="21FB203F" w:rsidR="00D82346" w:rsidRPr="002146B6" w:rsidRDefault="00D82346" w:rsidP="00D82346">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All registrations in the MD definition not defined as Psychotic, Mild, Moderate, Severe</w:t>
            </w:r>
          </w:p>
        </w:tc>
      </w:tr>
      <w:tr w:rsidR="00D82346" w:rsidRPr="00EA7FFA" w14:paraId="42167E8D" w14:textId="77777777" w:rsidTr="00511A98">
        <w:tc>
          <w:tcPr>
            <w:tcW w:w="2122" w:type="dxa"/>
            <w:shd w:val="clear" w:color="auto" w:fill="auto"/>
          </w:tcPr>
          <w:p w14:paraId="6DEA2725" w14:textId="2C6861F4" w:rsidR="00D82346" w:rsidRDefault="00D82346" w:rsidP="00D8234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Bipolar Disorder (BD)</w:t>
            </w:r>
          </w:p>
        </w:tc>
        <w:tc>
          <w:tcPr>
            <w:tcW w:w="2835" w:type="dxa"/>
            <w:shd w:val="clear" w:color="auto" w:fill="auto"/>
          </w:tcPr>
          <w:p w14:paraId="4AEC9659" w14:textId="353712B2" w:rsidR="00D82346" w:rsidRPr="002146B6" w:rsidRDefault="00D82346" w:rsidP="00D8234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w:t>
            </w:r>
            <w:r>
              <w:rPr>
                <w:rFonts w:ascii="Calibri Light" w:hAnsi="Calibri Light" w:cs="Calibri Light"/>
                <w:sz w:val="18"/>
                <w:szCs w:val="18"/>
                <w:lang w:val="en-US"/>
              </w:rPr>
              <w:t>rge Register (coverage 1973-2018</w:t>
            </w:r>
            <w:r w:rsidRPr="002146B6">
              <w:rPr>
                <w:rFonts w:ascii="Calibri Light" w:hAnsi="Calibri Light" w:cs="Calibri Light"/>
                <w:sz w:val="18"/>
                <w:szCs w:val="18"/>
                <w:lang w:val="en-US"/>
              </w:rPr>
              <w:t xml:space="preserve">); Outpatient Care Register (national </w:t>
            </w:r>
            <w:r>
              <w:rPr>
                <w:rFonts w:ascii="Calibri Light" w:hAnsi="Calibri Light" w:cs="Calibri Light"/>
                <w:sz w:val="18"/>
                <w:szCs w:val="18"/>
                <w:lang w:val="en-US"/>
              </w:rPr>
              <w:t>coverage 2001-2018</w:t>
            </w:r>
            <w:r w:rsidRPr="002146B6">
              <w:rPr>
                <w:rFonts w:ascii="Calibri Light" w:hAnsi="Calibri Light" w:cs="Calibri Light"/>
                <w:sz w:val="18"/>
                <w:szCs w:val="18"/>
                <w:lang w:val="en-US"/>
              </w:rPr>
              <w:t xml:space="preserve">); </w:t>
            </w:r>
            <w:r w:rsidR="00305F8C">
              <w:rPr>
                <w:rFonts w:ascii="Calibri Light" w:hAnsi="Calibri Light" w:cs="Calibri Light"/>
                <w:sz w:val="18"/>
                <w:szCs w:val="18"/>
                <w:lang w:val="en-US"/>
              </w:rPr>
              <w:t>p</w:t>
            </w:r>
            <w:r w:rsidRPr="002146B6">
              <w:rPr>
                <w:rFonts w:ascii="Calibri Light" w:hAnsi="Calibri Light" w:cs="Calibri Light"/>
                <w:sz w:val="18"/>
                <w:szCs w:val="18"/>
                <w:lang w:val="en-US"/>
              </w:rPr>
              <w:t xml:space="preserve">rimary </w:t>
            </w:r>
            <w:r w:rsidR="00305F8C">
              <w:rPr>
                <w:rFonts w:ascii="Calibri Light" w:hAnsi="Calibri Light" w:cs="Calibri Light"/>
                <w:sz w:val="18"/>
                <w:szCs w:val="18"/>
                <w:lang w:val="en-US"/>
              </w:rPr>
              <w:t>c</w:t>
            </w:r>
            <w:r w:rsidRPr="002146B6">
              <w:rPr>
                <w:rFonts w:ascii="Calibri Light" w:hAnsi="Calibri Light" w:cs="Calibri Light"/>
                <w:sz w:val="18"/>
                <w:szCs w:val="18"/>
                <w:lang w:val="en-US"/>
              </w:rPr>
              <w:t xml:space="preserve">are </w:t>
            </w:r>
            <w:r w:rsidR="00305F8C">
              <w:rPr>
                <w:rFonts w:ascii="Calibri Light" w:hAnsi="Calibri Light" w:cs="Calibri Light"/>
                <w:sz w:val="18"/>
                <w:szCs w:val="18"/>
                <w:lang w:val="en-US"/>
              </w:rPr>
              <w:t>data</w:t>
            </w:r>
            <w:r>
              <w:rPr>
                <w:rFonts w:ascii="Calibri Light" w:hAnsi="Calibri Light" w:cs="Calibri Light"/>
                <w:sz w:val="18"/>
                <w:szCs w:val="18"/>
                <w:lang w:val="en-US"/>
              </w:rPr>
              <w:t xml:space="preserve"> (Part</w:t>
            </w:r>
            <w:r w:rsidR="001151C5">
              <w:rPr>
                <w:rFonts w:ascii="Calibri Light" w:hAnsi="Calibri Light" w:cs="Calibri Light"/>
                <w:sz w:val="18"/>
                <w:szCs w:val="18"/>
                <w:lang w:val="en-US"/>
              </w:rPr>
              <w:t>ia</w:t>
            </w:r>
            <w:r>
              <w:rPr>
                <w:rFonts w:ascii="Calibri Light" w:hAnsi="Calibri Light" w:cs="Calibri Light"/>
                <w:sz w:val="18"/>
                <w:szCs w:val="18"/>
                <w:lang w:val="en-US"/>
              </w:rPr>
              <w:t>l coverage from 1999-2018</w:t>
            </w:r>
            <w:r w:rsidRPr="002146B6">
              <w:rPr>
                <w:rFonts w:ascii="Calibri Light" w:hAnsi="Calibri Light" w:cs="Calibri Light"/>
                <w:sz w:val="18"/>
                <w:szCs w:val="18"/>
                <w:lang w:val="en-US"/>
              </w:rPr>
              <w:t>)</w:t>
            </w:r>
          </w:p>
        </w:tc>
        <w:tc>
          <w:tcPr>
            <w:tcW w:w="4105" w:type="dxa"/>
            <w:shd w:val="clear" w:color="auto" w:fill="auto"/>
          </w:tcPr>
          <w:p w14:paraId="7150C15A" w14:textId="1B5D8E04" w:rsidR="00D82346" w:rsidRPr="002146B6" w:rsidRDefault="00D82346" w:rsidP="00D8234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ICD-8: 296.1, 296.3, 296.8, 296.9, 298.1; ICD-9: 296A, 296C, 296D, 296E, 296W, 298B; ICD-10: F30, F31</w:t>
            </w:r>
          </w:p>
        </w:tc>
      </w:tr>
      <w:tr w:rsidR="00D82346" w:rsidRPr="00EA7FFA" w14:paraId="7C0738FF" w14:textId="77777777" w:rsidTr="00511A98">
        <w:tc>
          <w:tcPr>
            <w:tcW w:w="2122" w:type="dxa"/>
            <w:shd w:val="clear" w:color="auto" w:fill="auto"/>
          </w:tcPr>
          <w:p w14:paraId="2C9E377D" w14:textId="68ACA596" w:rsidR="00D82346" w:rsidRDefault="00D82346" w:rsidP="00D82346">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Anxiety Disorder (AD)</w:t>
            </w:r>
          </w:p>
        </w:tc>
        <w:tc>
          <w:tcPr>
            <w:tcW w:w="2835" w:type="dxa"/>
            <w:shd w:val="clear" w:color="auto" w:fill="auto"/>
          </w:tcPr>
          <w:p w14:paraId="4CC39472" w14:textId="5B15C18E" w:rsidR="00D82346" w:rsidRPr="002146B6" w:rsidRDefault="00D82346" w:rsidP="00D8234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w:t>
            </w:r>
            <w:r>
              <w:rPr>
                <w:rFonts w:ascii="Calibri Light" w:hAnsi="Calibri Light" w:cs="Calibri Light"/>
                <w:sz w:val="18"/>
                <w:szCs w:val="18"/>
                <w:lang w:val="en-US"/>
              </w:rPr>
              <w:t>rge Register (coverage 1973-2018</w:t>
            </w:r>
            <w:r w:rsidRPr="002146B6">
              <w:rPr>
                <w:rFonts w:ascii="Calibri Light" w:hAnsi="Calibri Light" w:cs="Calibri Light"/>
                <w:sz w:val="18"/>
                <w:szCs w:val="18"/>
                <w:lang w:val="en-US"/>
              </w:rPr>
              <w:t>); Outpatient Care Regis</w:t>
            </w:r>
            <w:r>
              <w:rPr>
                <w:rFonts w:ascii="Calibri Light" w:hAnsi="Calibri Light" w:cs="Calibri Light"/>
                <w:sz w:val="18"/>
                <w:szCs w:val="18"/>
                <w:lang w:val="en-US"/>
              </w:rPr>
              <w:t>ter (national coverage 2001-2018</w:t>
            </w:r>
            <w:r w:rsidRPr="002146B6">
              <w:rPr>
                <w:rFonts w:ascii="Calibri Light" w:hAnsi="Calibri Light" w:cs="Calibri Light"/>
                <w:sz w:val="18"/>
                <w:szCs w:val="18"/>
                <w:lang w:val="en-US"/>
              </w:rPr>
              <w:t xml:space="preserve">); </w:t>
            </w:r>
            <w:r w:rsidR="00305F8C">
              <w:rPr>
                <w:rFonts w:ascii="Calibri Light" w:hAnsi="Calibri Light" w:cs="Calibri Light"/>
                <w:sz w:val="18"/>
                <w:szCs w:val="18"/>
                <w:lang w:val="en-US"/>
              </w:rPr>
              <w:t>p</w:t>
            </w:r>
            <w:r w:rsidRPr="002146B6">
              <w:rPr>
                <w:rFonts w:ascii="Calibri Light" w:hAnsi="Calibri Light" w:cs="Calibri Light"/>
                <w:sz w:val="18"/>
                <w:szCs w:val="18"/>
                <w:lang w:val="en-US"/>
              </w:rPr>
              <w:t xml:space="preserve">rimary </w:t>
            </w:r>
            <w:r w:rsidR="00305F8C">
              <w:rPr>
                <w:rFonts w:ascii="Calibri Light" w:hAnsi="Calibri Light" w:cs="Calibri Light"/>
                <w:sz w:val="18"/>
                <w:szCs w:val="18"/>
                <w:lang w:val="en-US"/>
              </w:rPr>
              <w:t>c</w:t>
            </w:r>
            <w:r w:rsidRPr="002146B6">
              <w:rPr>
                <w:rFonts w:ascii="Calibri Light" w:hAnsi="Calibri Light" w:cs="Calibri Light"/>
                <w:sz w:val="18"/>
                <w:szCs w:val="18"/>
                <w:lang w:val="en-US"/>
              </w:rPr>
              <w:t xml:space="preserve">are </w:t>
            </w:r>
            <w:r w:rsidR="00305F8C">
              <w:rPr>
                <w:rFonts w:ascii="Calibri Light" w:hAnsi="Calibri Light" w:cs="Calibri Light"/>
                <w:sz w:val="18"/>
                <w:szCs w:val="18"/>
                <w:lang w:val="en-US"/>
              </w:rPr>
              <w:t>data</w:t>
            </w:r>
            <w:r>
              <w:rPr>
                <w:rFonts w:ascii="Calibri Light" w:hAnsi="Calibri Light" w:cs="Calibri Light"/>
                <w:sz w:val="18"/>
                <w:szCs w:val="18"/>
                <w:lang w:val="en-US"/>
              </w:rPr>
              <w:t xml:space="preserve"> (Part</w:t>
            </w:r>
            <w:r w:rsidR="001151C5">
              <w:rPr>
                <w:rFonts w:ascii="Calibri Light" w:hAnsi="Calibri Light" w:cs="Calibri Light"/>
                <w:sz w:val="18"/>
                <w:szCs w:val="18"/>
                <w:lang w:val="en-US"/>
              </w:rPr>
              <w:t>ia</w:t>
            </w:r>
            <w:r>
              <w:rPr>
                <w:rFonts w:ascii="Calibri Light" w:hAnsi="Calibri Light" w:cs="Calibri Light"/>
                <w:sz w:val="18"/>
                <w:szCs w:val="18"/>
                <w:lang w:val="en-US"/>
              </w:rPr>
              <w:t>l coverage from 1999-2018</w:t>
            </w:r>
            <w:r w:rsidRPr="002146B6">
              <w:rPr>
                <w:rFonts w:ascii="Calibri Light" w:hAnsi="Calibri Light" w:cs="Calibri Light"/>
                <w:sz w:val="18"/>
                <w:szCs w:val="18"/>
                <w:lang w:val="en-US"/>
              </w:rPr>
              <w:t>)</w:t>
            </w:r>
          </w:p>
        </w:tc>
        <w:tc>
          <w:tcPr>
            <w:tcW w:w="4105" w:type="dxa"/>
            <w:shd w:val="clear" w:color="auto" w:fill="auto"/>
          </w:tcPr>
          <w:p w14:paraId="0622B1AF" w14:textId="76FEC372" w:rsidR="00D82346" w:rsidRPr="002146B6" w:rsidRDefault="00D82346" w:rsidP="00D8234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ICD-8: </w:t>
            </w:r>
            <w:r>
              <w:rPr>
                <w:rFonts w:ascii="Calibri Light" w:hAnsi="Calibri Light" w:cs="Calibri Light"/>
                <w:sz w:val="18"/>
                <w:szCs w:val="18"/>
                <w:lang w:val="en-US"/>
              </w:rPr>
              <w:t xml:space="preserve">300.0, 300.2 </w:t>
            </w:r>
            <w:r w:rsidRPr="002146B6">
              <w:rPr>
                <w:rFonts w:ascii="Calibri Light" w:hAnsi="Calibri Light" w:cs="Calibri Light"/>
                <w:sz w:val="18"/>
                <w:szCs w:val="18"/>
                <w:lang w:val="en-US"/>
              </w:rPr>
              <w:t xml:space="preserve">; ICD-9: </w:t>
            </w:r>
            <w:r>
              <w:rPr>
                <w:rFonts w:ascii="Calibri Light" w:hAnsi="Calibri Light" w:cs="Calibri Light"/>
                <w:sz w:val="18"/>
                <w:szCs w:val="18"/>
                <w:lang w:val="en-US"/>
              </w:rPr>
              <w:t>300A, 300C</w:t>
            </w:r>
            <w:r w:rsidRPr="002146B6">
              <w:rPr>
                <w:rFonts w:ascii="Calibri Light" w:hAnsi="Calibri Light" w:cs="Calibri Light"/>
                <w:sz w:val="18"/>
                <w:szCs w:val="18"/>
                <w:lang w:val="en-US"/>
              </w:rPr>
              <w:t xml:space="preserve">; ICD-10: </w:t>
            </w:r>
            <w:r>
              <w:rPr>
                <w:rFonts w:ascii="Calibri Light" w:hAnsi="Calibri Light" w:cs="Calibri Light"/>
                <w:sz w:val="18"/>
                <w:szCs w:val="18"/>
                <w:lang w:val="en-US"/>
              </w:rPr>
              <w:t>F40</w:t>
            </w:r>
            <w:r w:rsidRPr="002146B6">
              <w:rPr>
                <w:rFonts w:ascii="Calibri Light" w:hAnsi="Calibri Light" w:cs="Calibri Light"/>
                <w:sz w:val="18"/>
                <w:szCs w:val="18"/>
                <w:lang w:val="en-US"/>
              </w:rPr>
              <w:t xml:space="preserve">, </w:t>
            </w:r>
            <w:r>
              <w:rPr>
                <w:rFonts w:ascii="Calibri Light" w:hAnsi="Calibri Light" w:cs="Calibri Light"/>
                <w:sz w:val="18"/>
                <w:szCs w:val="18"/>
                <w:lang w:val="en-US"/>
              </w:rPr>
              <w:t>F41</w:t>
            </w:r>
          </w:p>
        </w:tc>
      </w:tr>
      <w:tr w:rsidR="00D82346" w:rsidRPr="00791A3B" w14:paraId="29DCEB21" w14:textId="77777777" w:rsidTr="00511A98">
        <w:tc>
          <w:tcPr>
            <w:tcW w:w="2122" w:type="dxa"/>
            <w:shd w:val="clear" w:color="auto" w:fill="auto"/>
          </w:tcPr>
          <w:p w14:paraId="53FE2DAB" w14:textId="3DF7680B" w:rsidR="00D82346" w:rsidRDefault="00D82346" w:rsidP="00D82346">
            <w:pPr>
              <w:spacing w:after="0" w:line="240" w:lineRule="auto"/>
              <w:rPr>
                <w:rFonts w:ascii="Calibri Light" w:hAnsi="Calibri Light" w:cs="Calibri Light"/>
                <w:sz w:val="18"/>
                <w:szCs w:val="18"/>
                <w:lang w:val="en-US"/>
              </w:rPr>
            </w:pPr>
            <w:r w:rsidRPr="006A1952">
              <w:rPr>
                <w:rFonts w:ascii="Calibri Light" w:hAnsi="Calibri Light" w:cs="Calibri Light"/>
                <w:sz w:val="18"/>
                <w:szCs w:val="18"/>
                <w:lang w:val="en-US"/>
              </w:rPr>
              <w:t xml:space="preserve">Obsessive-Compulsive Disorder </w:t>
            </w:r>
            <w:r w:rsidR="004C49A7">
              <w:rPr>
                <w:rFonts w:ascii="Calibri Light" w:hAnsi="Calibri Light" w:cs="Calibri Light"/>
                <w:sz w:val="18"/>
                <w:szCs w:val="18"/>
                <w:lang w:val="en-US"/>
              </w:rPr>
              <w:t>(</w:t>
            </w:r>
            <w:r w:rsidRPr="006A1952">
              <w:rPr>
                <w:rFonts w:ascii="Calibri Light" w:hAnsi="Calibri Light" w:cs="Calibri Light"/>
                <w:sz w:val="18"/>
                <w:szCs w:val="18"/>
                <w:lang w:val="en-US"/>
              </w:rPr>
              <w:t>OCD</w:t>
            </w:r>
            <w:r w:rsidR="004C49A7">
              <w:rPr>
                <w:rFonts w:ascii="Calibri Light" w:hAnsi="Calibri Light" w:cs="Calibri Light"/>
                <w:sz w:val="18"/>
                <w:szCs w:val="18"/>
                <w:lang w:val="en-US"/>
              </w:rPr>
              <w:t>)</w:t>
            </w:r>
          </w:p>
        </w:tc>
        <w:tc>
          <w:tcPr>
            <w:tcW w:w="2835" w:type="dxa"/>
            <w:shd w:val="clear" w:color="auto" w:fill="auto"/>
          </w:tcPr>
          <w:p w14:paraId="592ACE17" w14:textId="605C5083" w:rsidR="00D82346" w:rsidRPr="002146B6" w:rsidRDefault="00D82346" w:rsidP="00D8234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w:t>
            </w:r>
            <w:r>
              <w:rPr>
                <w:rFonts w:ascii="Calibri Light" w:hAnsi="Calibri Light" w:cs="Calibri Light"/>
                <w:sz w:val="18"/>
                <w:szCs w:val="18"/>
                <w:lang w:val="en-US"/>
              </w:rPr>
              <w:t>rge Register (coverage 1973-2018</w:t>
            </w:r>
            <w:r w:rsidRPr="002146B6">
              <w:rPr>
                <w:rFonts w:ascii="Calibri Light" w:hAnsi="Calibri Light" w:cs="Calibri Light"/>
                <w:sz w:val="18"/>
                <w:szCs w:val="18"/>
                <w:lang w:val="en-US"/>
              </w:rPr>
              <w:t>); Outpatient Care Regis</w:t>
            </w:r>
            <w:r>
              <w:rPr>
                <w:rFonts w:ascii="Calibri Light" w:hAnsi="Calibri Light" w:cs="Calibri Light"/>
                <w:sz w:val="18"/>
                <w:szCs w:val="18"/>
                <w:lang w:val="en-US"/>
              </w:rPr>
              <w:t>ter (national coverage 2001-2018</w:t>
            </w:r>
            <w:r w:rsidRPr="002146B6">
              <w:rPr>
                <w:rFonts w:ascii="Calibri Light" w:hAnsi="Calibri Light" w:cs="Calibri Light"/>
                <w:sz w:val="18"/>
                <w:szCs w:val="18"/>
                <w:lang w:val="en-US"/>
              </w:rPr>
              <w:t xml:space="preserve">); </w:t>
            </w:r>
            <w:r w:rsidR="00305F8C">
              <w:rPr>
                <w:rFonts w:ascii="Calibri Light" w:hAnsi="Calibri Light" w:cs="Calibri Light"/>
                <w:sz w:val="18"/>
                <w:szCs w:val="18"/>
                <w:lang w:val="en-US"/>
              </w:rPr>
              <w:t>p</w:t>
            </w:r>
            <w:r w:rsidRPr="002146B6">
              <w:rPr>
                <w:rFonts w:ascii="Calibri Light" w:hAnsi="Calibri Light" w:cs="Calibri Light"/>
                <w:sz w:val="18"/>
                <w:szCs w:val="18"/>
                <w:lang w:val="en-US"/>
              </w:rPr>
              <w:t xml:space="preserve">rimary </w:t>
            </w:r>
            <w:r w:rsidR="00305F8C">
              <w:rPr>
                <w:rFonts w:ascii="Calibri Light" w:hAnsi="Calibri Light" w:cs="Calibri Light"/>
                <w:sz w:val="18"/>
                <w:szCs w:val="18"/>
                <w:lang w:val="en-US"/>
              </w:rPr>
              <w:t>c</w:t>
            </w:r>
            <w:r w:rsidRPr="002146B6">
              <w:rPr>
                <w:rFonts w:ascii="Calibri Light" w:hAnsi="Calibri Light" w:cs="Calibri Light"/>
                <w:sz w:val="18"/>
                <w:szCs w:val="18"/>
                <w:lang w:val="en-US"/>
              </w:rPr>
              <w:t xml:space="preserve">are </w:t>
            </w:r>
            <w:r w:rsidR="00305F8C">
              <w:rPr>
                <w:rFonts w:ascii="Calibri Light" w:hAnsi="Calibri Light" w:cs="Calibri Light"/>
                <w:sz w:val="18"/>
                <w:szCs w:val="18"/>
                <w:lang w:val="en-US"/>
              </w:rPr>
              <w:lastRenderedPageBreak/>
              <w:t>data</w:t>
            </w:r>
            <w:r>
              <w:rPr>
                <w:rFonts w:ascii="Calibri Light" w:hAnsi="Calibri Light" w:cs="Calibri Light"/>
                <w:sz w:val="18"/>
                <w:szCs w:val="18"/>
                <w:lang w:val="en-US"/>
              </w:rPr>
              <w:t xml:space="preserve"> (Part</w:t>
            </w:r>
            <w:r w:rsidR="001151C5">
              <w:rPr>
                <w:rFonts w:ascii="Calibri Light" w:hAnsi="Calibri Light" w:cs="Calibri Light"/>
                <w:sz w:val="18"/>
                <w:szCs w:val="18"/>
                <w:lang w:val="en-US"/>
              </w:rPr>
              <w:t>ia</w:t>
            </w:r>
            <w:r>
              <w:rPr>
                <w:rFonts w:ascii="Calibri Light" w:hAnsi="Calibri Light" w:cs="Calibri Light"/>
                <w:sz w:val="18"/>
                <w:szCs w:val="18"/>
                <w:lang w:val="en-US"/>
              </w:rPr>
              <w:t>l coverage from 1999-2018</w:t>
            </w:r>
            <w:r w:rsidRPr="002146B6">
              <w:rPr>
                <w:rFonts w:ascii="Calibri Light" w:hAnsi="Calibri Light" w:cs="Calibri Light"/>
                <w:sz w:val="18"/>
                <w:szCs w:val="18"/>
                <w:lang w:val="en-US"/>
              </w:rPr>
              <w:t>)</w:t>
            </w:r>
          </w:p>
        </w:tc>
        <w:tc>
          <w:tcPr>
            <w:tcW w:w="4105" w:type="dxa"/>
            <w:shd w:val="clear" w:color="auto" w:fill="auto"/>
          </w:tcPr>
          <w:p w14:paraId="5A312172" w14:textId="6CAE72D0" w:rsidR="00D82346" w:rsidRPr="002146B6" w:rsidRDefault="00D82346" w:rsidP="00D8234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lastRenderedPageBreak/>
              <w:t xml:space="preserve">ICD-9: </w:t>
            </w:r>
            <w:r>
              <w:rPr>
                <w:rFonts w:ascii="Calibri Light" w:hAnsi="Calibri Light" w:cs="Calibri Light"/>
                <w:sz w:val="18"/>
                <w:szCs w:val="18"/>
                <w:lang w:val="en-US"/>
              </w:rPr>
              <w:t xml:space="preserve">300D; </w:t>
            </w:r>
            <w:r w:rsidRPr="002146B6">
              <w:rPr>
                <w:rFonts w:ascii="Calibri Light" w:hAnsi="Calibri Light" w:cs="Calibri Light"/>
                <w:sz w:val="18"/>
                <w:szCs w:val="18"/>
                <w:lang w:val="en-US"/>
              </w:rPr>
              <w:t xml:space="preserve">ICD-10: </w:t>
            </w:r>
            <w:r>
              <w:rPr>
                <w:rFonts w:ascii="Calibri Light" w:hAnsi="Calibri Light" w:cs="Calibri Light"/>
                <w:sz w:val="18"/>
                <w:szCs w:val="18"/>
                <w:lang w:val="en-US"/>
              </w:rPr>
              <w:t>F42</w:t>
            </w:r>
          </w:p>
        </w:tc>
      </w:tr>
      <w:tr w:rsidR="00D82346" w:rsidRPr="00EA7FFA" w14:paraId="332F4E20" w14:textId="77777777" w:rsidTr="00511A98">
        <w:tc>
          <w:tcPr>
            <w:tcW w:w="2122" w:type="dxa"/>
            <w:shd w:val="clear" w:color="auto" w:fill="auto"/>
          </w:tcPr>
          <w:p w14:paraId="5D6437FD" w14:textId="7B778115" w:rsidR="00D82346" w:rsidRPr="002146B6" w:rsidRDefault="00D82346" w:rsidP="00D82346">
            <w:pPr>
              <w:spacing w:after="0" w:line="240" w:lineRule="auto"/>
              <w:rPr>
                <w:rFonts w:ascii="Calibri Light" w:hAnsi="Calibri Light" w:cs="Calibri Light"/>
                <w:sz w:val="18"/>
                <w:szCs w:val="18"/>
                <w:lang w:val="en-US"/>
              </w:rPr>
            </w:pPr>
            <w:r w:rsidRPr="00E42E60">
              <w:rPr>
                <w:rFonts w:ascii="Calibri Light" w:hAnsi="Calibri Light" w:cs="Calibri Light"/>
                <w:sz w:val="18"/>
                <w:szCs w:val="18"/>
                <w:lang w:val="en-US"/>
              </w:rPr>
              <w:t>Other Non-affective psychosis (ONAP)</w:t>
            </w:r>
          </w:p>
        </w:tc>
        <w:tc>
          <w:tcPr>
            <w:tcW w:w="2835" w:type="dxa"/>
            <w:shd w:val="clear" w:color="auto" w:fill="auto"/>
          </w:tcPr>
          <w:p w14:paraId="68C4C125" w14:textId="403AC1F6" w:rsidR="00D82346" w:rsidRPr="002146B6" w:rsidRDefault="00D82346" w:rsidP="00D8234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The Swedish Hospital Discharge Register (coverage </w:t>
            </w:r>
            <w:r>
              <w:rPr>
                <w:rFonts w:ascii="Calibri Light" w:hAnsi="Calibri Light" w:cs="Calibri Light"/>
                <w:sz w:val="18"/>
                <w:szCs w:val="18"/>
                <w:lang w:val="en-US"/>
              </w:rPr>
              <w:t>1973-2018</w:t>
            </w:r>
            <w:r w:rsidRPr="002146B6">
              <w:rPr>
                <w:rFonts w:ascii="Calibri Light" w:hAnsi="Calibri Light" w:cs="Calibri Light"/>
                <w:sz w:val="18"/>
                <w:szCs w:val="18"/>
                <w:lang w:val="en-US"/>
              </w:rPr>
              <w:t>); Outpatient Care Regis</w:t>
            </w:r>
            <w:r>
              <w:rPr>
                <w:rFonts w:ascii="Calibri Light" w:hAnsi="Calibri Light" w:cs="Calibri Light"/>
                <w:sz w:val="18"/>
                <w:szCs w:val="18"/>
                <w:lang w:val="en-US"/>
              </w:rPr>
              <w:t>ter (national coverage 2001-2018</w:t>
            </w:r>
            <w:r w:rsidRPr="002146B6">
              <w:rPr>
                <w:rFonts w:ascii="Calibri Light" w:hAnsi="Calibri Light" w:cs="Calibri Light"/>
                <w:sz w:val="18"/>
                <w:szCs w:val="18"/>
                <w:lang w:val="en-US"/>
              </w:rPr>
              <w:t xml:space="preserve">); </w:t>
            </w:r>
            <w:r w:rsidR="00305F8C">
              <w:rPr>
                <w:rFonts w:ascii="Calibri Light" w:hAnsi="Calibri Light" w:cs="Calibri Light"/>
                <w:sz w:val="18"/>
                <w:szCs w:val="18"/>
                <w:lang w:val="en-US"/>
              </w:rPr>
              <w:t>p</w:t>
            </w:r>
            <w:r w:rsidRPr="002146B6">
              <w:rPr>
                <w:rFonts w:ascii="Calibri Light" w:hAnsi="Calibri Light" w:cs="Calibri Light"/>
                <w:sz w:val="18"/>
                <w:szCs w:val="18"/>
                <w:lang w:val="en-US"/>
              </w:rPr>
              <w:t xml:space="preserve">rimary </w:t>
            </w:r>
            <w:r w:rsidR="00305F8C">
              <w:rPr>
                <w:rFonts w:ascii="Calibri Light" w:hAnsi="Calibri Light" w:cs="Calibri Light"/>
                <w:sz w:val="18"/>
                <w:szCs w:val="18"/>
                <w:lang w:val="en-US"/>
              </w:rPr>
              <w:t>c</w:t>
            </w:r>
            <w:r w:rsidRPr="002146B6">
              <w:rPr>
                <w:rFonts w:ascii="Calibri Light" w:hAnsi="Calibri Light" w:cs="Calibri Light"/>
                <w:sz w:val="18"/>
                <w:szCs w:val="18"/>
                <w:lang w:val="en-US"/>
              </w:rPr>
              <w:t xml:space="preserve">are </w:t>
            </w:r>
            <w:r w:rsidR="00305F8C">
              <w:rPr>
                <w:rFonts w:ascii="Calibri Light" w:hAnsi="Calibri Light" w:cs="Calibri Light"/>
                <w:sz w:val="18"/>
                <w:szCs w:val="18"/>
                <w:lang w:val="en-US"/>
              </w:rPr>
              <w:t>data</w:t>
            </w:r>
            <w:r>
              <w:rPr>
                <w:rFonts w:ascii="Calibri Light" w:hAnsi="Calibri Light" w:cs="Calibri Light"/>
                <w:sz w:val="18"/>
                <w:szCs w:val="18"/>
                <w:lang w:val="en-US"/>
              </w:rPr>
              <w:t xml:space="preserve"> (Part</w:t>
            </w:r>
            <w:r w:rsidR="001151C5">
              <w:rPr>
                <w:rFonts w:ascii="Calibri Light" w:hAnsi="Calibri Light" w:cs="Calibri Light"/>
                <w:sz w:val="18"/>
                <w:szCs w:val="18"/>
                <w:lang w:val="en-US"/>
              </w:rPr>
              <w:t>ia</w:t>
            </w:r>
            <w:r>
              <w:rPr>
                <w:rFonts w:ascii="Calibri Light" w:hAnsi="Calibri Light" w:cs="Calibri Light"/>
                <w:sz w:val="18"/>
                <w:szCs w:val="18"/>
                <w:lang w:val="en-US"/>
              </w:rPr>
              <w:t>l coverage from 1999-2018</w:t>
            </w:r>
            <w:r w:rsidRPr="002146B6">
              <w:rPr>
                <w:rFonts w:ascii="Calibri Light" w:hAnsi="Calibri Light" w:cs="Calibri Light"/>
                <w:sz w:val="18"/>
                <w:szCs w:val="18"/>
                <w:lang w:val="en-US"/>
              </w:rPr>
              <w:t>)</w:t>
            </w:r>
          </w:p>
        </w:tc>
        <w:tc>
          <w:tcPr>
            <w:tcW w:w="4105" w:type="dxa"/>
            <w:shd w:val="clear" w:color="auto" w:fill="auto"/>
          </w:tcPr>
          <w:p w14:paraId="3D9F8DE3" w14:textId="77777777" w:rsidR="00D82346" w:rsidRDefault="00D82346" w:rsidP="00D82346">
            <w:pPr>
              <w:spacing w:after="0" w:line="240" w:lineRule="auto"/>
              <w:rPr>
                <w:rFonts w:ascii="Calibri Light" w:hAnsi="Calibri Light" w:cs="Calibri Light"/>
                <w:sz w:val="18"/>
                <w:szCs w:val="18"/>
                <w:lang w:val="en-US"/>
              </w:rPr>
            </w:pPr>
            <w:r w:rsidRPr="00E42E60">
              <w:rPr>
                <w:rFonts w:ascii="Calibri Light" w:hAnsi="Calibri Light" w:cs="Calibri Light"/>
                <w:sz w:val="18"/>
                <w:szCs w:val="18"/>
                <w:lang w:val="en-US"/>
              </w:rPr>
              <w:t>ICD-8: 297, 298.3, 298.9, 295.4, 295.7; ICD-9: 298E, 298W, 298X, 295E, 295H, 295W; ICD-10: F22, F23, F24, F25, F26, F27, F28, F29, F208</w:t>
            </w:r>
            <w:r>
              <w:rPr>
                <w:rFonts w:ascii="Calibri Light" w:hAnsi="Calibri Light" w:cs="Calibri Light"/>
                <w:sz w:val="18"/>
                <w:szCs w:val="18"/>
                <w:lang w:val="en-US"/>
              </w:rPr>
              <w:t xml:space="preserve">. </w:t>
            </w:r>
          </w:p>
          <w:p w14:paraId="5F329948" w14:textId="47463744" w:rsidR="00D82346" w:rsidRPr="002146B6" w:rsidRDefault="00D82346" w:rsidP="00D82346">
            <w:pPr>
              <w:spacing w:after="0" w:line="240" w:lineRule="auto"/>
              <w:rPr>
                <w:rFonts w:ascii="Calibri Light" w:hAnsi="Calibri Light" w:cs="Calibri Light"/>
                <w:sz w:val="18"/>
                <w:szCs w:val="18"/>
                <w:lang w:val="en-US"/>
              </w:rPr>
            </w:pPr>
          </w:p>
        </w:tc>
      </w:tr>
      <w:tr w:rsidR="00052398" w:rsidRPr="00EA7FFA" w14:paraId="3E5DADF0" w14:textId="77777777" w:rsidTr="00511A98">
        <w:tc>
          <w:tcPr>
            <w:tcW w:w="2122" w:type="dxa"/>
            <w:shd w:val="clear" w:color="auto" w:fill="auto"/>
          </w:tcPr>
          <w:p w14:paraId="38D4FBD7" w14:textId="5D9DFEBA" w:rsidR="00052398" w:rsidRDefault="00052398" w:rsidP="00052398">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Drug Use Disorder (DUD)</w:t>
            </w:r>
          </w:p>
        </w:tc>
        <w:tc>
          <w:tcPr>
            <w:tcW w:w="2835" w:type="dxa"/>
            <w:shd w:val="clear" w:color="auto" w:fill="auto"/>
          </w:tcPr>
          <w:p w14:paraId="5DCE3541" w14:textId="2BA2AAF3" w:rsidR="00052398" w:rsidRPr="002146B6" w:rsidRDefault="00052398" w:rsidP="00052398">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w:t>
            </w:r>
            <w:r>
              <w:rPr>
                <w:rFonts w:ascii="Calibri Light" w:hAnsi="Calibri Light" w:cs="Calibri Light"/>
                <w:sz w:val="18"/>
                <w:szCs w:val="18"/>
                <w:lang w:val="en-US"/>
              </w:rPr>
              <w:t>rge Register (coverage 1973-2018</w:t>
            </w:r>
            <w:r w:rsidRPr="002146B6">
              <w:rPr>
                <w:rFonts w:ascii="Calibri Light" w:hAnsi="Calibri Light" w:cs="Calibri Light"/>
                <w:sz w:val="18"/>
                <w:szCs w:val="18"/>
                <w:lang w:val="en-US"/>
              </w:rPr>
              <w:t>); Outpatient Care Regis</w:t>
            </w:r>
            <w:r>
              <w:rPr>
                <w:rFonts w:ascii="Calibri Light" w:hAnsi="Calibri Light" w:cs="Calibri Light"/>
                <w:sz w:val="18"/>
                <w:szCs w:val="18"/>
                <w:lang w:val="en-US"/>
              </w:rPr>
              <w:t>ter (national coverage 2001-2018</w:t>
            </w:r>
            <w:r w:rsidRPr="002146B6">
              <w:rPr>
                <w:rFonts w:ascii="Calibri Light" w:hAnsi="Calibri Light" w:cs="Calibri Light"/>
                <w:sz w:val="18"/>
                <w:szCs w:val="18"/>
                <w:lang w:val="en-US"/>
              </w:rPr>
              <w:t xml:space="preserve">); </w:t>
            </w:r>
            <w:r w:rsidR="00305F8C">
              <w:rPr>
                <w:rFonts w:ascii="Calibri Light" w:hAnsi="Calibri Light" w:cs="Calibri Light"/>
                <w:sz w:val="18"/>
                <w:szCs w:val="18"/>
                <w:lang w:val="en-US"/>
              </w:rPr>
              <w:t>p</w:t>
            </w:r>
            <w:r w:rsidRPr="002146B6">
              <w:rPr>
                <w:rFonts w:ascii="Calibri Light" w:hAnsi="Calibri Light" w:cs="Calibri Light"/>
                <w:sz w:val="18"/>
                <w:szCs w:val="18"/>
                <w:lang w:val="en-US"/>
              </w:rPr>
              <w:t xml:space="preserve">rimary </w:t>
            </w:r>
            <w:r w:rsidR="00305F8C">
              <w:rPr>
                <w:rFonts w:ascii="Calibri Light" w:hAnsi="Calibri Light" w:cs="Calibri Light"/>
                <w:sz w:val="18"/>
                <w:szCs w:val="18"/>
                <w:lang w:val="en-US"/>
              </w:rPr>
              <w:t>c</w:t>
            </w:r>
            <w:r w:rsidRPr="002146B6">
              <w:rPr>
                <w:rFonts w:ascii="Calibri Light" w:hAnsi="Calibri Light" w:cs="Calibri Light"/>
                <w:sz w:val="18"/>
                <w:szCs w:val="18"/>
                <w:lang w:val="en-US"/>
              </w:rPr>
              <w:t xml:space="preserve">are </w:t>
            </w:r>
            <w:r w:rsidR="00305F8C">
              <w:rPr>
                <w:rFonts w:ascii="Calibri Light" w:hAnsi="Calibri Light" w:cs="Calibri Light"/>
                <w:sz w:val="18"/>
                <w:szCs w:val="18"/>
                <w:lang w:val="en-US"/>
              </w:rPr>
              <w:t>data</w:t>
            </w:r>
            <w:r w:rsidRPr="002146B6">
              <w:rPr>
                <w:rFonts w:ascii="Calibri Light" w:hAnsi="Calibri Light" w:cs="Calibri Light"/>
                <w:sz w:val="18"/>
                <w:szCs w:val="18"/>
                <w:lang w:val="en-US"/>
              </w:rPr>
              <w:t xml:space="preserve"> (Part</w:t>
            </w:r>
            <w:r w:rsidR="001151C5">
              <w:rPr>
                <w:rFonts w:ascii="Calibri Light" w:hAnsi="Calibri Light" w:cs="Calibri Light"/>
                <w:sz w:val="18"/>
                <w:szCs w:val="18"/>
                <w:lang w:val="en-US"/>
              </w:rPr>
              <w:t>ia</w:t>
            </w:r>
            <w:r w:rsidRPr="002146B6">
              <w:rPr>
                <w:rFonts w:ascii="Calibri Light" w:hAnsi="Calibri Light" w:cs="Calibri Light"/>
                <w:sz w:val="18"/>
                <w:szCs w:val="18"/>
                <w:lang w:val="en-US"/>
              </w:rPr>
              <w:t xml:space="preserve">l coverage </w:t>
            </w:r>
            <w:r>
              <w:rPr>
                <w:rFonts w:ascii="Calibri Light" w:hAnsi="Calibri Light" w:cs="Calibri Light"/>
                <w:sz w:val="18"/>
                <w:szCs w:val="18"/>
                <w:lang w:val="en-US"/>
              </w:rPr>
              <w:t>from 1999-2018</w:t>
            </w:r>
            <w:r w:rsidRPr="002146B6">
              <w:rPr>
                <w:rFonts w:ascii="Calibri Light" w:hAnsi="Calibri Light" w:cs="Calibri Light"/>
                <w:sz w:val="18"/>
                <w:szCs w:val="18"/>
                <w:lang w:val="en-US"/>
              </w:rPr>
              <w:t xml:space="preserve">); </w:t>
            </w:r>
            <w:r w:rsidR="00C52A27" w:rsidRPr="00C52A27">
              <w:rPr>
                <w:rFonts w:ascii="Calibri Light" w:hAnsi="Calibri Light" w:cs="Calibri Light"/>
                <w:sz w:val="18"/>
                <w:szCs w:val="18"/>
                <w:lang w:val="en-US"/>
              </w:rPr>
              <w:t xml:space="preserve">The National Prescribed Drug Register </w:t>
            </w:r>
            <w:r>
              <w:rPr>
                <w:rFonts w:ascii="Calibri Light" w:hAnsi="Calibri Light" w:cs="Calibri Light"/>
                <w:sz w:val="18"/>
                <w:szCs w:val="18"/>
                <w:lang w:val="en-US"/>
              </w:rPr>
              <w:t>(2005-2018</w:t>
            </w:r>
            <w:r w:rsidRPr="002146B6">
              <w:rPr>
                <w:rFonts w:ascii="Calibri Light" w:hAnsi="Calibri Light" w:cs="Calibri Light"/>
                <w:sz w:val="18"/>
                <w:szCs w:val="18"/>
                <w:lang w:val="en-US"/>
              </w:rPr>
              <w:t>); the Swedish Mortality Register, and the Swed</w:t>
            </w:r>
            <w:r>
              <w:rPr>
                <w:rFonts w:ascii="Calibri Light" w:hAnsi="Calibri Light" w:cs="Calibri Light"/>
                <w:sz w:val="18"/>
                <w:szCs w:val="18"/>
                <w:lang w:val="en-US"/>
              </w:rPr>
              <w:t>ish Criminal Register (1973-2018</w:t>
            </w:r>
            <w:r w:rsidRPr="002146B6">
              <w:rPr>
                <w:rFonts w:ascii="Calibri Light" w:hAnsi="Calibri Light" w:cs="Calibri Light"/>
                <w:sz w:val="18"/>
                <w:szCs w:val="18"/>
                <w:lang w:val="en-US"/>
              </w:rPr>
              <w:t>) and the Swedi</w:t>
            </w:r>
            <w:r>
              <w:rPr>
                <w:rFonts w:ascii="Calibri Light" w:hAnsi="Calibri Light" w:cs="Calibri Light"/>
                <w:sz w:val="18"/>
                <w:szCs w:val="18"/>
                <w:lang w:val="en-US"/>
              </w:rPr>
              <w:t>sh Suspicion Register (1998-2018</w:t>
            </w:r>
            <w:r w:rsidRPr="002146B6">
              <w:rPr>
                <w:rFonts w:ascii="Calibri Light" w:hAnsi="Calibri Light" w:cs="Calibri Light"/>
                <w:sz w:val="18"/>
                <w:szCs w:val="18"/>
                <w:lang w:val="en-US"/>
              </w:rPr>
              <w:t>)</w:t>
            </w:r>
          </w:p>
        </w:tc>
        <w:tc>
          <w:tcPr>
            <w:tcW w:w="4105" w:type="dxa"/>
            <w:shd w:val="clear" w:color="auto" w:fill="auto"/>
          </w:tcPr>
          <w:p w14:paraId="4ADDE9C3" w14:textId="28B4862D" w:rsidR="00052398" w:rsidRPr="002146B6" w:rsidRDefault="00052398" w:rsidP="00052398">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DUD</w:t>
            </w:r>
            <w:r w:rsidRPr="002146B6">
              <w:rPr>
                <w:rFonts w:ascii="Calibri Light" w:hAnsi="Calibri Light" w:cs="Calibri Light"/>
                <w:sz w:val="18"/>
                <w:szCs w:val="18"/>
                <w:lang w:val="en-US"/>
              </w:rPr>
              <w:t xml:space="preserve"> was identified in the Swedish medical and mortality registries by ICD codes (ICD8: Drug dependence (304); ICD9: Drug psychoses (292) and Drug dependence (304); ICD10: Mental and behavioral disorders due to psychoactive substance use (F10-F19), except those due to alcohol (F10) or tobacco (F17)); in the Suspicion Register by codes 3070, 5010, 5011, and 5012, that reflect crimes related to DA; and in the Crime Register by references to laws covering narcotics (law 1968:64, paragraph 1, point 6) and drug-related driving offen</w:t>
            </w:r>
            <w:r w:rsidR="00EA7FFA">
              <w:rPr>
                <w:rFonts w:ascii="Calibri Light" w:hAnsi="Calibri Light" w:cs="Calibri Light"/>
                <w:sz w:val="18"/>
                <w:szCs w:val="18"/>
                <w:lang w:val="en-US"/>
              </w:rPr>
              <w:t>s</w:t>
            </w:r>
            <w:r w:rsidRPr="002146B6">
              <w:rPr>
                <w:rFonts w:ascii="Calibri Light" w:hAnsi="Calibri Light" w:cs="Calibri Light"/>
                <w:sz w:val="18"/>
                <w:szCs w:val="18"/>
                <w:lang w:val="en-US"/>
              </w:rPr>
              <w:t>es (law 1951:649, paragraph 4, subsection 2 and paragraph 4A, subsection 2). DA was identified in individuals (excluding those suffering from cancer) in the Prescribed Drug Register who had retrieved (</w:t>
            </w:r>
            <w:r w:rsidR="00EA7FFA">
              <w:rPr>
                <w:rFonts w:ascii="Calibri Light" w:hAnsi="Calibri Light" w:cs="Calibri Light"/>
                <w:sz w:val="18"/>
                <w:szCs w:val="18"/>
                <w:lang w:val="en-US"/>
              </w:rPr>
              <w:t>o</w:t>
            </w:r>
            <w:r w:rsidRPr="002146B6">
              <w:rPr>
                <w:rFonts w:ascii="Calibri Light" w:hAnsi="Calibri Light" w:cs="Calibri Light"/>
                <w:sz w:val="18"/>
                <w:szCs w:val="18"/>
                <w:lang w:val="en-US"/>
              </w:rPr>
              <w:t>n average) more than four defined daily doses a day for 12 months from either of Hypnotics and Sedatives (Anatomical Therapeutic Chemical (ATC) Classification System N05C and N05BA) or Opioids (ATC: N02A).</w:t>
            </w:r>
          </w:p>
        </w:tc>
      </w:tr>
      <w:tr w:rsidR="00511A98" w:rsidRPr="00EA7FFA" w14:paraId="7CFF513C" w14:textId="77777777" w:rsidTr="00511A98">
        <w:tc>
          <w:tcPr>
            <w:tcW w:w="2122" w:type="dxa"/>
            <w:shd w:val="clear" w:color="auto" w:fill="auto"/>
          </w:tcPr>
          <w:p w14:paraId="0DB1A50E" w14:textId="5C791459" w:rsidR="00511A98" w:rsidRPr="002146B6" w:rsidRDefault="00511A98" w:rsidP="00511A98">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Alcohol Use Disorder (AUD)</w:t>
            </w:r>
          </w:p>
        </w:tc>
        <w:tc>
          <w:tcPr>
            <w:tcW w:w="2835" w:type="dxa"/>
            <w:shd w:val="clear" w:color="auto" w:fill="auto"/>
          </w:tcPr>
          <w:p w14:paraId="7315D2F3" w14:textId="7C0C2148" w:rsidR="00511A98" w:rsidRPr="002146B6" w:rsidRDefault="00511A98" w:rsidP="00511A98">
            <w:pPr>
              <w:spacing w:after="0" w:line="240" w:lineRule="auto"/>
              <w:rPr>
                <w:rFonts w:ascii="Calibri Light" w:hAnsi="Calibri Light" w:cs="Calibri Light"/>
                <w:sz w:val="18"/>
                <w:szCs w:val="18"/>
                <w:lang w:val="en-US"/>
              </w:rPr>
            </w:pPr>
            <w:r w:rsidRPr="00052398">
              <w:rPr>
                <w:rFonts w:ascii="Calibri Light" w:hAnsi="Calibri Light" w:cs="Calibri Light"/>
                <w:sz w:val="18"/>
                <w:szCs w:val="18"/>
                <w:lang w:val="en-US"/>
              </w:rPr>
              <w:t xml:space="preserve">The Swedish Hospital Discharge Register (coverage 1973-2018); Outpatient Care Register (national coverage 2001-2018); </w:t>
            </w:r>
            <w:r w:rsidR="00305F8C">
              <w:rPr>
                <w:rFonts w:ascii="Calibri Light" w:hAnsi="Calibri Light" w:cs="Calibri Light"/>
                <w:sz w:val="18"/>
                <w:szCs w:val="18"/>
                <w:lang w:val="en-US"/>
              </w:rPr>
              <w:t>p</w:t>
            </w:r>
            <w:r w:rsidRPr="00052398">
              <w:rPr>
                <w:rFonts w:ascii="Calibri Light" w:hAnsi="Calibri Light" w:cs="Calibri Light"/>
                <w:sz w:val="18"/>
                <w:szCs w:val="18"/>
                <w:lang w:val="en-US"/>
              </w:rPr>
              <w:t xml:space="preserve">rimary </w:t>
            </w:r>
            <w:r w:rsidR="00305F8C">
              <w:rPr>
                <w:rFonts w:ascii="Calibri Light" w:hAnsi="Calibri Light" w:cs="Calibri Light"/>
                <w:sz w:val="18"/>
                <w:szCs w:val="18"/>
                <w:lang w:val="en-US"/>
              </w:rPr>
              <w:t>c</w:t>
            </w:r>
            <w:r w:rsidRPr="00052398">
              <w:rPr>
                <w:rFonts w:ascii="Calibri Light" w:hAnsi="Calibri Light" w:cs="Calibri Light"/>
                <w:sz w:val="18"/>
                <w:szCs w:val="18"/>
                <w:lang w:val="en-US"/>
              </w:rPr>
              <w:t xml:space="preserve">are </w:t>
            </w:r>
            <w:r w:rsidR="00305F8C">
              <w:rPr>
                <w:rFonts w:ascii="Calibri Light" w:hAnsi="Calibri Light" w:cs="Calibri Light"/>
                <w:sz w:val="18"/>
                <w:szCs w:val="18"/>
                <w:lang w:val="en-US"/>
              </w:rPr>
              <w:t>data</w:t>
            </w:r>
            <w:r w:rsidRPr="00052398">
              <w:rPr>
                <w:rFonts w:ascii="Calibri Light" w:hAnsi="Calibri Light" w:cs="Calibri Light"/>
                <w:sz w:val="18"/>
                <w:szCs w:val="18"/>
                <w:lang w:val="en-US"/>
              </w:rPr>
              <w:t xml:space="preserve"> (</w:t>
            </w:r>
            <w:r>
              <w:rPr>
                <w:rFonts w:ascii="Calibri Light" w:hAnsi="Calibri Light" w:cs="Calibri Light"/>
                <w:sz w:val="18"/>
                <w:szCs w:val="18"/>
                <w:lang w:val="en-US"/>
              </w:rPr>
              <w:t>p</w:t>
            </w:r>
            <w:r w:rsidRPr="00052398">
              <w:rPr>
                <w:rFonts w:ascii="Calibri Light" w:hAnsi="Calibri Light" w:cs="Calibri Light"/>
                <w:sz w:val="18"/>
                <w:szCs w:val="18"/>
                <w:lang w:val="en-US"/>
              </w:rPr>
              <w:t>art</w:t>
            </w:r>
            <w:r>
              <w:rPr>
                <w:rFonts w:ascii="Calibri Light" w:hAnsi="Calibri Light" w:cs="Calibri Light"/>
                <w:sz w:val="18"/>
                <w:szCs w:val="18"/>
                <w:lang w:val="en-US"/>
              </w:rPr>
              <w:t>ia</w:t>
            </w:r>
            <w:r w:rsidRPr="00052398">
              <w:rPr>
                <w:rFonts w:ascii="Calibri Light" w:hAnsi="Calibri Light" w:cs="Calibri Light"/>
                <w:sz w:val="18"/>
                <w:szCs w:val="18"/>
                <w:lang w:val="en-US"/>
              </w:rPr>
              <w:t>l coverage from 1999-2018); the Swedish Drug Register (2005-2018); the Swedish Mortality Register, and the Swedish Criminal Register (1973-2018) and the Swedish Suspicion Register (1998-2018)</w:t>
            </w:r>
          </w:p>
        </w:tc>
        <w:tc>
          <w:tcPr>
            <w:tcW w:w="4105" w:type="dxa"/>
            <w:shd w:val="clear" w:color="auto" w:fill="auto"/>
          </w:tcPr>
          <w:p w14:paraId="3363EAC2" w14:textId="1CBCB355" w:rsidR="00511A98" w:rsidRPr="00511A98" w:rsidRDefault="00511A98" w:rsidP="00511A98">
            <w:pPr>
              <w:spacing w:after="0" w:line="240" w:lineRule="auto"/>
              <w:rPr>
                <w:rFonts w:ascii="Calibri Light" w:hAnsi="Calibri Light" w:cs="Calibri Light"/>
                <w:sz w:val="18"/>
                <w:szCs w:val="18"/>
                <w:lang w:val="en-US"/>
              </w:rPr>
            </w:pPr>
            <w:r w:rsidRPr="00511A98">
              <w:rPr>
                <w:rFonts w:ascii="Calibri Light" w:hAnsi="Calibri Light" w:cs="Calibri Light"/>
                <w:sz w:val="18"/>
                <w:szCs w:val="18"/>
                <w:lang w:val="en-US"/>
              </w:rPr>
              <w:t>Alcohol Use Disorder (AUD) was identified in the Swedish medical and mortality registries by ICD codes: ICD9: V79B, 305A, 357F, 571A-D, 425F, 535D, 291, 303, 980; ICD 10: E244, G312, G621, G721, I426, K292, K70, K852, K860, O354, T51, F10); in the Crime Register by codes 3005, 3201, which reflect crimes related to alcohol abuse; in the Suspicion Register by codes 0004, 0005 (Only those individuals with at least two alcohol-related crimes or suspicion of crimes from both Crime Register and Suspicion Register were included); in the Prescribed Drug Register by the drugs disulfiram (Anatomical Therapeutic Chemical (ATC) Classification System N07BB01), acamprosate (N07BB03), and naltrexone (N07BB04</w:t>
            </w:r>
            <w:r>
              <w:rPr>
                <w:rFonts w:ascii="Calibri Light" w:hAnsi="Calibri Light" w:cs="Calibri Light"/>
                <w:sz w:val="18"/>
                <w:szCs w:val="18"/>
                <w:lang w:val="en-US"/>
              </w:rPr>
              <w:t>).</w:t>
            </w:r>
          </w:p>
          <w:p w14:paraId="78D0CAC1" w14:textId="63F2B484" w:rsidR="00511A98" w:rsidRPr="00511A98" w:rsidRDefault="00511A98" w:rsidP="00511A98">
            <w:pPr>
              <w:spacing w:after="0" w:line="240" w:lineRule="auto"/>
              <w:rPr>
                <w:rFonts w:ascii="Calibri Light" w:hAnsi="Calibri Light" w:cs="Calibri Light"/>
                <w:b/>
                <w:sz w:val="18"/>
                <w:szCs w:val="18"/>
                <w:lang w:val="en-US"/>
              </w:rPr>
            </w:pPr>
          </w:p>
        </w:tc>
      </w:tr>
      <w:tr w:rsidR="00511A98" w:rsidRPr="00EA7FFA" w14:paraId="040CBB04" w14:textId="77777777" w:rsidTr="00511A98">
        <w:tc>
          <w:tcPr>
            <w:tcW w:w="2122" w:type="dxa"/>
            <w:shd w:val="clear" w:color="auto" w:fill="auto"/>
          </w:tcPr>
          <w:p w14:paraId="22B2D3E9" w14:textId="74019CCE" w:rsidR="00511A98" w:rsidRDefault="00511A98" w:rsidP="00511A98">
            <w:pPr>
              <w:spacing w:after="0" w:line="240" w:lineRule="auto"/>
              <w:rPr>
                <w:rFonts w:ascii="Calibri Light" w:hAnsi="Calibri Light" w:cs="Calibri Light"/>
                <w:sz w:val="18"/>
                <w:szCs w:val="18"/>
                <w:lang w:val="en-US"/>
              </w:rPr>
            </w:pPr>
            <w:r w:rsidRPr="00163F77">
              <w:rPr>
                <w:rFonts w:ascii="Calibri Light" w:hAnsi="Calibri Light" w:cs="Calibri Light"/>
                <w:sz w:val="18"/>
                <w:szCs w:val="18"/>
              </w:rPr>
              <w:t>Suicide Attempt (SA)</w:t>
            </w:r>
          </w:p>
        </w:tc>
        <w:tc>
          <w:tcPr>
            <w:tcW w:w="2835" w:type="dxa"/>
            <w:shd w:val="clear" w:color="auto" w:fill="auto"/>
          </w:tcPr>
          <w:p w14:paraId="41784ABD" w14:textId="3A067ABA" w:rsidR="00511A98" w:rsidRPr="002146B6" w:rsidRDefault="00511A98" w:rsidP="00511A98">
            <w:pPr>
              <w:spacing w:after="0" w:line="240" w:lineRule="auto"/>
              <w:rPr>
                <w:rFonts w:ascii="Calibri Light" w:hAnsi="Calibri Light" w:cs="Calibri Light"/>
                <w:sz w:val="18"/>
                <w:szCs w:val="18"/>
                <w:lang w:val="en-US"/>
              </w:rPr>
            </w:pPr>
            <w:r w:rsidRPr="00052398">
              <w:rPr>
                <w:rFonts w:ascii="Calibri Light" w:hAnsi="Calibri Light" w:cs="Calibri Light"/>
                <w:sz w:val="18"/>
                <w:szCs w:val="18"/>
                <w:lang w:val="en-US"/>
              </w:rPr>
              <w:t xml:space="preserve">The Swedish Hospital Discharge Register (coverage 1973-2018); Outpatient Care Register (national coverage 2001-2018); </w:t>
            </w:r>
            <w:r w:rsidR="00305F8C">
              <w:rPr>
                <w:rFonts w:ascii="Calibri Light" w:hAnsi="Calibri Light" w:cs="Calibri Light"/>
                <w:sz w:val="18"/>
                <w:szCs w:val="18"/>
                <w:lang w:val="en-US"/>
              </w:rPr>
              <w:t>p</w:t>
            </w:r>
            <w:r w:rsidRPr="00052398">
              <w:rPr>
                <w:rFonts w:ascii="Calibri Light" w:hAnsi="Calibri Light" w:cs="Calibri Light"/>
                <w:sz w:val="18"/>
                <w:szCs w:val="18"/>
                <w:lang w:val="en-US"/>
              </w:rPr>
              <w:t xml:space="preserve">rimary </w:t>
            </w:r>
            <w:r w:rsidR="00305F8C">
              <w:rPr>
                <w:rFonts w:ascii="Calibri Light" w:hAnsi="Calibri Light" w:cs="Calibri Light"/>
                <w:sz w:val="18"/>
                <w:szCs w:val="18"/>
                <w:lang w:val="en-US"/>
              </w:rPr>
              <w:t>c</w:t>
            </w:r>
            <w:r w:rsidRPr="00052398">
              <w:rPr>
                <w:rFonts w:ascii="Calibri Light" w:hAnsi="Calibri Light" w:cs="Calibri Light"/>
                <w:sz w:val="18"/>
                <w:szCs w:val="18"/>
                <w:lang w:val="en-US"/>
              </w:rPr>
              <w:t xml:space="preserve">are </w:t>
            </w:r>
            <w:r w:rsidR="00305F8C">
              <w:rPr>
                <w:rFonts w:ascii="Calibri Light" w:hAnsi="Calibri Light" w:cs="Calibri Light"/>
                <w:sz w:val="18"/>
                <w:szCs w:val="18"/>
                <w:lang w:val="en-US"/>
              </w:rPr>
              <w:t>data</w:t>
            </w:r>
            <w:r w:rsidRPr="00052398">
              <w:rPr>
                <w:rFonts w:ascii="Calibri Light" w:hAnsi="Calibri Light" w:cs="Calibri Light"/>
                <w:sz w:val="18"/>
                <w:szCs w:val="18"/>
                <w:lang w:val="en-US"/>
              </w:rPr>
              <w:t xml:space="preserve"> (Part</w:t>
            </w:r>
            <w:r>
              <w:rPr>
                <w:rFonts w:ascii="Calibri Light" w:hAnsi="Calibri Light" w:cs="Calibri Light"/>
                <w:sz w:val="18"/>
                <w:szCs w:val="18"/>
                <w:lang w:val="en-US"/>
              </w:rPr>
              <w:t>ia</w:t>
            </w:r>
            <w:r w:rsidRPr="00052398">
              <w:rPr>
                <w:rFonts w:ascii="Calibri Light" w:hAnsi="Calibri Light" w:cs="Calibri Light"/>
                <w:sz w:val="18"/>
                <w:szCs w:val="18"/>
                <w:lang w:val="en-US"/>
              </w:rPr>
              <w:t>l coverage from 1999-2018)</w:t>
            </w:r>
          </w:p>
        </w:tc>
        <w:tc>
          <w:tcPr>
            <w:tcW w:w="4105" w:type="dxa"/>
            <w:shd w:val="clear" w:color="auto" w:fill="auto"/>
          </w:tcPr>
          <w:p w14:paraId="25B5F9E6" w14:textId="77777777" w:rsidR="00511A98" w:rsidRPr="00052398" w:rsidRDefault="00511A98" w:rsidP="00511A98">
            <w:pPr>
              <w:rPr>
                <w:rFonts w:ascii="Calibri Light" w:hAnsi="Calibri Light" w:cs="Calibri Light"/>
                <w:sz w:val="18"/>
                <w:szCs w:val="18"/>
                <w:lang w:val="en-US"/>
              </w:rPr>
            </w:pPr>
            <w:r w:rsidRPr="00052398">
              <w:rPr>
                <w:rFonts w:ascii="Calibri Light" w:hAnsi="Calibri Light" w:cs="Calibri Light"/>
                <w:sz w:val="18"/>
                <w:szCs w:val="18"/>
                <w:lang w:val="en-US"/>
              </w:rPr>
              <w:t>IC10: X60-X84 and Y10-Y34</w:t>
            </w:r>
          </w:p>
          <w:p w14:paraId="5140A786" w14:textId="77777777" w:rsidR="00511A98" w:rsidRPr="00052398" w:rsidRDefault="00511A98" w:rsidP="00511A98">
            <w:pPr>
              <w:rPr>
                <w:rFonts w:ascii="Calibri Light" w:hAnsi="Calibri Light" w:cs="Calibri Light"/>
                <w:sz w:val="18"/>
                <w:szCs w:val="18"/>
                <w:lang w:val="en-US"/>
              </w:rPr>
            </w:pPr>
            <w:r w:rsidRPr="00052398">
              <w:rPr>
                <w:rFonts w:ascii="Calibri Light" w:hAnsi="Calibri Light" w:cs="Calibri Light"/>
                <w:sz w:val="18"/>
                <w:szCs w:val="18"/>
                <w:lang w:val="en-US"/>
              </w:rPr>
              <w:t>ICD9:  E950-E959 and E980-E989</w:t>
            </w:r>
          </w:p>
          <w:p w14:paraId="3ED81E3C" w14:textId="0D627429" w:rsidR="00511A98" w:rsidRPr="00E42E60" w:rsidRDefault="00511A98" w:rsidP="00511A98">
            <w:pPr>
              <w:spacing w:after="0" w:line="240" w:lineRule="auto"/>
              <w:rPr>
                <w:rFonts w:ascii="Calibri Light" w:hAnsi="Calibri Light" w:cs="Calibri Light"/>
                <w:b/>
                <w:sz w:val="18"/>
                <w:szCs w:val="18"/>
                <w:lang w:val="en-US"/>
              </w:rPr>
            </w:pPr>
            <w:r w:rsidRPr="00052398">
              <w:rPr>
                <w:rFonts w:ascii="Calibri Light" w:hAnsi="Calibri Light" w:cs="Calibri Light"/>
                <w:sz w:val="18"/>
                <w:szCs w:val="18"/>
                <w:lang w:val="en-US"/>
              </w:rPr>
              <w:t>(Registrations that w</w:t>
            </w:r>
            <w:r>
              <w:rPr>
                <w:rFonts w:ascii="Calibri Light" w:hAnsi="Calibri Light" w:cs="Calibri Light"/>
                <w:sz w:val="18"/>
                <w:szCs w:val="18"/>
                <w:lang w:val="en-US"/>
              </w:rPr>
              <w:t>ere</w:t>
            </w:r>
            <w:r w:rsidRPr="00052398">
              <w:rPr>
                <w:rFonts w:ascii="Calibri Light" w:hAnsi="Calibri Light" w:cs="Calibri Light"/>
                <w:sz w:val="18"/>
                <w:szCs w:val="18"/>
                <w:lang w:val="en-US"/>
              </w:rPr>
              <w:t xml:space="preserve"> follow</w:t>
            </w:r>
            <w:r>
              <w:rPr>
                <w:rFonts w:ascii="Calibri Light" w:hAnsi="Calibri Light" w:cs="Calibri Light"/>
                <w:sz w:val="18"/>
                <w:szCs w:val="18"/>
                <w:lang w:val="en-US"/>
              </w:rPr>
              <w:t>ed</w:t>
            </w:r>
            <w:r w:rsidRPr="00052398">
              <w:rPr>
                <w:rFonts w:ascii="Calibri Light" w:hAnsi="Calibri Light" w:cs="Calibri Light"/>
                <w:sz w:val="18"/>
                <w:szCs w:val="18"/>
                <w:lang w:val="en-US"/>
              </w:rPr>
              <w:t xml:space="preserve"> by a suicide death within 30 days were not counted). </w:t>
            </w:r>
          </w:p>
        </w:tc>
      </w:tr>
      <w:tr w:rsidR="00511A98" w:rsidRPr="00791A3B" w14:paraId="535FF35F" w14:textId="77777777" w:rsidTr="00511A98">
        <w:tc>
          <w:tcPr>
            <w:tcW w:w="2122" w:type="dxa"/>
            <w:shd w:val="clear" w:color="auto" w:fill="auto"/>
          </w:tcPr>
          <w:p w14:paraId="4043325B" w14:textId="64E5C91D" w:rsidR="00511A98" w:rsidRDefault="00511A98" w:rsidP="00511A98">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Attention deficit hyperactivity disorder (ADHD)</w:t>
            </w:r>
          </w:p>
        </w:tc>
        <w:tc>
          <w:tcPr>
            <w:tcW w:w="2835" w:type="dxa"/>
            <w:shd w:val="clear" w:color="auto" w:fill="auto"/>
          </w:tcPr>
          <w:p w14:paraId="6CEFB608" w14:textId="28AE9D7B" w:rsidR="00511A98" w:rsidRPr="002146B6" w:rsidRDefault="00511A98" w:rsidP="00511A98">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w:t>
            </w:r>
            <w:r>
              <w:rPr>
                <w:rFonts w:ascii="Calibri Light" w:hAnsi="Calibri Light" w:cs="Calibri Light"/>
                <w:sz w:val="18"/>
                <w:szCs w:val="18"/>
                <w:lang w:val="en-US"/>
              </w:rPr>
              <w:t>rge Register (coverage 1973-2018</w:t>
            </w:r>
            <w:r w:rsidRPr="002146B6">
              <w:rPr>
                <w:rFonts w:ascii="Calibri Light" w:hAnsi="Calibri Light" w:cs="Calibri Light"/>
                <w:sz w:val="18"/>
                <w:szCs w:val="18"/>
                <w:lang w:val="en-US"/>
              </w:rPr>
              <w:t>); Outpatient Care Regis</w:t>
            </w:r>
            <w:r>
              <w:rPr>
                <w:rFonts w:ascii="Calibri Light" w:hAnsi="Calibri Light" w:cs="Calibri Light"/>
                <w:sz w:val="18"/>
                <w:szCs w:val="18"/>
                <w:lang w:val="en-US"/>
              </w:rPr>
              <w:t>ter (national coverage 2001-2018</w:t>
            </w:r>
            <w:r w:rsidRPr="002146B6">
              <w:rPr>
                <w:rFonts w:ascii="Calibri Light" w:hAnsi="Calibri Light" w:cs="Calibri Light"/>
                <w:sz w:val="18"/>
                <w:szCs w:val="18"/>
                <w:lang w:val="en-US"/>
              </w:rPr>
              <w:t xml:space="preserve">); </w:t>
            </w:r>
            <w:r w:rsidR="00305F8C">
              <w:rPr>
                <w:rFonts w:ascii="Calibri Light" w:hAnsi="Calibri Light" w:cs="Calibri Light"/>
                <w:sz w:val="18"/>
                <w:szCs w:val="18"/>
                <w:lang w:val="en-US"/>
              </w:rPr>
              <w:t>p</w:t>
            </w:r>
            <w:r w:rsidRPr="002146B6">
              <w:rPr>
                <w:rFonts w:ascii="Calibri Light" w:hAnsi="Calibri Light" w:cs="Calibri Light"/>
                <w:sz w:val="18"/>
                <w:szCs w:val="18"/>
                <w:lang w:val="en-US"/>
              </w:rPr>
              <w:t xml:space="preserve">rimary </w:t>
            </w:r>
            <w:r w:rsidR="00305F8C">
              <w:rPr>
                <w:rFonts w:ascii="Calibri Light" w:hAnsi="Calibri Light" w:cs="Calibri Light"/>
                <w:sz w:val="18"/>
                <w:szCs w:val="18"/>
                <w:lang w:val="en-US"/>
              </w:rPr>
              <w:t>c</w:t>
            </w:r>
            <w:r w:rsidRPr="002146B6">
              <w:rPr>
                <w:rFonts w:ascii="Calibri Light" w:hAnsi="Calibri Light" w:cs="Calibri Light"/>
                <w:sz w:val="18"/>
                <w:szCs w:val="18"/>
                <w:lang w:val="en-US"/>
              </w:rPr>
              <w:t xml:space="preserve">are </w:t>
            </w:r>
            <w:r w:rsidR="00305F8C">
              <w:rPr>
                <w:rFonts w:ascii="Calibri Light" w:hAnsi="Calibri Light" w:cs="Calibri Light"/>
                <w:sz w:val="18"/>
                <w:szCs w:val="18"/>
                <w:lang w:val="en-US"/>
              </w:rPr>
              <w:t>data</w:t>
            </w:r>
            <w:r>
              <w:rPr>
                <w:rFonts w:ascii="Calibri Light" w:hAnsi="Calibri Light" w:cs="Calibri Light"/>
                <w:sz w:val="18"/>
                <w:szCs w:val="18"/>
                <w:lang w:val="en-US"/>
              </w:rPr>
              <w:t xml:space="preserve"> (Partial coverage from 1999-2018</w:t>
            </w:r>
            <w:r w:rsidRPr="002146B6">
              <w:rPr>
                <w:rFonts w:ascii="Calibri Light" w:hAnsi="Calibri Light" w:cs="Calibri Light"/>
                <w:sz w:val="18"/>
                <w:szCs w:val="18"/>
                <w:lang w:val="en-US"/>
              </w:rPr>
              <w:t>)</w:t>
            </w:r>
          </w:p>
        </w:tc>
        <w:tc>
          <w:tcPr>
            <w:tcW w:w="4105" w:type="dxa"/>
            <w:shd w:val="clear" w:color="auto" w:fill="auto"/>
          </w:tcPr>
          <w:p w14:paraId="43273D1A" w14:textId="206B1660" w:rsidR="00511A98" w:rsidRPr="00E42E60" w:rsidRDefault="00511A98" w:rsidP="00511A98">
            <w:pPr>
              <w:spacing w:after="0" w:line="240" w:lineRule="auto"/>
              <w:rPr>
                <w:rFonts w:ascii="Calibri Light" w:hAnsi="Calibri Light" w:cs="Calibri Light"/>
                <w:b/>
                <w:sz w:val="18"/>
                <w:szCs w:val="18"/>
                <w:lang w:val="en-US"/>
              </w:rPr>
            </w:pPr>
            <w:r w:rsidRPr="00052398">
              <w:rPr>
                <w:rFonts w:ascii="Calibri Light" w:hAnsi="Calibri Light" w:cs="Calibri Light"/>
                <w:sz w:val="18"/>
                <w:szCs w:val="18"/>
                <w:lang w:val="en-US"/>
              </w:rPr>
              <w:t>ICD-9: 314; ICD-10: F90</w:t>
            </w:r>
          </w:p>
        </w:tc>
      </w:tr>
      <w:tr w:rsidR="00511A98" w:rsidRPr="00EA7FFA" w14:paraId="182679EB" w14:textId="77777777" w:rsidTr="00511A98">
        <w:tc>
          <w:tcPr>
            <w:tcW w:w="2122" w:type="dxa"/>
            <w:shd w:val="clear" w:color="auto" w:fill="auto"/>
          </w:tcPr>
          <w:p w14:paraId="3CC7AD48" w14:textId="330048BD" w:rsidR="00511A98" w:rsidRDefault="00511A98" w:rsidP="00511A98">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Schizophrenia (SZ)</w:t>
            </w:r>
          </w:p>
        </w:tc>
        <w:tc>
          <w:tcPr>
            <w:tcW w:w="2835" w:type="dxa"/>
            <w:shd w:val="clear" w:color="auto" w:fill="auto"/>
          </w:tcPr>
          <w:p w14:paraId="534F7A5F" w14:textId="6810DEE3" w:rsidR="00511A98" w:rsidRPr="002146B6" w:rsidRDefault="00511A98" w:rsidP="00511A98">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w:t>
            </w:r>
            <w:r>
              <w:rPr>
                <w:rFonts w:ascii="Calibri Light" w:hAnsi="Calibri Light" w:cs="Calibri Light"/>
                <w:sz w:val="18"/>
                <w:szCs w:val="18"/>
                <w:lang w:val="en-US"/>
              </w:rPr>
              <w:t>rge Register (coverage 1973-2018</w:t>
            </w:r>
            <w:r w:rsidRPr="002146B6">
              <w:rPr>
                <w:rFonts w:ascii="Calibri Light" w:hAnsi="Calibri Light" w:cs="Calibri Light"/>
                <w:sz w:val="18"/>
                <w:szCs w:val="18"/>
                <w:lang w:val="en-US"/>
              </w:rPr>
              <w:t>); Outpatient Care Regis</w:t>
            </w:r>
            <w:r>
              <w:rPr>
                <w:rFonts w:ascii="Calibri Light" w:hAnsi="Calibri Light" w:cs="Calibri Light"/>
                <w:sz w:val="18"/>
                <w:szCs w:val="18"/>
                <w:lang w:val="en-US"/>
              </w:rPr>
              <w:t>ter (national coverage 2001-2018</w:t>
            </w:r>
            <w:r w:rsidRPr="002146B6">
              <w:rPr>
                <w:rFonts w:ascii="Calibri Light" w:hAnsi="Calibri Light" w:cs="Calibri Light"/>
                <w:sz w:val="18"/>
                <w:szCs w:val="18"/>
                <w:lang w:val="en-US"/>
              </w:rPr>
              <w:t xml:space="preserve">); </w:t>
            </w:r>
            <w:r w:rsidR="00305F8C">
              <w:rPr>
                <w:rFonts w:ascii="Calibri Light" w:hAnsi="Calibri Light" w:cs="Calibri Light"/>
                <w:sz w:val="18"/>
                <w:szCs w:val="18"/>
                <w:lang w:val="en-US"/>
              </w:rPr>
              <w:t>p</w:t>
            </w:r>
            <w:r w:rsidRPr="002146B6">
              <w:rPr>
                <w:rFonts w:ascii="Calibri Light" w:hAnsi="Calibri Light" w:cs="Calibri Light"/>
                <w:sz w:val="18"/>
                <w:szCs w:val="18"/>
                <w:lang w:val="en-US"/>
              </w:rPr>
              <w:t xml:space="preserve">rimary </w:t>
            </w:r>
            <w:r w:rsidR="00305F8C">
              <w:rPr>
                <w:rFonts w:ascii="Calibri Light" w:hAnsi="Calibri Light" w:cs="Calibri Light"/>
                <w:sz w:val="18"/>
                <w:szCs w:val="18"/>
                <w:lang w:val="en-US"/>
              </w:rPr>
              <w:t>c</w:t>
            </w:r>
            <w:r w:rsidRPr="002146B6">
              <w:rPr>
                <w:rFonts w:ascii="Calibri Light" w:hAnsi="Calibri Light" w:cs="Calibri Light"/>
                <w:sz w:val="18"/>
                <w:szCs w:val="18"/>
                <w:lang w:val="en-US"/>
              </w:rPr>
              <w:t xml:space="preserve">are </w:t>
            </w:r>
            <w:r w:rsidR="00305F8C">
              <w:rPr>
                <w:rFonts w:ascii="Calibri Light" w:hAnsi="Calibri Light" w:cs="Calibri Light"/>
                <w:sz w:val="18"/>
                <w:szCs w:val="18"/>
                <w:lang w:val="en-US"/>
              </w:rPr>
              <w:t>data</w:t>
            </w:r>
            <w:r>
              <w:rPr>
                <w:rFonts w:ascii="Calibri Light" w:hAnsi="Calibri Light" w:cs="Calibri Light"/>
                <w:sz w:val="18"/>
                <w:szCs w:val="18"/>
                <w:lang w:val="en-US"/>
              </w:rPr>
              <w:t xml:space="preserve"> (Partial coverage from 1999-2018</w:t>
            </w:r>
            <w:r w:rsidRPr="002146B6">
              <w:rPr>
                <w:rFonts w:ascii="Calibri Light" w:hAnsi="Calibri Light" w:cs="Calibri Light"/>
                <w:sz w:val="18"/>
                <w:szCs w:val="18"/>
                <w:lang w:val="en-US"/>
              </w:rPr>
              <w:t>)</w:t>
            </w:r>
          </w:p>
        </w:tc>
        <w:tc>
          <w:tcPr>
            <w:tcW w:w="4105" w:type="dxa"/>
            <w:shd w:val="clear" w:color="auto" w:fill="auto"/>
          </w:tcPr>
          <w:p w14:paraId="2B1678D6" w14:textId="647EA6A0" w:rsidR="00511A98" w:rsidRPr="00052398" w:rsidRDefault="00511A98" w:rsidP="00511A98">
            <w:pPr>
              <w:spacing w:after="0" w:line="240" w:lineRule="auto"/>
              <w:rPr>
                <w:rFonts w:ascii="Calibri Light" w:hAnsi="Calibri Light" w:cs="Calibri Light"/>
                <w:sz w:val="18"/>
                <w:szCs w:val="18"/>
                <w:lang w:val="en-US"/>
              </w:rPr>
            </w:pPr>
            <w:r w:rsidRPr="00347CCE">
              <w:rPr>
                <w:rFonts w:ascii="Calibri Light" w:hAnsi="Calibri Light" w:cs="Calibri Light"/>
                <w:sz w:val="18"/>
                <w:szCs w:val="18"/>
                <w:lang w:val="en-US"/>
              </w:rPr>
              <w:t>ICD-8: 295.1, 295.2, 2953, 295.9, 295.6; ICD-9: 295B, 295C, 295D, 295G, 295X; ICD-10: F200, F201, F202, F203, F205, F209</w:t>
            </w:r>
            <w:r>
              <w:rPr>
                <w:rFonts w:ascii="Calibri Light" w:hAnsi="Calibri Light" w:cs="Calibri Light"/>
                <w:sz w:val="18"/>
                <w:szCs w:val="18"/>
                <w:lang w:val="en-US"/>
              </w:rPr>
              <w:t>.</w:t>
            </w:r>
          </w:p>
        </w:tc>
      </w:tr>
      <w:tr w:rsidR="00511A98" w:rsidRPr="00EA7FFA" w14:paraId="60B42D17" w14:textId="77777777" w:rsidTr="00511A98">
        <w:tc>
          <w:tcPr>
            <w:tcW w:w="2122" w:type="dxa"/>
            <w:shd w:val="clear" w:color="auto" w:fill="auto"/>
          </w:tcPr>
          <w:p w14:paraId="1773CC26" w14:textId="0EAD92ED" w:rsidR="00511A98" w:rsidRPr="00B8599E" w:rsidRDefault="00511A98" w:rsidP="00511A98">
            <w:pPr>
              <w:spacing w:after="0" w:line="240" w:lineRule="auto"/>
              <w:rPr>
                <w:rFonts w:ascii="Calibri Light" w:hAnsi="Calibri Light" w:cs="Calibri Light"/>
                <w:sz w:val="18"/>
                <w:szCs w:val="18"/>
                <w:lang w:val="en-US"/>
              </w:rPr>
            </w:pPr>
            <w:r w:rsidRPr="00B8599E">
              <w:rPr>
                <w:rFonts w:ascii="Calibri Light" w:hAnsi="Calibri Light" w:cs="Calibri Light"/>
                <w:sz w:val="18"/>
                <w:szCs w:val="18"/>
                <w:lang w:val="en-US"/>
              </w:rPr>
              <w:t xml:space="preserve">Antipsychotics </w:t>
            </w:r>
          </w:p>
        </w:tc>
        <w:tc>
          <w:tcPr>
            <w:tcW w:w="2835" w:type="dxa"/>
            <w:shd w:val="clear" w:color="auto" w:fill="auto"/>
          </w:tcPr>
          <w:p w14:paraId="506B822E" w14:textId="4B09B469" w:rsidR="00511A98" w:rsidRPr="00B8599E" w:rsidRDefault="00511A98" w:rsidP="00511A98">
            <w:pPr>
              <w:spacing w:after="0" w:line="240" w:lineRule="auto"/>
              <w:rPr>
                <w:rFonts w:ascii="Calibri Light" w:hAnsi="Calibri Light" w:cs="Calibri Light"/>
                <w:sz w:val="18"/>
                <w:szCs w:val="18"/>
                <w:lang w:val="en-US"/>
              </w:rPr>
            </w:pPr>
            <w:r w:rsidRPr="00B8599E">
              <w:rPr>
                <w:rFonts w:ascii="Calibri Light" w:hAnsi="Calibri Light" w:cs="Calibri Light"/>
                <w:sz w:val="18"/>
                <w:szCs w:val="18"/>
                <w:lang w:val="en-US"/>
              </w:rPr>
              <w:t>The National Prescribed Drug Register (2005-2018)</w:t>
            </w:r>
          </w:p>
        </w:tc>
        <w:tc>
          <w:tcPr>
            <w:tcW w:w="4105" w:type="dxa"/>
            <w:shd w:val="clear" w:color="auto" w:fill="auto"/>
          </w:tcPr>
          <w:p w14:paraId="476DF747" w14:textId="4674BF75" w:rsidR="00511A98" w:rsidRPr="00B8599E" w:rsidRDefault="00511A98" w:rsidP="00511A98">
            <w:pPr>
              <w:spacing w:after="0" w:line="240" w:lineRule="auto"/>
              <w:rPr>
                <w:rFonts w:ascii="Calibri Light" w:hAnsi="Calibri Light" w:cs="Calibri Light"/>
                <w:sz w:val="18"/>
                <w:szCs w:val="18"/>
                <w:lang w:val="en-US"/>
              </w:rPr>
            </w:pPr>
            <w:r w:rsidRPr="00B8599E">
              <w:rPr>
                <w:rFonts w:ascii="Calibri Light" w:hAnsi="Calibri Light" w:cs="Calibri Light"/>
                <w:sz w:val="18"/>
                <w:szCs w:val="18"/>
                <w:lang w:val="en-US"/>
              </w:rPr>
              <w:t>ATC-code N05A excluding N05AN01.</w:t>
            </w:r>
          </w:p>
        </w:tc>
      </w:tr>
      <w:tr w:rsidR="00511A98" w:rsidRPr="00791A3B" w14:paraId="59B1756B" w14:textId="77777777" w:rsidTr="00511A98">
        <w:tc>
          <w:tcPr>
            <w:tcW w:w="2122" w:type="dxa"/>
            <w:shd w:val="clear" w:color="auto" w:fill="auto"/>
          </w:tcPr>
          <w:p w14:paraId="102F9C19" w14:textId="3EC2807A" w:rsidR="00511A98" w:rsidRPr="00B8599E" w:rsidRDefault="00511A98" w:rsidP="00511A98">
            <w:pPr>
              <w:spacing w:after="0" w:line="240" w:lineRule="auto"/>
              <w:rPr>
                <w:rFonts w:ascii="Calibri Light" w:hAnsi="Calibri Light" w:cs="Calibri Light"/>
                <w:sz w:val="18"/>
                <w:szCs w:val="18"/>
                <w:lang w:val="en-US"/>
              </w:rPr>
            </w:pPr>
            <w:r w:rsidRPr="00B8599E">
              <w:rPr>
                <w:rFonts w:ascii="Calibri Light" w:hAnsi="Calibri Light" w:cs="Calibri Light"/>
                <w:sz w:val="18"/>
                <w:szCs w:val="18"/>
                <w:lang w:val="en-US"/>
              </w:rPr>
              <w:lastRenderedPageBreak/>
              <w:t xml:space="preserve">Antidepressants </w:t>
            </w:r>
          </w:p>
        </w:tc>
        <w:tc>
          <w:tcPr>
            <w:tcW w:w="2835" w:type="dxa"/>
            <w:shd w:val="clear" w:color="auto" w:fill="auto"/>
          </w:tcPr>
          <w:p w14:paraId="0D84206F" w14:textId="56A72600" w:rsidR="00511A98" w:rsidRPr="00B8599E" w:rsidRDefault="00511A98" w:rsidP="00511A98">
            <w:pPr>
              <w:spacing w:after="0" w:line="240" w:lineRule="auto"/>
              <w:rPr>
                <w:rFonts w:ascii="Calibri Light" w:hAnsi="Calibri Light" w:cs="Calibri Light"/>
                <w:sz w:val="18"/>
                <w:szCs w:val="18"/>
                <w:lang w:val="en-US"/>
              </w:rPr>
            </w:pPr>
            <w:r w:rsidRPr="00B8599E">
              <w:rPr>
                <w:rFonts w:ascii="Calibri Light" w:hAnsi="Calibri Light" w:cs="Calibri Light"/>
                <w:sz w:val="18"/>
                <w:szCs w:val="18"/>
                <w:lang w:val="en-US"/>
              </w:rPr>
              <w:t>The National Prescribed Drug Register (2005-2018)</w:t>
            </w:r>
          </w:p>
        </w:tc>
        <w:tc>
          <w:tcPr>
            <w:tcW w:w="4105" w:type="dxa"/>
            <w:shd w:val="clear" w:color="auto" w:fill="auto"/>
          </w:tcPr>
          <w:p w14:paraId="20DD0264" w14:textId="50EC533E" w:rsidR="00511A98" w:rsidRPr="00B8599E" w:rsidRDefault="00511A98" w:rsidP="00511A98">
            <w:pPr>
              <w:spacing w:after="0" w:line="240" w:lineRule="auto"/>
              <w:rPr>
                <w:rFonts w:ascii="Calibri Light" w:hAnsi="Calibri Light" w:cs="Calibri Light"/>
                <w:sz w:val="18"/>
                <w:szCs w:val="18"/>
                <w:lang w:val="en-US"/>
              </w:rPr>
            </w:pPr>
            <w:r w:rsidRPr="00B8599E">
              <w:rPr>
                <w:rFonts w:ascii="Calibri Light" w:hAnsi="Calibri Light" w:cs="Calibri Light"/>
                <w:sz w:val="18"/>
                <w:szCs w:val="18"/>
                <w:lang w:val="en-US"/>
              </w:rPr>
              <w:t>ATC-code N06A</w:t>
            </w:r>
          </w:p>
        </w:tc>
      </w:tr>
      <w:tr w:rsidR="00511A98" w:rsidRPr="00EA7FFA" w14:paraId="4642CEC6" w14:textId="77777777" w:rsidTr="00511A98">
        <w:tc>
          <w:tcPr>
            <w:tcW w:w="2122" w:type="dxa"/>
            <w:shd w:val="clear" w:color="auto" w:fill="auto"/>
          </w:tcPr>
          <w:p w14:paraId="4BD0DF88" w14:textId="46C7A408" w:rsidR="00511A98" w:rsidRPr="00B8599E" w:rsidRDefault="00511A98" w:rsidP="00511A98">
            <w:pPr>
              <w:spacing w:after="0" w:line="240" w:lineRule="auto"/>
              <w:rPr>
                <w:rFonts w:ascii="Calibri Light" w:hAnsi="Calibri Light" w:cs="Calibri Light"/>
                <w:sz w:val="18"/>
                <w:szCs w:val="18"/>
                <w:lang w:val="en-US"/>
              </w:rPr>
            </w:pPr>
            <w:r w:rsidRPr="00B8599E">
              <w:rPr>
                <w:rFonts w:ascii="Calibri Light" w:hAnsi="Calibri Light" w:cs="Calibri Light"/>
                <w:sz w:val="18"/>
                <w:szCs w:val="18"/>
                <w:lang w:val="en-US"/>
              </w:rPr>
              <w:t xml:space="preserve">Mood stabilizers </w:t>
            </w:r>
          </w:p>
        </w:tc>
        <w:tc>
          <w:tcPr>
            <w:tcW w:w="2835" w:type="dxa"/>
            <w:shd w:val="clear" w:color="auto" w:fill="auto"/>
          </w:tcPr>
          <w:p w14:paraId="271C3927" w14:textId="776F0941" w:rsidR="00511A98" w:rsidRPr="00B8599E" w:rsidRDefault="00511A98" w:rsidP="00511A98">
            <w:pPr>
              <w:spacing w:after="0" w:line="240" w:lineRule="auto"/>
              <w:rPr>
                <w:rFonts w:ascii="Calibri Light" w:hAnsi="Calibri Light" w:cs="Calibri Light"/>
                <w:sz w:val="18"/>
                <w:szCs w:val="18"/>
                <w:lang w:val="en-US"/>
              </w:rPr>
            </w:pPr>
            <w:r w:rsidRPr="00B8599E">
              <w:rPr>
                <w:rFonts w:ascii="Calibri Light" w:hAnsi="Calibri Light" w:cs="Calibri Light"/>
                <w:sz w:val="18"/>
                <w:szCs w:val="18"/>
                <w:lang w:val="en-US"/>
              </w:rPr>
              <w:t>The National Prescribed Drug Register (2005-2018)</w:t>
            </w:r>
          </w:p>
        </w:tc>
        <w:tc>
          <w:tcPr>
            <w:tcW w:w="4105" w:type="dxa"/>
            <w:shd w:val="clear" w:color="auto" w:fill="auto"/>
          </w:tcPr>
          <w:p w14:paraId="00C9515B" w14:textId="7AB0F564" w:rsidR="00511A98" w:rsidRPr="004411C2" w:rsidRDefault="00511A98" w:rsidP="00511A98">
            <w:pPr>
              <w:spacing w:after="0" w:line="240" w:lineRule="auto"/>
              <w:rPr>
                <w:rFonts w:ascii="Calibri Light" w:hAnsi="Calibri Light" w:cs="Calibri Light"/>
                <w:sz w:val="18"/>
                <w:szCs w:val="18"/>
                <w:lang w:val="en-US"/>
              </w:rPr>
            </w:pPr>
            <w:r w:rsidRPr="004411C2">
              <w:rPr>
                <w:rFonts w:ascii="Calibri Light" w:hAnsi="Calibri Light" w:cs="Calibri Light"/>
                <w:sz w:val="18"/>
                <w:szCs w:val="18"/>
                <w:lang w:val="en-US"/>
              </w:rPr>
              <w:t>ATC-codes: N03AG01, N03AX09, N03AF01, N03AF02, N05AN01</w:t>
            </w:r>
          </w:p>
        </w:tc>
      </w:tr>
    </w:tbl>
    <w:p w14:paraId="266C9585" w14:textId="768CC29F" w:rsidR="00A51D1D" w:rsidRDefault="00A51D1D" w:rsidP="00A51D1D">
      <w:pPr>
        <w:rPr>
          <w:lang w:val="en-US"/>
        </w:rPr>
      </w:pPr>
    </w:p>
    <w:p w14:paraId="11134606" w14:textId="036CF232" w:rsidR="000C33A7" w:rsidRDefault="000C33A7" w:rsidP="00A51D1D">
      <w:pPr>
        <w:rPr>
          <w:lang w:val="en-US"/>
        </w:rPr>
      </w:pPr>
    </w:p>
    <w:p w14:paraId="05941054" w14:textId="1C4327C8" w:rsidR="006158F5" w:rsidRDefault="006158F5" w:rsidP="00A51D1D">
      <w:pPr>
        <w:rPr>
          <w:lang w:val="en-US"/>
        </w:rPr>
      </w:pPr>
    </w:p>
    <w:p w14:paraId="5759DF26" w14:textId="2DD29730" w:rsidR="006158F5" w:rsidRDefault="006158F5" w:rsidP="00A51D1D">
      <w:pPr>
        <w:rPr>
          <w:lang w:val="en-US"/>
        </w:rPr>
      </w:pPr>
    </w:p>
    <w:p w14:paraId="02FED2E0" w14:textId="04EC84F7" w:rsidR="006158F5" w:rsidRDefault="006158F5" w:rsidP="00A51D1D">
      <w:pPr>
        <w:rPr>
          <w:lang w:val="en-US"/>
        </w:rPr>
      </w:pPr>
    </w:p>
    <w:p w14:paraId="00B5A3F2" w14:textId="535F2577" w:rsidR="006158F5" w:rsidRDefault="006158F5" w:rsidP="00A51D1D">
      <w:pPr>
        <w:rPr>
          <w:lang w:val="en-US"/>
        </w:rPr>
      </w:pPr>
    </w:p>
    <w:p w14:paraId="042D1769" w14:textId="50E7D2A3" w:rsidR="006158F5" w:rsidRDefault="006158F5" w:rsidP="00A51D1D">
      <w:pPr>
        <w:rPr>
          <w:lang w:val="en-US"/>
        </w:rPr>
      </w:pPr>
    </w:p>
    <w:p w14:paraId="68889998" w14:textId="5B794903" w:rsidR="006158F5" w:rsidRDefault="006158F5" w:rsidP="00A51D1D">
      <w:pPr>
        <w:rPr>
          <w:lang w:val="en-US"/>
        </w:rPr>
      </w:pPr>
    </w:p>
    <w:p w14:paraId="56F2EE67" w14:textId="40B0B7FD" w:rsidR="006158F5" w:rsidRDefault="006158F5" w:rsidP="00A51D1D">
      <w:pPr>
        <w:rPr>
          <w:lang w:val="en-US"/>
        </w:rPr>
      </w:pPr>
    </w:p>
    <w:p w14:paraId="568F4531" w14:textId="515E524D" w:rsidR="006158F5" w:rsidRDefault="006158F5" w:rsidP="00A51D1D">
      <w:pPr>
        <w:rPr>
          <w:lang w:val="en-US"/>
        </w:rPr>
      </w:pPr>
    </w:p>
    <w:p w14:paraId="2A882439" w14:textId="43E266CA" w:rsidR="006158F5" w:rsidRDefault="006158F5" w:rsidP="00A51D1D">
      <w:pPr>
        <w:rPr>
          <w:lang w:val="en-US"/>
        </w:rPr>
      </w:pPr>
    </w:p>
    <w:p w14:paraId="5F8E232E" w14:textId="6AE886B5" w:rsidR="006158F5" w:rsidRDefault="006158F5" w:rsidP="00A51D1D">
      <w:pPr>
        <w:rPr>
          <w:lang w:val="en-US"/>
        </w:rPr>
      </w:pPr>
    </w:p>
    <w:p w14:paraId="7584B647" w14:textId="7F51AA9D" w:rsidR="006158F5" w:rsidRDefault="006158F5" w:rsidP="00A51D1D">
      <w:pPr>
        <w:rPr>
          <w:lang w:val="en-US"/>
        </w:rPr>
      </w:pPr>
    </w:p>
    <w:p w14:paraId="7B0B4DBB" w14:textId="7BB1F325" w:rsidR="006158F5" w:rsidRDefault="006158F5" w:rsidP="00A51D1D">
      <w:pPr>
        <w:rPr>
          <w:lang w:val="en-US"/>
        </w:rPr>
      </w:pPr>
    </w:p>
    <w:p w14:paraId="74C9C827" w14:textId="7C1067CA" w:rsidR="006158F5" w:rsidRDefault="006158F5" w:rsidP="00A51D1D">
      <w:pPr>
        <w:rPr>
          <w:lang w:val="en-US"/>
        </w:rPr>
      </w:pPr>
    </w:p>
    <w:p w14:paraId="1C6AB8AE" w14:textId="453BAE46" w:rsidR="006158F5" w:rsidRDefault="006158F5" w:rsidP="00A51D1D">
      <w:pPr>
        <w:rPr>
          <w:lang w:val="en-US"/>
        </w:rPr>
      </w:pPr>
    </w:p>
    <w:p w14:paraId="1D997CB6" w14:textId="24521E52" w:rsidR="006158F5" w:rsidRDefault="006158F5" w:rsidP="00A51D1D">
      <w:pPr>
        <w:rPr>
          <w:lang w:val="en-US"/>
        </w:rPr>
      </w:pPr>
    </w:p>
    <w:p w14:paraId="7D61FF36" w14:textId="3388A923" w:rsidR="006158F5" w:rsidRDefault="006158F5" w:rsidP="00A51D1D">
      <w:pPr>
        <w:rPr>
          <w:lang w:val="en-US"/>
        </w:rPr>
      </w:pPr>
    </w:p>
    <w:p w14:paraId="1CCD7A8F" w14:textId="11E3876F" w:rsidR="006158F5" w:rsidRDefault="006158F5" w:rsidP="00A51D1D">
      <w:pPr>
        <w:rPr>
          <w:lang w:val="en-US"/>
        </w:rPr>
      </w:pPr>
    </w:p>
    <w:p w14:paraId="60CF6BBD" w14:textId="10651744" w:rsidR="006158F5" w:rsidRDefault="006158F5" w:rsidP="00A51D1D">
      <w:pPr>
        <w:rPr>
          <w:lang w:val="en-US"/>
        </w:rPr>
      </w:pPr>
    </w:p>
    <w:p w14:paraId="113A4ADF" w14:textId="04570536" w:rsidR="006158F5" w:rsidRDefault="006158F5" w:rsidP="00A51D1D">
      <w:pPr>
        <w:rPr>
          <w:lang w:val="en-US"/>
        </w:rPr>
      </w:pPr>
    </w:p>
    <w:p w14:paraId="196FA4F0" w14:textId="6B174721" w:rsidR="006158F5" w:rsidRDefault="006158F5" w:rsidP="00A51D1D">
      <w:pPr>
        <w:rPr>
          <w:lang w:val="en-US"/>
        </w:rPr>
      </w:pPr>
    </w:p>
    <w:p w14:paraId="7710A2D0" w14:textId="54430012" w:rsidR="006158F5" w:rsidRDefault="006158F5" w:rsidP="00A51D1D">
      <w:pPr>
        <w:rPr>
          <w:lang w:val="en-US"/>
        </w:rPr>
      </w:pPr>
    </w:p>
    <w:p w14:paraId="29668BC8" w14:textId="5E0D37F1" w:rsidR="006158F5" w:rsidRDefault="006158F5" w:rsidP="00A51D1D">
      <w:pPr>
        <w:rPr>
          <w:lang w:val="en-US"/>
        </w:rPr>
      </w:pPr>
    </w:p>
    <w:p w14:paraId="3C2812E9" w14:textId="686A3FDF" w:rsidR="006158F5" w:rsidRDefault="006158F5" w:rsidP="00A51D1D">
      <w:pPr>
        <w:rPr>
          <w:lang w:val="en-US"/>
        </w:rPr>
      </w:pPr>
    </w:p>
    <w:p w14:paraId="4F2135F0" w14:textId="481F0F8E" w:rsidR="006158F5" w:rsidRDefault="006158F5" w:rsidP="00A51D1D">
      <w:pPr>
        <w:rPr>
          <w:lang w:val="en-US"/>
        </w:rPr>
      </w:pPr>
    </w:p>
    <w:p w14:paraId="6AA48C7B" w14:textId="45AE38FA" w:rsidR="006158F5" w:rsidRDefault="006158F5" w:rsidP="00A51D1D">
      <w:pPr>
        <w:rPr>
          <w:lang w:val="en-US"/>
        </w:rPr>
      </w:pPr>
    </w:p>
    <w:p w14:paraId="47CCB70C" w14:textId="77777777" w:rsidR="006158F5" w:rsidRDefault="006158F5" w:rsidP="00A51D1D">
      <w:pPr>
        <w:rPr>
          <w:lang w:val="en-US"/>
        </w:rPr>
      </w:pPr>
    </w:p>
    <w:p w14:paraId="53B02644" w14:textId="77777777" w:rsidR="000C33A7" w:rsidRDefault="000C33A7" w:rsidP="00A51D1D">
      <w:pPr>
        <w:rPr>
          <w:lang w:val="en-US"/>
        </w:rPr>
      </w:pPr>
    </w:p>
    <w:p w14:paraId="56FDECA6" w14:textId="6A43935D" w:rsidR="00E42E60" w:rsidRPr="000C33A7" w:rsidRDefault="00910B10" w:rsidP="000C33A7">
      <w:pPr>
        <w:jc w:val="center"/>
        <w:rPr>
          <w:rFonts w:ascii="Calibri Light" w:hAnsi="Calibri Light" w:cs="Calibri Light"/>
          <w:b/>
          <w:lang w:val="en-US"/>
        </w:rPr>
      </w:pPr>
      <w:r w:rsidRPr="000C33A7">
        <w:rPr>
          <w:rFonts w:ascii="Calibri Light" w:hAnsi="Calibri Light" w:cs="Calibri Light"/>
          <w:b/>
          <w:lang w:val="en-US"/>
        </w:rPr>
        <w:lastRenderedPageBreak/>
        <w:t>T</w:t>
      </w:r>
      <w:r w:rsidR="00E42E60" w:rsidRPr="000C33A7">
        <w:rPr>
          <w:rFonts w:ascii="Calibri Light" w:hAnsi="Calibri Light" w:cs="Calibri Light"/>
          <w:b/>
          <w:lang w:val="en-US"/>
        </w:rPr>
        <w:t>able 3</w:t>
      </w:r>
      <w:r w:rsidR="000C33A7" w:rsidRPr="000C33A7">
        <w:rPr>
          <w:rFonts w:ascii="Calibri Light" w:hAnsi="Calibri Light" w:cs="Calibri Light"/>
          <w:b/>
          <w:lang w:val="en-US"/>
        </w:rPr>
        <w:t xml:space="preserve"> - </w:t>
      </w:r>
      <w:r w:rsidR="00E42E60" w:rsidRPr="000C33A7">
        <w:rPr>
          <w:rFonts w:ascii="Calibri Light" w:hAnsi="Calibri Light" w:cs="Calibri Light"/>
          <w:b/>
          <w:lang w:val="en-US"/>
        </w:rPr>
        <w:t>Calculation of the Famil</w:t>
      </w:r>
      <w:r w:rsidR="00145F76">
        <w:rPr>
          <w:rFonts w:ascii="Calibri Light" w:hAnsi="Calibri Light" w:cs="Calibri Light"/>
          <w:b/>
          <w:lang w:val="en-US"/>
        </w:rPr>
        <w:t>y</w:t>
      </w:r>
      <w:r w:rsidR="00E42E60" w:rsidRPr="000C33A7">
        <w:rPr>
          <w:rFonts w:ascii="Calibri Light" w:hAnsi="Calibri Light" w:cs="Calibri Light"/>
          <w:b/>
          <w:lang w:val="en-US"/>
        </w:rPr>
        <w:t xml:space="preserve"> Genetic Risk Score (FGRS)</w:t>
      </w:r>
    </w:p>
    <w:tbl>
      <w:tblPr>
        <w:tblStyle w:val="TableGrid"/>
        <w:tblW w:w="0" w:type="auto"/>
        <w:tblLook w:val="04A0" w:firstRow="1" w:lastRow="0" w:firstColumn="1" w:lastColumn="0" w:noHBand="0" w:noVBand="1"/>
      </w:tblPr>
      <w:tblGrid>
        <w:gridCol w:w="9060"/>
      </w:tblGrid>
      <w:tr w:rsidR="00E42E60" w:rsidRPr="00EA7FFA" w14:paraId="47856D8F" w14:textId="77777777" w:rsidTr="00E42E60">
        <w:tc>
          <w:tcPr>
            <w:tcW w:w="9060" w:type="dxa"/>
          </w:tcPr>
          <w:p w14:paraId="21EACB49" w14:textId="77777777" w:rsidR="00E42E60" w:rsidRPr="0037750D" w:rsidRDefault="00E42E60" w:rsidP="00157A7D">
            <w:pPr>
              <w:spacing w:before="100" w:beforeAutospacing="1" w:after="100" w:afterAutospacing="1"/>
              <w:contextualSpacing/>
              <w:jc w:val="center"/>
              <w:rPr>
                <w:lang w:val="en-US"/>
              </w:rPr>
            </w:pPr>
          </w:p>
        </w:tc>
      </w:tr>
      <w:tr w:rsidR="00E42E60" w:rsidRPr="00EA7FFA" w14:paraId="30DB65E0" w14:textId="77777777" w:rsidTr="00E42E60">
        <w:tc>
          <w:tcPr>
            <w:tcW w:w="9060" w:type="dxa"/>
          </w:tcPr>
          <w:p w14:paraId="64C8F012" w14:textId="77777777" w:rsidR="00E42E60" w:rsidRPr="0037750D" w:rsidRDefault="00E42E60" w:rsidP="00157A7D">
            <w:pPr>
              <w:spacing w:before="100" w:beforeAutospacing="1" w:after="100" w:afterAutospacing="1"/>
              <w:contextualSpacing/>
              <w:rPr>
                <w:lang w:val="en-US"/>
              </w:rPr>
            </w:pPr>
            <w:r w:rsidRPr="0037750D">
              <w:rPr>
                <w:lang w:val="en-US"/>
              </w:rPr>
              <w:t>The dataset for the calculations includes:</w:t>
            </w:r>
          </w:p>
          <w:p w14:paraId="0BAEDCAD" w14:textId="1B3CBEBB" w:rsidR="00E42E60" w:rsidRPr="0037750D" w:rsidRDefault="00E42E60" w:rsidP="00157A7D">
            <w:pPr>
              <w:spacing w:before="100" w:beforeAutospacing="1" w:after="100" w:afterAutospacing="1"/>
              <w:contextualSpacing/>
              <w:rPr>
                <w:lang w:val="en-US"/>
              </w:rPr>
            </w:pPr>
            <w:r w:rsidRPr="0037750D">
              <w:rPr>
                <w:lang w:val="en-US"/>
              </w:rPr>
              <w:t>Column</w:t>
            </w:r>
            <w:r w:rsidR="00775C56">
              <w:rPr>
                <w:lang w:val="en-US"/>
              </w:rPr>
              <w:t xml:space="preserve"> </w:t>
            </w:r>
            <w:r w:rsidRPr="0037750D">
              <w:rPr>
                <w:lang w:val="en-US"/>
              </w:rPr>
              <w:t xml:space="preserve">1 = Identification number of the proband (Born </w:t>
            </w:r>
            <w:r w:rsidR="004D2117">
              <w:rPr>
                <w:lang w:val="en-US"/>
              </w:rPr>
              <w:t>194</w:t>
            </w:r>
            <w:r>
              <w:rPr>
                <w:lang w:val="en-US"/>
              </w:rPr>
              <w:t>0-</w:t>
            </w:r>
            <w:r w:rsidR="004D2117">
              <w:rPr>
                <w:lang w:val="en-US"/>
              </w:rPr>
              <w:t>2000</w:t>
            </w:r>
            <w:r w:rsidRPr="0037750D">
              <w:rPr>
                <w:lang w:val="en-US"/>
              </w:rPr>
              <w:t>)</w:t>
            </w:r>
          </w:p>
          <w:p w14:paraId="4E548F2C" w14:textId="046DBCB7" w:rsidR="00E42E60" w:rsidRPr="0037750D" w:rsidRDefault="00E42E60" w:rsidP="00157A7D">
            <w:pPr>
              <w:spacing w:before="100" w:beforeAutospacing="1" w:after="100" w:afterAutospacing="1"/>
              <w:contextualSpacing/>
              <w:rPr>
                <w:lang w:val="en-US"/>
              </w:rPr>
            </w:pPr>
            <w:r w:rsidRPr="0037750D">
              <w:rPr>
                <w:lang w:val="en-US"/>
              </w:rPr>
              <w:t>Column</w:t>
            </w:r>
            <w:r w:rsidR="00775C56">
              <w:rPr>
                <w:lang w:val="en-US"/>
              </w:rPr>
              <w:t xml:space="preserve"> </w:t>
            </w:r>
            <w:r w:rsidRPr="0037750D">
              <w:rPr>
                <w:lang w:val="en-US"/>
              </w:rPr>
              <w:t xml:space="preserve">2 = Identification number of the relative (1st to 5th degree relatives) </w:t>
            </w:r>
          </w:p>
          <w:p w14:paraId="1D0558EA" w14:textId="00ED757A" w:rsidR="00E42E60" w:rsidRPr="0037750D" w:rsidRDefault="00E42E60" w:rsidP="00157A7D">
            <w:pPr>
              <w:spacing w:before="100" w:beforeAutospacing="1" w:after="100" w:afterAutospacing="1"/>
              <w:contextualSpacing/>
              <w:rPr>
                <w:lang w:val="en-US"/>
              </w:rPr>
            </w:pPr>
            <w:r w:rsidRPr="0037750D">
              <w:rPr>
                <w:lang w:val="en-US"/>
              </w:rPr>
              <w:t>Column</w:t>
            </w:r>
            <w:r w:rsidR="00775C56">
              <w:rPr>
                <w:lang w:val="en-US"/>
              </w:rPr>
              <w:t xml:space="preserve"> </w:t>
            </w:r>
            <w:r w:rsidRPr="0037750D">
              <w:rPr>
                <w:lang w:val="en-US"/>
              </w:rPr>
              <w:t>3 = Proportion of shared additive genetic effects (0.03125 to 0.50) with the proband</w:t>
            </w:r>
          </w:p>
          <w:p w14:paraId="7130B8E2" w14:textId="30C07741" w:rsidR="00E42E60" w:rsidRPr="0037750D" w:rsidRDefault="00E42E60" w:rsidP="00157A7D">
            <w:pPr>
              <w:spacing w:before="100" w:beforeAutospacing="1" w:after="100" w:afterAutospacing="1"/>
              <w:contextualSpacing/>
              <w:rPr>
                <w:lang w:val="en-US"/>
              </w:rPr>
            </w:pPr>
            <w:r w:rsidRPr="0037750D">
              <w:rPr>
                <w:lang w:val="en-US"/>
              </w:rPr>
              <w:t>Column</w:t>
            </w:r>
            <w:r w:rsidR="00775C56">
              <w:rPr>
                <w:lang w:val="en-US"/>
              </w:rPr>
              <w:t xml:space="preserve"> </w:t>
            </w:r>
            <w:r w:rsidRPr="0037750D">
              <w:rPr>
                <w:lang w:val="en-US"/>
              </w:rPr>
              <w:t>4 = Year of Birth of relative</w:t>
            </w:r>
          </w:p>
          <w:p w14:paraId="7531B8EC" w14:textId="62ABB95A" w:rsidR="00E42E60" w:rsidRPr="0037750D" w:rsidRDefault="00E42E60" w:rsidP="00157A7D">
            <w:pPr>
              <w:spacing w:before="100" w:beforeAutospacing="1" w:after="100" w:afterAutospacing="1"/>
              <w:contextualSpacing/>
              <w:rPr>
                <w:lang w:val="en-US"/>
              </w:rPr>
            </w:pPr>
            <w:r w:rsidRPr="0037750D">
              <w:rPr>
                <w:lang w:val="en-US"/>
              </w:rPr>
              <w:t>Column</w:t>
            </w:r>
            <w:r w:rsidR="00775C56">
              <w:rPr>
                <w:lang w:val="en-US"/>
              </w:rPr>
              <w:t xml:space="preserve"> </w:t>
            </w:r>
            <w:r w:rsidRPr="0037750D">
              <w:rPr>
                <w:lang w:val="en-US"/>
              </w:rPr>
              <w:t>5 = Sex of relative</w:t>
            </w:r>
          </w:p>
          <w:p w14:paraId="0F903BA2" w14:textId="0ADFDB75" w:rsidR="00E42E60" w:rsidRPr="0037750D" w:rsidRDefault="00E42E60" w:rsidP="00157A7D">
            <w:pPr>
              <w:spacing w:before="100" w:beforeAutospacing="1" w:after="100" w:afterAutospacing="1"/>
              <w:contextualSpacing/>
              <w:rPr>
                <w:lang w:val="en-US"/>
              </w:rPr>
            </w:pPr>
            <w:r w:rsidRPr="0037750D">
              <w:rPr>
                <w:lang w:val="en-US"/>
              </w:rPr>
              <w:t>Column</w:t>
            </w:r>
            <w:r w:rsidR="00775C56">
              <w:rPr>
                <w:lang w:val="en-US"/>
              </w:rPr>
              <w:t xml:space="preserve"> </w:t>
            </w:r>
            <w:r w:rsidRPr="0037750D">
              <w:rPr>
                <w:lang w:val="en-US"/>
              </w:rPr>
              <w:t>6 = Age at registration for trait</w:t>
            </w:r>
          </w:p>
          <w:p w14:paraId="2B4C801B" w14:textId="48F2C895" w:rsidR="00E42E60" w:rsidRDefault="00E42E60" w:rsidP="00157A7D">
            <w:pPr>
              <w:spacing w:before="100" w:beforeAutospacing="1" w:after="100" w:afterAutospacing="1"/>
              <w:contextualSpacing/>
              <w:rPr>
                <w:rFonts w:ascii="Calibri Light" w:hAnsi="Calibri Light" w:cs="Calibri Light"/>
                <w:lang w:val="en-US"/>
              </w:rPr>
            </w:pPr>
            <w:r w:rsidRPr="0037750D">
              <w:rPr>
                <w:lang w:val="en-US"/>
              </w:rPr>
              <w:t>Column</w:t>
            </w:r>
            <w:r w:rsidR="00775C56">
              <w:rPr>
                <w:lang w:val="en-US"/>
              </w:rPr>
              <w:t xml:space="preserve"> </w:t>
            </w:r>
            <w:r w:rsidRPr="0037750D">
              <w:rPr>
                <w:lang w:val="en-US"/>
              </w:rPr>
              <w:t>7</w:t>
            </w:r>
            <w:r>
              <w:rPr>
                <w:lang w:val="en-US"/>
              </w:rPr>
              <w:t xml:space="preserve"> = Age at end of follow-up (2018</w:t>
            </w:r>
            <w:r w:rsidRPr="0037750D">
              <w:rPr>
                <w:lang w:val="en-US"/>
              </w:rPr>
              <w:t>-12-31 or age at death, or age at emigration whichever came first)</w:t>
            </w:r>
          </w:p>
        </w:tc>
      </w:tr>
      <w:tr w:rsidR="00E42E60" w:rsidRPr="00EA7FFA" w14:paraId="0BD027E3" w14:textId="77777777" w:rsidTr="00E42E60">
        <w:tc>
          <w:tcPr>
            <w:tcW w:w="9060" w:type="dxa"/>
          </w:tcPr>
          <w:p w14:paraId="6BE00296" w14:textId="435F3964" w:rsidR="00E42E60" w:rsidRDefault="00E42E60" w:rsidP="00157A7D">
            <w:pPr>
              <w:spacing w:before="100" w:beforeAutospacing="1" w:after="100" w:afterAutospacing="1"/>
              <w:contextualSpacing/>
              <w:rPr>
                <w:rFonts w:ascii="Calibri Light" w:hAnsi="Calibri Light" w:cs="Calibri Light"/>
                <w:lang w:val="en-US"/>
              </w:rPr>
            </w:pPr>
            <w:r w:rsidRPr="0037750D">
              <w:rPr>
                <w:b/>
                <w:lang w:val="en-US"/>
              </w:rPr>
              <w:t>Step 1:</w:t>
            </w:r>
            <w:r w:rsidRPr="0037750D">
              <w:rPr>
                <w:lang w:val="en-US"/>
              </w:rPr>
              <w:t xml:space="preserve"> Using all unique relatives with a registration for the disorder, we non-parametrically estimated the distribution of </w:t>
            </w:r>
            <w:r w:rsidRPr="0037750D">
              <w:rPr>
                <w:i/>
                <w:lang w:val="en-US"/>
              </w:rPr>
              <w:t>Age at first registration</w:t>
            </w:r>
            <w:r w:rsidRPr="0037750D">
              <w:rPr>
                <w:lang w:val="en-US"/>
              </w:rPr>
              <w:t>. The empirical distribution is used to obtain weights for relatives without a registration for the disorder, in order to account for the proportion of the time-at-risk period they had completed at the end of follow-up.  For example, for relatives at age x at end of follow-up, the weight corresponds to the proportion of relatives registered for the trait that had been registration at age x. For relatives born prior to 1958 we subtracted age at the end of follow-up with the following formula: 1958 - Year of birth of relative. This modification was done in order to control for registration effects (i.e, most registers in Sweden start</w:t>
            </w:r>
            <w:r w:rsidR="00EA7FFA">
              <w:rPr>
                <w:lang w:val="en-US"/>
              </w:rPr>
              <w:t>ed</w:t>
            </w:r>
            <w:r w:rsidRPr="0037750D">
              <w:rPr>
                <w:lang w:val="en-US"/>
              </w:rPr>
              <w:t xml:space="preserve"> in 1973 suggesting that relatives from early birth cohorts do not have the possibility to be registered at younger ages). Note that all relatives with the disorder are weighted one.</w:t>
            </w:r>
          </w:p>
        </w:tc>
      </w:tr>
      <w:tr w:rsidR="00E42E60" w:rsidRPr="00EA7FFA" w14:paraId="74FA9B53" w14:textId="77777777" w:rsidTr="00E42E60">
        <w:tc>
          <w:tcPr>
            <w:tcW w:w="9060" w:type="dxa"/>
          </w:tcPr>
          <w:p w14:paraId="4B96D873" w14:textId="77777777" w:rsidR="00E42E60" w:rsidRDefault="00E42E60" w:rsidP="00157A7D">
            <w:pPr>
              <w:spacing w:before="100" w:beforeAutospacing="1" w:after="100" w:afterAutospacing="1"/>
              <w:contextualSpacing/>
              <w:rPr>
                <w:rFonts w:ascii="Calibri Light" w:hAnsi="Calibri Light" w:cs="Calibri Light"/>
                <w:lang w:val="en-US"/>
              </w:rPr>
            </w:pPr>
            <w:r w:rsidRPr="0037750D">
              <w:rPr>
                <w:b/>
                <w:lang w:val="en-US"/>
              </w:rPr>
              <w:t>Step 2:</w:t>
            </w:r>
            <w:r w:rsidRPr="0037750D">
              <w:rPr>
                <w:lang w:val="en-US"/>
              </w:rPr>
              <w:t xml:space="preserve"> Transform the binary variable (trait yes/no) into a z-score based on the threshold for each trait. The underlying liability of the individual is not assessable. Instead we estimated the mean of the underlying liability to obtain sex and birth decade specific Z-scores for relatives with the trait registration and relatives without the trait. We generate n random numbers from a N(0, 1) distribution and estimate the mean for relatives registered with the disorder (i.e., mean of the observations above the threshold) and for relatives without a registration (i.e., mean of all observation below the threshold). The thresholds are calculated for each decade of birth and sex.</w:t>
            </w:r>
          </w:p>
        </w:tc>
      </w:tr>
      <w:tr w:rsidR="00E42E60" w14:paraId="7AAE0F5D" w14:textId="77777777" w:rsidTr="00E42E60">
        <w:tc>
          <w:tcPr>
            <w:tcW w:w="9060" w:type="dxa"/>
          </w:tcPr>
          <w:p w14:paraId="4D25C067" w14:textId="372994AF" w:rsidR="00E42E60" w:rsidRDefault="00E42E60" w:rsidP="00157A7D">
            <w:pPr>
              <w:rPr>
                <w:rFonts w:ascii="Calibri Light" w:hAnsi="Calibri Light" w:cs="Calibri Light"/>
                <w:lang w:val="en-US"/>
              </w:rPr>
            </w:pPr>
            <w:r w:rsidRPr="0037750D">
              <w:rPr>
                <w:b/>
                <w:lang w:val="en-US"/>
              </w:rPr>
              <w:t>Step 3</w:t>
            </w:r>
            <w:r w:rsidRPr="0037750D">
              <w:rPr>
                <w:lang w:val="en-US"/>
              </w:rPr>
              <w:t>: Correct for cohabitation effects. To estimate the cohabitation effect (i.e. “shared environment”), we created a database with all individuals in the Swedish population born in Sweden 1955-1990. We also included the number of years, during ages 0-15, that individuals resided in the same household as their biological father. We thereby were able to define two kinds of families</w:t>
            </w:r>
            <w:r w:rsidR="00657A08">
              <w:rPr>
                <w:lang w:val="en-US"/>
              </w:rPr>
              <w:t xml:space="preserve"> </w:t>
            </w:r>
            <w:r w:rsidRPr="0037750D">
              <w:rPr>
                <w:lang w:val="en-US"/>
              </w:rPr>
              <w:t xml:space="preserve"> i) “not-lived-with” father families (offspring never resided for more than 1 year in the same household or in the same community as their biological father);  ii) “lived-with” father (offspring resided a minimum of 13 year</w:t>
            </w:r>
            <w:r w:rsidR="00EA7FFA">
              <w:rPr>
                <w:lang w:val="en-US"/>
              </w:rPr>
              <w:t>s</w:t>
            </w:r>
            <w:r w:rsidRPr="0037750D">
              <w:rPr>
                <w:lang w:val="en-US"/>
              </w:rPr>
              <w:t xml:space="preserve"> in the same household as their biological father. We performed a logistic regression model with the binary trait in offspring as outcome and the binary trait in father, type of father, and their interaction as predictors. We used the interaction term as the difference of effect between genes only and genes + environment. The same approach was performed for half-siblings where we compared those who were reared together versus </w:t>
            </w:r>
            <w:r w:rsidR="00775C56">
              <w:rPr>
                <w:lang w:val="en-US"/>
              </w:rPr>
              <w:t xml:space="preserve">those </w:t>
            </w:r>
            <w:r w:rsidRPr="0037750D">
              <w:rPr>
                <w:lang w:val="en-US"/>
              </w:rPr>
              <w:t>reared apart. The following interaction terms were used in the calculations for each of our disorders:</w:t>
            </w:r>
          </w:p>
          <w:tbl>
            <w:tblPr>
              <w:tblStyle w:val="TableGrid"/>
              <w:tblW w:w="0" w:type="auto"/>
              <w:tblLook w:val="04A0" w:firstRow="1" w:lastRow="0" w:firstColumn="1" w:lastColumn="0" w:noHBand="0" w:noVBand="1"/>
            </w:tblPr>
            <w:tblGrid>
              <w:gridCol w:w="1271"/>
              <w:gridCol w:w="2126"/>
              <w:gridCol w:w="2126"/>
              <w:gridCol w:w="1985"/>
            </w:tblGrid>
            <w:tr w:rsidR="00657A08" w:rsidRPr="00682C16" w14:paraId="4D1B3C5C" w14:textId="77777777" w:rsidTr="00E1285D">
              <w:tc>
                <w:tcPr>
                  <w:tcW w:w="1271" w:type="dxa"/>
                </w:tcPr>
                <w:p w14:paraId="3C5315FF" w14:textId="77777777" w:rsidR="00657A08" w:rsidRPr="0037750D" w:rsidRDefault="00657A08" w:rsidP="00157A7D">
                  <w:pPr>
                    <w:spacing w:before="100" w:beforeAutospacing="1" w:after="100" w:afterAutospacing="1"/>
                    <w:rPr>
                      <w:lang w:val="en-US"/>
                    </w:rPr>
                  </w:pPr>
                </w:p>
              </w:tc>
              <w:tc>
                <w:tcPr>
                  <w:tcW w:w="2126" w:type="dxa"/>
                </w:tcPr>
                <w:p w14:paraId="53EEECDD" w14:textId="77777777" w:rsidR="00657A08" w:rsidRPr="004411C2" w:rsidRDefault="00657A08" w:rsidP="00157A7D">
                  <w:pPr>
                    <w:spacing w:before="100" w:beforeAutospacing="1" w:after="100" w:afterAutospacing="1"/>
                    <w:rPr>
                      <w:lang w:val="en-US"/>
                    </w:rPr>
                  </w:pPr>
                </w:p>
              </w:tc>
              <w:tc>
                <w:tcPr>
                  <w:tcW w:w="2126" w:type="dxa"/>
                </w:tcPr>
                <w:p w14:paraId="5A7FA4A9" w14:textId="4071419D" w:rsidR="00657A08" w:rsidRDefault="00657A08" w:rsidP="00157A7D">
                  <w:pPr>
                    <w:spacing w:before="100" w:beforeAutospacing="1" w:after="100" w:afterAutospacing="1"/>
                  </w:pPr>
                  <w:r>
                    <w:t xml:space="preserve">Parent/Children      </w:t>
                  </w:r>
                </w:p>
              </w:tc>
              <w:tc>
                <w:tcPr>
                  <w:tcW w:w="1985" w:type="dxa"/>
                </w:tcPr>
                <w:p w14:paraId="6DDCDD1B" w14:textId="77777777" w:rsidR="00657A08" w:rsidRPr="00682C16" w:rsidRDefault="00657A08" w:rsidP="00157A7D">
                  <w:pPr>
                    <w:spacing w:before="100" w:beforeAutospacing="1" w:after="100" w:afterAutospacing="1"/>
                  </w:pPr>
                  <w:r>
                    <w:t>Siblings</w:t>
                  </w:r>
                </w:p>
              </w:tc>
            </w:tr>
            <w:tr w:rsidR="00657A08" w:rsidRPr="00682C16" w14:paraId="7E9CC326" w14:textId="77777777" w:rsidTr="00E1285D">
              <w:tc>
                <w:tcPr>
                  <w:tcW w:w="1271" w:type="dxa"/>
                </w:tcPr>
                <w:p w14:paraId="28E77076" w14:textId="77777777" w:rsidR="00657A08" w:rsidRPr="00682C16" w:rsidRDefault="00657A08" w:rsidP="00157A7D">
                  <w:pPr>
                    <w:spacing w:before="100" w:beforeAutospacing="1" w:after="100" w:afterAutospacing="1"/>
                  </w:pPr>
                  <w:r>
                    <w:t>MD</w:t>
                  </w:r>
                </w:p>
              </w:tc>
              <w:tc>
                <w:tcPr>
                  <w:tcW w:w="2126" w:type="dxa"/>
                </w:tcPr>
                <w:p w14:paraId="2F985C92" w14:textId="77777777" w:rsidR="00657A08" w:rsidRDefault="00657A08" w:rsidP="00157A7D">
                  <w:pPr>
                    <w:spacing w:before="100" w:beforeAutospacing="1" w:after="100" w:afterAutospacing="1"/>
                  </w:pPr>
                </w:p>
              </w:tc>
              <w:tc>
                <w:tcPr>
                  <w:tcW w:w="2126" w:type="dxa"/>
                </w:tcPr>
                <w:p w14:paraId="51D22CF1" w14:textId="1001C968" w:rsidR="00657A08" w:rsidRPr="00682C16" w:rsidRDefault="00657A08" w:rsidP="00157A7D">
                  <w:pPr>
                    <w:spacing w:before="100" w:beforeAutospacing="1" w:after="100" w:afterAutospacing="1"/>
                  </w:pPr>
                  <w:r>
                    <w:t>.90</w:t>
                  </w:r>
                </w:p>
              </w:tc>
              <w:tc>
                <w:tcPr>
                  <w:tcW w:w="1985" w:type="dxa"/>
                </w:tcPr>
                <w:p w14:paraId="0712FDBC" w14:textId="30841276" w:rsidR="00657A08" w:rsidRPr="00682C16" w:rsidRDefault="00657A08" w:rsidP="00157A7D">
                  <w:pPr>
                    <w:spacing w:before="100" w:beforeAutospacing="1" w:after="100" w:afterAutospacing="1"/>
                  </w:pPr>
                  <w:r>
                    <w:t>.89</w:t>
                  </w:r>
                </w:p>
              </w:tc>
            </w:tr>
            <w:tr w:rsidR="00657A08" w:rsidRPr="00682C16" w14:paraId="1C033391" w14:textId="77777777" w:rsidTr="00E1285D">
              <w:tc>
                <w:tcPr>
                  <w:tcW w:w="1271" w:type="dxa"/>
                </w:tcPr>
                <w:p w14:paraId="5EF78F4D" w14:textId="77777777" w:rsidR="00657A08" w:rsidRPr="00682C16" w:rsidRDefault="00657A08" w:rsidP="00157A7D">
                  <w:pPr>
                    <w:spacing w:before="100" w:beforeAutospacing="1" w:after="100" w:afterAutospacing="1"/>
                  </w:pPr>
                  <w:r>
                    <w:t>BD</w:t>
                  </w:r>
                </w:p>
              </w:tc>
              <w:tc>
                <w:tcPr>
                  <w:tcW w:w="2126" w:type="dxa"/>
                </w:tcPr>
                <w:p w14:paraId="19F7B9D0" w14:textId="77777777" w:rsidR="00657A08" w:rsidRDefault="00657A08" w:rsidP="00157A7D">
                  <w:pPr>
                    <w:spacing w:before="100" w:beforeAutospacing="1" w:after="100" w:afterAutospacing="1"/>
                  </w:pPr>
                </w:p>
              </w:tc>
              <w:tc>
                <w:tcPr>
                  <w:tcW w:w="2126" w:type="dxa"/>
                </w:tcPr>
                <w:p w14:paraId="5A41589C" w14:textId="032412F4" w:rsidR="00657A08" w:rsidRPr="00682C16" w:rsidRDefault="00657A08" w:rsidP="00157A7D">
                  <w:pPr>
                    <w:spacing w:before="100" w:beforeAutospacing="1" w:after="100" w:afterAutospacing="1"/>
                  </w:pPr>
                  <w:r>
                    <w:t>.67</w:t>
                  </w:r>
                </w:p>
              </w:tc>
              <w:tc>
                <w:tcPr>
                  <w:tcW w:w="1985" w:type="dxa"/>
                </w:tcPr>
                <w:p w14:paraId="17F13822" w14:textId="77777777" w:rsidR="00657A08" w:rsidRPr="00682C16" w:rsidRDefault="00657A08" w:rsidP="00157A7D">
                  <w:pPr>
                    <w:spacing w:before="100" w:beforeAutospacing="1" w:after="100" w:afterAutospacing="1"/>
                  </w:pPr>
                  <w:r>
                    <w:t>.77</w:t>
                  </w:r>
                </w:p>
              </w:tc>
            </w:tr>
          </w:tbl>
          <w:p w14:paraId="41DDF287" w14:textId="77777777" w:rsidR="00E42E60" w:rsidRDefault="00E42E60" w:rsidP="00157A7D">
            <w:pPr>
              <w:rPr>
                <w:rFonts w:ascii="Calibri Light" w:hAnsi="Calibri Light" w:cs="Calibri Light"/>
                <w:lang w:val="en-US"/>
              </w:rPr>
            </w:pPr>
          </w:p>
        </w:tc>
      </w:tr>
      <w:tr w:rsidR="00E42E60" w:rsidRPr="00EA7FFA" w14:paraId="0920C35D" w14:textId="77777777" w:rsidTr="00E42E60">
        <w:tc>
          <w:tcPr>
            <w:tcW w:w="9060" w:type="dxa"/>
          </w:tcPr>
          <w:p w14:paraId="02905953" w14:textId="77777777" w:rsidR="00E42E60" w:rsidRPr="0037750D" w:rsidRDefault="00E42E60" w:rsidP="00157A7D">
            <w:pPr>
              <w:spacing w:before="100" w:beforeAutospacing="1" w:after="100" w:afterAutospacing="1"/>
              <w:contextualSpacing/>
              <w:rPr>
                <w:lang w:val="en-US"/>
              </w:rPr>
            </w:pPr>
            <w:r w:rsidRPr="0037750D">
              <w:rPr>
                <w:b/>
                <w:lang w:val="en-US"/>
              </w:rPr>
              <w:t>Step 4:</w:t>
            </w:r>
            <w:r w:rsidRPr="0037750D">
              <w:rPr>
                <w:lang w:val="en-US"/>
              </w:rPr>
              <w:t xml:space="preserve"> Calculate the product for each relative using the four components:</w:t>
            </w:r>
          </w:p>
          <w:p w14:paraId="76BF8669" w14:textId="416F4389" w:rsidR="00E42E60" w:rsidRPr="0037750D" w:rsidRDefault="00E42E60" w:rsidP="00E42E60">
            <w:pPr>
              <w:pStyle w:val="ListParagraph"/>
              <w:numPr>
                <w:ilvl w:val="0"/>
                <w:numId w:val="1"/>
              </w:numPr>
              <w:spacing w:before="100" w:beforeAutospacing="1" w:after="100" w:afterAutospacing="1"/>
              <w:rPr>
                <w:lang w:val="en-US"/>
              </w:rPr>
            </w:pPr>
            <w:r w:rsidRPr="0037750D">
              <w:rPr>
                <w:lang w:val="en-US"/>
              </w:rPr>
              <w:t xml:space="preserve">Z-score (reflecting sex and year of birth adjusted rates) </w:t>
            </w:r>
          </w:p>
          <w:p w14:paraId="2C94725E" w14:textId="77777777" w:rsidR="00E42E60" w:rsidRPr="0037750D" w:rsidRDefault="00E42E60" w:rsidP="00E42E60">
            <w:pPr>
              <w:pStyle w:val="ListParagraph"/>
              <w:numPr>
                <w:ilvl w:val="0"/>
                <w:numId w:val="1"/>
              </w:numPr>
              <w:spacing w:before="100" w:beforeAutospacing="1" w:after="100" w:afterAutospacing="1"/>
              <w:rPr>
                <w:lang w:val="en-US"/>
              </w:rPr>
            </w:pPr>
            <w:r w:rsidRPr="0037750D">
              <w:rPr>
                <w:lang w:val="en-US"/>
              </w:rPr>
              <w:t xml:space="preserve">Weight (reflecting the proportion of risk period they had completed) </w:t>
            </w:r>
          </w:p>
          <w:p w14:paraId="55F4533E" w14:textId="77777777" w:rsidR="00E42E60" w:rsidRDefault="00E42E60" w:rsidP="00E42E60">
            <w:pPr>
              <w:pStyle w:val="ListParagraph"/>
              <w:numPr>
                <w:ilvl w:val="0"/>
                <w:numId w:val="1"/>
              </w:numPr>
              <w:spacing w:before="100" w:beforeAutospacing="1" w:after="100" w:afterAutospacing="1"/>
            </w:pPr>
            <w:r>
              <w:t>Cohabitation effects</w:t>
            </w:r>
          </w:p>
          <w:p w14:paraId="192A5C39" w14:textId="77777777" w:rsidR="00E42E60" w:rsidRDefault="00E42E60" w:rsidP="00E42E60">
            <w:pPr>
              <w:pStyle w:val="ListParagraph"/>
              <w:numPr>
                <w:ilvl w:val="0"/>
                <w:numId w:val="1"/>
              </w:numPr>
              <w:spacing w:before="100" w:beforeAutospacing="1" w:after="100" w:afterAutospacing="1"/>
              <w:rPr>
                <w:rFonts w:ascii="Calibri Light" w:hAnsi="Calibri Light" w:cs="Calibri Light"/>
                <w:lang w:val="en-US"/>
              </w:rPr>
            </w:pPr>
            <w:r w:rsidRPr="0037750D">
              <w:rPr>
                <w:lang w:val="en-US"/>
              </w:rPr>
              <w:lastRenderedPageBreak/>
              <w:t xml:space="preserve">Proportion of shared genetic effects (0.03125 </w:t>
            </w:r>
            <w:r>
              <w:rPr>
                <w:lang w:val="en-US"/>
              </w:rPr>
              <w:t>–</w:t>
            </w:r>
            <w:r w:rsidRPr="0037750D">
              <w:rPr>
                <w:lang w:val="en-US"/>
              </w:rPr>
              <w:t xml:space="preserve"> </w:t>
            </w:r>
            <w:r>
              <w:rPr>
                <w:lang w:val="en-US"/>
              </w:rPr>
              <w:t>0.5</w:t>
            </w:r>
            <w:r w:rsidRPr="0037750D">
              <w:rPr>
                <w:lang w:val="en-US"/>
              </w:rPr>
              <w:t>) with the proband</w:t>
            </w:r>
          </w:p>
        </w:tc>
      </w:tr>
      <w:tr w:rsidR="00E42E60" w:rsidRPr="00EA7FFA" w14:paraId="3E9ADA0A" w14:textId="77777777" w:rsidTr="00E42E60">
        <w:tc>
          <w:tcPr>
            <w:tcW w:w="9060" w:type="dxa"/>
          </w:tcPr>
          <w:p w14:paraId="48F3734B" w14:textId="77777777" w:rsidR="00E42E60" w:rsidRPr="0037750D" w:rsidRDefault="00E42E60" w:rsidP="00157A7D">
            <w:pPr>
              <w:spacing w:before="100" w:beforeAutospacing="1" w:after="100" w:afterAutospacing="1"/>
              <w:contextualSpacing/>
              <w:rPr>
                <w:lang w:val="en-US"/>
              </w:rPr>
            </w:pPr>
            <w:r w:rsidRPr="0037750D">
              <w:rPr>
                <w:b/>
                <w:lang w:val="en-US"/>
              </w:rPr>
              <w:lastRenderedPageBreak/>
              <w:t>Step 5:</w:t>
            </w:r>
            <w:r w:rsidRPr="0037750D">
              <w:rPr>
                <w:lang w:val="en-US"/>
              </w:rPr>
              <w:t xml:space="preserve"> Average the product calculated in step 4 across all relatives to a proband</w:t>
            </w:r>
          </w:p>
        </w:tc>
      </w:tr>
      <w:tr w:rsidR="00E42E60" w:rsidRPr="00EA7FFA" w14:paraId="51359A80" w14:textId="77777777" w:rsidTr="00E42E60">
        <w:tc>
          <w:tcPr>
            <w:tcW w:w="9060" w:type="dxa"/>
          </w:tcPr>
          <w:p w14:paraId="55AB8AA6" w14:textId="77777777" w:rsidR="00E42E60" w:rsidRPr="0037750D" w:rsidRDefault="00E42E60" w:rsidP="00157A7D">
            <w:pPr>
              <w:spacing w:before="100" w:beforeAutospacing="1" w:after="100" w:afterAutospacing="1"/>
              <w:contextualSpacing/>
              <w:rPr>
                <w:lang w:val="en-US"/>
              </w:rPr>
            </w:pPr>
            <w:r w:rsidRPr="0037750D">
              <w:rPr>
                <w:b/>
                <w:lang w:val="en-US"/>
              </w:rPr>
              <w:t>Step 6</w:t>
            </w:r>
            <w:r w:rsidRPr="0037750D">
              <w:rPr>
                <w:lang w:val="en-US"/>
              </w:rPr>
              <w:t>: Correct for the number of relatives. We multiplied the results from step 5 with a shrinkage factor. Shrinkage factor (SF):  B/(B+A/C).  It produces more shrinkage if B and C are small and A is large.</w:t>
            </w:r>
          </w:p>
          <w:p w14:paraId="30F2D40D" w14:textId="77777777" w:rsidR="00E42E60" w:rsidRPr="0037750D" w:rsidRDefault="00E42E60" w:rsidP="00E42E60">
            <w:pPr>
              <w:pStyle w:val="ListParagraph"/>
              <w:numPr>
                <w:ilvl w:val="0"/>
                <w:numId w:val="2"/>
              </w:numPr>
              <w:spacing w:before="100" w:beforeAutospacing="1" w:after="100" w:afterAutospacing="1"/>
              <w:rPr>
                <w:lang w:val="en-US"/>
              </w:rPr>
            </w:pPr>
            <w:r w:rsidRPr="0037750D">
              <w:rPr>
                <w:lang w:val="en-US"/>
              </w:rPr>
              <w:t xml:space="preserve">the variance of the z-score of the disorder across all relatives, </w:t>
            </w:r>
          </w:p>
          <w:p w14:paraId="6EBDD714" w14:textId="77777777" w:rsidR="00E42E60" w:rsidRPr="0037750D" w:rsidRDefault="00E42E60" w:rsidP="00E42E60">
            <w:pPr>
              <w:pStyle w:val="ListParagraph"/>
              <w:numPr>
                <w:ilvl w:val="0"/>
                <w:numId w:val="2"/>
              </w:numPr>
              <w:spacing w:before="100" w:beforeAutospacing="1" w:after="100" w:afterAutospacing="1"/>
              <w:rPr>
                <w:lang w:val="en-US"/>
              </w:rPr>
            </w:pPr>
            <w:r w:rsidRPr="0037750D">
              <w:rPr>
                <w:lang w:val="en-US"/>
              </w:rPr>
              <w:t>the variance in the mean z-score across all probands,</w:t>
            </w:r>
          </w:p>
          <w:p w14:paraId="03F10ABD" w14:textId="69CB2961" w:rsidR="00E42E60" w:rsidRDefault="00E42E60" w:rsidP="00E42E60">
            <w:pPr>
              <w:pStyle w:val="ListParagraph"/>
              <w:numPr>
                <w:ilvl w:val="0"/>
                <w:numId w:val="2"/>
              </w:numPr>
              <w:spacing w:before="100" w:beforeAutospacing="1" w:after="100" w:afterAutospacing="1"/>
              <w:rPr>
                <w:rFonts w:ascii="Calibri Light" w:hAnsi="Calibri Light" w:cs="Calibri Light"/>
                <w:lang w:val="en-US"/>
              </w:rPr>
            </w:pPr>
            <w:r w:rsidRPr="0037750D">
              <w:rPr>
                <w:lang w:val="en-US"/>
              </w:rPr>
              <w:t xml:space="preserve">the weighted number of relatives for each proband (sum of Column 3 across each proband). </w:t>
            </w:r>
          </w:p>
        </w:tc>
      </w:tr>
      <w:tr w:rsidR="00E42E60" w:rsidRPr="00EA7FFA" w14:paraId="71251F40" w14:textId="77777777" w:rsidTr="00E42E60">
        <w:tc>
          <w:tcPr>
            <w:tcW w:w="9060" w:type="dxa"/>
          </w:tcPr>
          <w:p w14:paraId="1074EFED" w14:textId="7BEBB0B4" w:rsidR="00E42E60" w:rsidRDefault="00E42E60" w:rsidP="00E42E60">
            <w:pPr>
              <w:contextualSpacing/>
              <w:rPr>
                <w:rFonts w:ascii="Calibri Light" w:hAnsi="Calibri Light" w:cs="Calibri Light"/>
                <w:lang w:val="en-US"/>
              </w:rPr>
            </w:pPr>
            <w:r w:rsidRPr="0037750D">
              <w:rPr>
                <w:b/>
                <w:lang w:val="en-US"/>
              </w:rPr>
              <w:t>Step 7:</w:t>
            </w:r>
            <w:r w:rsidRPr="0037750D">
              <w:rPr>
                <w:lang w:val="en-US"/>
              </w:rPr>
              <w:t xml:space="preserve"> Correct for difference by year of birth and county differences. There are 21 counties in Sweden. For each proband we used the county they had resided in during the maximum number of years (measured from 1969 and onwards) We standardized the risk score by year of birth and county of the proband into a z-score with mean 0 and SD 1. </w:t>
            </w:r>
          </w:p>
        </w:tc>
      </w:tr>
    </w:tbl>
    <w:p w14:paraId="78E02C87" w14:textId="5F1597BD" w:rsidR="00E42E60" w:rsidRDefault="00E42E60" w:rsidP="00975FC8">
      <w:pPr>
        <w:jc w:val="center"/>
        <w:rPr>
          <w:lang w:val="en-US"/>
        </w:rPr>
      </w:pPr>
    </w:p>
    <w:p w14:paraId="5866EC5E" w14:textId="4A57C695" w:rsidR="005E7896" w:rsidRDefault="005E7896" w:rsidP="005E7896">
      <w:pPr>
        <w:jc w:val="center"/>
        <w:rPr>
          <w:lang w:val="en-US"/>
        </w:rPr>
      </w:pPr>
      <w:r>
        <w:rPr>
          <w:lang w:val="en-US"/>
        </w:rPr>
        <w:t>K-means clustering</w:t>
      </w:r>
      <w:r w:rsidR="0086549C">
        <w:rPr>
          <w:lang w:val="en-US"/>
        </w:rPr>
        <w:t xml:space="preserve"> for partition the FGRSs</w:t>
      </w:r>
    </w:p>
    <w:p w14:paraId="42068696" w14:textId="0CD2EEE4" w:rsidR="0086549C" w:rsidRDefault="005E7896" w:rsidP="0086549C">
      <w:pPr>
        <w:rPr>
          <w:lang w:val="en-US"/>
        </w:rPr>
      </w:pPr>
      <w:r>
        <w:rPr>
          <w:lang w:val="en-US"/>
        </w:rPr>
        <w:t>We used a K-means clustering to partition the FGRSs into k cl</w:t>
      </w:r>
      <w:r w:rsidR="0086549C">
        <w:rPr>
          <w:lang w:val="en-US"/>
        </w:rPr>
        <w:t>usters in which each individual</w:t>
      </w:r>
      <w:r>
        <w:rPr>
          <w:lang w:val="en-US"/>
        </w:rPr>
        <w:t xml:space="preserve"> belongs to the cluster with the</w:t>
      </w:r>
      <w:r w:rsidR="0086549C">
        <w:rPr>
          <w:lang w:val="en-US"/>
        </w:rPr>
        <w:t xml:space="preserve"> nearest</w:t>
      </w:r>
      <w:r>
        <w:rPr>
          <w:lang w:val="en-US"/>
        </w:rPr>
        <w:t xml:space="preserve"> mean value. K-means clustering minimizes the within-cluster variances. We selected the number of clusters based on the elbow method (the inclusion of more clusters do</w:t>
      </w:r>
      <w:r w:rsidR="00775C56">
        <w:rPr>
          <w:lang w:val="en-US"/>
        </w:rPr>
        <w:t>es</w:t>
      </w:r>
      <w:r>
        <w:rPr>
          <w:lang w:val="en-US"/>
        </w:rPr>
        <w:t xml:space="preserve"> not lead to a significant decrease in within-cluster sum of squares). For both MD and BD this means that we will use 4 clusters. From the standardized score</w:t>
      </w:r>
      <w:r w:rsidR="00775C56">
        <w:rPr>
          <w:lang w:val="en-US"/>
        </w:rPr>
        <w:t>,</w:t>
      </w:r>
      <w:r>
        <w:rPr>
          <w:lang w:val="en-US"/>
        </w:rPr>
        <w:t xml:space="preserve"> </w:t>
      </w:r>
      <w:r w:rsidR="0086549C">
        <w:rPr>
          <w:lang w:val="en-US"/>
        </w:rPr>
        <w:t>the thresholds for FGRS</w:t>
      </w:r>
      <w:r w:rsidR="0086549C" w:rsidRPr="0086549C">
        <w:rPr>
          <w:vertAlign w:val="subscript"/>
          <w:lang w:val="en-US"/>
        </w:rPr>
        <w:t>MD</w:t>
      </w:r>
      <w:r w:rsidR="0086549C">
        <w:rPr>
          <w:lang w:val="en-US"/>
        </w:rPr>
        <w:t xml:space="preserve"> w</w:t>
      </w:r>
      <w:r w:rsidR="003623D3">
        <w:rPr>
          <w:lang w:val="en-US"/>
        </w:rPr>
        <w:t>ere</w:t>
      </w:r>
      <w:r w:rsidR="0086549C">
        <w:rPr>
          <w:lang w:val="en-US"/>
        </w:rPr>
        <w:t xml:space="preserve">   -0.427; 0.526; 1.871 and for FGRS</w:t>
      </w:r>
      <w:r w:rsidR="0086549C" w:rsidRPr="0086549C">
        <w:rPr>
          <w:vertAlign w:val="subscript"/>
          <w:lang w:val="en-US"/>
        </w:rPr>
        <w:t>BD</w:t>
      </w:r>
      <w:r w:rsidR="0086549C">
        <w:rPr>
          <w:lang w:val="en-US"/>
        </w:rPr>
        <w:t xml:space="preserve"> 0.399; 2.100; 4.911.</w:t>
      </w:r>
    </w:p>
    <w:p w14:paraId="2925571B" w14:textId="188B793C" w:rsidR="0086549C" w:rsidRDefault="0086549C" w:rsidP="0086549C">
      <w:pPr>
        <w:rPr>
          <w:lang w:val="en-US"/>
        </w:rPr>
      </w:pPr>
    </w:p>
    <w:p w14:paraId="39B69EC8" w14:textId="77777777" w:rsidR="0086549C" w:rsidRDefault="0086549C" w:rsidP="0086549C">
      <w:pPr>
        <w:rPr>
          <w:lang w:val="en-US"/>
        </w:rPr>
      </w:pPr>
    </w:p>
    <w:p w14:paraId="59A1EF76" w14:textId="5A410616" w:rsidR="0086549C" w:rsidRDefault="0086549C" w:rsidP="0086549C">
      <w:pPr>
        <w:rPr>
          <w:lang w:val="en-US"/>
        </w:rPr>
      </w:pPr>
    </w:p>
    <w:p w14:paraId="0B93539C" w14:textId="2DFB4471" w:rsidR="000C33A7" w:rsidRDefault="000C33A7" w:rsidP="0086549C">
      <w:pPr>
        <w:rPr>
          <w:lang w:val="en-US"/>
        </w:rPr>
      </w:pPr>
    </w:p>
    <w:p w14:paraId="1B7D6271" w14:textId="34365627" w:rsidR="000C33A7" w:rsidRDefault="000C33A7" w:rsidP="0086549C">
      <w:pPr>
        <w:rPr>
          <w:lang w:val="en-US"/>
        </w:rPr>
      </w:pPr>
    </w:p>
    <w:p w14:paraId="2393EC7D" w14:textId="7CE43479" w:rsidR="000C33A7" w:rsidRDefault="000C33A7" w:rsidP="0086549C">
      <w:pPr>
        <w:rPr>
          <w:lang w:val="en-US"/>
        </w:rPr>
      </w:pPr>
    </w:p>
    <w:p w14:paraId="59BE0795" w14:textId="6A35C242" w:rsidR="000C33A7" w:rsidRDefault="000C33A7" w:rsidP="0086549C">
      <w:pPr>
        <w:rPr>
          <w:lang w:val="en-US"/>
        </w:rPr>
      </w:pPr>
    </w:p>
    <w:p w14:paraId="2B6A43BB" w14:textId="26B52A09" w:rsidR="000C33A7" w:rsidRDefault="000C33A7" w:rsidP="0086549C">
      <w:pPr>
        <w:rPr>
          <w:lang w:val="en-US"/>
        </w:rPr>
      </w:pPr>
    </w:p>
    <w:p w14:paraId="0F1A7197" w14:textId="04846AED" w:rsidR="000C33A7" w:rsidRDefault="000C33A7" w:rsidP="0086549C">
      <w:pPr>
        <w:rPr>
          <w:lang w:val="en-US"/>
        </w:rPr>
      </w:pPr>
    </w:p>
    <w:p w14:paraId="6706BAFF" w14:textId="1397143D" w:rsidR="000C33A7" w:rsidRDefault="000C33A7" w:rsidP="0086549C">
      <w:pPr>
        <w:rPr>
          <w:lang w:val="en-US"/>
        </w:rPr>
      </w:pPr>
    </w:p>
    <w:p w14:paraId="25F02993" w14:textId="0977B5D6" w:rsidR="006158F5" w:rsidRDefault="006158F5" w:rsidP="0086549C">
      <w:pPr>
        <w:rPr>
          <w:lang w:val="en-US"/>
        </w:rPr>
      </w:pPr>
    </w:p>
    <w:p w14:paraId="50878684" w14:textId="7A40637F" w:rsidR="006158F5" w:rsidRDefault="006158F5" w:rsidP="0086549C">
      <w:pPr>
        <w:rPr>
          <w:lang w:val="en-US"/>
        </w:rPr>
      </w:pPr>
    </w:p>
    <w:p w14:paraId="1335EE69" w14:textId="77777777" w:rsidR="006158F5" w:rsidRDefault="006158F5" w:rsidP="0086549C">
      <w:pPr>
        <w:rPr>
          <w:lang w:val="en-US"/>
        </w:rPr>
      </w:pPr>
    </w:p>
    <w:p w14:paraId="3404A437" w14:textId="311CA753" w:rsidR="000C33A7" w:rsidRDefault="000C33A7" w:rsidP="0086549C">
      <w:pPr>
        <w:rPr>
          <w:lang w:val="en-US"/>
        </w:rPr>
      </w:pPr>
    </w:p>
    <w:p w14:paraId="4C096552" w14:textId="77777777" w:rsidR="002E4555" w:rsidRDefault="002E4555" w:rsidP="000C33A7">
      <w:pPr>
        <w:rPr>
          <w:rFonts w:asciiTheme="minorHAnsi" w:hAnsiTheme="minorHAnsi" w:cstheme="minorHAnsi"/>
          <w:b/>
          <w:lang w:val="en-US" w:eastAsia="ko-KR"/>
        </w:rPr>
      </w:pPr>
    </w:p>
    <w:p w14:paraId="3E974DA2" w14:textId="7BBD77C9" w:rsidR="002E4555" w:rsidRPr="00C05274" w:rsidRDefault="002E4555" w:rsidP="002E4555">
      <w:pPr>
        <w:rPr>
          <w:rFonts w:ascii="Times" w:hAnsi="Times" w:cs="Times"/>
          <w:b/>
          <w:sz w:val="20"/>
          <w:szCs w:val="20"/>
          <w:lang w:val="en-US" w:eastAsia="ko-KR"/>
        </w:rPr>
      </w:pPr>
      <w:r w:rsidRPr="00A11BC9">
        <w:rPr>
          <w:rFonts w:asciiTheme="minorHAnsi" w:hAnsiTheme="minorHAnsi" w:cstheme="minorHAnsi"/>
          <w:b/>
          <w:lang w:val="en-US" w:eastAsia="ko-KR"/>
        </w:rPr>
        <w:lastRenderedPageBreak/>
        <w:t xml:space="preserve">Table </w:t>
      </w:r>
      <w:r>
        <w:rPr>
          <w:rFonts w:asciiTheme="minorHAnsi" w:hAnsiTheme="minorHAnsi" w:cstheme="minorHAnsi"/>
          <w:b/>
          <w:lang w:val="en-US" w:eastAsia="ko-KR"/>
        </w:rPr>
        <w:t>4</w:t>
      </w:r>
      <w:r w:rsidRPr="00A11BC9">
        <w:rPr>
          <w:rFonts w:asciiTheme="minorHAnsi" w:hAnsiTheme="minorHAnsi" w:cstheme="minorHAnsi"/>
          <w:b/>
          <w:lang w:val="en-US" w:eastAsia="ko-KR"/>
        </w:rPr>
        <w:t xml:space="preserve"> - </w:t>
      </w:r>
      <w:r w:rsidRPr="002E4555">
        <w:rPr>
          <w:rFonts w:asciiTheme="minorHAnsi" w:hAnsiTheme="minorHAnsi" w:cstheme="minorHAnsi"/>
          <w:b/>
          <w:lang w:val="en-US" w:eastAsia="ko-KR"/>
        </w:rPr>
        <w:t>Mean number of affected 1st - 4th degree relatives in the 4 different groups of the FGRS</w:t>
      </w:r>
      <w:r>
        <w:rPr>
          <w:rFonts w:asciiTheme="minorHAnsi" w:hAnsiTheme="minorHAnsi" w:cstheme="minorHAnsi"/>
          <w:b/>
          <w:vertAlign w:val="subscript"/>
          <w:lang w:val="en-US" w:eastAsia="ko-KR"/>
        </w:rPr>
        <w:t>MD</w:t>
      </w:r>
      <w:r w:rsidRPr="002E4555">
        <w:rPr>
          <w:rFonts w:asciiTheme="minorHAnsi" w:hAnsiTheme="minorHAnsi" w:cstheme="minorHAnsi"/>
          <w:b/>
          <w:lang w:val="en-US" w:eastAsia="ko-KR"/>
        </w:rPr>
        <w:t xml:space="preserve"> and FGRS</w:t>
      </w:r>
      <w:r>
        <w:rPr>
          <w:rFonts w:asciiTheme="minorHAnsi" w:hAnsiTheme="minorHAnsi" w:cstheme="minorHAnsi"/>
          <w:b/>
          <w:vertAlign w:val="subscript"/>
          <w:lang w:val="en-US" w:eastAsia="ko-KR"/>
        </w:rPr>
        <w:t>BD</w:t>
      </w:r>
    </w:p>
    <w:p w14:paraId="2DCB8641" w14:textId="77777777" w:rsidR="002E4555" w:rsidRPr="002E4555" w:rsidRDefault="002E4555" w:rsidP="000C33A7">
      <w:pPr>
        <w:rPr>
          <w:rFonts w:asciiTheme="minorHAnsi" w:hAnsiTheme="minorHAnsi" w:cstheme="minorHAnsi"/>
          <w:b/>
          <w:lang w:val="en-US" w:eastAsia="ko-KR"/>
        </w:rPr>
      </w:pPr>
    </w:p>
    <w:tbl>
      <w:tblPr>
        <w:tblStyle w:val="TableGrid"/>
        <w:tblW w:w="0" w:type="auto"/>
        <w:tblLook w:val="04A0" w:firstRow="1" w:lastRow="0" w:firstColumn="1" w:lastColumn="0" w:noHBand="0" w:noVBand="1"/>
      </w:tblPr>
      <w:tblGrid>
        <w:gridCol w:w="1488"/>
        <w:gridCol w:w="1574"/>
        <w:gridCol w:w="1488"/>
        <w:gridCol w:w="1488"/>
        <w:gridCol w:w="1489"/>
        <w:gridCol w:w="1489"/>
      </w:tblGrid>
      <w:tr w:rsidR="002E4555" w:rsidRPr="00A12163" w14:paraId="0E92C480" w14:textId="77777777" w:rsidTr="00BB08EA">
        <w:tc>
          <w:tcPr>
            <w:tcW w:w="1488" w:type="dxa"/>
          </w:tcPr>
          <w:p w14:paraId="40EB4386" w14:textId="507449E4" w:rsidR="002E4555" w:rsidRPr="008E3017"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lang w:eastAsia="ko-KR"/>
              </w:rPr>
            </w:pPr>
            <w:bookmarkStart w:id="0" w:name="_Hlk136356321"/>
            <w:r w:rsidRPr="00EA0C5C">
              <w:rPr>
                <w:rFonts w:asciiTheme="minorHAnsi" w:eastAsia="GulimChe" w:hAnsiTheme="minorHAnsi" w:cstheme="minorHAnsi"/>
                <w:color w:val="000000" w:themeColor="text1"/>
                <w:lang w:eastAsia="ko-KR"/>
              </w:rPr>
              <w:t>FGRS</w:t>
            </w:r>
          </w:p>
        </w:tc>
        <w:tc>
          <w:tcPr>
            <w:tcW w:w="1574" w:type="dxa"/>
          </w:tcPr>
          <w:p w14:paraId="1C8A3ABB" w14:textId="32603E8E" w:rsidR="002E4555" w:rsidRPr="008E3017"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lang w:eastAsia="ko-KR"/>
              </w:rPr>
            </w:pPr>
            <w:r w:rsidRPr="00EA0C5C">
              <w:rPr>
                <w:rFonts w:asciiTheme="minorHAnsi" w:eastAsia="GulimChe" w:hAnsiTheme="minorHAnsi" w:cstheme="minorHAnsi"/>
                <w:color w:val="000000" w:themeColor="text1"/>
                <w:lang w:eastAsia="ko-KR"/>
              </w:rPr>
              <w:t>Group</w:t>
            </w:r>
          </w:p>
        </w:tc>
        <w:tc>
          <w:tcPr>
            <w:tcW w:w="1488" w:type="dxa"/>
          </w:tcPr>
          <w:p w14:paraId="7DFBE39C" w14:textId="77777777" w:rsidR="002E4555" w:rsidRPr="008E3017"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8E3017">
              <w:rPr>
                <w:rFonts w:asciiTheme="minorHAnsi" w:eastAsia="GulimChe" w:hAnsiTheme="minorHAnsi" w:cstheme="minorHAnsi"/>
                <w:color w:val="000000" w:themeColor="text1"/>
              </w:rPr>
              <w:t>1</w:t>
            </w:r>
            <w:r w:rsidRPr="008E3017">
              <w:rPr>
                <w:rFonts w:asciiTheme="minorHAnsi" w:eastAsia="GulimChe" w:hAnsiTheme="minorHAnsi" w:cstheme="minorHAnsi"/>
                <w:color w:val="000000" w:themeColor="text1"/>
                <w:vertAlign w:val="superscript"/>
              </w:rPr>
              <w:t>st</w:t>
            </w:r>
            <w:r w:rsidRPr="008E3017">
              <w:rPr>
                <w:rFonts w:asciiTheme="minorHAnsi" w:eastAsia="GulimChe" w:hAnsiTheme="minorHAnsi" w:cstheme="minorHAnsi"/>
                <w:color w:val="000000" w:themeColor="text1"/>
              </w:rPr>
              <w:t xml:space="preserve"> degree</w:t>
            </w:r>
          </w:p>
        </w:tc>
        <w:tc>
          <w:tcPr>
            <w:tcW w:w="1488" w:type="dxa"/>
          </w:tcPr>
          <w:p w14:paraId="4357C30B" w14:textId="77777777" w:rsidR="002E4555" w:rsidRPr="008E3017"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8E3017">
              <w:rPr>
                <w:rFonts w:asciiTheme="minorHAnsi" w:eastAsia="GulimChe" w:hAnsiTheme="minorHAnsi" w:cstheme="minorHAnsi"/>
                <w:color w:val="000000" w:themeColor="text1"/>
              </w:rPr>
              <w:t>2</w:t>
            </w:r>
            <w:r w:rsidRPr="008E3017">
              <w:rPr>
                <w:rFonts w:asciiTheme="minorHAnsi" w:eastAsia="GulimChe" w:hAnsiTheme="minorHAnsi" w:cstheme="minorHAnsi"/>
                <w:color w:val="000000" w:themeColor="text1"/>
                <w:vertAlign w:val="superscript"/>
              </w:rPr>
              <w:t>nd</w:t>
            </w:r>
            <w:r w:rsidRPr="008E3017">
              <w:rPr>
                <w:rFonts w:asciiTheme="minorHAnsi" w:eastAsia="GulimChe" w:hAnsiTheme="minorHAnsi" w:cstheme="minorHAnsi"/>
                <w:color w:val="000000" w:themeColor="text1"/>
              </w:rPr>
              <w:t xml:space="preserve"> degree</w:t>
            </w:r>
          </w:p>
        </w:tc>
        <w:tc>
          <w:tcPr>
            <w:tcW w:w="1489" w:type="dxa"/>
          </w:tcPr>
          <w:p w14:paraId="18E26214" w14:textId="77777777" w:rsidR="002E4555" w:rsidRPr="008E3017"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8E3017">
              <w:rPr>
                <w:rFonts w:asciiTheme="minorHAnsi" w:eastAsia="GulimChe" w:hAnsiTheme="minorHAnsi" w:cstheme="minorHAnsi"/>
                <w:color w:val="000000" w:themeColor="text1"/>
              </w:rPr>
              <w:t>3</w:t>
            </w:r>
            <w:r w:rsidRPr="008E3017">
              <w:rPr>
                <w:rFonts w:asciiTheme="minorHAnsi" w:eastAsia="GulimChe" w:hAnsiTheme="minorHAnsi" w:cstheme="minorHAnsi"/>
                <w:color w:val="000000" w:themeColor="text1"/>
                <w:vertAlign w:val="superscript"/>
              </w:rPr>
              <w:t>rd</w:t>
            </w:r>
            <w:r w:rsidRPr="008E3017">
              <w:rPr>
                <w:rFonts w:asciiTheme="minorHAnsi" w:eastAsia="GulimChe" w:hAnsiTheme="minorHAnsi" w:cstheme="minorHAnsi"/>
                <w:color w:val="000000" w:themeColor="text1"/>
              </w:rPr>
              <w:t xml:space="preserve"> degree</w:t>
            </w:r>
          </w:p>
        </w:tc>
        <w:tc>
          <w:tcPr>
            <w:tcW w:w="1489" w:type="dxa"/>
          </w:tcPr>
          <w:p w14:paraId="3FD94E04" w14:textId="77777777" w:rsidR="002E4555" w:rsidRPr="008E3017"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8E3017">
              <w:rPr>
                <w:rFonts w:asciiTheme="minorHAnsi" w:eastAsia="GulimChe" w:hAnsiTheme="minorHAnsi" w:cstheme="minorHAnsi"/>
                <w:color w:val="000000" w:themeColor="text1"/>
              </w:rPr>
              <w:t>4</w:t>
            </w:r>
            <w:r w:rsidRPr="008E3017">
              <w:rPr>
                <w:rFonts w:asciiTheme="minorHAnsi" w:eastAsia="GulimChe" w:hAnsiTheme="minorHAnsi" w:cstheme="minorHAnsi"/>
                <w:color w:val="000000" w:themeColor="text1"/>
                <w:vertAlign w:val="superscript"/>
              </w:rPr>
              <w:t>th</w:t>
            </w:r>
            <w:r w:rsidRPr="008E3017">
              <w:rPr>
                <w:rFonts w:asciiTheme="minorHAnsi" w:eastAsia="GulimChe" w:hAnsiTheme="minorHAnsi" w:cstheme="minorHAnsi"/>
                <w:color w:val="000000" w:themeColor="text1"/>
              </w:rPr>
              <w:t xml:space="preserve"> degree</w:t>
            </w:r>
          </w:p>
        </w:tc>
      </w:tr>
      <w:tr w:rsidR="002E4555" w:rsidRPr="00A12163" w14:paraId="3CAD9A7B" w14:textId="77777777" w:rsidTr="00BB08EA">
        <w:tc>
          <w:tcPr>
            <w:tcW w:w="1488" w:type="dxa"/>
            <w:vMerge w:val="restart"/>
          </w:tcPr>
          <w:p w14:paraId="2F891C32" w14:textId="77777777" w:rsidR="002E4555" w:rsidRPr="008E3017"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8E3017">
              <w:rPr>
                <w:rFonts w:asciiTheme="minorHAnsi" w:eastAsia="GulimChe" w:hAnsiTheme="minorHAnsi" w:cstheme="minorHAnsi"/>
                <w:color w:val="000000" w:themeColor="text1"/>
              </w:rPr>
              <w:t>MD</w:t>
            </w:r>
          </w:p>
        </w:tc>
        <w:tc>
          <w:tcPr>
            <w:tcW w:w="1574" w:type="dxa"/>
          </w:tcPr>
          <w:p w14:paraId="3A0B7EC2" w14:textId="77777777" w:rsidR="002E4555" w:rsidRPr="008E3017"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8E3017">
              <w:rPr>
                <w:rFonts w:asciiTheme="minorHAnsi" w:eastAsia="GulimChe" w:hAnsiTheme="minorHAnsi" w:cstheme="minorHAnsi"/>
                <w:color w:val="000000" w:themeColor="text1"/>
              </w:rPr>
              <w:t>Low</w:t>
            </w:r>
          </w:p>
        </w:tc>
        <w:tc>
          <w:tcPr>
            <w:tcW w:w="1488" w:type="dxa"/>
          </w:tcPr>
          <w:p w14:paraId="660AB516" w14:textId="77777777" w:rsidR="002E4555" w:rsidRPr="008E3017"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8E3017">
              <w:rPr>
                <w:rFonts w:asciiTheme="minorHAnsi" w:eastAsia="GulimChe" w:hAnsiTheme="minorHAnsi" w:cstheme="minorHAnsi"/>
                <w:color w:val="000000" w:themeColor="text1"/>
              </w:rPr>
              <w:t>1.00</w:t>
            </w:r>
          </w:p>
        </w:tc>
        <w:tc>
          <w:tcPr>
            <w:tcW w:w="1488" w:type="dxa"/>
          </w:tcPr>
          <w:p w14:paraId="43D1FA50" w14:textId="77777777" w:rsidR="002E4555" w:rsidRPr="008E3017"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8E3017">
              <w:rPr>
                <w:rFonts w:asciiTheme="minorHAnsi" w:eastAsia="GulimChe" w:hAnsiTheme="minorHAnsi" w:cstheme="minorHAnsi"/>
                <w:color w:val="000000" w:themeColor="text1"/>
              </w:rPr>
              <w:t>0.31</w:t>
            </w:r>
          </w:p>
        </w:tc>
        <w:tc>
          <w:tcPr>
            <w:tcW w:w="1489" w:type="dxa"/>
          </w:tcPr>
          <w:p w14:paraId="697CA96C" w14:textId="77777777" w:rsidR="002E4555" w:rsidRPr="008E3017"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8E3017">
              <w:rPr>
                <w:rFonts w:asciiTheme="minorHAnsi" w:eastAsia="GulimChe" w:hAnsiTheme="minorHAnsi" w:cstheme="minorHAnsi"/>
                <w:color w:val="000000" w:themeColor="text1"/>
              </w:rPr>
              <w:t>0.62</w:t>
            </w:r>
          </w:p>
        </w:tc>
        <w:tc>
          <w:tcPr>
            <w:tcW w:w="1489" w:type="dxa"/>
          </w:tcPr>
          <w:p w14:paraId="6E7C96AF" w14:textId="77777777" w:rsidR="002E4555" w:rsidRPr="008E3017"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8E3017">
              <w:rPr>
                <w:rFonts w:asciiTheme="minorHAnsi" w:eastAsia="GulimChe" w:hAnsiTheme="minorHAnsi" w:cstheme="minorHAnsi"/>
                <w:color w:val="000000" w:themeColor="text1"/>
              </w:rPr>
              <w:t>0.62</w:t>
            </w:r>
          </w:p>
        </w:tc>
      </w:tr>
      <w:tr w:rsidR="002E4555" w:rsidRPr="00A12163" w14:paraId="1C74C77E" w14:textId="77777777" w:rsidTr="00BB08EA">
        <w:tc>
          <w:tcPr>
            <w:tcW w:w="1488" w:type="dxa"/>
            <w:vMerge/>
          </w:tcPr>
          <w:p w14:paraId="6B0C3187"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p>
        </w:tc>
        <w:tc>
          <w:tcPr>
            <w:tcW w:w="1574" w:type="dxa"/>
          </w:tcPr>
          <w:p w14:paraId="4DD507DF"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Mid-Low</w:t>
            </w:r>
          </w:p>
        </w:tc>
        <w:tc>
          <w:tcPr>
            <w:tcW w:w="1488" w:type="dxa"/>
          </w:tcPr>
          <w:p w14:paraId="009BCB5C"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1.11</w:t>
            </w:r>
          </w:p>
        </w:tc>
        <w:tc>
          <w:tcPr>
            <w:tcW w:w="1488" w:type="dxa"/>
          </w:tcPr>
          <w:p w14:paraId="73D537A0"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1.13</w:t>
            </w:r>
          </w:p>
        </w:tc>
        <w:tc>
          <w:tcPr>
            <w:tcW w:w="1489" w:type="dxa"/>
          </w:tcPr>
          <w:p w14:paraId="55C3DF99"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1.37</w:t>
            </w:r>
          </w:p>
        </w:tc>
        <w:tc>
          <w:tcPr>
            <w:tcW w:w="1489" w:type="dxa"/>
          </w:tcPr>
          <w:p w14:paraId="5665DA4E"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1.37</w:t>
            </w:r>
          </w:p>
        </w:tc>
      </w:tr>
      <w:tr w:rsidR="002E4555" w:rsidRPr="00A12163" w14:paraId="47547F7C" w14:textId="77777777" w:rsidTr="00BB08EA">
        <w:tc>
          <w:tcPr>
            <w:tcW w:w="1488" w:type="dxa"/>
            <w:vMerge/>
          </w:tcPr>
          <w:p w14:paraId="4715E87E"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p>
        </w:tc>
        <w:tc>
          <w:tcPr>
            <w:tcW w:w="1574" w:type="dxa"/>
          </w:tcPr>
          <w:p w14:paraId="2E84FAB3"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Mid-High</w:t>
            </w:r>
          </w:p>
        </w:tc>
        <w:tc>
          <w:tcPr>
            <w:tcW w:w="1488" w:type="dxa"/>
          </w:tcPr>
          <w:p w14:paraId="3E925F19"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1.59</w:t>
            </w:r>
          </w:p>
        </w:tc>
        <w:tc>
          <w:tcPr>
            <w:tcW w:w="1488" w:type="dxa"/>
          </w:tcPr>
          <w:p w14:paraId="10571328"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1.65</w:t>
            </w:r>
          </w:p>
        </w:tc>
        <w:tc>
          <w:tcPr>
            <w:tcW w:w="1489" w:type="dxa"/>
          </w:tcPr>
          <w:p w14:paraId="7786AD89"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1.64</w:t>
            </w:r>
          </w:p>
        </w:tc>
        <w:tc>
          <w:tcPr>
            <w:tcW w:w="1489" w:type="dxa"/>
          </w:tcPr>
          <w:p w14:paraId="04BC4FF8"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1.12</w:t>
            </w:r>
          </w:p>
        </w:tc>
      </w:tr>
      <w:tr w:rsidR="002E4555" w:rsidRPr="00A12163" w14:paraId="1D8714EB" w14:textId="77777777" w:rsidTr="00BB08EA">
        <w:tc>
          <w:tcPr>
            <w:tcW w:w="1488" w:type="dxa"/>
            <w:vMerge/>
          </w:tcPr>
          <w:p w14:paraId="0FABA033"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p>
        </w:tc>
        <w:tc>
          <w:tcPr>
            <w:tcW w:w="1574" w:type="dxa"/>
          </w:tcPr>
          <w:p w14:paraId="462D8A6F"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High</w:t>
            </w:r>
          </w:p>
        </w:tc>
        <w:tc>
          <w:tcPr>
            <w:tcW w:w="1488" w:type="dxa"/>
          </w:tcPr>
          <w:p w14:paraId="5C24B038"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2.37</w:t>
            </w:r>
          </w:p>
        </w:tc>
        <w:tc>
          <w:tcPr>
            <w:tcW w:w="1488" w:type="dxa"/>
          </w:tcPr>
          <w:p w14:paraId="068943C4"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1.77</w:t>
            </w:r>
          </w:p>
        </w:tc>
        <w:tc>
          <w:tcPr>
            <w:tcW w:w="1489" w:type="dxa"/>
          </w:tcPr>
          <w:p w14:paraId="5AF96D80"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1.12</w:t>
            </w:r>
          </w:p>
        </w:tc>
        <w:tc>
          <w:tcPr>
            <w:tcW w:w="1489" w:type="dxa"/>
          </w:tcPr>
          <w:p w14:paraId="2DEAA34A"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0.50</w:t>
            </w:r>
          </w:p>
        </w:tc>
      </w:tr>
      <w:tr w:rsidR="002E4555" w:rsidRPr="00A12163" w14:paraId="51A1D384" w14:textId="77777777" w:rsidTr="00BB08EA">
        <w:tc>
          <w:tcPr>
            <w:tcW w:w="1488" w:type="dxa"/>
            <w:vMerge w:val="restart"/>
          </w:tcPr>
          <w:p w14:paraId="636E3FC1" w14:textId="77777777" w:rsidR="002E4555" w:rsidRPr="008E3017"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8E3017">
              <w:rPr>
                <w:rFonts w:asciiTheme="minorHAnsi" w:eastAsia="GulimChe" w:hAnsiTheme="minorHAnsi" w:cstheme="minorHAnsi"/>
                <w:color w:val="000000" w:themeColor="text1"/>
              </w:rPr>
              <w:t>BD</w:t>
            </w:r>
          </w:p>
        </w:tc>
        <w:tc>
          <w:tcPr>
            <w:tcW w:w="1574" w:type="dxa"/>
          </w:tcPr>
          <w:p w14:paraId="1790C37B" w14:textId="77777777" w:rsidR="002E4555" w:rsidRPr="008E3017"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8E3017">
              <w:rPr>
                <w:rFonts w:asciiTheme="minorHAnsi" w:eastAsia="GulimChe" w:hAnsiTheme="minorHAnsi" w:cstheme="minorHAnsi"/>
                <w:color w:val="000000" w:themeColor="text1"/>
              </w:rPr>
              <w:t>Low</w:t>
            </w:r>
          </w:p>
        </w:tc>
        <w:tc>
          <w:tcPr>
            <w:tcW w:w="1488" w:type="dxa"/>
          </w:tcPr>
          <w:p w14:paraId="27A7FC88" w14:textId="77777777" w:rsidR="002E4555" w:rsidRPr="008E3017"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8E3017">
              <w:rPr>
                <w:rFonts w:asciiTheme="minorHAnsi" w:eastAsia="GulimChe" w:hAnsiTheme="minorHAnsi" w:cstheme="minorHAnsi"/>
                <w:color w:val="000000" w:themeColor="text1"/>
              </w:rPr>
              <w:t>0.01</w:t>
            </w:r>
          </w:p>
        </w:tc>
        <w:tc>
          <w:tcPr>
            <w:tcW w:w="1488" w:type="dxa"/>
          </w:tcPr>
          <w:p w14:paraId="728FC5BE" w14:textId="77777777" w:rsidR="002E4555" w:rsidRPr="008E3017"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8E3017">
              <w:rPr>
                <w:rFonts w:asciiTheme="minorHAnsi" w:eastAsia="GulimChe" w:hAnsiTheme="minorHAnsi" w:cstheme="minorHAnsi"/>
                <w:color w:val="000000" w:themeColor="text1"/>
              </w:rPr>
              <w:t>0.02</w:t>
            </w:r>
          </w:p>
        </w:tc>
        <w:tc>
          <w:tcPr>
            <w:tcW w:w="1489" w:type="dxa"/>
          </w:tcPr>
          <w:p w14:paraId="10A21026" w14:textId="77777777" w:rsidR="002E4555" w:rsidRPr="008E3017"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8E3017">
              <w:rPr>
                <w:rFonts w:asciiTheme="minorHAnsi" w:eastAsia="GulimChe" w:hAnsiTheme="minorHAnsi" w:cstheme="minorHAnsi"/>
                <w:color w:val="000000" w:themeColor="text1"/>
              </w:rPr>
              <w:t>0.04</w:t>
            </w:r>
          </w:p>
        </w:tc>
        <w:tc>
          <w:tcPr>
            <w:tcW w:w="1489" w:type="dxa"/>
          </w:tcPr>
          <w:p w14:paraId="34523AAD" w14:textId="77777777" w:rsidR="002E4555" w:rsidRPr="008E3017"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8E3017">
              <w:rPr>
                <w:rFonts w:asciiTheme="minorHAnsi" w:eastAsia="GulimChe" w:hAnsiTheme="minorHAnsi" w:cstheme="minorHAnsi"/>
                <w:color w:val="000000" w:themeColor="text1"/>
              </w:rPr>
              <w:t>0.06</w:t>
            </w:r>
          </w:p>
        </w:tc>
      </w:tr>
      <w:tr w:rsidR="002E4555" w:rsidRPr="00A12163" w14:paraId="4ADBA826" w14:textId="77777777" w:rsidTr="00BB08EA">
        <w:tc>
          <w:tcPr>
            <w:tcW w:w="1488" w:type="dxa"/>
            <w:vMerge/>
          </w:tcPr>
          <w:p w14:paraId="483C5288"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p>
        </w:tc>
        <w:tc>
          <w:tcPr>
            <w:tcW w:w="1574" w:type="dxa"/>
          </w:tcPr>
          <w:p w14:paraId="4D37149B"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Mid-Low</w:t>
            </w:r>
          </w:p>
        </w:tc>
        <w:tc>
          <w:tcPr>
            <w:tcW w:w="1488" w:type="dxa"/>
          </w:tcPr>
          <w:p w14:paraId="551E590C"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0.19</w:t>
            </w:r>
          </w:p>
        </w:tc>
        <w:tc>
          <w:tcPr>
            <w:tcW w:w="1488" w:type="dxa"/>
          </w:tcPr>
          <w:p w14:paraId="084AF9EE"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0.51</w:t>
            </w:r>
          </w:p>
        </w:tc>
        <w:tc>
          <w:tcPr>
            <w:tcW w:w="1489" w:type="dxa"/>
          </w:tcPr>
          <w:p w14:paraId="3F62C766"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0.50</w:t>
            </w:r>
          </w:p>
        </w:tc>
        <w:tc>
          <w:tcPr>
            <w:tcW w:w="1489" w:type="dxa"/>
          </w:tcPr>
          <w:p w14:paraId="4B8866C6"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0.21</w:t>
            </w:r>
          </w:p>
        </w:tc>
      </w:tr>
      <w:tr w:rsidR="002E4555" w:rsidRPr="00A12163" w14:paraId="70BA9264" w14:textId="77777777" w:rsidTr="00BB08EA">
        <w:tc>
          <w:tcPr>
            <w:tcW w:w="1488" w:type="dxa"/>
            <w:vMerge/>
          </w:tcPr>
          <w:p w14:paraId="67CE9B0F"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p>
        </w:tc>
        <w:tc>
          <w:tcPr>
            <w:tcW w:w="1574" w:type="dxa"/>
          </w:tcPr>
          <w:p w14:paraId="7C1F85CF"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Mid-High</w:t>
            </w:r>
          </w:p>
        </w:tc>
        <w:tc>
          <w:tcPr>
            <w:tcW w:w="1488" w:type="dxa"/>
          </w:tcPr>
          <w:p w14:paraId="605D3D99"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0.73</w:t>
            </w:r>
          </w:p>
        </w:tc>
        <w:tc>
          <w:tcPr>
            <w:tcW w:w="1488" w:type="dxa"/>
          </w:tcPr>
          <w:p w14:paraId="741109E5"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0.54</w:t>
            </w:r>
          </w:p>
        </w:tc>
        <w:tc>
          <w:tcPr>
            <w:tcW w:w="1489" w:type="dxa"/>
          </w:tcPr>
          <w:p w14:paraId="4CB584EF"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0.25</w:t>
            </w:r>
          </w:p>
        </w:tc>
        <w:tc>
          <w:tcPr>
            <w:tcW w:w="1489" w:type="dxa"/>
          </w:tcPr>
          <w:p w14:paraId="6AB9B0A5"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0.10</w:t>
            </w:r>
          </w:p>
        </w:tc>
      </w:tr>
      <w:tr w:rsidR="002E4555" w:rsidRPr="00A12163" w14:paraId="093EAFBA" w14:textId="77777777" w:rsidTr="00BB08EA">
        <w:tc>
          <w:tcPr>
            <w:tcW w:w="1488" w:type="dxa"/>
            <w:vMerge/>
          </w:tcPr>
          <w:p w14:paraId="408EE81C"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p>
        </w:tc>
        <w:tc>
          <w:tcPr>
            <w:tcW w:w="1574" w:type="dxa"/>
          </w:tcPr>
          <w:p w14:paraId="456B55A9"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High</w:t>
            </w:r>
          </w:p>
        </w:tc>
        <w:tc>
          <w:tcPr>
            <w:tcW w:w="1488" w:type="dxa"/>
          </w:tcPr>
          <w:p w14:paraId="41C205EB"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1.20</w:t>
            </w:r>
          </w:p>
        </w:tc>
        <w:tc>
          <w:tcPr>
            <w:tcW w:w="1488" w:type="dxa"/>
          </w:tcPr>
          <w:p w14:paraId="4B69D3D3"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0.56</w:t>
            </w:r>
          </w:p>
        </w:tc>
        <w:tc>
          <w:tcPr>
            <w:tcW w:w="1489" w:type="dxa"/>
          </w:tcPr>
          <w:p w14:paraId="35F01C1F"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0.17</w:t>
            </w:r>
          </w:p>
        </w:tc>
        <w:tc>
          <w:tcPr>
            <w:tcW w:w="1489" w:type="dxa"/>
          </w:tcPr>
          <w:p w14:paraId="57739C44" w14:textId="77777777" w:rsidR="002E4555" w:rsidRPr="00344110" w:rsidRDefault="002E4555" w:rsidP="00B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GulimChe" w:hAnsiTheme="minorHAnsi" w:cstheme="minorHAnsi"/>
                <w:color w:val="000000" w:themeColor="text1"/>
              </w:rPr>
            </w:pPr>
            <w:r w:rsidRPr="00344110">
              <w:rPr>
                <w:rFonts w:asciiTheme="minorHAnsi" w:eastAsia="GulimChe" w:hAnsiTheme="minorHAnsi" w:cstheme="minorHAnsi"/>
                <w:color w:val="000000" w:themeColor="text1"/>
              </w:rPr>
              <w:t>0.04</w:t>
            </w:r>
          </w:p>
        </w:tc>
      </w:tr>
    </w:tbl>
    <w:bookmarkEnd w:id="0"/>
    <w:p w14:paraId="7C2CB3AE" w14:textId="1B8E9F0D" w:rsidR="002E4555" w:rsidRDefault="0098747E" w:rsidP="000C33A7">
      <w:pPr>
        <w:rPr>
          <w:rFonts w:asciiTheme="minorHAnsi" w:eastAsiaTheme="minorEastAsia" w:hAnsiTheme="minorHAnsi" w:cstheme="minorHAnsi"/>
          <w:b/>
          <w:lang w:val="en-US" w:eastAsia="ko-KR"/>
        </w:rPr>
      </w:pPr>
      <w:r w:rsidRPr="00C63B41">
        <w:rPr>
          <w:rFonts w:asciiTheme="minorHAnsi" w:eastAsia="Malgun Gothic" w:hAnsiTheme="minorHAnsi" w:cstheme="minorHAnsi"/>
          <w:color w:val="000000"/>
          <w:sz w:val="20"/>
          <w:szCs w:val="20"/>
          <w:lang w:val="en-US" w:eastAsia="ko-KR"/>
        </w:rPr>
        <w:t>Abbreviations: BD = bipolar disorder, MD = major depressive disorder, FGRS = family genetic risk scores</w:t>
      </w:r>
    </w:p>
    <w:p w14:paraId="2FA8E7A6" w14:textId="77777777" w:rsidR="0098747E" w:rsidRPr="008E3017" w:rsidRDefault="0098747E" w:rsidP="000C33A7">
      <w:pPr>
        <w:rPr>
          <w:rFonts w:asciiTheme="minorHAnsi" w:eastAsiaTheme="minorEastAsia" w:hAnsiTheme="minorHAnsi" w:cstheme="minorHAnsi"/>
          <w:b/>
          <w:lang w:val="en-US" w:eastAsia="ko-KR"/>
        </w:rPr>
      </w:pPr>
    </w:p>
    <w:p w14:paraId="535A0F7E" w14:textId="77777777" w:rsidR="002E4555" w:rsidRPr="00165F54" w:rsidRDefault="002E4555" w:rsidP="000C33A7">
      <w:pPr>
        <w:rPr>
          <w:rFonts w:asciiTheme="minorHAnsi" w:hAnsiTheme="minorHAnsi" w:cstheme="minorHAnsi"/>
          <w:b/>
          <w:lang w:val="en-US" w:eastAsia="ko-KR"/>
        </w:rPr>
      </w:pPr>
    </w:p>
    <w:p w14:paraId="4CBA1D3F" w14:textId="77777777" w:rsidR="002E4555" w:rsidRPr="0098747E" w:rsidRDefault="002E4555" w:rsidP="000C33A7">
      <w:pPr>
        <w:rPr>
          <w:rFonts w:asciiTheme="minorHAnsi" w:hAnsiTheme="minorHAnsi" w:cstheme="minorHAnsi"/>
          <w:b/>
          <w:lang w:val="en-US" w:eastAsia="ko-KR"/>
        </w:rPr>
      </w:pPr>
    </w:p>
    <w:p w14:paraId="0C93180B" w14:textId="77777777" w:rsidR="002E4555" w:rsidRDefault="002E4555" w:rsidP="000C33A7">
      <w:pPr>
        <w:rPr>
          <w:rFonts w:asciiTheme="minorHAnsi" w:hAnsiTheme="minorHAnsi" w:cstheme="minorHAnsi"/>
          <w:b/>
          <w:lang w:val="en-US" w:eastAsia="ko-KR"/>
        </w:rPr>
      </w:pPr>
    </w:p>
    <w:p w14:paraId="7222B0B8" w14:textId="77777777" w:rsidR="002E4555" w:rsidRPr="00D27C8F" w:rsidRDefault="002E4555" w:rsidP="000C33A7">
      <w:pPr>
        <w:rPr>
          <w:rFonts w:asciiTheme="minorHAnsi" w:hAnsiTheme="minorHAnsi" w:cstheme="minorHAnsi"/>
          <w:b/>
          <w:lang w:val="en-US" w:eastAsia="ko-KR"/>
        </w:rPr>
      </w:pPr>
    </w:p>
    <w:p w14:paraId="067FBAFC" w14:textId="77777777" w:rsidR="002E4555" w:rsidRDefault="002E4555" w:rsidP="000C33A7">
      <w:pPr>
        <w:rPr>
          <w:rFonts w:asciiTheme="minorHAnsi" w:hAnsiTheme="minorHAnsi" w:cstheme="minorHAnsi"/>
          <w:b/>
          <w:lang w:val="en-US" w:eastAsia="ko-KR"/>
        </w:rPr>
      </w:pPr>
    </w:p>
    <w:p w14:paraId="284E89D8" w14:textId="77777777" w:rsidR="002E4555" w:rsidRDefault="002E4555" w:rsidP="000C33A7">
      <w:pPr>
        <w:rPr>
          <w:rFonts w:asciiTheme="minorHAnsi" w:hAnsiTheme="minorHAnsi" w:cstheme="minorHAnsi"/>
          <w:b/>
          <w:lang w:val="en-US" w:eastAsia="ko-KR"/>
        </w:rPr>
      </w:pPr>
    </w:p>
    <w:p w14:paraId="040A0666" w14:textId="77777777" w:rsidR="002E4555" w:rsidRDefault="002E4555" w:rsidP="000C33A7">
      <w:pPr>
        <w:rPr>
          <w:rFonts w:asciiTheme="minorHAnsi" w:hAnsiTheme="minorHAnsi" w:cstheme="minorHAnsi"/>
          <w:b/>
          <w:lang w:val="en-US" w:eastAsia="ko-KR"/>
        </w:rPr>
      </w:pPr>
    </w:p>
    <w:p w14:paraId="282E7303" w14:textId="77777777" w:rsidR="002E4555" w:rsidRDefault="002E4555" w:rsidP="000C33A7">
      <w:pPr>
        <w:rPr>
          <w:rFonts w:asciiTheme="minorHAnsi" w:hAnsiTheme="minorHAnsi" w:cstheme="minorHAnsi"/>
          <w:b/>
          <w:lang w:val="en-US" w:eastAsia="ko-KR"/>
        </w:rPr>
      </w:pPr>
    </w:p>
    <w:p w14:paraId="08795381" w14:textId="77777777" w:rsidR="002E4555" w:rsidRDefault="002E4555" w:rsidP="000C33A7">
      <w:pPr>
        <w:rPr>
          <w:rFonts w:asciiTheme="minorHAnsi" w:hAnsiTheme="minorHAnsi" w:cstheme="minorHAnsi"/>
          <w:b/>
          <w:lang w:val="en-US" w:eastAsia="ko-KR"/>
        </w:rPr>
      </w:pPr>
    </w:p>
    <w:p w14:paraId="5E67636A" w14:textId="77777777" w:rsidR="002E4555" w:rsidRDefault="002E4555" w:rsidP="000C33A7">
      <w:pPr>
        <w:rPr>
          <w:rFonts w:asciiTheme="minorHAnsi" w:hAnsiTheme="minorHAnsi" w:cstheme="minorHAnsi"/>
          <w:b/>
          <w:lang w:val="en-US" w:eastAsia="ko-KR"/>
        </w:rPr>
      </w:pPr>
    </w:p>
    <w:p w14:paraId="08827156" w14:textId="77777777" w:rsidR="002E4555" w:rsidRDefault="002E4555" w:rsidP="000C33A7">
      <w:pPr>
        <w:rPr>
          <w:rFonts w:asciiTheme="minorHAnsi" w:hAnsiTheme="minorHAnsi" w:cstheme="minorHAnsi"/>
          <w:b/>
          <w:lang w:val="en-US" w:eastAsia="ko-KR"/>
        </w:rPr>
      </w:pPr>
    </w:p>
    <w:p w14:paraId="0A1CA0B1" w14:textId="77777777" w:rsidR="002E4555" w:rsidRDefault="002E4555" w:rsidP="000C33A7">
      <w:pPr>
        <w:rPr>
          <w:rFonts w:asciiTheme="minorHAnsi" w:hAnsiTheme="minorHAnsi" w:cstheme="minorHAnsi"/>
          <w:b/>
          <w:lang w:val="en-US" w:eastAsia="ko-KR"/>
        </w:rPr>
      </w:pPr>
    </w:p>
    <w:p w14:paraId="3F1DA615" w14:textId="77777777" w:rsidR="002E4555" w:rsidRDefault="002E4555" w:rsidP="000C33A7">
      <w:pPr>
        <w:rPr>
          <w:rFonts w:asciiTheme="minorHAnsi" w:hAnsiTheme="minorHAnsi" w:cstheme="minorHAnsi"/>
          <w:b/>
          <w:lang w:val="en-US" w:eastAsia="ko-KR"/>
        </w:rPr>
      </w:pPr>
    </w:p>
    <w:p w14:paraId="1D5E3218" w14:textId="77777777" w:rsidR="002E4555" w:rsidRDefault="002E4555" w:rsidP="000C33A7">
      <w:pPr>
        <w:rPr>
          <w:rFonts w:asciiTheme="minorHAnsi" w:hAnsiTheme="minorHAnsi" w:cstheme="minorHAnsi"/>
          <w:b/>
          <w:lang w:val="en-US" w:eastAsia="ko-KR"/>
        </w:rPr>
      </w:pPr>
    </w:p>
    <w:p w14:paraId="44801E51" w14:textId="77777777" w:rsidR="002E4555" w:rsidRDefault="002E4555" w:rsidP="000C33A7">
      <w:pPr>
        <w:rPr>
          <w:rFonts w:asciiTheme="minorHAnsi" w:hAnsiTheme="minorHAnsi" w:cstheme="minorHAnsi"/>
          <w:b/>
          <w:lang w:val="en-US" w:eastAsia="ko-KR"/>
        </w:rPr>
      </w:pPr>
    </w:p>
    <w:p w14:paraId="6A0632E8" w14:textId="77777777" w:rsidR="002E4555" w:rsidRDefault="002E4555" w:rsidP="000C33A7">
      <w:pPr>
        <w:rPr>
          <w:rFonts w:asciiTheme="minorHAnsi" w:hAnsiTheme="minorHAnsi" w:cstheme="minorHAnsi"/>
          <w:b/>
          <w:lang w:val="en-US" w:eastAsia="ko-KR"/>
        </w:rPr>
      </w:pPr>
    </w:p>
    <w:p w14:paraId="30258D12" w14:textId="77777777" w:rsidR="002E4555" w:rsidRDefault="002E4555" w:rsidP="000C33A7">
      <w:pPr>
        <w:rPr>
          <w:rFonts w:asciiTheme="minorHAnsi" w:hAnsiTheme="minorHAnsi" w:cstheme="minorHAnsi"/>
          <w:b/>
          <w:lang w:val="en-US" w:eastAsia="ko-KR"/>
        </w:rPr>
      </w:pPr>
    </w:p>
    <w:p w14:paraId="770158B6" w14:textId="77777777" w:rsidR="002E4555" w:rsidRDefault="002E4555" w:rsidP="000C33A7">
      <w:pPr>
        <w:rPr>
          <w:rFonts w:asciiTheme="minorHAnsi" w:hAnsiTheme="minorHAnsi" w:cstheme="minorHAnsi"/>
          <w:b/>
          <w:lang w:val="en-US" w:eastAsia="ko-KR"/>
        </w:rPr>
      </w:pPr>
    </w:p>
    <w:p w14:paraId="06F9DA93" w14:textId="77777777" w:rsidR="002E4555" w:rsidRDefault="002E4555" w:rsidP="000C33A7">
      <w:pPr>
        <w:rPr>
          <w:rFonts w:asciiTheme="minorHAnsi" w:hAnsiTheme="minorHAnsi" w:cstheme="minorHAnsi"/>
          <w:b/>
          <w:lang w:val="en-US" w:eastAsia="ko-KR"/>
        </w:rPr>
      </w:pPr>
    </w:p>
    <w:p w14:paraId="3501DFDA" w14:textId="77777777" w:rsidR="002E4555" w:rsidRDefault="002E4555" w:rsidP="000C33A7">
      <w:pPr>
        <w:rPr>
          <w:rFonts w:asciiTheme="minorHAnsi" w:hAnsiTheme="minorHAnsi" w:cstheme="minorHAnsi"/>
          <w:b/>
          <w:lang w:val="en-US" w:eastAsia="ko-KR"/>
        </w:rPr>
      </w:pPr>
    </w:p>
    <w:p w14:paraId="19D01CB7" w14:textId="77777777" w:rsidR="002E4555" w:rsidRDefault="002E4555" w:rsidP="000C33A7">
      <w:pPr>
        <w:rPr>
          <w:rFonts w:asciiTheme="minorHAnsi" w:hAnsiTheme="minorHAnsi" w:cstheme="minorHAnsi"/>
          <w:b/>
          <w:lang w:val="en-US" w:eastAsia="ko-KR"/>
        </w:rPr>
      </w:pPr>
    </w:p>
    <w:p w14:paraId="1EF8C93E" w14:textId="40B7CD9F" w:rsidR="000C33A7" w:rsidRPr="00C05274" w:rsidRDefault="000C33A7" w:rsidP="000C33A7">
      <w:pPr>
        <w:rPr>
          <w:rFonts w:ascii="Times" w:hAnsi="Times" w:cs="Times"/>
          <w:b/>
          <w:sz w:val="20"/>
          <w:szCs w:val="20"/>
          <w:lang w:val="en-US" w:eastAsia="ko-KR"/>
        </w:rPr>
      </w:pPr>
      <w:r w:rsidRPr="00A11BC9">
        <w:rPr>
          <w:rFonts w:asciiTheme="minorHAnsi" w:hAnsiTheme="minorHAnsi" w:cstheme="minorHAnsi"/>
          <w:b/>
          <w:lang w:val="en-US" w:eastAsia="ko-KR"/>
        </w:rPr>
        <w:lastRenderedPageBreak/>
        <w:t xml:space="preserve">Table </w:t>
      </w:r>
      <w:r w:rsidR="002E4555">
        <w:rPr>
          <w:rFonts w:asciiTheme="minorHAnsi" w:hAnsiTheme="minorHAnsi" w:cstheme="minorHAnsi"/>
          <w:b/>
          <w:lang w:val="en-US" w:eastAsia="ko-KR"/>
        </w:rPr>
        <w:t>5</w:t>
      </w:r>
      <w:r w:rsidRPr="00A11BC9">
        <w:rPr>
          <w:rFonts w:asciiTheme="minorHAnsi" w:hAnsiTheme="minorHAnsi" w:cstheme="minorHAnsi"/>
          <w:b/>
          <w:lang w:val="en-US" w:eastAsia="ko-KR"/>
        </w:rPr>
        <w:t xml:space="preserve"> - Cox regression models of </w:t>
      </w:r>
      <w:r w:rsidR="004A6A3E">
        <w:rPr>
          <w:rFonts w:asciiTheme="minorHAnsi" w:hAnsiTheme="minorHAnsi" w:cstheme="minorHAnsi"/>
          <w:b/>
          <w:lang w:val="en-US" w:eastAsia="ko-KR"/>
        </w:rPr>
        <w:t xml:space="preserve">BD </w:t>
      </w:r>
      <w:r w:rsidRPr="00A11BC9">
        <w:rPr>
          <w:rFonts w:asciiTheme="minorHAnsi" w:hAnsiTheme="minorHAnsi" w:cstheme="minorHAnsi"/>
          <w:b/>
          <w:lang w:val="en-US" w:eastAsia="ko-KR"/>
        </w:rPr>
        <w:t>conversion from first MD registration, conversion</w:t>
      </w:r>
      <w:r w:rsidR="002D1790">
        <w:rPr>
          <w:rFonts w:asciiTheme="minorHAnsi" w:hAnsiTheme="minorHAnsi" w:cstheme="minorHAnsi"/>
          <w:b/>
          <w:lang w:val="en-US" w:eastAsia="ko-KR"/>
        </w:rPr>
        <w:t xml:space="preserve"> based on </w:t>
      </w:r>
      <w:r w:rsidR="004A6A3E">
        <w:rPr>
          <w:rFonts w:asciiTheme="minorHAnsi" w:hAnsiTheme="minorHAnsi" w:cstheme="minorHAnsi"/>
          <w:b/>
          <w:lang w:val="en-US" w:eastAsia="ko-KR"/>
        </w:rPr>
        <w:t>at least two BD regist</w:t>
      </w:r>
      <w:r w:rsidRPr="00A11BC9">
        <w:rPr>
          <w:rFonts w:asciiTheme="minorHAnsi" w:hAnsiTheme="minorHAnsi" w:cstheme="minorHAnsi"/>
          <w:b/>
          <w:lang w:val="en-US" w:eastAsia="ko-KR"/>
        </w:rPr>
        <w:t>rations</w:t>
      </w:r>
    </w:p>
    <w:tbl>
      <w:tblPr>
        <w:tblStyle w:val="TableGrid"/>
        <w:tblpPr w:leftFromText="141" w:rightFromText="141" w:vertAnchor="page" w:horzAnchor="margin" w:tblpXSpec="center" w:tblpY="2371"/>
        <w:tblW w:w="8217" w:type="dxa"/>
        <w:tblLook w:val="04A0" w:firstRow="1" w:lastRow="0" w:firstColumn="1" w:lastColumn="0" w:noHBand="0" w:noVBand="1"/>
      </w:tblPr>
      <w:tblGrid>
        <w:gridCol w:w="2830"/>
        <w:gridCol w:w="2694"/>
        <w:gridCol w:w="2693"/>
      </w:tblGrid>
      <w:tr w:rsidR="00094C9B" w:rsidRPr="00EA7FFA" w14:paraId="0B215846" w14:textId="77777777" w:rsidTr="00094C9B">
        <w:tc>
          <w:tcPr>
            <w:tcW w:w="2830" w:type="dxa"/>
          </w:tcPr>
          <w:p w14:paraId="5D2181AD" w14:textId="77777777" w:rsidR="00094C9B" w:rsidRPr="000C33A7" w:rsidRDefault="00094C9B" w:rsidP="00094C9B">
            <w:pPr>
              <w:rPr>
                <w:rFonts w:asciiTheme="minorHAnsi" w:hAnsiTheme="minorHAnsi" w:cstheme="minorHAnsi"/>
                <w:sz w:val="20"/>
                <w:szCs w:val="20"/>
                <w:lang w:val="en-US"/>
              </w:rPr>
            </w:pPr>
            <w:r w:rsidRPr="009F64E4">
              <w:rPr>
                <w:rFonts w:asciiTheme="minorHAnsi" w:hAnsiTheme="minorHAnsi" w:cstheme="minorHAnsi"/>
                <w:sz w:val="20"/>
                <w:szCs w:val="20"/>
                <w:lang w:val="en-US"/>
              </w:rPr>
              <w:t>Characteristics</w:t>
            </w:r>
          </w:p>
        </w:tc>
        <w:tc>
          <w:tcPr>
            <w:tcW w:w="2694" w:type="dxa"/>
          </w:tcPr>
          <w:p w14:paraId="6978C507" w14:textId="77777777" w:rsidR="00094C9B" w:rsidRDefault="00094C9B" w:rsidP="00094C9B">
            <w:pPr>
              <w:jc w:val="center"/>
              <w:rPr>
                <w:rFonts w:asciiTheme="minorHAnsi" w:hAnsiTheme="minorHAnsi" w:cstheme="minorHAnsi"/>
                <w:sz w:val="20"/>
                <w:szCs w:val="20"/>
              </w:rPr>
            </w:pPr>
            <w:r w:rsidRPr="000C33A7">
              <w:rPr>
                <w:rFonts w:asciiTheme="minorHAnsi" w:hAnsiTheme="minorHAnsi" w:cstheme="minorHAnsi"/>
                <w:sz w:val="20"/>
                <w:szCs w:val="20"/>
              </w:rPr>
              <w:t>Original model</w:t>
            </w:r>
          </w:p>
          <w:p w14:paraId="592B8F0F" w14:textId="77777777" w:rsidR="00094C9B" w:rsidRPr="00E835A6" w:rsidRDefault="00094C9B" w:rsidP="00094C9B">
            <w:pPr>
              <w:jc w:val="center"/>
              <w:rPr>
                <w:rFonts w:asciiTheme="minorHAnsi" w:eastAsiaTheme="minorEastAsia" w:hAnsiTheme="minorHAnsi" w:cstheme="minorHAnsi"/>
                <w:sz w:val="20"/>
                <w:szCs w:val="20"/>
                <w:lang w:eastAsia="ko-KR"/>
              </w:rPr>
            </w:pPr>
            <w:r>
              <w:rPr>
                <w:rFonts w:asciiTheme="minorHAnsi" w:eastAsiaTheme="minorEastAsia" w:hAnsiTheme="minorHAnsi" w:cstheme="minorHAnsi" w:hint="eastAsia"/>
                <w:sz w:val="20"/>
                <w:szCs w:val="20"/>
                <w:lang w:eastAsia="ko-KR"/>
              </w:rPr>
              <w:t>H</w:t>
            </w:r>
            <w:r>
              <w:rPr>
                <w:rFonts w:asciiTheme="minorHAnsi" w:eastAsiaTheme="minorEastAsia" w:hAnsiTheme="minorHAnsi" w:cstheme="minorHAnsi"/>
                <w:sz w:val="20"/>
                <w:szCs w:val="20"/>
                <w:lang w:eastAsia="ko-KR"/>
              </w:rPr>
              <w:t>R (95% CI)</w:t>
            </w:r>
          </w:p>
        </w:tc>
        <w:tc>
          <w:tcPr>
            <w:tcW w:w="2693" w:type="dxa"/>
          </w:tcPr>
          <w:p w14:paraId="771C1367" w14:textId="77777777" w:rsidR="00094C9B" w:rsidRPr="004411C2" w:rsidRDefault="00094C9B" w:rsidP="00094C9B">
            <w:pPr>
              <w:jc w:val="center"/>
              <w:rPr>
                <w:rFonts w:asciiTheme="minorHAnsi" w:hAnsiTheme="minorHAnsi" w:cstheme="minorHAnsi"/>
                <w:sz w:val="20"/>
                <w:szCs w:val="20"/>
                <w:lang w:val="en-US"/>
              </w:rPr>
            </w:pPr>
            <w:r w:rsidRPr="004411C2">
              <w:rPr>
                <w:rFonts w:asciiTheme="minorHAnsi" w:hAnsiTheme="minorHAnsi" w:cstheme="minorHAnsi"/>
                <w:sz w:val="20"/>
                <w:szCs w:val="20"/>
                <w:lang w:val="en-US"/>
              </w:rPr>
              <w:t>BD conversion based on at least two BD registrations</w:t>
            </w:r>
            <w:r w:rsidRPr="004411C2">
              <w:rPr>
                <w:rFonts w:asciiTheme="minorHAnsi" w:hAnsiTheme="minorHAnsi" w:cstheme="minorHAnsi"/>
                <w:sz w:val="20"/>
                <w:szCs w:val="20"/>
                <w:lang w:val="en-US"/>
              </w:rPr>
              <w:br/>
              <w:t>HR (95% CI)</w:t>
            </w:r>
          </w:p>
        </w:tc>
      </w:tr>
      <w:tr w:rsidR="00094C9B" w:rsidRPr="000C33A7" w14:paraId="40E4D1D4" w14:textId="77777777" w:rsidTr="00094C9B">
        <w:tc>
          <w:tcPr>
            <w:tcW w:w="2830" w:type="dxa"/>
          </w:tcPr>
          <w:p w14:paraId="194420AA" w14:textId="77777777" w:rsidR="00094C9B" w:rsidRPr="0007509F" w:rsidRDefault="00094C9B" w:rsidP="00094C9B">
            <w:pPr>
              <w:rPr>
                <w:rFonts w:asciiTheme="minorHAnsi" w:eastAsiaTheme="minorEastAsia" w:hAnsiTheme="minorHAnsi" w:cstheme="minorHAnsi"/>
                <w:sz w:val="20"/>
                <w:szCs w:val="20"/>
                <w:lang w:val="en-US" w:eastAsia="ko-KR"/>
              </w:rPr>
            </w:pPr>
            <w:r w:rsidRPr="0007509F">
              <w:rPr>
                <w:rFonts w:asciiTheme="minorHAnsi" w:eastAsiaTheme="minorEastAsia" w:hAnsiTheme="minorHAnsi" w:cstheme="minorHAnsi" w:hint="eastAsia"/>
                <w:sz w:val="20"/>
                <w:szCs w:val="20"/>
                <w:lang w:val="en-US" w:eastAsia="ko-KR"/>
              </w:rPr>
              <w:t>B</w:t>
            </w:r>
            <w:r w:rsidRPr="0007509F">
              <w:rPr>
                <w:rFonts w:asciiTheme="minorHAnsi" w:eastAsiaTheme="minorEastAsia" w:hAnsiTheme="minorHAnsi" w:cstheme="minorHAnsi"/>
                <w:sz w:val="20"/>
                <w:szCs w:val="20"/>
                <w:lang w:val="en-US" w:eastAsia="ko-KR"/>
              </w:rPr>
              <w:t>D conversion (N, %)</w:t>
            </w:r>
          </w:p>
        </w:tc>
        <w:tc>
          <w:tcPr>
            <w:tcW w:w="2694" w:type="dxa"/>
          </w:tcPr>
          <w:p w14:paraId="65A5EC2D" w14:textId="77777777" w:rsidR="00094C9B" w:rsidRPr="0007509F" w:rsidRDefault="00094C9B" w:rsidP="00094C9B">
            <w:pPr>
              <w:rPr>
                <w:rFonts w:asciiTheme="minorHAnsi" w:eastAsiaTheme="minorEastAsia" w:hAnsiTheme="minorHAnsi" w:cstheme="minorHAnsi"/>
                <w:sz w:val="20"/>
                <w:szCs w:val="20"/>
                <w:lang w:eastAsia="ko-KR"/>
              </w:rPr>
            </w:pPr>
            <w:r w:rsidRPr="0007509F">
              <w:rPr>
                <w:rFonts w:asciiTheme="minorHAnsi" w:eastAsiaTheme="minorEastAsia" w:hAnsiTheme="minorHAnsi" w:cstheme="minorHAnsi" w:hint="eastAsia"/>
                <w:sz w:val="20"/>
                <w:szCs w:val="20"/>
                <w:lang w:eastAsia="ko-KR"/>
              </w:rPr>
              <w:t>2</w:t>
            </w:r>
            <w:r w:rsidRPr="0007509F">
              <w:rPr>
                <w:rFonts w:asciiTheme="minorHAnsi" w:eastAsiaTheme="minorEastAsia" w:hAnsiTheme="minorHAnsi" w:cstheme="minorHAnsi"/>
                <w:sz w:val="20"/>
                <w:szCs w:val="20"/>
                <w:lang w:eastAsia="ko-KR"/>
              </w:rPr>
              <w:t>0,750 (3.24%)</w:t>
            </w:r>
          </w:p>
        </w:tc>
        <w:tc>
          <w:tcPr>
            <w:tcW w:w="2693" w:type="dxa"/>
          </w:tcPr>
          <w:p w14:paraId="2962730F" w14:textId="77777777" w:rsidR="00094C9B" w:rsidRPr="0007509F" w:rsidRDefault="00094C9B" w:rsidP="00094C9B">
            <w:pPr>
              <w:rPr>
                <w:rFonts w:asciiTheme="minorHAnsi" w:eastAsiaTheme="minorEastAsia" w:hAnsiTheme="minorHAnsi" w:cstheme="minorHAnsi"/>
                <w:sz w:val="20"/>
                <w:szCs w:val="20"/>
                <w:lang w:eastAsia="ko-KR"/>
              </w:rPr>
            </w:pPr>
            <w:r w:rsidRPr="0007509F">
              <w:rPr>
                <w:rFonts w:asciiTheme="minorHAnsi" w:eastAsiaTheme="minorEastAsia" w:hAnsiTheme="minorHAnsi" w:cstheme="minorHAnsi" w:hint="eastAsia"/>
                <w:sz w:val="20"/>
                <w:szCs w:val="20"/>
                <w:lang w:eastAsia="ko-KR"/>
              </w:rPr>
              <w:t>1</w:t>
            </w:r>
            <w:r w:rsidRPr="0007509F">
              <w:rPr>
                <w:rFonts w:asciiTheme="minorHAnsi" w:eastAsiaTheme="minorEastAsia" w:hAnsiTheme="minorHAnsi" w:cstheme="minorHAnsi"/>
                <w:sz w:val="20"/>
                <w:szCs w:val="20"/>
                <w:lang w:eastAsia="ko-KR"/>
              </w:rPr>
              <w:t>4,570 (2.27%)</w:t>
            </w:r>
          </w:p>
        </w:tc>
      </w:tr>
      <w:tr w:rsidR="00094C9B" w:rsidRPr="000C33A7" w14:paraId="506AD2E5" w14:textId="77777777" w:rsidTr="00094C9B">
        <w:tc>
          <w:tcPr>
            <w:tcW w:w="2830" w:type="dxa"/>
          </w:tcPr>
          <w:p w14:paraId="25528184" w14:textId="77777777" w:rsidR="00094C9B" w:rsidRPr="000C33A7" w:rsidRDefault="00094C9B" w:rsidP="00094C9B">
            <w:pPr>
              <w:rPr>
                <w:rFonts w:asciiTheme="minorHAnsi" w:hAnsiTheme="minorHAnsi" w:cstheme="minorHAnsi"/>
                <w:sz w:val="20"/>
                <w:szCs w:val="20"/>
                <w:lang w:eastAsia="ko-KR"/>
              </w:rPr>
            </w:pPr>
            <w:r w:rsidRPr="000C33A7">
              <w:rPr>
                <w:rFonts w:asciiTheme="minorHAnsi" w:hAnsiTheme="minorHAnsi" w:cstheme="minorHAnsi"/>
                <w:sz w:val="20"/>
                <w:szCs w:val="20"/>
                <w:lang w:eastAsia="ko-KR"/>
              </w:rPr>
              <w:t>Sex</w:t>
            </w:r>
          </w:p>
        </w:tc>
        <w:tc>
          <w:tcPr>
            <w:tcW w:w="2694" w:type="dxa"/>
          </w:tcPr>
          <w:p w14:paraId="693F7413" w14:textId="77777777" w:rsidR="00094C9B" w:rsidRPr="000C33A7" w:rsidRDefault="00094C9B" w:rsidP="00094C9B">
            <w:pPr>
              <w:rPr>
                <w:rFonts w:asciiTheme="minorHAnsi" w:hAnsiTheme="minorHAnsi" w:cstheme="minorHAnsi"/>
                <w:sz w:val="20"/>
                <w:szCs w:val="20"/>
              </w:rPr>
            </w:pPr>
          </w:p>
        </w:tc>
        <w:tc>
          <w:tcPr>
            <w:tcW w:w="2693" w:type="dxa"/>
          </w:tcPr>
          <w:p w14:paraId="4254F5E9" w14:textId="77777777" w:rsidR="00094C9B" w:rsidRPr="000C33A7" w:rsidRDefault="00094C9B" w:rsidP="00094C9B">
            <w:pPr>
              <w:rPr>
                <w:rFonts w:asciiTheme="minorHAnsi" w:hAnsiTheme="minorHAnsi" w:cstheme="minorHAnsi"/>
                <w:sz w:val="20"/>
                <w:szCs w:val="20"/>
              </w:rPr>
            </w:pPr>
          </w:p>
        </w:tc>
      </w:tr>
      <w:tr w:rsidR="00094C9B" w:rsidRPr="000C33A7" w14:paraId="6CEB03FB" w14:textId="77777777" w:rsidTr="00094C9B">
        <w:tc>
          <w:tcPr>
            <w:tcW w:w="2830" w:type="dxa"/>
          </w:tcPr>
          <w:p w14:paraId="2D298092"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rPr>
              <w:t>Males</w:t>
            </w:r>
          </w:p>
        </w:tc>
        <w:tc>
          <w:tcPr>
            <w:tcW w:w="2694" w:type="dxa"/>
          </w:tcPr>
          <w:p w14:paraId="2C3631AA"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0.88 (0.84; 0.91)</w:t>
            </w:r>
          </w:p>
        </w:tc>
        <w:tc>
          <w:tcPr>
            <w:tcW w:w="2693" w:type="dxa"/>
          </w:tcPr>
          <w:p w14:paraId="361C0B51"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0.84 (0.81; 0.87)</w:t>
            </w:r>
          </w:p>
        </w:tc>
      </w:tr>
      <w:tr w:rsidR="00094C9B" w:rsidRPr="000C33A7" w14:paraId="3B28AF1C" w14:textId="77777777" w:rsidTr="00094C9B">
        <w:tc>
          <w:tcPr>
            <w:tcW w:w="2830" w:type="dxa"/>
          </w:tcPr>
          <w:p w14:paraId="0F04A10F"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rPr>
              <w:t>Females</w:t>
            </w:r>
          </w:p>
        </w:tc>
        <w:tc>
          <w:tcPr>
            <w:tcW w:w="2694" w:type="dxa"/>
          </w:tcPr>
          <w:p w14:paraId="3FA36D14" w14:textId="77777777" w:rsidR="00094C9B" w:rsidRPr="000C33A7" w:rsidRDefault="00094C9B" w:rsidP="00094C9B">
            <w:pPr>
              <w:rPr>
                <w:rFonts w:asciiTheme="minorHAnsi" w:hAnsiTheme="minorHAnsi" w:cstheme="minorHAnsi"/>
                <w:sz w:val="20"/>
                <w:szCs w:val="20"/>
              </w:rPr>
            </w:pPr>
            <w:r w:rsidRPr="000C33A7">
              <w:rPr>
                <w:rFonts w:asciiTheme="minorHAnsi" w:hAnsiTheme="minorHAnsi" w:cstheme="minorHAnsi"/>
                <w:sz w:val="20"/>
                <w:szCs w:val="20"/>
              </w:rPr>
              <w:t>Reference</w:t>
            </w:r>
          </w:p>
        </w:tc>
        <w:tc>
          <w:tcPr>
            <w:tcW w:w="2693" w:type="dxa"/>
          </w:tcPr>
          <w:p w14:paraId="7B9C6DAE" w14:textId="77777777" w:rsidR="00094C9B" w:rsidRPr="000C33A7" w:rsidRDefault="00094C9B" w:rsidP="00094C9B">
            <w:pPr>
              <w:rPr>
                <w:rFonts w:asciiTheme="minorHAnsi" w:hAnsiTheme="minorHAnsi" w:cstheme="minorHAnsi"/>
                <w:sz w:val="20"/>
                <w:szCs w:val="20"/>
              </w:rPr>
            </w:pPr>
            <w:r w:rsidRPr="000C33A7">
              <w:rPr>
                <w:rFonts w:asciiTheme="minorHAnsi" w:hAnsiTheme="minorHAnsi" w:cstheme="minorHAnsi"/>
                <w:sz w:val="20"/>
                <w:szCs w:val="20"/>
              </w:rPr>
              <w:t>Reference</w:t>
            </w:r>
          </w:p>
        </w:tc>
      </w:tr>
      <w:tr w:rsidR="00094C9B" w:rsidRPr="000C33A7" w14:paraId="6E1250B9" w14:textId="77777777" w:rsidTr="00094C9B">
        <w:tc>
          <w:tcPr>
            <w:tcW w:w="2830" w:type="dxa"/>
          </w:tcPr>
          <w:p w14:paraId="22D2AB9A" w14:textId="77777777" w:rsidR="00094C9B" w:rsidRPr="000C33A7" w:rsidRDefault="00094C9B" w:rsidP="00094C9B">
            <w:pPr>
              <w:rPr>
                <w:rFonts w:asciiTheme="minorHAnsi" w:hAnsiTheme="minorHAnsi" w:cstheme="minorHAnsi"/>
                <w:sz w:val="20"/>
                <w:szCs w:val="20"/>
              </w:rPr>
            </w:pPr>
            <w:r w:rsidRPr="000C33A7">
              <w:rPr>
                <w:rFonts w:asciiTheme="minorHAnsi" w:hAnsiTheme="minorHAnsi" w:cstheme="minorHAnsi"/>
                <w:sz w:val="20"/>
                <w:szCs w:val="20"/>
              </w:rPr>
              <w:t>FGRS</w:t>
            </w:r>
            <w:r w:rsidRPr="000C33A7">
              <w:rPr>
                <w:rFonts w:asciiTheme="minorHAnsi" w:hAnsiTheme="minorHAnsi" w:cstheme="minorHAnsi"/>
                <w:sz w:val="20"/>
                <w:szCs w:val="20"/>
                <w:vertAlign w:val="subscript"/>
              </w:rPr>
              <w:t>BD</w:t>
            </w:r>
          </w:p>
        </w:tc>
        <w:tc>
          <w:tcPr>
            <w:tcW w:w="2694" w:type="dxa"/>
          </w:tcPr>
          <w:p w14:paraId="070DF20A" w14:textId="77777777" w:rsidR="00094C9B" w:rsidRPr="000C33A7" w:rsidRDefault="00094C9B" w:rsidP="00094C9B">
            <w:pPr>
              <w:rPr>
                <w:rFonts w:asciiTheme="minorHAnsi" w:hAnsiTheme="minorHAnsi" w:cstheme="minorHAnsi"/>
                <w:sz w:val="20"/>
                <w:szCs w:val="20"/>
              </w:rPr>
            </w:pPr>
          </w:p>
        </w:tc>
        <w:tc>
          <w:tcPr>
            <w:tcW w:w="2693" w:type="dxa"/>
          </w:tcPr>
          <w:p w14:paraId="3D0B1ADC" w14:textId="77777777" w:rsidR="00094C9B" w:rsidRPr="000C33A7" w:rsidRDefault="00094C9B" w:rsidP="00094C9B">
            <w:pPr>
              <w:rPr>
                <w:rFonts w:asciiTheme="minorHAnsi" w:hAnsiTheme="minorHAnsi" w:cstheme="minorHAnsi"/>
                <w:sz w:val="20"/>
                <w:szCs w:val="20"/>
              </w:rPr>
            </w:pPr>
          </w:p>
        </w:tc>
      </w:tr>
      <w:tr w:rsidR="00094C9B" w:rsidRPr="000C33A7" w14:paraId="61590A9F" w14:textId="77777777" w:rsidTr="00094C9B">
        <w:tc>
          <w:tcPr>
            <w:tcW w:w="2830" w:type="dxa"/>
          </w:tcPr>
          <w:p w14:paraId="4FAFAB23"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rPr>
              <w:t xml:space="preserve">Low </w:t>
            </w:r>
            <w:r w:rsidRPr="003E64C7">
              <w:rPr>
                <w:rFonts w:asciiTheme="minorHAnsi" w:hAnsiTheme="minorHAnsi" w:cstheme="minorHAnsi"/>
                <w:sz w:val="20"/>
                <w:szCs w:val="20"/>
              </w:rPr>
              <w:t>(-0 SD)</w:t>
            </w:r>
          </w:p>
        </w:tc>
        <w:tc>
          <w:tcPr>
            <w:tcW w:w="2694" w:type="dxa"/>
          </w:tcPr>
          <w:p w14:paraId="21454724" w14:textId="77777777" w:rsidR="00094C9B" w:rsidRPr="000C33A7" w:rsidRDefault="00094C9B" w:rsidP="00094C9B">
            <w:pPr>
              <w:rPr>
                <w:rFonts w:asciiTheme="minorHAnsi" w:hAnsiTheme="minorHAnsi" w:cstheme="minorHAnsi"/>
                <w:sz w:val="20"/>
                <w:szCs w:val="20"/>
              </w:rPr>
            </w:pPr>
            <w:r w:rsidRPr="000C33A7">
              <w:rPr>
                <w:rFonts w:asciiTheme="minorHAnsi" w:hAnsiTheme="minorHAnsi" w:cstheme="minorHAnsi"/>
                <w:sz w:val="20"/>
                <w:szCs w:val="20"/>
              </w:rPr>
              <w:t>Reference</w:t>
            </w:r>
          </w:p>
        </w:tc>
        <w:tc>
          <w:tcPr>
            <w:tcW w:w="2693" w:type="dxa"/>
          </w:tcPr>
          <w:p w14:paraId="79C6F95B" w14:textId="77777777" w:rsidR="00094C9B" w:rsidRPr="000C33A7" w:rsidRDefault="00094C9B" w:rsidP="00094C9B">
            <w:pPr>
              <w:rPr>
                <w:rFonts w:asciiTheme="minorHAnsi" w:hAnsiTheme="minorHAnsi" w:cstheme="minorHAnsi"/>
                <w:sz w:val="20"/>
                <w:szCs w:val="20"/>
              </w:rPr>
            </w:pPr>
            <w:r w:rsidRPr="000C33A7">
              <w:rPr>
                <w:rFonts w:asciiTheme="minorHAnsi" w:hAnsiTheme="minorHAnsi" w:cstheme="minorHAnsi"/>
                <w:sz w:val="20"/>
                <w:szCs w:val="20"/>
              </w:rPr>
              <w:t>Reference</w:t>
            </w:r>
          </w:p>
        </w:tc>
      </w:tr>
      <w:tr w:rsidR="00094C9B" w:rsidRPr="000C33A7" w14:paraId="31A74572" w14:textId="77777777" w:rsidTr="00094C9B">
        <w:tc>
          <w:tcPr>
            <w:tcW w:w="2830" w:type="dxa"/>
          </w:tcPr>
          <w:p w14:paraId="2FF96BA0"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rPr>
              <w:t xml:space="preserve">Mid </w:t>
            </w:r>
            <w:r>
              <w:rPr>
                <w:rFonts w:asciiTheme="minorHAnsi" w:hAnsiTheme="minorHAnsi" w:cstheme="minorHAnsi"/>
                <w:sz w:val="20"/>
                <w:szCs w:val="20"/>
              </w:rPr>
              <w:t>–</w:t>
            </w:r>
            <w:r w:rsidRPr="000C33A7">
              <w:rPr>
                <w:rFonts w:asciiTheme="minorHAnsi" w:hAnsiTheme="minorHAnsi" w:cstheme="minorHAnsi"/>
                <w:sz w:val="20"/>
                <w:szCs w:val="20"/>
              </w:rPr>
              <w:t xml:space="preserve"> Low</w:t>
            </w:r>
            <w:r>
              <w:rPr>
                <w:rFonts w:asciiTheme="minorHAnsi" w:hAnsiTheme="minorHAnsi" w:cstheme="minorHAnsi"/>
                <w:sz w:val="20"/>
                <w:szCs w:val="20"/>
              </w:rPr>
              <w:t xml:space="preserve"> </w:t>
            </w:r>
            <w:r w:rsidRPr="003E64C7">
              <w:rPr>
                <w:rFonts w:asciiTheme="minorHAnsi" w:hAnsiTheme="minorHAnsi" w:cstheme="minorHAnsi"/>
                <w:sz w:val="20"/>
                <w:szCs w:val="20"/>
              </w:rPr>
              <w:t>(0-1 SD)</w:t>
            </w:r>
          </w:p>
        </w:tc>
        <w:tc>
          <w:tcPr>
            <w:tcW w:w="2694" w:type="dxa"/>
          </w:tcPr>
          <w:p w14:paraId="0EA2A841"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1.48 (1.40; 1.56)</w:t>
            </w:r>
          </w:p>
        </w:tc>
        <w:tc>
          <w:tcPr>
            <w:tcW w:w="2693" w:type="dxa"/>
          </w:tcPr>
          <w:p w14:paraId="111D71E6"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1.50 (1.43; 1.57)</w:t>
            </w:r>
          </w:p>
        </w:tc>
      </w:tr>
      <w:tr w:rsidR="00094C9B" w:rsidRPr="000C33A7" w14:paraId="58DADC47" w14:textId="77777777" w:rsidTr="00094C9B">
        <w:tc>
          <w:tcPr>
            <w:tcW w:w="2830" w:type="dxa"/>
          </w:tcPr>
          <w:p w14:paraId="791FE56D"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rPr>
              <w:t xml:space="preserve">Mid - High </w:t>
            </w:r>
            <w:r w:rsidRPr="003E64C7">
              <w:rPr>
                <w:rFonts w:asciiTheme="minorHAnsi" w:hAnsiTheme="minorHAnsi" w:cstheme="minorHAnsi"/>
                <w:sz w:val="20"/>
                <w:szCs w:val="20"/>
              </w:rPr>
              <w:t>(1-2 SD)</w:t>
            </w:r>
          </w:p>
        </w:tc>
        <w:tc>
          <w:tcPr>
            <w:tcW w:w="2694" w:type="dxa"/>
          </w:tcPr>
          <w:p w14:paraId="57B17D95"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2.03 (1.90; 2.18)</w:t>
            </w:r>
          </w:p>
        </w:tc>
        <w:tc>
          <w:tcPr>
            <w:tcW w:w="2693" w:type="dxa"/>
          </w:tcPr>
          <w:p w14:paraId="4F2BA80D"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2.31 (2.19; 2.44)</w:t>
            </w:r>
          </w:p>
        </w:tc>
      </w:tr>
      <w:tr w:rsidR="00094C9B" w:rsidRPr="000C33A7" w14:paraId="3B386F58" w14:textId="77777777" w:rsidTr="00094C9B">
        <w:tc>
          <w:tcPr>
            <w:tcW w:w="2830" w:type="dxa"/>
          </w:tcPr>
          <w:p w14:paraId="5F417CAA"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rPr>
              <w:t>High</w:t>
            </w:r>
            <w:r>
              <w:rPr>
                <w:rFonts w:asciiTheme="minorHAnsi" w:hAnsiTheme="minorHAnsi" w:cstheme="minorHAnsi"/>
                <w:sz w:val="20"/>
                <w:szCs w:val="20"/>
              </w:rPr>
              <w:t xml:space="preserve"> </w:t>
            </w:r>
            <w:r w:rsidRPr="003E64C7">
              <w:rPr>
                <w:rFonts w:asciiTheme="minorHAnsi" w:hAnsiTheme="minorHAnsi" w:cstheme="minorHAnsi"/>
                <w:sz w:val="20"/>
                <w:szCs w:val="20"/>
              </w:rPr>
              <w:t>(2+ SD)</w:t>
            </w:r>
          </w:p>
        </w:tc>
        <w:tc>
          <w:tcPr>
            <w:tcW w:w="2694" w:type="dxa"/>
          </w:tcPr>
          <w:p w14:paraId="6E585CAC"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2.73 (2.43; 3.08)</w:t>
            </w:r>
          </w:p>
        </w:tc>
        <w:tc>
          <w:tcPr>
            <w:tcW w:w="2693" w:type="dxa"/>
          </w:tcPr>
          <w:p w14:paraId="4EE8274C"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3.12 (2.84; 3.44)</w:t>
            </w:r>
          </w:p>
        </w:tc>
      </w:tr>
      <w:tr w:rsidR="00094C9B" w:rsidRPr="000C33A7" w14:paraId="1D181F68" w14:textId="77777777" w:rsidTr="00094C9B">
        <w:tc>
          <w:tcPr>
            <w:tcW w:w="2830" w:type="dxa"/>
          </w:tcPr>
          <w:p w14:paraId="7F14498C" w14:textId="77777777" w:rsidR="00094C9B" w:rsidRPr="000C33A7" w:rsidRDefault="00094C9B" w:rsidP="00094C9B">
            <w:pPr>
              <w:rPr>
                <w:rFonts w:asciiTheme="minorHAnsi" w:hAnsiTheme="minorHAnsi" w:cstheme="minorHAnsi"/>
                <w:sz w:val="20"/>
                <w:szCs w:val="20"/>
              </w:rPr>
            </w:pPr>
            <w:r w:rsidRPr="000C33A7">
              <w:rPr>
                <w:rFonts w:asciiTheme="minorHAnsi" w:hAnsiTheme="minorHAnsi" w:cstheme="minorHAnsi"/>
                <w:sz w:val="20"/>
                <w:szCs w:val="20"/>
              </w:rPr>
              <w:t>FGRS</w:t>
            </w:r>
            <w:r w:rsidRPr="000C33A7">
              <w:rPr>
                <w:rFonts w:asciiTheme="minorHAnsi" w:hAnsiTheme="minorHAnsi" w:cstheme="minorHAnsi"/>
                <w:sz w:val="20"/>
                <w:szCs w:val="20"/>
                <w:vertAlign w:val="subscript"/>
              </w:rPr>
              <w:t>MD</w:t>
            </w:r>
          </w:p>
        </w:tc>
        <w:tc>
          <w:tcPr>
            <w:tcW w:w="2694" w:type="dxa"/>
          </w:tcPr>
          <w:p w14:paraId="4856841C" w14:textId="77777777" w:rsidR="00094C9B" w:rsidRPr="000C33A7" w:rsidRDefault="00094C9B" w:rsidP="00094C9B">
            <w:pPr>
              <w:rPr>
                <w:rFonts w:asciiTheme="minorHAnsi" w:hAnsiTheme="minorHAnsi" w:cstheme="minorHAnsi"/>
                <w:sz w:val="20"/>
                <w:szCs w:val="20"/>
              </w:rPr>
            </w:pPr>
          </w:p>
        </w:tc>
        <w:tc>
          <w:tcPr>
            <w:tcW w:w="2693" w:type="dxa"/>
          </w:tcPr>
          <w:p w14:paraId="3A16F094" w14:textId="77777777" w:rsidR="00094C9B" w:rsidRPr="000C33A7" w:rsidRDefault="00094C9B" w:rsidP="00094C9B">
            <w:pPr>
              <w:rPr>
                <w:rFonts w:asciiTheme="minorHAnsi" w:hAnsiTheme="minorHAnsi" w:cstheme="minorHAnsi"/>
                <w:sz w:val="20"/>
                <w:szCs w:val="20"/>
              </w:rPr>
            </w:pPr>
          </w:p>
        </w:tc>
      </w:tr>
      <w:tr w:rsidR="00094C9B" w:rsidRPr="000C33A7" w14:paraId="0B695522" w14:textId="77777777" w:rsidTr="00094C9B">
        <w:tc>
          <w:tcPr>
            <w:tcW w:w="2830" w:type="dxa"/>
          </w:tcPr>
          <w:p w14:paraId="417990C1"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rPr>
              <w:t>Low</w:t>
            </w:r>
            <w:r w:rsidRPr="003E64C7">
              <w:rPr>
                <w:rFonts w:asciiTheme="minorHAnsi" w:hAnsiTheme="minorHAnsi" w:cstheme="minorHAnsi"/>
                <w:sz w:val="20"/>
                <w:szCs w:val="20"/>
              </w:rPr>
              <w:t xml:space="preserve"> (-0 SD) </w:t>
            </w:r>
            <w:r w:rsidRPr="000C33A7">
              <w:rPr>
                <w:rFonts w:asciiTheme="minorHAnsi" w:hAnsiTheme="minorHAnsi" w:cstheme="minorHAnsi"/>
                <w:sz w:val="20"/>
                <w:szCs w:val="20"/>
              </w:rPr>
              <w:t xml:space="preserve"> </w:t>
            </w:r>
          </w:p>
        </w:tc>
        <w:tc>
          <w:tcPr>
            <w:tcW w:w="2694" w:type="dxa"/>
          </w:tcPr>
          <w:p w14:paraId="6FB309E3" w14:textId="77777777" w:rsidR="00094C9B" w:rsidRPr="000C33A7" w:rsidRDefault="00094C9B" w:rsidP="00094C9B">
            <w:pPr>
              <w:rPr>
                <w:rFonts w:asciiTheme="minorHAnsi" w:hAnsiTheme="minorHAnsi" w:cstheme="minorHAnsi"/>
                <w:sz w:val="20"/>
                <w:szCs w:val="20"/>
              </w:rPr>
            </w:pPr>
            <w:r w:rsidRPr="000C33A7">
              <w:rPr>
                <w:rFonts w:asciiTheme="minorHAnsi" w:hAnsiTheme="minorHAnsi" w:cstheme="minorHAnsi"/>
                <w:sz w:val="20"/>
                <w:szCs w:val="20"/>
              </w:rPr>
              <w:t>Reference</w:t>
            </w:r>
          </w:p>
        </w:tc>
        <w:tc>
          <w:tcPr>
            <w:tcW w:w="2693" w:type="dxa"/>
          </w:tcPr>
          <w:p w14:paraId="428F3822" w14:textId="77777777" w:rsidR="00094C9B" w:rsidRPr="000C33A7" w:rsidRDefault="00094C9B" w:rsidP="00094C9B">
            <w:pPr>
              <w:rPr>
                <w:rFonts w:asciiTheme="minorHAnsi" w:hAnsiTheme="minorHAnsi" w:cstheme="minorHAnsi"/>
                <w:sz w:val="20"/>
                <w:szCs w:val="20"/>
              </w:rPr>
            </w:pPr>
            <w:r w:rsidRPr="000C33A7">
              <w:rPr>
                <w:rFonts w:asciiTheme="minorHAnsi" w:hAnsiTheme="minorHAnsi" w:cstheme="minorHAnsi"/>
                <w:sz w:val="20"/>
                <w:szCs w:val="20"/>
              </w:rPr>
              <w:t>Reference</w:t>
            </w:r>
          </w:p>
        </w:tc>
      </w:tr>
      <w:tr w:rsidR="00094C9B" w:rsidRPr="000C33A7" w14:paraId="0C7E6B94" w14:textId="77777777" w:rsidTr="00094C9B">
        <w:tc>
          <w:tcPr>
            <w:tcW w:w="2830" w:type="dxa"/>
          </w:tcPr>
          <w:p w14:paraId="62F3B897"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rPr>
              <w:t xml:space="preserve">Mid </w:t>
            </w:r>
            <w:r>
              <w:rPr>
                <w:rFonts w:asciiTheme="minorHAnsi" w:hAnsiTheme="minorHAnsi" w:cstheme="minorHAnsi"/>
                <w:sz w:val="20"/>
                <w:szCs w:val="20"/>
              </w:rPr>
              <w:t>–</w:t>
            </w:r>
            <w:r w:rsidRPr="000C33A7">
              <w:rPr>
                <w:rFonts w:asciiTheme="minorHAnsi" w:hAnsiTheme="minorHAnsi" w:cstheme="minorHAnsi"/>
                <w:sz w:val="20"/>
                <w:szCs w:val="20"/>
              </w:rPr>
              <w:t xml:space="preserve"> Low</w:t>
            </w:r>
            <w:r>
              <w:rPr>
                <w:rFonts w:asciiTheme="minorHAnsi" w:hAnsiTheme="minorHAnsi" w:cstheme="minorHAnsi"/>
                <w:sz w:val="20"/>
                <w:szCs w:val="20"/>
              </w:rPr>
              <w:t xml:space="preserve"> </w:t>
            </w:r>
            <w:r w:rsidRPr="003E64C7">
              <w:rPr>
                <w:rFonts w:asciiTheme="minorHAnsi" w:hAnsiTheme="minorHAnsi" w:cstheme="minorHAnsi"/>
                <w:sz w:val="20"/>
                <w:szCs w:val="20"/>
              </w:rPr>
              <w:t>(0-1 SD)</w:t>
            </w:r>
          </w:p>
        </w:tc>
        <w:tc>
          <w:tcPr>
            <w:tcW w:w="2694" w:type="dxa"/>
          </w:tcPr>
          <w:p w14:paraId="3AFD5E62" w14:textId="77777777" w:rsidR="00094C9B" w:rsidRPr="000C33A7" w:rsidRDefault="00094C9B" w:rsidP="00094C9B">
            <w:pPr>
              <w:rPr>
                <w:rFonts w:asciiTheme="minorHAnsi" w:hAnsiTheme="minorHAnsi" w:cstheme="minorHAnsi"/>
                <w:b/>
                <w:bCs/>
                <w:sz w:val="20"/>
                <w:szCs w:val="20"/>
                <w:lang w:val="en-US"/>
              </w:rPr>
            </w:pPr>
            <w:r w:rsidRPr="000C33A7">
              <w:rPr>
                <w:rFonts w:asciiTheme="minorHAnsi" w:hAnsiTheme="minorHAnsi" w:cstheme="minorHAnsi"/>
                <w:sz w:val="20"/>
                <w:szCs w:val="20"/>
                <w:lang w:val="en-US"/>
              </w:rPr>
              <w:t>1.05 (0.99; 1.10)</w:t>
            </w:r>
          </w:p>
        </w:tc>
        <w:tc>
          <w:tcPr>
            <w:tcW w:w="2693" w:type="dxa"/>
          </w:tcPr>
          <w:p w14:paraId="251AB42A" w14:textId="77777777" w:rsidR="00094C9B" w:rsidRPr="000C33A7" w:rsidRDefault="00094C9B" w:rsidP="00094C9B">
            <w:pPr>
              <w:rPr>
                <w:rFonts w:asciiTheme="minorHAnsi" w:hAnsiTheme="minorHAnsi" w:cstheme="minorHAnsi"/>
                <w:b/>
                <w:bCs/>
                <w:sz w:val="20"/>
                <w:szCs w:val="20"/>
                <w:lang w:val="en-US"/>
              </w:rPr>
            </w:pPr>
            <w:r w:rsidRPr="000C33A7">
              <w:rPr>
                <w:rFonts w:asciiTheme="minorHAnsi" w:hAnsiTheme="minorHAnsi" w:cstheme="minorHAnsi"/>
                <w:b/>
                <w:bCs/>
                <w:sz w:val="20"/>
                <w:szCs w:val="20"/>
                <w:lang w:val="en-US"/>
              </w:rPr>
              <w:t>1.06 (1.02; 1.11)</w:t>
            </w:r>
          </w:p>
        </w:tc>
      </w:tr>
      <w:tr w:rsidR="00094C9B" w:rsidRPr="000C33A7" w14:paraId="10DFD3BA" w14:textId="77777777" w:rsidTr="00094C9B">
        <w:tc>
          <w:tcPr>
            <w:tcW w:w="2830" w:type="dxa"/>
          </w:tcPr>
          <w:p w14:paraId="68F1C8B5" w14:textId="77777777" w:rsidR="00094C9B" w:rsidRPr="000C33A7" w:rsidRDefault="00094C9B" w:rsidP="00094C9B">
            <w:pPr>
              <w:ind w:firstLineChars="100" w:firstLine="200"/>
              <w:rPr>
                <w:rFonts w:asciiTheme="minorHAnsi" w:hAnsiTheme="minorHAnsi" w:cstheme="minorHAnsi"/>
                <w:sz w:val="20"/>
                <w:szCs w:val="20"/>
                <w:lang w:val="en-US"/>
              </w:rPr>
            </w:pPr>
            <w:r w:rsidRPr="000C33A7">
              <w:rPr>
                <w:rFonts w:asciiTheme="minorHAnsi" w:hAnsiTheme="minorHAnsi" w:cstheme="minorHAnsi"/>
                <w:sz w:val="20"/>
                <w:szCs w:val="20"/>
              </w:rPr>
              <w:t xml:space="preserve">Mid - High </w:t>
            </w:r>
            <w:r w:rsidRPr="003E64C7">
              <w:rPr>
                <w:rFonts w:asciiTheme="minorHAnsi" w:hAnsiTheme="minorHAnsi" w:cstheme="minorHAnsi"/>
                <w:sz w:val="20"/>
                <w:szCs w:val="20"/>
              </w:rPr>
              <w:t>(1-2 SD)</w:t>
            </w:r>
          </w:p>
        </w:tc>
        <w:tc>
          <w:tcPr>
            <w:tcW w:w="2694" w:type="dxa"/>
          </w:tcPr>
          <w:p w14:paraId="1EADAD95" w14:textId="77777777" w:rsidR="00094C9B" w:rsidRPr="000C33A7" w:rsidRDefault="00094C9B" w:rsidP="00094C9B">
            <w:pPr>
              <w:rPr>
                <w:rFonts w:asciiTheme="minorHAnsi" w:hAnsiTheme="minorHAnsi" w:cstheme="minorHAnsi"/>
                <w:b/>
                <w:bCs/>
                <w:sz w:val="20"/>
                <w:szCs w:val="20"/>
                <w:lang w:val="en-US"/>
              </w:rPr>
            </w:pPr>
            <w:r w:rsidRPr="000C33A7">
              <w:rPr>
                <w:rFonts w:asciiTheme="minorHAnsi" w:hAnsiTheme="minorHAnsi" w:cstheme="minorHAnsi"/>
                <w:b/>
                <w:bCs/>
                <w:sz w:val="20"/>
                <w:szCs w:val="20"/>
                <w:lang w:val="en-US"/>
              </w:rPr>
              <w:t>1.15 (1.09; 1.21)</w:t>
            </w:r>
          </w:p>
        </w:tc>
        <w:tc>
          <w:tcPr>
            <w:tcW w:w="2693" w:type="dxa"/>
          </w:tcPr>
          <w:p w14:paraId="07E90134" w14:textId="77777777" w:rsidR="00094C9B" w:rsidRPr="000C33A7" w:rsidRDefault="00094C9B" w:rsidP="00094C9B">
            <w:pPr>
              <w:rPr>
                <w:rFonts w:asciiTheme="minorHAnsi" w:hAnsiTheme="minorHAnsi" w:cstheme="minorHAnsi"/>
                <w:b/>
                <w:bCs/>
                <w:sz w:val="20"/>
                <w:szCs w:val="20"/>
                <w:lang w:val="en-US"/>
              </w:rPr>
            </w:pPr>
            <w:r w:rsidRPr="000C33A7">
              <w:rPr>
                <w:rFonts w:asciiTheme="minorHAnsi" w:hAnsiTheme="minorHAnsi" w:cstheme="minorHAnsi"/>
                <w:b/>
                <w:bCs/>
                <w:sz w:val="20"/>
                <w:szCs w:val="20"/>
                <w:lang w:val="en-US"/>
              </w:rPr>
              <w:t>1.12 (1.07; 1.18)</w:t>
            </w:r>
          </w:p>
        </w:tc>
      </w:tr>
      <w:tr w:rsidR="00094C9B" w:rsidRPr="000C33A7" w14:paraId="3F0648C0" w14:textId="77777777" w:rsidTr="00094C9B">
        <w:tc>
          <w:tcPr>
            <w:tcW w:w="2830" w:type="dxa"/>
          </w:tcPr>
          <w:p w14:paraId="75CA4402" w14:textId="77777777" w:rsidR="00094C9B" w:rsidRPr="000C33A7" w:rsidRDefault="00094C9B" w:rsidP="00094C9B">
            <w:pPr>
              <w:ind w:firstLineChars="100" w:firstLine="200"/>
              <w:rPr>
                <w:rFonts w:asciiTheme="minorHAnsi" w:hAnsiTheme="minorHAnsi" w:cstheme="minorHAnsi"/>
                <w:sz w:val="20"/>
                <w:szCs w:val="20"/>
                <w:lang w:val="en-US"/>
              </w:rPr>
            </w:pPr>
            <w:r w:rsidRPr="000C33A7">
              <w:rPr>
                <w:rFonts w:asciiTheme="minorHAnsi" w:hAnsiTheme="minorHAnsi" w:cstheme="minorHAnsi"/>
                <w:sz w:val="20"/>
                <w:szCs w:val="20"/>
              </w:rPr>
              <w:t>High</w:t>
            </w:r>
            <w:r>
              <w:rPr>
                <w:rFonts w:asciiTheme="minorHAnsi" w:hAnsiTheme="minorHAnsi" w:cstheme="minorHAnsi"/>
                <w:sz w:val="20"/>
                <w:szCs w:val="20"/>
              </w:rPr>
              <w:t xml:space="preserve"> </w:t>
            </w:r>
            <w:r w:rsidRPr="003E64C7">
              <w:rPr>
                <w:rFonts w:asciiTheme="minorHAnsi" w:hAnsiTheme="minorHAnsi" w:cstheme="minorHAnsi"/>
                <w:sz w:val="20"/>
                <w:szCs w:val="20"/>
              </w:rPr>
              <w:t>(2+ SD)</w:t>
            </w:r>
          </w:p>
        </w:tc>
        <w:tc>
          <w:tcPr>
            <w:tcW w:w="2694" w:type="dxa"/>
          </w:tcPr>
          <w:p w14:paraId="6B9FFED4" w14:textId="77777777" w:rsidR="00094C9B" w:rsidRPr="000C33A7" w:rsidRDefault="00094C9B" w:rsidP="00094C9B">
            <w:pPr>
              <w:rPr>
                <w:rFonts w:asciiTheme="minorHAnsi" w:hAnsiTheme="minorHAnsi" w:cstheme="minorHAnsi"/>
                <w:b/>
                <w:bCs/>
                <w:sz w:val="20"/>
                <w:szCs w:val="20"/>
                <w:lang w:val="en-US"/>
              </w:rPr>
            </w:pPr>
            <w:r w:rsidRPr="000C33A7">
              <w:rPr>
                <w:rFonts w:asciiTheme="minorHAnsi" w:hAnsiTheme="minorHAnsi" w:cstheme="minorHAnsi"/>
                <w:b/>
                <w:bCs/>
                <w:sz w:val="20"/>
                <w:szCs w:val="20"/>
                <w:lang w:val="en-US"/>
              </w:rPr>
              <w:t>1.14 (1.06; 1.23)</w:t>
            </w:r>
          </w:p>
        </w:tc>
        <w:tc>
          <w:tcPr>
            <w:tcW w:w="2693" w:type="dxa"/>
          </w:tcPr>
          <w:p w14:paraId="73FFFFD3" w14:textId="77777777" w:rsidR="00094C9B" w:rsidRPr="000C33A7" w:rsidRDefault="00094C9B" w:rsidP="00094C9B">
            <w:pPr>
              <w:rPr>
                <w:rFonts w:asciiTheme="minorHAnsi" w:hAnsiTheme="minorHAnsi" w:cstheme="minorHAnsi"/>
                <w:b/>
                <w:bCs/>
                <w:sz w:val="20"/>
                <w:szCs w:val="20"/>
                <w:lang w:val="en-US"/>
              </w:rPr>
            </w:pPr>
            <w:r w:rsidRPr="000C33A7">
              <w:rPr>
                <w:rFonts w:asciiTheme="minorHAnsi" w:hAnsiTheme="minorHAnsi" w:cstheme="minorHAnsi"/>
                <w:b/>
                <w:bCs/>
                <w:sz w:val="20"/>
                <w:szCs w:val="20"/>
                <w:lang w:val="en-US"/>
              </w:rPr>
              <w:t>1.14 (1.07; 1.21)</w:t>
            </w:r>
          </w:p>
        </w:tc>
      </w:tr>
      <w:tr w:rsidR="00094C9B" w:rsidRPr="00EA7FFA" w14:paraId="2EEEA575" w14:textId="77777777" w:rsidTr="00094C9B">
        <w:tc>
          <w:tcPr>
            <w:tcW w:w="2830" w:type="dxa"/>
          </w:tcPr>
          <w:p w14:paraId="6F21B468" w14:textId="77777777" w:rsidR="00094C9B" w:rsidRPr="000C33A7" w:rsidRDefault="00094C9B" w:rsidP="00094C9B">
            <w:pPr>
              <w:rPr>
                <w:rFonts w:asciiTheme="minorHAnsi" w:hAnsiTheme="minorHAnsi" w:cstheme="minorHAnsi"/>
                <w:sz w:val="20"/>
                <w:szCs w:val="20"/>
                <w:lang w:val="en-US"/>
              </w:rPr>
            </w:pPr>
            <w:r w:rsidRPr="000C33A7">
              <w:rPr>
                <w:rFonts w:asciiTheme="minorHAnsi" w:hAnsiTheme="minorHAnsi" w:cstheme="minorHAnsi"/>
                <w:sz w:val="20"/>
                <w:szCs w:val="20"/>
                <w:lang w:val="en-US"/>
              </w:rPr>
              <w:t>Age at first registration for MD</w:t>
            </w:r>
          </w:p>
        </w:tc>
        <w:tc>
          <w:tcPr>
            <w:tcW w:w="2694" w:type="dxa"/>
          </w:tcPr>
          <w:p w14:paraId="7B12DEA2" w14:textId="77777777" w:rsidR="00094C9B" w:rsidRPr="000C33A7" w:rsidRDefault="00094C9B" w:rsidP="00094C9B">
            <w:pPr>
              <w:rPr>
                <w:rFonts w:asciiTheme="minorHAnsi" w:hAnsiTheme="minorHAnsi" w:cstheme="minorHAnsi"/>
                <w:sz w:val="20"/>
                <w:szCs w:val="20"/>
                <w:lang w:val="en-US"/>
              </w:rPr>
            </w:pPr>
          </w:p>
        </w:tc>
        <w:tc>
          <w:tcPr>
            <w:tcW w:w="2693" w:type="dxa"/>
          </w:tcPr>
          <w:p w14:paraId="1DF3D993" w14:textId="77777777" w:rsidR="00094C9B" w:rsidRPr="000C33A7" w:rsidRDefault="00094C9B" w:rsidP="00094C9B">
            <w:pPr>
              <w:rPr>
                <w:rFonts w:asciiTheme="minorHAnsi" w:hAnsiTheme="minorHAnsi" w:cstheme="minorHAnsi"/>
                <w:sz w:val="20"/>
                <w:szCs w:val="20"/>
                <w:lang w:val="en-US"/>
              </w:rPr>
            </w:pPr>
          </w:p>
        </w:tc>
      </w:tr>
      <w:tr w:rsidR="00094C9B" w:rsidRPr="000C33A7" w14:paraId="668D96A8" w14:textId="77777777" w:rsidTr="00094C9B">
        <w:tc>
          <w:tcPr>
            <w:tcW w:w="2830" w:type="dxa"/>
          </w:tcPr>
          <w:p w14:paraId="144E572B" w14:textId="77777777" w:rsidR="00094C9B" w:rsidRPr="000C33A7" w:rsidRDefault="00094C9B" w:rsidP="00094C9B">
            <w:pPr>
              <w:ind w:firstLineChars="100" w:firstLine="200"/>
              <w:rPr>
                <w:rFonts w:asciiTheme="minorHAnsi" w:hAnsiTheme="minorHAnsi" w:cstheme="minorHAnsi"/>
                <w:sz w:val="20"/>
                <w:szCs w:val="20"/>
                <w:lang w:val="en-US"/>
              </w:rPr>
            </w:pPr>
            <w:r w:rsidRPr="000C33A7">
              <w:rPr>
                <w:rFonts w:asciiTheme="minorHAnsi" w:hAnsiTheme="minorHAnsi" w:cstheme="minorHAnsi"/>
                <w:sz w:val="20"/>
                <w:szCs w:val="20"/>
              </w:rPr>
              <w:t>12-19</w:t>
            </w:r>
          </w:p>
        </w:tc>
        <w:tc>
          <w:tcPr>
            <w:tcW w:w="2694" w:type="dxa"/>
          </w:tcPr>
          <w:p w14:paraId="1C72C20C" w14:textId="77777777" w:rsidR="00094C9B" w:rsidRPr="000C33A7" w:rsidRDefault="00094C9B" w:rsidP="00094C9B">
            <w:pPr>
              <w:rPr>
                <w:rFonts w:asciiTheme="minorHAnsi" w:hAnsiTheme="minorHAnsi" w:cstheme="minorHAnsi"/>
                <w:b/>
                <w:bCs/>
                <w:sz w:val="20"/>
                <w:szCs w:val="20"/>
                <w:lang w:val="en-US"/>
              </w:rPr>
            </w:pPr>
            <w:r w:rsidRPr="000C33A7">
              <w:rPr>
                <w:rFonts w:asciiTheme="minorHAnsi" w:hAnsiTheme="minorHAnsi" w:cstheme="minorHAnsi"/>
                <w:b/>
                <w:bCs/>
                <w:sz w:val="20"/>
                <w:szCs w:val="20"/>
              </w:rPr>
              <w:t>1.51 (1.40; 1.63)</w:t>
            </w:r>
          </w:p>
        </w:tc>
        <w:tc>
          <w:tcPr>
            <w:tcW w:w="2693" w:type="dxa"/>
          </w:tcPr>
          <w:p w14:paraId="798B0D63" w14:textId="77777777" w:rsidR="00094C9B" w:rsidRPr="000C33A7" w:rsidRDefault="00094C9B" w:rsidP="00094C9B">
            <w:pPr>
              <w:rPr>
                <w:rFonts w:asciiTheme="minorHAnsi" w:hAnsiTheme="minorHAnsi" w:cstheme="minorHAnsi"/>
                <w:b/>
                <w:bCs/>
                <w:sz w:val="20"/>
                <w:szCs w:val="20"/>
                <w:lang w:val="en-US"/>
              </w:rPr>
            </w:pPr>
            <w:r w:rsidRPr="000C33A7">
              <w:rPr>
                <w:rFonts w:asciiTheme="minorHAnsi" w:hAnsiTheme="minorHAnsi" w:cstheme="minorHAnsi"/>
                <w:b/>
                <w:bCs/>
                <w:sz w:val="20"/>
                <w:szCs w:val="20"/>
              </w:rPr>
              <w:t>1.44 (1.35; 1.54)</w:t>
            </w:r>
          </w:p>
        </w:tc>
      </w:tr>
      <w:tr w:rsidR="00094C9B" w:rsidRPr="000C33A7" w14:paraId="6B80EEE7" w14:textId="77777777" w:rsidTr="00094C9B">
        <w:tc>
          <w:tcPr>
            <w:tcW w:w="2830" w:type="dxa"/>
          </w:tcPr>
          <w:p w14:paraId="60D9A96F" w14:textId="77777777" w:rsidR="00094C9B" w:rsidRPr="000C33A7" w:rsidRDefault="00094C9B" w:rsidP="00094C9B">
            <w:pPr>
              <w:ind w:firstLineChars="100" w:firstLine="200"/>
              <w:rPr>
                <w:rFonts w:asciiTheme="minorHAnsi" w:hAnsiTheme="minorHAnsi" w:cstheme="minorHAnsi"/>
                <w:sz w:val="20"/>
                <w:szCs w:val="20"/>
                <w:lang w:val="en-US"/>
              </w:rPr>
            </w:pPr>
            <w:r w:rsidRPr="000C33A7">
              <w:rPr>
                <w:rFonts w:asciiTheme="minorHAnsi" w:hAnsiTheme="minorHAnsi" w:cstheme="minorHAnsi"/>
                <w:sz w:val="20"/>
                <w:szCs w:val="20"/>
              </w:rPr>
              <w:t>20-29</w:t>
            </w:r>
          </w:p>
        </w:tc>
        <w:tc>
          <w:tcPr>
            <w:tcW w:w="2694" w:type="dxa"/>
          </w:tcPr>
          <w:p w14:paraId="1945F193" w14:textId="77777777" w:rsidR="00094C9B" w:rsidRPr="000C33A7" w:rsidRDefault="00094C9B" w:rsidP="00094C9B">
            <w:pPr>
              <w:rPr>
                <w:rFonts w:asciiTheme="minorHAnsi" w:hAnsiTheme="minorHAnsi" w:cstheme="minorHAnsi"/>
                <w:b/>
                <w:bCs/>
                <w:sz w:val="20"/>
                <w:szCs w:val="20"/>
                <w:lang w:val="en-US"/>
              </w:rPr>
            </w:pPr>
            <w:r w:rsidRPr="000C33A7">
              <w:rPr>
                <w:rFonts w:asciiTheme="minorHAnsi" w:hAnsiTheme="minorHAnsi" w:cstheme="minorHAnsi"/>
                <w:b/>
                <w:bCs/>
                <w:sz w:val="20"/>
                <w:szCs w:val="20"/>
              </w:rPr>
              <w:t>1.70 (1.60; 1.80)</w:t>
            </w:r>
          </w:p>
        </w:tc>
        <w:tc>
          <w:tcPr>
            <w:tcW w:w="2693" w:type="dxa"/>
          </w:tcPr>
          <w:p w14:paraId="2B515D9C" w14:textId="77777777" w:rsidR="00094C9B" w:rsidRPr="000C33A7" w:rsidRDefault="00094C9B" w:rsidP="00094C9B">
            <w:pPr>
              <w:rPr>
                <w:rFonts w:asciiTheme="minorHAnsi" w:hAnsiTheme="minorHAnsi" w:cstheme="minorHAnsi"/>
                <w:b/>
                <w:bCs/>
                <w:sz w:val="20"/>
                <w:szCs w:val="20"/>
                <w:lang w:val="en-US"/>
              </w:rPr>
            </w:pPr>
            <w:r w:rsidRPr="000C33A7">
              <w:rPr>
                <w:rFonts w:asciiTheme="minorHAnsi" w:hAnsiTheme="minorHAnsi" w:cstheme="minorHAnsi"/>
                <w:b/>
                <w:bCs/>
                <w:sz w:val="20"/>
                <w:szCs w:val="20"/>
              </w:rPr>
              <w:t>1.66 (1.58; 1.75)</w:t>
            </w:r>
          </w:p>
        </w:tc>
      </w:tr>
      <w:tr w:rsidR="00094C9B" w:rsidRPr="000C33A7" w14:paraId="1670F111" w14:textId="77777777" w:rsidTr="00094C9B">
        <w:tc>
          <w:tcPr>
            <w:tcW w:w="2830" w:type="dxa"/>
          </w:tcPr>
          <w:p w14:paraId="4C5A0DD3"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rPr>
              <w:t>30-39</w:t>
            </w:r>
          </w:p>
        </w:tc>
        <w:tc>
          <w:tcPr>
            <w:tcW w:w="2694" w:type="dxa"/>
          </w:tcPr>
          <w:p w14:paraId="35D145DF"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1.32 (1.23; 1.40)</w:t>
            </w:r>
          </w:p>
        </w:tc>
        <w:tc>
          <w:tcPr>
            <w:tcW w:w="2693" w:type="dxa"/>
          </w:tcPr>
          <w:p w14:paraId="38725D45"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1.33 (1.26; 1.40)</w:t>
            </w:r>
          </w:p>
        </w:tc>
      </w:tr>
      <w:tr w:rsidR="00094C9B" w:rsidRPr="000C33A7" w14:paraId="49F96790" w14:textId="77777777" w:rsidTr="00094C9B">
        <w:tc>
          <w:tcPr>
            <w:tcW w:w="2830" w:type="dxa"/>
          </w:tcPr>
          <w:p w14:paraId="05DCDA38"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rPr>
              <w:t>40-49</w:t>
            </w:r>
          </w:p>
        </w:tc>
        <w:tc>
          <w:tcPr>
            <w:tcW w:w="2694" w:type="dxa"/>
          </w:tcPr>
          <w:p w14:paraId="04AC3CF0" w14:textId="77777777" w:rsidR="00094C9B" w:rsidRPr="000C33A7" w:rsidRDefault="00094C9B" w:rsidP="00094C9B">
            <w:pPr>
              <w:rPr>
                <w:rFonts w:asciiTheme="minorHAnsi" w:hAnsiTheme="minorHAnsi" w:cstheme="minorHAnsi"/>
                <w:sz w:val="20"/>
                <w:szCs w:val="20"/>
              </w:rPr>
            </w:pPr>
            <w:r w:rsidRPr="000C33A7">
              <w:rPr>
                <w:rFonts w:asciiTheme="minorHAnsi" w:hAnsiTheme="minorHAnsi" w:cstheme="minorHAnsi"/>
                <w:sz w:val="20"/>
                <w:szCs w:val="20"/>
              </w:rPr>
              <w:t>Reference</w:t>
            </w:r>
          </w:p>
        </w:tc>
        <w:tc>
          <w:tcPr>
            <w:tcW w:w="2693" w:type="dxa"/>
          </w:tcPr>
          <w:p w14:paraId="5EAA6534" w14:textId="77777777" w:rsidR="00094C9B" w:rsidRPr="000C33A7" w:rsidRDefault="00094C9B" w:rsidP="00094C9B">
            <w:pPr>
              <w:rPr>
                <w:rFonts w:asciiTheme="minorHAnsi" w:hAnsiTheme="minorHAnsi" w:cstheme="minorHAnsi"/>
                <w:sz w:val="20"/>
                <w:szCs w:val="20"/>
              </w:rPr>
            </w:pPr>
            <w:r w:rsidRPr="000C33A7">
              <w:rPr>
                <w:rFonts w:asciiTheme="minorHAnsi" w:hAnsiTheme="minorHAnsi" w:cstheme="minorHAnsi"/>
                <w:sz w:val="20"/>
                <w:szCs w:val="20"/>
              </w:rPr>
              <w:t>Reference</w:t>
            </w:r>
          </w:p>
        </w:tc>
      </w:tr>
      <w:tr w:rsidR="00094C9B" w:rsidRPr="000C33A7" w14:paraId="1CC9D0D4" w14:textId="77777777" w:rsidTr="00094C9B">
        <w:tc>
          <w:tcPr>
            <w:tcW w:w="2830" w:type="dxa"/>
          </w:tcPr>
          <w:p w14:paraId="0006D9D5"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rPr>
              <w:t>50-59</w:t>
            </w:r>
          </w:p>
        </w:tc>
        <w:tc>
          <w:tcPr>
            <w:tcW w:w="2694" w:type="dxa"/>
          </w:tcPr>
          <w:p w14:paraId="21DF5DAE"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0.68 (0.63; 0.73)</w:t>
            </w:r>
          </w:p>
        </w:tc>
        <w:tc>
          <w:tcPr>
            <w:tcW w:w="2693" w:type="dxa"/>
          </w:tcPr>
          <w:p w14:paraId="11199084"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0.63 (0.59; 0.67)</w:t>
            </w:r>
          </w:p>
        </w:tc>
      </w:tr>
      <w:tr w:rsidR="00094C9B" w:rsidRPr="000C33A7" w14:paraId="23E93812" w14:textId="77777777" w:rsidTr="00094C9B">
        <w:tc>
          <w:tcPr>
            <w:tcW w:w="2830" w:type="dxa"/>
          </w:tcPr>
          <w:p w14:paraId="055D0353"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rPr>
              <w:t>60-69</w:t>
            </w:r>
          </w:p>
        </w:tc>
        <w:tc>
          <w:tcPr>
            <w:tcW w:w="2694" w:type="dxa"/>
          </w:tcPr>
          <w:p w14:paraId="5C55445E"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0.44 (0.40; 0.49)</w:t>
            </w:r>
          </w:p>
        </w:tc>
        <w:tc>
          <w:tcPr>
            <w:tcW w:w="2693" w:type="dxa"/>
          </w:tcPr>
          <w:p w14:paraId="4E2CB359"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0.38 (0.35; 0.42)</w:t>
            </w:r>
          </w:p>
        </w:tc>
      </w:tr>
      <w:tr w:rsidR="00094C9B" w:rsidRPr="000C33A7" w14:paraId="31F7260D" w14:textId="77777777" w:rsidTr="00094C9B">
        <w:tc>
          <w:tcPr>
            <w:tcW w:w="2830" w:type="dxa"/>
          </w:tcPr>
          <w:p w14:paraId="4518E31B"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rPr>
              <w:t>70-</w:t>
            </w:r>
          </w:p>
        </w:tc>
        <w:tc>
          <w:tcPr>
            <w:tcW w:w="2694" w:type="dxa"/>
          </w:tcPr>
          <w:p w14:paraId="66CD511B"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0.27 (0.20; 0.35)</w:t>
            </w:r>
          </w:p>
        </w:tc>
        <w:tc>
          <w:tcPr>
            <w:tcW w:w="2693" w:type="dxa"/>
          </w:tcPr>
          <w:p w14:paraId="6DAD71E4"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0.16 (0.12; 0.22)</w:t>
            </w:r>
          </w:p>
        </w:tc>
      </w:tr>
      <w:tr w:rsidR="00094C9B" w:rsidRPr="000C33A7" w14:paraId="743C6C9D" w14:textId="77777777" w:rsidTr="00094C9B">
        <w:tc>
          <w:tcPr>
            <w:tcW w:w="2830" w:type="dxa"/>
          </w:tcPr>
          <w:p w14:paraId="717B7BB0" w14:textId="77777777" w:rsidR="00094C9B" w:rsidRPr="000C33A7" w:rsidRDefault="00094C9B" w:rsidP="00094C9B">
            <w:pPr>
              <w:rPr>
                <w:rFonts w:asciiTheme="minorHAnsi" w:hAnsiTheme="minorHAnsi" w:cstheme="minorHAnsi"/>
                <w:sz w:val="20"/>
                <w:szCs w:val="20"/>
                <w:lang w:eastAsia="ko-KR"/>
              </w:rPr>
            </w:pPr>
            <w:r w:rsidRPr="000C33A7">
              <w:rPr>
                <w:rFonts w:asciiTheme="minorHAnsi" w:hAnsiTheme="minorHAnsi" w:cstheme="minorHAnsi"/>
                <w:sz w:val="20"/>
                <w:szCs w:val="20"/>
                <w:lang w:eastAsia="ko-KR"/>
              </w:rPr>
              <w:t>Treatment setting</w:t>
            </w:r>
          </w:p>
        </w:tc>
        <w:tc>
          <w:tcPr>
            <w:tcW w:w="2694" w:type="dxa"/>
          </w:tcPr>
          <w:p w14:paraId="29450D45" w14:textId="77777777" w:rsidR="00094C9B" w:rsidRPr="000C33A7" w:rsidRDefault="00094C9B" w:rsidP="00094C9B">
            <w:pPr>
              <w:rPr>
                <w:rFonts w:asciiTheme="minorHAnsi" w:hAnsiTheme="minorHAnsi" w:cstheme="minorHAnsi"/>
                <w:sz w:val="20"/>
                <w:szCs w:val="20"/>
              </w:rPr>
            </w:pPr>
          </w:p>
        </w:tc>
        <w:tc>
          <w:tcPr>
            <w:tcW w:w="2693" w:type="dxa"/>
          </w:tcPr>
          <w:p w14:paraId="591ACD22" w14:textId="77777777" w:rsidR="00094C9B" w:rsidRPr="000C33A7" w:rsidRDefault="00094C9B" w:rsidP="00094C9B">
            <w:pPr>
              <w:rPr>
                <w:rFonts w:asciiTheme="minorHAnsi" w:hAnsiTheme="minorHAnsi" w:cstheme="minorHAnsi"/>
                <w:sz w:val="20"/>
                <w:szCs w:val="20"/>
              </w:rPr>
            </w:pPr>
          </w:p>
        </w:tc>
      </w:tr>
      <w:tr w:rsidR="00094C9B" w:rsidRPr="000C33A7" w14:paraId="579EEE9A" w14:textId="77777777" w:rsidTr="00094C9B">
        <w:tc>
          <w:tcPr>
            <w:tcW w:w="2830" w:type="dxa"/>
          </w:tcPr>
          <w:p w14:paraId="4D1FA604" w14:textId="77777777" w:rsidR="00094C9B" w:rsidRPr="000C33A7" w:rsidRDefault="00094C9B" w:rsidP="00094C9B">
            <w:pPr>
              <w:ind w:firstLineChars="100" w:firstLine="200"/>
              <w:rPr>
                <w:rFonts w:asciiTheme="minorHAnsi" w:hAnsiTheme="minorHAnsi" w:cstheme="minorHAnsi"/>
                <w:sz w:val="20"/>
                <w:szCs w:val="20"/>
                <w:highlight w:val="yellow"/>
              </w:rPr>
            </w:pPr>
            <w:r w:rsidRPr="000C33A7">
              <w:rPr>
                <w:rFonts w:asciiTheme="minorHAnsi" w:hAnsiTheme="minorHAnsi" w:cstheme="minorHAnsi"/>
                <w:sz w:val="20"/>
                <w:szCs w:val="20"/>
              </w:rPr>
              <w:t>Inpatient</w:t>
            </w:r>
          </w:p>
        </w:tc>
        <w:tc>
          <w:tcPr>
            <w:tcW w:w="2694" w:type="dxa"/>
          </w:tcPr>
          <w:p w14:paraId="5230BF58"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lang w:val="en-US"/>
              </w:rPr>
              <w:t>2.64 (2.44; 2.84)</w:t>
            </w:r>
          </w:p>
        </w:tc>
        <w:tc>
          <w:tcPr>
            <w:tcW w:w="2693" w:type="dxa"/>
          </w:tcPr>
          <w:p w14:paraId="33296F48"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lang w:val="en-US"/>
              </w:rPr>
              <w:t>2.58 (2.42; 2.75)</w:t>
            </w:r>
          </w:p>
        </w:tc>
      </w:tr>
      <w:tr w:rsidR="00094C9B" w:rsidRPr="000C33A7" w14:paraId="7F7E548D" w14:textId="77777777" w:rsidTr="00094C9B">
        <w:tc>
          <w:tcPr>
            <w:tcW w:w="2830" w:type="dxa"/>
          </w:tcPr>
          <w:p w14:paraId="073474CC"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rPr>
              <w:t>Specialist Care</w:t>
            </w:r>
          </w:p>
        </w:tc>
        <w:tc>
          <w:tcPr>
            <w:tcW w:w="2694" w:type="dxa"/>
          </w:tcPr>
          <w:p w14:paraId="02716A57"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lang w:val="en-US"/>
              </w:rPr>
              <w:t>1.93 (1.83; 2.02)</w:t>
            </w:r>
          </w:p>
        </w:tc>
        <w:tc>
          <w:tcPr>
            <w:tcW w:w="2693" w:type="dxa"/>
          </w:tcPr>
          <w:p w14:paraId="54092FDF"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lang w:val="en-US"/>
              </w:rPr>
              <w:t>1.92 (1.84; 2.01)</w:t>
            </w:r>
          </w:p>
        </w:tc>
      </w:tr>
      <w:tr w:rsidR="00094C9B" w:rsidRPr="000C33A7" w14:paraId="23385195" w14:textId="77777777" w:rsidTr="00094C9B">
        <w:tc>
          <w:tcPr>
            <w:tcW w:w="2830" w:type="dxa"/>
          </w:tcPr>
          <w:p w14:paraId="2C7EB490"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rPr>
              <w:t>Primary Care</w:t>
            </w:r>
          </w:p>
        </w:tc>
        <w:tc>
          <w:tcPr>
            <w:tcW w:w="2694" w:type="dxa"/>
          </w:tcPr>
          <w:p w14:paraId="13E1BE39" w14:textId="77777777" w:rsidR="00094C9B" w:rsidRPr="000C33A7" w:rsidRDefault="00094C9B" w:rsidP="00094C9B">
            <w:pPr>
              <w:rPr>
                <w:rFonts w:asciiTheme="minorHAnsi" w:hAnsiTheme="minorHAnsi" w:cstheme="minorHAnsi"/>
                <w:sz w:val="20"/>
                <w:szCs w:val="20"/>
              </w:rPr>
            </w:pPr>
            <w:r w:rsidRPr="000C33A7">
              <w:rPr>
                <w:rFonts w:asciiTheme="minorHAnsi" w:hAnsiTheme="minorHAnsi" w:cstheme="minorHAnsi"/>
                <w:sz w:val="20"/>
                <w:szCs w:val="20"/>
                <w:lang w:val="en-US"/>
              </w:rPr>
              <w:t>Reference</w:t>
            </w:r>
          </w:p>
        </w:tc>
        <w:tc>
          <w:tcPr>
            <w:tcW w:w="2693" w:type="dxa"/>
          </w:tcPr>
          <w:p w14:paraId="564B563D" w14:textId="77777777" w:rsidR="00094C9B" w:rsidRPr="000C33A7" w:rsidRDefault="00094C9B" w:rsidP="00094C9B">
            <w:pPr>
              <w:rPr>
                <w:rFonts w:asciiTheme="minorHAnsi" w:hAnsiTheme="minorHAnsi" w:cstheme="minorHAnsi"/>
                <w:sz w:val="20"/>
                <w:szCs w:val="20"/>
              </w:rPr>
            </w:pPr>
            <w:r w:rsidRPr="000C33A7">
              <w:rPr>
                <w:rFonts w:asciiTheme="minorHAnsi" w:hAnsiTheme="minorHAnsi" w:cstheme="minorHAnsi"/>
                <w:sz w:val="20"/>
                <w:szCs w:val="20"/>
              </w:rPr>
              <w:t>Reference</w:t>
            </w:r>
          </w:p>
        </w:tc>
      </w:tr>
      <w:tr w:rsidR="00094C9B" w:rsidRPr="000C33A7" w14:paraId="765394F7" w14:textId="77777777" w:rsidTr="00094C9B">
        <w:tc>
          <w:tcPr>
            <w:tcW w:w="2830" w:type="dxa"/>
          </w:tcPr>
          <w:p w14:paraId="429E786D" w14:textId="77777777" w:rsidR="00094C9B" w:rsidRPr="000C33A7" w:rsidRDefault="00094C9B" w:rsidP="00094C9B">
            <w:pPr>
              <w:rPr>
                <w:rFonts w:asciiTheme="minorHAnsi" w:hAnsiTheme="minorHAnsi" w:cstheme="minorHAnsi"/>
                <w:sz w:val="20"/>
                <w:szCs w:val="20"/>
                <w:lang w:eastAsia="ko-KR"/>
              </w:rPr>
            </w:pPr>
            <w:r w:rsidRPr="000C33A7">
              <w:rPr>
                <w:rFonts w:asciiTheme="minorHAnsi" w:hAnsiTheme="minorHAnsi" w:cstheme="minorHAnsi"/>
                <w:sz w:val="20"/>
                <w:szCs w:val="20"/>
                <w:lang w:eastAsia="ko-KR"/>
              </w:rPr>
              <w:t>Severity</w:t>
            </w:r>
          </w:p>
        </w:tc>
        <w:tc>
          <w:tcPr>
            <w:tcW w:w="2694" w:type="dxa"/>
          </w:tcPr>
          <w:p w14:paraId="547EC962" w14:textId="77777777" w:rsidR="00094C9B" w:rsidRPr="000C33A7" w:rsidRDefault="00094C9B" w:rsidP="00094C9B">
            <w:pPr>
              <w:rPr>
                <w:rFonts w:asciiTheme="minorHAnsi" w:hAnsiTheme="minorHAnsi" w:cstheme="minorHAnsi"/>
                <w:sz w:val="20"/>
                <w:szCs w:val="20"/>
              </w:rPr>
            </w:pPr>
          </w:p>
        </w:tc>
        <w:tc>
          <w:tcPr>
            <w:tcW w:w="2693" w:type="dxa"/>
          </w:tcPr>
          <w:p w14:paraId="1F00A200" w14:textId="77777777" w:rsidR="00094C9B" w:rsidRPr="000C33A7" w:rsidRDefault="00094C9B" w:rsidP="00094C9B">
            <w:pPr>
              <w:rPr>
                <w:rFonts w:asciiTheme="minorHAnsi" w:hAnsiTheme="minorHAnsi" w:cstheme="minorHAnsi"/>
                <w:sz w:val="20"/>
                <w:szCs w:val="20"/>
              </w:rPr>
            </w:pPr>
          </w:p>
        </w:tc>
      </w:tr>
      <w:tr w:rsidR="00094C9B" w:rsidRPr="000C33A7" w14:paraId="281AB9ED" w14:textId="77777777" w:rsidTr="00094C9B">
        <w:tc>
          <w:tcPr>
            <w:tcW w:w="2830" w:type="dxa"/>
          </w:tcPr>
          <w:p w14:paraId="7F86C60E"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rPr>
              <w:t>Mild</w:t>
            </w:r>
          </w:p>
        </w:tc>
        <w:tc>
          <w:tcPr>
            <w:tcW w:w="2694" w:type="dxa"/>
          </w:tcPr>
          <w:p w14:paraId="706910E0" w14:textId="77777777" w:rsidR="00094C9B" w:rsidRPr="000C33A7" w:rsidRDefault="00094C9B" w:rsidP="00094C9B">
            <w:pPr>
              <w:rPr>
                <w:rFonts w:asciiTheme="minorHAnsi" w:hAnsiTheme="minorHAnsi" w:cstheme="minorHAnsi"/>
                <w:sz w:val="20"/>
                <w:szCs w:val="20"/>
              </w:rPr>
            </w:pPr>
            <w:r w:rsidRPr="000C33A7">
              <w:rPr>
                <w:rFonts w:asciiTheme="minorHAnsi" w:hAnsiTheme="minorHAnsi" w:cstheme="minorHAnsi"/>
                <w:sz w:val="20"/>
                <w:szCs w:val="20"/>
                <w:lang w:val="en-US"/>
              </w:rPr>
              <w:t>Reference</w:t>
            </w:r>
          </w:p>
        </w:tc>
        <w:tc>
          <w:tcPr>
            <w:tcW w:w="2693" w:type="dxa"/>
          </w:tcPr>
          <w:p w14:paraId="09B96314" w14:textId="77777777" w:rsidR="00094C9B" w:rsidRPr="000C33A7" w:rsidRDefault="00094C9B" w:rsidP="00094C9B">
            <w:pPr>
              <w:rPr>
                <w:rFonts w:asciiTheme="minorHAnsi" w:hAnsiTheme="minorHAnsi" w:cstheme="minorHAnsi"/>
                <w:sz w:val="20"/>
                <w:szCs w:val="20"/>
              </w:rPr>
            </w:pPr>
            <w:r w:rsidRPr="000C33A7">
              <w:rPr>
                <w:rFonts w:asciiTheme="minorHAnsi" w:hAnsiTheme="minorHAnsi" w:cstheme="minorHAnsi"/>
                <w:sz w:val="20"/>
                <w:szCs w:val="20"/>
              </w:rPr>
              <w:t>Reference</w:t>
            </w:r>
          </w:p>
        </w:tc>
      </w:tr>
      <w:tr w:rsidR="00094C9B" w:rsidRPr="000C33A7" w14:paraId="16DA0C85" w14:textId="77777777" w:rsidTr="00094C9B">
        <w:tc>
          <w:tcPr>
            <w:tcW w:w="2830" w:type="dxa"/>
          </w:tcPr>
          <w:p w14:paraId="245B93C3"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rPr>
              <w:t>Moderate</w:t>
            </w:r>
          </w:p>
        </w:tc>
        <w:tc>
          <w:tcPr>
            <w:tcW w:w="2694" w:type="dxa"/>
          </w:tcPr>
          <w:p w14:paraId="6840716F"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1.49 (1.36; 1.64)</w:t>
            </w:r>
          </w:p>
        </w:tc>
        <w:tc>
          <w:tcPr>
            <w:tcW w:w="2693" w:type="dxa"/>
          </w:tcPr>
          <w:p w14:paraId="0B4CA81D"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1.52 (1.40; 1.65)</w:t>
            </w:r>
          </w:p>
        </w:tc>
      </w:tr>
      <w:tr w:rsidR="00094C9B" w:rsidRPr="000C33A7" w14:paraId="3977B940" w14:textId="77777777" w:rsidTr="00094C9B">
        <w:tc>
          <w:tcPr>
            <w:tcW w:w="2830" w:type="dxa"/>
          </w:tcPr>
          <w:p w14:paraId="461F15B2"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rPr>
              <w:t>Severe</w:t>
            </w:r>
          </w:p>
        </w:tc>
        <w:tc>
          <w:tcPr>
            <w:tcW w:w="2694" w:type="dxa"/>
          </w:tcPr>
          <w:p w14:paraId="31901D2A"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2.16 (1.92; 2.43)</w:t>
            </w:r>
          </w:p>
        </w:tc>
        <w:tc>
          <w:tcPr>
            <w:tcW w:w="2693" w:type="dxa"/>
          </w:tcPr>
          <w:p w14:paraId="00BBA363"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2.09 (1.89; 2.31)</w:t>
            </w:r>
          </w:p>
        </w:tc>
      </w:tr>
      <w:tr w:rsidR="00094C9B" w:rsidRPr="000C33A7" w14:paraId="03EA67CE" w14:textId="77777777" w:rsidTr="00094C9B">
        <w:tc>
          <w:tcPr>
            <w:tcW w:w="2830" w:type="dxa"/>
          </w:tcPr>
          <w:p w14:paraId="410A8D24"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rPr>
              <w:t xml:space="preserve">Psychotic </w:t>
            </w:r>
          </w:p>
        </w:tc>
        <w:tc>
          <w:tcPr>
            <w:tcW w:w="2694" w:type="dxa"/>
          </w:tcPr>
          <w:p w14:paraId="4CD5688E"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lang w:val="en-US"/>
              </w:rPr>
              <w:t>2.58 (2.14; 3.11)</w:t>
            </w:r>
          </w:p>
        </w:tc>
        <w:tc>
          <w:tcPr>
            <w:tcW w:w="2693" w:type="dxa"/>
          </w:tcPr>
          <w:p w14:paraId="3218FE8E"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lang w:val="en-US"/>
              </w:rPr>
              <w:t>2.79 (2.38; 3.27)</w:t>
            </w:r>
          </w:p>
        </w:tc>
      </w:tr>
      <w:tr w:rsidR="00094C9B" w:rsidRPr="000C33A7" w14:paraId="1F93CE89" w14:textId="77777777" w:rsidTr="00094C9B">
        <w:tc>
          <w:tcPr>
            <w:tcW w:w="2830" w:type="dxa"/>
          </w:tcPr>
          <w:p w14:paraId="529CF19F"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hAnsiTheme="minorHAnsi" w:cstheme="minorHAnsi"/>
                <w:sz w:val="20"/>
                <w:szCs w:val="20"/>
                <w:lang w:val="en-US"/>
              </w:rPr>
              <w:t>No definition</w:t>
            </w:r>
          </w:p>
        </w:tc>
        <w:tc>
          <w:tcPr>
            <w:tcW w:w="2694" w:type="dxa"/>
          </w:tcPr>
          <w:p w14:paraId="69EE4BE8"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lang w:val="en-US"/>
              </w:rPr>
              <w:t>1.36 (1.25; 1.49)</w:t>
            </w:r>
          </w:p>
        </w:tc>
        <w:tc>
          <w:tcPr>
            <w:tcW w:w="2693" w:type="dxa"/>
          </w:tcPr>
          <w:p w14:paraId="75E2F9BD"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lang w:val="en-US"/>
              </w:rPr>
              <w:t>1.38 (1.28; 1.48)</w:t>
            </w:r>
          </w:p>
        </w:tc>
      </w:tr>
      <w:tr w:rsidR="00094C9B" w:rsidRPr="000C33A7" w14:paraId="4D6F44F7" w14:textId="77777777" w:rsidTr="00094C9B">
        <w:trPr>
          <w:trHeight w:val="58"/>
        </w:trPr>
        <w:tc>
          <w:tcPr>
            <w:tcW w:w="2830" w:type="dxa"/>
          </w:tcPr>
          <w:p w14:paraId="04670F73" w14:textId="77777777" w:rsidR="00094C9B" w:rsidRPr="000C33A7" w:rsidRDefault="00094C9B" w:rsidP="00094C9B">
            <w:pPr>
              <w:rPr>
                <w:rFonts w:asciiTheme="minorHAnsi" w:hAnsiTheme="minorHAnsi" w:cstheme="minorHAnsi"/>
                <w:sz w:val="20"/>
                <w:szCs w:val="20"/>
                <w:lang w:eastAsia="ko-KR"/>
              </w:rPr>
            </w:pPr>
            <w:r w:rsidRPr="000C33A7">
              <w:rPr>
                <w:rFonts w:asciiTheme="minorHAnsi" w:hAnsiTheme="minorHAnsi" w:cstheme="minorHAnsi"/>
                <w:sz w:val="20"/>
                <w:szCs w:val="20"/>
                <w:lang w:eastAsia="ko-KR"/>
              </w:rPr>
              <w:t>Prior psychiatric comorbidity</w:t>
            </w:r>
          </w:p>
        </w:tc>
        <w:tc>
          <w:tcPr>
            <w:tcW w:w="2694" w:type="dxa"/>
          </w:tcPr>
          <w:p w14:paraId="00C872AB" w14:textId="77777777" w:rsidR="00094C9B" w:rsidRPr="000C33A7" w:rsidRDefault="00094C9B" w:rsidP="00094C9B">
            <w:pPr>
              <w:rPr>
                <w:rFonts w:asciiTheme="minorHAnsi" w:hAnsiTheme="minorHAnsi" w:cstheme="minorHAnsi"/>
                <w:sz w:val="20"/>
                <w:szCs w:val="20"/>
                <w:lang w:val="en-US"/>
              </w:rPr>
            </w:pPr>
          </w:p>
        </w:tc>
        <w:tc>
          <w:tcPr>
            <w:tcW w:w="2693" w:type="dxa"/>
          </w:tcPr>
          <w:p w14:paraId="24E3ACF7" w14:textId="77777777" w:rsidR="00094C9B" w:rsidRPr="000C33A7" w:rsidRDefault="00094C9B" w:rsidP="00094C9B">
            <w:pPr>
              <w:rPr>
                <w:rFonts w:asciiTheme="minorHAnsi" w:hAnsiTheme="minorHAnsi" w:cstheme="minorHAnsi"/>
                <w:sz w:val="20"/>
                <w:szCs w:val="20"/>
                <w:lang w:val="en-US"/>
              </w:rPr>
            </w:pPr>
          </w:p>
        </w:tc>
      </w:tr>
      <w:tr w:rsidR="00094C9B" w:rsidRPr="000C33A7" w14:paraId="23241E7E" w14:textId="77777777" w:rsidTr="00094C9B">
        <w:tc>
          <w:tcPr>
            <w:tcW w:w="2830" w:type="dxa"/>
            <w:vAlign w:val="center"/>
          </w:tcPr>
          <w:p w14:paraId="40B596C7" w14:textId="77777777" w:rsidR="00094C9B" w:rsidRPr="000C33A7" w:rsidRDefault="00094C9B" w:rsidP="00094C9B">
            <w:pPr>
              <w:ind w:firstLineChars="100" w:firstLine="200"/>
              <w:rPr>
                <w:rFonts w:asciiTheme="minorHAnsi" w:hAnsiTheme="minorHAnsi" w:cstheme="minorHAnsi"/>
                <w:sz w:val="20"/>
                <w:szCs w:val="20"/>
                <w:lang w:val="en-US"/>
              </w:rPr>
            </w:pPr>
            <w:r w:rsidRPr="000C33A7">
              <w:rPr>
                <w:rFonts w:asciiTheme="minorHAnsi" w:eastAsia="Malgun Gothic" w:hAnsiTheme="minorHAnsi" w:cstheme="minorHAnsi"/>
                <w:color w:val="000000"/>
                <w:sz w:val="20"/>
                <w:szCs w:val="20"/>
              </w:rPr>
              <w:t>AD</w:t>
            </w:r>
          </w:p>
        </w:tc>
        <w:tc>
          <w:tcPr>
            <w:tcW w:w="2694" w:type="dxa"/>
          </w:tcPr>
          <w:p w14:paraId="116626C3" w14:textId="77777777" w:rsidR="00094C9B" w:rsidRPr="000C33A7" w:rsidRDefault="00094C9B" w:rsidP="00094C9B">
            <w:pPr>
              <w:rPr>
                <w:rFonts w:asciiTheme="minorHAnsi" w:hAnsiTheme="minorHAnsi" w:cstheme="minorHAnsi"/>
                <w:b/>
                <w:bCs/>
                <w:sz w:val="20"/>
                <w:szCs w:val="20"/>
                <w:lang w:val="en-US"/>
              </w:rPr>
            </w:pPr>
            <w:r w:rsidRPr="000C33A7">
              <w:rPr>
                <w:rFonts w:asciiTheme="minorHAnsi" w:hAnsiTheme="minorHAnsi" w:cstheme="minorHAnsi"/>
                <w:b/>
                <w:bCs/>
                <w:sz w:val="20"/>
                <w:szCs w:val="20"/>
                <w:lang w:val="en-US"/>
              </w:rPr>
              <w:t>1.14 (1.09; 1.19)</w:t>
            </w:r>
          </w:p>
        </w:tc>
        <w:tc>
          <w:tcPr>
            <w:tcW w:w="2693" w:type="dxa"/>
          </w:tcPr>
          <w:p w14:paraId="16E9D1D9" w14:textId="77777777" w:rsidR="00094C9B" w:rsidRPr="000C33A7" w:rsidRDefault="00094C9B" w:rsidP="00094C9B">
            <w:pPr>
              <w:rPr>
                <w:rFonts w:asciiTheme="minorHAnsi" w:hAnsiTheme="minorHAnsi" w:cstheme="minorHAnsi"/>
                <w:b/>
                <w:bCs/>
                <w:sz w:val="20"/>
                <w:szCs w:val="20"/>
                <w:lang w:val="en-US"/>
              </w:rPr>
            </w:pPr>
            <w:r w:rsidRPr="000C33A7">
              <w:rPr>
                <w:rFonts w:asciiTheme="minorHAnsi" w:hAnsiTheme="minorHAnsi" w:cstheme="minorHAnsi"/>
                <w:b/>
                <w:bCs/>
                <w:sz w:val="20"/>
                <w:szCs w:val="20"/>
              </w:rPr>
              <w:t>1.16 (1.12; 1.20)</w:t>
            </w:r>
          </w:p>
        </w:tc>
      </w:tr>
      <w:tr w:rsidR="00094C9B" w:rsidRPr="000C33A7" w14:paraId="3A0CFE9E" w14:textId="77777777" w:rsidTr="00094C9B">
        <w:tc>
          <w:tcPr>
            <w:tcW w:w="2830" w:type="dxa"/>
            <w:vAlign w:val="center"/>
          </w:tcPr>
          <w:p w14:paraId="3BB28524" w14:textId="77777777" w:rsidR="00094C9B" w:rsidRPr="000C33A7" w:rsidRDefault="00094C9B" w:rsidP="00094C9B">
            <w:pPr>
              <w:ind w:firstLineChars="100" w:firstLine="200"/>
              <w:rPr>
                <w:rFonts w:asciiTheme="minorHAnsi" w:hAnsiTheme="minorHAnsi" w:cstheme="minorHAnsi"/>
                <w:sz w:val="20"/>
                <w:szCs w:val="20"/>
                <w:lang w:val="en-US"/>
              </w:rPr>
            </w:pPr>
            <w:r w:rsidRPr="000C33A7">
              <w:rPr>
                <w:rFonts w:asciiTheme="minorHAnsi" w:eastAsia="Malgun Gothic" w:hAnsiTheme="minorHAnsi" w:cstheme="minorHAnsi"/>
                <w:color w:val="000000"/>
                <w:sz w:val="20"/>
                <w:szCs w:val="20"/>
              </w:rPr>
              <w:t>ONAP</w:t>
            </w:r>
          </w:p>
        </w:tc>
        <w:tc>
          <w:tcPr>
            <w:tcW w:w="2694" w:type="dxa"/>
          </w:tcPr>
          <w:p w14:paraId="4AAA86DA" w14:textId="77777777" w:rsidR="00094C9B" w:rsidRPr="000C33A7" w:rsidRDefault="00094C9B" w:rsidP="00094C9B">
            <w:pPr>
              <w:rPr>
                <w:rFonts w:asciiTheme="minorHAnsi" w:hAnsiTheme="minorHAnsi" w:cstheme="minorHAnsi"/>
                <w:b/>
                <w:bCs/>
                <w:sz w:val="20"/>
                <w:szCs w:val="20"/>
                <w:lang w:val="en-US"/>
              </w:rPr>
            </w:pPr>
            <w:r w:rsidRPr="000C33A7">
              <w:rPr>
                <w:rFonts w:asciiTheme="minorHAnsi" w:hAnsiTheme="minorHAnsi" w:cstheme="minorHAnsi"/>
                <w:b/>
                <w:bCs/>
                <w:sz w:val="20"/>
                <w:szCs w:val="20"/>
                <w:lang w:val="en-US"/>
              </w:rPr>
              <w:t>2.18 (1.91; 2.49)</w:t>
            </w:r>
          </w:p>
        </w:tc>
        <w:tc>
          <w:tcPr>
            <w:tcW w:w="2693" w:type="dxa"/>
          </w:tcPr>
          <w:p w14:paraId="0B042BB2" w14:textId="77777777" w:rsidR="00094C9B" w:rsidRPr="000C33A7" w:rsidRDefault="00094C9B" w:rsidP="00094C9B">
            <w:pPr>
              <w:rPr>
                <w:rFonts w:asciiTheme="minorHAnsi" w:hAnsiTheme="minorHAnsi" w:cstheme="minorHAnsi"/>
                <w:b/>
                <w:bCs/>
                <w:sz w:val="20"/>
                <w:szCs w:val="20"/>
                <w:lang w:val="en-US"/>
              </w:rPr>
            </w:pPr>
            <w:r w:rsidRPr="000C33A7">
              <w:rPr>
                <w:rFonts w:asciiTheme="minorHAnsi" w:hAnsiTheme="minorHAnsi" w:cstheme="minorHAnsi"/>
                <w:b/>
                <w:bCs/>
                <w:sz w:val="20"/>
                <w:szCs w:val="20"/>
              </w:rPr>
              <w:t>2.18 (1.94; 2.45)</w:t>
            </w:r>
          </w:p>
        </w:tc>
      </w:tr>
      <w:tr w:rsidR="00094C9B" w:rsidRPr="000C33A7" w14:paraId="67B23381" w14:textId="77777777" w:rsidTr="00094C9B">
        <w:tc>
          <w:tcPr>
            <w:tcW w:w="2830" w:type="dxa"/>
            <w:vAlign w:val="center"/>
          </w:tcPr>
          <w:p w14:paraId="1F90BAA8" w14:textId="77777777" w:rsidR="00094C9B" w:rsidRPr="000C33A7" w:rsidRDefault="00094C9B" w:rsidP="00094C9B">
            <w:pPr>
              <w:ind w:firstLineChars="100" w:firstLine="200"/>
              <w:rPr>
                <w:rFonts w:asciiTheme="minorHAnsi" w:hAnsiTheme="minorHAnsi" w:cstheme="minorHAnsi"/>
                <w:sz w:val="20"/>
                <w:szCs w:val="20"/>
                <w:lang w:val="en-US"/>
              </w:rPr>
            </w:pPr>
            <w:r w:rsidRPr="000C33A7">
              <w:rPr>
                <w:rFonts w:asciiTheme="minorHAnsi" w:eastAsia="Malgun Gothic" w:hAnsiTheme="minorHAnsi" w:cstheme="minorHAnsi"/>
                <w:color w:val="000000"/>
                <w:sz w:val="20"/>
                <w:szCs w:val="20"/>
              </w:rPr>
              <w:t>OCD</w:t>
            </w:r>
          </w:p>
        </w:tc>
        <w:tc>
          <w:tcPr>
            <w:tcW w:w="2694" w:type="dxa"/>
          </w:tcPr>
          <w:p w14:paraId="0E558EE8"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sz w:val="20"/>
                <w:szCs w:val="20"/>
              </w:rPr>
              <w:t>0.88 (0.75; 1.04)</w:t>
            </w:r>
          </w:p>
        </w:tc>
        <w:tc>
          <w:tcPr>
            <w:tcW w:w="2693" w:type="dxa"/>
          </w:tcPr>
          <w:p w14:paraId="035825E3"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sz w:val="20"/>
                <w:szCs w:val="20"/>
              </w:rPr>
              <w:t>0.81 (0.71; 0.93)</w:t>
            </w:r>
          </w:p>
        </w:tc>
      </w:tr>
      <w:tr w:rsidR="00094C9B" w:rsidRPr="000C33A7" w14:paraId="4C77517B" w14:textId="77777777" w:rsidTr="00094C9B">
        <w:tc>
          <w:tcPr>
            <w:tcW w:w="2830" w:type="dxa"/>
            <w:vAlign w:val="center"/>
          </w:tcPr>
          <w:p w14:paraId="3A6EC4FD"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eastAsia="Malgun Gothic" w:hAnsiTheme="minorHAnsi" w:cstheme="minorHAnsi"/>
                <w:color w:val="000000"/>
                <w:sz w:val="20"/>
                <w:szCs w:val="20"/>
              </w:rPr>
              <w:t>DUD</w:t>
            </w:r>
          </w:p>
        </w:tc>
        <w:tc>
          <w:tcPr>
            <w:tcW w:w="2694" w:type="dxa"/>
          </w:tcPr>
          <w:p w14:paraId="4687F1AE"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1.20 (1.12; 1.29)</w:t>
            </w:r>
          </w:p>
        </w:tc>
        <w:tc>
          <w:tcPr>
            <w:tcW w:w="2693" w:type="dxa"/>
          </w:tcPr>
          <w:p w14:paraId="684F7CE5"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1.10 (1.03; 1.18)</w:t>
            </w:r>
          </w:p>
        </w:tc>
      </w:tr>
      <w:tr w:rsidR="00094C9B" w:rsidRPr="000C33A7" w14:paraId="4D956D7C" w14:textId="77777777" w:rsidTr="00094C9B">
        <w:tc>
          <w:tcPr>
            <w:tcW w:w="2830" w:type="dxa"/>
            <w:vAlign w:val="center"/>
          </w:tcPr>
          <w:p w14:paraId="187DB1EE" w14:textId="77777777" w:rsidR="00094C9B" w:rsidRPr="000C33A7" w:rsidRDefault="00094C9B" w:rsidP="00094C9B">
            <w:pPr>
              <w:ind w:firstLineChars="100" w:firstLine="200"/>
              <w:rPr>
                <w:rFonts w:asciiTheme="minorHAnsi" w:hAnsiTheme="minorHAnsi" w:cstheme="minorHAnsi"/>
                <w:sz w:val="20"/>
                <w:szCs w:val="20"/>
              </w:rPr>
            </w:pPr>
            <w:r w:rsidRPr="000C33A7">
              <w:rPr>
                <w:rFonts w:asciiTheme="minorHAnsi" w:eastAsia="Malgun Gothic" w:hAnsiTheme="minorHAnsi" w:cstheme="minorHAnsi"/>
                <w:color w:val="000000"/>
                <w:sz w:val="20"/>
                <w:szCs w:val="20"/>
              </w:rPr>
              <w:t>AUD</w:t>
            </w:r>
          </w:p>
        </w:tc>
        <w:tc>
          <w:tcPr>
            <w:tcW w:w="2694" w:type="dxa"/>
          </w:tcPr>
          <w:p w14:paraId="291FAD90"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1.45 (1.35; 1.56)</w:t>
            </w:r>
          </w:p>
        </w:tc>
        <w:tc>
          <w:tcPr>
            <w:tcW w:w="2693" w:type="dxa"/>
          </w:tcPr>
          <w:p w14:paraId="3F522655"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1.46 (1.37; 1.55)</w:t>
            </w:r>
          </w:p>
        </w:tc>
      </w:tr>
      <w:tr w:rsidR="00094C9B" w:rsidRPr="000C33A7" w14:paraId="4D59BED4" w14:textId="77777777" w:rsidTr="00094C9B">
        <w:tc>
          <w:tcPr>
            <w:tcW w:w="2830" w:type="dxa"/>
          </w:tcPr>
          <w:p w14:paraId="78960962" w14:textId="77777777" w:rsidR="00094C9B" w:rsidRPr="000C33A7" w:rsidRDefault="00094C9B" w:rsidP="00094C9B">
            <w:pPr>
              <w:ind w:firstLineChars="100" w:firstLine="200"/>
              <w:rPr>
                <w:rFonts w:asciiTheme="minorHAnsi" w:hAnsiTheme="minorHAnsi" w:cstheme="minorHAnsi"/>
                <w:sz w:val="20"/>
                <w:szCs w:val="20"/>
                <w:lang w:eastAsia="ko-KR"/>
              </w:rPr>
            </w:pPr>
            <w:r w:rsidRPr="000C33A7">
              <w:rPr>
                <w:rFonts w:asciiTheme="minorHAnsi" w:hAnsiTheme="minorHAnsi" w:cstheme="minorHAnsi"/>
                <w:sz w:val="20"/>
                <w:szCs w:val="20"/>
                <w:lang w:eastAsia="ko-KR"/>
              </w:rPr>
              <w:t>S</w:t>
            </w:r>
            <w:r>
              <w:rPr>
                <w:rFonts w:asciiTheme="minorHAnsi" w:hAnsiTheme="minorHAnsi" w:cstheme="minorHAnsi"/>
                <w:sz w:val="20"/>
                <w:szCs w:val="20"/>
                <w:lang w:eastAsia="ko-KR"/>
              </w:rPr>
              <w:t>A</w:t>
            </w:r>
          </w:p>
        </w:tc>
        <w:tc>
          <w:tcPr>
            <w:tcW w:w="2694" w:type="dxa"/>
          </w:tcPr>
          <w:p w14:paraId="2EF2DE8D"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1.28 (1.19; 1.37)</w:t>
            </w:r>
          </w:p>
        </w:tc>
        <w:tc>
          <w:tcPr>
            <w:tcW w:w="2693" w:type="dxa"/>
          </w:tcPr>
          <w:p w14:paraId="36509B11" w14:textId="77777777" w:rsidR="00094C9B" w:rsidRPr="000C33A7" w:rsidRDefault="00094C9B" w:rsidP="00094C9B">
            <w:pPr>
              <w:rPr>
                <w:rFonts w:asciiTheme="minorHAnsi" w:hAnsiTheme="minorHAnsi" w:cstheme="minorHAnsi"/>
                <w:b/>
                <w:bCs/>
                <w:sz w:val="20"/>
                <w:szCs w:val="20"/>
              </w:rPr>
            </w:pPr>
            <w:r w:rsidRPr="000C33A7">
              <w:rPr>
                <w:rFonts w:asciiTheme="minorHAnsi" w:hAnsiTheme="minorHAnsi" w:cstheme="minorHAnsi"/>
                <w:b/>
                <w:bCs/>
                <w:sz w:val="20"/>
                <w:szCs w:val="20"/>
              </w:rPr>
              <w:t>1.31 (1.23; 1.39)</w:t>
            </w:r>
          </w:p>
        </w:tc>
      </w:tr>
      <w:tr w:rsidR="00094C9B" w:rsidRPr="000C33A7" w14:paraId="4533E84D" w14:textId="77777777" w:rsidTr="00094C9B">
        <w:tc>
          <w:tcPr>
            <w:tcW w:w="2830" w:type="dxa"/>
          </w:tcPr>
          <w:p w14:paraId="06FABB30" w14:textId="77777777" w:rsidR="00094C9B" w:rsidRPr="000C33A7" w:rsidRDefault="00094C9B" w:rsidP="00094C9B">
            <w:pPr>
              <w:ind w:firstLineChars="100" w:firstLine="200"/>
              <w:rPr>
                <w:rFonts w:asciiTheme="minorHAnsi" w:hAnsiTheme="minorHAnsi" w:cstheme="minorHAnsi"/>
                <w:sz w:val="20"/>
                <w:szCs w:val="20"/>
                <w:lang w:eastAsia="ko-KR"/>
              </w:rPr>
            </w:pPr>
            <w:r w:rsidRPr="000C33A7">
              <w:rPr>
                <w:rFonts w:asciiTheme="minorHAnsi" w:hAnsiTheme="minorHAnsi" w:cstheme="minorHAnsi"/>
                <w:sz w:val="20"/>
                <w:szCs w:val="20"/>
                <w:lang w:eastAsia="ko-KR"/>
              </w:rPr>
              <w:t>ADHD</w:t>
            </w:r>
          </w:p>
        </w:tc>
        <w:tc>
          <w:tcPr>
            <w:tcW w:w="2694" w:type="dxa"/>
          </w:tcPr>
          <w:p w14:paraId="5BEBD0B1" w14:textId="77777777" w:rsidR="00094C9B" w:rsidRPr="000C33A7" w:rsidRDefault="00094C9B" w:rsidP="00094C9B">
            <w:pPr>
              <w:rPr>
                <w:rFonts w:asciiTheme="minorHAnsi" w:hAnsiTheme="minorHAnsi" w:cstheme="minorHAnsi"/>
                <w:sz w:val="20"/>
                <w:szCs w:val="20"/>
              </w:rPr>
            </w:pPr>
            <w:r w:rsidRPr="000C33A7">
              <w:rPr>
                <w:rFonts w:asciiTheme="minorHAnsi" w:hAnsiTheme="minorHAnsi" w:cstheme="minorHAnsi"/>
                <w:sz w:val="20"/>
                <w:szCs w:val="20"/>
              </w:rPr>
              <w:t>0.93 (0.83; 1.03)</w:t>
            </w:r>
          </w:p>
        </w:tc>
        <w:tc>
          <w:tcPr>
            <w:tcW w:w="2693" w:type="dxa"/>
          </w:tcPr>
          <w:p w14:paraId="00B1EF3F" w14:textId="77777777" w:rsidR="00094C9B" w:rsidRPr="000C33A7" w:rsidRDefault="00094C9B" w:rsidP="00094C9B">
            <w:pPr>
              <w:rPr>
                <w:rFonts w:asciiTheme="minorHAnsi" w:hAnsiTheme="minorHAnsi" w:cstheme="minorHAnsi"/>
                <w:sz w:val="20"/>
                <w:szCs w:val="20"/>
              </w:rPr>
            </w:pPr>
            <w:r w:rsidRPr="000C33A7">
              <w:rPr>
                <w:rFonts w:asciiTheme="minorHAnsi" w:hAnsiTheme="minorHAnsi" w:cstheme="minorHAnsi"/>
                <w:sz w:val="20"/>
                <w:szCs w:val="20"/>
              </w:rPr>
              <w:t>1.05 (0.96; 1.15)</w:t>
            </w:r>
          </w:p>
        </w:tc>
      </w:tr>
      <w:tr w:rsidR="00094C9B" w:rsidRPr="000C33A7" w14:paraId="0E36BC9A" w14:textId="77777777" w:rsidTr="00094C9B">
        <w:tc>
          <w:tcPr>
            <w:tcW w:w="2830" w:type="dxa"/>
          </w:tcPr>
          <w:p w14:paraId="7363B673" w14:textId="77777777" w:rsidR="00094C9B" w:rsidRPr="000C33A7" w:rsidRDefault="00094C9B" w:rsidP="00094C9B">
            <w:pPr>
              <w:ind w:firstLineChars="100" w:firstLine="200"/>
              <w:rPr>
                <w:rFonts w:asciiTheme="minorHAnsi" w:hAnsiTheme="minorHAnsi" w:cstheme="minorHAnsi"/>
                <w:sz w:val="20"/>
                <w:szCs w:val="20"/>
                <w:highlight w:val="yellow"/>
                <w:lang w:eastAsia="ko-KR"/>
              </w:rPr>
            </w:pPr>
          </w:p>
        </w:tc>
        <w:tc>
          <w:tcPr>
            <w:tcW w:w="2694" w:type="dxa"/>
          </w:tcPr>
          <w:p w14:paraId="535B5555" w14:textId="77777777" w:rsidR="00094C9B" w:rsidRPr="000C33A7" w:rsidRDefault="00094C9B" w:rsidP="00094C9B">
            <w:pPr>
              <w:rPr>
                <w:rFonts w:asciiTheme="minorHAnsi" w:hAnsiTheme="minorHAnsi" w:cstheme="minorHAnsi"/>
                <w:sz w:val="20"/>
                <w:szCs w:val="20"/>
              </w:rPr>
            </w:pPr>
          </w:p>
        </w:tc>
        <w:tc>
          <w:tcPr>
            <w:tcW w:w="2693" w:type="dxa"/>
          </w:tcPr>
          <w:p w14:paraId="71E58BF2" w14:textId="77777777" w:rsidR="00094C9B" w:rsidRPr="000C33A7" w:rsidRDefault="00094C9B" w:rsidP="00094C9B">
            <w:pPr>
              <w:rPr>
                <w:rFonts w:asciiTheme="minorHAnsi" w:hAnsiTheme="minorHAnsi" w:cstheme="minorHAnsi"/>
                <w:sz w:val="20"/>
                <w:szCs w:val="20"/>
              </w:rPr>
            </w:pPr>
          </w:p>
        </w:tc>
      </w:tr>
      <w:tr w:rsidR="00094C9B" w:rsidRPr="000C33A7" w14:paraId="45A17B16" w14:textId="77777777" w:rsidTr="00094C9B">
        <w:tc>
          <w:tcPr>
            <w:tcW w:w="2830" w:type="dxa"/>
          </w:tcPr>
          <w:p w14:paraId="64EE12D2" w14:textId="77777777" w:rsidR="00094C9B" w:rsidRPr="000C33A7" w:rsidRDefault="00094C9B" w:rsidP="00094C9B">
            <w:pPr>
              <w:rPr>
                <w:rFonts w:asciiTheme="minorHAnsi" w:hAnsiTheme="minorHAnsi" w:cstheme="minorHAnsi"/>
                <w:sz w:val="20"/>
                <w:szCs w:val="20"/>
              </w:rPr>
            </w:pPr>
            <w:r w:rsidRPr="000C33A7">
              <w:rPr>
                <w:rFonts w:asciiTheme="minorHAnsi" w:hAnsiTheme="minorHAnsi" w:cstheme="minorHAnsi"/>
                <w:sz w:val="20"/>
                <w:szCs w:val="20"/>
              </w:rPr>
              <w:t>Concordance</w:t>
            </w:r>
          </w:p>
        </w:tc>
        <w:tc>
          <w:tcPr>
            <w:tcW w:w="2694" w:type="dxa"/>
          </w:tcPr>
          <w:p w14:paraId="1C54E8F1" w14:textId="77777777" w:rsidR="00094C9B" w:rsidRPr="000C33A7" w:rsidRDefault="00094C9B" w:rsidP="00094C9B">
            <w:pPr>
              <w:rPr>
                <w:rFonts w:asciiTheme="minorHAnsi" w:hAnsiTheme="minorHAnsi" w:cstheme="minorHAnsi"/>
                <w:sz w:val="20"/>
                <w:szCs w:val="20"/>
              </w:rPr>
            </w:pPr>
            <w:r w:rsidRPr="000C33A7">
              <w:rPr>
                <w:rFonts w:asciiTheme="minorHAnsi" w:hAnsiTheme="minorHAnsi" w:cstheme="minorHAnsi"/>
                <w:sz w:val="20"/>
                <w:szCs w:val="20"/>
                <w:lang w:val="en-US"/>
              </w:rPr>
              <w:t>0.708</w:t>
            </w:r>
            <w:r>
              <w:rPr>
                <w:rFonts w:asciiTheme="minorHAnsi" w:hAnsiTheme="minorHAnsi" w:cstheme="minorHAnsi"/>
                <w:sz w:val="20"/>
                <w:szCs w:val="20"/>
                <w:lang w:val="en-US"/>
              </w:rPr>
              <w:t xml:space="preserve"> (0.703; 0.713)</w:t>
            </w:r>
          </w:p>
        </w:tc>
        <w:tc>
          <w:tcPr>
            <w:tcW w:w="2693" w:type="dxa"/>
          </w:tcPr>
          <w:p w14:paraId="0079398D" w14:textId="77777777" w:rsidR="00094C9B" w:rsidRPr="000C33A7" w:rsidRDefault="00094C9B" w:rsidP="00094C9B">
            <w:pPr>
              <w:rPr>
                <w:rFonts w:asciiTheme="minorHAnsi" w:hAnsiTheme="minorHAnsi" w:cstheme="minorHAnsi"/>
                <w:sz w:val="20"/>
                <w:szCs w:val="20"/>
              </w:rPr>
            </w:pPr>
            <w:r w:rsidRPr="000C33A7">
              <w:rPr>
                <w:rFonts w:asciiTheme="minorHAnsi" w:hAnsiTheme="minorHAnsi" w:cstheme="minorHAnsi"/>
                <w:sz w:val="20"/>
                <w:szCs w:val="20"/>
              </w:rPr>
              <w:t>0.716</w:t>
            </w:r>
            <w:r>
              <w:rPr>
                <w:rFonts w:asciiTheme="minorHAnsi" w:hAnsiTheme="minorHAnsi" w:cstheme="minorHAnsi"/>
                <w:sz w:val="20"/>
                <w:szCs w:val="20"/>
              </w:rPr>
              <w:t xml:space="preserve"> (0.712; 0.721)</w:t>
            </w:r>
          </w:p>
        </w:tc>
      </w:tr>
    </w:tbl>
    <w:tbl>
      <w:tblPr>
        <w:tblW w:w="8740" w:type="dxa"/>
        <w:tblCellMar>
          <w:left w:w="99" w:type="dxa"/>
          <w:right w:w="99" w:type="dxa"/>
        </w:tblCellMar>
        <w:tblLook w:val="04A0" w:firstRow="1" w:lastRow="0" w:firstColumn="1" w:lastColumn="0" w:noHBand="0" w:noVBand="1"/>
      </w:tblPr>
      <w:tblGrid>
        <w:gridCol w:w="8740"/>
      </w:tblGrid>
      <w:tr w:rsidR="000C33A7" w:rsidRPr="00EA7FFA" w14:paraId="0BB8CA03" w14:textId="77777777" w:rsidTr="00A87C24">
        <w:trPr>
          <w:trHeight w:val="972"/>
        </w:trPr>
        <w:tc>
          <w:tcPr>
            <w:tcW w:w="8740" w:type="dxa"/>
            <w:shd w:val="clear" w:color="auto" w:fill="auto"/>
            <w:vAlign w:val="center"/>
            <w:hideMark/>
          </w:tcPr>
          <w:p w14:paraId="3189BA31" w14:textId="01B020C5" w:rsidR="000C33A7" w:rsidRPr="004411C2" w:rsidRDefault="00C63B41" w:rsidP="0007509F">
            <w:pPr>
              <w:spacing w:after="0" w:line="240" w:lineRule="auto"/>
              <w:rPr>
                <w:rFonts w:asciiTheme="minorHAnsi" w:eastAsia="Malgun Gothic" w:hAnsiTheme="minorHAnsi" w:cstheme="minorHAnsi"/>
                <w:color w:val="000000"/>
                <w:sz w:val="20"/>
                <w:szCs w:val="20"/>
                <w:lang w:val="en-US" w:eastAsia="ko-KR"/>
              </w:rPr>
            </w:pPr>
            <w:r w:rsidRPr="00C63B41">
              <w:rPr>
                <w:rFonts w:asciiTheme="minorHAnsi" w:eastAsia="Malgun Gothic" w:hAnsiTheme="minorHAnsi" w:cstheme="minorHAnsi"/>
                <w:color w:val="000000"/>
                <w:sz w:val="20"/>
                <w:szCs w:val="20"/>
                <w:lang w:val="en-US" w:eastAsia="ko-KR"/>
              </w:rPr>
              <w:t>Abbreviations : BD = bipolar disorder, MD = major depressive disorder, HR = hazard ratio, CI = confidence interval, FGRS = family genetic risk scores, SD = standard deviation, AD = anxiety disorder, ONAP = other nonaffective psychosis, OCD = obsessive-compulsive disorder, DUD = drug use disorder, AUD = alcohol use disorder, SA = suicide attempt, ADHD = attention deficit hyperactivity disorder</w:t>
            </w:r>
            <w:r w:rsidR="000C33A7" w:rsidRPr="000C33A7">
              <w:rPr>
                <w:rFonts w:asciiTheme="minorHAnsi" w:eastAsia="Malgun Gothic" w:hAnsiTheme="minorHAnsi" w:cstheme="minorHAnsi"/>
                <w:color w:val="000000"/>
                <w:sz w:val="20"/>
                <w:szCs w:val="20"/>
                <w:lang w:val="en-US" w:eastAsia="ko-KR"/>
              </w:rPr>
              <w:t xml:space="preserve"> </w:t>
            </w:r>
          </w:p>
        </w:tc>
      </w:tr>
    </w:tbl>
    <w:p w14:paraId="4B2A9142" w14:textId="77777777" w:rsidR="000C33A7" w:rsidRPr="000C33A7" w:rsidRDefault="000C33A7" w:rsidP="00094C9B">
      <w:pPr>
        <w:ind w:firstLineChars="50" w:firstLine="100"/>
        <w:rPr>
          <w:rFonts w:asciiTheme="minorHAnsi" w:hAnsiTheme="minorHAnsi" w:cstheme="minorHAnsi"/>
          <w:bCs/>
          <w:sz w:val="20"/>
          <w:szCs w:val="20"/>
          <w:lang w:val="en-US" w:eastAsia="ko-KR"/>
        </w:rPr>
      </w:pPr>
      <w:r w:rsidRPr="000C33A7">
        <w:rPr>
          <w:rFonts w:asciiTheme="minorHAnsi" w:hAnsiTheme="minorHAnsi" w:cstheme="minorHAnsi"/>
          <w:bCs/>
          <w:sz w:val="20"/>
          <w:szCs w:val="20"/>
          <w:lang w:val="en-US" w:eastAsia="ko-KR"/>
        </w:rPr>
        <w:t>Boldface HRs are significant at p &lt; 0.05</w:t>
      </w:r>
    </w:p>
    <w:p w14:paraId="4924FDB1" w14:textId="4664B150" w:rsidR="000C33A7" w:rsidRPr="000C33A7" w:rsidRDefault="000C33A7" w:rsidP="000C33A7">
      <w:pPr>
        <w:jc w:val="center"/>
        <w:rPr>
          <w:rFonts w:asciiTheme="minorHAnsi" w:eastAsiaTheme="minorEastAsia" w:hAnsiTheme="minorHAnsi" w:cstheme="minorHAnsi"/>
          <w:b/>
          <w:lang w:val="en-US" w:eastAsia="ko-KR"/>
        </w:rPr>
      </w:pPr>
      <w:r w:rsidRPr="000C33A7">
        <w:rPr>
          <w:rFonts w:eastAsiaTheme="minorEastAsia" w:hint="eastAsia"/>
          <w:b/>
          <w:lang w:val="en-US" w:eastAsia="ko-KR"/>
        </w:rPr>
        <w:lastRenderedPageBreak/>
        <w:t>F</w:t>
      </w:r>
      <w:r w:rsidRPr="000C33A7">
        <w:rPr>
          <w:rFonts w:eastAsiaTheme="minorEastAsia"/>
          <w:b/>
          <w:lang w:val="en-US" w:eastAsia="ko-KR"/>
        </w:rPr>
        <w:t>igure 1</w:t>
      </w:r>
      <w:r w:rsidR="00E975AB">
        <w:rPr>
          <w:rFonts w:eastAsiaTheme="minorEastAsia"/>
          <w:b/>
          <w:lang w:val="en-US" w:eastAsia="ko-KR"/>
        </w:rPr>
        <w:t xml:space="preserve"> - Inverse Kaplan-Meier Curves of BD conversion </w:t>
      </w:r>
    </w:p>
    <w:p w14:paraId="41C1EC7A" w14:textId="4799D9F7" w:rsidR="000C33A7" w:rsidRPr="000C33A7" w:rsidRDefault="000C33A7" w:rsidP="000C33A7">
      <w:pPr>
        <w:jc w:val="center"/>
        <w:rPr>
          <w:rFonts w:asciiTheme="minorHAnsi" w:eastAsiaTheme="minorEastAsia" w:hAnsiTheme="minorHAnsi" w:cstheme="minorHAnsi"/>
          <w:b/>
          <w:lang w:val="en-US" w:eastAsia="ko-KR"/>
        </w:rPr>
      </w:pPr>
    </w:p>
    <w:p w14:paraId="744BA3CE" w14:textId="59E692E6" w:rsidR="000C33A7" w:rsidRPr="000C33A7" w:rsidRDefault="00E975AB" w:rsidP="000C33A7">
      <w:pPr>
        <w:jc w:val="center"/>
        <w:rPr>
          <w:rFonts w:asciiTheme="minorHAnsi" w:eastAsiaTheme="minorEastAsia" w:hAnsiTheme="minorHAnsi" w:cstheme="minorHAnsi"/>
          <w:b/>
          <w:lang w:val="en-US" w:eastAsia="ko-KR"/>
        </w:rPr>
      </w:pPr>
      <w:r>
        <w:rPr>
          <w:noProof/>
          <w:lang w:eastAsia="sv-SE"/>
        </w:rPr>
        <w:drawing>
          <wp:inline distT="0" distB="0" distL="0" distR="0" wp14:anchorId="7D9E74A4" wp14:editId="42EDB7C8">
            <wp:extent cx="4488180" cy="3304540"/>
            <wp:effectExtent l="0" t="0" r="762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8180" cy="3304540"/>
                    </a:xfrm>
                    <a:prstGeom prst="rect">
                      <a:avLst/>
                    </a:prstGeom>
                    <a:noFill/>
                  </pic:spPr>
                </pic:pic>
              </a:graphicData>
            </a:graphic>
          </wp:inline>
        </w:drawing>
      </w:r>
    </w:p>
    <w:p w14:paraId="40D80F1F" w14:textId="3BC8F061" w:rsidR="000C33A7" w:rsidRPr="000C33A7" w:rsidRDefault="000C33A7" w:rsidP="000C33A7">
      <w:pPr>
        <w:jc w:val="center"/>
        <w:rPr>
          <w:rFonts w:asciiTheme="minorHAnsi" w:eastAsiaTheme="minorEastAsia" w:hAnsiTheme="minorHAnsi" w:cstheme="minorHAnsi"/>
          <w:b/>
          <w:lang w:val="en-US" w:eastAsia="ko-KR"/>
        </w:rPr>
      </w:pPr>
    </w:p>
    <w:p w14:paraId="26BA8418" w14:textId="471EFB0B" w:rsidR="000C33A7" w:rsidRPr="000C33A7" w:rsidRDefault="000C33A7" w:rsidP="000C33A7">
      <w:pPr>
        <w:jc w:val="center"/>
        <w:rPr>
          <w:rFonts w:asciiTheme="minorHAnsi" w:eastAsiaTheme="minorEastAsia" w:hAnsiTheme="minorHAnsi" w:cstheme="minorHAnsi"/>
          <w:b/>
          <w:lang w:val="en-US" w:eastAsia="ko-KR"/>
        </w:rPr>
      </w:pPr>
    </w:p>
    <w:p w14:paraId="75D11171" w14:textId="7097126F" w:rsidR="000C33A7" w:rsidRPr="000C33A7" w:rsidRDefault="000C33A7" w:rsidP="000C33A7">
      <w:pPr>
        <w:jc w:val="center"/>
        <w:rPr>
          <w:rFonts w:asciiTheme="minorHAnsi" w:eastAsiaTheme="minorEastAsia" w:hAnsiTheme="minorHAnsi" w:cstheme="minorHAnsi"/>
          <w:b/>
          <w:lang w:val="en-US" w:eastAsia="ko-KR"/>
        </w:rPr>
      </w:pPr>
    </w:p>
    <w:p w14:paraId="6EAB2C39" w14:textId="37CC894F" w:rsidR="000C33A7" w:rsidRPr="000C33A7" w:rsidRDefault="000C33A7" w:rsidP="000C33A7">
      <w:pPr>
        <w:jc w:val="center"/>
        <w:rPr>
          <w:rFonts w:asciiTheme="minorHAnsi" w:eastAsiaTheme="minorEastAsia" w:hAnsiTheme="minorHAnsi" w:cstheme="minorHAnsi"/>
          <w:b/>
          <w:lang w:val="en-US" w:eastAsia="ko-KR"/>
        </w:rPr>
      </w:pPr>
    </w:p>
    <w:p w14:paraId="3CBC6641" w14:textId="22AB9B30" w:rsidR="000C33A7" w:rsidRPr="000C33A7" w:rsidRDefault="000C33A7" w:rsidP="000C33A7">
      <w:pPr>
        <w:jc w:val="center"/>
        <w:rPr>
          <w:rFonts w:asciiTheme="minorHAnsi" w:eastAsiaTheme="minorEastAsia" w:hAnsiTheme="minorHAnsi" w:cstheme="minorHAnsi"/>
          <w:b/>
          <w:lang w:val="en-US" w:eastAsia="ko-KR"/>
        </w:rPr>
      </w:pPr>
    </w:p>
    <w:p w14:paraId="2C6D5688" w14:textId="799D6DEE" w:rsidR="000C33A7" w:rsidRPr="000C33A7" w:rsidRDefault="000C33A7" w:rsidP="000C33A7">
      <w:pPr>
        <w:jc w:val="center"/>
        <w:rPr>
          <w:rFonts w:asciiTheme="minorHAnsi" w:eastAsiaTheme="minorEastAsia" w:hAnsiTheme="minorHAnsi" w:cstheme="minorHAnsi"/>
          <w:b/>
          <w:lang w:val="en-US" w:eastAsia="ko-KR"/>
        </w:rPr>
      </w:pPr>
    </w:p>
    <w:p w14:paraId="278F2B17" w14:textId="3A74CCED" w:rsidR="000C33A7" w:rsidRPr="000C33A7" w:rsidRDefault="000C33A7" w:rsidP="000C33A7">
      <w:pPr>
        <w:jc w:val="center"/>
        <w:rPr>
          <w:rFonts w:asciiTheme="minorHAnsi" w:eastAsiaTheme="minorEastAsia" w:hAnsiTheme="minorHAnsi" w:cstheme="minorHAnsi"/>
          <w:b/>
          <w:lang w:val="en-US" w:eastAsia="ko-KR"/>
        </w:rPr>
      </w:pPr>
    </w:p>
    <w:p w14:paraId="595F6721" w14:textId="49FC956E" w:rsidR="000C33A7" w:rsidRPr="000C33A7" w:rsidRDefault="000C33A7" w:rsidP="000C33A7">
      <w:pPr>
        <w:jc w:val="center"/>
        <w:rPr>
          <w:rFonts w:asciiTheme="minorHAnsi" w:eastAsiaTheme="minorEastAsia" w:hAnsiTheme="minorHAnsi" w:cstheme="minorHAnsi"/>
          <w:b/>
          <w:lang w:val="en-US" w:eastAsia="ko-KR"/>
        </w:rPr>
      </w:pPr>
    </w:p>
    <w:p w14:paraId="79FD6B2F" w14:textId="0A05DC32" w:rsidR="000C33A7" w:rsidRDefault="000C33A7" w:rsidP="000C33A7">
      <w:pPr>
        <w:jc w:val="center"/>
        <w:rPr>
          <w:rFonts w:eastAsiaTheme="minorEastAsia"/>
          <w:b/>
          <w:lang w:val="en-US" w:eastAsia="ko-KR"/>
        </w:rPr>
      </w:pPr>
    </w:p>
    <w:p w14:paraId="1DDD0FDB" w14:textId="44B6060C" w:rsidR="000C33A7" w:rsidRDefault="000C33A7" w:rsidP="000C33A7">
      <w:pPr>
        <w:jc w:val="center"/>
        <w:rPr>
          <w:rFonts w:eastAsiaTheme="minorEastAsia"/>
          <w:b/>
          <w:lang w:val="en-US" w:eastAsia="ko-KR"/>
        </w:rPr>
      </w:pPr>
    </w:p>
    <w:p w14:paraId="1612CAC3" w14:textId="69F94A7E" w:rsidR="000C33A7" w:rsidRDefault="000C33A7" w:rsidP="000C33A7">
      <w:pPr>
        <w:jc w:val="center"/>
        <w:rPr>
          <w:rFonts w:eastAsiaTheme="minorEastAsia"/>
          <w:b/>
          <w:lang w:val="en-US" w:eastAsia="ko-KR"/>
        </w:rPr>
      </w:pPr>
    </w:p>
    <w:p w14:paraId="1BABB1B2" w14:textId="24CCBF0D" w:rsidR="000C33A7" w:rsidRDefault="000C33A7" w:rsidP="000C33A7">
      <w:pPr>
        <w:jc w:val="center"/>
        <w:rPr>
          <w:rFonts w:eastAsiaTheme="minorEastAsia"/>
          <w:b/>
          <w:lang w:val="en-US" w:eastAsia="ko-KR"/>
        </w:rPr>
      </w:pPr>
    </w:p>
    <w:p w14:paraId="5DCA10D7" w14:textId="2BF4EE02" w:rsidR="000C33A7" w:rsidRDefault="000C33A7" w:rsidP="000C33A7">
      <w:pPr>
        <w:jc w:val="center"/>
        <w:rPr>
          <w:rFonts w:eastAsiaTheme="minorEastAsia"/>
          <w:b/>
          <w:lang w:val="en-US" w:eastAsia="ko-KR"/>
        </w:rPr>
      </w:pPr>
    </w:p>
    <w:p w14:paraId="6E5B9DC3" w14:textId="16BD6659" w:rsidR="000C33A7" w:rsidRDefault="000C33A7" w:rsidP="000C33A7">
      <w:pPr>
        <w:jc w:val="center"/>
        <w:rPr>
          <w:rFonts w:eastAsiaTheme="minorEastAsia"/>
          <w:b/>
          <w:lang w:val="en-US" w:eastAsia="ko-KR"/>
        </w:rPr>
      </w:pPr>
    </w:p>
    <w:p w14:paraId="7B0C20A5" w14:textId="77777777" w:rsidR="0007509F" w:rsidRDefault="0007509F" w:rsidP="000C33A7">
      <w:pPr>
        <w:jc w:val="center"/>
        <w:rPr>
          <w:rFonts w:eastAsiaTheme="minorEastAsia"/>
          <w:b/>
          <w:lang w:val="en-US" w:eastAsia="ko-KR"/>
        </w:rPr>
      </w:pPr>
    </w:p>
    <w:p w14:paraId="27EF2620" w14:textId="1C96556C" w:rsidR="000C33A7" w:rsidRDefault="000C33A7" w:rsidP="000C33A7">
      <w:pPr>
        <w:jc w:val="center"/>
        <w:rPr>
          <w:rFonts w:eastAsiaTheme="minorEastAsia"/>
          <w:b/>
          <w:lang w:val="en-US" w:eastAsia="ko-KR"/>
        </w:rPr>
      </w:pPr>
    </w:p>
    <w:p w14:paraId="4E57C1C3" w14:textId="17B13227" w:rsidR="000C33A7" w:rsidRDefault="000C33A7" w:rsidP="000C33A7">
      <w:pPr>
        <w:jc w:val="center"/>
        <w:rPr>
          <w:rFonts w:eastAsiaTheme="minorEastAsia"/>
          <w:b/>
          <w:lang w:val="en-US" w:eastAsia="ko-KR"/>
        </w:rPr>
      </w:pPr>
    </w:p>
    <w:p w14:paraId="39A70101" w14:textId="0A348AB5" w:rsidR="000C33A7" w:rsidRPr="000C33A7" w:rsidRDefault="000C33A7" w:rsidP="000C33A7">
      <w:pPr>
        <w:jc w:val="center"/>
        <w:rPr>
          <w:rFonts w:asciiTheme="minorHAnsi" w:hAnsiTheme="minorHAnsi" w:cstheme="minorHAnsi"/>
          <w:b/>
          <w:lang w:val="en-US" w:eastAsia="ko-KR"/>
        </w:rPr>
      </w:pPr>
      <w:r w:rsidRPr="000C33A7">
        <w:rPr>
          <w:rFonts w:asciiTheme="minorHAnsi" w:hAnsiTheme="minorHAnsi" w:cstheme="minorHAnsi"/>
          <w:b/>
          <w:lang w:val="en-US" w:eastAsia="ko-KR"/>
        </w:rPr>
        <w:lastRenderedPageBreak/>
        <w:t xml:space="preserve">Figure </w:t>
      </w:r>
      <w:r w:rsidR="0007509F">
        <w:rPr>
          <w:rFonts w:asciiTheme="minorHAnsi" w:hAnsiTheme="minorHAnsi" w:cstheme="minorHAnsi"/>
          <w:b/>
          <w:lang w:val="en-US" w:eastAsia="ko-KR"/>
        </w:rPr>
        <w:t>2</w:t>
      </w:r>
      <w:r w:rsidRPr="000C33A7">
        <w:rPr>
          <w:rFonts w:asciiTheme="minorHAnsi" w:hAnsiTheme="minorHAnsi" w:cstheme="minorHAnsi"/>
          <w:b/>
          <w:lang w:val="en-US" w:eastAsia="ko-KR"/>
        </w:rPr>
        <w:t xml:space="preserve"> - Inverse Kaplan-Meier curves </w:t>
      </w:r>
      <w:r w:rsidR="00236A38">
        <w:rPr>
          <w:rFonts w:asciiTheme="minorHAnsi" w:hAnsiTheme="minorHAnsi" w:cstheme="minorHAnsi"/>
          <w:b/>
          <w:lang w:val="en-US" w:eastAsia="ko-KR"/>
        </w:rPr>
        <w:t xml:space="preserve">of BD conversion </w:t>
      </w:r>
      <w:r w:rsidRPr="000C33A7">
        <w:rPr>
          <w:rFonts w:asciiTheme="minorHAnsi" w:hAnsiTheme="minorHAnsi" w:cstheme="minorHAnsi"/>
          <w:b/>
          <w:lang w:val="en-US" w:eastAsia="ko-KR"/>
        </w:rPr>
        <w:t>for males and females separately</w:t>
      </w:r>
    </w:p>
    <w:p w14:paraId="2C373F3A" w14:textId="77777777" w:rsidR="000C33A7" w:rsidRDefault="000C33A7" w:rsidP="000C33A7">
      <w:pPr>
        <w:rPr>
          <w:lang w:val="en-US"/>
        </w:rPr>
      </w:pPr>
      <w:r>
        <w:rPr>
          <w:rFonts w:ascii="Arial" w:hAnsi="Arial" w:cs="Arial"/>
          <w:noProof/>
          <w:color w:val="000000"/>
          <w:sz w:val="20"/>
          <w:szCs w:val="20"/>
          <w:lang w:eastAsia="sv-SE"/>
        </w:rPr>
        <w:drawing>
          <wp:anchor distT="0" distB="0" distL="114300" distR="114300" simplePos="0" relativeHeight="251661312" behindDoc="0" locked="0" layoutInCell="1" allowOverlap="1" wp14:anchorId="46D52225" wp14:editId="798BB10A">
            <wp:simplePos x="0" y="0"/>
            <wp:positionH relativeFrom="column">
              <wp:posOffset>313919</wp:posOffset>
            </wp:positionH>
            <wp:positionV relativeFrom="paragraph">
              <wp:posOffset>269671</wp:posOffset>
            </wp:positionV>
            <wp:extent cx="4829810" cy="3620135"/>
            <wp:effectExtent l="0" t="0" r="8890" b="0"/>
            <wp:wrapSquare wrapText="bothSides"/>
            <wp:docPr id="20" name="Picture 20" descr="Plot of SURVIVAL by TimeBP identified by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t of SURVIVAL by TimeBP identified by Se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810" cy="3620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16358" w14:textId="77777777" w:rsidR="000C33A7" w:rsidRDefault="000C33A7" w:rsidP="000C33A7">
      <w:pPr>
        <w:rPr>
          <w:lang w:val="en-US"/>
        </w:rPr>
      </w:pPr>
    </w:p>
    <w:p w14:paraId="24CD078E" w14:textId="77777777" w:rsidR="000C33A7" w:rsidRDefault="000C33A7" w:rsidP="000C33A7">
      <w:pPr>
        <w:rPr>
          <w:lang w:val="en-US"/>
        </w:rPr>
      </w:pPr>
    </w:p>
    <w:p w14:paraId="68A78B3B" w14:textId="77777777" w:rsidR="000C33A7" w:rsidRDefault="000C33A7" w:rsidP="000C33A7">
      <w:pPr>
        <w:rPr>
          <w:lang w:val="en-US"/>
        </w:rPr>
      </w:pPr>
    </w:p>
    <w:p w14:paraId="7E953C8F" w14:textId="77777777" w:rsidR="000C33A7" w:rsidRDefault="000C33A7" w:rsidP="000C33A7">
      <w:pPr>
        <w:rPr>
          <w:lang w:val="en-US"/>
        </w:rPr>
      </w:pPr>
    </w:p>
    <w:p w14:paraId="3E4129E4" w14:textId="77777777" w:rsidR="000C33A7" w:rsidRDefault="000C33A7" w:rsidP="000C33A7">
      <w:pPr>
        <w:rPr>
          <w:lang w:val="en-US"/>
        </w:rPr>
      </w:pPr>
    </w:p>
    <w:p w14:paraId="64F0F80D" w14:textId="77777777" w:rsidR="000C33A7" w:rsidRDefault="000C33A7" w:rsidP="000C33A7">
      <w:pPr>
        <w:rPr>
          <w:lang w:val="en-US"/>
        </w:rPr>
      </w:pPr>
    </w:p>
    <w:p w14:paraId="0B68FDF7" w14:textId="77777777" w:rsidR="000C33A7" w:rsidRDefault="000C33A7" w:rsidP="000C33A7">
      <w:pPr>
        <w:rPr>
          <w:lang w:val="en-US"/>
        </w:rPr>
      </w:pPr>
    </w:p>
    <w:p w14:paraId="55E3AE24" w14:textId="77777777" w:rsidR="000C33A7" w:rsidRDefault="000C33A7" w:rsidP="000C33A7">
      <w:pPr>
        <w:rPr>
          <w:lang w:val="en-US"/>
        </w:rPr>
      </w:pPr>
    </w:p>
    <w:p w14:paraId="1A9C8AE0" w14:textId="77777777" w:rsidR="000C33A7" w:rsidRDefault="000C33A7" w:rsidP="000C33A7">
      <w:pPr>
        <w:rPr>
          <w:lang w:val="en-US"/>
        </w:rPr>
      </w:pPr>
    </w:p>
    <w:p w14:paraId="02886728" w14:textId="77777777" w:rsidR="000C33A7" w:rsidRDefault="000C33A7" w:rsidP="000C33A7">
      <w:pPr>
        <w:rPr>
          <w:lang w:val="en-US"/>
        </w:rPr>
      </w:pPr>
    </w:p>
    <w:p w14:paraId="45EA0A5A" w14:textId="77777777" w:rsidR="000C33A7" w:rsidRDefault="000C33A7" w:rsidP="000C33A7">
      <w:pPr>
        <w:rPr>
          <w:lang w:val="en-US"/>
        </w:rPr>
      </w:pPr>
    </w:p>
    <w:p w14:paraId="3E9BE79A" w14:textId="77777777" w:rsidR="000C33A7" w:rsidRDefault="000C33A7" w:rsidP="000C33A7">
      <w:pPr>
        <w:rPr>
          <w:lang w:val="en-US"/>
        </w:rPr>
      </w:pPr>
    </w:p>
    <w:p w14:paraId="7E10E5AB" w14:textId="77777777" w:rsidR="000C33A7" w:rsidRDefault="000C33A7" w:rsidP="000C33A7">
      <w:pPr>
        <w:rPr>
          <w:lang w:val="en-US"/>
        </w:rPr>
      </w:pPr>
    </w:p>
    <w:p w14:paraId="6947D272" w14:textId="77777777" w:rsidR="000C33A7" w:rsidRDefault="000C33A7" w:rsidP="000C33A7">
      <w:pPr>
        <w:rPr>
          <w:lang w:val="en-US"/>
        </w:rPr>
      </w:pPr>
    </w:p>
    <w:p w14:paraId="03614D0A" w14:textId="77777777" w:rsidR="000C33A7" w:rsidRDefault="000C33A7" w:rsidP="000C33A7">
      <w:pPr>
        <w:jc w:val="right"/>
        <w:rPr>
          <w:lang w:val="en-US"/>
        </w:rPr>
      </w:pPr>
      <w:r>
        <w:rPr>
          <w:lang w:val="en-US"/>
        </w:rPr>
        <w:t>Males = Red, Females = Black</w:t>
      </w:r>
    </w:p>
    <w:p w14:paraId="1B2370B1" w14:textId="77777777" w:rsidR="000C33A7" w:rsidRPr="000C33A7" w:rsidRDefault="000C33A7" w:rsidP="000C33A7">
      <w:pPr>
        <w:jc w:val="center"/>
        <w:rPr>
          <w:rFonts w:eastAsiaTheme="minorEastAsia"/>
          <w:b/>
          <w:lang w:val="en-US" w:eastAsia="ko-KR"/>
        </w:rPr>
      </w:pPr>
    </w:p>
    <w:sectPr w:rsidR="000C33A7" w:rsidRPr="000C33A7" w:rsidSect="00E42E6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9F93" w14:textId="77777777" w:rsidR="003917B6" w:rsidRDefault="003917B6" w:rsidP="00657A08">
      <w:pPr>
        <w:spacing w:after="0" w:line="240" w:lineRule="auto"/>
      </w:pPr>
      <w:r>
        <w:separator/>
      </w:r>
    </w:p>
  </w:endnote>
  <w:endnote w:type="continuationSeparator" w:id="0">
    <w:p w14:paraId="26B17F75" w14:textId="77777777" w:rsidR="003917B6" w:rsidRDefault="003917B6" w:rsidP="0065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Guli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BC89" w14:textId="77777777" w:rsidR="003917B6" w:rsidRDefault="003917B6" w:rsidP="00657A08">
      <w:pPr>
        <w:spacing w:after="0" w:line="240" w:lineRule="auto"/>
      </w:pPr>
      <w:r>
        <w:separator/>
      </w:r>
    </w:p>
  </w:footnote>
  <w:footnote w:type="continuationSeparator" w:id="0">
    <w:p w14:paraId="0B104CB2" w14:textId="77777777" w:rsidR="003917B6" w:rsidRDefault="003917B6" w:rsidP="00657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37FC"/>
    <w:multiLevelType w:val="hybridMultilevel"/>
    <w:tmpl w:val="90582B88"/>
    <w:lvl w:ilvl="0" w:tplc="E44CF626">
      <w:start w:val="1"/>
      <w:numFmt w:val="lowerRoman"/>
      <w:lvlText w:val="%1)"/>
      <w:lvlJc w:val="left"/>
      <w:pPr>
        <w:ind w:left="1125" w:hanging="720"/>
      </w:pPr>
      <w:rPr>
        <w:rFonts w:hint="default"/>
      </w:r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1" w15:restartNumberingAfterBreak="0">
    <w:nsid w:val="343A4912"/>
    <w:multiLevelType w:val="hybridMultilevel"/>
    <w:tmpl w:val="B43AB4FE"/>
    <w:lvl w:ilvl="0" w:tplc="069ABA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C421F2"/>
    <w:multiLevelType w:val="hybridMultilevel"/>
    <w:tmpl w:val="60FC1FC4"/>
    <w:lvl w:ilvl="0" w:tplc="0AC43BFA">
      <w:start w:val="1"/>
      <w:numFmt w:val="upperLetter"/>
      <w:lvlText w:val="(%1)"/>
      <w:lvlJc w:val="left"/>
      <w:pPr>
        <w:ind w:left="765" w:hanging="360"/>
      </w:pPr>
      <w:rPr>
        <w:rFonts w:hint="default"/>
      </w:r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3" w15:restartNumberingAfterBreak="0">
    <w:nsid w:val="739B3F8D"/>
    <w:multiLevelType w:val="hybridMultilevel"/>
    <w:tmpl w:val="B43AB4FE"/>
    <w:lvl w:ilvl="0" w:tplc="069AB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1668769">
    <w:abstractNumId w:val="0"/>
  </w:num>
  <w:num w:numId="2" w16cid:durableId="763764326">
    <w:abstractNumId w:val="2"/>
  </w:num>
  <w:num w:numId="3" w16cid:durableId="1039816862">
    <w:abstractNumId w:val="3"/>
  </w:num>
  <w:num w:numId="4" w16cid:durableId="1629049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943"/>
    <w:rsid w:val="00014CD2"/>
    <w:rsid w:val="000378CB"/>
    <w:rsid w:val="00052398"/>
    <w:rsid w:val="0007509F"/>
    <w:rsid w:val="0007590A"/>
    <w:rsid w:val="00094C9B"/>
    <w:rsid w:val="000B7D3B"/>
    <w:rsid w:val="000C33A7"/>
    <w:rsid w:val="000F0EE0"/>
    <w:rsid w:val="001151C5"/>
    <w:rsid w:val="00140F9C"/>
    <w:rsid w:val="00145F76"/>
    <w:rsid w:val="00156311"/>
    <w:rsid w:val="00165F54"/>
    <w:rsid w:val="001751A4"/>
    <w:rsid w:val="001C216A"/>
    <w:rsid w:val="001C2943"/>
    <w:rsid w:val="001C380F"/>
    <w:rsid w:val="001E70A9"/>
    <w:rsid w:val="00220B95"/>
    <w:rsid w:val="00236A38"/>
    <w:rsid w:val="00255A9D"/>
    <w:rsid w:val="00296C44"/>
    <w:rsid w:val="002C4FDA"/>
    <w:rsid w:val="002D1790"/>
    <w:rsid w:val="002E4555"/>
    <w:rsid w:val="003011F6"/>
    <w:rsid w:val="00305F8C"/>
    <w:rsid w:val="0032696C"/>
    <w:rsid w:val="00344110"/>
    <w:rsid w:val="00347CCE"/>
    <w:rsid w:val="003623D3"/>
    <w:rsid w:val="00366ECE"/>
    <w:rsid w:val="003917B6"/>
    <w:rsid w:val="003E64C7"/>
    <w:rsid w:val="00406186"/>
    <w:rsid w:val="004411C2"/>
    <w:rsid w:val="0048280C"/>
    <w:rsid w:val="004A0446"/>
    <w:rsid w:val="004A0CDF"/>
    <w:rsid w:val="004A613D"/>
    <w:rsid w:val="004A6A3E"/>
    <w:rsid w:val="004B166C"/>
    <w:rsid w:val="004C49A7"/>
    <w:rsid w:val="004D2117"/>
    <w:rsid w:val="00511A98"/>
    <w:rsid w:val="0051585E"/>
    <w:rsid w:val="0051763F"/>
    <w:rsid w:val="00552D2E"/>
    <w:rsid w:val="00556F9D"/>
    <w:rsid w:val="005A167F"/>
    <w:rsid w:val="005E7896"/>
    <w:rsid w:val="006158F5"/>
    <w:rsid w:val="0064305B"/>
    <w:rsid w:val="0065763C"/>
    <w:rsid w:val="00657A08"/>
    <w:rsid w:val="006A1952"/>
    <w:rsid w:val="00706CC5"/>
    <w:rsid w:val="007107D6"/>
    <w:rsid w:val="0071438E"/>
    <w:rsid w:val="007374D6"/>
    <w:rsid w:val="0077322A"/>
    <w:rsid w:val="00775C56"/>
    <w:rsid w:val="00791A3B"/>
    <w:rsid w:val="007A33E4"/>
    <w:rsid w:val="007C412F"/>
    <w:rsid w:val="0086549C"/>
    <w:rsid w:val="008672C3"/>
    <w:rsid w:val="0087391D"/>
    <w:rsid w:val="008E3017"/>
    <w:rsid w:val="00910B10"/>
    <w:rsid w:val="0092382E"/>
    <w:rsid w:val="00975FC8"/>
    <w:rsid w:val="0098747E"/>
    <w:rsid w:val="009C2662"/>
    <w:rsid w:val="009F64E4"/>
    <w:rsid w:val="00A10EE6"/>
    <w:rsid w:val="00A11BC9"/>
    <w:rsid w:val="00A25FA0"/>
    <w:rsid w:val="00A51D1D"/>
    <w:rsid w:val="00A5257F"/>
    <w:rsid w:val="00A81569"/>
    <w:rsid w:val="00A87C24"/>
    <w:rsid w:val="00AB1095"/>
    <w:rsid w:val="00AC2A03"/>
    <w:rsid w:val="00B8599E"/>
    <w:rsid w:val="00BA7D42"/>
    <w:rsid w:val="00BC55C6"/>
    <w:rsid w:val="00BD399B"/>
    <w:rsid w:val="00C52A27"/>
    <w:rsid w:val="00C63B41"/>
    <w:rsid w:val="00C6527E"/>
    <w:rsid w:val="00CA0B78"/>
    <w:rsid w:val="00CE3FF9"/>
    <w:rsid w:val="00CE60D6"/>
    <w:rsid w:val="00D27C8F"/>
    <w:rsid w:val="00D47ACA"/>
    <w:rsid w:val="00D82346"/>
    <w:rsid w:val="00D96F04"/>
    <w:rsid w:val="00DE40CB"/>
    <w:rsid w:val="00E21719"/>
    <w:rsid w:val="00E42E60"/>
    <w:rsid w:val="00E835A6"/>
    <w:rsid w:val="00E968F3"/>
    <w:rsid w:val="00E975AB"/>
    <w:rsid w:val="00EA0C5C"/>
    <w:rsid w:val="00EA7FFA"/>
    <w:rsid w:val="00EB0FCC"/>
    <w:rsid w:val="00EE0317"/>
    <w:rsid w:val="00F63813"/>
    <w:rsid w:val="00F7178D"/>
    <w:rsid w:val="00F807B0"/>
    <w:rsid w:val="00FB2979"/>
    <w:rsid w:val="00FB3020"/>
    <w:rsid w:val="00FC64BC"/>
    <w:rsid w:val="00FD26F3"/>
    <w:rsid w:val="00FD53F2"/>
    <w:rsid w:val="00FE450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D9B55"/>
  <w15:chartTrackingRefBased/>
  <w15:docId w15:val="{F687B948-9D39-4A81-B761-2832B297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9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C2943"/>
    <w:rPr>
      <w:sz w:val="16"/>
      <w:szCs w:val="16"/>
    </w:rPr>
  </w:style>
  <w:style w:type="paragraph" w:styleId="CommentText">
    <w:name w:val="annotation text"/>
    <w:basedOn w:val="Normal"/>
    <w:link w:val="CommentTextChar"/>
    <w:uiPriority w:val="99"/>
    <w:semiHidden/>
    <w:unhideWhenUsed/>
    <w:rsid w:val="001C2943"/>
    <w:pPr>
      <w:spacing w:line="240" w:lineRule="auto"/>
    </w:pPr>
    <w:rPr>
      <w:sz w:val="20"/>
      <w:szCs w:val="20"/>
    </w:rPr>
  </w:style>
  <w:style w:type="character" w:customStyle="1" w:styleId="CommentTextChar">
    <w:name w:val="Comment Text Char"/>
    <w:basedOn w:val="DefaultParagraphFont"/>
    <w:link w:val="CommentText"/>
    <w:uiPriority w:val="99"/>
    <w:semiHidden/>
    <w:rsid w:val="001C294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C2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4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220B95"/>
    <w:rPr>
      <w:b/>
      <w:bCs/>
    </w:rPr>
  </w:style>
  <w:style w:type="character" w:customStyle="1" w:styleId="CommentSubjectChar">
    <w:name w:val="Comment Subject Char"/>
    <w:basedOn w:val="CommentTextChar"/>
    <w:link w:val="CommentSubject"/>
    <w:uiPriority w:val="99"/>
    <w:semiHidden/>
    <w:rsid w:val="00220B95"/>
    <w:rPr>
      <w:rFonts w:ascii="Calibri" w:eastAsia="Calibri" w:hAnsi="Calibri" w:cs="Times New Roman"/>
      <w:b/>
      <w:bCs/>
      <w:sz w:val="20"/>
      <w:szCs w:val="20"/>
    </w:rPr>
  </w:style>
  <w:style w:type="table" w:styleId="TableGrid">
    <w:name w:val="Table Grid"/>
    <w:basedOn w:val="TableNormal"/>
    <w:uiPriority w:val="39"/>
    <w:rsid w:val="00A8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6C44"/>
    <w:pPr>
      <w:spacing w:after="0" w:line="240" w:lineRule="auto"/>
    </w:pPr>
  </w:style>
  <w:style w:type="paragraph" w:styleId="ListParagraph">
    <w:name w:val="List Paragraph"/>
    <w:basedOn w:val="Normal"/>
    <w:uiPriority w:val="34"/>
    <w:qFormat/>
    <w:rsid w:val="00E42E6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52A27"/>
    <w:rPr>
      <w:color w:val="0563C1" w:themeColor="hyperlink"/>
      <w:u w:val="single"/>
    </w:rPr>
  </w:style>
  <w:style w:type="paragraph" w:styleId="Header">
    <w:name w:val="header"/>
    <w:basedOn w:val="Normal"/>
    <w:link w:val="HeaderChar"/>
    <w:uiPriority w:val="99"/>
    <w:unhideWhenUsed/>
    <w:rsid w:val="00657A08"/>
    <w:pPr>
      <w:tabs>
        <w:tab w:val="center" w:pos="4513"/>
        <w:tab w:val="right" w:pos="9026"/>
      </w:tabs>
      <w:snapToGrid w:val="0"/>
    </w:pPr>
  </w:style>
  <w:style w:type="character" w:customStyle="1" w:styleId="HeaderChar">
    <w:name w:val="Header Char"/>
    <w:basedOn w:val="DefaultParagraphFont"/>
    <w:link w:val="Header"/>
    <w:uiPriority w:val="99"/>
    <w:rsid w:val="00657A08"/>
    <w:rPr>
      <w:rFonts w:ascii="Calibri" w:eastAsia="Calibri" w:hAnsi="Calibri" w:cs="Times New Roman"/>
    </w:rPr>
  </w:style>
  <w:style w:type="paragraph" w:styleId="Footer">
    <w:name w:val="footer"/>
    <w:basedOn w:val="Normal"/>
    <w:link w:val="FooterChar"/>
    <w:uiPriority w:val="99"/>
    <w:unhideWhenUsed/>
    <w:rsid w:val="00657A08"/>
    <w:pPr>
      <w:tabs>
        <w:tab w:val="center" w:pos="4513"/>
        <w:tab w:val="right" w:pos="9026"/>
      </w:tabs>
      <w:snapToGrid w:val="0"/>
    </w:pPr>
  </w:style>
  <w:style w:type="character" w:customStyle="1" w:styleId="FooterChar">
    <w:name w:val="Footer Char"/>
    <w:basedOn w:val="DefaultParagraphFont"/>
    <w:link w:val="Footer"/>
    <w:uiPriority w:val="99"/>
    <w:rsid w:val="00657A08"/>
    <w:rPr>
      <w:rFonts w:ascii="Calibri" w:eastAsia="Calibri" w:hAnsi="Calibri" w:cs="Times New Roman"/>
    </w:rPr>
  </w:style>
  <w:style w:type="paragraph" w:styleId="Revision">
    <w:name w:val="Revision"/>
    <w:hidden/>
    <w:uiPriority w:val="99"/>
    <w:semiHidden/>
    <w:rsid w:val="00CA0B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4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styrelsen.se/en/statistics-and-data/registers/national-prescribed-drug-regi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AF5E3-263E-47B3-ADBB-DE78283A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2699</Words>
  <Characters>15389</Characters>
  <Application>Microsoft Office Word</Application>
  <DocSecurity>0</DocSecurity>
  <Lines>128</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Ohlsson</dc:creator>
  <cp:keywords/>
  <dc:description/>
  <cp:lastModifiedBy>Kenneth Kendler</cp:lastModifiedBy>
  <cp:revision>21</cp:revision>
  <dcterms:created xsi:type="dcterms:W3CDTF">2023-05-11T01:48:00Z</dcterms:created>
  <dcterms:modified xsi:type="dcterms:W3CDTF">2023-05-31T23:48:00Z</dcterms:modified>
</cp:coreProperties>
</file>